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84316" w14:textId="06243C12" w:rsidR="007D7DDD" w:rsidRPr="007D7DDD" w:rsidRDefault="007D7DDD" w:rsidP="007D7DDD">
      <w:pPr>
        <w:spacing w:after="0" w:line="480" w:lineRule="auto"/>
        <w:rPr>
          <w:rFonts w:ascii="Times New Roman" w:eastAsia="Times New Roman" w:hAnsi="Times New Roman" w:cs="Times New Roman"/>
          <w:b/>
          <w:bCs/>
          <w:color w:val="000000"/>
          <w:sz w:val="24"/>
          <w:szCs w:val="24"/>
        </w:rPr>
      </w:pPr>
      <w:r w:rsidRPr="007D7DDD">
        <w:rPr>
          <w:rFonts w:ascii="Times New Roman" w:eastAsia="Times New Roman" w:hAnsi="Times New Roman" w:cs="Times New Roman"/>
          <w:b/>
          <w:bCs/>
          <w:color w:val="000000"/>
          <w:sz w:val="24"/>
          <w:szCs w:val="24"/>
        </w:rPr>
        <w:t>INTRODUCTION</w:t>
      </w:r>
    </w:p>
    <w:p w14:paraId="46D19DC7" w14:textId="7C05CBD8" w:rsidR="00CB2471" w:rsidRPr="00CB2471" w:rsidRDefault="00CB2471" w:rsidP="003A57C5">
      <w:pPr>
        <w:spacing w:after="0" w:line="480" w:lineRule="auto"/>
        <w:ind w:firstLine="720"/>
        <w:rPr>
          <w:rFonts w:ascii="Times New Roman" w:eastAsia="Times New Roman" w:hAnsi="Times New Roman" w:cs="Times New Roman"/>
          <w:sz w:val="24"/>
          <w:szCs w:val="24"/>
        </w:rPr>
      </w:pPr>
      <w:r w:rsidRPr="00CB2471">
        <w:rPr>
          <w:rFonts w:ascii="Times New Roman" w:eastAsia="Times New Roman" w:hAnsi="Times New Roman" w:cs="Times New Roman"/>
          <w:color w:val="000000"/>
          <w:sz w:val="24"/>
          <w:szCs w:val="24"/>
          <w:shd w:val="clear" w:color="auto" w:fill="FFFF00"/>
        </w:rPr>
        <w:t>Yet Arctic-nesting geese are resilient; for example, they can often compensate for poor winter conditions as they migrate north (Clausen et al. 2015).</w:t>
      </w:r>
      <w:r w:rsidRPr="00CB2471">
        <w:rPr>
          <w:rFonts w:ascii="Times New Roman" w:eastAsia="Times New Roman" w:hAnsi="Times New Roman" w:cs="Times New Roman"/>
          <w:color w:val="000000"/>
          <w:sz w:val="24"/>
          <w:szCs w:val="24"/>
        </w:rPr>
        <w:t> </w:t>
      </w:r>
    </w:p>
    <w:p w14:paraId="7CBB7B53" w14:textId="4885072C" w:rsidR="00635196" w:rsidRDefault="00107E09" w:rsidP="00CB2471">
      <w:pPr>
        <w:spacing w:after="0" w:line="480" w:lineRule="auto"/>
        <w:ind w:firstLine="720"/>
        <w:rPr>
          <w:rFonts w:ascii="Times New Roman" w:eastAsia="Times New Roman" w:hAnsi="Times New Roman" w:cs="Times New Roman"/>
          <w:color w:val="000000"/>
          <w:sz w:val="24"/>
          <w:szCs w:val="24"/>
        </w:rPr>
      </w:pPr>
      <w:r w:rsidRPr="00E56E08">
        <w:rPr>
          <w:rFonts w:ascii="Times New Roman" w:hAnsi="Times New Roman" w:cs="Times New Roman"/>
          <w:sz w:val="24"/>
          <w:szCs w:val="24"/>
        </w:rPr>
        <w:t>Many migrants move north in early spring to arrive at staging or breeding areas before food sources are readily available (Si et al. 2015; Li et al. 2020) because it is generally advantageous for offspring survival that adults arrive and initiate nests early (</w:t>
      </w:r>
      <w:proofErr w:type="spellStart"/>
      <w:r w:rsidRPr="00E56E08">
        <w:rPr>
          <w:rFonts w:ascii="Times New Roman" w:hAnsi="Times New Roman" w:cs="Times New Roman"/>
          <w:sz w:val="24"/>
          <w:szCs w:val="24"/>
        </w:rPr>
        <w:t>Bêty</w:t>
      </w:r>
      <w:proofErr w:type="spellEnd"/>
      <w:r w:rsidRPr="00E56E08">
        <w:rPr>
          <w:rFonts w:ascii="Times New Roman" w:hAnsi="Times New Roman" w:cs="Times New Roman"/>
          <w:sz w:val="24"/>
          <w:szCs w:val="24"/>
        </w:rPr>
        <w:t xml:space="preserve"> et al. 2004), though, recent climate change and Arctic amplification of warming have resulted in geese experiencing mismatches in the timing of their optimal food sources as they migrate to and arrive on breeding areas (</w:t>
      </w:r>
      <w:proofErr w:type="spellStart"/>
      <w:r w:rsidRPr="00E56E08">
        <w:rPr>
          <w:rFonts w:ascii="Times New Roman" w:hAnsi="Times New Roman" w:cs="Times New Roman"/>
          <w:sz w:val="24"/>
          <w:szCs w:val="24"/>
        </w:rPr>
        <w:t>Lameris</w:t>
      </w:r>
      <w:proofErr w:type="spellEnd"/>
      <w:r w:rsidRPr="00E56E08">
        <w:rPr>
          <w:rFonts w:ascii="Times New Roman" w:hAnsi="Times New Roman" w:cs="Times New Roman"/>
          <w:sz w:val="24"/>
          <w:szCs w:val="24"/>
        </w:rPr>
        <w:t xml:space="preserve"> et al. 2018). </w:t>
      </w:r>
    </w:p>
    <w:p w14:paraId="55FDEEC5" w14:textId="77777777" w:rsidR="00635196" w:rsidRDefault="00635196" w:rsidP="00CB2471">
      <w:pPr>
        <w:spacing w:after="0" w:line="480" w:lineRule="auto"/>
        <w:ind w:firstLine="720"/>
        <w:rPr>
          <w:rFonts w:ascii="Times New Roman" w:eastAsia="Times New Roman" w:hAnsi="Times New Roman" w:cs="Times New Roman"/>
          <w:color w:val="000000"/>
          <w:sz w:val="24"/>
          <w:szCs w:val="24"/>
        </w:rPr>
      </w:pPr>
    </w:p>
    <w:p w14:paraId="58498D1A" w14:textId="142179BE" w:rsidR="00CB2471" w:rsidRPr="00CB2471" w:rsidRDefault="00CB2471" w:rsidP="00CB2471">
      <w:pPr>
        <w:spacing w:after="0" w:line="480" w:lineRule="auto"/>
        <w:ind w:firstLine="720"/>
        <w:rPr>
          <w:rFonts w:ascii="Times New Roman" w:eastAsia="Times New Roman" w:hAnsi="Times New Roman" w:cs="Times New Roman"/>
          <w:sz w:val="24"/>
          <w:szCs w:val="24"/>
        </w:rPr>
      </w:pPr>
      <w:r w:rsidRPr="00CB2471">
        <w:rPr>
          <w:rFonts w:ascii="Times New Roman" w:eastAsia="Times New Roman" w:hAnsi="Times New Roman" w:cs="Times New Roman"/>
          <w:color w:val="000000"/>
          <w:sz w:val="24"/>
          <w:szCs w:val="24"/>
        </w:rPr>
        <w:t>Researchers have not yet quantified whether low productivity in Greenland white-fronted geese is explained by breeding deferral or failed attempts, and whether such rates are similar or different to those in mid-continent white-fronted geese. </w:t>
      </w:r>
    </w:p>
    <w:p w14:paraId="18B6FF68" w14:textId="77777777" w:rsidR="00CB2471" w:rsidRPr="00CB2471" w:rsidRDefault="00CB2471" w:rsidP="00CB2471">
      <w:pPr>
        <w:spacing w:after="0" w:line="240" w:lineRule="auto"/>
        <w:rPr>
          <w:rFonts w:ascii="Times New Roman" w:eastAsia="Times New Roman" w:hAnsi="Times New Roman" w:cs="Times New Roman"/>
          <w:sz w:val="24"/>
          <w:szCs w:val="24"/>
        </w:rPr>
      </w:pPr>
    </w:p>
    <w:p w14:paraId="3F70EDE8" w14:textId="74309069" w:rsidR="00CB2471" w:rsidRDefault="00CB2471" w:rsidP="00CB2471">
      <w:pPr>
        <w:spacing w:after="0" w:line="480" w:lineRule="auto"/>
        <w:ind w:firstLine="720"/>
        <w:rPr>
          <w:rFonts w:ascii="Times New Roman" w:eastAsia="Times New Roman" w:hAnsi="Times New Roman" w:cs="Times New Roman"/>
          <w:color w:val="000000"/>
          <w:sz w:val="24"/>
          <w:szCs w:val="24"/>
        </w:rPr>
      </w:pPr>
      <w:r w:rsidRPr="00CB2471">
        <w:rPr>
          <w:rFonts w:ascii="Times New Roman" w:eastAsia="Times New Roman" w:hAnsi="Times New Roman" w:cs="Times New Roman"/>
          <w:color w:val="000000"/>
          <w:sz w:val="24"/>
          <w:szCs w:val="24"/>
        </w:rPr>
        <w:t>Therefore, we expected that geese with higher ODB</w:t>
      </w:r>
      <w:r w:rsidR="005E3DA8">
        <w:rPr>
          <w:rFonts w:ascii="Times New Roman" w:eastAsia="Times New Roman" w:hAnsi="Times New Roman" w:cs="Times New Roman"/>
          <w:color w:val="000000"/>
          <w:sz w:val="24"/>
          <w:szCs w:val="24"/>
        </w:rPr>
        <w:t>A</w:t>
      </w:r>
      <w:r w:rsidRPr="00CB2471">
        <w:rPr>
          <w:rFonts w:ascii="Times New Roman" w:eastAsia="Times New Roman" w:hAnsi="Times New Roman" w:cs="Times New Roman"/>
          <w:color w:val="000000"/>
          <w:sz w:val="24"/>
          <w:szCs w:val="24"/>
        </w:rPr>
        <w:t xml:space="preserve"> be more likely to succeed in reproduction, and</w:t>
      </w:r>
      <w:r w:rsidR="00107E09">
        <w:rPr>
          <w:rFonts w:ascii="Times New Roman" w:eastAsia="Times New Roman" w:hAnsi="Times New Roman" w:cs="Times New Roman"/>
          <w:color w:val="000000"/>
          <w:sz w:val="24"/>
          <w:szCs w:val="24"/>
        </w:rPr>
        <w:t xml:space="preserve"> </w:t>
      </w:r>
      <w:r w:rsidR="00107E09" w:rsidRPr="00CB2471">
        <w:rPr>
          <w:rFonts w:ascii="Times New Roman" w:eastAsia="Times New Roman" w:hAnsi="Times New Roman" w:cs="Times New Roman"/>
          <w:color w:val="000000"/>
          <w:sz w:val="24"/>
          <w:szCs w:val="24"/>
        </w:rPr>
        <w:t xml:space="preserve">days later in spring migration (e.g., within 2 weeks prior to average initiation of incubation) would have larger weights, as individuals migrating and preparing to incubate/nest guard require more energy than those migrating and not preparing to incubate/nest </w:t>
      </w:r>
      <w:r w:rsidR="00107E09" w:rsidRPr="00D30180">
        <w:rPr>
          <w:rFonts w:ascii="Times New Roman" w:eastAsia="Times New Roman" w:hAnsi="Times New Roman" w:cs="Times New Roman"/>
          <w:color w:val="000000"/>
          <w:sz w:val="24"/>
          <w:szCs w:val="24"/>
        </w:rPr>
        <w:t>guard</w:t>
      </w:r>
      <w:r w:rsidRPr="00D30180">
        <w:rPr>
          <w:rFonts w:ascii="Times New Roman" w:eastAsia="Times New Roman" w:hAnsi="Times New Roman" w:cs="Times New Roman"/>
          <w:color w:val="000000"/>
          <w:sz w:val="24"/>
          <w:szCs w:val="24"/>
        </w:rPr>
        <w:t>.</w:t>
      </w:r>
      <w:r w:rsidR="00FF58BD" w:rsidRPr="00D30180">
        <w:rPr>
          <w:rFonts w:ascii="Times New Roman" w:eastAsia="Times New Roman" w:hAnsi="Times New Roman" w:cs="Times New Roman"/>
          <w:color w:val="000000"/>
          <w:sz w:val="24"/>
          <w:szCs w:val="24"/>
        </w:rPr>
        <w:t xml:space="preserve"> </w:t>
      </w:r>
    </w:p>
    <w:p w14:paraId="0F94149C" w14:textId="3EE76D94" w:rsidR="007D7DDD" w:rsidRDefault="007D7DDD" w:rsidP="007D7DDD">
      <w:pPr>
        <w:spacing w:after="0" w:line="480" w:lineRule="auto"/>
        <w:rPr>
          <w:rFonts w:ascii="Times New Roman" w:eastAsia="Times New Roman" w:hAnsi="Times New Roman" w:cs="Times New Roman"/>
          <w:color w:val="000000"/>
          <w:sz w:val="24"/>
          <w:szCs w:val="24"/>
        </w:rPr>
      </w:pPr>
    </w:p>
    <w:p w14:paraId="47070C15" w14:textId="77777777" w:rsidR="00916C3D" w:rsidRDefault="007D7DDD">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RESULTS</w:t>
      </w:r>
    </w:p>
    <w:p w14:paraId="7EDD1391" w14:textId="77777777" w:rsidR="00916C3D" w:rsidRPr="00916C3D" w:rsidRDefault="00916C3D" w:rsidP="00916C3D">
      <w:pPr>
        <w:spacing w:after="0" w:line="480" w:lineRule="auto"/>
        <w:rPr>
          <w:rFonts w:ascii="Times New Roman" w:eastAsia="Times New Roman" w:hAnsi="Times New Roman" w:cs="Times New Roman"/>
          <w:sz w:val="24"/>
          <w:szCs w:val="24"/>
        </w:rPr>
      </w:pPr>
      <w:r w:rsidRPr="00916C3D">
        <w:rPr>
          <w:rFonts w:ascii="Times New Roman" w:eastAsia="Times New Roman" w:hAnsi="Times New Roman" w:cs="Times New Roman"/>
          <w:b/>
          <w:bCs/>
          <w:color w:val="000000"/>
          <w:sz w:val="24"/>
          <w:szCs w:val="24"/>
        </w:rPr>
        <w:t>Incubation outcome</w:t>
      </w:r>
    </w:p>
    <w:p w14:paraId="02449F8F" w14:textId="77777777" w:rsidR="00916C3D" w:rsidRPr="00916C3D" w:rsidRDefault="00916C3D" w:rsidP="00916C3D">
      <w:pPr>
        <w:spacing w:after="0" w:line="480" w:lineRule="auto"/>
        <w:rPr>
          <w:rFonts w:ascii="Times New Roman" w:eastAsia="Times New Roman" w:hAnsi="Times New Roman" w:cs="Times New Roman"/>
          <w:sz w:val="24"/>
          <w:szCs w:val="24"/>
        </w:rPr>
      </w:pPr>
      <w:r w:rsidRPr="00916C3D">
        <w:rPr>
          <w:rFonts w:ascii="Times New Roman" w:eastAsia="Times New Roman" w:hAnsi="Times New Roman" w:cs="Times New Roman"/>
          <w:color w:val="000000"/>
          <w:sz w:val="24"/>
          <w:szCs w:val="24"/>
        </w:rPr>
        <w:t>Using characteristics of movement and ODBA, successful (full term) incubation was identified in 4 (50%) mid-continent and 6 (23%) Greenland geese. </w:t>
      </w:r>
    </w:p>
    <w:p w14:paraId="1DA9EA6C" w14:textId="77777777" w:rsidR="00916C3D" w:rsidRPr="00916C3D" w:rsidRDefault="00916C3D" w:rsidP="00916C3D">
      <w:pPr>
        <w:spacing w:after="0" w:line="240" w:lineRule="auto"/>
        <w:rPr>
          <w:rFonts w:ascii="Times New Roman" w:eastAsia="Times New Roman" w:hAnsi="Times New Roman" w:cs="Times New Roman"/>
          <w:sz w:val="24"/>
          <w:szCs w:val="24"/>
        </w:rPr>
      </w:pPr>
    </w:p>
    <w:p w14:paraId="1A92F0EE" w14:textId="77777777" w:rsidR="00916C3D" w:rsidRPr="00916C3D" w:rsidRDefault="00916C3D" w:rsidP="00916C3D">
      <w:pPr>
        <w:spacing w:after="0" w:line="480" w:lineRule="auto"/>
        <w:rPr>
          <w:rFonts w:ascii="Times New Roman" w:eastAsia="Times New Roman" w:hAnsi="Times New Roman" w:cs="Times New Roman"/>
          <w:sz w:val="24"/>
          <w:szCs w:val="24"/>
        </w:rPr>
      </w:pPr>
      <w:bookmarkStart w:id="0" w:name="_Hlk113356095"/>
      <w:r w:rsidRPr="00916C3D">
        <w:rPr>
          <w:rFonts w:ascii="Times New Roman" w:eastAsia="Times New Roman" w:hAnsi="Times New Roman" w:cs="Times New Roman"/>
          <w:b/>
          <w:bCs/>
          <w:color w:val="000000"/>
          <w:sz w:val="24"/>
          <w:szCs w:val="24"/>
        </w:rPr>
        <w:t>Quantifying weather effects on proportion of energy expenditure from feeding</w:t>
      </w:r>
    </w:p>
    <w:bookmarkEnd w:id="0"/>
    <w:p w14:paraId="12318DB7" w14:textId="77777777" w:rsidR="00916C3D" w:rsidRPr="00916C3D" w:rsidRDefault="00916C3D" w:rsidP="00916C3D">
      <w:pPr>
        <w:spacing w:after="0" w:line="480" w:lineRule="auto"/>
        <w:rPr>
          <w:rFonts w:ascii="Times New Roman" w:eastAsia="Times New Roman" w:hAnsi="Times New Roman" w:cs="Times New Roman"/>
          <w:sz w:val="24"/>
          <w:szCs w:val="24"/>
        </w:rPr>
      </w:pPr>
      <w:r w:rsidRPr="00916C3D">
        <w:rPr>
          <w:rFonts w:ascii="Times New Roman" w:eastAsia="Times New Roman" w:hAnsi="Times New Roman" w:cs="Times New Roman"/>
          <w:color w:val="000000"/>
          <w:sz w:val="24"/>
          <w:szCs w:val="24"/>
        </w:rPr>
        <w:lastRenderedPageBreak/>
        <w:t xml:space="preserve">Time-varying coefficient effects of minimum temperature were stronger overall than precipitation rate. There was a prominent association between minimum temperature and </w:t>
      </w:r>
      <w:proofErr w:type="spellStart"/>
      <w:r w:rsidRPr="00916C3D">
        <w:rPr>
          <w:rFonts w:ascii="Times New Roman" w:eastAsia="Times New Roman" w:hAnsi="Times New Roman" w:cs="Times New Roman"/>
          <w:color w:val="000000"/>
          <w:sz w:val="24"/>
          <w:szCs w:val="24"/>
        </w:rPr>
        <w:t>ODBA</w:t>
      </w:r>
      <w:r w:rsidRPr="00916C3D">
        <w:rPr>
          <w:rFonts w:ascii="Times New Roman" w:eastAsia="Times New Roman" w:hAnsi="Times New Roman" w:cs="Times New Roman"/>
          <w:color w:val="000000"/>
          <w:sz w:val="14"/>
          <w:szCs w:val="14"/>
          <w:vertAlign w:val="subscript"/>
        </w:rPr>
        <w:t>graze</w:t>
      </w:r>
      <w:proofErr w:type="spellEnd"/>
      <w:r w:rsidRPr="00916C3D">
        <w:rPr>
          <w:rFonts w:ascii="Times New Roman" w:eastAsia="Times New Roman" w:hAnsi="Times New Roman" w:cs="Times New Roman"/>
          <w:color w:val="000000"/>
          <w:sz w:val="24"/>
          <w:szCs w:val="24"/>
        </w:rPr>
        <w:t xml:space="preserve"> in Greenland geese, with all but four birds showing a positive relationship for at least one day for 10-14 days prior to the end of the migration period (Fig. 3). This pattern occurred in Greenland geese that deferred or failed as well as those that completed incubation, but it was only present in two of eight mid-continent geese (one successful). There were also indications of a negative relationship between minimum temperature and </w:t>
      </w:r>
      <w:proofErr w:type="spellStart"/>
      <w:r w:rsidRPr="00916C3D">
        <w:rPr>
          <w:rFonts w:ascii="Times New Roman" w:eastAsia="Times New Roman" w:hAnsi="Times New Roman" w:cs="Times New Roman"/>
          <w:color w:val="000000"/>
          <w:sz w:val="24"/>
          <w:szCs w:val="24"/>
        </w:rPr>
        <w:t>ODBA</w:t>
      </w:r>
      <w:r w:rsidRPr="00916C3D">
        <w:rPr>
          <w:rFonts w:ascii="Times New Roman" w:eastAsia="Times New Roman" w:hAnsi="Times New Roman" w:cs="Times New Roman"/>
          <w:color w:val="000000"/>
          <w:sz w:val="14"/>
          <w:szCs w:val="14"/>
          <w:vertAlign w:val="subscript"/>
        </w:rPr>
        <w:t>graze</w:t>
      </w:r>
      <w:proofErr w:type="spellEnd"/>
      <w:r w:rsidRPr="00916C3D">
        <w:rPr>
          <w:rFonts w:ascii="Times New Roman" w:eastAsia="Times New Roman" w:hAnsi="Times New Roman" w:cs="Times New Roman"/>
          <w:color w:val="000000"/>
          <w:sz w:val="24"/>
          <w:szCs w:val="24"/>
        </w:rPr>
        <w:t xml:space="preserve"> in some Greenland geese early in migration. Precipitation rate was important for only one successful mid-continent bird, with a negative relationship at the end of migration, while the relationship was positive earlier during the migration period and short-lived in Greenland geese (Fig. 3).  </w:t>
      </w:r>
      <w:r w:rsidRPr="00916C3D">
        <w:rPr>
          <w:rFonts w:ascii="Times New Roman" w:eastAsia="Times New Roman" w:hAnsi="Times New Roman" w:cs="Times New Roman"/>
          <w:color w:val="000000"/>
          <w:sz w:val="24"/>
          <w:szCs w:val="24"/>
        </w:rPr>
        <w:tab/>
      </w:r>
      <w:r w:rsidRPr="00916C3D">
        <w:rPr>
          <w:rFonts w:ascii="Times New Roman" w:eastAsia="Times New Roman" w:hAnsi="Times New Roman" w:cs="Times New Roman"/>
          <w:color w:val="000000"/>
          <w:sz w:val="24"/>
          <w:szCs w:val="24"/>
        </w:rPr>
        <w:tab/>
      </w:r>
    </w:p>
    <w:p w14:paraId="12166240" w14:textId="77777777" w:rsidR="00916C3D" w:rsidRPr="00916C3D" w:rsidRDefault="00916C3D" w:rsidP="00916C3D">
      <w:pPr>
        <w:spacing w:after="0" w:line="240" w:lineRule="auto"/>
        <w:rPr>
          <w:rFonts w:ascii="Times New Roman" w:eastAsia="Times New Roman" w:hAnsi="Times New Roman" w:cs="Times New Roman"/>
          <w:sz w:val="24"/>
          <w:szCs w:val="24"/>
        </w:rPr>
      </w:pPr>
    </w:p>
    <w:p w14:paraId="7FC3F0A3" w14:textId="77777777" w:rsidR="00916C3D" w:rsidRPr="00916C3D" w:rsidRDefault="00916C3D" w:rsidP="00916C3D">
      <w:pPr>
        <w:spacing w:after="0" w:line="480" w:lineRule="auto"/>
        <w:rPr>
          <w:rFonts w:ascii="Times New Roman" w:eastAsia="Times New Roman" w:hAnsi="Times New Roman" w:cs="Times New Roman"/>
          <w:sz w:val="24"/>
          <w:szCs w:val="24"/>
        </w:rPr>
      </w:pPr>
      <w:bookmarkStart w:id="1" w:name="_Hlk113356105"/>
      <w:r w:rsidRPr="00916C3D">
        <w:rPr>
          <w:rFonts w:ascii="Times New Roman" w:eastAsia="Times New Roman" w:hAnsi="Times New Roman" w:cs="Times New Roman"/>
          <w:b/>
          <w:bCs/>
          <w:color w:val="000000"/>
          <w:sz w:val="24"/>
          <w:szCs w:val="24"/>
        </w:rPr>
        <w:t>Antecedent effect of proportion of energy expenditure from feeding on probability of reproductive success</w:t>
      </w:r>
    </w:p>
    <w:p w14:paraId="39411D58" w14:textId="1AF390AF" w:rsidR="007D7DDD" w:rsidRDefault="00916C3D" w:rsidP="00916C3D">
      <w:pPr>
        <w:spacing w:line="480" w:lineRule="auto"/>
        <w:rPr>
          <w:rFonts w:ascii="Times New Roman" w:eastAsia="Times New Roman" w:hAnsi="Times New Roman" w:cs="Times New Roman"/>
          <w:b/>
          <w:bCs/>
          <w:color w:val="000000"/>
          <w:sz w:val="24"/>
          <w:szCs w:val="24"/>
        </w:rPr>
      </w:pPr>
      <w:bookmarkStart w:id="2" w:name="_Hlk113357345"/>
      <w:bookmarkEnd w:id="1"/>
      <w:r w:rsidRPr="00916C3D">
        <w:rPr>
          <w:rFonts w:ascii="Times New Roman" w:eastAsia="Times New Roman" w:hAnsi="Times New Roman" w:cs="Times New Roman"/>
          <w:color w:val="000000"/>
          <w:sz w:val="24"/>
          <w:szCs w:val="24"/>
        </w:rPr>
        <w:t xml:space="preserve">The interaction of flyway and antecedent ODBA (the sum of daily ODBA multiplied by daily weight) weakly explained variation in probability of </w:t>
      </w:r>
      <w:bookmarkEnd w:id="2"/>
      <w:r w:rsidRPr="00916C3D">
        <w:rPr>
          <w:rFonts w:ascii="Times New Roman" w:eastAsia="Times New Roman" w:hAnsi="Times New Roman" w:cs="Times New Roman"/>
          <w:color w:val="000000"/>
          <w:sz w:val="24"/>
          <w:szCs w:val="24"/>
        </w:rPr>
        <w:t xml:space="preserve">successful incubation. Further, antecedent </w:t>
      </w:r>
      <w:proofErr w:type="spellStart"/>
      <w:r w:rsidRPr="00916C3D">
        <w:rPr>
          <w:rFonts w:ascii="Times New Roman" w:eastAsia="Times New Roman" w:hAnsi="Times New Roman" w:cs="Times New Roman"/>
          <w:color w:val="000000"/>
          <w:sz w:val="24"/>
          <w:szCs w:val="24"/>
        </w:rPr>
        <w:t>ODBA</w:t>
      </w:r>
      <w:r w:rsidRPr="00916C3D">
        <w:rPr>
          <w:rFonts w:ascii="Times New Roman" w:eastAsia="Times New Roman" w:hAnsi="Times New Roman" w:cs="Times New Roman"/>
          <w:color w:val="000000"/>
          <w:sz w:val="14"/>
          <w:szCs w:val="14"/>
          <w:vertAlign w:val="subscript"/>
        </w:rPr>
        <w:t>graze</w:t>
      </w:r>
      <w:proofErr w:type="spellEnd"/>
      <w:r w:rsidRPr="00916C3D">
        <w:rPr>
          <w:rFonts w:ascii="Times New Roman" w:eastAsia="Times New Roman" w:hAnsi="Times New Roman" w:cs="Times New Roman"/>
          <w:color w:val="000000"/>
          <w:sz w:val="24"/>
          <w:szCs w:val="24"/>
        </w:rPr>
        <w:t xml:space="preserve"> and flyway as separate effects did not explain variation in flyway reproductive success (Table 1). </w:t>
      </w:r>
      <w:bookmarkStart w:id="3" w:name="_Hlk113357392"/>
      <w:r w:rsidRPr="00916C3D">
        <w:rPr>
          <w:rFonts w:ascii="Times New Roman" w:eastAsia="Times New Roman" w:hAnsi="Times New Roman" w:cs="Times New Roman"/>
          <w:color w:val="000000"/>
          <w:sz w:val="24"/>
          <w:szCs w:val="24"/>
        </w:rPr>
        <w:t xml:space="preserve">The model did not detect any differentially important time points for antecedent </w:t>
      </w:r>
      <w:proofErr w:type="spellStart"/>
      <w:r w:rsidRPr="00916C3D">
        <w:rPr>
          <w:rFonts w:ascii="Times New Roman" w:eastAsia="Times New Roman" w:hAnsi="Times New Roman" w:cs="Times New Roman"/>
          <w:color w:val="000000"/>
          <w:sz w:val="24"/>
          <w:szCs w:val="24"/>
        </w:rPr>
        <w:t>ODBA</w:t>
      </w:r>
      <w:r w:rsidRPr="00916C3D">
        <w:rPr>
          <w:rFonts w:ascii="Times New Roman" w:eastAsia="Times New Roman" w:hAnsi="Times New Roman" w:cs="Times New Roman"/>
          <w:color w:val="000000"/>
          <w:sz w:val="14"/>
          <w:szCs w:val="14"/>
          <w:vertAlign w:val="subscript"/>
        </w:rPr>
        <w:t>graze</w:t>
      </w:r>
      <w:proofErr w:type="spellEnd"/>
      <w:r w:rsidRPr="00916C3D">
        <w:rPr>
          <w:rFonts w:ascii="Times New Roman" w:eastAsia="Times New Roman" w:hAnsi="Times New Roman" w:cs="Times New Roman"/>
          <w:color w:val="000000"/>
          <w:sz w:val="24"/>
          <w:szCs w:val="24"/>
        </w:rPr>
        <w:t xml:space="preserve">, and all daily weights were close to 0.02, which is equal to 1 divided by 51, the total number of days in the model (Supporting Information Fig. S1). </w:t>
      </w:r>
      <w:bookmarkEnd w:id="3"/>
      <w:r w:rsidR="007D7DDD">
        <w:rPr>
          <w:rFonts w:ascii="Times New Roman" w:eastAsia="Times New Roman" w:hAnsi="Times New Roman" w:cs="Times New Roman"/>
          <w:b/>
          <w:bCs/>
          <w:color w:val="000000"/>
          <w:sz w:val="24"/>
          <w:szCs w:val="24"/>
        </w:rPr>
        <w:br w:type="page"/>
      </w:r>
    </w:p>
    <w:p w14:paraId="4F63967D" w14:textId="6D0A252D" w:rsidR="007D7DDD" w:rsidRPr="007D7DDD" w:rsidRDefault="007D7DDD" w:rsidP="007D7DDD">
      <w:pPr>
        <w:spacing w:after="0" w:line="480" w:lineRule="auto"/>
        <w:rPr>
          <w:rFonts w:ascii="Times New Roman" w:eastAsia="Times New Roman" w:hAnsi="Times New Roman" w:cs="Times New Roman"/>
          <w:b/>
          <w:bCs/>
          <w:color w:val="000000"/>
          <w:sz w:val="24"/>
          <w:szCs w:val="24"/>
        </w:rPr>
      </w:pPr>
      <w:r w:rsidRPr="007D7DDD">
        <w:rPr>
          <w:rFonts w:ascii="Times New Roman" w:eastAsia="Times New Roman" w:hAnsi="Times New Roman" w:cs="Times New Roman"/>
          <w:b/>
          <w:bCs/>
          <w:color w:val="000000"/>
          <w:sz w:val="24"/>
          <w:szCs w:val="24"/>
        </w:rPr>
        <w:lastRenderedPageBreak/>
        <w:t>DISCUSSION</w:t>
      </w:r>
    </w:p>
    <w:p w14:paraId="7DD4A768" w14:textId="2F10B55F" w:rsidR="007D7DDD" w:rsidRDefault="007D7DDD" w:rsidP="007D7DDD">
      <w:pPr>
        <w:pStyle w:val="NormalWeb"/>
        <w:spacing w:before="0" w:beforeAutospacing="0" w:after="0" w:afterAutospacing="0" w:line="480" w:lineRule="auto"/>
      </w:pPr>
      <w:r>
        <w:rPr>
          <w:color w:val="000000"/>
        </w:rPr>
        <w:t xml:space="preserve">. We found consistent and strong effects of daily minimum temperature but not precipitation on nearly all Greenland white-fronted geese as individuals neared breeding areas. There was not a strong relationship between minimum temperature or precipitation rate on mid-continent white-fronted geese during migration from wintering to breeding areas. The interaction of flyway and the cumulative effect of proportion of energy expenditure from feeding explained limited variation in probability of reproductive success, measured as full-term incubation. Further, we did not identify specific time periods that were differentially important for proportion of time feeding or energy expenditure in explaining reproductive success or failure/deferral. Our approach aimed to examine acute effects, and while the stochastic antecedent framework permitted testing of a summarized variable, we did not examine the cumulative effects of weather on </w:t>
      </w:r>
      <w:proofErr w:type="spellStart"/>
      <w:r>
        <w:rPr>
          <w:color w:val="000000"/>
        </w:rPr>
        <w:t>ODBA</w:t>
      </w:r>
      <w:r>
        <w:rPr>
          <w:color w:val="000000"/>
          <w:sz w:val="14"/>
          <w:szCs w:val="14"/>
          <w:vertAlign w:val="subscript"/>
        </w:rPr>
        <w:t>graze</w:t>
      </w:r>
      <w:proofErr w:type="spellEnd"/>
      <w:r>
        <w:rPr>
          <w:color w:val="000000"/>
        </w:rPr>
        <w:t>. Therefore, we suggest that despite physical differences experienced by geese in each flyway, incubation outcome and reproductive success is likely due to events and conditions occurring after geese have arrived on breeding areas.</w:t>
      </w:r>
    </w:p>
    <w:p w14:paraId="25F6182C" w14:textId="44BB5683" w:rsidR="007D7DDD" w:rsidRDefault="007D7DDD" w:rsidP="007D7DDD">
      <w:pPr>
        <w:pStyle w:val="NormalWeb"/>
        <w:spacing w:before="0" w:beforeAutospacing="0" w:after="0" w:afterAutospacing="0" w:line="480" w:lineRule="auto"/>
        <w:ind w:firstLine="720"/>
        <w:rPr>
          <w:color w:val="000000"/>
        </w:rPr>
      </w:pPr>
      <w:r>
        <w:rPr>
          <w:color w:val="000000"/>
        </w:rPr>
        <w:t xml:space="preserve">Positive effects of minimum temperature on ODBA in Greenland birds were mainly concentrated in the last week before birds departed </w:t>
      </w:r>
      <w:proofErr w:type="gramStart"/>
      <w:r>
        <w:rPr>
          <w:color w:val="000000"/>
        </w:rPr>
        <w:t>Iceland..</w:t>
      </w:r>
      <w:proofErr w:type="gramEnd"/>
      <w:r>
        <w:rPr>
          <w:color w:val="000000"/>
        </w:rPr>
        <w:t xml:space="preserve"> We attribute the lack of weather effects on ODBA in mid-continent geese to their ability to move north in smaller increments, thereby adjusting to ambient temperature at large spatial scales to optimize intake, which is potentially less possible for Greenland white-fronted geese due to crossing the North Atlantic and Greenland Ice Sheet. </w:t>
      </w:r>
    </w:p>
    <w:p w14:paraId="61F2A6EB" w14:textId="34FA8294" w:rsidR="00BE682D" w:rsidRDefault="00BE682D" w:rsidP="007D7DDD">
      <w:pPr>
        <w:pStyle w:val="NormalWeb"/>
        <w:spacing w:before="0" w:beforeAutospacing="0" w:after="0" w:afterAutospacing="0" w:line="480" w:lineRule="auto"/>
        <w:ind w:firstLine="720"/>
        <w:rPr>
          <w:color w:val="000000"/>
        </w:rPr>
      </w:pPr>
    </w:p>
    <w:p w14:paraId="09702F40" w14:textId="77777777" w:rsidR="00BE682D" w:rsidRDefault="00BE682D" w:rsidP="007D7DDD">
      <w:pPr>
        <w:pStyle w:val="NormalWeb"/>
        <w:spacing w:before="0" w:beforeAutospacing="0" w:after="0" w:afterAutospacing="0" w:line="480" w:lineRule="auto"/>
        <w:ind w:firstLine="720"/>
      </w:pPr>
    </w:p>
    <w:p w14:paraId="7A3E74B2" w14:textId="77777777" w:rsidR="007D7DDD" w:rsidRPr="00CB2471" w:rsidRDefault="007D7DDD" w:rsidP="007D7DDD">
      <w:pPr>
        <w:spacing w:after="0" w:line="480" w:lineRule="auto"/>
        <w:rPr>
          <w:rFonts w:ascii="Times New Roman" w:eastAsia="Times New Roman" w:hAnsi="Times New Roman" w:cs="Times New Roman"/>
          <w:sz w:val="24"/>
          <w:szCs w:val="24"/>
        </w:rPr>
      </w:pPr>
    </w:p>
    <w:p w14:paraId="5B51B7A9" w14:textId="2FD168AB" w:rsidR="00AA610E" w:rsidRDefault="00AA610E"/>
    <w:p w14:paraId="0FA9275D" w14:textId="6757D9F3" w:rsidR="00BE682D" w:rsidRDefault="00BE682D"/>
    <w:p w14:paraId="30511DD7" w14:textId="7716ECD6" w:rsidR="00BE682D" w:rsidRPr="00BE682D" w:rsidRDefault="00BE682D">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~Bernoulli(</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m:oMathPara>
    </w:p>
    <w:p w14:paraId="4588C088" w14:textId="47B6CBA2" w:rsidR="00BE682D" w:rsidRPr="00286B6F" w:rsidRDefault="00BE682D">
      <w:pPr>
        <w:rPr>
          <w:rFonts w:eastAsiaTheme="minorEastAsia"/>
        </w:rPr>
      </w:pPr>
      <m:oMathPara>
        <m:oMath>
          <m:r>
            <w:rPr>
              <w:rFonts w:ascii="Cambria Math" w:hAnsi="Cambria Math"/>
            </w:rPr>
            <m:t>logit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antX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antX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i</m:t>
              </m:r>
            </m:sub>
          </m:sSub>
        </m:oMath>
      </m:oMathPara>
    </w:p>
    <w:p w14:paraId="4AAEDF77" w14:textId="31BFBB5D" w:rsidR="00286B6F" w:rsidRDefault="00286B6F">
      <w:pPr>
        <w:rPr>
          <w:rFonts w:eastAsiaTheme="minorEastAsia"/>
        </w:rPr>
      </w:pPr>
    </w:p>
    <w:p w14:paraId="23839E2D" w14:textId="0B57F174" w:rsidR="00286B6F" w:rsidRDefault="00286B6F">
      <w:pPr>
        <w:rPr>
          <w:rFonts w:eastAsiaTheme="minorEastAsia"/>
        </w:rPr>
      </w:pPr>
    </w:p>
    <w:p w14:paraId="47D69F18" w14:textId="0FA23F27" w:rsidR="00286B6F" w:rsidRDefault="00286B6F">
      <w:pPr>
        <w:rPr>
          <w:rFonts w:eastAsiaTheme="minorEastAsia"/>
        </w:rPr>
      </w:pPr>
    </w:p>
    <w:p w14:paraId="4EC3E6A1" w14:textId="77777777" w:rsidR="00286B6F" w:rsidRPr="00286B6F" w:rsidRDefault="00286B6F" w:rsidP="00286B6F">
      <w:pPr>
        <w:spacing w:after="0" w:line="240" w:lineRule="auto"/>
        <w:rPr>
          <w:rFonts w:ascii="Times New Roman" w:eastAsia="Times New Roman" w:hAnsi="Times New Roman" w:cs="Times New Roman"/>
          <w:sz w:val="24"/>
          <w:szCs w:val="24"/>
        </w:rPr>
      </w:pPr>
      <w:r w:rsidRPr="00286B6F">
        <w:rPr>
          <w:rFonts w:ascii="Times New Roman" w:eastAsia="Times New Roman" w:hAnsi="Times New Roman" w:cs="Times New Roman"/>
          <w:b/>
          <w:bCs/>
          <w:color w:val="000000"/>
          <w:sz w:val="24"/>
          <w:szCs w:val="24"/>
        </w:rPr>
        <w:t>REFERENCES </w:t>
      </w:r>
    </w:p>
    <w:p w14:paraId="4C73893A" w14:textId="77777777" w:rsidR="00286B6F" w:rsidRPr="00286B6F" w:rsidRDefault="00286B6F" w:rsidP="00286B6F">
      <w:pPr>
        <w:spacing w:after="240" w:line="240" w:lineRule="auto"/>
        <w:rPr>
          <w:rFonts w:ascii="Times New Roman" w:eastAsia="Times New Roman" w:hAnsi="Times New Roman" w:cs="Times New Roman"/>
          <w:sz w:val="24"/>
          <w:szCs w:val="24"/>
        </w:rPr>
      </w:pPr>
    </w:p>
    <w:p w14:paraId="07644EA4" w14:textId="77777777" w:rsidR="00286B6F" w:rsidRPr="00286B6F" w:rsidRDefault="00286B6F" w:rsidP="00286B6F">
      <w:pPr>
        <w:spacing w:after="0" w:line="240" w:lineRule="auto"/>
        <w:rPr>
          <w:rFonts w:ascii="Times New Roman" w:eastAsia="Times New Roman" w:hAnsi="Times New Roman" w:cs="Times New Roman"/>
          <w:sz w:val="24"/>
          <w:szCs w:val="24"/>
        </w:rPr>
      </w:pPr>
      <w:r w:rsidRPr="00286B6F">
        <w:rPr>
          <w:rFonts w:ascii="Times New Roman" w:eastAsia="Times New Roman" w:hAnsi="Times New Roman" w:cs="Times New Roman"/>
          <w:color w:val="000000"/>
          <w:sz w:val="24"/>
          <w:szCs w:val="24"/>
        </w:rPr>
        <w:t xml:space="preserve">Fox AD, Boyd H, Walsh AJ, Stroud DA, </w:t>
      </w:r>
      <w:proofErr w:type="spellStart"/>
      <w:r w:rsidRPr="00286B6F">
        <w:rPr>
          <w:rFonts w:ascii="Times New Roman" w:eastAsia="Times New Roman" w:hAnsi="Times New Roman" w:cs="Times New Roman"/>
          <w:color w:val="000000"/>
          <w:sz w:val="24"/>
          <w:szCs w:val="24"/>
        </w:rPr>
        <w:t>Nyeland</w:t>
      </w:r>
      <w:proofErr w:type="spellEnd"/>
      <w:r w:rsidRPr="00286B6F">
        <w:rPr>
          <w:rFonts w:ascii="Times New Roman" w:eastAsia="Times New Roman" w:hAnsi="Times New Roman" w:cs="Times New Roman"/>
          <w:color w:val="000000"/>
          <w:sz w:val="24"/>
          <w:szCs w:val="24"/>
        </w:rPr>
        <w:t xml:space="preserve"> J, </w:t>
      </w:r>
      <w:proofErr w:type="spellStart"/>
      <w:r w:rsidRPr="00286B6F">
        <w:rPr>
          <w:rFonts w:ascii="Times New Roman" w:eastAsia="Times New Roman" w:hAnsi="Times New Roman" w:cs="Times New Roman"/>
          <w:color w:val="000000"/>
          <w:sz w:val="24"/>
          <w:szCs w:val="24"/>
        </w:rPr>
        <w:t>Cromie</w:t>
      </w:r>
      <w:proofErr w:type="spellEnd"/>
      <w:r w:rsidRPr="00286B6F">
        <w:rPr>
          <w:rFonts w:ascii="Times New Roman" w:eastAsia="Times New Roman" w:hAnsi="Times New Roman" w:cs="Times New Roman"/>
          <w:color w:val="000000"/>
          <w:sz w:val="24"/>
          <w:szCs w:val="24"/>
        </w:rPr>
        <w:t xml:space="preserve"> RL (2012) Earlier spring staging in </w:t>
      </w:r>
      <w:r w:rsidRPr="00286B6F">
        <w:rPr>
          <w:rFonts w:ascii="Times New Roman" w:eastAsia="Times New Roman" w:hAnsi="Times New Roman" w:cs="Times New Roman"/>
          <w:color w:val="000000"/>
          <w:sz w:val="24"/>
          <w:szCs w:val="24"/>
        </w:rPr>
        <w:tab/>
        <w:t xml:space="preserve">Iceland amongst Greenland White-fronted Geese </w:t>
      </w:r>
      <w:proofErr w:type="spellStart"/>
      <w:r w:rsidRPr="00286B6F">
        <w:rPr>
          <w:rFonts w:ascii="Times New Roman" w:eastAsia="Times New Roman" w:hAnsi="Times New Roman" w:cs="Times New Roman"/>
          <w:i/>
          <w:iCs/>
          <w:color w:val="000000"/>
          <w:sz w:val="24"/>
          <w:szCs w:val="24"/>
        </w:rPr>
        <w:t>Anser</w:t>
      </w:r>
      <w:proofErr w:type="spellEnd"/>
      <w:r w:rsidRPr="00286B6F">
        <w:rPr>
          <w:rFonts w:ascii="Times New Roman" w:eastAsia="Times New Roman" w:hAnsi="Times New Roman" w:cs="Times New Roman"/>
          <w:i/>
          <w:iCs/>
          <w:color w:val="000000"/>
          <w:sz w:val="24"/>
          <w:szCs w:val="24"/>
        </w:rPr>
        <w:t xml:space="preserve"> </w:t>
      </w:r>
      <w:proofErr w:type="spellStart"/>
      <w:r w:rsidRPr="00286B6F">
        <w:rPr>
          <w:rFonts w:ascii="Times New Roman" w:eastAsia="Times New Roman" w:hAnsi="Times New Roman" w:cs="Times New Roman"/>
          <w:i/>
          <w:iCs/>
          <w:color w:val="000000"/>
          <w:sz w:val="24"/>
          <w:szCs w:val="24"/>
        </w:rPr>
        <w:t>albifrons</w:t>
      </w:r>
      <w:proofErr w:type="spellEnd"/>
      <w:r w:rsidRPr="00286B6F">
        <w:rPr>
          <w:rFonts w:ascii="Times New Roman" w:eastAsia="Times New Roman" w:hAnsi="Times New Roman" w:cs="Times New Roman"/>
          <w:i/>
          <w:iCs/>
          <w:color w:val="000000"/>
          <w:sz w:val="24"/>
          <w:szCs w:val="24"/>
        </w:rPr>
        <w:t xml:space="preserve"> </w:t>
      </w:r>
      <w:proofErr w:type="spellStart"/>
      <w:r w:rsidRPr="00286B6F">
        <w:rPr>
          <w:rFonts w:ascii="Times New Roman" w:eastAsia="Times New Roman" w:hAnsi="Times New Roman" w:cs="Times New Roman"/>
          <w:i/>
          <w:iCs/>
          <w:color w:val="000000"/>
          <w:sz w:val="24"/>
          <w:szCs w:val="24"/>
        </w:rPr>
        <w:t>flavirostris</w:t>
      </w:r>
      <w:proofErr w:type="spellEnd"/>
      <w:r w:rsidRPr="00286B6F">
        <w:rPr>
          <w:rFonts w:ascii="Times New Roman" w:eastAsia="Times New Roman" w:hAnsi="Times New Roman" w:cs="Times New Roman"/>
          <w:color w:val="000000"/>
          <w:sz w:val="24"/>
          <w:szCs w:val="24"/>
        </w:rPr>
        <w:t xml:space="preserve"> achieved </w:t>
      </w:r>
      <w:r w:rsidRPr="00286B6F">
        <w:rPr>
          <w:rFonts w:ascii="Times New Roman" w:eastAsia="Times New Roman" w:hAnsi="Times New Roman" w:cs="Times New Roman"/>
          <w:color w:val="000000"/>
          <w:sz w:val="24"/>
          <w:szCs w:val="24"/>
        </w:rPr>
        <w:tab/>
        <w:t xml:space="preserve">without cost to </w:t>
      </w:r>
      <w:proofErr w:type="spellStart"/>
      <w:r w:rsidRPr="00286B6F">
        <w:rPr>
          <w:rFonts w:ascii="Times New Roman" w:eastAsia="Times New Roman" w:hAnsi="Times New Roman" w:cs="Times New Roman"/>
          <w:color w:val="000000"/>
          <w:sz w:val="24"/>
          <w:szCs w:val="24"/>
        </w:rPr>
        <w:t>refuelling</w:t>
      </w:r>
      <w:proofErr w:type="spellEnd"/>
      <w:r w:rsidRPr="00286B6F">
        <w:rPr>
          <w:rFonts w:ascii="Times New Roman" w:eastAsia="Times New Roman" w:hAnsi="Times New Roman" w:cs="Times New Roman"/>
          <w:color w:val="000000"/>
          <w:sz w:val="24"/>
          <w:szCs w:val="24"/>
        </w:rPr>
        <w:t xml:space="preserve"> rates. </w:t>
      </w:r>
      <w:proofErr w:type="spellStart"/>
      <w:r w:rsidRPr="00286B6F">
        <w:rPr>
          <w:rFonts w:ascii="Times New Roman" w:eastAsia="Times New Roman" w:hAnsi="Times New Roman" w:cs="Times New Roman"/>
          <w:color w:val="000000"/>
          <w:sz w:val="24"/>
          <w:szCs w:val="24"/>
        </w:rPr>
        <w:t>Hydrobiologia</w:t>
      </w:r>
      <w:proofErr w:type="spellEnd"/>
      <w:r w:rsidRPr="00286B6F">
        <w:rPr>
          <w:rFonts w:ascii="Times New Roman" w:eastAsia="Times New Roman" w:hAnsi="Times New Roman" w:cs="Times New Roman"/>
          <w:color w:val="000000"/>
          <w:sz w:val="24"/>
          <w:szCs w:val="24"/>
        </w:rPr>
        <w:t xml:space="preserve"> 697:103–110 </w:t>
      </w:r>
      <w:proofErr w:type="spellStart"/>
      <w:r w:rsidRPr="00286B6F">
        <w:rPr>
          <w:rFonts w:ascii="Times New Roman" w:eastAsia="Times New Roman" w:hAnsi="Times New Roman" w:cs="Times New Roman"/>
          <w:color w:val="000000"/>
          <w:sz w:val="24"/>
          <w:szCs w:val="24"/>
        </w:rPr>
        <w:t>doi</w:t>
      </w:r>
      <w:proofErr w:type="spellEnd"/>
      <w:r w:rsidRPr="00286B6F">
        <w:rPr>
          <w:rFonts w:ascii="Times New Roman" w:eastAsia="Times New Roman" w:hAnsi="Times New Roman" w:cs="Times New Roman"/>
          <w:color w:val="000000"/>
          <w:sz w:val="24"/>
          <w:szCs w:val="24"/>
        </w:rPr>
        <w:t>: 10.1007/s10750-012-</w:t>
      </w:r>
      <w:r w:rsidRPr="00286B6F">
        <w:rPr>
          <w:rFonts w:ascii="Times New Roman" w:eastAsia="Times New Roman" w:hAnsi="Times New Roman" w:cs="Times New Roman"/>
          <w:color w:val="000000"/>
          <w:sz w:val="24"/>
          <w:szCs w:val="24"/>
        </w:rPr>
        <w:tab/>
        <w:t>1174-1</w:t>
      </w:r>
    </w:p>
    <w:p w14:paraId="2E299184" w14:textId="77777777" w:rsidR="00286B6F" w:rsidRPr="00286B6F" w:rsidRDefault="00286B6F" w:rsidP="00286B6F">
      <w:pPr>
        <w:spacing w:after="240" w:line="240" w:lineRule="auto"/>
        <w:rPr>
          <w:rFonts w:ascii="Times New Roman" w:eastAsia="Times New Roman" w:hAnsi="Times New Roman" w:cs="Times New Roman"/>
          <w:sz w:val="24"/>
          <w:szCs w:val="24"/>
        </w:rPr>
      </w:pPr>
    </w:p>
    <w:p w14:paraId="0BC047AD" w14:textId="77777777" w:rsidR="00286B6F" w:rsidRPr="00286B6F" w:rsidRDefault="00286B6F" w:rsidP="00286B6F">
      <w:pPr>
        <w:spacing w:after="0" w:line="240" w:lineRule="auto"/>
        <w:rPr>
          <w:rFonts w:ascii="Times New Roman" w:eastAsia="Times New Roman" w:hAnsi="Times New Roman" w:cs="Times New Roman"/>
          <w:sz w:val="24"/>
          <w:szCs w:val="24"/>
        </w:rPr>
      </w:pPr>
      <w:r w:rsidRPr="00286B6F">
        <w:rPr>
          <w:rFonts w:ascii="Times New Roman" w:eastAsia="Times New Roman" w:hAnsi="Times New Roman" w:cs="Times New Roman"/>
          <w:color w:val="000000"/>
          <w:sz w:val="24"/>
          <w:szCs w:val="24"/>
        </w:rPr>
        <w:t xml:space="preserve">Fox AD, </w:t>
      </w:r>
      <w:proofErr w:type="spellStart"/>
      <w:r w:rsidRPr="00286B6F">
        <w:rPr>
          <w:rFonts w:ascii="Times New Roman" w:eastAsia="Times New Roman" w:hAnsi="Times New Roman" w:cs="Times New Roman"/>
          <w:color w:val="000000"/>
          <w:sz w:val="24"/>
          <w:szCs w:val="24"/>
        </w:rPr>
        <w:t>Ridgill</w:t>
      </w:r>
      <w:proofErr w:type="spellEnd"/>
      <w:r w:rsidRPr="00286B6F">
        <w:rPr>
          <w:rFonts w:ascii="Times New Roman" w:eastAsia="Times New Roman" w:hAnsi="Times New Roman" w:cs="Times New Roman"/>
          <w:color w:val="000000"/>
          <w:sz w:val="24"/>
          <w:szCs w:val="24"/>
        </w:rPr>
        <w:t xml:space="preserve"> SC (1985). Spring activity patterns of migrating Greenland White-fronted Geese </w:t>
      </w:r>
      <w:r w:rsidRPr="00286B6F">
        <w:rPr>
          <w:rFonts w:ascii="Times New Roman" w:eastAsia="Times New Roman" w:hAnsi="Times New Roman" w:cs="Times New Roman"/>
          <w:color w:val="000000"/>
          <w:sz w:val="24"/>
          <w:szCs w:val="24"/>
        </w:rPr>
        <w:tab/>
        <w:t>in West Greenland. Wildfowl 36:21–28.</w:t>
      </w:r>
    </w:p>
    <w:p w14:paraId="5E5D7011" w14:textId="0F185F95" w:rsidR="00286B6F" w:rsidRDefault="00286B6F"/>
    <w:p w14:paraId="3517813D" w14:textId="61C5DE25" w:rsidR="00286B6F" w:rsidRDefault="00286B6F"/>
    <w:p w14:paraId="7EE81B3D" w14:textId="756DCEE8" w:rsidR="00286B6F" w:rsidRDefault="00286B6F">
      <w:pPr>
        <w:rPr>
          <w:color w:val="000000"/>
        </w:rPr>
      </w:pPr>
      <w:r>
        <w:rPr>
          <w:color w:val="000000"/>
        </w:rPr>
        <w:t xml:space="preserve">Afton AD, Paulus SL (1992) Incubation and brood care. In B. D. J. Batt, A. D. Afton, M. G. Anderson, C. D. </w:t>
      </w:r>
      <w:proofErr w:type="spellStart"/>
      <w:r>
        <w:rPr>
          <w:color w:val="000000"/>
        </w:rPr>
        <w:t>Ankney</w:t>
      </w:r>
      <w:proofErr w:type="spellEnd"/>
      <w:r>
        <w:rPr>
          <w:color w:val="000000"/>
        </w:rPr>
        <w:t xml:space="preserve">, D. H. Johnson, J. A. Kadlec, &amp; G. L. </w:t>
      </w:r>
      <w:proofErr w:type="spellStart"/>
      <w:r>
        <w:rPr>
          <w:color w:val="000000"/>
        </w:rPr>
        <w:t>Krapu</w:t>
      </w:r>
      <w:proofErr w:type="spellEnd"/>
      <w:r>
        <w:rPr>
          <w:color w:val="000000"/>
        </w:rPr>
        <w:t xml:space="preserve"> (Eds.), </w:t>
      </w:r>
      <w:r>
        <w:rPr>
          <w:i/>
          <w:iCs/>
          <w:color w:val="000000"/>
        </w:rPr>
        <w:t>Ecology and Management of Breeding Waterfowl</w:t>
      </w:r>
      <w:r>
        <w:rPr>
          <w:color w:val="000000"/>
        </w:rPr>
        <w:t>. University of Minnesota Press. pp. 62-108.</w:t>
      </w:r>
    </w:p>
    <w:p w14:paraId="10A787C1" w14:textId="060FB921" w:rsidR="00286B6F" w:rsidRDefault="00286B6F">
      <w:pPr>
        <w:rPr>
          <w:color w:val="000000"/>
        </w:rPr>
      </w:pPr>
    </w:p>
    <w:p w14:paraId="243DDB71" w14:textId="4BC3B992" w:rsidR="00286B6F" w:rsidRDefault="00286B6F">
      <w:pPr>
        <w:rPr>
          <w:color w:val="000000"/>
        </w:rPr>
      </w:pPr>
      <w:proofErr w:type="spellStart"/>
      <w:r>
        <w:rPr>
          <w:color w:val="000000"/>
        </w:rPr>
        <w:t>Bêty</w:t>
      </w:r>
      <w:proofErr w:type="spellEnd"/>
      <w:r>
        <w:rPr>
          <w:color w:val="000000"/>
        </w:rPr>
        <w:t xml:space="preserve"> J, Giroux JF, and Gauthier G (2004) Individual variation in timing of migration: Causes and reproductive consequences in greater snow geese (</w:t>
      </w:r>
      <w:proofErr w:type="spellStart"/>
      <w:r>
        <w:rPr>
          <w:i/>
          <w:iCs/>
          <w:color w:val="000000"/>
        </w:rPr>
        <w:t>Anser</w:t>
      </w:r>
      <w:proofErr w:type="spellEnd"/>
      <w:r>
        <w:rPr>
          <w:i/>
          <w:iCs/>
          <w:color w:val="000000"/>
        </w:rPr>
        <w:t xml:space="preserve"> </w:t>
      </w:r>
      <w:proofErr w:type="spellStart"/>
      <w:r>
        <w:rPr>
          <w:i/>
          <w:iCs/>
          <w:color w:val="000000"/>
        </w:rPr>
        <w:t>caerulescens</w:t>
      </w:r>
      <w:proofErr w:type="spellEnd"/>
      <w:r>
        <w:rPr>
          <w:i/>
          <w:iCs/>
          <w:color w:val="000000"/>
        </w:rPr>
        <w:t xml:space="preserve"> atlanticus</w:t>
      </w:r>
      <w:r>
        <w:rPr>
          <w:color w:val="000000"/>
        </w:rPr>
        <w:t xml:space="preserve">). Behavioral Ecology and Sociobiology 57:1–8 </w:t>
      </w:r>
      <w:proofErr w:type="spellStart"/>
      <w:r>
        <w:rPr>
          <w:color w:val="000000"/>
        </w:rPr>
        <w:t>doi</w:t>
      </w:r>
      <w:proofErr w:type="spellEnd"/>
      <w:r>
        <w:rPr>
          <w:color w:val="000000"/>
        </w:rPr>
        <w:t>: 10.1007/s00265-004-0840-3</w:t>
      </w:r>
    </w:p>
    <w:p w14:paraId="2EB2F845" w14:textId="22EB4DED" w:rsidR="00286B6F" w:rsidRDefault="00286B6F">
      <w:pPr>
        <w:rPr>
          <w:color w:val="000000"/>
        </w:rPr>
      </w:pPr>
    </w:p>
    <w:p w14:paraId="1C80F97D" w14:textId="77777777" w:rsidR="00300F9E" w:rsidRPr="00300F9E" w:rsidRDefault="00300F9E" w:rsidP="00300F9E">
      <w:pPr>
        <w:spacing w:after="0" w:line="480" w:lineRule="auto"/>
        <w:ind w:hanging="480"/>
        <w:rPr>
          <w:rFonts w:ascii="Times New Roman" w:eastAsia="Times New Roman" w:hAnsi="Times New Roman" w:cs="Times New Roman"/>
          <w:sz w:val="24"/>
          <w:szCs w:val="24"/>
        </w:rPr>
      </w:pPr>
      <w:r w:rsidRPr="00300F9E">
        <w:rPr>
          <w:rFonts w:ascii="Times New Roman" w:eastAsia="Times New Roman" w:hAnsi="Times New Roman" w:cs="Times New Roman"/>
          <w:color w:val="000000"/>
          <w:sz w:val="24"/>
          <w:szCs w:val="24"/>
        </w:rPr>
        <w:t xml:space="preserve">Clausen KK, Madsen J, </w:t>
      </w:r>
      <w:proofErr w:type="spellStart"/>
      <w:r w:rsidRPr="00300F9E">
        <w:rPr>
          <w:rFonts w:ascii="Times New Roman" w:eastAsia="Times New Roman" w:hAnsi="Times New Roman" w:cs="Times New Roman"/>
          <w:color w:val="000000"/>
          <w:sz w:val="24"/>
          <w:szCs w:val="24"/>
        </w:rPr>
        <w:t>Tombre</w:t>
      </w:r>
      <w:proofErr w:type="spellEnd"/>
      <w:r w:rsidRPr="00300F9E">
        <w:rPr>
          <w:rFonts w:ascii="Times New Roman" w:eastAsia="Times New Roman" w:hAnsi="Times New Roman" w:cs="Times New Roman"/>
          <w:color w:val="000000"/>
          <w:sz w:val="24"/>
          <w:szCs w:val="24"/>
        </w:rPr>
        <w:t xml:space="preserve"> IM (2015) Carry-over or compensation? The impact of winter harshness and post-winter body condition on spring-fattening in a migratory goose species. </w:t>
      </w:r>
      <w:proofErr w:type="spellStart"/>
      <w:r w:rsidRPr="00300F9E">
        <w:rPr>
          <w:rFonts w:ascii="Times New Roman" w:eastAsia="Times New Roman" w:hAnsi="Times New Roman" w:cs="Times New Roman"/>
          <w:color w:val="000000"/>
          <w:sz w:val="24"/>
          <w:szCs w:val="24"/>
        </w:rPr>
        <w:t>PLoS</w:t>
      </w:r>
      <w:proofErr w:type="spellEnd"/>
      <w:r w:rsidRPr="00300F9E">
        <w:rPr>
          <w:rFonts w:ascii="Times New Roman" w:eastAsia="Times New Roman" w:hAnsi="Times New Roman" w:cs="Times New Roman"/>
          <w:color w:val="000000"/>
          <w:sz w:val="24"/>
          <w:szCs w:val="24"/>
        </w:rPr>
        <w:t xml:space="preserve"> ONE, 10, e0132312 </w:t>
      </w:r>
      <w:proofErr w:type="spellStart"/>
      <w:r w:rsidRPr="00300F9E">
        <w:rPr>
          <w:rFonts w:ascii="Times New Roman" w:eastAsia="Times New Roman" w:hAnsi="Times New Roman" w:cs="Times New Roman"/>
          <w:color w:val="000000"/>
          <w:sz w:val="24"/>
          <w:szCs w:val="24"/>
        </w:rPr>
        <w:t>doi</w:t>
      </w:r>
      <w:proofErr w:type="spellEnd"/>
      <w:r w:rsidRPr="00300F9E">
        <w:rPr>
          <w:rFonts w:ascii="Times New Roman" w:eastAsia="Times New Roman" w:hAnsi="Times New Roman" w:cs="Times New Roman"/>
          <w:color w:val="000000"/>
          <w:sz w:val="24"/>
          <w:szCs w:val="24"/>
        </w:rPr>
        <w:t>: 10.1371/journal.pone.0132312</w:t>
      </w:r>
    </w:p>
    <w:p w14:paraId="3819554A" w14:textId="77777777" w:rsidR="00286B6F" w:rsidRDefault="00286B6F"/>
    <w:sectPr w:rsidR="00286B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0E70A" w14:textId="77777777" w:rsidR="00F9205B" w:rsidRDefault="00F9205B" w:rsidP="00635196">
      <w:pPr>
        <w:spacing w:after="0" w:line="240" w:lineRule="auto"/>
      </w:pPr>
      <w:r>
        <w:separator/>
      </w:r>
    </w:p>
  </w:endnote>
  <w:endnote w:type="continuationSeparator" w:id="0">
    <w:p w14:paraId="257632AF" w14:textId="77777777" w:rsidR="00F9205B" w:rsidRDefault="00F9205B" w:rsidP="00635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E88D8" w14:textId="77777777" w:rsidR="00F9205B" w:rsidRDefault="00F9205B" w:rsidP="00635196">
      <w:pPr>
        <w:spacing w:after="0" w:line="240" w:lineRule="auto"/>
      </w:pPr>
      <w:r>
        <w:separator/>
      </w:r>
    </w:p>
  </w:footnote>
  <w:footnote w:type="continuationSeparator" w:id="0">
    <w:p w14:paraId="3ABCFE57" w14:textId="77777777" w:rsidR="00F9205B" w:rsidRDefault="00F9205B" w:rsidP="006351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471"/>
    <w:rsid w:val="00107E09"/>
    <w:rsid w:val="00286B6F"/>
    <w:rsid w:val="00300F9E"/>
    <w:rsid w:val="003A57C5"/>
    <w:rsid w:val="005E3DA8"/>
    <w:rsid w:val="00635196"/>
    <w:rsid w:val="006A027D"/>
    <w:rsid w:val="006F7E92"/>
    <w:rsid w:val="007D7DDD"/>
    <w:rsid w:val="00916C3D"/>
    <w:rsid w:val="009D0732"/>
    <w:rsid w:val="00AA610E"/>
    <w:rsid w:val="00BB2186"/>
    <w:rsid w:val="00BE682D"/>
    <w:rsid w:val="00C45CB3"/>
    <w:rsid w:val="00C97C29"/>
    <w:rsid w:val="00CB2471"/>
    <w:rsid w:val="00CB5143"/>
    <w:rsid w:val="00D30180"/>
    <w:rsid w:val="00E3163F"/>
    <w:rsid w:val="00EB3186"/>
    <w:rsid w:val="00F73BC9"/>
    <w:rsid w:val="00F9205B"/>
    <w:rsid w:val="00FF5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C7503"/>
  <w15:chartTrackingRefBased/>
  <w15:docId w15:val="{49EBA18E-7233-4F3D-9969-F245B4BDA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24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16C3D"/>
  </w:style>
  <w:style w:type="paragraph" w:styleId="Header">
    <w:name w:val="header"/>
    <w:basedOn w:val="Normal"/>
    <w:link w:val="HeaderChar"/>
    <w:uiPriority w:val="99"/>
    <w:unhideWhenUsed/>
    <w:rsid w:val="00635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196"/>
  </w:style>
  <w:style w:type="paragraph" w:styleId="Footer">
    <w:name w:val="footer"/>
    <w:basedOn w:val="Normal"/>
    <w:link w:val="FooterChar"/>
    <w:uiPriority w:val="99"/>
    <w:unhideWhenUsed/>
    <w:rsid w:val="00635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196"/>
  </w:style>
  <w:style w:type="character" w:styleId="PlaceholderText">
    <w:name w:val="Placeholder Text"/>
    <w:basedOn w:val="DefaultParagraphFont"/>
    <w:uiPriority w:val="99"/>
    <w:semiHidden/>
    <w:rsid w:val="00BE68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96408">
      <w:bodyDiv w:val="1"/>
      <w:marLeft w:val="0"/>
      <w:marRight w:val="0"/>
      <w:marTop w:val="0"/>
      <w:marBottom w:val="0"/>
      <w:divBdr>
        <w:top w:val="none" w:sz="0" w:space="0" w:color="auto"/>
        <w:left w:val="none" w:sz="0" w:space="0" w:color="auto"/>
        <w:bottom w:val="none" w:sz="0" w:space="0" w:color="auto"/>
        <w:right w:val="none" w:sz="0" w:space="0" w:color="auto"/>
      </w:divBdr>
    </w:div>
    <w:div w:id="1494834992">
      <w:bodyDiv w:val="1"/>
      <w:marLeft w:val="0"/>
      <w:marRight w:val="0"/>
      <w:marTop w:val="0"/>
      <w:marBottom w:val="0"/>
      <w:divBdr>
        <w:top w:val="none" w:sz="0" w:space="0" w:color="auto"/>
        <w:left w:val="none" w:sz="0" w:space="0" w:color="auto"/>
        <w:bottom w:val="none" w:sz="0" w:space="0" w:color="auto"/>
        <w:right w:val="none" w:sz="0" w:space="0" w:color="auto"/>
      </w:divBdr>
    </w:div>
    <w:div w:id="1897664276">
      <w:bodyDiv w:val="1"/>
      <w:marLeft w:val="0"/>
      <w:marRight w:val="0"/>
      <w:marTop w:val="0"/>
      <w:marBottom w:val="0"/>
      <w:divBdr>
        <w:top w:val="none" w:sz="0" w:space="0" w:color="auto"/>
        <w:left w:val="none" w:sz="0" w:space="0" w:color="auto"/>
        <w:bottom w:val="none" w:sz="0" w:space="0" w:color="auto"/>
        <w:right w:val="none" w:sz="0" w:space="0" w:color="auto"/>
      </w:divBdr>
    </w:div>
    <w:div w:id="1924601764">
      <w:bodyDiv w:val="1"/>
      <w:marLeft w:val="0"/>
      <w:marRight w:val="0"/>
      <w:marTop w:val="0"/>
      <w:marBottom w:val="0"/>
      <w:divBdr>
        <w:top w:val="none" w:sz="0" w:space="0" w:color="auto"/>
        <w:left w:val="none" w:sz="0" w:space="0" w:color="auto"/>
        <w:bottom w:val="none" w:sz="0" w:space="0" w:color="auto"/>
        <w:right w:val="none" w:sz="0" w:space="0" w:color="auto"/>
      </w:divBdr>
    </w:div>
    <w:div w:id="213386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4766</TotalTime>
  <Pages>4</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SUNY ESF</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Cunningham</dc:creator>
  <cp:keywords/>
  <dc:description/>
  <cp:lastModifiedBy>Stephanie Cunningham</cp:lastModifiedBy>
  <cp:revision>2</cp:revision>
  <dcterms:created xsi:type="dcterms:W3CDTF">2022-09-02T15:37:00Z</dcterms:created>
  <dcterms:modified xsi:type="dcterms:W3CDTF">2022-09-06T20:37:00Z</dcterms:modified>
</cp:coreProperties>
</file>