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1173" w:after="120"/>
        <w:rPr/>
      </w:pPr>
      <w:bookmarkStart w:id="0" w:name="_gjdgxs"/>
      <w:bookmarkEnd w:id="0"/>
      <w:r>
        <w:rPr/>
        <w:t>BULLETIN D’ADHÉSION à la surcomplémentaire myBooster</w:t>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3945"/>
        <w:gridCol w:w="6659"/>
      </w:tblGrid>
      <w:tr>
        <w:trPr>
          <w:trHeight w:val="900" w:hRule="atLeast"/>
        </w:trPr>
        <w:tc>
          <w:tcPr>
            <w:tcW w:w="10604" w:type="dxa"/>
            <w:gridSpan w:val="2"/>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1" w:name="_30j0zll"/>
            <w:bookmarkEnd w:id="1"/>
            <w:r>
              <w:rPr/>
              <w:t>1. Renseignements sur le souscripteur</w:t>
            </w:r>
          </w:p>
        </w:tc>
      </w:tr>
      <w:tr>
        <w:trPr>
          <w:trHeight w:val="3450" w:hRule="atLeast"/>
        </w:trPr>
        <w:tc>
          <w:tcPr>
            <w:tcW w:w="394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pPr>
            <w:r>
              <w:rPr/>
            </w:r>
          </w:p>
          <w:p>
            <w:pPr>
              <w:pStyle w:val="Normal"/>
              <w:widowControl w:val="false"/>
              <w:bidi w:val="0"/>
              <w:spacing w:lineRule="auto" w:line="360"/>
              <w:jc w:val="start"/>
              <w:rPr>
                <w:sz w:val="20"/>
                <w:szCs w:val="20"/>
              </w:rPr>
            </w:pPr>
            <w:r>
              <w:rPr>
                <w:sz w:val="20"/>
                <w:szCs w:val="20"/>
              </w:rPr>
              <w:t xml:space="preserve">Nom du souscripteur </w:t>
            </w:r>
          </w:p>
          <w:p>
            <w:pPr>
              <w:pStyle w:val="Normal"/>
              <w:widowControl w:val="false"/>
              <w:bidi w:val="0"/>
              <w:spacing w:lineRule="auto" w:line="360"/>
              <w:jc w:val="start"/>
              <w:rPr>
                <w:sz w:val="20"/>
                <w:szCs w:val="20"/>
              </w:rPr>
            </w:pPr>
            <w:r>
              <w:rPr>
                <w:sz w:val="20"/>
                <w:szCs w:val="20"/>
              </w:rPr>
              <w:t>Prénom du souscripteur</w:t>
            </w:r>
          </w:p>
          <w:p>
            <w:pPr>
              <w:pStyle w:val="Normal"/>
              <w:widowControl w:val="false"/>
              <w:bidi w:val="0"/>
              <w:spacing w:lineRule="auto" w:line="360"/>
              <w:jc w:val="start"/>
              <w:rPr>
                <w:sz w:val="20"/>
                <w:szCs w:val="20"/>
              </w:rPr>
            </w:pPr>
            <w:r>
              <w:rPr>
                <w:sz w:val="20"/>
                <w:szCs w:val="20"/>
              </w:rPr>
              <w:t xml:space="preserve">Adresse </w:t>
            </w:r>
          </w:p>
          <w:p>
            <w:pPr>
              <w:pStyle w:val="Normal"/>
              <w:widowControl w:val="false"/>
              <w:bidi w:val="0"/>
              <w:spacing w:lineRule="auto" w:line="360"/>
              <w:jc w:val="start"/>
              <w:rPr>
                <w:sz w:val="20"/>
                <w:szCs w:val="20"/>
              </w:rPr>
            </w:pPr>
            <w:r>
              <w:rPr>
                <w:sz w:val="20"/>
                <w:szCs w:val="20"/>
              </w:rPr>
              <w:t xml:space="preserve">Code postal </w:t>
            </w:r>
          </w:p>
          <w:p>
            <w:pPr>
              <w:pStyle w:val="Normal"/>
              <w:widowControl w:val="false"/>
              <w:bidi w:val="0"/>
              <w:spacing w:lineRule="auto" w:line="360"/>
              <w:jc w:val="start"/>
              <w:rPr>
                <w:sz w:val="20"/>
                <w:szCs w:val="20"/>
              </w:rPr>
            </w:pPr>
            <w:r>
              <w:rPr>
                <w:sz w:val="20"/>
                <w:szCs w:val="20"/>
              </w:rPr>
              <w:t xml:space="preserve">Ville  </w:t>
            </w:r>
          </w:p>
          <w:p>
            <w:pPr>
              <w:pStyle w:val="Normal"/>
              <w:widowControl w:val="false"/>
              <w:bidi w:val="0"/>
              <w:spacing w:lineRule="auto" w:line="360"/>
              <w:jc w:val="start"/>
              <w:rPr>
                <w:sz w:val="20"/>
                <w:szCs w:val="20"/>
              </w:rPr>
            </w:pPr>
            <w:r>
              <w:rPr>
                <w:sz w:val="20"/>
                <w:szCs w:val="20"/>
              </w:rPr>
              <w:t xml:space="preserve">Adresse Mail </w:t>
            </w:r>
          </w:p>
          <w:p>
            <w:pPr>
              <w:pStyle w:val="Normal"/>
              <w:widowControl w:val="false"/>
              <w:bidi w:val="0"/>
              <w:spacing w:lineRule="auto" w:line="360"/>
              <w:jc w:val="start"/>
              <w:rPr>
                <w:sz w:val="20"/>
                <w:szCs w:val="20"/>
              </w:rPr>
            </w:pPr>
            <w:r>
              <w:rPr>
                <w:sz w:val="20"/>
                <w:szCs w:val="20"/>
              </w:rPr>
              <w:t xml:space="preserve">N° de téléphone </w:t>
            </w:r>
          </w:p>
          <w:p>
            <w:pPr>
              <w:pStyle w:val="Normal"/>
              <w:widowControl w:val="false"/>
              <w:bidi w:val="0"/>
              <w:spacing w:lineRule="auto" w:line="360"/>
              <w:jc w:val="start"/>
              <w:rPr>
                <w:sz w:val="20"/>
                <w:szCs w:val="20"/>
              </w:rPr>
            </w:pPr>
            <w:r>
              <w:rPr>
                <w:sz w:val="20"/>
                <w:szCs w:val="20"/>
              </w:rPr>
              <w:t xml:space="preserve">N° de Sécurité Sociale </w:t>
            </w:r>
          </w:p>
        </w:tc>
        <w:tc>
          <w:tcPr>
            <w:tcW w:w="6659"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240"/>
              <w:jc w:val="start"/>
              <w:rPr/>
            </w:pPr>
            <w:r>
              <w:rPr/>
            </w:r>
          </w:p>
          <w:p>
            <w:pPr>
              <w:pStyle w:val="Normal"/>
              <w:widowControl w:val="false"/>
              <w:bidi w:val="0"/>
              <w:spacing w:lineRule="auto" w:line="360"/>
              <w:jc w:val="start"/>
              <w:rPr>
                <w:sz w:val="20"/>
                <w:szCs w:val="20"/>
              </w:rPr>
            </w:pPr>
            <w:r>
              <w:rPr>
                <w:sz w:val="20"/>
                <w:szCs w:val="20"/>
              </w:rPr>
              <w:t>{{lastName}}</w:t>
            </w:r>
          </w:p>
          <w:p>
            <w:pPr>
              <w:pStyle w:val="Normal"/>
              <w:widowControl w:val="false"/>
              <w:bidi w:val="0"/>
              <w:spacing w:lineRule="auto" w:line="360"/>
              <w:jc w:val="start"/>
              <w:rPr>
                <w:sz w:val="20"/>
                <w:szCs w:val="20"/>
              </w:rPr>
            </w:pPr>
            <w:r>
              <w:rPr>
                <w:sz w:val="20"/>
                <w:szCs w:val="20"/>
              </w:rPr>
              <w:t>{{firstName}}</w:t>
              <w:br/>
              <w:t>{{address}}</w:t>
            </w:r>
          </w:p>
          <w:p>
            <w:pPr>
              <w:pStyle w:val="Normal"/>
              <w:widowControl w:val="false"/>
              <w:bidi w:val="0"/>
              <w:spacing w:lineRule="auto" w:line="360"/>
              <w:jc w:val="start"/>
              <w:rPr>
                <w:sz w:val="20"/>
                <w:szCs w:val="20"/>
              </w:rPr>
            </w:pPr>
            <w:r>
              <w:rPr>
                <w:sz w:val="20"/>
                <w:szCs w:val="20"/>
              </w:rPr>
              <w:t>{{</w:t>
            </w:r>
            <w:r>
              <w:rPr>
                <w:rFonts w:eastAsia="Work Sans" w:cs="Work Sans"/>
                <w:color w:val="auto"/>
                <w:kern w:val="0"/>
                <w:sz w:val="20"/>
                <w:szCs w:val="20"/>
                <w:lang w:val="en-US" w:eastAsia="zh-CN" w:bidi="hi-IN"/>
              </w:rPr>
              <w:t>zipCode</w:t>
            </w:r>
            <w:r>
              <w:rPr>
                <w:sz w:val="20"/>
                <w:szCs w:val="20"/>
              </w:rPr>
              <w:t>}}</w:t>
              <w:br/>
              <w:t>{{city}}</w:t>
              <w:br/>
              <w:t>{{email}}</w:t>
              <w:br/>
              <w:t>{{phone}}</w:t>
              <w:br/>
              <w:t>{{nic}}</w:t>
            </w:r>
          </w:p>
        </w:tc>
      </w:tr>
    </w:tbl>
    <w:p>
      <w:pPr>
        <w:pStyle w:val="Normal"/>
        <w:keepNext w:val="false"/>
        <w:keepLines w:val="false"/>
        <w:widowControl w:val="false"/>
        <w:bidi w:val="0"/>
        <w:spacing w:lineRule="auto" w:line="276" w:before="0" w:after="0"/>
        <w:ind w:start="0" w:end="0" w:hanging="0"/>
        <w:jc w:val="start"/>
        <w:rPr>
          <w:sz w:val="22"/>
          <w:szCs w:val="22"/>
        </w:rPr>
      </w:pPr>
      <w:r>
        <w:rPr>
          <w:sz w:val="22"/>
          <w:szCs w:val="22"/>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3945"/>
        <w:gridCol w:w="6659"/>
      </w:tblGrid>
      <w:tr>
        <w:trPr>
          <w:trHeight w:val="900" w:hRule="atLeast"/>
        </w:trPr>
        <w:tc>
          <w:tcPr>
            <w:tcW w:w="10604" w:type="dxa"/>
            <w:gridSpan w:val="2"/>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2" w:name="_1fob9te"/>
            <w:bookmarkEnd w:id="2"/>
            <w:r>
              <w:rPr/>
              <w:t>2. Les personnes que vous souhaitez protéger</w:t>
            </w:r>
          </w:p>
        </w:tc>
      </w:tr>
      <w:tr>
        <w:trPr>
          <w:trHeight w:val="3450" w:hRule="atLeast"/>
        </w:trPr>
        <w:tc>
          <w:tcPr>
            <w:tcW w:w="394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Nom Prénom</w:t>
            </w:r>
          </w:p>
          <w:p>
            <w:pPr>
              <w:pStyle w:val="Normal"/>
              <w:widowControl w:val="false"/>
              <w:bidi w:val="0"/>
              <w:spacing w:lineRule="auto" w:line="360"/>
              <w:jc w:val="start"/>
              <w:rPr>
                <w:sz w:val="20"/>
                <w:szCs w:val="20"/>
              </w:rPr>
            </w:pPr>
            <w:r>
              <w:rPr>
                <w:sz w:val="20"/>
                <w:szCs w:val="20"/>
              </w:rPr>
              <w:t>Date de naissance</w:t>
            </w:r>
          </w:p>
          <w:p>
            <w:pPr>
              <w:pStyle w:val="Normal"/>
              <w:widowControl w:val="false"/>
              <w:bidi w:val="0"/>
              <w:spacing w:lineRule="auto" w:line="360"/>
              <w:jc w:val="start"/>
              <w:rPr>
                <w:sz w:val="20"/>
                <w:szCs w:val="20"/>
              </w:rPr>
            </w:pPr>
            <w:r>
              <w:rPr>
                <w:sz w:val="20"/>
                <w:szCs w:val="20"/>
              </w:rPr>
              <w:t>SS (si mentionné)</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Nom Prénom</w:t>
            </w:r>
          </w:p>
          <w:p>
            <w:pPr>
              <w:pStyle w:val="Normal"/>
              <w:widowControl w:val="false"/>
              <w:bidi w:val="0"/>
              <w:spacing w:lineRule="auto" w:line="360"/>
              <w:jc w:val="start"/>
              <w:rPr>
                <w:sz w:val="20"/>
                <w:szCs w:val="20"/>
              </w:rPr>
            </w:pPr>
            <w:r>
              <w:rPr>
                <w:sz w:val="20"/>
                <w:szCs w:val="20"/>
              </w:rPr>
              <w:t>Date de naissance</w:t>
            </w:r>
          </w:p>
          <w:p>
            <w:pPr>
              <w:pStyle w:val="Normal"/>
              <w:widowControl w:val="false"/>
              <w:bidi w:val="0"/>
              <w:spacing w:lineRule="auto" w:line="360"/>
              <w:jc w:val="start"/>
              <w:rPr>
                <w:sz w:val="20"/>
                <w:szCs w:val="20"/>
              </w:rPr>
            </w:pPr>
            <w:r>
              <w:rPr>
                <w:sz w:val="20"/>
                <w:szCs w:val="20"/>
              </w:rPr>
              <w:t>SS (si mentionné)</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Nom Prénom</w:t>
            </w:r>
          </w:p>
          <w:p>
            <w:pPr>
              <w:pStyle w:val="Normal"/>
              <w:widowControl w:val="false"/>
              <w:bidi w:val="0"/>
              <w:spacing w:lineRule="auto" w:line="360"/>
              <w:jc w:val="start"/>
              <w:rPr>
                <w:sz w:val="20"/>
                <w:szCs w:val="20"/>
              </w:rPr>
            </w:pPr>
            <w:r>
              <w:rPr>
                <w:sz w:val="20"/>
                <w:szCs w:val="20"/>
              </w:rPr>
              <w:t>Date de naissance</w:t>
            </w:r>
          </w:p>
          <w:p>
            <w:pPr>
              <w:pStyle w:val="Normal"/>
              <w:widowControl w:val="false"/>
              <w:bidi w:val="0"/>
              <w:spacing w:lineRule="auto" w:line="360"/>
              <w:jc w:val="start"/>
              <w:rPr>
                <w:sz w:val="20"/>
                <w:szCs w:val="20"/>
              </w:rPr>
            </w:pPr>
            <w:r>
              <w:rPr>
                <w:sz w:val="20"/>
                <w:szCs w:val="20"/>
              </w:rPr>
              <w:t>SS (si mentionné)</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Nom Prénom</w:t>
            </w:r>
          </w:p>
          <w:p>
            <w:pPr>
              <w:pStyle w:val="Normal"/>
              <w:widowControl w:val="false"/>
              <w:bidi w:val="0"/>
              <w:spacing w:lineRule="auto" w:line="360"/>
              <w:jc w:val="start"/>
              <w:rPr>
                <w:sz w:val="20"/>
                <w:szCs w:val="20"/>
              </w:rPr>
            </w:pPr>
            <w:r>
              <w:rPr>
                <w:sz w:val="20"/>
                <w:szCs w:val="20"/>
              </w:rPr>
              <w:t>Date de naissance</w:t>
            </w:r>
          </w:p>
          <w:p>
            <w:pPr>
              <w:pStyle w:val="Normal"/>
              <w:widowControl w:val="false"/>
              <w:bidi w:val="0"/>
              <w:spacing w:lineRule="auto" w:line="360"/>
              <w:jc w:val="start"/>
              <w:rPr>
                <w:sz w:val="20"/>
                <w:szCs w:val="20"/>
              </w:rPr>
            </w:pPr>
            <w:r>
              <w:rPr>
                <w:sz w:val="20"/>
                <w:szCs w:val="20"/>
              </w:rPr>
              <w:t>SS (si mentionné)</w:t>
            </w:r>
          </w:p>
          <w:p>
            <w:pPr>
              <w:pStyle w:val="Normal"/>
              <w:widowControl w:val="false"/>
              <w:bidi w:val="0"/>
              <w:spacing w:lineRule="auto" w:line="360"/>
              <w:jc w:val="start"/>
              <w:rPr>
                <w:sz w:val="20"/>
                <w:szCs w:val="20"/>
              </w:rPr>
            </w:pPr>
            <w:r>
              <w:rPr>
                <w:sz w:val="20"/>
                <w:szCs w:val="20"/>
              </w:rPr>
            </w:r>
          </w:p>
        </w:tc>
        <w:tc>
          <w:tcPr>
            <w:tcW w:w="6659"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{{b0_lastName}} {{b0_firstName}}</w:t>
              <w:br/>
              <w:t>{{b0_birthDate}}</w:t>
              <w:br/>
              <w:t>{{b0_nic}}</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{{b1_lastName}} {{b1_firstName}}</w:t>
              <w:br/>
              <w:t>{{b1_birthDate}}</w:t>
              <w:br/>
              <w:t>{{b1_nic}}</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{{b2_lastName}} {{b2_firstName}}</w:t>
              <w:br/>
              <w:t>{{b2_birthDate}}</w:t>
              <w:br/>
              <w:t>{{b2_nic}}</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{{b3_lastName}} {{b3_firstName}}</w:t>
              <w:br/>
              <w:t>{{b3_birthDate}}</w:t>
              <w:br/>
              <w:t>{{b3_nic}}</w:t>
            </w:r>
          </w:p>
          <w:p>
            <w:pPr>
              <w:pStyle w:val="Normal"/>
              <w:widowControl w:val="false"/>
              <w:bidi w:val="0"/>
              <w:spacing w:lineRule="auto" w:line="360"/>
              <w:jc w:val="start"/>
              <w:rPr>
                <w:sz w:val="20"/>
                <w:szCs w:val="20"/>
              </w:rPr>
            </w:pPr>
            <w:r>
              <w:rPr>
                <w:sz w:val="20"/>
                <w:szCs w:val="20"/>
              </w:rPr>
            </w:r>
          </w:p>
        </w:tc>
      </w:tr>
    </w:tbl>
    <w:p>
      <w:pPr>
        <w:pStyle w:val="Normal"/>
        <w:keepNext w:val="false"/>
        <w:keepLines w:val="false"/>
        <w:widowControl w:val="false"/>
        <w:bidi w:val="0"/>
        <w:spacing w:lineRule="auto" w:line="276" w:before="0" w:after="0"/>
        <w:ind w:start="0" w:end="0" w:hanging="0"/>
        <w:jc w:val="start"/>
        <w:rPr>
          <w:sz w:val="22"/>
          <w:szCs w:val="22"/>
        </w:rPr>
      </w:pPr>
      <w:r>
        <w:rPr>
          <w:sz w:val="22"/>
          <w:szCs w:val="22"/>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10605"/>
      </w:tblGrid>
      <w:tr>
        <w:trPr>
          <w:trHeight w:val="900" w:hRule="atLeast"/>
        </w:trPr>
        <w:tc>
          <w:tcPr>
            <w:tcW w:w="10605" w:type="dxa"/>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3" w:name="_3znysh7"/>
            <w:bookmarkEnd w:id="3"/>
            <w:r>
              <w:rPr/>
              <w:t>3. Votre choix de garantie</w:t>
            </w:r>
          </w:p>
        </w:tc>
      </w:tr>
      <w:tr>
        <w:trPr>
          <w:trHeight w:val="2175" w:hRule="atLeast"/>
        </w:trPr>
        <w:tc>
          <w:tcPr>
            <w:tcW w:w="10605" w:type="dxa"/>
            <w:tcBorders>
              <w:top w:val="single" w:sz="8" w:space="0" w:color="000000"/>
              <w:start w:val="single" w:sz="8" w:space="0" w:color="000000"/>
              <w:bottom w:val="single" w:sz="8" w:space="0" w:color="000000"/>
              <w:end w:val="single" w:sz="8" w:space="0" w:color="000000"/>
            </w:tcBorders>
          </w:tcPr>
          <w:p>
            <w:pPr>
              <w:pStyle w:val="Normal"/>
              <w:widowControl w:val="false"/>
              <w:bidi w:val="0"/>
              <w:jc w:val="start"/>
              <w:rPr/>
            </w:pPr>
            <w:r>
              <w:rPr/>
            </w:r>
          </w:p>
          <w:p>
            <w:pPr>
              <w:pStyle w:val="Normal"/>
              <w:widowControl w:val="false"/>
              <w:bidi w:val="0"/>
              <w:spacing w:lineRule="auto" w:line="360"/>
              <w:jc w:val="start"/>
              <w:rPr/>
            </w:pPr>
            <w:r>
              <w:rPr>
                <w:sz w:val="20"/>
                <w:szCs w:val="20"/>
              </w:rPr>
              <w:t xml:space="preserve">Formule : </w:t>
            </w:r>
            <w:r>
              <w:rPr>
                <w:b/>
                <w:sz w:val="20"/>
                <w:szCs w:val="20"/>
              </w:rPr>
              <w:t>{{productName}}</w:t>
            </w:r>
            <w:r>
              <w:rPr>
                <w:sz w:val="20"/>
                <w:szCs w:val="20"/>
              </w:rPr>
              <w:t xml:space="preserve">  </w:t>
            </w:r>
          </w:p>
          <w:p>
            <w:pPr>
              <w:pStyle w:val="Normal"/>
              <w:widowControl w:val="false"/>
              <w:bidi w:val="0"/>
              <w:spacing w:lineRule="auto" w:line="360"/>
              <w:jc w:val="start"/>
              <w:rPr/>
            </w:pPr>
            <w:r>
              <w:rPr>
                <w:sz w:val="20"/>
                <w:szCs w:val="20"/>
              </w:rPr>
              <w:t xml:space="preserve">Cette formule couvre </w:t>
            </w:r>
            <w:r>
              <w:rPr>
                <w:b/>
                <w:sz w:val="20"/>
                <w:szCs w:val="20"/>
              </w:rPr>
              <w:t>{{productCoverage}}</w:t>
            </w:r>
            <w:r>
              <w:rPr>
                <w:sz w:val="20"/>
                <w:szCs w:val="20"/>
              </w:rPr>
              <w:t xml:space="preserve"> de  la quote-part du Reste A Charge (RAC) des soins de Médecine de ville et de Médecine douce non pris en charge dans leur intégralité après intervention de la Sécurité Sociale et du contrat complémentaire santé “socle”, dans la limite des frais réellement engagés.</w:t>
            </w:r>
          </w:p>
        </w:tc>
      </w:tr>
    </w:tbl>
    <w:p>
      <w:pPr>
        <w:pStyle w:val="Normal"/>
        <w:widowControl w:val="false"/>
        <w:bidi w:val="0"/>
        <w:spacing w:lineRule="auto" w:line="276"/>
        <w:jc w:val="start"/>
        <w:rPr>
          <w:sz w:val="22"/>
          <w:szCs w:val="22"/>
        </w:rPr>
      </w:pPr>
      <w:r>
        <w:rPr>
          <w:sz w:val="22"/>
          <w:szCs w:val="22"/>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2612"/>
        <w:gridCol w:w="7992"/>
      </w:tblGrid>
      <w:tr>
        <w:trPr>
          <w:trHeight w:val="900" w:hRule="atLeast"/>
        </w:trPr>
        <w:tc>
          <w:tcPr>
            <w:tcW w:w="10604" w:type="dxa"/>
            <w:gridSpan w:val="2"/>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4" w:name="_2et92p0"/>
            <w:bookmarkEnd w:id="4"/>
            <w:r>
              <w:rPr/>
              <w:t>4. Date d’effet et mode de paiement</w:t>
            </w:r>
          </w:p>
        </w:tc>
      </w:tr>
      <w:tr>
        <w:trPr>
          <w:trHeight w:val="1695" w:hRule="atLeast"/>
        </w:trPr>
        <w:tc>
          <w:tcPr>
            <w:tcW w:w="2612" w:type="dxa"/>
            <w:tcBorders>
              <w:top w:val="single" w:sz="8" w:space="0" w:color="000000"/>
              <w:start w:val="single" w:sz="8" w:space="0" w:color="000000"/>
              <w:bottom w:val="single" w:sz="8" w:space="0" w:color="000000"/>
              <w:end w:val="single" w:sz="8" w:space="0" w:color="000000"/>
            </w:tcBorders>
          </w:tcPr>
          <w:p>
            <w:pPr>
              <w:pStyle w:val="Normal"/>
              <w:widowControl w:val="false"/>
              <w:bidi w:val="0"/>
              <w:jc w:val="start"/>
              <w:rPr/>
            </w:pPr>
            <w:r>
              <w:rPr/>
            </w:r>
          </w:p>
          <w:p>
            <w:pPr>
              <w:pStyle w:val="Normal"/>
              <w:widowControl w:val="false"/>
              <w:bidi w:val="0"/>
              <w:spacing w:lineRule="auto" w:line="360"/>
              <w:jc w:val="start"/>
              <w:rPr>
                <w:sz w:val="20"/>
                <w:szCs w:val="20"/>
              </w:rPr>
            </w:pPr>
            <w:r>
              <w:rPr>
                <w:sz w:val="20"/>
                <w:szCs w:val="20"/>
              </w:rPr>
              <w:t>Date d’effet souhaitée</w:t>
            </w:r>
          </w:p>
          <w:p>
            <w:pPr>
              <w:pStyle w:val="Normal"/>
              <w:widowControl w:val="false"/>
              <w:bidi w:val="0"/>
              <w:spacing w:lineRule="auto" w:line="360"/>
              <w:jc w:val="start"/>
              <w:rPr>
                <w:sz w:val="20"/>
                <w:szCs w:val="20"/>
              </w:rPr>
            </w:pPr>
            <w:r>
              <w:rPr>
                <w:sz w:val="20"/>
                <w:szCs w:val="20"/>
              </w:rPr>
              <w:t>Mode de paiement</w:t>
            </w:r>
          </w:p>
          <w:p>
            <w:pPr>
              <w:pStyle w:val="Normal"/>
              <w:widowControl w:val="false"/>
              <w:bidi w:val="0"/>
              <w:spacing w:lineRule="auto" w:line="360"/>
              <w:jc w:val="start"/>
              <w:rPr>
                <w:sz w:val="20"/>
                <w:szCs w:val="20"/>
              </w:rPr>
            </w:pPr>
            <w:r>
              <w:rPr>
                <w:sz w:val="20"/>
                <w:szCs w:val="20"/>
              </w:rPr>
              <w:t>Cotisation annuelle</w:t>
            </w:r>
          </w:p>
          <w:p>
            <w:pPr>
              <w:pStyle w:val="Normal"/>
              <w:widowControl w:val="false"/>
              <w:bidi w:val="0"/>
              <w:spacing w:lineRule="auto" w:line="360"/>
              <w:jc w:val="start"/>
              <w:rPr>
                <w:sz w:val="20"/>
                <w:szCs w:val="20"/>
              </w:rPr>
            </w:pPr>
            <w:r>
              <w:rPr>
                <w:sz w:val="20"/>
                <w:szCs w:val="20"/>
              </w:rPr>
            </w:r>
          </w:p>
        </w:tc>
        <w:tc>
          <w:tcPr>
            <w:tcW w:w="7992" w:type="dxa"/>
            <w:tcBorders>
              <w:top w:val="single" w:sz="8" w:space="0" w:color="000000"/>
              <w:start w:val="single" w:sz="8" w:space="0" w:color="000000"/>
              <w:bottom w:val="single" w:sz="8" w:space="0" w:color="000000"/>
              <w:end w:val="single" w:sz="8" w:space="0" w:color="000000"/>
            </w:tcBorders>
          </w:tcPr>
          <w:p>
            <w:pPr>
              <w:pStyle w:val="Normal"/>
              <w:widowControl w:val="false"/>
              <w:bidi w:val="0"/>
              <w:jc w:val="start"/>
              <w:rPr/>
            </w:pPr>
            <w:r>
              <w:rPr/>
            </w:r>
          </w:p>
          <w:p>
            <w:pPr>
              <w:pStyle w:val="Normal"/>
              <w:widowControl w:val="false"/>
              <w:bidi w:val="0"/>
              <w:spacing w:lineRule="auto" w:line="360"/>
              <w:jc w:val="start"/>
              <w:rPr>
                <w:sz w:val="20"/>
                <w:szCs w:val="20"/>
              </w:rPr>
            </w:pPr>
            <w:r>
              <w:rPr>
                <w:sz w:val="20"/>
                <w:szCs w:val="20"/>
              </w:rPr>
              <w:t>{{effectDate}}</w:t>
              <w:br/>
              <w:t>Prélèvement automatique mensuel  sur le compte {{iban}}</w:t>
            </w:r>
          </w:p>
          <w:p>
            <w:pPr>
              <w:pStyle w:val="Normal"/>
              <w:widowControl w:val="false"/>
              <w:bidi w:val="0"/>
              <w:spacing w:lineRule="auto" w:line="360"/>
              <w:jc w:val="start"/>
              <w:rPr>
                <w:sz w:val="20"/>
                <w:szCs w:val="20"/>
              </w:rPr>
            </w:pPr>
            <w:r>
              <w:rPr>
                <w:sz w:val="20"/>
                <w:szCs w:val="20"/>
              </w:rPr>
              <w:t>{{monthlyPrice}} X 12 = {{totalPrice}} €</w:t>
            </w:r>
          </w:p>
          <w:p>
            <w:pPr>
              <w:pStyle w:val="Normal"/>
              <w:widowControl w:val="false"/>
              <w:bidi w:val="0"/>
              <w:spacing w:lineRule="auto" w:line="360"/>
              <w:jc w:val="start"/>
              <w:rPr>
                <w:sz w:val="20"/>
                <w:szCs w:val="20"/>
              </w:rPr>
            </w:pPr>
            <w:r>
              <w:rPr>
                <w:sz w:val="20"/>
                <w:szCs w:val="20"/>
              </w:rPr>
            </w:r>
          </w:p>
        </w:tc>
      </w:tr>
    </w:tbl>
    <w:p>
      <w:pPr>
        <w:pStyle w:val="Normal"/>
        <w:widowControl w:val="false"/>
        <w:bidi w:val="0"/>
        <w:spacing w:lineRule="auto" w:line="276"/>
        <w:jc w:val="start"/>
        <w:rPr>
          <w:sz w:val="22"/>
          <w:szCs w:val="22"/>
        </w:rPr>
      </w:pPr>
      <w:r>
        <w:rPr>
          <w:sz w:val="22"/>
          <w:szCs w:val="22"/>
        </w:rPr>
      </w:r>
    </w:p>
    <w:p>
      <w:pPr>
        <w:pStyle w:val="Normal"/>
        <w:widowControl w:val="false"/>
        <w:bidi w:val="0"/>
        <w:spacing w:lineRule="auto" w:line="276"/>
        <w:jc w:val="start"/>
        <w:rPr>
          <w:sz w:val="22"/>
          <w:szCs w:val="22"/>
        </w:rPr>
      </w:pPr>
      <w:r>
        <w:rPr>
          <w:sz w:val="22"/>
          <w:szCs w:val="22"/>
        </w:rPr>
      </w:r>
    </w:p>
    <w:p>
      <w:pPr>
        <w:pStyle w:val="Normal"/>
        <w:widowControl w:val="false"/>
        <w:bidi w:val="0"/>
        <w:spacing w:lineRule="auto" w:line="276"/>
        <w:jc w:val="start"/>
        <w:rPr>
          <w:sz w:val="22"/>
          <w:szCs w:val="22"/>
        </w:rPr>
      </w:pPr>
      <w:r>
        <w:rPr>
          <w:sz w:val="22"/>
          <w:szCs w:val="22"/>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10605"/>
      </w:tblGrid>
      <w:tr>
        <w:trPr>
          <w:trHeight w:val="900" w:hRule="atLeast"/>
        </w:trPr>
        <w:tc>
          <w:tcPr>
            <w:tcW w:w="10605" w:type="dxa"/>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5" w:name="_tyjcwt"/>
            <w:bookmarkEnd w:id="5"/>
            <w:r>
              <w:rPr/>
              <w:t>5. Organisation de votre contrat d’assurance</w:t>
            </w:r>
          </w:p>
        </w:tc>
      </w:tr>
      <w:tr>
        <w:trPr>
          <w:trHeight w:val="1830" w:hRule="atLeast"/>
        </w:trPr>
        <w:tc>
          <w:tcPr>
            <w:tcW w:w="106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sz w:val="20"/>
                <w:szCs w:val="20"/>
              </w:rPr>
            </w:pPr>
            <w:r>
              <w:rPr>
                <w:sz w:val="20"/>
                <w:szCs w:val="20"/>
              </w:rPr>
              <w:t>Vous souscrivez un contrat :</w:t>
            </w:r>
          </w:p>
          <w:p>
            <w:pPr>
              <w:pStyle w:val="Normal"/>
              <w:widowControl w:val="false"/>
              <w:bidi w:val="0"/>
              <w:spacing w:lineRule="auto" w:line="360"/>
              <w:jc w:val="start"/>
              <w:rPr>
                <w:b/>
                <w:b/>
                <w:sz w:val="20"/>
                <w:szCs w:val="20"/>
              </w:rPr>
            </w:pPr>
            <w:r>
              <w:rPr>
                <w:b/>
                <w:sz w:val="20"/>
                <w:szCs w:val="20"/>
              </w:rPr>
              <w:t>Distribué et partiellement géré par :</w:t>
            </w:r>
          </w:p>
          <w:p>
            <w:pPr>
              <w:pStyle w:val="Normal"/>
              <w:widowControl w:val="false"/>
              <w:bidi w:val="0"/>
              <w:spacing w:lineRule="auto" w:line="360"/>
              <w:jc w:val="start"/>
              <w:rPr>
                <w:sz w:val="20"/>
                <w:szCs w:val="20"/>
              </w:rPr>
            </w:pPr>
            <w:r>
              <w:rPr>
                <w:sz w:val="20"/>
                <w:szCs w:val="20"/>
              </w:rPr>
              <w:t>Everest HC 33 bis Ave du 12 Avril 1915- 13012 Marseille - inscrit auprès de l’ORIAS sous le N° 21 004 610</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pPr>
            <w:r>
              <w:rPr>
                <w:b/>
                <w:sz w:val="20"/>
                <w:szCs w:val="20"/>
              </w:rPr>
              <w:t>Assuré par :</w:t>
            </w:r>
            <w:r>
              <w:rPr>
                <w:sz w:val="20"/>
                <w:szCs w:val="20"/>
              </w:rPr>
              <w:t xml:space="preserve"> </w:t>
            </w:r>
          </w:p>
          <w:p>
            <w:pPr>
              <w:pStyle w:val="Normal"/>
              <w:widowControl w:val="false"/>
              <w:bidi w:val="0"/>
              <w:spacing w:lineRule="auto" w:line="360"/>
              <w:jc w:val="start"/>
              <w:rPr>
                <w:sz w:val="20"/>
                <w:szCs w:val="20"/>
              </w:rPr>
            </w:pPr>
            <w:r>
              <w:rPr>
                <w:sz w:val="20"/>
                <w:szCs w:val="20"/>
              </w:rPr>
              <w:t>MGD Mutuelle régie par le livre II du Code de la Mutualité inscrite au répertoire SIRENE sous le n°429 211 469 Siège: 5 Rue Geoffroy Marie 75009 Paris</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pPr>
            <w:r>
              <w:rPr>
                <w:b/>
                <w:sz w:val="20"/>
                <w:szCs w:val="20"/>
              </w:rPr>
              <w:t>Géré en partie par :</w:t>
            </w:r>
            <w:r>
              <w:rPr>
                <w:sz w:val="20"/>
                <w:szCs w:val="20"/>
              </w:rPr>
              <w:t xml:space="preserve"> </w:t>
            </w:r>
          </w:p>
          <w:p>
            <w:pPr>
              <w:pStyle w:val="Normal"/>
              <w:widowControl w:val="false"/>
              <w:bidi w:val="0"/>
              <w:spacing w:lineRule="auto" w:line="360"/>
              <w:jc w:val="start"/>
              <w:rPr>
                <w:sz w:val="20"/>
                <w:szCs w:val="20"/>
              </w:rPr>
            </w:pPr>
            <w:r>
              <w:rPr>
                <w:sz w:val="20"/>
                <w:szCs w:val="20"/>
              </w:rPr>
              <w:t>CPMS - Société de Gestion et de Courtage d'assurance - Siège Social - 5, Rue Geoffroy Marie 75009 PARIS - inscrit auprès de l’ORIAS sous le N° 07 001 007</w:t>
            </w:r>
          </w:p>
        </w:tc>
      </w:tr>
    </w:tbl>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10605"/>
      </w:tblGrid>
      <w:tr>
        <w:trPr>
          <w:trHeight w:val="900" w:hRule="atLeast"/>
        </w:trPr>
        <w:tc>
          <w:tcPr>
            <w:tcW w:w="10605" w:type="dxa"/>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6" w:name="_3dy6vkm"/>
            <w:bookmarkEnd w:id="6"/>
            <w:r>
              <w:rPr/>
              <w:t>6. Adhésion à l'association Les Solutions mySofie</w:t>
            </w:r>
          </w:p>
        </w:tc>
      </w:tr>
      <w:tr>
        <w:trPr>
          <w:trHeight w:val="1830" w:hRule="atLeast"/>
        </w:trPr>
        <w:tc>
          <w:tcPr>
            <w:tcW w:w="106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sz w:val="20"/>
                <w:szCs w:val="20"/>
              </w:rPr>
            </w:pPr>
            <w:r>
              <w:rPr>
                <w:sz w:val="20"/>
                <w:szCs w:val="20"/>
              </w:rPr>
              <w:t xml:space="preserve">l’Association des Solutions mySofie (ASmS),  permet à ses membres la souscription à un contrat de complémentaire santé ou de surcomplémentaire. </w:t>
            </w:r>
          </w:p>
          <w:p>
            <w:pPr>
              <w:pStyle w:val="Normal"/>
              <w:widowControl w:val="false"/>
              <w:bidi w:val="0"/>
              <w:spacing w:lineRule="auto" w:line="360"/>
              <w:jc w:val="start"/>
              <w:rPr>
                <w:sz w:val="20"/>
                <w:szCs w:val="20"/>
              </w:rPr>
            </w:pPr>
            <w:r>
              <w:rPr>
                <w:sz w:val="20"/>
                <w:szCs w:val="20"/>
              </w:rPr>
              <w:t>A cet effet, elle a notamment pour objet de négocier et de conclure, auprès de tout organisme   assurantiel ou mutualiste, tout contrat d’assurance de groupe dans les conditions des articles  L. 144-1 et suivants du code des assurances.</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 xml:space="preserve">A ce titre, le souscripteur adhère obligatoirement à l’association “les Solutions  mySofie” (ASmS) : </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w:t>
            </w:r>
            <w:r>
              <w:rPr>
                <w:sz w:val="20"/>
                <w:szCs w:val="20"/>
              </w:rPr>
              <w:t>{{lastName}} {{firstName}}</w:t>
            </w:r>
            <w:r>
              <w:rPr>
                <w:sz w:val="20"/>
                <w:szCs w:val="20"/>
              </w:rPr>
              <w:t xml:space="preserve"> déclare accepter de devenir adhérent de l’association ASmS</w:t>
            </w:r>
          </w:p>
          <w:p>
            <w:pPr>
              <w:pStyle w:val="Normal"/>
              <w:widowControl w:val="false"/>
              <w:bidi w:val="0"/>
              <w:spacing w:lineRule="auto" w:line="360"/>
              <w:jc w:val="start"/>
              <w:rPr>
                <w:sz w:val="20"/>
                <w:szCs w:val="20"/>
              </w:rPr>
            </w:pPr>
            <w:r>
              <w:rPr>
                <w:sz w:val="20"/>
                <w:szCs w:val="20"/>
              </w:rPr>
              <w:t xml:space="preserve">☑ </w:t>
            </w:r>
            <w:r>
              <w:rPr>
                <w:sz w:val="20"/>
                <w:szCs w:val="20"/>
              </w:rPr>
              <w:t xml:space="preserve">Déclare avoir pris connaissance des statuts  de l’ Association les Solutions mySofie  et accepter le paiement du droit unique d’adhésion à l’association les Solutions mySofie  de 0 € </w:t>
            </w:r>
          </w:p>
        </w:tc>
      </w:tr>
    </w:tbl>
    <w:p>
      <w:pPr>
        <w:pStyle w:val="Normal"/>
        <w:widowControl w:val="false"/>
        <w:bidi w:val="0"/>
        <w:spacing w:lineRule="auto" w:line="276"/>
        <w:jc w:val="start"/>
        <w:rPr/>
      </w:pPr>
      <w:r>
        <w:rPr/>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10605"/>
      </w:tblGrid>
      <w:tr>
        <w:trPr>
          <w:trHeight w:val="900" w:hRule="atLeast"/>
        </w:trPr>
        <w:tc>
          <w:tcPr>
            <w:tcW w:w="10605" w:type="dxa"/>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7" w:name="_1t3h5sf"/>
            <w:bookmarkEnd w:id="7"/>
            <w:r>
              <w:rPr/>
              <w:t>7. Documents à lire avant signature de votre contrat</w:t>
            </w:r>
          </w:p>
        </w:tc>
      </w:tr>
      <w:tr>
        <w:trPr>
          <w:trHeight w:val="1830" w:hRule="atLeast"/>
        </w:trPr>
        <w:tc>
          <w:tcPr>
            <w:tcW w:w="106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pPr>
            <w:r>
              <w:rPr>
                <w:sz w:val="20"/>
                <w:szCs w:val="20"/>
              </w:rPr>
              <w:t xml:space="preserve">☑ </w:t>
            </w:r>
            <w:r>
              <w:rPr>
                <w:sz w:val="20"/>
                <w:szCs w:val="20"/>
              </w:rPr>
              <w:t xml:space="preserve">Déclare avoir pris connaissance </w:t>
            </w:r>
            <w:r>
              <w:rPr>
                <w:sz w:val="20"/>
                <w:szCs w:val="20"/>
                <w:u w:val="single"/>
              </w:rPr>
              <w:t>du document d’information du produit d’assurance, de l’expression des garanties et de la formalisation du devoir de conseil.</w:t>
            </w:r>
          </w:p>
          <w:p>
            <w:pPr>
              <w:pStyle w:val="Normal"/>
              <w:widowControl w:val="false"/>
              <w:bidi w:val="0"/>
              <w:spacing w:lineRule="auto" w:line="360"/>
              <w:jc w:val="start"/>
              <w:rPr/>
            </w:pPr>
            <w:r>
              <w:rPr>
                <w:sz w:val="20"/>
                <w:szCs w:val="20"/>
              </w:rPr>
              <w:t xml:space="preserve">☑ </w:t>
            </w:r>
            <w:r>
              <w:rPr>
                <w:sz w:val="20"/>
                <w:szCs w:val="20"/>
              </w:rPr>
              <w:t xml:space="preserve">Déclare avoir pris connaissance  </w:t>
            </w:r>
            <w:r>
              <w:rPr>
                <w:sz w:val="20"/>
                <w:szCs w:val="20"/>
                <w:u w:val="single"/>
              </w:rPr>
              <w:t>des Conditions générales myBooster CG 21-001</w:t>
            </w:r>
            <w:r>
              <w:rPr>
                <w:sz w:val="20"/>
                <w:szCs w:val="20"/>
              </w:rPr>
              <w:t xml:space="preserve">  du contrat d’assurance groupe souscrit par L’association ASmS,  en accepter les dispositions </w:t>
            </w:r>
          </w:p>
          <w:p>
            <w:pPr>
              <w:pStyle w:val="Normal"/>
              <w:widowControl w:val="false"/>
              <w:bidi w:val="0"/>
              <w:spacing w:lineRule="auto" w:line="360"/>
              <w:jc w:val="start"/>
              <w:rPr>
                <w:sz w:val="20"/>
                <w:szCs w:val="20"/>
              </w:rPr>
            </w:pPr>
            <w:r>
              <w:rPr>
                <w:sz w:val="20"/>
                <w:szCs w:val="20"/>
              </w:rPr>
              <w:t xml:space="preserve">☑ </w:t>
            </w:r>
            <w:r>
              <w:rPr>
                <w:sz w:val="20"/>
                <w:szCs w:val="20"/>
              </w:rPr>
              <w:t xml:space="preserve">Déclare être informé que les statuts et le règlement intérieur de l’association ainsi que le contrat d’assurance groupe peuvent être modifiés sur décision ou à l’initiative du conseil d’administration ou de l’assemblée générale des sociétaires et que  ces modifications s’imposent à tous les membres qui en sont informés lors de chaque assemblée générale annuelle </w:t>
            </w:r>
          </w:p>
          <w:p>
            <w:pPr>
              <w:pStyle w:val="Normal"/>
              <w:widowControl w:val="false"/>
              <w:bidi w:val="0"/>
              <w:spacing w:lineRule="auto" w:line="360"/>
              <w:jc w:val="start"/>
              <w:rPr>
                <w:sz w:val="20"/>
                <w:szCs w:val="20"/>
              </w:rPr>
            </w:pPr>
            <w:r>
              <w:rPr>
                <w:sz w:val="20"/>
                <w:szCs w:val="20"/>
              </w:rPr>
              <w:t xml:space="preserve">☑ </w:t>
            </w:r>
            <w:r>
              <w:rPr>
                <w:sz w:val="20"/>
                <w:szCs w:val="20"/>
              </w:rPr>
              <w:t xml:space="preserve">Accepte les conditions particulières du contrat  </w:t>
            </w:r>
          </w:p>
        </w:tc>
      </w:tr>
    </w:tbl>
    <w:p>
      <w:pPr>
        <w:pStyle w:val="Normal"/>
        <w:widowControl w:val="false"/>
        <w:bidi w:val="0"/>
        <w:spacing w:lineRule="auto" w:line="276"/>
        <w:jc w:val="start"/>
        <w:rPr/>
      </w:pPr>
      <w:r>
        <w:rPr/>
      </w:r>
    </w:p>
    <w:p>
      <w:pPr>
        <w:pStyle w:val="Normal"/>
        <w:widowControl w:val="false"/>
        <w:bidi w:val="0"/>
        <w:jc w:val="start"/>
        <w:rPr/>
      </w:pPr>
      <w:r>
        <w:rPr/>
      </w:r>
    </w:p>
    <w:tbl>
      <w:tblPr>
        <w:tblW w:w="10605" w:type="dxa"/>
        <w:jc w:val="start"/>
        <w:tblInd w:w="141" w:type="dxa"/>
        <w:tblLayout w:type="fixed"/>
        <w:tblCellMar>
          <w:top w:w="0" w:type="dxa"/>
          <w:start w:w="117" w:type="dxa"/>
          <w:bottom w:w="0" w:type="dxa"/>
          <w:end w:w="108" w:type="dxa"/>
        </w:tblCellMar>
      </w:tblPr>
      <w:tblGrid>
        <w:gridCol w:w="10605"/>
      </w:tblGrid>
      <w:tr>
        <w:trPr>
          <w:trHeight w:val="900" w:hRule="atLeast"/>
        </w:trPr>
        <w:tc>
          <w:tcPr>
            <w:tcW w:w="10605" w:type="dxa"/>
            <w:tcBorders>
              <w:top w:val="single" w:sz="8" w:space="0" w:color="000000"/>
              <w:start w:val="single" w:sz="8" w:space="0" w:color="000000"/>
              <w:bottom w:val="single" w:sz="8" w:space="0" w:color="000000"/>
              <w:end w:val="single" w:sz="8" w:space="0" w:color="000000"/>
            </w:tcBorders>
          </w:tcPr>
          <w:p>
            <w:pPr>
              <w:pStyle w:val="Heading3"/>
              <w:keepNext w:val="true"/>
              <w:keepLines/>
              <w:widowControl w:val="false"/>
              <w:spacing w:lineRule="auto" w:line="240" w:before="280" w:after="80"/>
              <w:rPr/>
            </w:pPr>
            <w:bookmarkStart w:id="8" w:name="_4d34og8"/>
            <w:bookmarkEnd w:id="8"/>
            <w:r>
              <w:rPr/>
              <w:t>8. INFORMATIONS SUR L’UTILISATION DE VOS DONNÉES PERSONNELLES</w:t>
            </w:r>
          </w:p>
        </w:tc>
      </w:tr>
      <w:tr>
        <w:trPr>
          <w:trHeight w:val="1830" w:hRule="atLeast"/>
        </w:trPr>
        <w:tc>
          <w:tcPr>
            <w:tcW w:w="10605" w:type="dxa"/>
            <w:tcBorders>
              <w:top w:val="single" w:sz="8" w:space="0" w:color="000000"/>
              <w:start w:val="single" w:sz="8" w:space="0" w:color="000000"/>
              <w:bottom w:val="single" w:sz="8" w:space="0" w:color="000000"/>
              <w:end w:val="single" w:sz="8" w:space="0" w:color="000000"/>
            </w:tcBorders>
          </w:tcPr>
          <w:p>
            <w:pPr>
              <w:pStyle w:val="Normal"/>
              <w:widowControl w:val="false"/>
              <w:bidi w:val="0"/>
              <w:spacing w:lineRule="auto" w:line="360"/>
              <w:jc w:val="start"/>
              <w:rPr>
                <w:sz w:val="20"/>
                <w:szCs w:val="20"/>
              </w:rPr>
            </w:pPr>
            <w:r>
              <w:rPr>
                <w:sz w:val="20"/>
                <w:szCs w:val="20"/>
              </w:rPr>
              <w:t>Dans le cadre de votre relation avec la société Everest HC pour votre contrat d’assurance, cette dernière va utiliser vos données pour la gestion et l'exécution de votre contrat.</w:t>
            </w:r>
          </w:p>
          <w:p>
            <w:pPr>
              <w:pStyle w:val="Normal"/>
              <w:widowControl w:val="false"/>
              <w:bidi w:val="0"/>
              <w:spacing w:lineRule="auto" w:line="360"/>
              <w:jc w:val="start"/>
              <w:rPr>
                <w:sz w:val="20"/>
                <w:szCs w:val="20"/>
              </w:rPr>
            </w:pPr>
            <w:r>
              <w:rPr>
                <w:sz w:val="20"/>
                <w:szCs w:val="20"/>
              </w:rPr>
              <w:t xml:space="preserve">Vos données sont conservées le temps nécessaire à ces  différentes opérations  ou pour la durée spécifiquement prévue par la CNIL (normes pour  le secteur de l’assurance) ou la loi (prescriptions légales). </w:t>
            </w:r>
          </w:p>
          <w:p>
            <w:pPr>
              <w:pStyle w:val="Normal"/>
              <w:widowControl w:val="false"/>
              <w:bidi w:val="0"/>
              <w:spacing w:lineRule="auto" w:line="360"/>
              <w:jc w:val="start"/>
              <w:rPr>
                <w:sz w:val="20"/>
                <w:szCs w:val="20"/>
              </w:rPr>
            </w:pPr>
            <w:r>
              <w:rPr>
                <w:sz w:val="20"/>
                <w:szCs w:val="20"/>
              </w:rPr>
            </w:r>
          </w:p>
          <w:p>
            <w:pPr>
              <w:pStyle w:val="Normal"/>
              <w:widowControl w:val="false"/>
              <w:bidi w:val="0"/>
              <w:spacing w:lineRule="auto" w:line="360"/>
              <w:jc w:val="start"/>
              <w:rPr>
                <w:sz w:val="20"/>
                <w:szCs w:val="20"/>
              </w:rPr>
            </w:pPr>
            <w:r>
              <w:rPr>
                <w:sz w:val="20"/>
                <w:szCs w:val="20"/>
              </w:rPr>
              <w:t>Conformément à la loi Informatique et Libertés du 6 janvier 1978 et du règlement général sur la protection des données (RGPD) en date du 27 Avril 2016, les données personnelles</w:t>
            </w:r>
          </w:p>
          <w:p>
            <w:pPr>
              <w:pStyle w:val="Normal"/>
              <w:widowControl w:val="false"/>
              <w:bidi w:val="0"/>
              <w:spacing w:lineRule="auto" w:line="360"/>
              <w:jc w:val="start"/>
              <w:rPr>
                <w:sz w:val="20"/>
                <w:szCs w:val="20"/>
              </w:rPr>
            </w:pPr>
            <w:r>
              <w:rPr>
                <w:sz w:val="20"/>
                <w:szCs w:val="20"/>
              </w:rPr>
              <w:t>recueillies dans le cadre du présent contrat feront l’objet d’un traitement informatique nécessaire à la gestion et l’exécution de votre contrat santé. En signant ce document, vous</w:t>
            </w:r>
          </w:p>
          <w:p>
            <w:pPr>
              <w:pStyle w:val="Normal"/>
              <w:widowControl w:val="false"/>
              <w:bidi w:val="0"/>
              <w:spacing w:lineRule="auto" w:line="360"/>
              <w:jc w:val="start"/>
              <w:rPr>
                <w:sz w:val="20"/>
                <w:szCs w:val="20"/>
              </w:rPr>
            </w:pPr>
            <w:r>
              <w:rPr>
                <w:sz w:val="20"/>
                <w:szCs w:val="20"/>
              </w:rPr>
              <w:t>donnez expressément votre consentement au traitement de vos données personnelles. Aucun traitement commercial ne sera mis en œuvre.</w:t>
            </w:r>
          </w:p>
          <w:p>
            <w:pPr>
              <w:pStyle w:val="Normal"/>
              <w:widowControl w:val="false"/>
              <w:bidi w:val="0"/>
              <w:spacing w:lineRule="auto" w:line="360"/>
              <w:jc w:val="start"/>
              <w:rPr>
                <w:sz w:val="20"/>
                <w:szCs w:val="20"/>
              </w:rPr>
            </w:pPr>
            <w:r>
              <w:rPr>
                <w:sz w:val="20"/>
                <w:szCs w:val="20"/>
              </w:rPr>
              <w:t>En l’application de la législation en vigueur, vous pourrez exercer votre droit d’accès, de rectification et d’opposition concernant l’utilisation et le traitement de vos données</w:t>
            </w:r>
          </w:p>
          <w:p>
            <w:pPr>
              <w:pStyle w:val="Normal"/>
              <w:widowControl w:val="false"/>
              <w:bidi w:val="0"/>
              <w:spacing w:lineRule="auto" w:line="360"/>
              <w:jc w:val="start"/>
              <w:rPr>
                <w:sz w:val="20"/>
                <w:szCs w:val="20"/>
              </w:rPr>
            </w:pPr>
            <w:r>
              <w:rPr>
                <w:sz w:val="20"/>
                <w:szCs w:val="20"/>
              </w:rPr>
              <w:t>personnelles en écrivant par email au délégué à la protection des données : dpo@mysofie.fr</w:t>
            </w:r>
          </w:p>
          <w:p>
            <w:pPr>
              <w:pStyle w:val="Normal"/>
              <w:widowControl w:val="false"/>
              <w:bidi w:val="0"/>
              <w:spacing w:lineRule="auto" w:line="360"/>
              <w:jc w:val="start"/>
              <w:rPr>
                <w:sz w:val="20"/>
                <w:szCs w:val="20"/>
              </w:rPr>
            </w:pPr>
            <w:r>
              <w:rPr>
                <w:sz w:val="20"/>
                <w:szCs w:val="20"/>
              </w:rPr>
            </w:r>
          </w:p>
        </w:tc>
      </w:tr>
    </w:tbl>
    <w:p>
      <w:pPr>
        <w:pStyle w:val="Normal"/>
        <w:keepNext w:val="false"/>
        <w:keepLines w:val="false"/>
        <w:widowControl w:val="false"/>
        <w:bidi w:val="0"/>
        <w:spacing w:lineRule="auto" w:line="276" w:before="0" w:after="0"/>
        <w:ind w:start="0" w:end="0" w:hanging="0"/>
        <w:jc w:val="start"/>
        <w:rPr>
          <w:sz w:val="22"/>
          <w:szCs w:val="22"/>
        </w:rPr>
      </w:pPr>
      <w:r>
        <w:rPr>
          <w:sz w:val="22"/>
          <w:szCs w:val="22"/>
        </w:rPr>
      </w:r>
    </w:p>
    <w:p>
      <w:pPr>
        <w:pStyle w:val="Normal"/>
        <w:widowControl w:val="false"/>
        <w:bidi w:val="0"/>
        <w:spacing w:lineRule="auto" w:line="276" w:before="0" w:after="0"/>
        <w:ind w:start="0" w:end="0" w:hanging="0"/>
        <w:jc w:val="start"/>
        <w:rPr>
          <w:sz w:val="22"/>
          <w:szCs w:val="22"/>
        </w:rPr>
      </w:pPr>
      <w:r>
        <w:rPr>
          <w:sz w:val="22"/>
          <w:szCs w:val="22"/>
        </w:rPr>
      </w:r>
    </w:p>
    <w:p>
      <w:pPr>
        <w:pStyle w:val="Normal"/>
        <w:widowControl w:val="false"/>
        <w:bidi w:val="0"/>
        <w:spacing w:lineRule="auto" w:line="276" w:before="0" w:after="0"/>
        <w:ind w:start="0" w:end="0" w:hanging="0"/>
        <w:jc w:val="start"/>
        <w:rPr>
          <w:sz w:val="22"/>
          <w:szCs w:val="22"/>
        </w:rPr>
      </w:pPr>
      <w:r>
        <w:rPr>
          <w:sz w:val="22"/>
          <w:szCs w:val="22"/>
        </w:rPr>
      </w:r>
    </w:p>
    <w:p>
      <w:pPr>
        <w:pStyle w:val="Normal"/>
        <w:widowControl w:val="false"/>
        <w:bidi w:val="0"/>
        <w:spacing w:lineRule="auto" w:line="276" w:before="0" w:after="0"/>
        <w:ind w:start="0" w:end="0" w:hanging="0"/>
        <w:jc w:val="start"/>
        <w:rPr>
          <w:sz w:val="22"/>
          <w:szCs w:val="22"/>
        </w:rPr>
      </w:pPr>
      <w:r>
        <w:rPr>
          <w:sz w:val="22"/>
          <w:szCs w:val="22"/>
        </w:rPr>
      </w:r>
    </w:p>
    <w:p>
      <w:pPr>
        <w:pStyle w:val="Normal"/>
        <w:widowControl w:val="false"/>
        <w:bidi w:val="0"/>
        <w:spacing w:lineRule="auto" w:line="276" w:before="0" w:after="0"/>
        <w:ind w:start="0" w:end="0" w:hanging="0"/>
        <w:jc w:val="start"/>
        <w:rPr>
          <w:sz w:val="22"/>
          <w:szCs w:val="22"/>
        </w:rPr>
      </w:pPr>
      <w:r>
        <w:rPr>
          <w:sz w:val="22"/>
          <w:szCs w:val="22"/>
        </w:rPr>
      </w:r>
    </w:p>
    <w:p>
      <w:pPr>
        <w:pStyle w:val="Normal"/>
        <w:keepNext w:val="false"/>
        <w:keepLines w:val="false"/>
        <w:widowControl w:val="false"/>
        <w:bidi w:val="0"/>
        <w:spacing w:lineRule="auto" w:line="276" w:before="0" w:after="0"/>
        <w:ind w:start="0" w:end="0" w:hanging="0"/>
        <w:jc w:val="start"/>
        <w:rPr>
          <w:sz w:val="22"/>
          <w:szCs w:val="22"/>
        </w:rPr>
      </w:pPr>
      <w:r>
        <w:rPr>
          <w:sz w:val="22"/>
          <w:szCs w:val="22"/>
        </w:rPr>
      </w:r>
    </w:p>
    <w:p>
      <w:pPr>
        <w:pStyle w:val="Normal"/>
        <w:keepNext w:val="false"/>
        <w:keepLines w:val="false"/>
        <w:widowControl w:val="false"/>
        <w:bidi w:val="0"/>
        <w:spacing w:lineRule="auto" w:line="276" w:before="0" w:after="0"/>
        <w:ind w:start="0" w:end="0" w:hanging="0"/>
        <w:jc w:val="start"/>
        <w:rPr>
          <w:sz w:val="22"/>
          <w:szCs w:val="22"/>
        </w:rPr>
      </w:pPr>
      <w:r>
        <w:rPr>
          <w:sz w:val="22"/>
          <w:szCs w:val="22"/>
        </w:rPr>
      </w:r>
    </w:p>
    <w:p>
      <w:pPr>
        <w:pStyle w:val="Normal"/>
        <w:bidi w:val="0"/>
        <w:ind w:start="0" w:end="485" w:hanging="0"/>
        <w:jc w:val="end"/>
        <w:rPr/>
      </w:pPr>
      <w:r>
        <w:rPr/>
      </w:r>
    </w:p>
    <w:p>
      <w:pPr>
        <w:pStyle w:val="Normal"/>
        <w:bidi w:val="0"/>
        <w:ind w:start="0" w:end="485" w:hanging="0"/>
        <w:jc w:val="end"/>
        <w:rPr/>
      </w:pPr>
      <w:r>
        <w:rPr/>
        <w:t xml:space="preserve">Certificat de signature électronique apposé </w:t>
      </w:r>
    </w:p>
    <w:p>
      <w:pPr>
        <w:pStyle w:val="Normal"/>
        <w:bidi w:val="0"/>
        <w:ind w:start="0" w:end="485" w:hanging="0"/>
        <w:jc w:val="end"/>
        <w:rPr/>
      </w:pPr>
      <w:r>
        <w:rPr/>
      </w:r>
    </w:p>
    <w:p>
      <w:pPr>
        <w:pStyle w:val="Normal"/>
        <w:bidi w:val="0"/>
        <w:ind w:start="0" w:end="485" w:hanging="0"/>
        <w:jc w:val="end"/>
        <w:rPr/>
      </w:pPr>
      <w:r>
        <w:rPr/>
      </w:r>
    </w:p>
    <w:p>
      <w:pPr>
        <w:pStyle w:val="Normal"/>
        <w:bidi w:val="0"/>
        <w:ind w:start="0" w:end="485" w:hanging="0"/>
        <w:jc w:val="end"/>
        <w:rPr/>
      </w:pPr>
      <w:r>
        <w:rPr/>
      </w:r>
    </w:p>
    <w:p>
      <w:pPr>
        <w:pStyle w:val="Normal"/>
        <w:bidi w:val="0"/>
        <w:ind w:start="0" w:end="485" w:hanging="0"/>
        <w:jc w:val="end"/>
        <w:rPr/>
      </w:pPr>
      <w:r>
        <w:rPr/>
      </w:r>
    </w:p>
    <w:p>
      <w:pPr>
        <w:pStyle w:val="Normal"/>
        <w:bidi w:val="0"/>
        <w:ind w:start="0" w:end="485" w:hanging="0"/>
        <w:jc w:val="end"/>
        <w:rPr/>
      </w:pPr>
      <w:r>
        <w:rPr/>
      </w:r>
    </w:p>
    <w:p>
      <w:pPr>
        <w:pStyle w:val="Normal"/>
        <w:widowControl w:val="false"/>
        <w:bidi w:val="0"/>
        <w:jc w:val="start"/>
        <w:rPr/>
      </w:pPr>
      <w:r>
        <w:rPr>
          <w:b/>
          <w:sz w:val="16"/>
          <w:szCs w:val="16"/>
        </w:rPr>
        <w:t xml:space="preserve">Association Les Solutions mySofie  </w:t>
      </w:r>
      <w:r>
        <w:rPr>
          <w:sz w:val="16"/>
          <w:szCs w:val="16"/>
        </w:rPr>
        <w:t>Association régie par la loi de 1901, enregistrée sous le n° W133035441 Siège social : 33 bis avenue du 24 Avril 1915 -13012 Marseille</w:t>
      </w:r>
    </w:p>
    <w:p>
      <w:pPr>
        <w:pStyle w:val="Normal"/>
        <w:widowControl w:val="false"/>
        <w:bidi w:val="0"/>
        <w:jc w:val="start"/>
        <w:rPr/>
      </w:pPr>
      <w:r>
        <w:rPr>
          <w:b/>
          <w:sz w:val="16"/>
          <w:szCs w:val="16"/>
        </w:rPr>
        <w:t>Distributeur</w:t>
      </w:r>
      <w:r>
        <w:rPr>
          <w:sz w:val="16"/>
          <w:szCs w:val="16"/>
        </w:rPr>
        <w:t xml:space="preserve"> : </w:t>
      </w:r>
      <w:r>
        <w:rPr>
          <w:b/>
          <w:sz w:val="16"/>
          <w:szCs w:val="16"/>
        </w:rPr>
        <w:t>Everest HC</w:t>
      </w:r>
      <w:r>
        <w:rPr>
          <w:sz w:val="16"/>
          <w:szCs w:val="16"/>
        </w:rPr>
        <w:t xml:space="preserve"> 33 bis Ave du 12 Avril 1915- 13012 Marseille - inscrit auprès de l’ORIAS sous le N°</w:t>
      </w:r>
      <w:r>
        <w:rPr>
          <w:color w:val="FF0000"/>
          <w:sz w:val="16"/>
          <w:szCs w:val="16"/>
        </w:rPr>
        <w:t xml:space="preserve"> </w:t>
      </w:r>
      <w:r>
        <w:rPr>
          <w:sz w:val="16"/>
          <w:szCs w:val="16"/>
        </w:rPr>
        <w:t>21 004 610</w:t>
      </w:r>
    </w:p>
    <w:p>
      <w:pPr>
        <w:pStyle w:val="Normal"/>
        <w:widowControl w:val="false"/>
        <w:bidi w:val="0"/>
        <w:jc w:val="start"/>
        <w:rPr/>
      </w:pPr>
      <w:r>
        <w:rPr>
          <w:b/>
          <w:sz w:val="16"/>
          <w:szCs w:val="16"/>
        </w:rPr>
        <w:t xml:space="preserve">Assureur: MGD </w:t>
      </w:r>
      <w:r>
        <w:rPr>
          <w:b/>
          <w:color w:val="222222"/>
          <w:sz w:val="16"/>
          <w:szCs w:val="16"/>
          <w:shd w:fill="FFFFFF" w:val="clear"/>
        </w:rPr>
        <w:t>Mutuelle</w:t>
      </w:r>
      <w:r>
        <w:rPr>
          <w:color w:val="222222"/>
          <w:sz w:val="16"/>
          <w:szCs w:val="16"/>
          <w:shd w:fill="FFFFFF" w:val="clear"/>
        </w:rPr>
        <w:t xml:space="preserve"> régie par le livre II du Code de la Mutualité inscrite au répertoire SIRENE sous le n°429 211 469 Siège: 5 Rue Geoffroy Marie 75009 Paris</w:t>
      </w:r>
    </w:p>
    <w:p>
      <w:pPr>
        <w:pStyle w:val="Normal"/>
        <w:widowControl w:val="false"/>
        <w:bidi w:val="0"/>
        <w:jc w:val="start"/>
        <w:rPr/>
      </w:pPr>
      <w:r>
        <w:rPr>
          <w:b/>
          <w:color w:val="222222"/>
          <w:sz w:val="16"/>
          <w:szCs w:val="16"/>
          <w:shd w:fill="FFFFFF" w:val="clear"/>
        </w:rPr>
        <w:t>Gestionnaire: CPMS</w:t>
      </w:r>
      <w:r>
        <w:rPr>
          <w:color w:val="222222"/>
          <w:sz w:val="16"/>
          <w:szCs w:val="16"/>
          <w:shd w:fill="FFFFFF" w:val="clear"/>
        </w:rPr>
        <w:t xml:space="preserve"> - Société de Gestion et de Courtage d'assurance - Siège Social - 5, Rue Geoffroy Marie 75009 PARIS - - SIREN 414 357 889- - Inscrit auprès de l'ORIAS sous le N° 07 001 007</w:t>
      </w:r>
    </w:p>
    <w:p>
      <w:pPr>
        <w:pStyle w:val="Normal"/>
        <w:bidi w:val="0"/>
        <w:jc w:val="start"/>
        <w:rPr>
          <w:color w:val="222222"/>
          <w:sz w:val="16"/>
          <w:szCs w:val="16"/>
          <w:shd w:fill="FFFFFF" w:val="clear"/>
        </w:rPr>
      </w:pPr>
      <w:r>
        <w:rPr>
          <w:color w:val="222222"/>
          <w:sz w:val="16"/>
          <w:szCs w:val="16"/>
          <w:shd w:fill="FFFFFF" w:val="clear"/>
        </w:rPr>
      </w:r>
    </w:p>
    <w:p>
      <w:pPr>
        <w:pStyle w:val="Normal"/>
        <w:bidi w:val="0"/>
        <w:jc w:val="start"/>
        <w:rPr>
          <w:color w:val="222222"/>
          <w:sz w:val="16"/>
          <w:szCs w:val="16"/>
          <w:shd w:fill="FFFFFF" w:val="clear"/>
        </w:rPr>
      </w:pPr>
      <w:r>
        <w:rPr>
          <w:color w:val="222222"/>
          <w:sz w:val="16"/>
          <w:szCs w:val="16"/>
          <w:shd w:fill="FFFFFF" w:val="clear"/>
        </w:rPr>
        <w:t>Soumis au contrôle de l'Autorité de Contrôle Prudentiel et de résolution (ACPR) – 4 Place de Budapest CS 92459 - 75436 PARIS Cedex 09</w:t>
      </w:r>
    </w:p>
    <w:p>
      <w:pPr>
        <w:pStyle w:val="Normal"/>
        <w:keepNext w:val="false"/>
        <w:keepLines w:val="false"/>
        <w:widowControl w:val="false"/>
        <w:bidi w:val="0"/>
        <w:spacing w:lineRule="auto" w:line="240" w:before="163" w:after="0"/>
        <w:ind w:start="0" w:end="0" w:hanging="0"/>
        <w:jc w:val="start"/>
        <w:rPr/>
      </w:pPr>
      <w:r>
        <w:rPr/>
      </w:r>
    </w:p>
    <w:sectPr>
      <w:footerReference w:type="default" r:id="rId2"/>
      <w:type w:val="nextPage"/>
      <w:pgSz w:w="11906" w:h="16820"/>
      <w:pgMar w:left="566" w:right="217" w:gutter="0" w:header="0" w:top="36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ork Sans">
    <w:charset w:val="01" w:characterSet="utf-8"/>
    <w:family w:val="roman"/>
    <w:pitch w:val="variable"/>
  </w:font>
  <w:font w:name="Work Sans">
    <w:charset w:val="01" w:characterSet="utf-8"/>
    <w:family w:val="swiss"/>
    <w:pitch w:val="variable"/>
  </w:font>
  <w:font w:name="Liberation Sans">
    <w:altName w:val="Arial"/>
    <w:charset w:val="01" w:characterSet="utf-8"/>
    <w:family w:val="roman"/>
    <w:pitch w:val="variable"/>
  </w:font>
  <w:font w:name="Georgia">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itle"/>
      <w:spacing w:lineRule="auto" w:line="240" w:before="0" w:after="0"/>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9" w:name="_2s8eyo1"/>
    <w:bookmarkStart w:id="10" w:name="_2s8eyo1"/>
    <w:bookmarkEnd w:id="10"/>
  </w:p>
  <w:p>
    <w:pPr>
      <w:pStyle w:val="Subtitle"/>
      <w:spacing w:lineRule="auto" w:line="240" w:before="0" w:after="0"/>
      <w:rPr/>
    </w:pPr>
    <w:r>
      <w:rPr/>
      <mc:AlternateContent>
        <mc:Choice Requires="wps">
          <w:drawing>
            <wp:anchor behindDoc="1" distT="0" distB="0" distL="0" distR="0" simplePos="0" locked="0" layoutInCell="0" allowOverlap="1" relativeHeight="10">
              <wp:simplePos x="0" y="0"/>
              <wp:positionH relativeFrom="column">
                <wp:posOffset>0</wp:posOffset>
              </wp:positionH>
              <wp:positionV relativeFrom="paragraph">
                <wp:posOffset>635</wp:posOffset>
              </wp:positionV>
              <wp:extent cx="200660" cy="200660"/>
              <wp:effectExtent l="0" t="0" r="0" b="0"/>
              <wp:wrapNone/>
              <wp:docPr id="1" name="Frame2"/>
              <a:graphic xmlns:a="http://schemas.openxmlformats.org/drawingml/2006/main">
                <a:graphicData uri="http://schemas.microsoft.com/office/word/2010/wordprocessingShape">
                  <wps:wsp>
                    <wps:cNvSpPr/>
                    <wps:spPr>
                      <a:xfrm>
                        <a:off x="0" y="0"/>
                        <a:ext cx="200160" cy="200160"/>
                      </a:xfrm>
                      <a:prstGeom prst="rect">
                        <a:avLst/>
                      </a:prstGeom>
                      <a:noFill/>
                      <a:ln w="0">
                        <a:noFill/>
                      </a:ln>
                    </wps:spPr>
                    <wps:style>
                      <a:lnRef idx="0"/>
                      <a:fillRef idx="0"/>
                      <a:effectRef idx="0"/>
                      <a:fontRef idx="minor"/>
                    </wps:style>
                    <wps:txbx>
                      <w:txbxContent>
                        <w:p>
                          <w:pPr>
                            <w:pStyle w:val="FrameContents"/>
                            <w:bidi w:val="0"/>
                            <w:spacing w:lineRule="exact" w:line="240" w:before="0" w:after="0"/>
                            <w:ind w:start="0" w:end="0" w:hanging="0"/>
                            <w:jc w:val="start"/>
                            <w:rPr>
                              <w:color w:val="auto"/>
                            </w:rPr>
                          </w:pPr>
                          <w:r>
                            <w:rPr>
                              <w:color w:val="000000"/>
                            </w:rPr>
                          </w:r>
                        </w:p>
                      </w:txbxContent>
                    </wps:txbx>
                    <wps:bodyPr tIns="91440" bIns="91440" anchor="ctr">
                      <a:noAutofit/>
                    </wps:bodyPr>
                  </wps:wsp>
                </a:graphicData>
              </a:graphic>
            </wp:anchor>
          </w:drawing>
        </mc:Choice>
        <mc:Fallback>
          <w:pict>
            <v:rect id="shape_0" ID="Frame2" path="m0,0l-2147483645,0l-2147483645,-2147483646l0,-2147483646xe" stroked="f" o:allowincell="f" style="position:absolute;margin-left:0pt;margin-top:0.05pt;width:15.7pt;height:15.7pt;mso-wrap-style:none;v-text-anchor:middle">
              <v:fill o:detectmouseclick="t" on="false"/>
              <v:stroke color="#3465a4" joinstyle="round" endcap="flat"/>
              <v:textbox>
                <w:txbxContent>
                  <w:p>
                    <w:pPr>
                      <w:pStyle w:val="FrameContents"/>
                      <w:bidi w:val="0"/>
                      <w:spacing w:lineRule="exact" w:line="240" w:before="0" w:after="0"/>
                      <w:ind w:start="0" w:end="0" w:hanging="0"/>
                      <w:jc w:val="start"/>
                      <w:rPr>
                        <w:color w:val="auto"/>
                      </w:rPr>
                    </w:pPr>
                    <w:r>
                      <w:rPr>
                        <w:color w:val="000000"/>
                      </w:rPr>
                    </w:r>
                  </w:p>
                </w:txbxContent>
              </v:textbox>
              <w10:wrap type="none"/>
            </v:rect>
          </w:pict>
        </mc:Fallback>
      </mc:AlternateContent>
      <mc:AlternateContent>
        <mc:Choice Requires="wps">
          <w:drawing>
            <wp:inline distT="0" distB="0" distL="0" distR="0">
              <wp:extent cx="16510" cy="23495"/>
              <wp:effectExtent l="0" t="0" r="0" b="0"/>
              <wp:docPr id="3" name="Shape2"/>
              <a:graphic xmlns:a="http://schemas.openxmlformats.org/drawingml/2006/main">
                <a:graphicData uri="http://schemas.microsoft.com/office/word/2010/wordprocessingShape">
                  <wps:wsp>
                    <wps:cNvSpPr/>
                    <wps:spPr>
                      <a:xfrm>
                        <a:off x="0" y="0"/>
                        <a:ext cx="15840" cy="23040"/>
                      </a:xfrm>
                      <a:prstGeom prst="rect">
                        <a:avLst/>
                      </a:prstGeom>
                      <a:solidFill>
                        <a:srgbClr val="a0a0a0"/>
                      </a:solidFill>
                      <a:ln w="0">
                        <a:noFill/>
                      </a:ln>
                    </wps:spPr>
                    <wps:style>
                      <a:lnRef idx="0"/>
                      <a:fillRef idx="0"/>
                      <a:effectRef idx="0"/>
                      <a:fontRef idx="minor"/>
                    </wps:style>
                    <wps:txbx>
                      <w:txbxContent>
                        <w:p>
                          <w:pPr>
                            <w:pStyle w:val="FrameContents"/>
                            <w:bidi w:val="0"/>
                            <w:spacing w:lineRule="exact" w:line="240" w:before="0" w:after="0"/>
                            <w:ind w:start="0" w:end="0" w:hanging="0"/>
                            <w:jc w:val="start"/>
                            <w:rPr>
                              <w:color w:val="000000"/>
                            </w:rPr>
                          </w:pPr>
                          <w:r>
                            <w:rPr>
                              <w:color w:val="000000"/>
                            </w:rPr>
                          </w:r>
                          <w:bookmarkStart w:id="11" w:name="_17dp8vu"/>
                          <w:bookmarkStart w:id="12" w:name="_17dp8vu"/>
                          <w:bookmarkEnd w:id="12"/>
                        </w:p>
                      </w:txbxContent>
                    </wps:txbx>
                    <wps:bodyPr tIns="91440" bIns="91440" anchor="ctr">
                      <a:noAutofit/>
                    </wps:bodyPr>
                  </wps:wsp>
                </a:graphicData>
              </a:graphic>
            </wp:inline>
          </w:drawing>
        </mc:Choice>
        <mc:Fallback>
          <w:pict>
            <v:rect id="shape_0" ID="Shape2" path="m0,0l-2147483645,0l-2147483645,-2147483646l0,-2147483646xe" fillcolor="#a0a0a0" stroked="f" o:allowincell="f" style="position:absolute;margin-left:0pt;margin-top:-1.85pt;width:1.2pt;height:1.75pt;mso-wrap-style:none;v-text-anchor:middle;mso-position-vertical:top">
              <v:fill o:detectmouseclick="t" type="solid" color2="#5f5f5f"/>
              <v:stroke color="#3465a4" joinstyle="round" endcap="flat"/>
              <v:textbox>
                <w:txbxContent>
                  <w:p>
                    <w:pPr>
                      <w:pStyle w:val="FrameContents"/>
                      <w:bidi w:val="0"/>
                      <w:spacing w:lineRule="exact" w:line="240" w:before="0" w:after="0"/>
                      <w:ind w:start="0" w:end="0" w:hanging="0"/>
                      <w:jc w:val="start"/>
                      <w:rPr>
                        <w:color w:val="000000"/>
                      </w:rPr>
                    </w:pPr>
                    <w:r>
                      <w:rPr>
                        <w:color w:val="000000"/>
                      </w:rPr>
                    </w:r>
                    <w:bookmarkStart w:id="13" w:name="_17dp8vu"/>
                    <w:bookmarkStart w:id="14" w:name="_17dp8vu"/>
                    <w:bookmarkEnd w:id="14"/>
                  </w:p>
                </w:txbxContent>
              </v:textbox>
              <w10:wrap type="square"/>
            </v:rect>
          </w:pict>
        </mc:Fallback>
      </mc:AlternateContent>
    </w:r>
  </w:p>
  <w:p>
    <w:pPr>
      <w:pStyle w:val="Subtitle"/>
      <w:spacing w:lineRule="auto" w:line="240" w:before="0" w:after="0"/>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15" w:name="_3rdcrjn"/>
    <w:bookmarkStart w:id="16" w:name="_3rdcrjn"/>
    <w:bookmarkEnd w:id="16"/>
  </w:p>
  <w:tbl>
    <w:tblPr>
      <w:tblW w:w="11115" w:type="dxa"/>
      <w:jc w:val="start"/>
      <w:tblInd w:w="-290" w:type="dxa"/>
      <w:tblLayout w:type="fixed"/>
      <w:tblCellMar>
        <w:top w:w="0" w:type="dxa"/>
        <w:start w:w="108" w:type="dxa"/>
        <w:bottom w:w="0" w:type="dxa"/>
        <w:end w:w="108" w:type="dxa"/>
      </w:tblCellMar>
    </w:tblPr>
    <w:tblGrid>
      <w:gridCol w:w="1589"/>
      <w:gridCol w:w="7906"/>
      <w:gridCol w:w="1620"/>
    </w:tblGrid>
    <w:tr>
      <w:trPr/>
      <w:tc>
        <w:tcPr>
          <w:tcW w:w="1589" w:type="dxa"/>
          <w:tcBorders>
            <w:top w:val="single" w:sz="8" w:space="0" w:color="FFFFFF"/>
            <w:bottom w:val="single" w:sz="8" w:space="0" w:color="FFFFFF"/>
          </w:tcBorders>
        </w:tcPr>
        <w:p>
          <w:pPr>
            <w:pStyle w:val="Normal"/>
            <w:widowControl w:val="false"/>
            <w:bidi w:val="0"/>
            <w:spacing w:lineRule="auto" w:line="240"/>
            <w:jc w:val="start"/>
            <w:rPr>
              <w:color w:val="3F1774"/>
              <w:sz w:val="16"/>
              <w:szCs w:val="16"/>
            </w:rPr>
          </w:pPr>
          <w:r>
            <w:rPr>
              <w:color w:val="3F1774"/>
              <w:sz w:val="16"/>
              <w:szCs w:val="16"/>
            </w:rPr>
            <w:drawing>
              <wp:anchor behindDoc="0" distT="114300" distB="114300" distL="114300" distR="114300" simplePos="0" locked="0" layoutInCell="1" allowOverlap="1" relativeHeight="16">
                <wp:simplePos x="0" y="0"/>
                <wp:positionH relativeFrom="column">
                  <wp:posOffset>180975</wp:posOffset>
                </wp:positionH>
                <wp:positionV relativeFrom="paragraph">
                  <wp:posOffset>114300</wp:posOffset>
                </wp:positionV>
                <wp:extent cx="585470" cy="363220"/>
                <wp:effectExtent l="0" t="0" r="0" b="0"/>
                <wp:wrapSquare wrapText="bothSides"/>
                <wp:docPr id="5"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title=""/>
                        <pic:cNvPicPr>
                          <a:picLocks noChangeAspect="1" noChangeArrowheads="1"/>
                        </pic:cNvPicPr>
                      </pic:nvPicPr>
                      <pic:blipFill>
                        <a:blip r:embed="rId1"/>
                        <a:stretch>
                          <a:fillRect/>
                        </a:stretch>
                      </pic:blipFill>
                      <pic:spPr bwMode="auto">
                        <a:xfrm>
                          <a:off x="0" y="0"/>
                          <a:ext cx="585470" cy="363220"/>
                        </a:xfrm>
                        <a:prstGeom prst="rect">
                          <a:avLst/>
                        </a:prstGeom>
                      </pic:spPr>
                    </pic:pic>
                  </a:graphicData>
                </a:graphic>
              </wp:anchor>
            </w:drawing>
          </w:r>
        </w:p>
        <w:p>
          <w:pPr>
            <w:pStyle w:val="Normal"/>
            <w:widowControl w:val="false"/>
            <w:bidi w:val="0"/>
            <w:spacing w:lineRule="auto" w:line="240"/>
            <w:jc w:val="start"/>
            <w:rPr>
              <w:color w:val="3F1774"/>
              <w:sz w:val="16"/>
              <w:szCs w:val="16"/>
            </w:rPr>
          </w:pPr>
          <w:r>
            <w:rPr>
              <w:color w:val="3F1774"/>
              <w:sz w:val="16"/>
              <w:szCs w:val="16"/>
            </w:rPr>
          </w:r>
        </w:p>
      </w:tc>
      <w:tc>
        <w:tcPr>
          <w:tcW w:w="7906" w:type="dxa"/>
          <w:tcBorders>
            <w:top w:val="single" w:sz="8" w:space="0" w:color="FFFFFF"/>
            <w:bottom w:val="single" w:sz="8" w:space="0" w:color="FFFFFF"/>
          </w:tcBorders>
        </w:tcPr>
        <w:p>
          <w:pPr>
            <w:pStyle w:val="Subtitle"/>
            <w:keepNext w:val="false"/>
            <w:keepLines w:val="false"/>
            <w:widowControl w:val="false"/>
            <w:spacing w:lineRule="auto" w:line="240" w:before="0" w:after="0"/>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17" w:name="_26in1rg"/>
          <w:bookmarkStart w:id="18" w:name="_26in1rg"/>
          <w:bookmarkEnd w:id="18"/>
        </w:p>
        <w:p>
          <w:pPr>
            <w:pStyle w:val="Subtitle"/>
            <w:keepNext w:val="false"/>
            <w:keepLines w:val="false"/>
            <w:widowControl w:val="false"/>
            <w:spacing w:lineRule="auto" w:line="240" w:before="0" w:after="0"/>
            <w:rPr>
              <w:rFonts w:ascii="Work Sans" w:hAnsi="Work Sans" w:eastAsia="Work Sans" w:cs="Work Sans"/>
              <w:i w:val="false"/>
              <w:i w:val="false"/>
              <w:color w:val="3F1774"/>
              <w:sz w:val="16"/>
              <w:szCs w:val="16"/>
            </w:rPr>
          </w:pPr>
          <w:bookmarkStart w:id="19" w:name="_lnxbz9"/>
          <w:bookmarkEnd w:id="19"/>
          <w:r>
            <w:rPr>
              <w:rFonts w:eastAsia="Work Sans" w:cs="Work Sans" w:ascii="Work Sans" w:hAnsi="Work Sans"/>
              <w:i w:val="false"/>
              <w:color w:val="3F1774"/>
              <w:sz w:val="16"/>
              <w:szCs w:val="16"/>
            </w:rPr>
            <w:t>Bulletin de souscription au contrat surcomplémentaire myBooster (myBooster BIA 21-001)</w:t>
          </w:r>
        </w:p>
        <w:p>
          <w:pPr>
            <w:pStyle w:val="Normal"/>
            <w:widowControl w:val="false"/>
            <w:bidi w:val="0"/>
            <w:spacing w:lineRule="auto" w:line="240"/>
            <w:jc w:val="start"/>
            <w:rPr/>
          </w:pPr>
          <w:r>
            <w:rPr/>
          </w:r>
        </w:p>
      </w:tc>
      <w:tc>
        <w:tcPr>
          <w:tcW w:w="1620" w:type="dxa"/>
          <w:tcBorders>
            <w:top w:val="single" w:sz="8" w:space="0" w:color="FFFFFF"/>
            <w:bottom w:val="single" w:sz="8" w:space="0" w:color="FFFFFF"/>
          </w:tcBorders>
        </w:tcPr>
        <w:p>
          <w:pPr>
            <w:pStyle w:val="Normal"/>
            <w:widowControl w:val="false"/>
            <w:bidi w:val="0"/>
            <w:spacing w:lineRule="auto" w:line="240"/>
            <w:jc w:val="end"/>
            <w:rPr/>
          </w:pPr>
          <w:r>
            <w:rPr>
              <w:color w:val="3F1774"/>
              <w:sz w:val="16"/>
              <w:szCs w:val="16"/>
            </w:rPr>
            <w:t xml:space="preserve">Page </w:t>
          </w:r>
          <w:r>
            <w:rPr/>
            <w:fldChar w:fldCharType="begin"/>
          </w:r>
          <w:r>
            <w:rPr/>
            <w:instrText> PAGE </w:instrText>
          </w:r>
          <w:r>
            <w:rPr/>
            <w:fldChar w:fldCharType="separate"/>
          </w:r>
          <w:r>
            <w:rPr/>
            <w:t>5</w:t>
          </w:r>
          <w:r>
            <w:rPr/>
            <w:fldChar w:fldCharType="end"/>
          </w:r>
          <w:r>
            <w:rPr>
              <w:color w:val="3F1774"/>
              <w:sz w:val="16"/>
              <w:szCs w:val="16"/>
            </w:rPr>
            <w:t xml:space="preserve"> sur </w:t>
          </w:r>
          <w:r>
            <w:rPr/>
            <w:fldChar w:fldCharType="begin"/>
          </w:r>
          <w:r>
            <w:rPr/>
            <w:instrText> NUMPAGES </w:instrText>
          </w:r>
          <w:r>
            <w:rPr/>
            <w:fldChar w:fldCharType="separate"/>
          </w:r>
          <w:r>
            <w:rPr/>
            <w:t>5</w:t>
          </w:r>
          <w:r>
            <w:rPr/>
            <w:fldChar w:fldCharType="end"/>
          </w:r>
          <w:r>
            <w:rPr>
              <w:color w:val="3F1774"/>
              <w:sz w:val="16"/>
              <w:szCs w:val="16"/>
            </w:rPr>
            <w:t xml:space="preserve"> </w:t>
          </w:r>
        </w:p>
      </w:tc>
    </w:tr>
  </w:tbl>
  <w:p>
    <w:pPr>
      <w:pStyle w:val="Subtitle"/>
      <w:spacing w:lineRule="auto" w:line="240" w:before="0" w:after="0"/>
      <w:rPr>
        <w:rFonts w:ascii="Work Sans" w:hAnsi="Work Sans" w:eastAsia="Work Sans" w:cs="Work Sans"/>
        <w:i w:val="false"/>
        <w:i w:val="false"/>
        <w:color w:val="3F1774"/>
        <w:sz w:val="16"/>
        <w:szCs w:val="16"/>
      </w:rPr>
    </w:pPr>
    <w:r>
      <w:rPr>
        <w:rFonts w:eastAsia="Work Sans" w:cs="Work Sans" w:ascii="Work Sans" w:hAnsi="Work Sans"/>
        <w:i w:val="false"/>
        <w:color w:val="3F1774"/>
        <w:sz w:val="16"/>
        <w:szCs w:val="16"/>
      </w:rPr>
    </w:r>
    <w:bookmarkStart w:id="20" w:name="_35nkun2"/>
    <w:bookmarkStart w:id="21" w:name="_35nkun2"/>
    <w:bookmarkEnd w:id="21"/>
  </w:p>
  <w:p>
    <w:pPr>
      <w:pStyle w:val="Normal"/>
      <w:widowControl w:val="false"/>
      <w:bidi w:val="0"/>
      <w:jc w:val="start"/>
      <w:rPr/>
    </w:pPr>
    <w:r>
      <w:rPr/>
    </w:r>
  </w:p>
</w:ftr>
</file>

<file path=word/settings.xml><?xml version="1.0" encoding="utf-8"?>
<w:settings xmlns:w="http://schemas.openxmlformats.org/wordprocessingml/2006/main">
  <w:zoom w:percent="224"/>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Work Sans" w:hAnsi="Work Sans" w:eastAsia="Work Sans" w:cs="Work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Work Sans" w:hAnsi="Work Sans" w:eastAsia="Work Sans" w:cs="Work Sans"/>
      <w:color w:val="auto"/>
      <w:kern w:val="0"/>
      <w:sz w:val="24"/>
      <w:szCs w:val="24"/>
      <w:lang w:val="en-US" w:eastAsia="zh-CN" w:bidi="hi-IN"/>
    </w:rPr>
  </w:style>
  <w:style w:type="paragraph" w:styleId="Heading1">
    <w:name w:val="Heading 1"/>
    <w:basedOn w:val="LOnormal"/>
    <w:next w:val="Normal"/>
    <w:qFormat/>
    <w:pPr>
      <w:keepNext w:val="true"/>
      <w:keepLines/>
      <w:pageBreakBefore w:val="false"/>
      <w:widowControl/>
      <w:spacing w:lineRule="auto" w:line="240" w:before="480" w:after="120"/>
      <w:ind w:start="0" w:end="0" w:hanging="0"/>
      <w:jc w:val="start"/>
    </w:pPr>
    <w:rPr>
      <w:rFonts w:ascii="Work Sans" w:hAnsi="Work Sans" w:eastAsia="Work Sans" w:cs="Work Sans"/>
      <w:b/>
      <w:i w:val="false"/>
      <w:caps w:val="false"/>
      <w:smallCaps w:val="false"/>
      <w:strike w:val="false"/>
      <w:dstrike w:val="false"/>
      <w:color w:val="000000"/>
      <w:position w:val="0"/>
      <w:sz w:val="48"/>
      <w:sz w:val="48"/>
      <w:szCs w:val="48"/>
      <w:u w:val="none"/>
      <w:vertAlign w:val="baseline"/>
    </w:rPr>
  </w:style>
  <w:style w:type="paragraph" w:styleId="Heading2">
    <w:name w:val="Heading 2"/>
    <w:basedOn w:val="LOnormal"/>
    <w:next w:val="Normal"/>
    <w:qFormat/>
    <w:pPr>
      <w:keepNext w:val="true"/>
      <w:keepLines/>
      <w:pageBreakBefore w:val="false"/>
      <w:widowControl/>
      <w:spacing w:lineRule="auto" w:line="240" w:before="360" w:after="80"/>
      <w:ind w:start="0" w:end="0" w:hanging="0"/>
      <w:jc w:val="start"/>
    </w:pPr>
    <w:rPr>
      <w:rFonts w:ascii="Work Sans" w:hAnsi="Work Sans" w:eastAsia="Work Sans" w:cs="Work Sans"/>
      <w:b/>
      <w:i w:val="false"/>
      <w:caps w:val="false"/>
      <w:smallCaps w:val="false"/>
      <w:strike w:val="false"/>
      <w:dstrike w:val="false"/>
      <w:color w:val="000000"/>
      <w:position w:val="0"/>
      <w:sz w:val="36"/>
      <w:sz w:val="36"/>
      <w:szCs w:val="36"/>
      <w:u w:val="none"/>
      <w:vertAlign w:val="baseline"/>
    </w:rPr>
  </w:style>
  <w:style w:type="paragraph" w:styleId="Heading3">
    <w:name w:val="Heading 3"/>
    <w:basedOn w:val="LOnormal"/>
    <w:next w:val="Normal"/>
    <w:qFormat/>
    <w:pPr>
      <w:keepNext w:val="true"/>
      <w:keepLines/>
      <w:pageBreakBefore w:val="false"/>
      <w:widowControl/>
      <w:spacing w:lineRule="auto" w:line="240" w:before="280" w:after="80"/>
      <w:ind w:start="0" w:end="0" w:hanging="0"/>
      <w:jc w:val="start"/>
    </w:pPr>
    <w:rPr>
      <w:rFonts w:ascii="Work Sans" w:hAnsi="Work Sans" w:eastAsia="Work Sans" w:cs="Work Sans"/>
      <w:b/>
      <w:i w:val="false"/>
      <w:caps w:val="false"/>
      <w:smallCaps w:val="false"/>
      <w:strike w:val="false"/>
      <w:dstrike w:val="false"/>
      <w:color w:val="000000"/>
      <w:position w:val="0"/>
      <w:sz w:val="32"/>
      <w:sz w:val="32"/>
      <w:szCs w:val="32"/>
      <w:u w:val="none"/>
      <w:vertAlign w:val="baseline"/>
    </w:rPr>
  </w:style>
  <w:style w:type="paragraph" w:styleId="Heading4">
    <w:name w:val="Heading 4"/>
    <w:basedOn w:val="LOnormal"/>
    <w:next w:val="Normal"/>
    <w:qFormat/>
    <w:pPr>
      <w:keepNext w:val="true"/>
      <w:keepLines/>
      <w:pageBreakBefore w:val="false"/>
      <w:widowControl/>
      <w:spacing w:lineRule="auto" w:line="240" w:before="240" w:after="40"/>
      <w:ind w:start="0" w:end="0" w:hanging="0"/>
      <w:jc w:val="start"/>
    </w:pPr>
    <w:rPr>
      <w:rFonts w:ascii="Work Sans" w:hAnsi="Work Sans" w:eastAsia="Work Sans" w:cs="Work Sans"/>
      <w:b/>
      <w:i w:val="false"/>
      <w:caps w:val="false"/>
      <w:smallCaps w:val="false"/>
      <w:strike w:val="false"/>
      <w:dstrike w:val="false"/>
      <w:color w:val="000000"/>
      <w:position w:val="0"/>
      <w:sz w:val="24"/>
      <w:sz w:val="24"/>
      <w:szCs w:val="24"/>
      <w:u w:val="none"/>
      <w:vertAlign w:val="baseline"/>
    </w:rPr>
  </w:style>
  <w:style w:type="paragraph" w:styleId="Heading5">
    <w:name w:val="Heading 5"/>
    <w:basedOn w:val="LOnormal"/>
    <w:next w:val="Normal"/>
    <w:qFormat/>
    <w:pPr>
      <w:keepNext w:val="true"/>
      <w:keepLines/>
      <w:pageBreakBefore w:val="false"/>
      <w:widowControl/>
      <w:spacing w:lineRule="auto" w:line="240" w:before="220" w:after="40"/>
      <w:ind w:start="0" w:end="0" w:hanging="0"/>
      <w:jc w:val="start"/>
    </w:pPr>
    <w:rPr>
      <w:rFonts w:ascii="Work Sans" w:hAnsi="Work Sans" w:eastAsia="Work Sans" w:cs="Work Sans"/>
      <w:b/>
      <w:i w:val="false"/>
      <w:caps w:val="false"/>
      <w:smallCaps w:val="false"/>
      <w:strike w:val="false"/>
      <w:dstrike w:val="false"/>
      <w:color w:val="000000"/>
      <w:position w:val="0"/>
      <w:sz w:val="22"/>
      <w:sz w:val="22"/>
      <w:szCs w:val="22"/>
      <w:u w:val="none"/>
      <w:vertAlign w:val="baseline"/>
    </w:rPr>
  </w:style>
  <w:style w:type="paragraph" w:styleId="Heading6">
    <w:name w:val="Heading 6"/>
    <w:basedOn w:val="LOnormal"/>
    <w:next w:val="Normal"/>
    <w:qFormat/>
    <w:pPr>
      <w:keepNext w:val="true"/>
      <w:keepLines/>
      <w:pageBreakBefore w:val="false"/>
      <w:widowControl/>
      <w:spacing w:lineRule="auto" w:line="240" w:before="200" w:after="40"/>
      <w:ind w:start="0" w:end="0" w:hanging="0"/>
      <w:jc w:val="start"/>
    </w:pPr>
    <w:rPr>
      <w:rFonts w:ascii="Work Sans" w:hAnsi="Work Sans" w:eastAsia="Work Sans" w:cs="Work Sans"/>
      <w:b/>
      <w:i w:val="false"/>
      <w:caps w:val="false"/>
      <w:smallCaps w:val="false"/>
      <w:strike w:val="false"/>
      <w:dstrike w:val="false"/>
      <w:color w:val="000000"/>
      <w:position w:val="0"/>
      <w:sz w:val="20"/>
      <w:sz w:val="20"/>
      <w:szCs w:val="20"/>
      <w:u w:val="none"/>
      <w:vertAlign w:val="baseline"/>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start"/>
    </w:pPr>
    <w:rPr>
      <w:rFonts w:ascii="Work Sans" w:hAnsi="Work Sans" w:eastAsia="Work Sans" w:cs="Work Sans"/>
      <w:color w:val="auto"/>
      <w:kern w:val="0"/>
      <w:sz w:val="24"/>
      <w:szCs w:val="24"/>
      <w:lang w:val="en-US" w:eastAsia="zh-CN" w:bidi="hi-IN"/>
    </w:rPr>
  </w:style>
  <w:style w:type="paragraph" w:styleId="Title">
    <w:name w:val="Title"/>
    <w:basedOn w:val="LOnormal"/>
    <w:next w:val="Normal"/>
    <w:qFormat/>
    <w:pPr>
      <w:keepNext w:val="true"/>
      <w:keepLines/>
      <w:pageBreakBefore w:val="false"/>
      <w:widowControl/>
      <w:spacing w:lineRule="auto" w:line="240" w:before="1173" w:after="120"/>
      <w:ind w:start="0" w:end="0" w:hanging="0"/>
      <w:jc w:val="start"/>
    </w:pPr>
    <w:rPr>
      <w:rFonts w:ascii="Work Sans" w:hAnsi="Work Sans" w:eastAsia="Work Sans" w:cs="Work Sans"/>
      <w:b/>
      <w:i w:val="false"/>
      <w:caps w:val="false"/>
      <w:smallCaps w:val="false"/>
      <w:strike w:val="false"/>
      <w:dstrike w:val="false"/>
      <w:color w:val="000000"/>
      <w:position w:val="0"/>
      <w:sz w:val="72"/>
      <w:sz w:val="72"/>
      <w:szCs w:val="72"/>
      <w:u w:val="none"/>
      <w:vertAlign w:val="baseline"/>
    </w:rPr>
  </w:style>
  <w:style w:type="paragraph" w:styleId="Subtitle">
    <w:name w:val="Subtitle"/>
    <w:basedOn w:val="LOnormal"/>
    <w:next w:val="Normal"/>
    <w:qFormat/>
    <w:pPr>
      <w:keepNext w:val="true"/>
      <w:keepLines/>
      <w:pageBreakBefore w:val="false"/>
      <w:widowControl/>
      <w:spacing w:lineRule="auto" w:line="240" w:before="360" w:after="80"/>
      <w:ind w:start="0" w:end="0" w:hanging="0"/>
      <w:jc w:val="star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124</TotalTime>
  <Application>LibreOffice/7.2.0.4$Linux_X86_64 LibreOffice_project/20$Build-4</Application>
  <AppVersion>15.0000</AppVersion>
  <Pages>5</Pages>
  <Words>860</Words>
  <Characters>4757</Characters>
  <CharactersWithSpaces>5584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2021-09-09T16:31:35Z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