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4914F" w14:textId="6B5EEEEA" w:rsidR="00871E37" w:rsidRPr="00D17F39" w:rsidRDefault="00871E37" w:rsidP="00871E37">
      <w:pPr>
        <w:pStyle w:val="Titel"/>
      </w:pPr>
      <w:r w:rsidRPr="00BC30CF">
        <w:t>Aufbauebene</w:t>
      </w:r>
    </w:p>
    <w:p w14:paraId="08D75753" w14:textId="77777777" w:rsidR="00871E37" w:rsidRDefault="00871E37" w:rsidP="00871E37">
      <w:proofErr w:type="spellStart"/>
      <w:r>
        <w:t>Spngfreischaltung</w:t>
      </w:r>
      <w:proofErr w:type="spellEnd"/>
      <w:r>
        <w:t xml:space="preserve"> erst nach Arbeitsplatzreservierung</w:t>
      </w:r>
    </w:p>
    <w:p w14:paraId="483DB38A" w14:textId="77777777" w:rsidR="00871E37" w:rsidRPr="001F1C28" w:rsidRDefault="00871E37" w:rsidP="00871E37">
      <w:r>
        <w:t xml:space="preserve">Grüne Signallampe leuchtet =&gt; Arbeitsplatz Spannungsfrei; Aus -&gt; Abstand &gt; 0,5 </w:t>
      </w:r>
    </w:p>
    <w:p w14:paraId="021D8B4E" w14:textId="77777777" w:rsidR="00871E37" w:rsidRDefault="00871E37" w:rsidP="00871E37">
      <w:r>
        <w:t>Steckdosen:</w:t>
      </w:r>
    </w:p>
    <w:p w14:paraId="4275DE77" w14:textId="77777777" w:rsidR="00871E37" w:rsidRDefault="00871E37" w:rsidP="00871E37">
      <w:pPr>
        <w:pStyle w:val="Listenabsatz"/>
        <w:numPr>
          <w:ilvl w:val="0"/>
          <w:numId w:val="1"/>
        </w:numPr>
      </w:pPr>
      <w:r>
        <w:t xml:space="preserve"> Rot: können mit Schalter Spannungsfrei geschalten werden</w:t>
      </w:r>
    </w:p>
    <w:p w14:paraId="3EE45EBD" w14:textId="77777777" w:rsidR="00871E37" w:rsidRDefault="00871E37" w:rsidP="00871E37">
      <w:pPr>
        <w:pStyle w:val="Listenabsatz"/>
        <w:numPr>
          <w:ilvl w:val="0"/>
          <w:numId w:val="1"/>
        </w:numPr>
      </w:pPr>
      <w:r>
        <w:t>Grün: EDV-Steckdosen -&gt; nicht für testaufbauten verwenden</w:t>
      </w:r>
    </w:p>
    <w:p w14:paraId="5A134B88" w14:textId="77777777" w:rsidR="00871E37" w:rsidRDefault="00871E37" w:rsidP="00871E37">
      <w:r>
        <w:t xml:space="preserve">Nach der Arbeit </w:t>
      </w:r>
      <w:proofErr w:type="spellStart"/>
      <w:r>
        <w:t>Spanngungsfrei</w:t>
      </w:r>
      <w:proofErr w:type="spellEnd"/>
      <w:r>
        <w:t xml:space="preserve"> schalten</w:t>
      </w:r>
    </w:p>
    <w:p w14:paraId="31457633" w14:textId="77777777" w:rsidR="00871E37" w:rsidRDefault="00871E37" w:rsidP="00871E37">
      <w:r>
        <w:t xml:space="preserve">Für </w:t>
      </w:r>
      <w:proofErr w:type="spellStart"/>
      <w:r>
        <w:t>Spng</w:t>
      </w:r>
      <w:proofErr w:type="spellEnd"/>
      <w:r>
        <w:t xml:space="preserve"> &gt; 25VAC/60VDC -&gt; Schutzhaube</w:t>
      </w:r>
    </w:p>
    <w:p w14:paraId="50D45B8B" w14:textId="77777777" w:rsidR="00871E37" w:rsidRDefault="00871E37" w:rsidP="00871E37">
      <w:r w:rsidRPr="00775831">
        <w:drawing>
          <wp:inline distT="0" distB="0" distL="0" distR="0" wp14:anchorId="4FAB0D6A" wp14:editId="702E8B13">
            <wp:extent cx="5760720" cy="1703070"/>
            <wp:effectExtent l="0" t="0" r="0" b="0"/>
            <wp:docPr id="802972120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72120" name="Grafik 1" descr="Ein Bild, das Text, Screensho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B53D" w14:textId="77777777" w:rsidR="00871E37" w:rsidRDefault="00871E37" w:rsidP="00871E37">
      <w:r>
        <w:t>Bei Situationen allgemeiner Gefährdung ist umgehend Sicherheitspersonal/Vorgesetzter zu informieren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22"/>
        <w:gridCol w:w="3073"/>
        <w:gridCol w:w="4067"/>
      </w:tblGrid>
      <w:tr w:rsidR="00871E37" w14:paraId="0BD673D8" w14:textId="77777777" w:rsidTr="00D90368">
        <w:tc>
          <w:tcPr>
            <w:tcW w:w="1922" w:type="dxa"/>
          </w:tcPr>
          <w:p w14:paraId="17DDEBE2" w14:textId="77777777" w:rsidR="00871E37" w:rsidRDefault="00871E37" w:rsidP="00D90368">
            <w:r w:rsidRPr="009B2F20">
              <w:t xml:space="preserve">Raumkoordinator </w:t>
            </w:r>
            <w:proofErr w:type="spellStart"/>
            <w:r w:rsidRPr="009B2F20">
              <w:t>PowerLab</w:t>
            </w:r>
            <w:proofErr w:type="spellEnd"/>
            <w:r w:rsidRPr="009B2F20">
              <w:t xml:space="preserve">: </w:t>
            </w:r>
          </w:p>
        </w:tc>
        <w:tc>
          <w:tcPr>
            <w:tcW w:w="3073" w:type="dxa"/>
          </w:tcPr>
          <w:p w14:paraId="37AF075B" w14:textId="77777777" w:rsidR="00871E37" w:rsidRPr="009B2F20" w:rsidRDefault="00871E37" w:rsidP="00D90368">
            <w:r>
              <w:t xml:space="preserve">Löten, Messen, Testen (mit Schutzhaube) </w:t>
            </w:r>
          </w:p>
        </w:tc>
        <w:tc>
          <w:tcPr>
            <w:tcW w:w="4067" w:type="dxa"/>
          </w:tcPr>
          <w:p w14:paraId="50BA081F" w14:textId="77777777" w:rsidR="00871E37" w:rsidRDefault="00871E37" w:rsidP="00D90368">
            <w:r w:rsidRPr="009B2F20">
              <w:t xml:space="preserve">Thomas </w:t>
            </w:r>
            <w:proofErr w:type="spellStart"/>
            <w:r w:rsidRPr="009B2F20">
              <w:t>Tuschka</w:t>
            </w:r>
            <w:proofErr w:type="spellEnd"/>
            <w:r w:rsidRPr="009B2F20">
              <w:t xml:space="preserve"> (</w:t>
            </w:r>
            <w:proofErr w:type="spellStart"/>
            <w:r w:rsidRPr="009B2F20">
              <w:t>Stv</w:t>
            </w:r>
            <w:proofErr w:type="spellEnd"/>
            <w:r w:rsidRPr="009B2F20">
              <w:t>. Martin Schalk)</w:t>
            </w:r>
          </w:p>
        </w:tc>
      </w:tr>
      <w:tr w:rsidR="00871E37" w14:paraId="54E8F5A7" w14:textId="77777777" w:rsidTr="00D90368">
        <w:tc>
          <w:tcPr>
            <w:tcW w:w="1922" w:type="dxa"/>
          </w:tcPr>
          <w:p w14:paraId="3D26CC22" w14:textId="77777777" w:rsidR="00871E37" w:rsidRDefault="00871E37" w:rsidP="00D90368">
            <w:proofErr w:type="spellStart"/>
            <w:r w:rsidRPr="009B2F20">
              <w:rPr>
                <w:lang w:val="en-US"/>
              </w:rPr>
              <w:t>Raumkoordinator</w:t>
            </w:r>
            <w:proofErr w:type="spellEnd"/>
            <w:r w:rsidRPr="009B2F20">
              <w:rPr>
                <w:lang w:val="en-US"/>
              </w:rPr>
              <w:t xml:space="preserve"> E-Shop: </w:t>
            </w:r>
          </w:p>
        </w:tc>
        <w:tc>
          <w:tcPr>
            <w:tcW w:w="3073" w:type="dxa"/>
          </w:tcPr>
          <w:p w14:paraId="147203B4" w14:textId="77777777" w:rsidR="00871E37" w:rsidRPr="00F37BE1" w:rsidRDefault="00871E37" w:rsidP="00D90368">
            <w:r>
              <w:t>Zusatzausstattung (Schleifblock, Standbohrer)</w:t>
            </w:r>
          </w:p>
        </w:tc>
        <w:tc>
          <w:tcPr>
            <w:tcW w:w="4067" w:type="dxa"/>
          </w:tcPr>
          <w:p w14:paraId="7504D193" w14:textId="77777777" w:rsidR="00871E37" w:rsidRPr="00F37BE1" w:rsidRDefault="00871E37" w:rsidP="00D90368">
            <w:r w:rsidRPr="00F37BE1">
              <w:t>Ante Tadic (</w:t>
            </w:r>
            <w:proofErr w:type="spellStart"/>
            <w:r w:rsidRPr="00F37BE1">
              <w:t>Stv</w:t>
            </w:r>
            <w:proofErr w:type="spellEnd"/>
            <w:r w:rsidRPr="00F37BE1">
              <w:t xml:space="preserve">.: Milos </w:t>
            </w:r>
            <w:proofErr w:type="spellStart"/>
            <w:r w:rsidRPr="00F37BE1">
              <w:t>Gauzanovic</w:t>
            </w:r>
            <w:proofErr w:type="spellEnd"/>
            <w:r w:rsidRPr="00F37BE1">
              <w:t>)</w:t>
            </w:r>
          </w:p>
        </w:tc>
      </w:tr>
      <w:tr w:rsidR="00871E37" w14:paraId="75E6759B" w14:textId="77777777" w:rsidTr="00D90368">
        <w:tc>
          <w:tcPr>
            <w:tcW w:w="1922" w:type="dxa"/>
          </w:tcPr>
          <w:p w14:paraId="0824EE40" w14:textId="77777777" w:rsidR="00871E37" w:rsidRDefault="00871E37" w:rsidP="00D90368">
            <w:r w:rsidRPr="009B2F20">
              <w:t xml:space="preserve">Raumkoordinator PLC: </w:t>
            </w:r>
          </w:p>
        </w:tc>
        <w:tc>
          <w:tcPr>
            <w:tcW w:w="3073" w:type="dxa"/>
          </w:tcPr>
          <w:p w14:paraId="0BD4B3EB" w14:textId="77777777" w:rsidR="00871E37" w:rsidRPr="009B2F20" w:rsidRDefault="00871E37" w:rsidP="00D90368"/>
        </w:tc>
        <w:tc>
          <w:tcPr>
            <w:tcW w:w="4067" w:type="dxa"/>
          </w:tcPr>
          <w:p w14:paraId="7A06E75B" w14:textId="77777777" w:rsidR="00871E37" w:rsidRDefault="00871E37" w:rsidP="00D90368">
            <w:r w:rsidRPr="009B2F20">
              <w:t>Adolf Achatz (</w:t>
            </w:r>
            <w:proofErr w:type="spellStart"/>
            <w:r w:rsidRPr="009B2F20">
              <w:t>Stv</w:t>
            </w:r>
            <w:proofErr w:type="spellEnd"/>
            <w:r w:rsidRPr="009B2F20">
              <w:t xml:space="preserve">.: Milos </w:t>
            </w:r>
            <w:proofErr w:type="spellStart"/>
            <w:r w:rsidRPr="009B2F20">
              <w:t>Gauzanovic</w:t>
            </w:r>
            <w:proofErr w:type="spellEnd"/>
            <w:r w:rsidRPr="009B2F20">
              <w:t>)</w:t>
            </w:r>
          </w:p>
        </w:tc>
      </w:tr>
      <w:tr w:rsidR="00871E37" w14:paraId="46D5AA4B" w14:textId="77777777" w:rsidTr="00D90368">
        <w:tc>
          <w:tcPr>
            <w:tcW w:w="1922" w:type="dxa"/>
          </w:tcPr>
          <w:p w14:paraId="253ABCB6" w14:textId="77777777" w:rsidR="00871E37" w:rsidRDefault="00871E37" w:rsidP="00D90368">
            <w:r w:rsidRPr="009B2F20">
              <w:t xml:space="preserve">Raumkoordinator Electronic Lab: </w:t>
            </w:r>
          </w:p>
        </w:tc>
        <w:tc>
          <w:tcPr>
            <w:tcW w:w="3073" w:type="dxa"/>
          </w:tcPr>
          <w:p w14:paraId="59666044" w14:textId="77777777" w:rsidR="00871E37" w:rsidRPr="009B2F20" w:rsidRDefault="00871E37" w:rsidP="00D90368"/>
        </w:tc>
        <w:tc>
          <w:tcPr>
            <w:tcW w:w="4067" w:type="dxa"/>
          </w:tcPr>
          <w:p w14:paraId="4787FBDA" w14:textId="77777777" w:rsidR="00871E37" w:rsidRDefault="00871E37" w:rsidP="00D90368">
            <w:r w:rsidRPr="009B2F20">
              <w:t xml:space="preserve">Arnold </w:t>
            </w:r>
            <w:proofErr w:type="spellStart"/>
            <w:r w:rsidRPr="009B2F20">
              <w:t>Feichtenschlager</w:t>
            </w:r>
            <w:proofErr w:type="spellEnd"/>
            <w:r w:rsidRPr="009B2F20">
              <w:t>, Simon Schwarz (</w:t>
            </w:r>
            <w:proofErr w:type="spellStart"/>
            <w:r w:rsidRPr="009B2F20">
              <w:t>Stv</w:t>
            </w:r>
            <w:proofErr w:type="spellEnd"/>
            <w:r w:rsidRPr="009B2F20">
              <w:t>.: Sebastian Pfeiffer)</w:t>
            </w:r>
          </w:p>
        </w:tc>
      </w:tr>
    </w:tbl>
    <w:p w14:paraId="0DF2DFC2" w14:textId="77777777" w:rsidR="00871E37" w:rsidRDefault="00871E37" w:rsidP="00871E37"/>
    <w:p w14:paraId="7ACEB9C3" w14:textId="397EC728" w:rsidR="00CA2058" w:rsidRDefault="00871E37" w:rsidP="00871E37">
      <w:r>
        <w:rPr>
          <w:noProof/>
        </w:rPr>
        <w:drawing>
          <wp:inline distT="0" distB="0" distL="0" distR="0" wp14:anchorId="449A4380" wp14:editId="6D1C590B">
            <wp:extent cx="3489350" cy="2184306"/>
            <wp:effectExtent l="0" t="0" r="0" b="6985"/>
            <wp:docPr id="1827040612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40612" name="Grafik 1" descr="Ein Bild, das Text, Screenshot, Software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309" cy="218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0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9B7285"/>
    <w:multiLevelType w:val="hybridMultilevel"/>
    <w:tmpl w:val="C7CC7F7C"/>
    <w:lvl w:ilvl="0" w:tplc="8C4474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643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68"/>
    <w:rsid w:val="0001409F"/>
    <w:rsid w:val="0084372B"/>
    <w:rsid w:val="00871E37"/>
    <w:rsid w:val="00A41DB7"/>
    <w:rsid w:val="00B84F68"/>
    <w:rsid w:val="00CA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19B2B5-AC3E-4E58-98F7-83EC5F79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1E37"/>
  </w:style>
  <w:style w:type="paragraph" w:styleId="berschrift1">
    <w:name w:val="heading 1"/>
    <w:basedOn w:val="Standard"/>
    <w:next w:val="Standard"/>
    <w:link w:val="berschrift1Zchn"/>
    <w:uiPriority w:val="9"/>
    <w:qFormat/>
    <w:rsid w:val="00B84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84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84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84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84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84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84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84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84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84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84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4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84F6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84F6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84F6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84F6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84F6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84F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84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84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84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84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84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84F6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84F6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84F6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84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84F6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84F6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71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719</Characters>
  <Application>Microsoft Office Word</Application>
  <DocSecurity>0</DocSecurity>
  <Lines>5</Lines>
  <Paragraphs>1</Paragraphs>
  <ScaleCrop>false</ScaleCrop>
  <Company>BR Industrial Automation GmbH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Grundner</dc:creator>
  <cp:keywords/>
  <dc:description/>
  <cp:lastModifiedBy>Simon Grundner</cp:lastModifiedBy>
  <cp:revision>2</cp:revision>
  <dcterms:created xsi:type="dcterms:W3CDTF">2024-08-08T13:55:00Z</dcterms:created>
  <dcterms:modified xsi:type="dcterms:W3CDTF">2024-08-08T13:55:00Z</dcterms:modified>
</cp:coreProperties>
</file>