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9F1C2" w14:textId="1E4D1894" w:rsidR="009F14A5" w:rsidRPr="0062670C" w:rsidRDefault="009061E2" w:rsidP="009F14A5">
      <w:pPr>
        <w:pStyle w:val="Title"/>
        <w:ind w:right="-547" w:firstLine="0"/>
        <w:jc w:val="left"/>
        <w:sectPr w:rsidR="009F14A5" w:rsidRPr="0062670C" w:rsidSect="007E530C">
          <w:headerReference w:type="default" r:id="rId8"/>
          <w:headerReference w:type="first" r:id="rId9"/>
          <w:footerReference w:type="first" r:id="rId10"/>
          <w:pgSz w:w="11907" w:h="16839" w:code="9"/>
          <w:pgMar w:top="1440" w:right="1440" w:bottom="1440" w:left="1800" w:header="708" w:footer="708" w:gutter="0"/>
          <w:cols w:space="708"/>
          <w:docGrid w:linePitch="360"/>
        </w:sectPr>
      </w:pPr>
      <w:commentRangeStart w:id="0"/>
      <w:commentRangeEnd w:id="0"/>
      <w:r>
        <w:rPr>
          <w:rStyle w:val="CommentReference"/>
          <w:smallCaps w:val="0"/>
          <w:color w:val="auto"/>
        </w:rPr>
        <w:commentReference w:id="0"/>
      </w:r>
      <w:commentRangeStart w:id="1"/>
      <w:commentRangeEnd w:id="1"/>
      <w:r w:rsidR="00D029AA">
        <w:rPr>
          <w:rStyle w:val="CommentReference"/>
          <w:smallCaps w:val="0"/>
          <w:color w:val="auto"/>
        </w:rPr>
        <w:commentReference w:id="1"/>
      </w:r>
      <w:r w:rsidR="00281AF9">
        <w:rPr>
          <w:noProof/>
        </w:rPr>
        <w:drawing>
          <wp:anchor distT="0" distB="0" distL="114300" distR="114300" simplePos="0" relativeHeight="251731968" behindDoc="0" locked="0" layoutInCell="1" allowOverlap="1" wp14:anchorId="701D7B47" wp14:editId="7D033642">
            <wp:simplePos x="0" y="0"/>
            <wp:positionH relativeFrom="column">
              <wp:posOffset>-386080</wp:posOffset>
            </wp:positionH>
            <wp:positionV relativeFrom="paragraph">
              <wp:posOffset>5257165</wp:posOffset>
            </wp:positionV>
            <wp:extent cx="1725295" cy="1608455"/>
            <wp:effectExtent l="0" t="0" r="8255" b="0"/>
            <wp:wrapNone/>
            <wp:docPr id="316" name="Grafik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Grafik 316"/>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a:off x="0" y="0"/>
                      <a:ext cx="1725295" cy="1608455"/>
                    </a:xfrm>
                    <a:prstGeom prst="rect">
                      <a:avLst/>
                    </a:prstGeom>
                    <a:noFill/>
                    <a:ln>
                      <a:noFill/>
                    </a:ln>
                  </pic:spPr>
                </pic:pic>
              </a:graphicData>
            </a:graphic>
          </wp:anchor>
        </w:drawing>
      </w:r>
      <w:r w:rsidR="00281AF9">
        <w:rPr>
          <w:noProof/>
        </w:rPr>
        <w:drawing>
          <wp:anchor distT="0" distB="0" distL="114300" distR="114300" simplePos="0" relativeHeight="251730944" behindDoc="0" locked="0" layoutInCell="1" allowOverlap="1" wp14:anchorId="4209B2A0" wp14:editId="056489B2">
            <wp:simplePos x="0" y="0"/>
            <wp:positionH relativeFrom="column">
              <wp:posOffset>2738755</wp:posOffset>
            </wp:positionH>
            <wp:positionV relativeFrom="paragraph">
              <wp:posOffset>5455095</wp:posOffset>
            </wp:positionV>
            <wp:extent cx="2869565" cy="1282700"/>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0" y="0"/>
                      <a:ext cx="2869565" cy="1282700"/>
                    </a:xfrm>
                    <a:prstGeom prst="rect">
                      <a:avLst/>
                    </a:prstGeom>
                    <a:noFill/>
                    <a:ln>
                      <a:noFill/>
                    </a:ln>
                    <a:extLst>
                      <a:ext uri="{53640926-AAD7-44D8-BBD7-CCE9431645EC}">
                        <a14:shadowObscured xmlns:a14="http://schemas.microsoft.com/office/drawing/2010/main"/>
                      </a:ext>
                    </a:extLst>
                  </pic:spPr>
                </pic:pic>
              </a:graphicData>
            </a:graphic>
          </wp:anchor>
        </w:drawing>
      </w:r>
      <w:r w:rsidR="00281AF9">
        <w:rPr>
          <w:noProof/>
        </w:rPr>
        <w:drawing>
          <wp:anchor distT="0" distB="0" distL="114300" distR="114300" simplePos="0" relativeHeight="251725824" behindDoc="0" locked="0" layoutInCell="1" allowOverlap="1" wp14:anchorId="0E8A9C91" wp14:editId="69085EAF">
            <wp:simplePos x="0" y="0"/>
            <wp:positionH relativeFrom="margin">
              <wp:posOffset>-179070</wp:posOffset>
            </wp:positionH>
            <wp:positionV relativeFrom="paragraph">
              <wp:posOffset>1422656</wp:posOffset>
            </wp:positionV>
            <wp:extent cx="5935345" cy="1650365"/>
            <wp:effectExtent l="0" t="0" r="8255" b="6985"/>
            <wp:wrapSquare wrapText="bothSides"/>
            <wp:docPr id="319" name="Grafik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Grafik 31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017" t="26651" r="1445" b="16153"/>
                    <a:stretch/>
                  </pic:blipFill>
                  <pic:spPr bwMode="auto">
                    <a:xfrm>
                      <a:off x="0" y="0"/>
                      <a:ext cx="5935345" cy="1650365"/>
                    </a:xfrm>
                    <a:prstGeom prst="rect">
                      <a:avLst/>
                    </a:prstGeom>
                    <a:ln>
                      <a:noFill/>
                    </a:ln>
                    <a:effectLst>
                      <a:softEdge rad="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1AF9">
        <w:rPr>
          <w:noProof/>
        </w:rPr>
        <mc:AlternateContent>
          <mc:Choice Requires="wps">
            <w:drawing>
              <wp:anchor distT="0" distB="0" distL="114300" distR="114300" simplePos="0" relativeHeight="251720704" behindDoc="0" locked="0" layoutInCell="1" allowOverlap="1" wp14:anchorId="3BB095F4" wp14:editId="0125525E">
                <wp:simplePos x="0" y="0"/>
                <wp:positionH relativeFrom="margin">
                  <wp:posOffset>-264225</wp:posOffset>
                </wp:positionH>
                <wp:positionV relativeFrom="paragraph">
                  <wp:posOffset>-166255</wp:posOffset>
                </wp:positionV>
                <wp:extent cx="5937662" cy="9274175"/>
                <wp:effectExtent l="0" t="0" r="0" b="3175"/>
                <wp:wrapNone/>
                <wp:docPr id="3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662" cy="9274175"/>
                        </a:xfrm>
                        <a:prstGeom prst="rect">
                          <a:avLst/>
                        </a:prstGeom>
                        <a:noFill/>
                        <a:ln w="9525">
                          <a:noFill/>
                          <a:miter lim="800000"/>
                          <a:headEnd/>
                          <a:tailEnd/>
                        </a:ln>
                      </wps:spPr>
                      <wps:txbx>
                        <w:txbxContent>
                          <w:p w14:paraId="026B26CF" w14:textId="15276A77" w:rsidR="00973A6D" w:rsidRPr="00070FBF" w:rsidRDefault="00973A6D" w:rsidP="00BC0949">
                            <w:pPr>
                              <w:spacing w:after="0" w:line="240" w:lineRule="auto"/>
                              <w:ind w:firstLine="0"/>
                              <w:jc w:val="left"/>
                              <w:rPr>
                                <w:rFonts w:ascii="Barlow" w:hAnsi="Barlow" w:cs="Times New Roman"/>
                                <w:bCs/>
                                <w:sz w:val="52"/>
                                <w:szCs w:val="52"/>
                                <w:lang w:val="de-AT"/>
                                <w14:shadow w14:blurRad="50800" w14:dist="38100" w14:dir="2700000" w14:sx="100000" w14:sy="100000" w14:kx="0" w14:ky="0" w14:algn="tl">
                                  <w14:srgbClr w14:val="000000">
                                    <w14:alpha w14:val="60000"/>
                                  </w14:srgbClr>
                                </w14:shadow>
                              </w:rPr>
                            </w:pPr>
                            <w:r w:rsidRPr="00070FBF">
                              <w:rPr>
                                <w:rFonts w:ascii="Barlow" w:hAnsi="Barlow" w:cs="Times New Roman"/>
                                <w:bCs/>
                                <w:sz w:val="52"/>
                                <w:szCs w:val="52"/>
                                <w:lang w:val="de-AT"/>
                                <w14:shadow w14:blurRad="50800" w14:dist="38100" w14:dir="2700000" w14:sx="100000" w14:sy="100000" w14:kx="0" w14:ky="0" w14:algn="tl">
                                  <w14:srgbClr w14:val="000000">
                                    <w14:alpha w14:val="60000"/>
                                  </w14:srgbClr>
                                </w14:shadow>
                              </w:rPr>
                              <w:t>Antrag auf Forschungsförderung</w:t>
                            </w:r>
                          </w:p>
                          <w:p w14:paraId="242C0B9B" w14:textId="402A166A" w:rsidR="00973A6D" w:rsidRDefault="00973A6D" w:rsidP="00BC0949">
                            <w:pPr>
                              <w:spacing w:after="0" w:line="240" w:lineRule="auto"/>
                              <w:ind w:firstLine="0"/>
                              <w:jc w:val="left"/>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pPr>
                            <w:r w:rsidRPr="00B85CB6">
                              <w:rPr>
                                <w:rFonts w:ascii="Barlow Light" w:hAnsi="Barlow Light" w:cs="Times New Roman"/>
                                <w:b/>
                                <w:sz w:val="52"/>
                                <w:szCs w:val="52"/>
                                <w:lang w:val="de-AT"/>
                                <w14:shadow w14:blurRad="50800" w14:dist="38100" w14:dir="2700000" w14:sx="100000" w14:sy="100000" w14:kx="0" w14:ky="0" w14:algn="tl">
                                  <w14:srgbClr w14:val="000000">
                                    <w14:alpha w14:val="60000"/>
                                  </w14:srgbClr>
                                </w14:shadow>
                              </w:rPr>
                              <w:t xml:space="preserve">An den </w:t>
                            </w:r>
                            <w:r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Glockner Öko</w:t>
                            </w:r>
                            <w:r w:rsidR="004869F2"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-Forschungs-</w:t>
                            </w:r>
                            <w:r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Fonds</w:t>
                            </w:r>
                          </w:p>
                          <w:p w14:paraId="29AABAB9" w14:textId="77777777" w:rsidR="00B85CB6" w:rsidRPr="00B85CB6" w:rsidRDefault="00B85CB6" w:rsidP="00BC0949">
                            <w:pPr>
                              <w:spacing w:after="0" w:line="240" w:lineRule="auto"/>
                              <w:ind w:firstLine="0"/>
                              <w:jc w:val="left"/>
                              <w:rPr>
                                <w:rFonts w:ascii="Barlow Light" w:hAnsi="Barlow Light" w:cs="Times New Roman"/>
                                <w:b/>
                                <w:sz w:val="52"/>
                                <w:szCs w:val="52"/>
                                <w:lang w:val="de-AT"/>
                                <w14:shadow w14:blurRad="50800" w14:dist="38100" w14:dir="2700000" w14:sx="100000" w14:sy="100000" w14:kx="0" w14:ky="0" w14:algn="tl">
                                  <w14:srgbClr w14:val="000000">
                                    <w14:alpha w14:val="60000"/>
                                  </w14:srgbClr>
                                </w14:shadow>
                              </w:rPr>
                            </w:pPr>
                          </w:p>
                          <w:p w14:paraId="0574668D" w14:textId="5D8EDAD4" w:rsidR="00973A6D" w:rsidRPr="00B85CB6" w:rsidRDefault="00973A6D" w:rsidP="00BC0949">
                            <w:pPr>
                              <w:spacing w:after="0" w:line="240" w:lineRule="auto"/>
                              <w:ind w:firstLine="0"/>
                              <w:jc w:val="left"/>
                              <w:rPr>
                                <w:rFonts w:ascii="Barlow" w:hAnsi="Barlow" w:cs="Times New Roman"/>
                                <w:b/>
                                <w:sz w:val="52"/>
                                <w:szCs w:val="52"/>
                                <w:lang w:val="de-AT"/>
                                <w14:shadow w14:blurRad="50800" w14:dist="38100" w14:dir="2700000" w14:sx="100000" w14:sy="100000" w14:kx="0" w14:ky="0" w14:algn="tl">
                                  <w14:srgbClr w14:val="000000">
                                    <w14:alpha w14:val="60000"/>
                                  </w14:srgbClr>
                                </w14:shadow>
                              </w:rPr>
                            </w:pPr>
                          </w:p>
                          <w:p w14:paraId="4C6DEC47" w14:textId="77777777" w:rsidR="00973A6D" w:rsidRPr="00B85CB6" w:rsidRDefault="00973A6D" w:rsidP="00BC0949">
                            <w:pPr>
                              <w:spacing w:after="0" w:line="240" w:lineRule="auto"/>
                              <w:ind w:firstLine="0"/>
                              <w:jc w:val="left"/>
                              <w:rPr>
                                <w:rFonts w:ascii="Barlow" w:hAnsi="Barlow" w:cs="Times New Roman"/>
                                <w:b/>
                                <w:sz w:val="52"/>
                                <w:szCs w:val="52"/>
                                <w:lang w:val="de-AT"/>
                                <w14:shadow w14:blurRad="50800" w14:dist="38100" w14:dir="2700000" w14:sx="100000" w14:sy="100000" w14:kx="0" w14:ky="0" w14:algn="tl">
                                  <w14:srgbClr w14:val="000000">
                                    <w14:alpha w14:val="60000"/>
                                  </w14:srgbClr>
                                </w14:shadow>
                              </w:rPr>
                            </w:pPr>
                          </w:p>
                          <w:p w14:paraId="52848CA6" w14:textId="77777777" w:rsidR="00973A6D" w:rsidRPr="00B85CB6" w:rsidRDefault="00973A6D" w:rsidP="00BC0949">
                            <w:pPr>
                              <w:spacing w:after="0" w:line="240" w:lineRule="auto"/>
                              <w:ind w:firstLine="0"/>
                              <w:jc w:val="left"/>
                              <w:rPr>
                                <w:rFonts w:ascii="Barlow" w:hAnsi="Barlow" w:cs="Times New Roman"/>
                                <w:b/>
                                <w:sz w:val="52"/>
                                <w:szCs w:val="52"/>
                                <w:lang w:val="de-AT"/>
                                <w14:shadow w14:blurRad="50800" w14:dist="38100" w14:dir="2700000" w14:sx="100000" w14:sy="100000" w14:kx="0" w14:ky="0" w14:algn="tl">
                                  <w14:srgbClr w14:val="000000">
                                    <w14:alpha w14:val="60000"/>
                                  </w14:srgbClr>
                                </w14:shadow>
                              </w:rPr>
                            </w:pPr>
                          </w:p>
                          <w:p w14:paraId="4DACAF6D" w14:textId="77777777" w:rsidR="004D4201" w:rsidRPr="004D4201" w:rsidRDefault="004D4201" w:rsidP="00BC0949">
                            <w:pPr>
                              <w:spacing w:after="0" w:line="240" w:lineRule="auto"/>
                              <w:ind w:firstLine="0"/>
                              <w:jc w:val="left"/>
                              <w:rPr>
                                <w:rFonts w:ascii="Barlow" w:hAnsi="Barlow" w:cs="Times New Roman"/>
                                <w:b/>
                                <w:sz w:val="2"/>
                                <w:szCs w:val="2"/>
                                <w:lang w:val="de-AT"/>
                                <w14:shadow w14:blurRad="50800" w14:dist="38100" w14:dir="2700000" w14:sx="100000" w14:sy="100000" w14:kx="0" w14:ky="0" w14:algn="tl">
                                  <w14:srgbClr w14:val="000000">
                                    <w14:alpha w14:val="60000"/>
                                  </w14:srgbClr>
                                </w14:shadow>
                              </w:rPr>
                            </w:pPr>
                          </w:p>
                          <w:p w14:paraId="11873310" w14:textId="44283E1F" w:rsidR="00F170FA" w:rsidRPr="00B85CB6" w:rsidRDefault="00DD7D24" w:rsidP="00BC0949">
                            <w:pPr>
                              <w:spacing w:after="0" w:line="240" w:lineRule="auto"/>
                              <w:ind w:firstLine="0"/>
                              <w:jc w:val="left"/>
                              <w:rPr>
                                <w:rFonts w:ascii="Barlow" w:hAnsi="Barlow" w:cs="Times New Roman"/>
                                <w:b/>
                                <w:color w:val="FFD500"/>
                                <w:sz w:val="52"/>
                                <w:szCs w:val="52"/>
                                <w:lang w:val="de-AT"/>
                                <w14:shadow w14:blurRad="50800" w14:dist="38100" w14:dir="2700000" w14:sx="100000" w14:sy="100000" w14:kx="0" w14:ky="0" w14:algn="tl">
                                  <w14:srgbClr w14:val="000000">
                                    <w14:alpha w14:val="60000"/>
                                  </w14:srgbClr>
                                </w14:shadow>
                              </w:rPr>
                            </w:pPr>
                            <w:bookmarkStart w:id="2" w:name="_Hlk220587523"/>
                            <w:r>
                              <w:rPr>
                                <w:rFonts w:ascii="Barlow" w:hAnsi="Barlow" w:cs="Times New Roman"/>
                                <w:b/>
                                <w:sz w:val="52"/>
                                <w:szCs w:val="52"/>
                                <w:lang w:val="de-AT"/>
                                <w14:shadow w14:blurRad="50800" w14:dist="38100" w14:dir="2700000" w14:sx="100000" w14:sy="100000" w14:kx="0" w14:ky="0" w14:algn="tl">
                                  <w14:srgbClr w14:val="000000">
                                    <w14:alpha w14:val="60000"/>
                                  </w14:srgbClr>
                                </w14:shadow>
                              </w:rPr>
                              <w:t>Re</w:t>
                            </w:r>
                            <w:r w:rsidR="00973A6D" w:rsidRPr="00B85CB6">
                              <w:rPr>
                                <w:rFonts w:ascii="Barlow" w:hAnsi="Barlow" w:cs="Times New Roman"/>
                                <w:b/>
                                <w:sz w:val="52"/>
                                <w:szCs w:val="52"/>
                                <w:lang w:val="de-AT"/>
                                <w14:shadow w14:blurRad="50800" w14:dist="38100" w14:dir="2700000" w14:sx="100000" w14:sy="100000" w14:kx="0" w14:ky="0" w14:algn="tl">
                                  <w14:srgbClr w14:val="000000">
                                    <w14:alpha w14:val="60000"/>
                                  </w14:srgbClr>
                                </w14:shadow>
                              </w:rPr>
                              <w:t>V</w:t>
                            </w:r>
                            <w:r w:rsidR="00B51739">
                              <w:rPr>
                                <w:rFonts w:ascii="Barlow" w:hAnsi="Barlow" w:cs="Times New Roman"/>
                                <w:b/>
                                <w:sz w:val="52"/>
                                <w:szCs w:val="52"/>
                                <w:lang w:val="de-AT"/>
                                <w14:shadow w14:blurRad="50800" w14:dist="38100" w14:dir="2700000" w14:sx="100000" w14:sy="100000" w14:kx="0" w14:ky="0" w14:algn="tl">
                                  <w14:srgbClr w14:val="000000">
                                    <w14:alpha w14:val="60000"/>
                                  </w14:srgbClr>
                                </w14:shadow>
                              </w:rPr>
                              <w:t>eg</w:t>
                            </w:r>
                            <w:r w:rsidR="00973A6D" w:rsidRPr="00B85CB6">
                              <w:rPr>
                                <w:rFonts w:ascii="Barlow" w:hAnsi="Barlow" w:cs="Times New Roman"/>
                                <w:b/>
                                <w:sz w:val="52"/>
                                <w:szCs w:val="52"/>
                                <w:lang w:val="de-AT"/>
                                <w14:shadow w14:blurRad="50800" w14:dist="38100" w14:dir="2700000" w14:sx="100000" w14:sy="100000" w14:kx="0" w14:ky="0" w14:algn="tl">
                                  <w14:srgbClr w14:val="000000">
                                    <w14:alpha w14:val="60000"/>
                                  </w14:srgbClr>
                                </w14:shadow>
                              </w:rPr>
                              <w:t>-</w:t>
                            </w:r>
                            <w:r w:rsidR="00973A6D" w:rsidRPr="00B85CB6">
                              <w:rPr>
                                <w:rFonts w:ascii="Barlow" w:hAnsi="Barlow" w:cs="Times New Roman"/>
                                <w:b/>
                                <w:color w:val="FFD500"/>
                                <w:sz w:val="52"/>
                                <w:szCs w:val="52"/>
                                <w:lang w:val="de-AT"/>
                                <w14:shadow w14:blurRad="50800" w14:dist="38100" w14:dir="2700000" w14:sx="100000" w14:sy="100000" w14:kx="0" w14:ky="0" w14:algn="tl">
                                  <w14:srgbClr w14:val="000000">
                                    <w14:alpha w14:val="60000"/>
                                  </w14:srgbClr>
                                </w14:shadow>
                              </w:rPr>
                              <w:t>Pasterze</w:t>
                            </w:r>
                          </w:p>
                          <w:p w14:paraId="0424951D" w14:textId="2E0E2205" w:rsidR="00576193" w:rsidRPr="00B85CB6" w:rsidRDefault="00B03AF3" w:rsidP="009F14A5">
                            <w:pPr>
                              <w:spacing w:before="0" w:after="0" w:line="240" w:lineRule="auto"/>
                              <w:ind w:firstLine="0"/>
                              <w:jc w:val="left"/>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pPr>
                            <w:bookmarkStart w:id="3" w:name="_Hlk193449989"/>
                            <w:bookmarkEnd w:id="2"/>
                            <w:r w:rsidRPr="00DD7D24">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G</w:t>
                            </w:r>
                            <w:r w:rsidRPr="00B03AF3">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letsche</w:t>
                            </w:r>
                            <w:r w:rsidRPr="00DD7D24">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r</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ückzug, </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geomorphologische </w:t>
                            </w:r>
                            <w:r w:rsidRPr="00B03AF3">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E</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n</w:t>
                            </w:r>
                            <w:r w:rsidRPr="00DD7D24">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t</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wicklung</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 und </w:t>
                            </w:r>
                            <w:r w:rsidR="00973A6D"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V</w:t>
                            </w:r>
                            <w:r w:rsidR="00B51739">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eg</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etation – </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gekoppelter</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 </w:t>
                            </w:r>
                            <w:r w:rsidR="00BD1CBF">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Wandel</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 im Gletschervorfeld</w:t>
                            </w:r>
                          </w:p>
                          <w:bookmarkEnd w:id="3"/>
                          <w:p w14:paraId="470338AC" w14:textId="61A20C41" w:rsidR="00952061" w:rsidRPr="00973A6D" w:rsidRDefault="00952061" w:rsidP="00952061">
                            <w:pPr>
                              <w:spacing w:before="0" w:after="0" w:line="240" w:lineRule="auto"/>
                              <w:ind w:firstLine="0"/>
                              <w:rPr>
                                <w:rFonts w:cs="Times New Roman"/>
                                <w:b/>
                                <w:color w:val="948A54" w:themeColor="background2" w:themeShade="80"/>
                                <w:sz w:val="94"/>
                                <w:szCs w:val="72"/>
                                <w:lang w:val="de-AT"/>
                                <w14:shadow w14:blurRad="50800" w14:dist="38100" w14:dir="2700000" w14:sx="100000" w14:sy="100000" w14:kx="0" w14:ky="0" w14:algn="tl">
                                  <w14:srgbClr w14:val="000000">
                                    <w14:alpha w14:val="60000"/>
                                  </w14:srgbClr>
                                </w14:shadow>
                              </w:rPr>
                            </w:pPr>
                          </w:p>
                          <w:p w14:paraId="20BCF76D" w14:textId="6031BA5B" w:rsidR="00952061" w:rsidRPr="00973A6D" w:rsidRDefault="00952061" w:rsidP="00952061">
                            <w:pPr>
                              <w:spacing w:before="0" w:after="0" w:line="240" w:lineRule="auto"/>
                              <w:ind w:firstLine="0"/>
                              <w:rPr>
                                <w:rFonts w:ascii="Barlow" w:hAnsi="Barlow"/>
                                <w:szCs w:val="22"/>
                                <w:lang w:val="de-AT"/>
                                <w14:shadow w14:blurRad="50800" w14:dist="38100" w14:dir="2700000" w14:sx="100000" w14:sy="100000" w14:kx="0" w14:ky="0" w14:algn="tl">
                                  <w14:srgbClr w14:val="000000">
                                    <w14:alpha w14:val="60000"/>
                                  </w14:srgbClr>
                                </w14:shadow>
                              </w:rPr>
                            </w:pPr>
                          </w:p>
                          <w:p w14:paraId="6EC72479" w14:textId="68CF39FB" w:rsidR="00952061" w:rsidRPr="00973A6D" w:rsidRDefault="00952061" w:rsidP="00952061">
                            <w:pPr>
                              <w:spacing w:before="0" w:after="0" w:line="240" w:lineRule="auto"/>
                              <w:ind w:firstLine="0"/>
                              <w:rPr>
                                <w:rFonts w:ascii="Barlow" w:hAnsi="Barlow"/>
                                <w:szCs w:val="22"/>
                                <w:lang w:val="de-AT"/>
                                <w14:shadow w14:blurRad="50800" w14:dist="38100" w14:dir="2700000" w14:sx="100000" w14:sy="100000" w14:kx="0" w14:ky="0" w14:algn="tl">
                                  <w14:srgbClr w14:val="000000">
                                    <w14:alpha w14:val="60000"/>
                                  </w14:srgbClr>
                                </w14:shadow>
                              </w:rPr>
                            </w:pPr>
                          </w:p>
                          <w:p w14:paraId="70F02E1E" w14:textId="4926303B" w:rsidR="00952061" w:rsidRPr="00973A6D" w:rsidRDefault="00952061" w:rsidP="00952061">
                            <w:pPr>
                              <w:spacing w:before="0" w:after="0" w:line="240" w:lineRule="auto"/>
                              <w:ind w:firstLine="0"/>
                              <w:rPr>
                                <w:rFonts w:ascii="Barlow" w:hAnsi="Barlow"/>
                                <w:szCs w:val="22"/>
                                <w:lang w:val="de-AT"/>
                                <w14:shadow w14:blurRad="50800" w14:dist="38100" w14:dir="2700000" w14:sx="100000" w14:sy="100000" w14:kx="0" w14:ky="0" w14:algn="tl">
                                  <w14:srgbClr w14:val="000000">
                                    <w14:alpha w14:val="60000"/>
                                  </w14:srgbClr>
                                </w14:shadow>
                              </w:rPr>
                            </w:pPr>
                          </w:p>
                          <w:p w14:paraId="5145BC7C" w14:textId="680EA5E9" w:rsidR="00952061" w:rsidRPr="004869F2" w:rsidRDefault="00952061"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p>
                          <w:p w14:paraId="7A723FC1" w14:textId="77777777" w:rsidR="004D4201" w:rsidRPr="004869F2" w:rsidRDefault="004D4201"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p>
                          <w:p w14:paraId="390A4B89" w14:textId="4F275521" w:rsidR="00BB3EA2" w:rsidRPr="004869F2" w:rsidRDefault="00BB3EA2"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Mag. Dr. Harald Zandler</w:t>
                            </w:r>
                            <w:r w:rsidR="00C3363E" w:rsidRPr="004869F2">
                              <w:rPr>
                                <w:rFonts w:ascii="Barlow Light" w:hAnsi="Barlow Light"/>
                                <w:sz w:val="24"/>
                                <w:vertAlign w:val="superscript"/>
                                <w:lang w:val="de-AT"/>
                                <w14:shadow w14:blurRad="50800" w14:dist="38100" w14:dir="2700000" w14:sx="100000" w14:sy="100000" w14:kx="0" w14:ky="0" w14:algn="tl">
                                  <w14:srgbClr w14:val="000000">
                                    <w14:alpha w14:val="60000"/>
                                  </w14:srgbClr>
                                </w14:shadow>
                              </w:rPr>
                              <w:t>(1)</w:t>
                            </w:r>
                          </w:p>
                          <w:p w14:paraId="0903BD9E" w14:textId="2ECF64E8" w:rsidR="00952061" w:rsidRPr="004869F2" w:rsidRDefault="007211B3"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MMag. Dr. Andreas Kellerer-Pirklbauer</w:t>
                            </w:r>
                          </w:p>
                          <w:p w14:paraId="79694B5E" w14:textId="3F1754DA" w:rsidR="004D4201" w:rsidRPr="004869F2" w:rsidRDefault="007211B3"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 xml:space="preserve">Mag. Dr. </w:t>
                            </w:r>
                            <w:r w:rsidR="004D4201" w:rsidRPr="004869F2">
                              <w:rPr>
                                <w:rFonts w:ascii="Barlow Light" w:hAnsi="Barlow Light"/>
                                <w:sz w:val="24"/>
                                <w:lang w:val="de-AT"/>
                                <w14:shadow w14:blurRad="50800" w14:dist="38100" w14:dir="2700000" w14:sx="100000" w14:sy="100000" w14:kx="0" w14:ky="0" w14:algn="tl">
                                  <w14:srgbClr w14:val="000000">
                                    <w14:alpha w14:val="60000"/>
                                  </w14:srgbClr>
                                </w14:shadow>
                              </w:rPr>
                              <w:t>Stefan Haselberger</w:t>
                            </w:r>
                          </w:p>
                          <w:p w14:paraId="7D1EFD31" w14:textId="7C7B9B9F" w:rsidR="004869F2" w:rsidRPr="004869F2" w:rsidRDefault="004869F2"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Ao.Univ.-Prof. Mag. Dr.</w:t>
                            </w:r>
                            <w:r>
                              <w:rPr>
                                <w:rFonts w:ascii="Barlow Light" w:hAnsi="Barlow Light"/>
                                <w:sz w:val="24"/>
                                <w:lang w:val="de-AT"/>
                                <w14:shadow w14:blurRad="50800" w14:dist="38100" w14:dir="2700000" w14:sx="100000" w14:sy="100000" w14:kx="0" w14:ky="0" w14:algn="tl">
                                  <w14:srgbClr w14:val="000000">
                                    <w14:alpha w14:val="60000"/>
                                  </w14:srgbClr>
                                </w14:shadow>
                              </w:rPr>
                              <w:t xml:space="preserve"> Wolfgang Sulzer</w:t>
                            </w:r>
                          </w:p>
                          <w:p w14:paraId="23BA9E24" w14:textId="06C61D93" w:rsidR="007211B3" w:rsidRPr="004869F2" w:rsidRDefault="007211B3"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ab/>
                              <w:t xml:space="preserve"> </w:t>
                            </w:r>
                          </w:p>
                          <w:p w14:paraId="6F8E0826" w14:textId="376A8F3A" w:rsidR="00952061" w:rsidRPr="004D4201" w:rsidRDefault="004D4201"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D4201">
                              <w:rPr>
                                <w:rFonts w:ascii="Barlow Light" w:hAnsi="Barlow Light"/>
                                <w:sz w:val="24"/>
                                <w:lang w:val="de-AT"/>
                                <w14:shadow w14:blurRad="50800" w14:dist="38100" w14:dir="2700000" w14:sx="100000" w14:sy="100000" w14:kx="0" w14:ky="0" w14:algn="tl">
                                  <w14:srgbClr w14:val="000000">
                                    <w14:alpha w14:val="60000"/>
                                  </w14:srgbClr>
                                </w14:shadow>
                              </w:rPr>
                              <w:t>Institut für Geographie und Raumforschung</w:t>
                            </w:r>
                            <w:r w:rsidR="007211B3" w:rsidRPr="004D4201">
                              <w:rPr>
                                <w:rFonts w:ascii="Barlow Light" w:hAnsi="Barlow Light"/>
                                <w:sz w:val="24"/>
                                <w:lang w:val="de-AT"/>
                                <w14:shadow w14:blurRad="50800" w14:dist="38100" w14:dir="2700000" w14:sx="100000" w14:sy="100000" w14:kx="0" w14:ky="0" w14:algn="tl">
                                  <w14:srgbClr w14:val="000000">
                                    <w14:alpha w14:val="60000"/>
                                  </w14:srgbClr>
                                </w14:shadow>
                              </w:rPr>
                              <w:tab/>
                            </w:r>
                            <w:r w:rsidR="007211B3" w:rsidRPr="004D4201">
                              <w:rPr>
                                <w:rFonts w:ascii="Barlow Light" w:hAnsi="Barlow Light"/>
                                <w:sz w:val="24"/>
                                <w:lang w:val="de-AT"/>
                                <w14:shadow w14:blurRad="50800" w14:dist="38100" w14:dir="2700000" w14:sx="100000" w14:sy="100000" w14:kx="0" w14:ky="0" w14:algn="tl">
                                  <w14:srgbClr w14:val="000000">
                                    <w14:alpha w14:val="60000"/>
                                  </w14:srgbClr>
                                </w14:shadow>
                              </w:rPr>
                              <w:tab/>
                            </w:r>
                            <w:r w:rsidR="00BB3EA2" w:rsidRPr="004D4201">
                              <w:rPr>
                                <w:rFonts w:ascii="Barlow Light" w:hAnsi="Barlow Light"/>
                                <w:sz w:val="24"/>
                                <w:lang w:val="de-AT"/>
                                <w14:shadow w14:blurRad="50800" w14:dist="38100" w14:dir="2700000" w14:sx="100000" w14:sy="100000" w14:kx="0" w14:ky="0" w14:algn="tl">
                                  <w14:srgbClr w14:val="000000">
                                    <w14:alpha w14:val="60000"/>
                                  </w14:srgbClr>
                                </w14:shadow>
                              </w:rPr>
                              <w:tab/>
                            </w:r>
                          </w:p>
                          <w:p w14:paraId="20093842" w14:textId="67E0C4CA" w:rsidR="007211B3" w:rsidRPr="004869F2" w:rsidRDefault="004D4201" w:rsidP="007211B3">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Universität Graz</w:t>
                            </w:r>
                            <w:r w:rsidR="007211B3" w:rsidRPr="004869F2">
                              <w:rPr>
                                <w:rFonts w:ascii="Barlow Light" w:hAnsi="Barlow Light"/>
                                <w:sz w:val="24"/>
                                <w:lang w:val="de-AT"/>
                                <w14:shadow w14:blurRad="50800" w14:dist="38100" w14:dir="2700000" w14:sx="100000" w14:sy="100000" w14:kx="0" w14:ky="0" w14:algn="tl">
                                  <w14:srgbClr w14:val="000000">
                                    <w14:alpha w14:val="60000"/>
                                  </w14:srgbClr>
                                </w14:shadow>
                              </w:rPr>
                              <w:t xml:space="preserve"> </w:t>
                            </w:r>
                          </w:p>
                          <w:p w14:paraId="767FBC43" w14:textId="3F4B4C83" w:rsidR="00952061" w:rsidRDefault="007211B3" w:rsidP="007211B3">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BB3EA2">
                              <w:rPr>
                                <w:rFonts w:ascii="Barlow Light" w:hAnsi="Barlow Light"/>
                                <w:sz w:val="24"/>
                                <w:lang w:val="de-AT"/>
                                <w14:shadow w14:blurRad="50800" w14:dist="38100" w14:dir="2700000" w14:sx="100000" w14:sy="100000" w14:kx="0" w14:ky="0" w14:algn="tl">
                                  <w14:srgbClr w14:val="000000">
                                    <w14:alpha w14:val="60000"/>
                                  </w14:srgbClr>
                                </w14:shadow>
                              </w:rPr>
                              <w:t>Heinrichstr. 36,</w:t>
                            </w:r>
                            <w:r w:rsidR="00E235E1">
                              <w:rPr>
                                <w:rFonts w:ascii="Barlow Light" w:hAnsi="Barlow Light"/>
                                <w:sz w:val="24"/>
                                <w:lang w:val="de-AT"/>
                                <w14:shadow w14:blurRad="50800" w14:dist="38100" w14:dir="2700000" w14:sx="100000" w14:sy="100000" w14:kx="0" w14:ky="0" w14:algn="tl">
                                  <w14:srgbClr w14:val="000000">
                                    <w14:alpha w14:val="60000"/>
                                  </w14:srgbClr>
                                </w14:shadow>
                              </w:rPr>
                              <w:t xml:space="preserve"> </w:t>
                            </w:r>
                            <w:r w:rsidR="00952061" w:rsidRPr="00BB3EA2">
                              <w:rPr>
                                <w:rFonts w:ascii="Barlow Light" w:hAnsi="Barlow Light"/>
                                <w:sz w:val="24"/>
                                <w:lang w:val="de-AT"/>
                                <w14:shadow w14:blurRad="50800" w14:dist="38100" w14:dir="2700000" w14:sx="100000" w14:sy="100000" w14:kx="0" w14:ky="0" w14:algn="tl">
                                  <w14:srgbClr w14:val="000000">
                                    <w14:alpha w14:val="60000"/>
                                  </w14:srgbClr>
                                </w14:shadow>
                              </w:rPr>
                              <w:t>8010 Graz</w:t>
                            </w:r>
                            <w:r w:rsidRPr="00BB3EA2">
                              <w:rPr>
                                <w:rFonts w:ascii="Barlow Light" w:hAnsi="Barlow Light"/>
                                <w:sz w:val="24"/>
                                <w:lang w:val="de-AT"/>
                                <w14:shadow w14:blurRad="50800" w14:dist="38100" w14:dir="2700000" w14:sx="100000" w14:sy="100000" w14:kx="0" w14:ky="0" w14:algn="tl">
                                  <w14:srgbClr w14:val="000000">
                                    <w14:alpha w14:val="60000"/>
                                  </w14:srgbClr>
                                </w14:shadow>
                              </w:rPr>
                              <w:tab/>
                            </w:r>
                          </w:p>
                          <w:p w14:paraId="75891687" w14:textId="0279929E" w:rsidR="004D4201" w:rsidRPr="001C615D" w:rsidRDefault="00C3363E" w:rsidP="007211B3">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1C615D">
                              <w:rPr>
                                <w:rFonts w:ascii="Barlow Light" w:hAnsi="Barlow Light"/>
                                <w:sz w:val="24"/>
                                <w:vertAlign w:val="superscript"/>
                                <w:lang w:val="de-AT"/>
                                <w14:shadow w14:blurRad="50800" w14:dist="38100" w14:dir="2700000" w14:sx="100000" w14:sy="100000" w14:kx="0" w14:ky="0" w14:algn="tl">
                                  <w14:srgbClr w14:val="000000">
                                    <w14:alpha w14:val="60000"/>
                                  </w14:srgbClr>
                                </w14:shadow>
                              </w:rPr>
                              <w:t>(1)</w:t>
                            </w:r>
                            <w:r w:rsidRPr="001C615D">
                              <w:rPr>
                                <w:rFonts w:ascii="Barlow Light" w:hAnsi="Barlow Light"/>
                                <w:sz w:val="24"/>
                                <w:lang w:val="de-AT"/>
                                <w14:shadow w14:blurRad="50800" w14:dist="38100" w14:dir="2700000" w14:sx="100000" w14:sy="100000" w14:kx="0" w14:ky="0" w14:algn="tl">
                                  <w14:srgbClr w14:val="000000">
                                    <w14:alpha w14:val="60000"/>
                                  </w14:srgbClr>
                                </w14:shadow>
                              </w:rPr>
                              <w:t xml:space="preserve"> Kontakt: </w:t>
                            </w:r>
                            <w:r w:rsidRPr="001C615D">
                              <w:rPr>
                                <w:rFonts w:ascii="Barlow Light" w:hAnsi="Barlow Light"/>
                                <w:color w:val="FFD500"/>
                                <w:sz w:val="24"/>
                                <w:lang w:val="de-AT"/>
                                <w14:shadow w14:blurRad="50800" w14:dist="38100" w14:dir="2700000" w14:sx="100000" w14:sy="100000" w14:kx="0" w14:ky="0" w14:algn="tl">
                                  <w14:srgbClr w14:val="000000">
                                    <w14:alpha w14:val="60000"/>
                                  </w14:srgbClr>
                                </w14:shadow>
                              </w:rPr>
                              <w:t>harald.zandler@uni-graz.at</w:t>
                            </w:r>
                            <w:r w:rsidRPr="001C615D">
                              <w:rPr>
                                <w:rFonts w:ascii="Barlow Light" w:hAnsi="Barlow Light"/>
                                <w:sz w:val="24"/>
                                <w:lang w:val="de-AT"/>
                                <w14:shadow w14:blurRad="50800" w14:dist="38100" w14:dir="2700000" w14:sx="100000" w14:sy="100000" w14:kx="0" w14:ky="0" w14:algn="tl">
                                  <w14:srgbClr w14:val="000000">
                                    <w14:alpha w14:val="60000"/>
                                  </w14:srgbClr>
                                </w14:shadow>
                              </w:rPr>
                              <w:t xml:space="preserve">, Tel.: 0316 380 8851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B095F4" id="_x0000_t202" coordsize="21600,21600" o:spt="202" path="m,l,21600r21600,l21600,xe">
                <v:stroke joinstyle="miter"/>
                <v:path gradientshapeok="t" o:connecttype="rect"/>
              </v:shapetype>
              <v:shape id="Textfeld 2" o:spid="_x0000_s1026" type="#_x0000_t202" style="position:absolute;margin-left:-20.8pt;margin-top:-13.1pt;width:467.55pt;height:730.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" filled="f" stroked="f">
                <v:textbox>
                  <w:txbxContent>
                    <w:p w14:paraId="026B26CF" w14:textId="15276A77" w:rsidR="00973A6D" w:rsidRPr="00070FBF" w:rsidRDefault="00973A6D" w:rsidP="00BC0949">
                      <w:pPr>
                        <w:spacing w:after="0" w:line="240" w:lineRule="auto"/>
                        <w:ind w:firstLine="0"/>
                        <w:jc w:val="left"/>
                        <w:rPr>
                          <w:rFonts w:ascii="Barlow" w:hAnsi="Barlow" w:cs="Times New Roman"/>
                          <w:bCs/>
                          <w:sz w:val="52"/>
                          <w:szCs w:val="52"/>
                          <w:lang w:val="de-AT"/>
                          <w14:shadow w14:blurRad="50800" w14:dist="38100" w14:dir="2700000" w14:sx="100000" w14:sy="100000" w14:kx="0" w14:ky="0" w14:algn="tl">
                            <w14:srgbClr w14:val="000000">
                              <w14:alpha w14:val="60000"/>
                            </w14:srgbClr>
                          </w14:shadow>
                        </w:rPr>
                      </w:pPr>
                      <w:r w:rsidRPr="00070FBF">
                        <w:rPr>
                          <w:rFonts w:ascii="Barlow" w:hAnsi="Barlow" w:cs="Times New Roman"/>
                          <w:bCs/>
                          <w:sz w:val="52"/>
                          <w:szCs w:val="52"/>
                          <w:lang w:val="de-AT"/>
                          <w14:shadow w14:blurRad="50800" w14:dist="38100" w14:dir="2700000" w14:sx="100000" w14:sy="100000" w14:kx="0" w14:ky="0" w14:algn="tl">
                            <w14:srgbClr w14:val="000000">
                              <w14:alpha w14:val="60000"/>
                            </w14:srgbClr>
                          </w14:shadow>
                        </w:rPr>
                        <w:t>Antrag auf Forschungsförderung</w:t>
                      </w:r>
                    </w:p>
                    <w:p w14:paraId="242C0B9B" w14:textId="402A166A" w:rsidR="00973A6D" w:rsidRDefault="00973A6D" w:rsidP="00BC0949">
                      <w:pPr>
                        <w:spacing w:after="0" w:line="240" w:lineRule="auto"/>
                        <w:ind w:firstLine="0"/>
                        <w:jc w:val="left"/>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pPr>
                      <w:r w:rsidRPr="00B85CB6">
                        <w:rPr>
                          <w:rFonts w:ascii="Barlow Light" w:hAnsi="Barlow Light" w:cs="Times New Roman"/>
                          <w:b/>
                          <w:sz w:val="52"/>
                          <w:szCs w:val="52"/>
                          <w:lang w:val="de-AT"/>
                          <w14:shadow w14:blurRad="50800" w14:dist="38100" w14:dir="2700000" w14:sx="100000" w14:sy="100000" w14:kx="0" w14:ky="0" w14:algn="tl">
                            <w14:srgbClr w14:val="000000">
                              <w14:alpha w14:val="60000"/>
                            </w14:srgbClr>
                          </w14:shadow>
                        </w:rPr>
                        <w:t xml:space="preserve">An den </w:t>
                      </w:r>
                      <w:r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Glockner Öko</w:t>
                      </w:r>
                      <w:r w:rsidR="004869F2"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-Forschungs-</w:t>
                      </w:r>
                      <w:r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Fonds</w:t>
                      </w:r>
                    </w:p>
                    <w:p w14:paraId="29AABAB9" w14:textId="77777777" w:rsidR="00B85CB6" w:rsidRPr="00B85CB6" w:rsidRDefault="00B85CB6" w:rsidP="00BC0949">
                      <w:pPr>
                        <w:spacing w:after="0" w:line="240" w:lineRule="auto"/>
                        <w:ind w:firstLine="0"/>
                        <w:jc w:val="left"/>
                        <w:rPr>
                          <w:rFonts w:ascii="Barlow Light" w:hAnsi="Barlow Light" w:cs="Times New Roman"/>
                          <w:b/>
                          <w:sz w:val="52"/>
                          <w:szCs w:val="52"/>
                          <w:lang w:val="de-AT"/>
                          <w14:shadow w14:blurRad="50800" w14:dist="38100" w14:dir="2700000" w14:sx="100000" w14:sy="100000" w14:kx="0" w14:ky="0" w14:algn="tl">
                            <w14:srgbClr w14:val="000000">
                              <w14:alpha w14:val="60000"/>
                            </w14:srgbClr>
                          </w14:shadow>
                        </w:rPr>
                      </w:pPr>
                    </w:p>
                    <w:p w14:paraId="0574668D" w14:textId="5D8EDAD4" w:rsidR="00973A6D" w:rsidRPr="00B85CB6" w:rsidRDefault="00973A6D" w:rsidP="00BC0949">
                      <w:pPr>
                        <w:spacing w:after="0" w:line="240" w:lineRule="auto"/>
                        <w:ind w:firstLine="0"/>
                        <w:jc w:val="left"/>
                        <w:rPr>
                          <w:rFonts w:ascii="Barlow" w:hAnsi="Barlow" w:cs="Times New Roman"/>
                          <w:b/>
                          <w:sz w:val="52"/>
                          <w:szCs w:val="52"/>
                          <w:lang w:val="de-AT"/>
                          <w14:shadow w14:blurRad="50800" w14:dist="38100" w14:dir="2700000" w14:sx="100000" w14:sy="100000" w14:kx="0" w14:ky="0" w14:algn="tl">
                            <w14:srgbClr w14:val="000000">
                              <w14:alpha w14:val="60000"/>
                            </w14:srgbClr>
                          </w14:shadow>
                        </w:rPr>
                      </w:pPr>
                    </w:p>
                    <w:p w14:paraId="4C6DEC47" w14:textId="77777777" w:rsidR="00973A6D" w:rsidRPr="00B85CB6" w:rsidRDefault="00973A6D" w:rsidP="00BC0949">
                      <w:pPr>
                        <w:spacing w:after="0" w:line="240" w:lineRule="auto"/>
                        <w:ind w:firstLine="0"/>
                        <w:jc w:val="left"/>
                        <w:rPr>
                          <w:rFonts w:ascii="Barlow" w:hAnsi="Barlow" w:cs="Times New Roman"/>
                          <w:b/>
                          <w:sz w:val="52"/>
                          <w:szCs w:val="52"/>
                          <w:lang w:val="de-AT"/>
                          <w14:shadow w14:blurRad="50800" w14:dist="38100" w14:dir="2700000" w14:sx="100000" w14:sy="100000" w14:kx="0" w14:ky="0" w14:algn="tl">
                            <w14:srgbClr w14:val="000000">
                              <w14:alpha w14:val="60000"/>
                            </w14:srgbClr>
                          </w14:shadow>
                        </w:rPr>
                      </w:pPr>
                    </w:p>
                    <w:p w14:paraId="52848CA6" w14:textId="77777777" w:rsidR="00973A6D" w:rsidRPr="00B85CB6" w:rsidRDefault="00973A6D" w:rsidP="00BC0949">
                      <w:pPr>
                        <w:spacing w:after="0" w:line="240" w:lineRule="auto"/>
                        <w:ind w:firstLine="0"/>
                        <w:jc w:val="left"/>
                        <w:rPr>
                          <w:rFonts w:ascii="Barlow" w:hAnsi="Barlow" w:cs="Times New Roman"/>
                          <w:b/>
                          <w:sz w:val="52"/>
                          <w:szCs w:val="52"/>
                          <w:lang w:val="de-AT"/>
                          <w14:shadow w14:blurRad="50800" w14:dist="38100" w14:dir="2700000" w14:sx="100000" w14:sy="100000" w14:kx="0" w14:ky="0" w14:algn="tl">
                            <w14:srgbClr w14:val="000000">
                              <w14:alpha w14:val="60000"/>
                            </w14:srgbClr>
                          </w14:shadow>
                        </w:rPr>
                      </w:pPr>
                    </w:p>
                    <w:p w14:paraId="4DACAF6D" w14:textId="77777777" w:rsidR="004D4201" w:rsidRPr="004D4201" w:rsidRDefault="004D4201" w:rsidP="00BC0949">
                      <w:pPr>
                        <w:spacing w:after="0" w:line="240" w:lineRule="auto"/>
                        <w:ind w:firstLine="0"/>
                        <w:jc w:val="left"/>
                        <w:rPr>
                          <w:rFonts w:ascii="Barlow" w:hAnsi="Barlow" w:cs="Times New Roman"/>
                          <w:b/>
                          <w:sz w:val="2"/>
                          <w:szCs w:val="2"/>
                          <w:lang w:val="de-AT"/>
                          <w14:shadow w14:blurRad="50800" w14:dist="38100" w14:dir="2700000" w14:sx="100000" w14:sy="100000" w14:kx="0" w14:ky="0" w14:algn="tl">
                            <w14:srgbClr w14:val="000000">
                              <w14:alpha w14:val="60000"/>
                            </w14:srgbClr>
                          </w14:shadow>
                        </w:rPr>
                      </w:pPr>
                    </w:p>
                    <w:p w14:paraId="11873310" w14:textId="44283E1F" w:rsidR="00F170FA" w:rsidRPr="00B85CB6" w:rsidRDefault="00DD7D24" w:rsidP="00BC0949">
                      <w:pPr>
                        <w:spacing w:after="0" w:line="240" w:lineRule="auto"/>
                        <w:ind w:firstLine="0"/>
                        <w:jc w:val="left"/>
                        <w:rPr>
                          <w:rFonts w:ascii="Barlow" w:hAnsi="Barlow" w:cs="Times New Roman"/>
                          <w:b/>
                          <w:color w:val="FFD500"/>
                          <w:sz w:val="52"/>
                          <w:szCs w:val="52"/>
                          <w:lang w:val="de-AT"/>
                          <w14:shadow w14:blurRad="50800" w14:dist="38100" w14:dir="2700000" w14:sx="100000" w14:sy="100000" w14:kx="0" w14:ky="0" w14:algn="tl">
                            <w14:srgbClr w14:val="000000">
                              <w14:alpha w14:val="60000"/>
                            </w14:srgbClr>
                          </w14:shadow>
                        </w:rPr>
                      </w:pPr>
                      <w:bookmarkStart w:id="4" w:name="_Hlk220587523"/>
                      <w:r>
                        <w:rPr>
                          <w:rFonts w:ascii="Barlow" w:hAnsi="Barlow" w:cs="Times New Roman"/>
                          <w:b/>
                          <w:sz w:val="52"/>
                          <w:szCs w:val="52"/>
                          <w:lang w:val="de-AT"/>
                          <w14:shadow w14:blurRad="50800" w14:dist="38100" w14:dir="2700000" w14:sx="100000" w14:sy="100000" w14:kx="0" w14:ky="0" w14:algn="tl">
                            <w14:srgbClr w14:val="000000">
                              <w14:alpha w14:val="60000"/>
                            </w14:srgbClr>
                          </w14:shadow>
                        </w:rPr>
                        <w:t>Re</w:t>
                      </w:r>
                      <w:r w:rsidR="00973A6D" w:rsidRPr="00B85CB6">
                        <w:rPr>
                          <w:rFonts w:ascii="Barlow" w:hAnsi="Barlow" w:cs="Times New Roman"/>
                          <w:b/>
                          <w:sz w:val="52"/>
                          <w:szCs w:val="52"/>
                          <w:lang w:val="de-AT"/>
                          <w14:shadow w14:blurRad="50800" w14:dist="38100" w14:dir="2700000" w14:sx="100000" w14:sy="100000" w14:kx="0" w14:ky="0" w14:algn="tl">
                            <w14:srgbClr w14:val="000000">
                              <w14:alpha w14:val="60000"/>
                            </w14:srgbClr>
                          </w14:shadow>
                        </w:rPr>
                        <w:t>V</w:t>
                      </w:r>
                      <w:r w:rsidR="00B51739">
                        <w:rPr>
                          <w:rFonts w:ascii="Barlow" w:hAnsi="Barlow" w:cs="Times New Roman"/>
                          <w:b/>
                          <w:sz w:val="52"/>
                          <w:szCs w:val="52"/>
                          <w:lang w:val="de-AT"/>
                          <w14:shadow w14:blurRad="50800" w14:dist="38100" w14:dir="2700000" w14:sx="100000" w14:sy="100000" w14:kx="0" w14:ky="0" w14:algn="tl">
                            <w14:srgbClr w14:val="000000">
                              <w14:alpha w14:val="60000"/>
                            </w14:srgbClr>
                          </w14:shadow>
                        </w:rPr>
                        <w:t>eg</w:t>
                      </w:r>
                      <w:r w:rsidR="00973A6D" w:rsidRPr="00B85CB6">
                        <w:rPr>
                          <w:rFonts w:ascii="Barlow" w:hAnsi="Barlow" w:cs="Times New Roman"/>
                          <w:b/>
                          <w:sz w:val="52"/>
                          <w:szCs w:val="52"/>
                          <w:lang w:val="de-AT"/>
                          <w14:shadow w14:blurRad="50800" w14:dist="38100" w14:dir="2700000" w14:sx="100000" w14:sy="100000" w14:kx="0" w14:ky="0" w14:algn="tl">
                            <w14:srgbClr w14:val="000000">
                              <w14:alpha w14:val="60000"/>
                            </w14:srgbClr>
                          </w14:shadow>
                        </w:rPr>
                        <w:t>-</w:t>
                      </w:r>
                      <w:r w:rsidR="00973A6D" w:rsidRPr="00B85CB6">
                        <w:rPr>
                          <w:rFonts w:ascii="Barlow" w:hAnsi="Barlow" w:cs="Times New Roman"/>
                          <w:b/>
                          <w:color w:val="FFD500"/>
                          <w:sz w:val="52"/>
                          <w:szCs w:val="52"/>
                          <w:lang w:val="de-AT"/>
                          <w14:shadow w14:blurRad="50800" w14:dist="38100" w14:dir="2700000" w14:sx="100000" w14:sy="100000" w14:kx="0" w14:ky="0" w14:algn="tl">
                            <w14:srgbClr w14:val="000000">
                              <w14:alpha w14:val="60000"/>
                            </w14:srgbClr>
                          </w14:shadow>
                        </w:rPr>
                        <w:t>Pasterze</w:t>
                      </w:r>
                    </w:p>
                    <w:p w14:paraId="0424951D" w14:textId="2E0E2205" w:rsidR="00576193" w:rsidRPr="00B85CB6" w:rsidRDefault="00B03AF3" w:rsidP="009F14A5">
                      <w:pPr>
                        <w:spacing w:before="0" w:after="0" w:line="240" w:lineRule="auto"/>
                        <w:ind w:firstLine="0"/>
                        <w:jc w:val="left"/>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pPr>
                      <w:bookmarkStart w:id="5" w:name="_Hlk193449989"/>
                      <w:bookmarkEnd w:id="4"/>
                      <w:r w:rsidRPr="00DD7D24">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G</w:t>
                      </w:r>
                      <w:r w:rsidRPr="00B03AF3">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letsche</w:t>
                      </w:r>
                      <w:r w:rsidRPr="00DD7D24">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r</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ückzug, </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geomorphologische </w:t>
                      </w:r>
                      <w:r w:rsidRPr="00B03AF3">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E</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n</w:t>
                      </w:r>
                      <w:r w:rsidRPr="00DD7D24">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t</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wicklung</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 und </w:t>
                      </w:r>
                      <w:r w:rsidR="00973A6D" w:rsidRPr="00B85CB6">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V</w:t>
                      </w:r>
                      <w:r w:rsidR="00B51739">
                        <w:rPr>
                          <w:rFonts w:ascii="Barlow Light" w:hAnsi="Barlow Light" w:cs="Times New Roman"/>
                          <w:b/>
                          <w:color w:val="FFD500"/>
                          <w:sz w:val="52"/>
                          <w:szCs w:val="52"/>
                          <w:lang w:val="de-AT"/>
                          <w14:shadow w14:blurRad="50800" w14:dist="38100" w14:dir="2700000" w14:sx="100000" w14:sy="100000" w14:kx="0" w14:ky="0" w14:algn="tl">
                            <w14:srgbClr w14:val="000000">
                              <w14:alpha w14:val="60000"/>
                            </w14:srgbClr>
                          </w14:shadow>
                        </w:rPr>
                        <w:t>eg</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etation – </w:t>
                      </w:r>
                      <w:r>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gekoppelter</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 </w:t>
                      </w:r>
                      <w:r w:rsidR="00BD1CBF">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Wandel</w:t>
                      </w:r>
                      <w:r w:rsidR="00973A6D" w:rsidRPr="00B85CB6">
                        <w:rPr>
                          <w:rFonts w:ascii="Barlow Light" w:hAnsi="Barlow Light" w:cs="Times New Roman"/>
                          <w:b/>
                          <w:color w:val="000000" w:themeColor="text1"/>
                          <w:sz w:val="52"/>
                          <w:szCs w:val="52"/>
                          <w:lang w:val="de-AT"/>
                          <w14:shadow w14:blurRad="50800" w14:dist="38100" w14:dir="2700000" w14:sx="100000" w14:sy="100000" w14:kx="0" w14:ky="0" w14:algn="tl">
                            <w14:srgbClr w14:val="000000">
                              <w14:alpha w14:val="60000"/>
                            </w14:srgbClr>
                          </w14:shadow>
                        </w:rPr>
                        <w:t xml:space="preserve"> im Gletschervorfeld</w:t>
                      </w:r>
                    </w:p>
                    <w:bookmarkEnd w:id="5"/>
                    <w:p w14:paraId="470338AC" w14:textId="61A20C41" w:rsidR="00952061" w:rsidRPr="00973A6D" w:rsidRDefault="00952061" w:rsidP="00952061">
                      <w:pPr>
                        <w:spacing w:before="0" w:after="0" w:line="240" w:lineRule="auto"/>
                        <w:ind w:firstLine="0"/>
                        <w:rPr>
                          <w:rFonts w:cs="Times New Roman"/>
                          <w:b/>
                          <w:color w:val="948A54" w:themeColor="background2" w:themeShade="80"/>
                          <w:sz w:val="94"/>
                          <w:szCs w:val="72"/>
                          <w:lang w:val="de-AT"/>
                          <w14:shadow w14:blurRad="50800" w14:dist="38100" w14:dir="2700000" w14:sx="100000" w14:sy="100000" w14:kx="0" w14:ky="0" w14:algn="tl">
                            <w14:srgbClr w14:val="000000">
                              <w14:alpha w14:val="60000"/>
                            </w14:srgbClr>
                          </w14:shadow>
                        </w:rPr>
                      </w:pPr>
                    </w:p>
                    <w:p w14:paraId="20BCF76D" w14:textId="6031BA5B" w:rsidR="00952061" w:rsidRPr="00973A6D" w:rsidRDefault="00952061" w:rsidP="00952061">
                      <w:pPr>
                        <w:spacing w:before="0" w:after="0" w:line="240" w:lineRule="auto"/>
                        <w:ind w:firstLine="0"/>
                        <w:rPr>
                          <w:rFonts w:ascii="Barlow" w:hAnsi="Barlow"/>
                          <w:szCs w:val="22"/>
                          <w:lang w:val="de-AT"/>
                          <w14:shadow w14:blurRad="50800" w14:dist="38100" w14:dir="2700000" w14:sx="100000" w14:sy="100000" w14:kx="0" w14:ky="0" w14:algn="tl">
                            <w14:srgbClr w14:val="000000">
                              <w14:alpha w14:val="60000"/>
                            </w14:srgbClr>
                          </w14:shadow>
                        </w:rPr>
                      </w:pPr>
                    </w:p>
                    <w:p w14:paraId="6EC72479" w14:textId="68CF39FB" w:rsidR="00952061" w:rsidRPr="00973A6D" w:rsidRDefault="00952061" w:rsidP="00952061">
                      <w:pPr>
                        <w:spacing w:before="0" w:after="0" w:line="240" w:lineRule="auto"/>
                        <w:ind w:firstLine="0"/>
                        <w:rPr>
                          <w:rFonts w:ascii="Barlow" w:hAnsi="Barlow"/>
                          <w:szCs w:val="22"/>
                          <w:lang w:val="de-AT"/>
                          <w14:shadow w14:blurRad="50800" w14:dist="38100" w14:dir="2700000" w14:sx="100000" w14:sy="100000" w14:kx="0" w14:ky="0" w14:algn="tl">
                            <w14:srgbClr w14:val="000000">
                              <w14:alpha w14:val="60000"/>
                            </w14:srgbClr>
                          </w14:shadow>
                        </w:rPr>
                      </w:pPr>
                    </w:p>
                    <w:p w14:paraId="70F02E1E" w14:textId="4926303B" w:rsidR="00952061" w:rsidRPr="00973A6D" w:rsidRDefault="00952061" w:rsidP="00952061">
                      <w:pPr>
                        <w:spacing w:before="0" w:after="0" w:line="240" w:lineRule="auto"/>
                        <w:ind w:firstLine="0"/>
                        <w:rPr>
                          <w:rFonts w:ascii="Barlow" w:hAnsi="Barlow"/>
                          <w:szCs w:val="22"/>
                          <w:lang w:val="de-AT"/>
                          <w14:shadow w14:blurRad="50800" w14:dist="38100" w14:dir="2700000" w14:sx="100000" w14:sy="100000" w14:kx="0" w14:ky="0" w14:algn="tl">
                            <w14:srgbClr w14:val="000000">
                              <w14:alpha w14:val="60000"/>
                            </w14:srgbClr>
                          </w14:shadow>
                        </w:rPr>
                      </w:pPr>
                    </w:p>
                    <w:p w14:paraId="5145BC7C" w14:textId="680EA5E9" w:rsidR="00952061" w:rsidRPr="004869F2" w:rsidRDefault="00952061"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p>
                    <w:p w14:paraId="7A723FC1" w14:textId="77777777" w:rsidR="004D4201" w:rsidRPr="004869F2" w:rsidRDefault="004D4201"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p>
                    <w:p w14:paraId="390A4B89" w14:textId="4F275521" w:rsidR="00BB3EA2" w:rsidRPr="004869F2" w:rsidRDefault="00BB3EA2"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Mag. Dr. Harald Zandler</w:t>
                      </w:r>
                      <w:r w:rsidR="00C3363E" w:rsidRPr="004869F2">
                        <w:rPr>
                          <w:rFonts w:ascii="Barlow Light" w:hAnsi="Barlow Light"/>
                          <w:sz w:val="24"/>
                          <w:vertAlign w:val="superscript"/>
                          <w:lang w:val="de-AT"/>
                          <w14:shadow w14:blurRad="50800" w14:dist="38100" w14:dir="2700000" w14:sx="100000" w14:sy="100000" w14:kx="0" w14:ky="0" w14:algn="tl">
                            <w14:srgbClr w14:val="000000">
                              <w14:alpha w14:val="60000"/>
                            </w14:srgbClr>
                          </w14:shadow>
                        </w:rPr>
                        <w:t>(1)</w:t>
                      </w:r>
                    </w:p>
                    <w:p w14:paraId="0903BD9E" w14:textId="2ECF64E8" w:rsidR="00952061" w:rsidRPr="004869F2" w:rsidRDefault="007211B3"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MMag. Dr. Andreas Kellerer-Pirklbauer</w:t>
                      </w:r>
                    </w:p>
                    <w:p w14:paraId="79694B5E" w14:textId="3F1754DA" w:rsidR="004D4201" w:rsidRPr="004869F2" w:rsidRDefault="007211B3"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 xml:space="preserve">Mag. Dr. </w:t>
                      </w:r>
                      <w:r w:rsidR="004D4201" w:rsidRPr="004869F2">
                        <w:rPr>
                          <w:rFonts w:ascii="Barlow Light" w:hAnsi="Barlow Light"/>
                          <w:sz w:val="24"/>
                          <w:lang w:val="de-AT"/>
                          <w14:shadow w14:blurRad="50800" w14:dist="38100" w14:dir="2700000" w14:sx="100000" w14:sy="100000" w14:kx="0" w14:ky="0" w14:algn="tl">
                            <w14:srgbClr w14:val="000000">
                              <w14:alpha w14:val="60000"/>
                            </w14:srgbClr>
                          </w14:shadow>
                        </w:rPr>
                        <w:t>Stefan Haselberger</w:t>
                      </w:r>
                    </w:p>
                    <w:p w14:paraId="7D1EFD31" w14:textId="7C7B9B9F" w:rsidR="004869F2" w:rsidRPr="004869F2" w:rsidRDefault="004869F2"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Ao.Univ.-Prof. Mag. Dr.</w:t>
                      </w:r>
                      <w:r>
                        <w:rPr>
                          <w:rFonts w:ascii="Barlow Light" w:hAnsi="Barlow Light"/>
                          <w:sz w:val="24"/>
                          <w:lang w:val="de-AT"/>
                          <w14:shadow w14:blurRad="50800" w14:dist="38100" w14:dir="2700000" w14:sx="100000" w14:sy="100000" w14:kx="0" w14:ky="0" w14:algn="tl">
                            <w14:srgbClr w14:val="000000">
                              <w14:alpha w14:val="60000"/>
                            </w14:srgbClr>
                          </w14:shadow>
                        </w:rPr>
                        <w:t xml:space="preserve"> Wolfgang Sulzer</w:t>
                      </w:r>
                    </w:p>
                    <w:p w14:paraId="23BA9E24" w14:textId="06C61D93" w:rsidR="007211B3" w:rsidRPr="004869F2" w:rsidRDefault="007211B3"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ab/>
                        <w:t xml:space="preserve"> </w:t>
                      </w:r>
                    </w:p>
                    <w:p w14:paraId="6F8E0826" w14:textId="376A8F3A" w:rsidR="00952061" w:rsidRPr="004D4201" w:rsidRDefault="004D4201" w:rsidP="00952061">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D4201">
                        <w:rPr>
                          <w:rFonts w:ascii="Barlow Light" w:hAnsi="Barlow Light"/>
                          <w:sz w:val="24"/>
                          <w:lang w:val="de-AT"/>
                          <w14:shadow w14:blurRad="50800" w14:dist="38100" w14:dir="2700000" w14:sx="100000" w14:sy="100000" w14:kx="0" w14:ky="0" w14:algn="tl">
                            <w14:srgbClr w14:val="000000">
                              <w14:alpha w14:val="60000"/>
                            </w14:srgbClr>
                          </w14:shadow>
                        </w:rPr>
                        <w:t>Institut für Geographie und Raumforschung</w:t>
                      </w:r>
                      <w:r w:rsidR="007211B3" w:rsidRPr="004D4201">
                        <w:rPr>
                          <w:rFonts w:ascii="Barlow Light" w:hAnsi="Barlow Light"/>
                          <w:sz w:val="24"/>
                          <w:lang w:val="de-AT"/>
                          <w14:shadow w14:blurRad="50800" w14:dist="38100" w14:dir="2700000" w14:sx="100000" w14:sy="100000" w14:kx="0" w14:ky="0" w14:algn="tl">
                            <w14:srgbClr w14:val="000000">
                              <w14:alpha w14:val="60000"/>
                            </w14:srgbClr>
                          </w14:shadow>
                        </w:rPr>
                        <w:tab/>
                      </w:r>
                      <w:r w:rsidR="007211B3" w:rsidRPr="004D4201">
                        <w:rPr>
                          <w:rFonts w:ascii="Barlow Light" w:hAnsi="Barlow Light"/>
                          <w:sz w:val="24"/>
                          <w:lang w:val="de-AT"/>
                          <w14:shadow w14:blurRad="50800" w14:dist="38100" w14:dir="2700000" w14:sx="100000" w14:sy="100000" w14:kx="0" w14:ky="0" w14:algn="tl">
                            <w14:srgbClr w14:val="000000">
                              <w14:alpha w14:val="60000"/>
                            </w14:srgbClr>
                          </w14:shadow>
                        </w:rPr>
                        <w:tab/>
                      </w:r>
                      <w:r w:rsidR="00BB3EA2" w:rsidRPr="004D4201">
                        <w:rPr>
                          <w:rFonts w:ascii="Barlow Light" w:hAnsi="Barlow Light"/>
                          <w:sz w:val="24"/>
                          <w:lang w:val="de-AT"/>
                          <w14:shadow w14:blurRad="50800" w14:dist="38100" w14:dir="2700000" w14:sx="100000" w14:sy="100000" w14:kx="0" w14:ky="0" w14:algn="tl">
                            <w14:srgbClr w14:val="000000">
                              <w14:alpha w14:val="60000"/>
                            </w14:srgbClr>
                          </w14:shadow>
                        </w:rPr>
                        <w:tab/>
                      </w:r>
                    </w:p>
                    <w:p w14:paraId="20093842" w14:textId="67E0C4CA" w:rsidR="007211B3" w:rsidRPr="004869F2" w:rsidRDefault="004D4201" w:rsidP="007211B3">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4869F2">
                        <w:rPr>
                          <w:rFonts w:ascii="Barlow Light" w:hAnsi="Barlow Light"/>
                          <w:sz w:val="24"/>
                          <w:lang w:val="de-AT"/>
                          <w14:shadow w14:blurRad="50800" w14:dist="38100" w14:dir="2700000" w14:sx="100000" w14:sy="100000" w14:kx="0" w14:ky="0" w14:algn="tl">
                            <w14:srgbClr w14:val="000000">
                              <w14:alpha w14:val="60000"/>
                            </w14:srgbClr>
                          </w14:shadow>
                        </w:rPr>
                        <w:t>Universität Graz</w:t>
                      </w:r>
                      <w:r w:rsidR="007211B3" w:rsidRPr="004869F2">
                        <w:rPr>
                          <w:rFonts w:ascii="Barlow Light" w:hAnsi="Barlow Light"/>
                          <w:sz w:val="24"/>
                          <w:lang w:val="de-AT"/>
                          <w14:shadow w14:blurRad="50800" w14:dist="38100" w14:dir="2700000" w14:sx="100000" w14:sy="100000" w14:kx="0" w14:ky="0" w14:algn="tl">
                            <w14:srgbClr w14:val="000000">
                              <w14:alpha w14:val="60000"/>
                            </w14:srgbClr>
                          </w14:shadow>
                        </w:rPr>
                        <w:t xml:space="preserve"> </w:t>
                      </w:r>
                    </w:p>
                    <w:p w14:paraId="767FBC43" w14:textId="3F4B4C83" w:rsidR="00952061" w:rsidRDefault="007211B3" w:rsidP="007211B3">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BB3EA2">
                        <w:rPr>
                          <w:rFonts w:ascii="Barlow Light" w:hAnsi="Barlow Light"/>
                          <w:sz w:val="24"/>
                          <w:lang w:val="de-AT"/>
                          <w14:shadow w14:blurRad="50800" w14:dist="38100" w14:dir="2700000" w14:sx="100000" w14:sy="100000" w14:kx="0" w14:ky="0" w14:algn="tl">
                            <w14:srgbClr w14:val="000000">
                              <w14:alpha w14:val="60000"/>
                            </w14:srgbClr>
                          </w14:shadow>
                        </w:rPr>
                        <w:t>Heinrichstr. 36,</w:t>
                      </w:r>
                      <w:r w:rsidR="00E235E1">
                        <w:rPr>
                          <w:rFonts w:ascii="Barlow Light" w:hAnsi="Barlow Light"/>
                          <w:sz w:val="24"/>
                          <w:lang w:val="de-AT"/>
                          <w14:shadow w14:blurRad="50800" w14:dist="38100" w14:dir="2700000" w14:sx="100000" w14:sy="100000" w14:kx="0" w14:ky="0" w14:algn="tl">
                            <w14:srgbClr w14:val="000000">
                              <w14:alpha w14:val="60000"/>
                            </w14:srgbClr>
                          </w14:shadow>
                        </w:rPr>
                        <w:t xml:space="preserve"> </w:t>
                      </w:r>
                      <w:r w:rsidR="00952061" w:rsidRPr="00BB3EA2">
                        <w:rPr>
                          <w:rFonts w:ascii="Barlow Light" w:hAnsi="Barlow Light"/>
                          <w:sz w:val="24"/>
                          <w:lang w:val="de-AT"/>
                          <w14:shadow w14:blurRad="50800" w14:dist="38100" w14:dir="2700000" w14:sx="100000" w14:sy="100000" w14:kx="0" w14:ky="0" w14:algn="tl">
                            <w14:srgbClr w14:val="000000">
                              <w14:alpha w14:val="60000"/>
                            </w14:srgbClr>
                          </w14:shadow>
                        </w:rPr>
                        <w:t>8010 Graz</w:t>
                      </w:r>
                      <w:r w:rsidRPr="00BB3EA2">
                        <w:rPr>
                          <w:rFonts w:ascii="Barlow Light" w:hAnsi="Barlow Light"/>
                          <w:sz w:val="24"/>
                          <w:lang w:val="de-AT"/>
                          <w14:shadow w14:blurRad="50800" w14:dist="38100" w14:dir="2700000" w14:sx="100000" w14:sy="100000" w14:kx="0" w14:ky="0" w14:algn="tl">
                            <w14:srgbClr w14:val="000000">
                              <w14:alpha w14:val="60000"/>
                            </w14:srgbClr>
                          </w14:shadow>
                        </w:rPr>
                        <w:tab/>
                      </w:r>
                    </w:p>
                    <w:p w14:paraId="75891687" w14:textId="0279929E" w:rsidR="004D4201" w:rsidRPr="001C615D" w:rsidRDefault="00C3363E" w:rsidP="007211B3">
                      <w:pPr>
                        <w:spacing w:before="0" w:after="0" w:line="240" w:lineRule="auto"/>
                        <w:ind w:firstLine="0"/>
                        <w:rPr>
                          <w:rFonts w:ascii="Barlow Light" w:hAnsi="Barlow Light"/>
                          <w:sz w:val="24"/>
                          <w:lang w:val="de-AT"/>
                          <w14:shadow w14:blurRad="50800" w14:dist="38100" w14:dir="2700000" w14:sx="100000" w14:sy="100000" w14:kx="0" w14:ky="0" w14:algn="tl">
                            <w14:srgbClr w14:val="000000">
                              <w14:alpha w14:val="60000"/>
                            </w14:srgbClr>
                          </w14:shadow>
                        </w:rPr>
                      </w:pPr>
                      <w:r w:rsidRPr="001C615D">
                        <w:rPr>
                          <w:rFonts w:ascii="Barlow Light" w:hAnsi="Barlow Light"/>
                          <w:sz w:val="24"/>
                          <w:vertAlign w:val="superscript"/>
                          <w:lang w:val="de-AT"/>
                          <w14:shadow w14:blurRad="50800" w14:dist="38100" w14:dir="2700000" w14:sx="100000" w14:sy="100000" w14:kx="0" w14:ky="0" w14:algn="tl">
                            <w14:srgbClr w14:val="000000">
                              <w14:alpha w14:val="60000"/>
                            </w14:srgbClr>
                          </w14:shadow>
                        </w:rPr>
                        <w:t>(1)</w:t>
                      </w:r>
                      <w:r w:rsidRPr="001C615D">
                        <w:rPr>
                          <w:rFonts w:ascii="Barlow Light" w:hAnsi="Barlow Light"/>
                          <w:sz w:val="24"/>
                          <w:lang w:val="de-AT"/>
                          <w14:shadow w14:blurRad="50800" w14:dist="38100" w14:dir="2700000" w14:sx="100000" w14:sy="100000" w14:kx="0" w14:ky="0" w14:algn="tl">
                            <w14:srgbClr w14:val="000000">
                              <w14:alpha w14:val="60000"/>
                            </w14:srgbClr>
                          </w14:shadow>
                        </w:rPr>
                        <w:t xml:space="preserve"> Kontakt: </w:t>
                      </w:r>
                      <w:r w:rsidRPr="001C615D">
                        <w:rPr>
                          <w:rFonts w:ascii="Barlow Light" w:hAnsi="Barlow Light"/>
                          <w:color w:val="FFD500"/>
                          <w:sz w:val="24"/>
                          <w:lang w:val="de-AT"/>
                          <w14:shadow w14:blurRad="50800" w14:dist="38100" w14:dir="2700000" w14:sx="100000" w14:sy="100000" w14:kx="0" w14:ky="0" w14:algn="tl">
                            <w14:srgbClr w14:val="000000">
                              <w14:alpha w14:val="60000"/>
                            </w14:srgbClr>
                          </w14:shadow>
                        </w:rPr>
                        <w:t>harald.zandler@uni-graz.at</w:t>
                      </w:r>
                      <w:r w:rsidRPr="001C615D">
                        <w:rPr>
                          <w:rFonts w:ascii="Barlow Light" w:hAnsi="Barlow Light"/>
                          <w:sz w:val="24"/>
                          <w:lang w:val="de-AT"/>
                          <w14:shadow w14:blurRad="50800" w14:dist="38100" w14:dir="2700000" w14:sx="100000" w14:sy="100000" w14:kx="0" w14:ky="0" w14:algn="tl">
                            <w14:srgbClr w14:val="000000">
                              <w14:alpha w14:val="60000"/>
                            </w14:srgbClr>
                          </w14:shadow>
                        </w:rPr>
                        <w:t xml:space="preserve">, Tel.: 0316 380 8851 </w:t>
                      </w:r>
                    </w:p>
                  </w:txbxContent>
                </v:textbox>
                <w10:wrap anchorx="margin"/>
              </v:shape>
            </w:pict>
          </mc:Fallback>
        </mc:AlternateContent>
      </w:r>
    </w:p>
    <w:p w14:paraId="0602A707" w14:textId="6149E8FB" w:rsidR="0041107D" w:rsidRPr="00DC4E00" w:rsidRDefault="00973A6D" w:rsidP="00622E5E">
      <w:pPr>
        <w:pStyle w:val="Abstracts"/>
        <w:rPr>
          <w:lang w:val="de-AT"/>
        </w:rPr>
      </w:pPr>
      <w:r w:rsidRPr="00B00038">
        <w:rPr>
          <w:lang w:val="de-AT"/>
        </w:rPr>
        <w:lastRenderedPageBreak/>
        <w:t>Zusammenfassung</w:t>
      </w:r>
    </w:p>
    <w:p w14:paraId="75D8D18D" w14:textId="14962519" w:rsidR="00B00038" w:rsidRPr="00B00038" w:rsidRDefault="00B00038" w:rsidP="00B00038">
      <w:pPr>
        <w:rPr>
          <w:lang w:val="de-AT" w:eastAsia="de-AT"/>
        </w:rPr>
      </w:pPr>
      <w:commentRangeStart w:id="6"/>
      <w:r w:rsidRPr="00B00038">
        <w:rPr>
          <w:lang w:val="de-AT" w:eastAsia="de-AT"/>
        </w:rPr>
        <w:t xml:space="preserve">Das Projekt untersucht die biogeomorphologische Dynamik im Gletschervorfeld der Pasterze vor dem Hintergrund des beschleunigten Gletscherrückzugs und der raschen Wiederbesiedlung durch Vegetation. </w:t>
      </w:r>
      <w:commentRangeEnd w:id="6"/>
      <w:r w:rsidR="00D029AA">
        <w:rPr>
          <w:rStyle w:val="CommentReference"/>
        </w:rPr>
        <w:commentReference w:id="6"/>
      </w:r>
      <w:r w:rsidRPr="00B00038">
        <w:rPr>
          <w:lang w:val="de-AT" w:eastAsia="de-AT"/>
        </w:rPr>
        <w:t>Gletschervorfelder gelten als „Greening</w:t>
      </w:r>
      <w:r w:rsidRPr="00B00038">
        <w:rPr>
          <w:lang w:val="de-AT" w:eastAsia="de-AT"/>
        </w:rPr>
        <w:noBreakHyphen/>
        <w:t>Hotspots“ des Klimawandels, in denen sich Sukzessionsraten, geomorphologische Veränderungen und ihre Kopplungen erfassen lassen. Obwohl der Gletscherrückgang der Pasterze durch langjährige Forschung</w:t>
      </w:r>
      <w:r>
        <w:rPr>
          <w:lang w:val="de-AT" w:eastAsia="de-AT"/>
        </w:rPr>
        <w:t xml:space="preserve"> des Instituts für Geographie und Raumforschung der Universität Graz</w:t>
      </w:r>
      <w:r w:rsidRPr="00B00038">
        <w:rPr>
          <w:lang w:val="de-AT" w:eastAsia="de-AT"/>
        </w:rPr>
        <w:t xml:space="preserve"> und</w:t>
      </w:r>
      <w:r>
        <w:rPr>
          <w:lang w:val="de-AT" w:eastAsia="de-AT"/>
        </w:rPr>
        <w:t xml:space="preserve"> durch</w:t>
      </w:r>
      <w:r w:rsidRPr="00B00038">
        <w:rPr>
          <w:lang w:val="de-AT" w:eastAsia="de-AT"/>
        </w:rPr>
        <w:t xml:space="preserve"> den ÖAV</w:t>
      </w:r>
      <w:r w:rsidRPr="00B00038">
        <w:rPr>
          <w:lang w:val="de-AT" w:eastAsia="de-AT"/>
        </w:rPr>
        <w:noBreakHyphen/>
        <w:t>Gletschermessdienst hervorragend dokumentiert ist und hochaufgelöste UAV</w:t>
      </w:r>
      <w:r w:rsidRPr="00B00038">
        <w:rPr>
          <w:lang w:val="de-AT" w:eastAsia="de-AT"/>
        </w:rPr>
        <w:noBreakHyphen/>
        <w:t xml:space="preserve">Orthofotos und Oberflächenmodelle vorliegen, fehlt bislang eine räumlich hochaufgelöste, multispektrale Vegetationsdatenbasis. Diese Lücke verhindert die belastbare Erfassung kleinräumiger </w:t>
      </w:r>
      <w:commentRangeStart w:id="7"/>
      <w:commentRangeStart w:id="8"/>
      <w:r w:rsidRPr="00B00038">
        <w:rPr>
          <w:lang w:val="de-AT" w:eastAsia="de-AT"/>
        </w:rPr>
        <w:t xml:space="preserve">Vegetation </w:t>
      </w:r>
      <w:commentRangeEnd w:id="7"/>
      <w:r w:rsidR="00D029AA">
        <w:rPr>
          <w:rStyle w:val="CommentReference"/>
        </w:rPr>
        <w:commentReference w:id="7"/>
      </w:r>
      <w:commentRangeEnd w:id="8"/>
      <w:r w:rsidR="00030AAB">
        <w:rPr>
          <w:rStyle w:val="CommentReference"/>
        </w:rPr>
        <w:commentReference w:id="8"/>
      </w:r>
      <w:r w:rsidRPr="00B00038">
        <w:rPr>
          <w:lang w:val="de-AT" w:eastAsia="de-AT"/>
        </w:rPr>
        <w:t xml:space="preserve">und </w:t>
      </w:r>
      <w:r>
        <w:rPr>
          <w:lang w:val="de-AT" w:eastAsia="de-AT"/>
        </w:rPr>
        <w:t>die</w:t>
      </w:r>
      <w:r w:rsidRPr="00B00038">
        <w:rPr>
          <w:lang w:val="de-AT" w:eastAsia="de-AT"/>
        </w:rPr>
        <w:t xml:space="preserve"> quantitative Verknüpfung mit</w:t>
      </w:r>
      <w:r>
        <w:rPr>
          <w:lang w:val="de-AT" w:eastAsia="de-AT"/>
        </w:rPr>
        <w:t xml:space="preserve"> Sukzessions- und</w:t>
      </w:r>
      <w:r w:rsidRPr="00B00038">
        <w:rPr>
          <w:lang w:val="de-AT" w:eastAsia="de-AT"/>
        </w:rPr>
        <w:t xml:space="preserve"> Reliefprozessen.</w:t>
      </w:r>
    </w:p>
    <w:p w14:paraId="19EC0B0E" w14:textId="24AB7B6D" w:rsidR="00B00038" w:rsidRPr="00B00038" w:rsidRDefault="00B00038" w:rsidP="00B00038">
      <w:pPr>
        <w:rPr>
          <w:lang w:val="de-AT" w:eastAsia="de-AT"/>
        </w:rPr>
      </w:pPr>
      <w:r w:rsidRPr="00B00038">
        <w:rPr>
          <w:lang w:val="de-AT" w:eastAsia="de-AT"/>
        </w:rPr>
        <w:t>Ziel des Projekts ist es, die geomorphologische und vegetationsökologische Entwicklung konsistent zu erfassen und integrativ zu analysieren. Dazu werden neue multispektrale UAV</w:t>
      </w:r>
      <w:r w:rsidRPr="00B00038">
        <w:rPr>
          <w:lang w:val="de-AT" w:eastAsia="de-AT"/>
        </w:rPr>
        <w:noBreakHyphen/>
        <w:t>Befliegungen (DJI Mavic 3M, RTK) in 2–5</w:t>
      </w:r>
      <w:r w:rsidRPr="00B00038">
        <w:rPr>
          <w:rFonts w:ascii="Times New Roman" w:hAnsi="Times New Roman" w:cs="Times New Roman"/>
          <w:lang w:val="de-AT" w:eastAsia="de-AT"/>
        </w:rPr>
        <w:t> </w:t>
      </w:r>
      <w:r w:rsidRPr="00B00038">
        <w:rPr>
          <w:lang w:val="de-AT" w:eastAsia="de-AT"/>
        </w:rPr>
        <w:t>cm Bodenaufl</w:t>
      </w:r>
      <w:r w:rsidRPr="00B00038">
        <w:rPr>
          <w:rFonts w:ascii="___WRD_EMBED_SUB_47" w:hAnsi="___WRD_EMBED_SUB_47" w:cs="___WRD_EMBED_SUB_47"/>
          <w:lang w:val="de-AT" w:eastAsia="de-AT"/>
        </w:rPr>
        <w:t>ö</w:t>
      </w:r>
      <w:r w:rsidRPr="00B00038">
        <w:rPr>
          <w:lang w:val="de-AT" w:eastAsia="de-AT"/>
        </w:rPr>
        <w:t>sung durchgef</w:t>
      </w:r>
      <w:r w:rsidRPr="00B00038">
        <w:rPr>
          <w:rFonts w:ascii="___WRD_EMBED_SUB_47" w:hAnsi="___WRD_EMBED_SUB_47" w:cs="___WRD_EMBED_SUB_47"/>
          <w:lang w:val="de-AT" w:eastAsia="de-AT"/>
        </w:rPr>
        <w:t>ü</w:t>
      </w:r>
      <w:r w:rsidRPr="00B00038">
        <w:rPr>
          <w:lang w:val="de-AT" w:eastAsia="de-AT"/>
        </w:rPr>
        <w:t>hrt und mit bestehenden Luftbildern (2018, 2022) und DOMs</w:t>
      </w:r>
      <w:r>
        <w:rPr>
          <w:lang w:val="de-AT" w:eastAsia="de-AT"/>
        </w:rPr>
        <w:t xml:space="preserve"> (2018-2025, und geplant 2026)</w:t>
      </w:r>
      <w:r w:rsidRPr="00B00038">
        <w:rPr>
          <w:lang w:val="de-AT" w:eastAsia="de-AT"/>
        </w:rPr>
        <w:t xml:space="preserve"> verknüpft. Die UAV</w:t>
      </w:r>
      <w:r w:rsidRPr="00B00038">
        <w:rPr>
          <w:lang w:val="de-AT" w:eastAsia="de-AT"/>
        </w:rPr>
        <w:noBreakHyphen/>
        <w:t xml:space="preserve">Daten liefern kalibrierte </w:t>
      </w:r>
      <w:proofErr w:type="spellStart"/>
      <w:r w:rsidRPr="00B00038">
        <w:rPr>
          <w:lang w:val="de-AT" w:eastAsia="de-AT"/>
        </w:rPr>
        <w:t>Reflectance</w:t>
      </w:r>
      <w:proofErr w:type="spellEnd"/>
      <w:r w:rsidRPr="00B00038">
        <w:rPr>
          <w:lang w:val="de-AT" w:eastAsia="de-AT"/>
        </w:rPr>
        <w:noBreakHyphen/>
        <w:t>Werte (u.</w:t>
      </w:r>
      <w:r w:rsidRPr="00B00038">
        <w:rPr>
          <w:rFonts w:ascii="Times New Roman" w:hAnsi="Times New Roman" w:cs="Times New Roman"/>
          <w:lang w:val="de-AT" w:eastAsia="de-AT"/>
        </w:rPr>
        <w:t> </w:t>
      </w:r>
      <w:r w:rsidRPr="00B00038">
        <w:rPr>
          <w:lang w:val="de-AT" w:eastAsia="de-AT"/>
        </w:rPr>
        <w:t xml:space="preserve">a. Rot, </w:t>
      </w:r>
      <w:proofErr w:type="spellStart"/>
      <w:r w:rsidRPr="00B00038">
        <w:rPr>
          <w:lang w:val="de-AT" w:eastAsia="de-AT"/>
        </w:rPr>
        <w:t>RedEdge</w:t>
      </w:r>
      <w:proofErr w:type="spellEnd"/>
      <w:r w:rsidRPr="00B00038">
        <w:rPr>
          <w:lang w:val="de-AT" w:eastAsia="de-AT"/>
        </w:rPr>
        <w:t xml:space="preserve">, NIR), aus denen gemeinsam mit Texturmerkmalen vegetationsrelevante Raster abgeleitet werden. Die </w:t>
      </w:r>
      <w:commentRangeStart w:id="9"/>
      <w:r w:rsidRPr="00B00038">
        <w:rPr>
          <w:lang w:val="de-AT" w:eastAsia="de-AT"/>
        </w:rPr>
        <w:t xml:space="preserve">Vegetationsbedeckung </w:t>
      </w:r>
      <w:commentRangeEnd w:id="9"/>
      <w:r w:rsidR="00B11BF5">
        <w:rPr>
          <w:rStyle w:val="CommentReference"/>
        </w:rPr>
        <w:commentReference w:id="9"/>
      </w:r>
      <w:r w:rsidRPr="00B00038">
        <w:rPr>
          <w:lang w:val="de-AT" w:eastAsia="de-AT"/>
        </w:rPr>
        <w:t>wird mittels Random</w:t>
      </w:r>
      <w:r w:rsidRPr="00B00038">
        <w:rPr>
          <w:lang w:val="de-AT" w:eastAsia="de-AT"/>
        </w:rPr>
        <w:noBreakHyphen/>
        <w:t>Forest</w:t>
      </w:r>
      <w:r w:rsidRPr="00B00038">
        <w:rPr>
          <w:lang w:val="de-AT" w:eastAsia="de-AT"/>
        </w:rPr>
        <w:noBreakHyphen/>
        <w:t xml:space="preserve">Klassifikation modelliert, </w:t>
      </w:r>
      <w:r w:rsidR="00DC4E00">
        <w:rPr>
          <w:lang w:val="de-AT" w:eastAsia="de-AT"/>
        </w:rPr>
        <w:t>wobei das Training mittels</w:t>
      </w:r>
      <w:r w:rsidRPr="00B00038">
        <w:rPr>
          <w:lang w:val="de-AT" w:eastAsia="de-AT"/>
        </w:rPr>
        <w:t xml:space="preserve"> stratifizierte</w:t>
      </w:r>
      <w:r w:rsidR="00DC4E00">
        <w:rPr>
          <w:lang w:val="de-AT" w:eastAsia="de-AT"/>
        </w:rPr>
        <w:t>r</w:t>
      </w:r>
      <w:r w:rsidRPr="00B00038">
        <w:rPr>
          <w:lang w:val="de-AT" w:eastAsia="de-AT"/>
        </w:rPr>
        <w:t xml:space="preserve"> Feld</w:t>
      </w:r>
      <w:r w:rsidR="00DC4E00">
        <w:rPr>
          <w:lang w:val="de-AT" w:eastAsia="de-AT"/>
        </w:rPr>
        <w:t>aufnahmen erfolgt</w:t>
      </w:r>
      <w:r w:rsidRPr="00B00038">
        <w:rPr>
          <w:lang w:val="de-AT" w:eastAsia="de-AT"/>
        </w:rPr>
        <w:t>, und in hochaufgel</w:t>
      </w:r>
      <w:r w:rsidRPr="00B00038">
        <w:rPr>
          <w:rFonts w:ascii="___WRD_EMBED_SUB_47" w:hAnsi="___WRD_EMBED_SUB_47" w:cs="___WRD_EMBED_SUB_47"/>
          <w:lang w:val="de-AT" w:eastAsia="de-AT"/>
        </w:rPr>
        <w:t>ö</w:t>
      </w:r>
      <w:r w:rsidRPr="00B00038">
        <w:rPr>
          <w:lang w:val="de-AT" w:eastAsia="de-AT"/>
        </w:rPr>
        <w:t>sten Rastern (~</w:t>
      </w:r>
      <w:r w:rsidRPr="00B00038">
        <w:rPr>
          <w:rFonts w:ascii="Times New Roman" w:hAnsi="Times New Roman" w:cs="Times New Roman"/>
          <w:lang w:val="de-AT" w:eastAsia="de-AT"/>
        </w:rPr>
        <w:t> </w:t>
      </w:r>
      <w:r w:rsidRPr="00B00038">
        <w:rPr>
          <w:lang w:val="de-AT" w:eastAsia="de-AT"/>
        </w:rPr>
        <w:t>2</w:t>
      </w:r>
      <w:r w:rsidRPr="00B00038">
        <w:rPr>
          <w:rFonts w:ascii="Times New Roman" w:hAnsi="Times New Roman" w:cs="Times New Roman"/>
          <w:lang w:val="de-AT" w:eastAsia="de-AT"/>
        </w:rPr>
        <w:t> </w:t>
      </w:r>
      <w:r w:rsidRPr="00B00038">
        <w:rPr>
          <w:lang w:val="de-AT" w:eastAsia="de-AT"/>
        </w:rPr>
        <w:t xml:space="preserve">cm) bereitgestellt. </w:t>
      </w:r>
      <w:r w:rsidR="008E1D37">
        <w:rPr>
          <w:lang w:val="de-AT" w:eastAsia="de-AT"/>
        </w:rPr>
        <w:t xml:space="preserve">Bestehende </w:t>
      </w:r>
      <w:r w:rsidRPr="00B00038">
        <w:rPr>
          <w:lang w:val="de-AT" w:eastAsia="de-AT"/>
        </w:rPr>
        <w:t>Luftbilddaten werden durch Pan</w:t>
      </w:r>
      <w:r w:rsidRPr="00B00038">
        <w:rPr>
          <w:lang w:val="de-AT" w:eastAsia="de-AT"/>
        </w:rPr>
        <w:noBreakHyphen/>
      </w:r>
      <w:proofErr w:type="spellStart"/>
      <w:r w:rsidRPr="00B00038">
        <w:rPr>
          <w:lang w:val="de-AT" w:eastAsia="de-AT"/>
        </w:rPr>
        <w:t>Sharpening</w:t>
      </w:r>
      <w:proofErr w:type="spellEnd"/>
      <w:r w:rsidRPr="00B00038">
        <w:rPr>
          <w:lang w:val="de-AT" w:eastAsia="de-AT"/>
        </w:rPr>
        <w:t xml:space="preserve"> mit UAV</w:t>
      </w:r>
      <w:r w:rsidRPr="00B00038">
        <w:rPr>
          <w:lang w:val="de-AT" w:eastAsia="de-AT"/>
        </w:rPr>
        <w:noBreakHyphen/>
        <w:t>Informationen geometrisch verbessert</w:t>
      </w:r>
      <w:r w:rsidR="008E1D37">
        <w:rPr>
          <w:lang w:val="de-AT" w:eastAsia="de-AT"/>
        </w:rPr>
        <w:t xml:space="preserve"> und ebenfalls klassifiziert</w:t>
      </w:r>
      <w:r w:rsidRPr="00B00038">
        <w:rPr>
          <w:lang w:val="de-AT" w:eastAsia="de-AT"/>
        </w:rPr>
        <w:t xml:space="preserve">, um zeitliche Vergleiche </w:t>
      </w:r>
      <w:r w:rsidR="00F23C53">
        <w:rPr>
          <w:lang w:val="de-AT" w:eastAsia="de-AT"/>
        </w:rPr>
        <w:t xml:space="preserve">in gröberer Auflösung </w:t>
      </w:r>
      <w:r w:rsidRPr="00B00038">
        <w:rPr>
          <w:lang w:val="de-AT" w:eastAsia="de-AT"/>
        </w:rPr>
        <w:t>zu ermöglichen. Parallel werden geomorphologische Variablen flächenhaft ermittelt</w:t>
      </w:r>
      <w:r w:rsidR="008E1D37">
        <w:rPr>
          <w:lang w:val="de-AT" w:eastAsia="de-AT"/>
        </w:rPr>
        <w:t xml:space="preserve"> </w:t>
      </w:r>
      <w:commentRangeStart w:id="10"/>
      <w:r w:rsidR="008E1D37">
        <w:rPr>
          <w:lang w:val="de-AT" w:eastAsia="de-AT"/>
        </w:rPr>
        <w:t xml:space="preserve">(z.B. </w:t>
      </w:r>
      <w:r w:rsidRPr="00B00038">
        <w:rPr>
          <w:lang w:val="de-AT" w:eastAsia="de-AT"/>
        </w:rPr>
        <w:t xml:space="preserve">Höhenänderungen als </w:t>
      </w:r>
      <w:proofErr w:type="spellStart"/>
      <w:r w:rsidRPr="00B00038">
        <w:rPr>
          <w:lang w:val="de-AT" w:eastAsia="de-AT"/>
        </w:rPr>
        <w:t>DoDs</w:t>
      </w:r>
      <w:proofErr w:type="spellEnd"/>
      <w:r w:rsidRPr="00B00038">
        <w:rPr>
          <w:lang w:val="de-AT" w:eastAsia="de-AT"/>
        </w:rPr>
        <w:t xml:space="preserve"> (2018–2026), Stream Power </w:t>
      </w:r>
      <w:r w:rsidR="008E1D37">
        <w:rPr>
          <w:lang w:val="de-AT" w:eastAsia="de-AT"/>
        </w:rPr>
        <w:t xml:space="preserve">Index, </w:t>
      </w:r>
      <w:r w:rsidRPr="00B00038">
        <w:rPr>
          <w:lang w:val="de-AT" w:eastAsia="de-AT"/>
        </w:rPr>
        <w:t xml:space="preserve">Sediment </w:t>
      </w:r>
      <w:proofErr w:type="spellStart"/>
      <w:r w:rsidRPr="00B00038">
        <w:rPr>
          <w:lang w:val="de-AT" w:eastAsia="de-AT"/>
        </w:rPr>
        <w:t>Accumulation</w:t>
      </w:r>
      <w:proofErr w:type="spellEnd"/>
      <w:r w:rsidR="008E1D37">
        <w:rPr>
          <w:lang w:val="de-AT" w:eastAsia="de-AT"/>
        </w:rPr>
        <w:t xml:space="preserve"> Index,</w:t>
      </w:r>
      <w:r w:rsidRPr="00B00038">
        <w:rPr>
          <w:lang w:val="de-AT" w:eastAsia="de-AT"/>
        </w:rPr>
        <w:t xml:space="preserve"> Hangbewegungen </w:t>
      </w:r>
      <w:r w:rsidR="008E1D37">
        <w:rPr>
          <w:lang w:val="de-AT" w:eastAsia="de-AT"/>
        </w:rPr>
        <w:t>aus</w:t>
      </w:r>
      <w:r w:rsidRPr="00B00038">
        <w:rPr>
          <w:lang w:val="de-AT" w:eastAsia="de-AT"/>
        </w:rPr>
        <w:t xml:space="preserve"> Bildkorrelation</w:t>
      </w:r>
      <w:r w:rsidR="008E1D37">
        <w:rPr>
          <w:lang w:val="de-AT" w:eastAsia="de-AT"/>
        </w:rPr>
        <w:t>)</w:t>
      </w:r>
      <w:r w:rsidRPr="00B00038">
        <w:rPr>
          <w:lang w:val="de-AT" w:eastAsia="de-AT"/>
        </w:rPr>
        <w:t xml:space="preserve">. </w:t>
      </w:r>
      <w:commentRangeEnd w:id="10"/>
      <w:r w:rsidR="00B11BF5">
        <w:rPr>
          <w:rStyle w:val="CommentReference"/>
        </w:rPr>
        <w:commentReference w:id="10"/>
      </w:r>
      <w:r w:rsidRPr="00B00038">
        <w:rPr>
          <w:lang w:val="de-AT" w:eastAsia="de-AT"/>
        </w:rPr>
        <w:t xml:space="preserve">Daraus wird ein </w:t>
      </w:r>
      <w:r w:rsidR="008E1D37">
        <w:rPr>
          <w:lang w:val="de-AT" w:eastAsia="de-AT"/>
        </w:rPr>
        <w:t xml:space="preserve">geomorphologischer </w:t>
      </w:r>
      <w:r w:rsidRPr="00B00038">
        <w:rPr>
          <w:lang w:val="de-AT" w:eastAsia="de-AT"/>
        </w:rPr>
        <w:t>Aktivitätsindex abgeleitet und mit Vegetationsmustern verknüpft.</w:t>
      </w:r>
    </w:p>
    <w:p w14:paraId="0F70E33E" w14:textId="0A5D9CFC" w:rsidR="00B00038" w:rsidRPr="00B00038" w:rsidRDefault="00B00038" w:rsidP="00B00038">
      <w:pPr>
        <w:rPr>
          <w:lang w:val="de-AT" w:eastAsia="de-AT"/>
        </w:rPr>
      </w:pPr>
      <w:r w:rsidRPr="00B00038">
        <w:rPr>
          <w:lang w:val="de-AT" w:eastAsia="de-AT"/>
        </w:rPr>
        <w:t xml:space="preserve">Die integrative Analyse beantwortet drei Kernfragen: den Zusammenhang zwischen </w:t>
      </w:r>
      <w:commentRangeStart w:id="11"/>
      <w:r w:rsidRPr="00B00038">
        <w:rPr>
          <w:lang w:val="de-AT" w:eastAsia="de-AT"/>
        </w:rPr>
        <w:t xml:space="preserve">Freilegungsalter </w:t>
      </w:r>
      <w:commentRangeEnd w:id="11"/>
      <w:r w:rsidR="00B11BF5">
        <w:rPr>
          <w:rStyle w:val="CommentReference"/>
        </w:rPr>
        <w:commentReference w:id="11"/>
      </w:r>
      <w:r w:rsidRPr="00B00038">
        <w:rPr>
          <w:lang w:val="de-AT" w:eastAsia="de-AT"/>
        </w:rPr>
        <w:t xml:space="preserve">und </w:t>
      </w:r>
      <w:commentRangeStart w:id="12"/>
      <w:r w:rsidRPr="00B00038">
        <w:rPr>
          <w:lang w:val="de-AT" w:eastAsia="de-AT"/>
        </w:rPr>
        <w:t xml:space="preserve">Vegetationsbedeckung </w:t>
      </w:r>
      <w:commentRangeEnd w:id="12"/>
      <w:r w:rsidR="00B11BF5">
        <w:rPr>
          <w:rStyle w:val="CommentReference"/>
        </w:rPr>
        <w:commentReference w:id="12"/>
      </w:r>
      <w:r w:rsidRPr="00B00038">
        <w:rPr>
          <w:lang w:val="de-AT" w:eastAsia="de-AT"/>
        </w:rPr>
        <w:t>(F</w:t>
      </w:r>
      <w:r w:rsidRPr="00B00038">
        <w:rPr>
          <w:lang w:val="de-AT" w:eastAsia="de-AT"/>
        </w:rPr>
        <w:noBreakHyphen/>
        <w:t xml:space="preserve">1), den Einfluss geomorphologischer Aktivität und </w:t>
      </w:r>
      <w:commentRangeStart w:id="13"/>
      <w:commentRangeStart w:id="14"/>
      <w:r w:rsidRPr="00B00038">
        <w:rPr>
          <w:lang w:val="de-AT" w:eastAsia="de-AT"/>
        </w:rPr>
        <w:t xml:space="preserve">Störungstyp </w:t>
      </w:r>
      <w:commentRangeEnd w:id="13"/>
      <w:r w:rsidR="00B11BF5">
        <w:rPr>
          <w:rStyle w:val="CommentReference"/>
        </w:rPr>
        <w:commentReference w:id="13"/>
      </w:r>
      <w:commentRangeEnd w:id="14"/>
      <w:r w:rsidR="00B11BF5">
        <w:rPr>
          <w:rStyle w:val="CommentReference"/>
        </w:rPr>
        <w:commentReference w:id="14"/>
      </w:r>
      <w:r w:rsidRPr="00B00038">
        <w:rPr>
          <w:lang w:val="de-AT" w:eastAsia="de-AT"/>
        </w:rPr>
        <w:t>auf Vegetationsmuster (F</w:t>
      </w:r>
      <w:r w:rsidRPr="00B00038">
        <w:rPr>
          <w:lang w:val="de-AT" w:eastAsia="de-AT"/>
        </w:rPr>
        <w:noBreakHyphen/>
        <w:t xml:space="preserve">2) sowie die Frage, </w:t>
      </w:r>
      <w:commentRangeStart w:id="15"/>
      <w:r w:rsidRPr="00B00038">
        <w:rPr>
          <w:lang w:val="de-AT" w:eastAsia="de-AT"/>
        </w:rPr>
        <w:t xml:space="preserve">ob ab bestimmten </w:t>
      </w:r>
      <w:proofErr w:type="spellStart"/>
      <w:r w:rsidRPr="00B00038">
        <w:rPr>
          <w:lang w:val="de-AT" w:eastAsia="de-AT"/>
        </w:rPr>
        <w:t>Vegetations</w:t>
      </w:r>
      <w:r w:rsidRPr="00B00038">
        <w:rPr>
          <w:lang w:val="de-AT" w:eastAsia="de-AT"/>
        </w:rPr>
        <w:noBreakHyphen/>
        <w:t>Schwellenwerten</w:t>
      </w:r>
      <w:proofErr w:type="spellEnd"/>
      <w:r w:rsidRPr="00B00038">
        <w:rPr>
          <w:lang w:val="de-AT" w:eastAsia="de-AT"/>
        </w:rPr>
        <w:t xml:space="preserve"> geringere geomorphologische Veränderungen auftreten </w:t>
      </w:r>
      <w:commentRangeEnd w:id="15"/>
      <w:r w:rsidR="00030AAB">
        <w:rPr>
          <w:rStyle w:val="CommentReference"/>
        </w:rPr>
        <w:commentReference w:id="15"/>
      </w:r>
      <w:r w:rsidRPr="00B00038">
        <w:rPr>
          <w:lang w:val="de-AT" w:eastAsia="de-AT"/>
        </w:rPr>
        <w:t>(F</w:t>
      </w:r>
      <w:r w:rsidRPr="00B00038">
        <w:rPr>
          <w:lang w:val="de-AT" w:eastAsia="de-AT"/>
        </w:rPr>
        <w:noBreakHyphen/>
        <w:t>3). Ergebnisse werden in einem Gletschervorfeld</w:t>
      </w:r>
      <w:r w:rsidRPr="00B00038">
        <w:rPr>
          <w:lang w:val="de-AT" w:eastAsia="de-AT"/>
        </w:rPr>
        <w:noBreakHyphen/>
        <w:t>Inventar Pasterze zusammengeführt, das als hochwertige Datengrundlage für Folgeprojekte und</w:t>
      </w:r>
      <w:r w:rsidR="00DC4E00">
        <w:rPr>
          <w:lang w:val="de-AT" w:eastAsia="de-AT"/>
        </w:rPr>
        <w:t xml:space="preserve"> den</w:t>
      </w:r>
      <w:r w:rsidRPr="00B00038">
        <w:rPr>
          <w:lang w:val="de-AT" w:eastAsia="de-AT"/>
        </w:rPr>
        <w:t xml:space="preserve"> Naturschutz dient. </w:t>
      </w:r>
      <w:r w:rsidR="00DC4E00">
        <w:rPr>
          <w:lang w:val="de-AT" w:eastAsia="de-AT"/>
        </w:rPr>
        <w:t>Die</w:t>
      </w:r>
      <w:r w:rsidRPr="00B00038">
        <w:rPr>
          <w:lang w:val="de-AT" w:eastAsia="de-AT"/>
        </w:rPr>
        <w:t xml:space="preserve"> gute Erreichbarkeit, </w:t>
      </w:r>
      <w:r w:rsidR="00DC4E00">
        <w:rPr>
          <w:lang w:val="de-AT" w:eastAsia="de-AT"/>
        </w:rPr>
        <w:t xml:space="preserve">die </w:t>
      </w:r>
      <w:r w:rsidRPr="00B00038">
        <w:rPr>
          <w:lang w:val="de-AT" w:eastAsia="de-AT"/>
        </w:rPr>
        <w:t xml:space="preserve">vorhandene Infrastruktur und </w:t>
      </w:r>
      <w:r w:rsidR="00DC4E00">
        <w:rPr>
          <w:lang w:val="de-AT" w:eastAsia="de-AT"/>
        </w:rPr>
        <w:t>die Zusammenarbeit mit dem</w:t>
      </w:r>
      <w:r w:rsidRPr="00B00038">
        <w:rPr>
          <w:lang w:val="de-AT" w:eastAsia="de-AT"/>
        </w:rPr>
        <w:t xml:space="preserve"> Glockner</w:t>
      </w:r>
      <w:r w:rsidRPr="00B00038">
        <w:rPr>
          <w:lang w:val="de-AT" w:eastAsia="de-AT"/>
        </w:rPr>
        <w:noBreakHyphen/>
        <w:t>Öko</w:t>
      </w:r>
      <w:r w:rsidRPr="00B00038">
        <w:rPr>
          <w:lang w:val="de-AT" w:eastAsia="de-AT"/>
        </w:rPr>
        <w:noBreakHyphen/>
        <w:t xml:space="preserve">Fonds </w:t>
      </w:r>
      <w:r w:rsidR="008E1D37">
        <w:rPr>
          <w:lang w:val="de-AT" w:eastAsia="de-AT"/>
        </w:rPr>
        <w:t>und de</w:t>
      </w:r>
      <w:r w:rsidR="00DC4E00">
        <w:rPr>
          <w:lang w:val="de-AT" w:eastAsia="de-AT"/>
        </w:rPr>
        <w:t>m</w:t>
      </w:r>
      <w:r w:rsidR="008E1D37">
        <w:rPr>
          <w:lang w:val="de-AT" w:eastAsia="de-AT"/>
        </w:rPr>
        <w:t xml:space="preserve"> Nationalpa</w:t>
      </w:r>
      <w:r w:rsidR="00DC4E00">
        <w:rPr>
          <w:lang w:val="de-AT" w:eastAsia="de-AT"/>
        </w:rPr>
        <w:t>rk</w:t>
      </w:r>
      <w:r w:rsidR="008E1D37">
        <w:rPr>
          <w:lang w:val="de-AT" w:eastAsia="de-AT"/>
        </w:rPr>
        <w:t xml:space="preserve"> Hohe Tauern </w:t>
      </w:r>
      <w:r w:rsidR="00DC4E00">
        <w:rPr>
          <w:lang w:val="de-AT" w:eastAsia="de-AT"/>
        </w:rPr>
        <w:t>ermöglichen nicht nur eine effiziente Datenerhebung</w:t>
      </w:r>
      <w:r w:rsidRPr="00B00038">
        <w:rPr>
          <w:lang w:val="de-AT" w:eastAsia="de-AT"/>
        </w:rPr>
        <w:t xml:space="preserve">, sondern auch </w:t>
      </w:r>
      <w:r w:rsidR="00DC4E00">
        <w:rPr>
          <w:lang w:val="de-AT" w:eastAsia="de-AT"/>
        </w:rPr>
        <w:t>eine gute Möglichkeit zur</w:t>
      </w:r>
      <w:r w:rsidRPr="00B00038">
        <w:rPr>
          <w:lang w:val="de-AT" w:eastAsia="de-AT"/>
        </w:rPr>
        <w:t xml:space="preserve"> Wissenschaftskommunikation, die den Umweltwandel einem breiten Publikum</w:t>
      </w:r>
      <w:r w:rsidR="008E1D37">
        <w:rPr>
          <w:lang w:val="de-AT" w:eastAsia="de-AT"/>
        </w:rPr>
        <w:t xml:space="preserve"> anschaulich</w:t>
      </w:r>
      <w:r w:rsidRPr="00B00038">
        <w:rPr>
          <w:lang w:val="de-AT" w:eastAsia="de-AT"/>
        </w:rPr>
        <w:t xml:space="preserve"> zugänglich m</w:t>
      </w:r>
      <w:r w:rsidR="008E1D37">
        <w:rPr>
          <w:lang w:val="de-AT" w:eastAsia="de-AT"/>
        </w:rPr>
        <w:t>acht.</w:t>
      </w:r>
    </w:p>
    <w:p w14:paraId="6B7BBEF2" w14:textId="77777777" w:rsidR="00B00038" w:rsidRPr="00B00038" w:rsidRDefault="00B00038" w:rsidP="00B00038">
      <w:pPr>
        <w:rPr>
          <w:lang w:val="de-AT"/>
        </w:rPr>
      </w:pPr>
    </w:p>
    <w:p w14:paraId="0B1E06C0" w14:textId="3106CB77" w:rsidR="004355DD" w:rsidRDefault="004869F2" w:rsidP="008E1D37">
      <w:pPr>
        <w:pStyle w:val="Abstracts"/>
        <w:pageBreakBefore/>
      </w:pPr>
      <w:r w:rsidRPr="004869F2">
        <w:rPr>
          <w:lang w:val="de-AT"/>
        </w:rPr>
        <w:lastRenderedPageBreak/>
        <w:t>Inhalt</w:t>
      </w:r>
    </w:p>
    <w:p w14:paraId="51246F79" w14:textId="48A8C43B" w:rsidR="00A24BC8" w:rsidRDefault="00164DCC">
      <w:pPr>
        <w:pStyle w:val="TOC1"/>
        <w:rPr>
          <w:rFonts w:asciiTheme="minorHAnsi" w:eastAsiaTheme="minorEastAsia" w:hAnsiTheme="minorHAnsi"/>
          <w:szCs w:val="22"/>
          <w:lang w:val="de-AT" w:eastAsia="de-AT"/>
        </w:rPr>
      </w:pPr>
      <w:r>
        <w:fldChar w:fldCharType="begin"/>
      </w:r>
      <w:r>
        <w:instrText xml:space="preserve"> TOC \o "3-3" \h \z \t "Überschrift 1;1;Überschrift 2;2;Formatvorlage1;1;Parts;1;Header_no_number;1" </w:instrText>
      </w:r>
      <w:r>
        <w:fldChar w:fldCharType="separate"/>
      </w:r>
      <w:hyperlink w:anchor="_Toc222392624" w:history="1">
        <w:r w:rsidR="00A24BC8" w:rsidRPr="007A5701">
          <w:rPr>
            <w:rStyle w:val="Hyperlink"/>
            <w:lang w:val="de-AT"/>
          </w:rPr>
          <w:t>A.</w:t>
        </w:r>
        <w:r w:rsidR="00A24BC8">
          <w:rPr>
            <w:rFonts w:asciiTheme="minorHAnsi" w:eastAsiaTheme="minorEastAsia" w:hAnsiTheme="minorHAnsi"/>
            <w:szCs w:val="22"/>
            <w:lang w:val="de-AT" w:eastAsia="de-AT"/>
          </w:rPr>
          <w:tab/>
        </w:r>
        <w:r w:rsidR="00A24BC8" w:rsidRPr="007A5701">
          <w:rPr>
            <w:rStyle w:val="Hyperlink"/>
            <w:lang w:val="de-AT"/>
          </w:rPr>
          <w:t>Detaillierte Projektbeschreibung</w:t>
        </w:r>
        <w:r w:rsidR="00A24BC8">
          <w:rPr>
            <w:webHidden/>
          </w:rPr>
          <w:tab/>
        </w:r>
        <w:r w:rsidR="00A24BC8">
          <w:rPr>
            <w:webHidden/>
          </w:rPr>
          <w:fldChar w:fldCharType="begin"/>
        </w:r>
        <w:r w:rsidR="00A24BC8">
          <w:rPr>
            <w:webHidden/>
          </w:rPr>
          <w:instrText xml:space="preserve"> PAGEREF _Toc222392624 \h </w:instrText>
        </w:r>
        <w:r w:rsidR="00A24BC8">
          <w:rPr>
            <w:webHidden/>
          </w:rPr>
        </w:r>
        <w:r w:rsidR="00A24BC8">
          <w:rPr>
            <w:webHidden/>
          </w:rPr>
          <w:fldChar w:fldCharType="separate"/>
        </w:r>
        <w:r w:rsidR="00993612">
          <w:rPr>
            <w:webHidden/>
          </w:rPr>
          <w:t>3</w:t>
        </w:r>
        <w:r w:rsidR="00A24BC8">
          <w:rPr>
            <w:webHidden/>
          </w:rPr>
          <w:fldChar w:fldCharType="end"/>
        </w:r>
      </w:hyperlink>
    </w:p>
    <w:p w14:paraId="7DD55024" w14:textId="1C3AD88D"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25" w:history="1">
        <w:r w:rsidR="00A24BC8" w:rsidRPr="007A5701">
          <w:rPr>
            <w:rStyle w:val="Hyperlink"/>
            <w:noProof/>
            <w:lang w:val="de-AT"/>
            <w14:scene3d>
              <w14:camera w14:prst="orthographicFront"/>
              <w14:lightRig w14:rig="threePt" w14:dir="t">
                <w14:rot w14:lat="0" w14:lon="0" w14:rev="0"/>
              </w14:lightRig>
            </w14:scene3d>
          </w:rPr>
          <w:t>A.1</w:t>
        </w:r>
        <w:r w:rsidR="00A24BC8">
          <w:rPr>
            <w:rFonts w:asciiTheme="minorHAnsi" w:eastAsiaTheme="minorEastAsia" w:hAnsiTheme="minorHAnsi"/>
            <w:noProof/>
            <w:szCs w:val="22"/>
            <w:lang w:val="de-AT" w:eastAsia="de-AT"/>
          </w:rPr>
          <w:tab/>
        </w:r>
        <w:r w:rsidR="00A24BC8" w:rsidRPr="007A5701">
          <w:rPr>
            <w:rStyle w:val="Hyperlink"/>
            <w:noProof/>
            <w:lang w:val="de-AT"/>
          </w:rPr>
          <w:t>Problemstellung und Stand der Forschung</w:t>
        </w:r>
        <w:r w:rsidR="00A24BC8">
          <w:rPr>
            <w:noProof/>
            <w:webHidden/>
          </w:rPr>
          <w:tab/>
        </w:r>
        <w:r w:rsidR="00A24BC8">
          <w:rPr>
            <w:noProof/>
            <w:webHidden/>
          </w:rPr>
          <w:fldChar w:fldCharType="begin"/>
        </w:r>
        <w:r w:rsidR="00A24BC8">
          <w:rPr>
            <w:noProof/>
            <w:webHidden/>
          </w:rPr>
          <w:instrText xml:space="preserve"> PAGEREF _Toc222392625 \h </w:instrText>
        </w:r>
        <w:r w:rsidR="00A24BC8">
          <w:rPr>
            <w:noProof/>
            <w:webHidden/>
          </w:rPr>
        </w:r>
        <w:r w:rsidR="00A24BC8">
          <w:rPr>
            <w:noProof/>
            <w:webHidden/>
          </w:rPr>
          <w:fldChar w:fldCharType="separate"/>
        </w:r>
        <w:r w:rsidR="00993612">
          <w:rPr>
            <w:noProof/>
            <w:webHidden/>
          </w:rPr>
          <w:t>3</w:t>
        </w:r>
        <w:r w:rsidR="00A24BC8">
          <w:rPr>
            <w:noProof/>
            <w:webHidden/>
          </w:rPr>
          <w:fldChar w:fldCharType="end"/>
        </w:r>
      </w:hyperlink>
    </w:p>
    <w:p w14:paraId="7B707773" w14:textId="3F3664F8"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26" w:history="1">
        <w:r w:rsidR="00A24BC8" w:rsidRPr="007A5701">
          <w:rPr>
            <w:rStyle w:val="Hyperlink"/>
            <w:noProof/>
            <w:lang w:val="de-AT"/>
            <w14:scene3d>
              <w14:camera w14:prst="orthographicFront"/>
              <w14:lightRig w14:rig="threePt" w14:dir="t">
                <w14:rot w14:lat="0" w14:lon="0" w14:rev="0"/>
              </w14:lightRig>
            </w14:scene3d>
          </w:rPr>
          <w:t>A.2</w:t>
        </w:r>
        <w:r w:rsidR="00A24BC8">
          <w:rPr>
            <w:rFonts w:asciiTheme="minorHAnsi" w:eastAsiaTheme="minorEastAsia" w:hAnsiTheme="minorHAnsi"/>
            <w:noProof/>
            <w:szCs w:val="22"/>
            <w:lang w:val="de-AT" w:eastAsia="de-AT"/>
          </w:rPr>
          <w:tab/>
        </w:r>
        <w:r w:rsidR="00A24BC8" w:rsidRPr="007A5701">
          <w:rPr>
            <w:rStyle w:val="Hyperlink"/>
            <w:noProof/>
            <w:lang w:val="de-AT"/>
          </w:rPr>
          <w:t>Projektziele</w:t>
        </w:r>
        <w:r w:rsidR="00A24BC8">
          <w:rPr>
            <w:noProof/>
            <w:webHidden/>
          </w:rPr>
          <w:tab/>
        </w:r>
        <w:r w:rsidR="00A24BC8">
          <w:rPr>
            <w:noProof/>
            <w:webHidden/>
          </w:rPr>
          <w:fldChar w:fldCharType="begin"/>
        </w:r>
        <w:r w:rsidR="00A24BC8">
          <w:rPr>
            <w:noProof/>
            <w:webHidden/>
          </w:rPr>
          <w:instrText xml:space="preserve"> PAGEREF _Toc222392626 \h </w:instrText>
        </w:r>
        <w:r w:rsidR="00A24BC8">
          <w:rPr>
            <w:noProof/>
            <w:webHidden/>
          </w:rPr>
        </w:r>
        <w:r w:rsidR="00A24BC8">
          <w:rPr>
            <w:noProof/>
            <w:webHidden/>
          </w:rPr>
          <w:fldChar w:fldCharType="separate"/>
        </w:r>
        <w:r w:rsidR="00993612">
          <w:rPr>
            <w:noProof/>
            <w:webHidden/>
          </w:rPr>
          <w:t>4</w:t>
        </w:r>
        <w:r w:rsidR="00A24BC8">
          <w:rPr>
            <w:noProof/>
            <w:webHidden/>
          </w:rPr>
          <w:fldChar w:fldCharType="end"/>
        </w:r>
      </w:hyperlink>
    </w:p>
    <w:p w14:paraId="24A37914" w14:textId="4BA73C68"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27" w:history="1">
        <w:r w:rsidR="00A24BC8" w:rsidRPr="007A5701">
          <w:rPr>
            <w:rStyle w:val="Hyperlink"/>
            <w:noProof/>
          </w:rPr>
          <w:t>AP-1: Multispektrale UAV‑Befliegungen zur Ableitung vegetationsrelevanter Rasterdaten</w:t>
        </w:r>
        <w:r w:rsidR="00A24BC8">
          <w:rPr>
            <w:noProof/>
            <w:webHidden/>
          </w:rPr>
          <w:tab/>
        </w:r>
        <w:r w:rsidR="00A24BC8">
          <w:rPr>
            <w:noProof/>
            <w:webHidden/>
          </w:rPr>
          <w:fldChar w:fldCharType="begin"/>
        </w:r>
        <w:r w:rsidR="00A24BC8">
          <w:rPr>
            <w:noProof/>
            <w:webHidden/>
          </w:rPr>
          <w:instrText xml:space="preserve"> PAGEREF _Toc222392627 \h </w:instrText>
        </w:r>
        <w:r w:rsidR="00A24BC8">
          <w:rPr>
            <w:noProof/>
            <w:webHidden/>
          </w:rPr>
        </w:r>
        <w:r w:rsidR="00A24BC8">
          <w:rPr>
            <w:noProof/>
            <w:webHidden/>
          </w:rPr>
          <w:fldChar w:fldCharType="separate"/>
        </w:r>
        <w:r w:rsidR="00993612">
          <w:rPr>
            <w:noProof/>
            <w:webHidden/>
          </w:rPr>
          <w:t>5</w:t>
        </w:r>
        <w:r w:rsidR="00A24BC8">
          <w:rPr>
            <w:noProof/>
            <w:webHidden/>
          </w:rPr>
          <w:fldChar w:fldCharType="end"/>
        </w:r>
      </w:hyperlink>
    </w:p>
    <w:p w14:paraId="2E68C950" w14:textId="4C9BCACE"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28" w:history="1">
        <w:r w:rsidR="00A24BC8" w:rsidRPr="007A5701">
          <w:rPr>
            <w:rStyle w:val="Hyperlink"/>
            <w:noProof/>
          </w:rPr>
          <w:t>AP-2: Kartierung und flächenhafte Klassifikation der Vegetation</w:t>
        </w:r>
        <w:r w:rsidR="00A24BC8">
          <w:rPr>
            <w:noProof/>
            <w:webHidden/>
          </w:rPr>
          <w:tab/>
        </w:r>
        <w:r w:rsidR="00A24BC8">
          <w:rPr>
            <w:noProof/>
            <w:webHidden/>
          </w:rPr>
          <w:fldChar w:fldCharType="begin"/>
        </w:r>
        <w:r w:rsidR="00A24BC8">
          <w:rPr>
            <w:noProof/>
            <w:webHidden/>
          </w:rPr>
          <w:instrText xml:space="preserve"> PAGEREF _Toc222392628 \h </w:instrText>
        </w:r>
        <w:r w:rsidR="00A24BC8">
          <w:rPr>
            <w:noProof/>
            <w:webHidden/>
          </w:rPr>
        </w:r>
        <w:r w:rsidR="00A24BC8">
          <w:rPr>
            <w:noProof/>
            <w:webHidden/>
          </w:rPr>
          <w:fldChar w:fldCharType="separate"/>
        </w:r>
        <w:r w:rsidR="00993612">
          <w:rPr>
            <w:noProof/>
            <w:webHidden/>
          </w:rPr>
          <w:t>5</w:t>
        </w:r>
        <w:r w:rsidR="00A24BC8">
          <w:rPr>
            <w:noProof/>
            <w:webHidden/>
          </w:rPr>
          <w:fldChar w:fldCharType="end"/>
        </w:r>
      </w:hyperlink>
    </w:p>
    <w:p w14:paraId="04FFBBC3" w14:textId="5B166AA0"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29" w:history="1">
        <w:r w:rsidR="00A24BC8" w:rsidRPr="007A5701">
          <w:rPr>
            <w:rStyle w:val="Hyperlink"/>
            <w:noProof/>
          </w:rPr>
          <w:t>AP-3: Geomorphologische Kartierung und Analyse</w:t>
        </w:r>
        <w:r w:rsidR="00A24BC8">
          <w:rPr>
            <w:noProof/>
            <w:webHidden/>
          </w:rPr>
          <w:tab/>
        </w:r>
        <w:r w:rsidR="00A24BC8">
          <w:rPr>
            <w:noProof/>
            <w:webHidden/>
          </w:rPr>
          <w:fldChar w:fldCharType="begin"/>
        </w:r>
        <w:r w:rsidR="00A24BC8">
          <w:rPr>
            <w:noProof/>
            <w:webHidden/>
          </w:rPr>
          <w:instrText xml:space="preserve"> PAGEREF _Toc222392629 \h </w:instrText>
        </w:r>
        <w:r w:rsidR="00A24BC8">
          <w:rPr>
            <w:noProof/>
            <w:webHidden/>
          </w:rPr>
        </w:r>
        <w:r w:rsidR="00A24BC8">
          <w:rPr>
            <w:noProof/>
            <w:webHidden/>
          </w:rPr>
          <w:fldChar w:fldCharType="separate"/>
        </w:r>
        <w:r w:rsidR="00993612">
          <w:rPr>
            <w:noProof/>
            <w:webHidden/>
          </w:rPr>
          <w:t>5</w:t>
        </w:r>
        <w:r w:rsidR="00A24BC8">
          <w:rPr>
            <w:noProof/>
            <w:webHidden/>
          </w:rPr>
          <w:fldChar w:fldCharType="end"/>
        </w:r>
      </w:hyperlink>
    </w:p>
    <w:p w14:paraId="61D2D612" w14:textId="18B3B464"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30" w:history="1">
        <w:r w:rsidR="00A24BC8" w:rsidRPr="007A5701">
          <w:rPr>
            <w:rStyle w:val="Hyperlink"/>
            <w:noProof/>
          </w:rPr>
          <w:t>AP-4: Integrative Analyse und biogeomorphologische Kopplung</w:t>
        </w:r>
        <w:r w:rsidR="00A24BC8">
          <w:rPr>
            <w:noProof/>
            <w:webHidden/>
          </w:rPr>
          <w:tab/>
        </w:r>
        <w:r w:rsidR="00A24BC8">
          <w:rPr>
            <w:noProof/>
            <w:webHidden/>
          </w:rPr>
          <w:fldChar w:fldCharType="begin"/>
        </w:r>
        <w:r w:rsidR="00A24BC8">
          <w:rPr>
            <w:noProof/>
            <w:webHidden/>
          </w:rPr>
          <w:instrText xml:space="preserve"> PAGEREF _Toc222392630 \h </w:instrText>
        </w:r>
        <w:r w:rsidR="00A24BC8">
          <w:rPr>
            <w:noProof/>
            <w:webHidden/>
          </w:rPr>
        </w:r>
        <w:r w:rsidR="00A24BC8">
          <w:rPr>
            <w:noProof/>
            <w:webHidden/>
          </w:rPr>
          <w:fldChar w:fldCharType="separate"/>
        </w:r>
        <w:r w:rsidR="00993612">
          <w:rPr>
            <w:noProof/>
            <w:webHidden/>
          </w:rPr>
          <w:t>5</w:t>
        </w:r>
        <w:r w:rsidR="00A24BC8">
          <w:rPr>
            <w:noProof/>
            <w:webHidden/>
          </w:rPr>
          <w:fldChar w:fldCharType="end"/>
        </w:r>
      </w:hyperlink>
    </w:p>
    <w:p w14:paraId="706B4D26" w14:textId="716C46C0"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31" w:history="1">
        <w:r w:rsidR="00A24BC8" w:rsidRPr="007A5701">
          <w:rPr>
            <w:rStyle w:val="Hyperlink"/>
            <w:noProof/>
            <w:lang w:val="de-AT"/>
            <w14:scene3d>
              <w14:camera w14:prst="orthographicFront"/>
              <w14:lightRig w14:rig="threePt" w14:dir="t">
                <w14:rot w14:lat="0" w14:lon="0" w14:rev="0"/>
              </w14:lightRig>
            </w14:scene3d>
          </w:rPr>
          <w:t>A.3</w:t>
        </w:r>
        <w:r w:rsidR="00A24BC8">
          <w:rPr>
            <w:rFonts w:asciiTheme="minorHAnsi" w:eastAsiaTheme="minorEastAsia" w:hAnsiTheme="minorHAnsi"/>
            <w:noProof/>
            <w:szCs w:val="22"/>
            <w:lang w:val="de-AT" w:eastAsia="de-AT"/>
          </w:rPr>
          <w:tab/>
        </w:r>
        <w:r w:rsidR="00A24BC8" w:rsidRPr="007A5701">
          <w:rPr>
            <w:rStyle w:val="Hyperlink"/>
            <w:noProof/>
            <w:lang w:val="de-AT"/>
          </w:rPr>
          <w:t>Untersuchungsgebiet und Methodik</w:t>
        </w:r>
        <w:r w:rsidR="00A24BC8">
          <w:rPr>
            <w:noProof/>
            <w:webHidden/>
          </w:rPr>
          <w:tab/>
        </w:r>
        <w:r w:rsidR="00A24BC8">
          <w:rPr>
            <w:noProof/>
            <w:webHidden/>
          </w:rPr>
          <w:fldChar w:fldCharType="begin"/>
        </w:r>
        <w:r w:rsidR="00A24BC8">
          <w:rPr>
            <w:noProof/>
            <w:webHidden/>
          </w:rPr>
          <w:instrText xml:space="preserve"> PAGEREF _Toc222392631 \h </w:instrText>
        </w:r>
        <w:r w:rsidR="00A24BC8">
          <w:rPr>
            <w:noProof/>
            <w:webHidden/>
          </w:rPr>
        </w:r>
        <w:r w:rsidR="00A24BC8">
          <w:rPr>
            <w:noProof/>
            <w:webHidden/>
          </w:rPr>
          <w:fldChar w:fldCharType="separate"/>
        </w:r>
        <w:r w:rsidR="00993612">
          <w:rPr>
            <w:noProof/>
            <w:webHidden/>
          </w:rPr>
          <w:t>6</w:t>
        </w:r>
        <w:r w:rsidR="00A24BC8">
          <w:rPr>
            <w:noProof/>
            <w:webHidden/>
          </w:rPr>
          <w:fldChar w:fldCharType="end"/>
        </w:r>
      </w:hyperlink>
    </w:p>
    <w:p w14:paraId="5F7B9820" w14:textId="615EAB37"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32" w:history="1">
        <w:r w:rsidR="00A24BC8" w:rsidRPr="007A5701">
          <w:rPr>
            <w:rStyle w:val="Hyperlink"/>
            <w:noProof/>
            <w14:scene3d>
              <w14:camera w14:prst="orthographicFront"/>
              <w14:lightRig w14:rig="threePt" w14:dir="t">
                <w14:rot w14:lat="0" w14:lon="0" w14:rev="0"/>
              </w14:lightRig>
            </w14:scene3d>
          </w:rPr>
          <w:t>A.3.1</w:t>
        </w:r>
        <w:r w:rsidR="00A24BC8" w:rsidRPr="007A5701">
          <w:rPr>
            <w:rStyle w:val="Hyperlink"/>
            <w:noProof/>
            <w:lang w:val="de-AT"/>
          </w:rPr>
          <w:t xml:space="preserve"> Untersuchungsgebiet und vorhandene Daten</w:t>
        </w:r>
        <w:r w:rsidR="00A24BC8">
          <w:rPr>
            <w:noProof/>
            <w:webHidden/>
          </w:rPr>
          <w:tab/>
        </w:r>
        <w:r w:rsidR="00A24BC8">
          <w:rPr>
            <w:noProof/>
            <w:webHidden/>
          </w:rPr>
          <w:fldChar w:fldCharType="begin"/>
        </w:r>
        <w:r w:rsidR="00A24BC8">
          <w:rPr>
            <w:noProof/>
            <w:webHidden/>
          </w:rPr>
          <w:instrText xml:space="preserve"> PAGEREF _Toc222392632 \h </w:instrText>
        </w:r>
        <w:r w:rsidR="00A24BC8">
          <w:rPr>
            <w:noProof/>
            <w:webHidden/>
          </w:rPr>
        </w:r>
        <w:r w:rsidR="00A24BC8">
          <w:rPr>
            <w:noProof/>
            <w:webHidden/>
          </w:rPr>
          <w:fldChar w:fldCharType="separate"/>
        </w:r>
        <w:r w:rsidR="00993612">
          <w:rPr>
            <w:noProof/>
            <w:webHidden/>
          </w:rPr>
          <w:t>6</w:t>
        </w:r>
        <w:r w:rsidR="00A24BC8">
          <w:rPr>
            <w:noProof/>
            <w:webHidden/>
          </w:rPr>
          <w:fldChar w:fldCharType="end"/>
        </w:r>
      </w:hyperlink>
    </w:p>
    <w:p w14:paraId="2387DE11" w14:textId="020EEE3B"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33" w:history="1">
        <w:r w:rsidR="00A24BC8" w:rsidRPr="007A5701">
          <w:rPr>
            <w:rStyle w:val="Hyperlink"/>
            <w:noProof/>
            <w:lang w:val="de-AT"/>
            <w14:scene3d>
              <w14:camera w14:prst="orthographicFront"/>
              <w14:lightRig w14:rig="threePt" w14:dir="t">
                <w14:rot w14:lat="0" w14:lon="0" w14:rev="0"/>
              </w14:lightRig>
            </w14:scene3d>
          </w:rPr>
          <w:t>A.3.2</w:t>
        </w:r>
        <w:r w:rsidR="00A24BC8" w:rsidRPr="007A5701">
          <w:rPr>
            <w:rStyle w:val="Hyperlink"/>
            <w:noProof/>
            <w:lang w:val="de-AT"/>
          </w:rPr>
          <w:t xml:space="preserve"> Methodik</w:t>
        </w:r>
        <w:r w:rsidR="00A24BC8">
          <w:rPr>
            <w:noProof/>
            <w:webHidden/>
          </w:rPr>
          <w:tab/>
        </w:r>
        <w:r w:rsidR="00A24BC8">
          <w:rPr>
            <w:noProof/>
            <w:webHidden/>
          </w:rPr>
          <w:fldChar w:fldCharType="begin"/>
        </w:r>
        <w:r w:rsidR="00A24BC8">
          <w:rPr>
            <w:noProof/>
            <w:webHidden/>
          </w:rPr>
          <w:instrText xml:space="preserve"> PAGEREF _Toc222392633 \h </w:instrText>
        </w:r>
        <w:r w:rsidR="00A24BC8">
          <w:rPr>
            <w:noProof/>
            <w:webHidden/>
          </w:rPr>
        </w:r>
        <w:r w:rsidR="00A24BC8">
          <w:rPr>
            <w:noProof/>
            <w:webHidden/>
          </w:rPr>
          <w:fldChar w:fldCharType="separate"/>
        </w:r>
        <w:r w:rsidR="00993612">
          <w:rPr>
            <w:noProof/>
            <w:webHidden/>
          </w:rPr>
          <w:t>8</w:t>
        </w:r>
        <w:r w:rsidR="00A24BC8">
          <w:rPr>
            <w:noProof/>
            <w:webHidden/>
          </w:rPr>
          <w:fldChar w:fldCharType="end"/>
        </w:r>
      </w:hyperlink>
    </w:p>
    <w:p w14:paraId="2E5EEEDE" w14:textId="57B1B60E"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34" w:history="1">
        <w:r w:rsidR="00A24BC8" w:rsidRPr="007A5701">
          <w:rPr>
            <w:rStyle w:val="Hyperlink"/>
            <w:noProof/>
            <w:lang w:val="de-AT"/>
            <w14:scene3d>
              <w14:camera w14:prst="orthographicFront"/>
              <w14:lightRig w14:rig="threePt" w14:dir="t">
                <w14:rot w14:lat="0" w14:lon="0" w14:rev="0"/>
              </w14:lightRig>
            </w14:scene3d>
          </w:rPr>
          <w:t>A.4</w:t>
        </w:r>
        <w:r w:rsidR="00A24BC8">
          <w:rPr>
            <w:rFonts w:asciiTheme="minorHAnsi" w:eastAsiaTheme="minorEastAsia" w:hAnsiTheme="minorHAnsi"/>
            <w:noProof/>
            <w:szCs w:val="22"/>
            <w:lang w:val="de-AT" w:eastAsia="de-AT"/>
          </w:rPr>
          <w:tab/>
        </w:r>
        <w:r w:rsidR="00A24BC8" w:rsidRPr="007A5701">
          <w:rPr>
            <w:rStyle w:val="Hyperlink"/>
            <w:noProof/>
            <w:lang w:val="de-AT"/>
          </w:rPr>
          <w:t>Literatur</w:t>
        </w:r>
        <w:r w:rsidR="00A24BC8">
          <w:rPr>
            <w:noProof/>
            <w:webHidden/>
          </w:rPr>
          <w:tab/>
        </w:r>
        <w:r w:rsidR="00A24BC8">
          <w:rPr>
            <w:noProof/>
            <w:webHidden/>
          </w:rPr>
          <w:fldChar w:fldCharType="begin"/>
        </w:r>
        <w:r w:rsidR="00A24BC8">
          <w:rPr>
            <w:noProof/>
            <w:webHidden/>
          </w:rPr>
          <w:instrText xml:space="preserve"> PAGEREF _Toc222392634 \h </w:instrText>
        </w:r>
        <w:r w:rsidR="00A24BC8">
          <w:rPr>
            <w:noProof/>
            <w:webHidden/>
          </w:rPr>
        </w:r>
        <w:r w:rsidR="00A24BC8">
          <w:rPr>
            <w:noProof/>
            <w:webHidden/>
          </w:rPr>
          <w:fldChar w:fldCharType="separate"/>
        </w:r>
        <w:r w:rsidR="00993612">
          <w:rPr>
            <w:noProof/>
            <w:webHidden/>
          </w:rPr>
          <w:t>11</w:t>
        </w:r>
        <w:r w:rsidR="00A24BC8">
          <w:rPr>
            <w:noProof/>
            <w:webHidden/>
          </w:rPr>
          <w:fldChar w:fldCharType="end"/>
        </w:r>
      </w:hyperlink>
    </w:p>
    <w:p w14:paraId="0AFE9970" w14:textId="7F3C6818" w:rsidR="00A24BC8" w:rsidRDefault="00B22B31">
      <w:pPr>
        <w:pStyle w:val="TOC1"/>
        <w:rPr>
          <w:rFonts w:asciiTheme="minorHAnsi" w:eastAsiaTheme="minorEastAsia" w:hAnsiTheme="minorHAnsi"/>
          <w:szCs w:val="22"/>
          <w:lang w:val="de-AT" w:eastAsia="de-AT"/>
        </w:rPr>
      </w:pPr>
      <w:hyperlink w:anchor="_Toc222392635" w:history="1">
        <w:r w:rsidR="00A24BC8" w:rsidRPr="007A5701">
          <w:rPr>
            <w:rStyle w:val="Hyperlink"/>
          </w:rPr>
          <w:t>B.</w:t>
        </w:r>
        <w:r w:rsidR="00A24BC8">
          <w:rPr>
            <w:rFonts w:asciiTheme="minorHAnsi" w:eastAsiaTheme="minorEastAsia" w:hAnsiTheme="minorHAnsi"/>
            <w:szCs w:val="22"/>
            <w:lang w:val="de-AT" w:eastAsia="de-AT"/>
          </w:rPr>
          <w:tab/>
        </w:r>
        <w:r w:rsidR="00A24BC8" w:rsidRPr="007A5701">
          <w:rPr>
            <w:rStyle w:val="Hyperlink"/>
            <w:lang w:val="de-AT"/>
          </w:rPr>
          <w:t>Detaillierte</w:t>
        </w:r>
        <w:r w:rsidR="00A24BC8" w:rsidRPr="007A5701">
          <w:rPr>
            <w:rStyle w:val="Hyperlink"/>
          </w:rPr>
          <w:t xml:space="preserve"> </w:t>
        </w:r>
        <w:r w:rsidR="00A24BC8" w:rsidRPr="007A5701">
          <w:rPr>
            <w:rStyle w:val="Hyperlink"/>
            <w:lang w:val="de-AT"/>
          </w:rPr>
          <w:t>Kostenaufstellung</w:t>
        </w:r>
        <w:r w:rsidR="00A24BC8">
          <w:rPr>
            <w:webHidden/>
          </w:rPr>
          <w:tab/>
        </w:r>
        <w:r w:rsidR="00A24BC8">
          <w:rPr>
            <w:webHidden/>
          </w:rPr>
          <w:fldChar w:fldCharType="begin"/>
        </w:r>
        <w:r w:rsidR="00A24BC8">
          <w:rPr>
            <w:webHidden/>
          </w:rPr>
          <w:instrText xml:space="preserve"> PAGEREF _Toc222392635 \h </w:instrText>
        </w:r>
        <w:r w:rsidR="00A24BC8">
          <w:rPr>
            <w:webHidden/>
          </w:rPr>
        </w:r>
        <w:r w:rsidR="00A24BC8">
          <w:rPr>
            <w:webHidden/>
          </w:rPr>
          <w:fldChar w:fldCharType="separate"/>
        </w:r>
        <w:r w:rsidR="00993612">
          <w:rPr>
            <w:webHidden/>
          </w:rPr>
          <w:t>13</w:t>
        </w:r>
        <w:r w:rsidR="00A24BC8">
          <w:rPr>
            <w:webHidden/>
          </w:rPr>
          <w:fldChar w:fldCharType="end"/>
        </w:r>
      </w:hyperlink>
    </w:p>
    <w:p w14:paraId="6451088B" w14:textId="7D8A14A7" w:rsidR="00A24BC8" w:rsidRDefault="00B22B31">
      <w:pPr>
        <w:pStyle w:val="TOC1"/>
        <w:rPr>
          <w:rFonts w:asciiTheme="minorHAnsi" w:eastAsiaTheme="minorEastAsia" w:hAnsiTheme="minorHAnsi"/>
          <w:szCs w:val="22"/>
          <w:lang w:val="de-AT" w:eastAsia="de-AT"/>
        </w:rPr>
      </w:pPr>
      <w:hyperlink w:anchor="_Toc222392636" w:history="1">
        <w:r w:rsidR="00A24BC8" w:rsidRPr="007A5701">
          <w:rPr>
            <w:rStyle w:val="Hyperlink"/>
          </w:rPr>
          <w:t>C.</w:t>
        </w:r>
        <w:r w:rsidR="00A24BC8">
          <w:rPr>
            <w:rFonts w:asciiTheme="minorHAnsi" w:eastAsiaTheme="minorEastAsia" w:hAnsiTheme="minorHAnsi"/>
            <w:szCs w:val="22"/>
            <w:lang w:val="de-AT" w:eastAsia="de-AT"/>
          </w:rPr>
          <w:tab/>
        </w:r>
        <w:r w:rsidR="00A24BC8" w:rsidRPr="007A5701">
          <w:rPr>
            <w:rStyle w:val="Hyperlink"/>
            <w:lang w:val="de-AT"/>
          </w:rPr>
          <w:t>Finanzierungsplan</w:t>
        </w:r>
        <w:r w:rsidR="00A24BC8">
          <w:rPr>
            <w:webHidden/>
          </w:rPr>
          <w:tab/>
        </w:r>
        <w:r w:rsidR="00A24BC8">
          <w:rPr>
            <w:webHidden/>
          </w:rPr>
          <w:fldChar w:fldCharType="begin"/>
        </w:r>
        <w:r w:rsidR="00A24BC8">
          <w:rPr>
            <w:webHidden/>
          </w:rPr>
          <w:instrText xml:space="preserve"> PAGEREF _Toc222392636 \h </w:instrText>
        </w:r>
        <w:r w:rsidR="00A24BC8">
          <w:rPr>
            <w:webHidden/>
          </w:rPr>
        </w:r>
        <w:r w:rsidR="00A24BC8">
          <w:rPr>
            <w:webHidden/>
          </w:rPr>
          <w:fldChar w:fldCharType="separate"/>
        </w:r>
        <w:r w:rsidR="00993612">
          <w:rPr>
            <w:webHidden/>
          </w:rPr>
          <w:t>14</w:t>
        </w:r>
        <w:r w:rsidR="00A24BC8">
          <w:rPr>
            <w:webHidden/>
          </w:rPr>
          <w:fldChar w:fldCharType="end"/>
        </w:r>
      </w:hyperlink>
    </w:p>
    <w:p w14:paraId="13C1B8CE" w14:textId="07FF6225" w:rsidR="00A24BC8" w:rsidRDefault="00B22B31">
      <w:pPr>
        <w:pStyle w:val="TOC1"/>
        <w:rPr>
          <w:rFonts w:asciiTheme="minorHAnsi" w:eastAsiaTheme="minorEastAsia" w:hAnsiTheme="minorHAnsi"/>
          <w:szCs w:val="22"/>
          <w:lang w:val="de-AT" w:eastAsia="de-AT"/>
        </w:rPr>
      </w:pPr>
      <w:hyperlink w:anchor="_Toc222392637" w:history="1">
        <w:r w:rsidR="00A24BC8" w:rsidRPr="007A5701">
          <w:rPr>
            <w:rStyle w:val="Hyperlink"/>
          </w:rPr>
          <w:t>D.</w:t>
        </w:r>
        <w:r w:rsidR="00A24BC8">
          <w:rPr>
            <w:rFonts w:asciiTheme="minorHAnsi" w:eastAsiaTheme="minorEastAsia" w:hAnsiTheme="minorHAnsi"/>
            <w:szCs w:val="22"/>
            <w:lang w:val="de-AT" w:eastAsia="de-AT"/>
          </w:rPr>
          <w:tab/>
        </w:r>
        <w:r w:rsidR="00A24BC8" w:rsidRPr="007A5701">
          <w:rPr>
            <w:rStyle w:val="Hyperlink"/>
            <w:lang w:val="de-AT"/>
          </w:rPr>
          <w:t>Personalangaben</w:t>
        </w:r>
        <w:r w:rsidR="00A24BC8">
          <w:rPr>
            <w:webHidden/>
          </w:rPr>
          <w:tab/>
        </w:r>
        <w:r w:rsidR="00A24BC8">
          <w:rPr>
            <w:webHidden/>
          </w:rPr>
          <w:fldChar w:fldCharType="begin"/>
        </w:r>
        <w:r w:rsidR="00A24BC8">
          <w:rPr>
            <w:webHidden/>
          </w:rPr>
          <w:instrText xml:space="preserve"> PAGEREF _Toc222392637 \h </w:instrText>
        </w:r>
        <w:r w:rsidR="00A24BC8">
          <w:rPr>
            <w:webHidden/>
          </w:rPr>
        </w:r>
        <w:r w:rsidR="00A24BC8">
          <w:rPr>
            <w:webHidden/>
          </w:rPr>
          <w:fldChar w:fldCharType="separate"/>
        </w:r>
        <w:r w:rsidR="00993612">
          <w:rPr>
            <w:webHidden/>
          </w:rPr>
          <w:t>15</w:t>
        </w:r>
        <w:r w:rsidR="00A24BC8">
          <w:rPr>
            <w:webHidden/>
          </w:rPr>
          <w:fldChar w:fldCharType="end"/>
        </w:r>
      </w:hyperlink>
    </w:p>
    <w:p w14:paraId="09DB776E" w14:textId="15083662"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38" w:history="1">
        <w:r w:rsidR="00A24BC8" w:rsidRPr="007A5701">
          <w:rPr>
            <w:rStyle w:val="Hyperlink"/>
            <w:noProof/>
            <w14:scene3d>
              <w14:camera w14:prst="orthographicFront"/>
              <w14:lightRig w14:rig="threePt" w14:dir="t">
                <w14:rot w14:lat="0" w14:lon="0" w14:rev="0"/>
              </w14:lightRig>
            </w14:scene3d>
          </w:rPr>
          <w:t>D.1</w:t>
        </w:r>
        <w:r w:rsidR="00A24BC8">
          <w:rPr>
            <w:rFonts w:asciiTheme="minorHAnsi" w:eastAsiaTheme="minorEastAsia" w:hAnsiTheme="minorHAnsi"/>
            <w:noProof/>
            <w:szCs w:val="22"/>
            <w:lang w:val="de-AT" w:eastAsia="de-AT"/>
          </w:rPr>
          <w:tab/>
        </w:r>
        <w:r w:rsidR="00A24BC8" w:rsidRPr="007A5701">
          <w:rPr>
            <w:rStyle w:val="Hyperlink"/>
            <w:noProof/>
          </w:rPr>
          <w:t>Mag. Dr. Harald Zandler</w:t>
        </w:r>
        <w:r w:rsidR="00A24BC8">
          <w:rPr>
            <w:noProof/>
            <w:webHidden/>
          </w:rPr>
          <w:tab/>
        </w:r>
        <w:r w:rsidR="00A24BC8">
          <w:rPr>
            <w:noProof/>
            <w:webHidden/>
          </w:rPr>
          <w:fldChar w:fldCharType="begin"/>
        </w:r>
        <w:r w:rsidR="00A24BC8">
          <w:rPr>
            <w:noProof/>
            <w:webHidden/>
          </w:rPr>
          <w:instrText xml:space="preserve"> PAGEREF _Toc222392638 \h </w:instrText>
        </w:r>
        <w:r w:rsidR="00A24BC8">
          <w:rPr>
            <w:noProof/>
            <w:webHidden/>
          </w:rPr>
        </w:r>
        <w:r w:rsidR="00A24BC8">
          <w:rPr>
            <w:noProof/>
            <w:webHidden/>
          </w:rPr>
          <w:fldChar w:fldCharType="separate"/>
        </w:r>
        <w:r w:rsidR="00993612">
          <w:rPr>
            <w:noProof/>
            <w:webHidden/>
          </w:rPr>
          <w:t>15</w:t>
        </w:r>
        <w:r w:rsidR="00A24BC8">
          <w:rPr>
            <w:noProof/>
            <w:webHidden/>
          </w:rPr>
          <w:fldChar w:fldCharType="end"/>
        </w:r>
      </w:hyperlink>
    </w:p>
    <w:p w14:paraId="43815A1A" w14:textId="66213E9A"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39" w:history="1">
        <w:r w:rsidR="00A24BC8" w:rsidRPr="007A5701">
          <w:rPr>
            <w:rStyle w:val="Hyperlink"/>
            <w:noProof/>
            <w14:scene3d>
              <w14:camera w14:prst="orthographicFront"/>
              <w14:lightRig w14:rig="threePt" w14:dir="t">
                <w14:rot w14:lat="0" w14:lon="0" w14:rev="0"/>
              </w14:lightRig>
            </w14:scene3d>
          </w:rPr>
          <w:t>D.1.1</w:t>
        </w:r>
        <w:r w:rsidR="00A24BC8" w:rsidRPr="007A5701">
          <w:rPr>
            <w:rStyle w:val="Hyperlink"/>
            <w:noProof/>
          </w:rPr>
          <w:t xml:space="preserve"> Aufgabenbereiche im Projekt</w:t>
        </w:r>
        <w:r w:rsidR="00A24BC8">
          <w:rPr>
            <w:noProof/>
            <w:webHidden/>
          </w:rPr>
          <w:tab/>
        </w:r>
        <w:r w:rsidR="00A24BC8">
          <w:rPr>
            <w:noProof/>
            <w:webHidden/>
          </w:rPr>
          <w:fldChar w:fldCharType="begin"/>
        </w:r>
        <w:r w:rsidR="00A24BC8">
          <w:rPr>
            <w:noProof/>
            <w:webHidden/>
          </w:rPr>
          <w:instrText xml:space="preserve"> PAGEREF _Toc222392639 \h </w:instrText>
        </w:r>
        <w:r w:rsidR="00A24BC8">
          <w:rPr>
            <w:noProof/>
            <w:webHidden/>
          </w:rPr>
        </w:r>
        <w:r w:rsidR="00A24BC8">
          <w:rPr>
            <w:noProof/>
            <w:webHidden/>
          </w:rPr>
          <w:fldChar w:fldCharType="separate"/>
        </w:r>
        <w:r w:rsidR="00993612">
          <w:rPr>
            <w:noProof/>
            <w:webHidden/>
          </w:rPr>
          <w:t>15</w:t>
        </w:r>
        <w:r w:rsidR="00A24BC8">
          <w:rPr>
            <w:noProof/>
            <w:webHidden/>
          </w:rPr>
          <w:fldChar w:fldCharType="end"/>
        </w:r>
      </w:hyperlink>
    </w:p>
    <w:p w14:paraId="546A788D" w14:textId="4D228B34"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0" w:history="1">
        <w:r w:rsidR="00A24BC8" w:rsidRPr="007A5701">
          <w:rPr>
            <w:rStyle w:val="Hyperlink"/>
            <w:noProof/>
            <w:lang w:val="de-AT"/>
            <w14:scene3d>
              <w14:camera w14:prst="orthographicFront"/>
              <w14:lightRig w14:rig="threePt" w14:dir="t">
                <w14:rot w14:lat="0" w14:lon="0" w14:rev="0"/>
              </w14:lightRig>
            </w14:scene3d>
          </w:rPr>
          <w:t>D.1.2</w:t>
        </w:r>
        <w:r w:rsidR="00A24BC8" w:rsidRPr="007A5701">
          <w:rPr>
            <w:rStyle w:val="Hyperlink"/>
            <w:noProof/>
          </w:rPr>
          <w:t xml:space="preserve"> Forschungsbereiche und Qualifikationen</w:t>
        </w:r>
        <w:r w:rsidR="00A24BC8">
          <w:rPr>
            <w:noProof/>
            <w:webHidden/>
          </w:rPr>
          <w:tab/>
        </w:r>
        <w:r w:rsidR="00A24BC8">
          <w:rPr>
            <w:noProof/>
            <w:webHidden/>
          </w:rPr>
          <w:fldChar w:fldCharType="begin"/>
        </w:r>
        <w:r w:rsidR="00A24BC8">
          <w:rPr>
            <w:noProof/>
            <w:webHidden/>
          </w:rPr>
          <w:instrText xml:space="preserve"> PAGEREF _Toc222392640 \h </w:instrText>
        </w:r>
        <w:r w:rsidR="00A24BC8">
          <w:rPr>
            <w:noProof/>
            <w:webHidden/>
          </w:rPr>
        </w:r>
        <w:r w:rsidR="00A24BC8">
          <w:rPr>
            <w:noProof/>
            <w:webHidden/>
          </w:rPr>
          <w:fldChar w:fldCharType="separate"/>
        </w:r>
        <w:r w:rsidR="00993612">
          <w:rPr>
            <w:noProof/>
            <w:webHidden/>
          </w:rPr>
          <w:t>15</w:t>
        </w:r>
        <w:r w:rsidR="00A24BC8">
          <w:rPr>
            <w:noProof/>
            <w:webHidden/>
          </w:rPr>
          <w:fldChar w:fldCharType="end"/>
        </w:r>
      </w:hyperlink>
    </w:p>
    <w:p w14:paraId="139FA2A6" w14:textId="47F24C47"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1" w:history="1">
        <w:r w:rsidR="00A24BC8" w:rsidRPr="007A5701">
          <w:rPr>
            <w:rStyle w:val="Hyperlink"/>
            <w:noProof/>
            <w:lang w:val="de-AT"/>
            <w14:scene3d>
              <w14:camera w14:prst="orthographicFront"/>
              <w14:lightRig w14:rig="threePt" w14:dir="t">
                <w14:rot w14:lat="0" w14:lon="0" w14:rev="0"/>
              </w14:lightRig>
            </w14:scene3d>
          </w:rPr>
          <w:t>D.1.3</w:t>
        </w:r>
        <w:r w:rsidR="00A24BC8" w:rsidRPr="007A5701">
          <w:rPr>
            <w:rStyle w:val="Hyperlink"/>
            <w:noProof/>
            <w:lang w:val="de-AT"/>
          </w:rPr>
          <w:t xml:space="preserve"> Ausgewählte Publikationen mit Projektbezug</w:t>
        </w:r>
        <w:r w:rsidR="00A24BC8">
          <w:rPr>
            <w:noProof/>
            <w:webHidden/>
          </w:rPr>
          <w:tab/>
        </w:r>
        <w:r w:rsidR="00A24BC8">
          <w:rPr>
            <w:noProof/>
            <w:webHidden/>
          </w:rPr>
          <w:fldChar w:fldCharType="begin"/>
        </w:r>
        <w:r w:rsidR="00A24BC8">
          <w:rPr>
            <w:noProof/>
            <w:webHidden/>
          </w:rPr>
          <w:instrText xml:space="preserve"> PAGEREF _Toc222392641 \h </w:instrText>
        </w:r>
        <w:r w:rsidR="00A24BC8">
          <w:rPr>
            <w:noProof/>
            <w:webHidden/>
          </w:rPr>
        </w:r>
        <w:r w:rsidR="00A24BC8">
          <w:rPr>
            <w:noProof/>
            <w:webHidden/>
          </w:rPr>
          <w:fldChar w:fldCharType="separate"/>
        </w:r>
        <w:r w:rsidR="00993612">
          <w:rPr>
            <w:noProof/>
            <w:webHidden/>
          </w:rPr>
          <w:t>15</w:t>
        </w:r>
        <w:r w:rsidR="00A24BC8">
          <w:rPr>
            <w:noProof/>
            <w:webHidden/>
          </w:rPr>
          <w:fldChar w:fldCharType="end"/>
        </w:r>
      </w:hyperlink>
    </w:p>
    <w:p w14:paraId="6E2F8395" w14:textId="02E5A9E8"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42" w:history="1">
        <w:r w:rsidR="00A24BC8" w:rsidRPr="007A5701">
          <w:rPr>
            <w:rStyle w:val="Hyperlink"/>
            <w:noProof/>
            <w:lang w:val="de-AT"/>
            <w14:scene3d>
              <w14:camera w14:prst="orthographicFront"/>
              <w14:lightRig w14:rig="threePt" w14:dir="t">
                <w14:rot w14:lat="0" w14:lon="0" w14:rev="0"/>
              </w14:lightRig>
            </w14:scene3d>
          </w:rPr>
          <w:t>D.2</w:t>
        </w:r>
        <w:r w:rsidR="00A24BC8">
          <w:rPr>
            <w:rFonts w:asciiTheme="minorHAnsi" w:eastAsiaTheme="minorEastAsia" w:hAnsiTheme="minorHAnsi"/>
            <w:noProof/>
            <w:szCs w:val="22"/>
            <w:lang w:val="de-AT" w:eastAsia="de-AT"/>
          </w:rPr>
          <w:tab/>
        </w:r>
        <w:r w:rsidR="00A24BC8" w:rsidRPr="007A5701">
          <w:rPr>
            <w:rStyle w:val="Hyperlink"/>
            <w:noProof/>
            <w:lang w:val="de-AT"/>
          </w:rPr>
          <w:t>MMag. Dr. Andreas Kellerer-Pirklbauer</w:t>
        </w:r>
        <w:r w:rsidR="00A24BC8">
          <w:rPr>
            <w:noProof/>
            <w:webHidden/>
          </w:rPr>
          <w:tab/>
        </w:r>
        <w:r w:rsidR="00A24BC8">
          <w:rPr>
            <w:noProof/>
            <w:webHidden/>
          </w:rPr>
          <w:fldChar w:fldCharType="begin"/>
        </w:r>
        <w:r w:rsidR="00A24BC8">
          <w:rPr>
            <w:noProof/>
            <w:webHidden/>
          </w:rPr>
          <w:instrText xml:space="preserve"> PAGEREF _Toc222392642 \h </w:instrText>
        </w:r>
        <w:r w:rsidR="00A24BC8">
          <w:rPr>
            <w:noProof/>
            <w:webHidden/>
          </w:rPr>
        </w:r>
        <w:r w:rsidR="00A24BC8">
          <w:rPr>
            <w:noProof/>
            <w:webHidden/>
          </w:rPr>
          <w:fldChar w:fldCharType="separate"/>
        </w:r>
        <w:r w:rsidR="00993612">
          <w:rPr>
            <w:noProof/>
            <w:webHidden/>
          </w:rPr>
          <w:t>16</w:t>
        </w:r>
        <w:r w:rsidR="00A24BC8">
          <w:rPr>
            <w:noProof/>
            <w:webHidden/>
          </w:rPr>
          <w:fldChar w:fldCharType="end"/>
        </w:r>
      </w:hyperlink>
    </w:p>
    <w:p w14:paraId="2FD7DDB2" w14:textId="720C1171"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3" w:history="1">
        <w:r w:rsidR="00A24BC8" w:rsidRPr="007A5701">
          <w:rPr>
            <w:rStyle w:val="Hyperlink"/>
            <w:noProof/>
            <w14:scene3d>
              <w14:camera w14:prst="orthographicFront"/>
              <w14:lightRig w14:rig="threePt" w14:dir="t">
                <w14:rot w14:lat="0" w14:lon="0" w14:rev="0"/>
              </w14:lightRig>
            </w14:scene3d>
          </w:rPr>
          <w:t>D.2.1</w:t>
        </w:r>
        <w:r w:rsidR="00A24BC8" w:rsidRPr="007A5701">
          <w:rPr>
            <w:rStyle w:val="Hyperlink"/>
            <w:noProof/>
          </w:rPr>
          <w:t xml:space="preserve"> Aufgabenbereiche im Projekt</w:t>
        </w:r>
        <w:r w:rsidR="00A24BC8">
          <w:rPr>
            <w:noProof/>
            <w:webHidden/>
          </w:rPr>
          <w:tab/>
        </w:r>
        <w:r w:rsidR="00A24BC8">
          <w:rPr>
            <w:noProof/>
            <w:webHidden/>
          </w:rPr>
          <w:fldChar w:fldCharType="begin"/>
        </w:r>
        <w:r w:rsidR="00A24BC8">
          <w:rPr>
            <w:noProof/>
            <w:webHidden/>
          </w:rPr>
          <w:instrText xml:space="preserve"> PAGEREF _Toc222392643 \h </w:instrText>
        </w:r>
        <w:r w:rsidR="00A24BC8">
          <w:rPr>
            <w:noProof/>
            <w:webHidden/>
          </w:rPr>
        </w:r>
        <w:r w:rsidR="00A24BC8">
          <w:rPr>
            <w:noProof/>
            <w:webHidden/>
          </w:rPr>
          <w:fldChar w:fldCharType="separate"/>
        </w:r>
        <w:r w:rsidR="00993612">
          <w:rPr>
            <w:noProof/>
            <w:webHidden/>
          </w:rPr>
          <w:t>16</w:t>
        </w:r>
        <w:r w:rsidR="00A24BC8">
          <w:rPr>
            <w:noProof/>
            <w:webHidden/>
          </w:rPr>
          <w:fldChar w:fldCharType="end"/>
        </w:r>
      </w:hyperlink>
    </w:p>
    <w:p w14:paraId="0760C52B" w14:textId="078571D0"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4" w:history="1">
        <w:r w:rsidR="00A24BC8" w:rsidRPr="007A5701">
          <w:rPr>
            <w:rStyle w:val="Hyperlink"/>
            <w:noProof/>
            <w:lang w:val="de-AT"/>
            <w14:scene3d>
              <w14:camera w14:prst="orthographicFront"/>
              <w14:lightRig w14:rig="threePt" w14:dir="t">
                <w14:rot w14:lat="0" w14:lon="0" w14:rev="0"/>
              </w14:lightRig>
            </w14:scene3d>
          </w:rPr>
          <w:t>D.2.2</w:t>
        </w:r>
        <w:r w:rsidR="00A24BC8" w:rsidRPr="007A5701">
          <w:rPr>
            <w:rStyle w:val="Hyperlink"/>
            <w:noProof/>
          </w:rPr>
          <w:t xml:space="preserve"> Forschungsbereiche und Qualifikationen</w:t>
        </w:r>
        <w:r w:rsidR="00A24BC8">
          <w:rPr>
            <w:noProof/>
            <w:webHidden/>
          </w:rPr>
          <w:tab/>
        </w:r>
        <w:r w:rsidR="00A24BC8">
          <w:rPr>
            <w:noProof/>
            <w:webHidden/>
          </w:rPr>
          <w:fldChar w:fldCharType="begin"/>
        </w:r>
        <w:r w:rsidR="00A24BC8">
          <w:rPr>
            <w:noProof/>
            <w:webHidden/>
          </w:rPr>
          <w:instrText xml:space="preserve"> PAGEREF _Toc222392644 \h </w:instrText>
        </w:r>
        <w:r w:rsidR="00A24BC8">
          <w:rPr>
            <w:noProof/>
            <w:webHidden/>
          </w:rPr>
        </w:r>
        <w:r w:rsidR="00A24BC8">
          <w:rPr>
            <w:noProof/>
            <w:webHidden/>
          </w:rPr>
          <w:fldChar w:fldCharType="separate"/>
        </w:r>
        <w:r w:rsidR="00993612">
          <w:rPr>
            <w:noProof/>
            <w:webHidden/>
          </w:rPr>
          <w:t>16</w:t>
        </w:r>
        <w:r w:rsidR="00A24BC8">
          <w:rPr>
            <w:noProof/>
            <w:webHidden/>
          </w:rPr>
          <w:fldChar w:fldCharType="end"/>
        </w:r>
      </w:hyperlink>
    </w:p>
    <w:p w14:paraId="2678AB62" w14:textId="37EC3193"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5" w:history="1">
        <w:r w:rsidR="00A24BC8" w:rsidRPr="007A5701">
          <w:rPr>
            <w:rStyle w:val="Hyperlink"/>
            <w:noProof/>
            <w:lang w:val="de-AT"/>
            <w14:scene3d>
              <w14:camera w14:prst="orthographicFront"/>
              <w14:lightRig w14:rig="threePt" w14:dir="t">
                <w14:rot w14:lat="0" w14:lon="0" w14:rev="0"/>
              </w14:lightRig>
            </w14:scene3d>
          </w:rPr>
          <w:t>D.2.3</w:t>
        </w:r>
        <w:r w:rsidR="00A24BC8" w:rsidRPr="007A5701">
          <w:rPr>
            <w:rStyle w:val="Hyperlink"/>
            <w:noProof/>
            <w:lang w:val="de-AT"/>
          </w:rPr>
          <w:t xml:space="preserve"> Ausgewählte Publikationen mit Projektbezug</w:t>
        </w:r>
        <w:r w:rsidR="00A24BC8">
          <w:rPr>
            <w:noProof/>
            <w:webHidden/>
          </w:rPr>
          <w:tab/>
        </w:r>
        <w:r w:rsidR="00A24BC8">
          <w:rPr>
            <w:noProof/>
            <w:webHidden/>
          </w:rPr>
          <w:fldChar w:fldCharType="begin"/>
        </w:r>
        <w:r w:rsidR="00A24BC8">
          <w:rPr>
            <w:noProof/>
            <w:webHidden/>
          </w:rPr>
          <w:instrText xml:space="preserve"> PAGEREF _Toc222392645 \h </w:instrText>
        </w:r>
        <w:r w:rsidR="00A24BC8">
          <w:rPr>
            <w:noProof/>
            <w:webHidden/>
          </w:rPr>
        </w:r>
        <w:r w:rsidR="00A24BC8">
          <w:rPr>
            <w:noProof/>
            <w:webHidden/>
          </w:rPr>
          <w:fldChar w:fldCharType="separate"/>
        </w:r>
        <w:r w:rsidR="00993612">
          <w:rPr>
            <w:noProof/>
            <w:webHidden/>
          </w:rPr>
          <w:t>16</w:t>
        </w:r>
        <w:r w:rsidR="00A24BC8">
          <w:rPr>
            <w:noProof/>
            <w:webHidden/>
          </w:rPr>
          <w:fldChar w:fldCharType="end"/>
        </w:r>
      </w:hyperlink>
    </w:p>
    <w:p w14:paraId="7E53A13E" w14:textId="7918511A"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46" w:history="1">
        <w:r w:rsidR="00A24BC8" w:rsidRPr="007A5701">
          <w:rPr>
            <w:rStyle w:val="Hyperlink"/>
            <w:noProof/>
            <w14:scene3d>
              <w14:camera w14:prst="orthographicFront"/>
              <w14:lightRig w14:rig="threePt" w14:dir="t">
                <w14:rot w14:lat="0" w14:lon="0" w14:rev="0"/>
              </w14:lightRig>
            </w14:scene3d>
          </w:rPr>
          <w:t>D.3</w:t>
        </w:r>
        <w:r w:rsidR="00A24BC8">
          <w:rPr>
            <w:rFonts w:asciiTheme="minorHAnsi" w:eastAsiaTheme="minorEastAsia" w:hAnsiTheme="minorHAnsi"/>
            <w:noProof/>
            <w:szCs w:val="22"/>
            <w:lang w:val="de-AT" w:eastAsia="de-AT"/>
          </w:rPr>
          <w:tab/>
        </w:r>
        <w:r w:rsidR="00A24BC8" w:rsidRPr="007A5701">
          <w:rPr>
            <w:rStyle w:val="Hyperlink"/>
            <w:noProof/>
          </w:rPr>
          <w:t>Mag. Dr. Stefan Haselberger</w:t>
        </w:r>
        <w:r w:rsidR="00A24BC8">
          <w:rPr>
            <w:noProof/>
            <w:webHidden/>
          </w:rPr>
          <w:tab/>
        </w:r>
        <w:r w:rsidR="00A24BC8">
          <w:rPr>
            <w:noProof/>
            <w:webHidden/>
          </w:rPr>
          <w:fldChar w:fldCharType="begin"/>
        </w:r>
        <w:r w:rsidR="00A24BC8">
          <w:rPr>
            <w:noProof/>
            <w:webHidden/>
          </w:rPr>
          <w:instrText xml:space="preserve"> PAGEREF _Toc222392646 \h </w:instrText>
        </w:r>
        <w:r w:rsidR="00A24BC8">
          <w:rPr>
            <w:noProof/>
            <w:webHidden/>
          </w:rPr>
        </w:r>
        <w:r w:rsidR="00A24BC8">
          <w:rPr>
            <w:noProof/>
            <w:webHidden/>
          </w:rPr>
          <w:fldChar w:fldCharType="separate"/>
        </w:r>
        <w:r w:rsidR="00993612">
          <w:rPr>
            <w:noProof/>
            <w:webHidden/>
          </w:rPr>
          <w:t>17</w:t>
        </w:r>
        <w:r w:rsidR="00A24BC8">
          <w:rPr>
            <w:noProof/>
            <w:webHidden/>
          </w:rPr>
          <w:fldChar w:fldCharType="end"/>
        </w:r>
      </w:hyperlink>
    </w:p>
    <w:p w14:paraId="695DD523" w14:textId="673D124B"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7" w:history="1">
        <w:r w:rsidR="00A24BC8" w:rsidRPr="007A5701">
          <w:rPr>
            <w:rStyle w:val="Hyperlink"/>
            <w:noProof/>
            <w14:scene3d>
              <w14:camera w14:prst="orthographicFront"/>
              <w14:lightRig w14:rig="threePt" w14:dir="t">
                <w14:rot w14:lat="0" w14:lon="0" w14:rev="0"/>
              </w14:lightRig>
            </w14:scene3d>
          </w:rPr>
          <w:t>D.3.1</w:t>
        </w:r>
        <w:r w:rsidR="00A24BC8" w:rsidRPr="007A5701">
          <w:rPr>
            <w:rStyle w:val="Hyperlink"/>
            <w:noProof/>
          </w:rPr>
          <w:t xml:space="preserve"> Aufgabenbereiche im Projekt</w:t>
        </w:r>
        <w:r w:rsidR="00A24BC8">
          <w:rPr>
            <w:noProof/>
            <w:webHidden/>
          </w:rPr>
          <w:tab/>
        </w:r>
        <w:r w:rsidR="00A24BC8">
          <w:rPr>
            <w:noProof/>
            <w:webHidden/>
          </w:rPr>
          <w:fldChar w:fldCharType="begin"/>
        </w:r>
        <w:r w:rsidR="00A24BC8">
          <w:rPr>
            <w:noProof/>
            <w:webHidden/>
          </w:rPr>
          <w:instrText xml:space="preserve"> PAGEREF _Toc222392647 \h </w:instrText>
        </w:r>
        <w:r w:rsidR="00A24BC8">
          <w:rPr>
            <w:noProof/>
            <w:webHidden/>
          </w:rPr>
        </w:r>
        <w:r w:rsidR="00A24BC8">
          <w:rPr>
            <w:noProof/>
            <w:webHidden/>
          </w:rPr>
          <w:fldChar w:fldCharType="separate"/>
        </w:r>
        <w:r w:rsidR="00993612">
          <w:rPr>
            <w:noProof/>
            <w:webHidden/>
          </w:rPr>
          <w:t>17</w:t>
        </w:r>
        <w:r w:rsidR="00A24BC8">
          <w:rPr>
            <w:noProof/>
            <w:webHidden/>
          </w:rPr>
          <w:fldChar w:fldCharType="end"/>
        </w:r>
      </w:hyperlink>
    </w:p>
    <w:p w14:paraId="4FC6853E" w14:textId="1D2F0FDC"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8" w:history="1">
        <w:r w:rsidR="00A24BC8" w:rsidRPr="007A5701">
          <w:rPr>
            <w:rStyle w:val="Hyperlink"/>
            <w:noProof/>
            <w:lang w:val="de-AT"/>
            <w14:scene3d>
              <w14:camera w14:prst="orthographicFront"/>
              <w14:lightRig w14:rig="threePt" w14:dir="t">
                <w14:rot w14:lat="0" w14:lon="0" w14:rev="0"/>
              </w14:lightRig>
            </w14:scene3d>
          </w:rPr>
          <w:t>D.3.2</w:t>
        </w:r>
        <w:r w:rsidR="00A24BC8" w:rsidRPr="007A5701">
          <w:rPr>
            <w:rStyle w:val="Hyperlink"/>
            <w:noProof/>
          </w:rPr>
          <w:t xml:space="preserve"> Forschungsbereiche und Qualifikationen</w:t>
        </w:r>
        <w:r w:rsidR="00A24BC8">
          <w:rPr>
            <w:noProof/>
            <w:webHidden/>
          </w:rPr>
          <w:tab/>
        </w:r>
        <w:r w:rsidR="00A24BC8">
          <w:rPr>
            <w:noProof/>
            <w:webHidden/>
          </w:rPr>
          <w:fldChar w:fldCharType="begin"/>
        </w:r>
        <w:r w:rsidR="00A24BC8">
          <w:rPr>
            <w:noProof/>
            <w:webHidden/>
          </w:rPr>
          <w:instrText xml:space="preserve"> PAGEREF _Toc222392648 \h </w:instrText>
        </w:r>
        <w:r w:rsidR="00A24BC8">
          <w:rPr>
            <w:noProof/>
            <w:webHidden/>
          </w:rPr>
        </w:r>
        <w:r w:rsidR="00A24BC8">
          <w:rPr>
            <w:noProof/>
            <w:webHidden/>
          </w:rPr>
          <w:fldChar w:fldCharType="separate"/>
        </w:r>
        <w:r w:rsidR="00993612">
          <w:rPr>
            <w:noProof/>
            <w:webHidden/>
          </w:rPr>
          <w:t>17</w:t>
        </w:r>
        <w:r w:rsidR="00A24BC8">
          <w:rPr>
            <w:noProof/>
            <w:webHidden/>
          </w:rPr>
          <w:fldChar w:fldCharType="end"/>
        </w:r>
      </w:hyperlink>
    </w:p>
    <w:p w14:paraId="0DF27A16" w14:textId="1D964426"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49" w:history="1">
        <w:r w:rsidR="00A24BC8" w:rsidRPr="007A5701">
          <w:rPr>
            <w:rStyle w:val="Hyperlink"/>
            <w:noProof/>
            <w:lang w:val="de-AT"/>
            <w14:scene3d>
              <w14:camera w14:prst="orthographicFront"/>
              <w14:lightRig w14:rig="threePt" w14:dir="t">
                <w14:rot w14:lat="0" w14:lon="0" w14:rev="0"/>
              </w14:lightRig>
            </w14:scene3d>
          </w:rPr>
          <w:t>D.3.3</w:t>
        </w:r>
        <w:r w:rsidR="00A24BC8" w:rsidRPr="007A5701">
          <w:rPr>
            <w:rStyle w:val="Hyperlink"/>
            <w:noProof/>
            <w:lang w:val="de-AT"/>
          </w:rPr>
          <w:t xml:space="preserve"> Ausgewählte Publikationen mit Projektbezug</w:t>
        </w:r>
        <w:r w:rsidR="00A24BC8">
          <w:rPr>
            <w:noProof/>
            <w:webHidden/>
          </w:rPr>
          <w:tab/>
        </w:r>
        <w:r w:rsidR="00A24BC8">
          <w:rPr>
            <w:noProof/>
            <w:webHidden/>
          </w:rPr>
          <w:fldChar w:fldCharType="begin"/>
        </w:r>
        <w:r w:rsidR="00A24BC8">
          <w:rPr>
            <w:noProof/>
            <w:webHidden/>
          </w:rPr>
          <w:instrText xml:space="preserve"> PAGEREF _Toc222392649 \h </w:instrText>
        </w:r>
        <w:r w:rsidR="00A24BC8">
          <w:rPr>
            <w:noProof/>
            <w:webHidden/>
          </w:rPr>
        </w:r>
        <w:r w:rsidR="00A24BC8">
          <w:rPr>
            <w:noProof/>
            <w:webHidden/>
          </w:rPr>
          <w:fldChar w:fldCharType="separate"/>
        </w:r>
        <w:r w:rsidR="00993612">
          <w:rPr>
            <w:noProof/>
            <w:webHidden/>
          </w:rPr>
          <w:t>17</w:t>
        </w:r>
        <w:r w:rsidR="00A24BC8">
          <w:rPr>
            <w:noProof/>
            <w:webHidden/>
          </w:rPr>
          <w:fldChar w:fldCharType="end"/>
        </w:r>
      </w:hyperlink>
    </w:p>
    <w:p w14:paraId="2A425A50" w14:textId="1460C068" w:rsidR="00A24BC8" w:rsidRDefault="00B22B31">
      <w:pPr>
        <w:pStyle w:val="TOC2"/>
        <w:tabs>
          <w:tab w:val="left" w:pos="1100"/>
          <w:tab w:val="right" w:leader="dot" w:pos="9063"/>
        </w:tabs>
        <w:rPr>
          <w:rFonts w:asciiTheme="minorHAnsi" w:eastAsiaTheme="minorEastAsia" w:hAnsiTheme="minorHAnsi"/>
          <w:noProof/>
          <w:szCs w:val="22"/>
          <w:lang w:val="de-AT" w:eastAsia="de-AT"/>
        </w:rPr>
      </w:pPr>
      <w:hyperlink w:anchor="_Toc222392650" w:history="1">
        <w:r w:rsidR="00A24BC8" w:rsidRPr="007A5701">
          <w:rPr>
            <w:rStyle w:val="Hyperlink"/>
            <w:noProof/>
            <w:lang w:val="de-AT"/>
            <w14:scene3d>
              <w14:camera w14:prst="orthographicFront"/>
              <w14:lightRig w14:rig="threePt" w14:dir="t">
                <w14:rot w14:lat="0" w14:lon="0" w14:rev="0"/>
              </w14:lightRig>
            </w14:scene3d>
          </w:rPr>
          <w:t>D.4</w:t>
        </w:r>
        <w:r w:rsidR="00A24BC8">
          <w:rPr>
            <w:rFonts w:asciiTheme="minorHAnsi" w:eastAsiaTheme="minorEastAsia" w:hAnsiTheme="minorHAnsi"/>
            <w:noProof/>
            <w:szCs w:val="22"/>
            <w:lang w:val="de-AT" w:eastAsia="de-AT"/>
          </w:rPr>
          <w:tab/>
        </w:r>
        <w:r w:rsidR="00A24BC8" w:rsidRPr="007A5701">
          <w:rPr>
            <w:rStyle w:val="Hyperlink"/>
            <w:noProof/>
            <w:lang w:val="de-AT"/>
          </w:rPr>
          <w:t>Ao. Univ.-Prof. Mag. Dr. Wolfgang Sulzer</w:t>
        </w:r>
        <w:r w:rsidR="00A24BC8">
          <w:rPr>
            <w:noProof/>
            <w:webHidden/>
          </w:rPr>
          <w:tab/>
        </w:r>
        <w:r w:rsidR="00A24BC8">
          <w:rPr>
            <w:noProof/>
            <w:webHidden/>
          </w:rPr>
          <w:fldChar w:fldCharType="begin"/>
        </w:r>
        <w:r w:rsidR="00A24BC8">
          <w:rPr>
            <w:noProof/>
            <w:webHidden/>
          </w:rPr>
          <w:instrText xml:space="preserve"> PAGEREF _Toc222392650 \h </w:instrText>
        </w:r>
        <w:r w:rsidR="00A24BC8">
          <w:rPr>
            <w:noProof/>
            <w:webHidden/>
          </w:rPr>
        </w:r>
        <w:r w:rsidR="00A24BC8">
          <w:rPr>
            <w:noProof/>
            <w:webHidden/>
          </w:rPr>
          <w:fldChar w:fldCharType="separate"/>
        </w:r>
        <w:r w:rsidR="00993612">
          <w:rPr>
            <w:noProof/>
            <w:webHidden/>
          </w:rPr>
          <w:t>18</w:t>
        </w:r>
        <w:r w:rsidR="00A24BC8">
          <w:rPr>
            <w:noProof/>
            <w:webHidden/>
          </w:rPr>
          <w:fldChar w:fldCharType="end"/>
        </w:r>
      </w:hyperlink>
    </w:p>
    <w:p w14:paraId="4E8F6B01" w14:textId="56E6C3C2"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51" w:history="1">
        <w:r w:rsidR="00A24BC8" w:rsidRPr="007A5701">
          <w:rPr>
            <w:rStyle w:val="Hyperlink"/>
            <w:noProof/>
            <w14:scene3d>
              <w14:camera w14:prst="orthographicFront"/>
              <w14:lightRig w14:rig="threePt" w14:dir="t">
                <w14:rot w14:lat="0" w14:lon="0" w14:rev="0"/>
              </w14:lightRig>
            </w14:scene3d>
          </w:rPr>
          <w:t>D.4.1</w:t>
        </w:r>
        <w:r w:rsidR="00A24BC8" w:rsidRPr="007A5701">
          <w:rPr>
            <w:rStyle w:val="Hyperlink"/>
            <w:noProof/>
          </w:rPr>
          <w:t xml:space="preserve"> Aufgabenbereiche im Projekt</w:t>
        </w:r>
        <w:r w:rsidR="00A24BC8">
          <w:rPr>
            <w:noProof/>
            <w:webHidden/>
          </w:rPr>
          <w:tab/>
        </w:r>
        <w:r w:rsidR="00A24BC8">
          <w:rPr>
            <w:noProof/>
            <w:webHidden/>
          </w:rPr>
          <w:fldChar w:fldCharType="begin"/>
        </w:r>
        <w:r w:rsidR="00A24BC8">
          <w:rPr>
            <w:noProof/>
            <w:webHidden/>
          </w:rPr>
          <w:instrText xml:space="preserve"> PAGEREF _Toc222392651 \h </w:instrText>
        </w:r>
        <w:r w:rsidR="00A24BC8">
          <w:rPr>
            <w:noProof/>
            <w:webHidden/>
          </w:rPr>
        </w:r>
        <w:r w:rsidR="00A24BC8">
          <w:rPr>
            <w:noProof/>
            <w:webHidden/>
          </w:rPr>
          <w:fldChar w:fldCharType="separate"/>
        </w:r>
        <w:r w:rsidR="00993612">
          <w:rPr>
            <w:noProof/>
            <w:webHidden/>
          </w:rPr>
          <w:t>18</w:t>
        </w:r>
        <w:r w:rsidR="00A24BC8">
          <w:rPr>
            <w:noProof/>
            <w:webHidden/>
          </w:rPr>
          <w:fldChar w:fldCharType="end"/>
        </w:r>
      </w:hyperlink>
    </w:p>
    <w:p w14:paraId="6F08EB30" w14:textId="485C6DC7"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52" w:history="1">
        <w:r w:rsidR="00A24BC8" w:rsidRPr="007A5701">
          <w:rPr>
            <w:rStyle w:val="Hyperlink"/>
            <w:noProof/>
            <w14:scene3d>
              <w14:camera w14:prst="orthographicFront"/>
              <w14:lightRig w14:rig="threePt" w14:dir="t">
                <w14:rot w14:lat="0" w14:lon="0" w14:rev="0"/>
              </w14:lightRig>
            </w14:scene3d>
          </w:rPr>
          <w:t>D.4.2</w:t>
        </w:r>
        <w:r w:rsidR="00A24BC8" w:rsidRPr="007A5701">
          <w:rPr>
            <w:rStyle w:val="Hyperlink"/>
            <w:noProof/>
          </w:rPr>
          <w:t xml:space="preserve"> Forschungsbereiche und Qualifikationen</w:t>
        </w:r>
        <w:r w:rsidR="00A24BC8">
          <w:rPr>
            <w:noProof/>
            <w:webHidden/>
          </w:rPr>
          <w:tab/>
        </w:r>
        <w:r w:rsidR="00A24BC8">
          <w:rPr>
            <w:noProof/>
            <w:webHidden/>
          </w:rPr>
          <w:fldChar w:fldCharType="begin"/>
        </w:r>
        <w:r w:rsidR="00A24BC8">
          <w:rPr>
            <w:noProof/>
            <w:webHidden/>
          </w:rPr>
          <w:instrText xml:space="preserve"> PAGEREF _Toc222392652 \h </w:instrText>
        </w:r>
        <w:r w:rsidR="00A24BC8">
          <w:rPr>
            <w:noProof/>
            <w:webHidden/>
          </w:rPr>
        </w:r>
        <w:r w:rsidR="00A24BC8">
          <w:rPr>
            <w:noProof/>
            <w:webHidden/>
          </w:rPr>
          <w:fldChar w:fldCharType="separate"/>
        </w:r>
        <w:r w:rsidR="00993612">
          <w:rPr>
            <w:noProof/>
            <w:webHidden/>
          </w:rPr>
          <w:t>18</w:t>
        </w:r>
        <w:r w:rsidR="00A24BC8">
          <w:rPr>
            <w:noProof/>
            <w:webHidden/>
          </w:rPr>
          <w:fldChar w:fldCharType="end"/>
        </w:r>
      </w:hyperlink>
    </w:p>
    <w:p w14:paraId="44338ADF" w14:textId="315E216B" w:rsidR="00A24BC8" w:rsidRDefault="00B22B31">
      <w:pPr>
        <w:pStyle w:val="TOC3"/>
        <w:tabs>
          <w:tab w:val="right" w:leader="dot" w:pos="9063"/>
        </w:tabs>
        <w:rPr>
          <w:rFonts w:asciiTheme="minorHAnsi" w:eastAsiaTheme="minorEastAsia" w:hAnsiTheme="minorHAnsi"/>
          <w:noProof/>
          <w:szCs w:val="22"/>
          <w:lang w:val="de-AT" w:eastAsia="de-AT"/>
        </w:rPr>
      </w:pPr>
      <w:hyperlink w:anchor="_Toc222392653" w:history="1">
        <w:r w:rsidR="00A24BC8" w:rsidRPr="007A5701">
          <w:rPr>
            <w:rStyle w:val="Hyperlink"/>
            <w:noProof/>
            <w:lang w:val="de-AT"/>
            <w14:scene3d>
              <w14:camera w14:prst="orthographicFront"/>
              <w14:lightRig w14:rig="threePt" w14:dir="t">
                <w14:rot w14:lat="0" w14:lon="0" w14:rev="0"/>
              </w14:lightRig>
            </w14:scene3d>
          </w:rPr>
          <w:t>D.4.3</w:t>
        </w:r>
        <w:r w:rsidR="00A24BC8" w:rsidRPr="007A5701">
          <w:rPr>
            <w:rStyle w:val="Hyperlink"/>
            <w:noProof/>
            <w:lang w:val="de-AT"/>
          </w:rPr>
          <w:t xml:space="preserve"> Ausgewählte Publikationen mit Projektbezug</w:t>
        </w:r>
        <w:r w:rsidR="00A24BC8">
          <w:rPr>
            <w:noProof/>
            <w:webHidden/>
          </w:rPr>
          <w:tab/>
        </w:r>
        <w:r w:rsidR="00A24BC8">
          <w:rPr>
            <w:noProof/>
            <w:webHidden/>
          </w:rPr>
          <w:fldChar w:fldCharType="begin"/>
        </w:r>
        <w:r w:rsidR="00A24BC8">
          <w:rPr>
            <w:noProof/>
            <w:webHidden/>
          </w:rPr>
          <w:instrText xml:space="preserve"> PAGEREF _Toc222392653 \h </w:instrText>
        </w:r>
        <w:r w:rsidR="00A24BC8">
          <w:rPr>
            <w:noProof/>
            <w:webHidden/>
          </w:rPr>
        </w:r>
        <w:r w:rsidR="00A24BC8">
          <w:rPr>
            <w:noProof/>
            <w:webHidden/>
          </w:rPr>
          <w:fldChar w:fldCharType="separate"/>
        </w:r>
        <w:r w:rsidR="00993612">
          <w:rPr>
            <w:noProof/>
            <w:webHidden/>
          </w:rPr>
          <w:t>18</w:t>
        </w:r>
        <w:r w:rsidR="00A24BC8">
          <w:rPr>
            <w:noProof/>
            <w:webHidden/>
          </w:rPr>
          <w:fldChar w:fldCharType="end"/>
        </w:r>
      </w:hyperlink>
    </w:p>
    <w:p w14:paraId="08635F5D" w14:textId="1CD92D6A" w:rsidR="00A24BC8" w:rsidRDefault="00B22B31">
      <w:pPr>
        <w:pStyle w:val="TOC1"/>
        <w:rPr>
          <w:rFonts w:asciiTheme="minorHAnsi" w:eastAsiaTheme="minorEastAsia" w:hAnsiTheme="minorHAnsi"/>
          <w:szCs w:val="22"/>
          <w:lang w:val="de-AT" w:eastAsia="de-AT"/>
        </w:rPr>
      </w:pPr>
      <w:hyperlink w:anchor="_Toc222392654" w:history="1">
        <w:r w:rsidR="00A24BC8" w:rsidRPr="007A5701">
          <w:rPr>
            <w:rStyle w:val="Hyperlink"/>
          </w:rPr>
          <w:t>E.</w:t>
        </w:r>
        <w:r w:rsidR="00A24BC8">
          <w:rPr>
            <w:rFonts w:asciiTheme="minorHAnsi" w:eastAsiaTheme="minorEastAsia" w:hAnsiTheme="minorHAnsi"/>
            <w:szCs w:val="22"/>
            <w:lang w:val="de-AT" w:eastAsia="de-AT"/>
          </w:rPr>
          <w:tab/>
        </w:r>
        <w:r w:rsidR="00A24BC8" w:rsidRPr="007A5701">
          <w:rPr>
            <w:rStyle w:val="Hyperlink"/>
            <w:lang w:val="de-AT"/>
          </w:rPr>
          <w:t>Zeitplan</w:t>
        </w:r>
        <w:r w:rsidR="00A24BC8">
          <w:rPr>
            <w:webHidden/>
          </w:rPr>
          <w:tab/>
        </w:r>
        <w:r w:rsidR="00A24BC8">
          <w:rPr>
            <w:webHidden/>
          </w:rPr>
          <w:fldChar w:fldCharType="begin"/>
        </w:r>
        <w:r w:rsidR="00A24BC8">
          <w:rPr>
            <w:webHidden/>
          </w:rPr>
          <w:instrText xml:space="preserve"> PAGEREF _Toc222392654 \h </w:instrText>
        </w:r>
        <w:r w:rsidR="00A24BC8">
          <w:rPr>
            <w:webHidden/>
          </w:rPr>
        </w:r>
        <w:r w:rsidR="00A24BC8">
          <w:rPr>
            <w:webHidden/>
          </w:rPr>
          <w:fldChar w:fldCharType="separate"/>
        </w:r>
        <w:r w:rsidR="00993612">
          <w:rPr>
            <w:webHidden/>
          </w:rPr>
          <w:t>19</w:t>
        </w:r>
        <w:r w:rsidR="00A24BC8">
          <w:rPr>
            <w:webHidden/>
          </w:rPr>
          <w:fldChar w:fldCharType="end"/>
        </w:r>
      </w:hyperlink>
    </w:p>
    <w:p w14:paraId="674E17CC" w14:textId="4510C3F6" w:rsidR="00A24BC8" w:rsidRDefault="00B22B31">
      <w:pPr>
        <w:pStyle w:val="TOC1"/>
        <w:rPr>
          <w:rFonts w:asciiTheme="minorHAnsi" w:eastAsiaTheme="minorEastAsia" w:hAnsiTheme="minorHAnsi"/>
          <w:szCs w:val="22"/>
          <w:lang w:val="de-AT" w:eastAsia="de-AT"/>
        </w:rPr>
      </w:pPr>
      <w:hyperlink w:anchor="_Toc222392655" w:history="1">
        <w:r w:rsidR="00A24BC8" w:rsidRPr="007A5701">
          <w:rPr>
            <w:rStyle w:val="Hyperlink"/>
          </w:rPr>
          <w:t>F.</w:t>
        </w:r>
        <w:r w:rsidR="00A24BC8">
          <w:rPr>
            <w:rFonts w:asciiTheme="minorHAnsi" w:eastAsiaTheme="minorEastAsia" w:hAnsiTheme="minorHAnsi"/>
            <w:szCs w:val="22"/>
            <w:lang w:val="de-AT" w:eastAsia="de-AT"/>
          </w:rPr>
          <w:tab/>
        </w:r>
        <w:r w:rsidR="00A24BC8" w:rsidRPr="007A5701">
          <w:rPr>
            <w:rStyle w:val="Hyperlink"/>
          </w:rPr>
          <w:t>Annahme und Verpflichtungserklärung</w:t>
        </w:r>
        <w:r w:rsidR="00A24BC8">
          <w:rPr>
            <w:webHidden/>
          </w:rPr>
          <w:tab/>
        </w:r>
        <w:r w:rsidR="00A24BC8">
          <w:rPr>
            <w:webHidden/>
          </w:rPr>
          <w:fldChar w:fldCharType="begin"/>
        </w:r>
        <w:r w:rsidR="00A24BC8">
          <w:rPr>
            <w:webHidden/>
          </w:rPr>
          <w:instrText xml:space="preserve"> PAGEREF _Toc222392655 \h </w:instrText>
        </w:r>
        <w:r w:rsidR="00A24BC8">
          <w:rPr>
            <w:webHidden/>
          </w:rPr>
        </w:r>
        <w:r w:rsidR="00A24BC8">
          <w:rPr>
            <w:webHidden/>
          </w:rPr>
          <w:fldChar w:fldCharType="separate"/>
        </w:r>
        <w:r w:rsidR="00993612">
          <w:rPr>
            <w:webHidden/>
          </w:rPr>
          <w:t>20</w:t>
        </w:r>
        <w:r w:rsidR="00A24BC8">
          <w:rPr>
            <w:webHidden/>
          </w:rPr>
          <w:fldChar w:fldCharType="end"/>
        </w:r>
      </w:hyperlink>
    </w:p>
    <w:p w14:paraId="392EE4B1" w14:textId="39F3E2F9" w:rsidR="003B60AE" w:rsidRPr="00127A17" w:rsidRDefault="00164DCC" w:rsidP="00164DCC">
      <w:pPr>
        <w:pStyle w:val="Heading1"/>
        <w:pageBreakBefore/>
        <w:rPr>
          <w:lang w:val="de-AT"/>
        </w:rPr>
      </w:pPr>
      <w:r>
        <w:rPr>
          <w:noProof/>
          <w:sz w:val="22"/>
          <w:szCs w:val="24"/>
        </w:rPr>
        <w:lastRenderedPageBreak/>
        <w:fldChar w:fldCharType="end"/>
      </w:r>
      <w:bookmarkStart w:id="16" w:name="_Toc222392624"/>
      <w:r w:rsidR="00DF14C4" w:rsidRPr="00127A17">
        <w:rPr>
          <w:lang w:val="de-AT"/>
        </w:rPr>
        <w:t>Detaillierte Projektbeschreibung</w:t>
      </w:r>
      <w:bookmarkEnd w:id="16"/>
    </w:p>
    <w:p w14:paraId="2661BA24" w14:textId="2988C0E2" w:rsidR="00DF14C4" w:rsidRPr="00DF14C4" w:rsidRDefault="00DF14C4" w:rsidP="00DF14C4">
      <w:pPr>
        <w:pStyle w:val="Heading2"/>
        <w:rPr>
          <w:lang w:val="de-AT"/>
        </w:rPr>
      </w:pPr>
      <w:bookmarkStart w:id="17" w:name="_Toc222392625"/>
      <w:r w:rsidRPr="00DF14C4">
        <w:rPr>
          <w:lang w:val="de-AT"/>
        </w:rPr>
        <w:t>Problemstellung und Stand der F</w:t>
      </w:r>
      <w:r>
        <w:rPr>
          <w:lang w:val="de-AT"/>
        </w:rPr>
        <w:t>orschung</w:t>
      </w:r>
      <w:bookmarkEnd w:id="17"/>
    </w:p>
    <w:p w14:paraId="0A2342CE" w14:textId="5ECFD030" w:rsidR="00113C40" w:rsidRPr="00113C40" w:rsidRDefault="00113C40" w:rsidP="00113C40">
      <w:pPr>
        <w:rPr>
          <w:lang w:val="de-AT"/>
        </w:rPr>
      </w:pPr>
      <w:r w:rsidRPr="00113C40">
        <w:rPr>
          <w:lang w:val="de-AT"/>
        </w:rPr>
        <w:t xml:space="preserve">Der fortschreitende Klimawandel führt weltweit zu </w:t>
      </w:r>
      <w:r>
        <w:rPr>
          <w:lang w:val="de-AT"/>
        </w:rPr>
        <w:t>rasantem Rückzug des Gletschereises</w:t>
      </w:r>
      <w:r w:rsidRPr="00113C40">
        <w:rPr>
          <w:lang w:val="de-AT"/>
        </w:rPr>
        <w:t xml:space="preserve">, wodurch Gletschervorfelder in bisher unbekanntem Ausmaß und Tempo von Vegetation </w:t>
      </w:r>
      <w:commentRangeStart w:id="18"/>
      <w:r w:rsidRPr="00113C40">
        <w:rPr>
          <w:lang w:val="de-AT"/>
        </w:rPr>
        <w:t xml:space="preserve">wiederbesiedelt </w:t>
      </w:r>
      <w:commentRangeEnd w:id="18"/>
      <w:r w:rsidR="00B11BF5">
        <w:rPr>
          <w:rStyle w:val="CommentReference"/>
        </w:rPr>
        <w:commentReference w:id="18"/>
      </w:r>
      <w:r w:rsidRPr="00113C40">
        <w:rPr>
          <w:lang w:val="de-AT"/>
        </w:rPr>
        <w:t xml:space="preserve">werden. Diese Vorfelder sind damit zentrale Schauplätze des alpinen Umweltwandels und zugleich </w:t>
      </w:r>
      <w:commentRangeStart w:id="19"/>
      <w:r w:rsidRPr="00113C40">
        <w:rPr>
          <w:lang w:val="de-AT"/>
        </w:rPr>
        <w:t>ideale natürliche Labore,</w:t>
      </w:r>
      <w:commentRangeEnd w:id="19"/>
      <w:r w:rsidR="00B11BF5">
        <w:rPr>
          <w:rStyle w:val="CommentReference"/>
        </w:rPr>
        <w:commentReference w:id="19"/>
      </w:r>
      <w:r w:rsidRPr="00113C40">
        <w:rPr>
          <w:lang w:val="de-AT"/>
        </w:rPr>
        <w:t xml:space="preserve"> um Sukzessionsraten</w:t>
      </w:r>
      <w:r>
        <w:rPr>
          <w:lang w:val="de-AT"/>
        </w:rPr>
        <w:t>, geomorphologische Veränderungen</w:t>
      </w:r>
      <w:r w:rsidRPr="00113C40">
        <w:rPr>
          <w:lang w:val="de-AT"/>
        </w:rPr>
        <w:t xml:space="preserve"> und zugrunde liegende Mechanismen in Echtzeit zu untersuchen. Empirische Befunde zeigen Vegetationsetablierung bereits innerhalb eines Jahres nach Eisrückzug sowie zwei- bis vierfach beschleunigte Wiederbesiedlungsraten im Vergleich zu früheren Beobachtungen</w:t>
      </w:r>
      <w:r w:rsidR="001E1599">
        <w:rPr>
          <w:lang w:val="de-AT"/>
        </w:rPr>
        <w:t xml:space="preserve"> </w:t>
      </w:r>
      <w:r w:rsidR="001E1599">
        <w:rPr>
          <w:lang w:val="de-AT"/>
        </w:rPr>
        <w:fldChar w:fldCharType="begin"/>
      </w:r>
      <w:r w:rsidR="001E1599">
        <w:rPr>
          <w:lang w:val="de-AT"/>
        </w:rPr>
        <w:instrText xml:space="preserve"> ADDIN ZOTERO_ITEM CSL_CITATION {"citationID":"2fJuIUJB","properties":{"formattedCitation":"(Cannone et al., 2008)","plainCitation":"(Cannone et al., 2008)","noteIndex":0},"citationItems":[{"id":2569,"uris":["http://zotero.org/users/local/MWWvQoK9/items/E8XY6KAX"],"itemData":{"id":2569,"type":"article-journal","abstract":"In the European Alps the increase in air temperature was more than twice the increase in global mean temperature over the last 50 years. The abiotic (glacial) and the biotic components (plants and vegetation) of the mountain environment are showing ample evidence of climate change impacts. In the Alps most small glaciers (80% of total glacial coverage and an important contribution to water resources) could disappear in the next decades. Recently climate change was demonstrated to affect higher levels of ecological systems, with vegetation exhibiting surface area changes, indicating that alpine and nival vegetation may be able to respond in a fast and flexible way in response to 1–2°C warming. We analyzed the glacier evolution (terminus fluctuations, mass balances, surface area variations), local climate, and vegetation succession on the forefield of Sforzellina Glacier (Upper Valtellina, central Italian Alps) over the past three decades. We aimed to quantify the impacts of climate change on coupled biotic and abiotic components of high alpine ecosystems, to verify if an acceleration was occurring on them during the last decade (i.e., 1996–2006) and to assess whether new specific strategies were adopted for plant colonization and development. All the glaciological data indicate that a glacial retreat and shrinkage occurred and was much stronger after 2002 than during the last 35 years. Vegetation started to colonize surfaces deglaciated for only one year, with a rate at least four times greater than that reported in the literature for the establishment of scattered individuals and about two times greater for the well-established discontinuous early-successional community. The colonization strategy changed: the first colonizers are early-successional, scree slopes, and perennial clonal species with high phenotypic plasticity rather than pioneer and snowbed species. This impressive acceleration coincided with only slight local summer warming (approximately +0.5°C) and a poorly documented local decrease in the snow cover depth and duration. Are we facing accelerated ecological responses to climatic changes and/or did we go beyond a threshold over which major ecosystem changes may occur in response to even minor climatic variations?","container-title":"Ecological Applications","DOI":"10.1890/07-1188.1","ISSN":"1939-5582","issue":"3","language":"en","license":"© 2008 by the Ecological Society of America","note":"_eprint: https://esajournals.onlinelibrary.wiley.com/doi/pdf/10.1890/07-1188.1","page":"637-648","source":"Wiley Online Library","title":"Accelerating Climate Change Impacts on Alpine Glacier Forefield Ecosystems in the European Alps","URL":"https://onlinelibrary.wiley.com/doi/abs/10.1890/07-1188.1","volume":"18","author":[{"family":"Cannone","given":"Nicoletta"},{"family":"Diolaiuti","given":"Guglielmina"},{"family":"Guglielmin","given":"Mauro"},{"family":"Smiraglia","given":"Claudio"}],"accessed":{"date-parts":[["2026",1,29]]},"issued":{"date-parts":[["2008"]]}}}],"schema":"https://github.com/citation-style-language/schema/raw/master/csl-citation.json"} </w:instrText>
      </w:r>
      <w:r w:rsidR="001E1599">
        <w:rPr>
          <w:lang w:val="de-AT"/>
        </w:rPr>
        <w:fldChar w:fldCharType="separate"/>
      </w:r>
      <w:r w:rsidR="001E1599" w:rsidRPr="001E1599">
        <w:rPr>
          <w:lang w:val="de-AT"/>
        </w:rPr>
        <w:t>(Cannone et al., 2008)</w:t>
      </w:r>
      <w:r w:rsidR="001E1599">
        <w:rPr>
          <w:lang w:val="de-AT"/>
        </w:rPr>
        <w:fldChar w:fldCharType="end"/>
      </w:r>
      <w:r w:rsidRPr="00113C40">
        <w:rPr>
          <w:lang w:val="de-AT"/>
        </w:rPr>
        <w:t xml:space="preserve">. In der Folge gelten Gletschervorfelder als „Greening-Hotspots“ des Klimawandels, deren Analyse als Schlüssel für das Verständnis der zukünftigen Entwicklung alpiner Ökosysteme bewertet wird </w:t>
      </w:r>
      <w:r w:rsidR="001E1599">
        <w:rPr>
          <w:lang w:val="de-AT"/>
        </w:rPr>
        <w:fldChar w:fldCharType="begin"/>
      </w:r>
      <w:r w:rsidR="001E1599">
        <w:rPr>
          <w:lang w:val="de-AT"/>
        </w:rPr>
        <w:instrText xml:space="preserve"> ADDIN ZOTERO_ITEM CSL_CITATION {"citationID":"cb3bgNYN","properties":{"formattedCitation":"(Bayle et al., 2023)","plainCitation":"(Bayle et al., 2023)","noteIndex":0},"citationItems":[{"id":2572,"uris":["http://zotero.org/users/local/MWWvQoK9/items/464N2WJW"],"itemData":{"id":2572,"type":"article-journal","abstract":"Glacier forefields have long provided ecologists with a model to study patterns of plant succession following glacier retreat. While plant-survey-based approaches applied along chronosequences provide invaluable information on plant communities, the “space-for-time” approach assumes environmental uniformity and equal ecological potential across sites and does not account for spatial variability in initial site conditions. Remote sensing provides a promising avenue for assessing plant colonization dynamics using a so-called “real-time” approach. Here, we combined 36 years of Landsat imagery with extensive field sampling along chronosequences of deglaciation for eight glacier forefields in the southwestern European Alps to investigate the heterogeneity of early plant succession dynamics. Based on the two complementary and independent approaches, we found strong variability in the time lag between deglaciation and colonization by plants and in subsequent growth rates and in the composition of early plant succession. All three parameters were highly dependent on the local environmental context, i.e., neighboring vegetation cover and energy availability linked to temperature and snowmelt gradients. Potential geomorphological disturbance did not emerge as a strong predictor of succession parameters, which is perhaps due to insufficient spatial resolution of predictor variables. Notably, the identity of pioneer plant species was highly variable, and initial plant community composition had a much stronger influence on plant assemblages than elapsed time since deglaciation. Overall, both approaches converged towards the conclusion that early plant succession is not stochastic as previous authors have suggested but rather determined by local ecological context. We discuss the importance of scale in deciphering the complexity of plant succession in glacier forefields and provide recommendations for improving botanical field surveys and using Landsat time series in glacier forefield systems. Our work demonstrates complementarity between remote sensing and field-based approaches for both understanding and predicting future patterns of plant succession in glacier forefields.","container-title":"Biogeosciences","DOI":"10.5194/bg-20-1649-2023","ISSN":"1726-4170","issue":"8","language":"English","note":"publisher: Copernicus GmbH","page":"1649-1669","source":"Copernicus Online Journals","title":"Local environmental context drives heterogeneity of early succession dynamics in alpine glacier forefields","URL":"https://bg.copernicus.org/articles/20/1649/2023/","volume":"20","author":[{"family":"Bayle","given":"Arthur"},{"family":"Carlson","given":"Bradley Z."},{"family":"Zimmer","given":"Anaïs"},{"family":"Vallée","given":"Sophie"},{"family":"Rabatel","given":"Antoine"},{"family":"Cremonese","given":"Edoardo"},{"family":"Filippa","given":"Gianluca"},{"family":"Dentant","given":"Cédric"},{"family":"Randin","given":"Christophe"},{"family":"Mainetti","given":"Andrea"},{"family":"Roussel","given":"Erwan"},{"family":"Gascoin","given":"Simon"},{"family":"Corenblit","given":"Dov"},{"family":"Choler","given":"Philippe"}],"accessed":{"date-parts":[["2026",1,29]]},"issued":{"date-parts":[["2023",4,27]]}}}],"schema":"https://github.com/citation-style-language/schema/raw/master/csl-citation.json"} </w:instrText>
      </w:r>
      <w:r w:rsidR="001E1599">
        <w:rPr>
          <w:lang w:val="de-AT"/>
        </w:rPr>
        <w:fldChar w:fldCharType="separate"/>
      </w:r>
      <w:r w:rsidR="001E1599" w:rsidRPr="001E1599">
        <w:rPr>
          <w:lang w:val="de-AT"/>
        </w:rPr>
        <w:t>(Bayle et al., 2023)</w:t>
      </w:r>
      <w:r w:rsidR="001E1599">
        <w:rPr>
          <w:lang w:val="de-AT"/>
        </w:rPr>
        <w:fldChar w:fldCharType="end"/>
      </w:r>
      <w:r w:rsidR="001E1599">
        <w:rPr>
          <w:lang w:val="de-AT"/>
        </w:rPr>
        <w:t>.</w:t>
      </w:r>
    </w:p>
    <w:p w14:paraId="2C5AF23D" w14:textId="0A411AC3" w:rsidR="00113C40" w:rsidRPr="00113C40" w:rsidRDefault="00113C40" w:rsidP="00113C40">
      <w:pPr>
        <w:rPr>
          <w:lang w:val="de-AT"/>
        </w:rPr>
      </w:pPr>
      <w:commentRangeStart w:id="20"/>
      <w:r w:rsidRPr="00113C40">
        <w:rPr>
          <w:lang w:val="de-AT"/>
        </w:rPr>
        <w:t xml:space="preserve">Die Vegetation wirkt zugleich auf geomorphologische Prozesse zurück: Sie kann Hangstabilität erhöhen, Erosion und Massenbewegungen dämpfen und dadurch biogeomorphologische Rückkopplungen auslösen, die die Etablierung und Persistenz von Pioniergesellschaften begünstigen und Störungsregime modifizieren </w:t>
      </w:r>
      <w:commentRangeEnd w:id="20"/>
      <w:r w:rsidR="00B67E50">
        <w:rPr>
          <w:rStyle w:val="CommentReference"/>
        </w:rPr>
        <w:commentReference w:id="20"/>
      </w:r>
      <w:r w:rsidR="001E1599">
        <w:rPr>
          <w:lang w:val="de-AT"/>
        </w:rPr>
        <w:fldChar w:fldCharType="begin"/>
      </w:r>
      <w:r w:rsidR="001E1599">
        <w:rPr>
          <w:lang w:val="de-AT"/>
        </w:rPr>
        <w:instrText xml:space="preserve"> ADDIN ZOTERO_ITEM CSL_CITATION {"citationID":"mhTkmPk9","properties":{"formattedCitation":"(Eichel et al., 2023)","plainCitation":"(Eichel et al., 2023)","noteIndex":0},"citationItems":[{"id":2574,"uris":["http://zotero.org/users/local/MWWvQoK9/items/NMBAPCYV"],"itemData":{"id":2574,"type":"article-journal","abstract":"Glacier forelands are among the most rapidly changing landscapes on Earth. Stable ground is rare as geomorphic processes move sediments across large areas of glacier forelands for decades to centuries following glacier retreat. Yet, most ecological studies sample exclusively on stable terrain to fulfill chronosequence criteria, thus missing potential feedbacks between geomorphic disturbances and vegetation colonization. By influencing vegetation and soil development, such vegetation-geomorphic disturbance feedbacks could be crucial to understand glacier foreland ecosystem development in a changing climate. We surveyed vegetation and environmental properties, including geomorphic disturbance intensities, in 105 plots located on both stable and unstable moraine terrain in two geomorphologically active glacier forelands in New Zealand and Switzerland. Our plot data showed that geomorphic disturbance intensities permanently changed from high/moderate to low/stable when vegetation reached cover values of around 40%. Around this cover value, species with response and effect traits adapted to geomorphic disturbances dominated. This suggests that such species can act as “biogeomorphic” ecosystem engineers that stabilize ground through positive feedback loops. Across floristic regions, biogeomorphic ecosystem engineer traits creating ground stabilization, such as mat growth and association with mycorrhiza, are remarkably similar. Nonmetric multidimensional scaling revealed a linked sequence of decreasing geomorphic disturbance intensities and changing species composition from pioneer to late successional species. We interpret this linked geomorphic disturbance-vegetation succession sequence as “biogeomorphic succession,” a common successional pathway in unstable river and coastal ecosystems across the world. Soil and vegetation development were related to this sequence and only advanced once biogeomorphic ecosystem engineer species covered 40%–45% of a plot, indicating a crucial role of biogeomorphic ecosystem engineer stabilization. Different topoclimatic conditions could explain variance in biogeomorphic succession timescales and ecosystem engineer root traits between the glacier forelands. As glacier foreland ground is widely unstable, we propose to consider glacier forelands as “biogeomorphic ecosystems” in which ecosystem structure and function are shaped by geomorphic disturbances and their feedbacks with adapted plant species, similar to rivers and coasts.","container-title":"Ecosphere","DOI":"10.1002/ecs2.4404","ISSN":"2150-8925","issue":"2","language":"en","license":"© 2023 The Authors. Ecosphere published by Wiley Periodicals LLC on behalf of The Ecological Society of America.","note":"_eprint: https://esajournals.onlinelibrary.wiley.com/doi/pdf/10.1002/ecs2.4404","page":"e4404","source":"Wiley Online Library","title":"Similar vegetation-geomorphic disturbance feedbacks shape unstable glacier forelands across mountain regions","URL":"https://onlinelibrary.wiley.com/doi/abs/10.1002/ecs2.4404","volume":"14","author":[{"family":"Eichel","given":"Jana"},{"family":"Draebing","given":"Daniel"},{"family":"Winkler","given":"Stefan"},{"family":"Meyer","given":"Nele"}],"accessed":{"date-parts":[["2026",1,29]]},"issued":{"date-parts":[["2023"]]}}}],"schema":"https://github.com/citation-style-language/schema/raw/master/csl-citation.json"} </w:instrText>
      </w:r>
      <w:r w:rsidR="001E1599">
        <w:rPr>
          <w:lang w:val="de-AT"/>
        </w:rPr>
        <w:fldChar w:fldCharType="separate"/>
      </w:r>
      <w:r w:rsidR="001E1599" w:rsidRPr="001E1599">
        <w:rPr>
          <w:lang w:val="de-AT"/>
        </w:rPr>
        <w:t>(Eichel et al., 2023)</w:t>
      </w:r>
      <w:r w:rsidR="001E1599">
        <w:rPr>
          <w:lang w:val="de-AT"/>
        </w:rPr>
        <w:fldChar w:fldCharType="end"/>
      </w:r>
      <w:r w:rsidR="001E1599">
        <w:rPr>
          <w:lang w:val="de-AT"/>
        </w:rPr>
        <w:t>.</w:t>
      </w:r>
      <w:r w:rsidRPr="00113C40">
        <w:rPr>
          <w:lang w:val="de-AT"/>
        </w:rPr>
        <w:t xml:space="preserve"> Trotz dieser Bedeutung sind Studien, die gekoppelte </w:t>
      </w:r>
      <w:proofErr w:type="spellStart"/>
      <w:r w:rsidRPr="00113C40">
        <w:rPr>
          <w:lang w:val="de-AT"/>
        </w:rPr>
        <w:t>Vegetations</w:t>
      </w:r>
      <w:proofErr w:type="spellEnd"/>
      <w:r>
        <w:rPr>
          <w:lang w:val="de-AT"/>
        </w:rPr>
        <w:noBreakHyphen/>
      </w:r>
      <w:r w:rsidRPr="00113C40">
        <w:rPr>
          <w:lang w:val="de-AT"/>
        </w:rPr>
        <w:t>Geomorphologie</w:t>
      </w:r>
      <w:r>
        <w:rPr>
          <w:lang w:val="de-AT"/>
        </w:rPr>
        <w:noBreakHyphen/>
      </w:r>
      <w:r w:rsidRPr="00113C40">
        <w:rPr>
          <w:lang w:val="de-AT"/>
        </w:rPr>
        <w:t>Prozesse in Gletschervorfeldern systematisch und flächenhaft erfassen, bislang rar</w:t>
      </w:r>
      <w:r w:rsidR="001E1599">
        <w:rPr>
          <w:lang w:val="de-AT"/>
        </w:rPr>
        <w:t xml:space="preserve"> </w:t>
      </w:r>
      <w:r w:rsidR="001E1599">
        <w:rPr>
          <w:lang w:val="de-AT"/>
        </w:rPr>
        <w:fldChar w:fldCharType="begin"/>
      </w:r>
      <w:r w:rsidR="00561C6D">
        <w:rPr>
          <w:lang w:val="de-AT"/>
        </w:rPr>
        <w:instrText xml:space="preserve"> ADDIN ZOTERO_ITEM CSL_CITATION {"citationID":"HlLg9o9f","properties":{"formattedCitation":"(Haselberger et al., 2023, 2024)","plainCitation":"(Haselberger et al., 2023, 2024)","noteIndex":0},"citationItems":[{"id":2590,"uris":["http://zotero.org/users/local/MWWvQoK9/items/Z5PUQBWX"],"itemData":{"id":2590,"type":"article-journal","abstract":"The interaction between geomorphological and ecological processes plays a significant role in determining landscape patterns in glacier forelands. However, the spatial organization of this biogeomorphic mosaic remains unclear due to limited catchment-scale data.To address this gap, we used a multi-proxy analysis to map potential geomorphic activity related to surface changes induced by sediment transport on drift-mantled slopes and a glaciofluvial plain. High-resolution vegetation data were used to generate a catchment-scale map delineating vegetation cover and stability thresholds. The two maps were integrated, and an exploratory regression analysis was conducted to investigate the influence of geomorphic activity on vegetation colonization.The multi-proxy analysis resulted in an accurate mapping of catchment-wide geomorphic activity, with a validation accuracy ranging from 75.3% through field mapping to 85.9% through plot sampling. Through vegetation cover mapping, we identified biogeomorphic stability thresholds, revealing a mosaic of vegetation distribution. Distinct colonization patterns emerged across different geomorphic process groups, influenced by process magnitude and the time since the last disturbance event. The exploratory regression analysis showed that vegetation distribution is significantly affected by geomorphic processes.Based on the overlay of results regarding geomorphic activity and vegetation distribution, we suggest an age-independent framework that indicates four potential situations of biogeomorphic succession.","container-title":"Frontiers in Earth Science","DOI":"10.3389/feart.2023.1280375","ISSN":"2296-6463","journalAbbreviation":"Front. Earth Sci.","language":"English","note":"publisher: Frontiers","source":"Frontiers","title":"Catchment-scale patterns of geomorphic activity and vegetation distribution in an alpine glacier foreland (Kaunertal Valley, Austria)","URL":"https://www.frontiersin.org/journals/earth-science/articles/10.3389/feart.2023.1280375/full","volume":"11","author":[{"family":"Haselberger","given":"Stefan"},{"family":"Scheper","given":"Simon"},{"family":"Otto","given":"Jan-Christoph"},{"family":"Zangerl","given":"Ulrich"},{"family":"Ohler","given":"Lisa-Maria"},{"family":"Junker","given":"Robert R."},{"family":"Kraushaar","given":"Sabine"}],"accessed":{"date-parts":[["2026",2,2]]},"issued":{"date-parts":[["2023",10,12]]}}},{"id":2577,"uris":["http://zotero.org/users/local/MWWvQoK9/items/VLK3WLXR"],"itemData":{"id":2577,"type":"article-journal","abstract":"The complex interrelation between plants and geomorphic processes is described in the concept of biogeomorphic succession. While ecological research on succession and community assembly has transitioned towards functional approaches, studies on functional diversity in biogeomorphic settings, particularly in glacier forelands, remain limited. In this study, we investigated abundance of vascular plant species and functional traits in an alpine glacier foreland using data from 199 plots. Our objective was to unravel the development of functional diversity during biogeomorphic succession. Specifically, the study determined whether structural shifts in functional diversity are associated with stability thresholds related to plant cover, geomorphic influence, and examined trait spectra for stages of biogeomorphic succession. Our findings revealed a nonlinear trajectory of functional diversity along the plant cover gradient, marked by two distinct structural shifts at 30% and 74% cover, corresponding to established stability thresholds. Along the gradient of geomorphic influence, we observed an increase in functional diversity until 54% of the plot area was affected, beyond which functional diversity declined below the initial level. The analysis of community-weighted means of traits across four stages of biogeomorphic succession determined by plant cover and absence and presence of geomorphic influence revealed significant differences in trait values. In the transition to the biogeomorphic stage, associated with the identified initial structural shift, there is a shift from a prevalence of above-ground adaptation and reproductive traits, such as leaf longevity, structure, growth form and mixed reproductive strategies, to an increased dominance of competitor species and traits related to below-ground structures, including root type and structures, as well as vegetative reproduction. Our results contribute to understanding the relationship between vegetation succession and geomorphic influence by linking them to plant functional traits. This study advances beyond traditional taxonomic investigations by emphasizing functional approaches to biogeomorphic succession. Moreover, the functional trait data used in this study, easily downloadable from a public repository, can serve as a valuable template for future research in (bio)geomorphology, along with the employed methodologies.","container-title":"Earth Surface Processes and Landforms","DOI":"10.1002/esp.5838","ISSN":"1096-9837","issue":"8","language":"en","license":"© 2024 The Authors. Earth Surface Processes and Landforms published by John Wiley &amp; Sons Ltd.","note":"_eprint: https://onlinelibrary.wiley.com/doi/pdf/10.1002/esp.5838","page":"2458-2474","source":"Wiley Online Library","title":"Structural shifts in plant functional diversity during biogeomorphic succession: Moving beyond taxonomic investigations in an alpine glacier foreland","title-short":"Structural shifts in plant functional diversity during biogeomorphic succession","URL":"https://onlinelibrary.wiley.com/doi/abs/10.1002/esp.5838","volume":"49","author":[{"family":"Haselberger","given":"Stefan"},{"family":"Junker","given":"Robert R."},{"family":"Ohler","given":"Lisa-Maria"},{"family":"Otto","given":"Jan-Christoph"},{"family":"Kraushaar","given":"Sabine"}],"accessed":{"date-parts":[["2026",1,29]]},"issued":{"date-parts":[["2024"]]}}}],"schema":"https://github.com/citation-style-language/schema/raw/master/csl-citation.json"} </w:instrText>
      </w:r>
      <w:r w:rsidR="001E1599">
        <w:rPr>
          <w:lang w:val="de-AT"/>
        </w:rPr>
        <w:fldChar w:fldCharType="separate"/>
      </w:r>
      <w:r w:rsidR="00561C6D" w:rsidRPr="00561C6D">
        <w:rPr>
          <w:lang w:val="de-AT"/>
        </w:rPr>
        <w:t>(Haselberger et al., 2023, 2024)</w:t>
      </w:r>
      <w:r w:rsidR="001E1599">
        <w:rPr>
          <w:lang w:val="de-AT"/>
        </w:rPr>
        <w:fldChar w:fldCharType="end"/>
      </w:r>
      <w:r w:rsidRPr="00113C40">
        <w:rPr>
          <w:lang w:val="de-AT"/>
        </w:rPr>
        <w:t>. Hochaufgelöste</w:t>
      </w:r>
      <w:r w:rsidR="001E1599">
        <w:rPr>
          <w:lang w:val="de-AT"/>
        </w:rPr>
        <w:t>, fernerkundungsbasierte</w:t>
      </w:r>
      <w:r w:rsidRPr="00113C40">
        <w:rPr>
          <w:lang w:val="de-AT"/>
        </w:rPr>
        <w:t xml:space="preserve"> Analysen mit </w:t>
      </w:r>
      <w:r w:rsidR="006E14F1">
        <w:rPr>
          <w:lang w:val="de-AT"/>
        </w:rPr>
        <w:t xml:space="preserve">flächenhafter </w:t>
      </w:r>
      <w:r w:rsidRPr="00113C40">
        <w:rPr>
          <w:lang w:val="de-AT"/>
        </w:rPr>
        <w:t xml:space="preserve">Abdeckung wurden erst vereinzelt publiziert, obwohl ihr Potenzial für die Quantifizierung </w:t>
      </w:r>
      <w:proofErr w:type="spellStart"/>
      <w:r w:rsidRPr="00113C40">
        <w:rPr>
          <w:lang w:val="de-AT"/>
        </w:rPr>
        <w:t>feinskaliger</w:t>
      </w:r>
      <w:proofErr w:type="spellEnd"/>
      <w:r w:rsidRPr="00113C40">
        <w:rPr>
          <w:lang w:val="de-AT"/>
        </w:rPr>
        <w:t xml:space="preserve"> </w:t>
      </w:r>
      <w:r>
        <w:rPr>
          <w:lang w:val="de-AT"/>
        </w:rPr>
        <w:t xml:space="preserve">Vegetations- und </w:t>
      </w:r>
      <w:r w:rsidRPr="00113C40">
        <w:rPr>
          <w:lang w:val="de-AT"/>
        </w:rPr>
        <w:t xml:space="preserve">Reliefveränderungen und die Ableitung stabilitätsrelevanter Indikatoren enorm ist </w:t>
      </w:r>
      <w:r w:rsidR="001E1599">
        <w:rPr>
          <w:lang w:val="de-AT"/>
        </w:rPr>
        <w:fldChar w:fldCharType="begin"/>
      </w:r>
      <w:r w:rsidR="001E1599">
        <w:rPr>
          <w:lang w:val="de-AT"/>
        </w:rPr>
        <w:instrText xml:space="preserve"> ADDIN ZOTERO_ITEM CSL_CITATION {"citationID":"ocUCLPtL","properties":{"formattedCitation":"(Wojcik et al., 2021; Zangerl et al., 2022)","plainCitation":"(Wojcik et al., 2021; Zangerl et al., 2022)","noteIndex":0},"citationItems":[{"id":2592,"uris":["http://zotero.org/users/local/MWWvQoK9/items/V684YA5E"],"itemData":{"id":2592,"type":"article-journal","abstract":"In glacier forefields, the chronosequence approach is used to investigate ecological, biogeochemical and physical features of autogenic successional change as a function of time. Chronosequences rely on the central assumptions that all sites were subjected to the same initial environmental conditions and have undergone the same sequence of change, and thus sites only differ by their age. In many cases, these two assumptions can be challenged by the fact that allogenic factors (initial environmental conditions and geomorphological disturbances) may affect the rates and/or trajectories of successional sequences in a spatially and temporally heterogeneous manner. Here, we emphasize that the patterns of glacier forefield successional sequences should be interpreted as the result of (1) autogenic changes (equivalent to time since deglaciation), (2) initial site conditions and (3) geomorphological disturbances. We provide an original and up-to-date synthesis of knowledge from various fields on how initial local conditions (climate, substrate properties and resources availability) and geomorphological (hillslope, fluvial, periglacial and aeolian) disturbances may affect the evolution of glacier forefield ecosystems. Further, we present a conceptual model for glacier forefield ecosystem development whereby stochastic and allogenic factors are important in early successional stages but gradually decline thereafter, while the relative importance of autogenic processes increases over the course of successional sequences. Lastly, we summarize how biota may provide biogeomorphological feedbacks to the major types of geomorphological disturbances taking place in glacier forefields.","container-title":"Earth-Science Reviews","DOI":"10.1016/j.earscirev.2021.103642","ISSN":"0012-8252","journalAbbreviation":"Earth-Science Reviews","page":"103642","source":"ScienceDirect","title":"How allogenic factors affect succession in glacier forefields","URL":"https://www.sciencedirect.com/science/article/pii/S0012825221001422","volume":"218","author":[{"family":"Wojcik","given":"Robin"},{"family":"Eichel","given":"Jana"},{"family":"Bradley","given":"James A."},{"family":"Benning","given":"Liane G."}],"accessed":{"date-parts":[["2026",2,3]]},"issued":{"date-parts":[["2021",7,1]]}}},{"id":2580,"uris":["http://zotero.org/users/local/MWWvQoK9/items/PXAPEPZX"],"itemData":{"id":2580,"type":"article-journal","abstract":"Extreme hydro-meteorological events become an increasing risk in high mountain environments, resulting in erosion events that endanger human infrastru...","container-title":"Remote Sensing","DOI":"10.3390/rs14194919","ISSN":"2072-4292","issue":"19","language":"en","license":"http://creativecommons.org/licenses/by/3.0/","note":"Company: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publisher","source":"www.mdpi.com","title":"Classifying Sparse Vegetation in a Proglacial Valley Using UAV Imagery and Random Forest Algorithm","URL":"https://www.mdpi.com/2072-4292/14/19/4919","volume":"14","author":[{"family":"Zangerl","given":"Ulrich"},{"family":"Haselberger","given":"Stefan"},{"family":"Kraushaar","given":"Sabine"}],"accessed":{"date-parts":[["2026",1,29]]},"issued":{"date-parts":[["2022",10,1]]}}}],"schema":"https://github.com/citation-style-language/schema/raw/master/csl-citation.json"} </w:instrText>
      </w:r>
      <w:r w:rsidR="001E1599">
        <w:rPr>
          <w:lang w:val="de-AT"/>
        </w:rPr>
        <w:fldChar w:fldCharType="separate"/>
      </w:r>
      <w:r w:rsidR="001E1599" w:rsidRPr="001E1599">
        <w:rPr>
          <w:lang w:val="de-AT"/>
        </w:rPr>
        <w:t>(Wojcik et al., 2021; Zangerl et al., 2022)</w:t>
      </w:r>
      <w:r w:rsidR="001E1599">
        <w:rPr>
          <w:lang w:val="de-AT"/>
        </w:rPr>
        <w:fldChar w:fldCharType="end"/>
      </w:r>
      <w:r w:rsidR="001E1599">
        <w:rPr>
          <w:lang w:val="de-AT"/>
        </w:rPr>
        <w:t>.</w:t>
      </w:r>
      <w:r w:rsidR="0018169E">
        <w:rPr>
          <w:lang w:val="de-AT"/>
        </w:rPr>
        <w:t xml:space="preserve"> Zusätzliche Studien auf der Skala von </w:t>
      </w:r>
      <w:r w:rsidR="0018169E" w:rsidRPr="00113C40">
        <w:rPr>
          <w:lang w:val="de-AT"/>
        </w:rPr>
        <w:t>Gletschervorfelder</w:t>
      </w:r>
      <w:r w:rsidR="0018169E">
        <w:rPr>
          <w:lang w:val="de-AT"/>
        </w:rPr>
        <w:t>n werden für das Verständnis von alpinen Umweltveränderungen dringend benötigt.</w:t>
      </w:r>
    </w:p>
    <w:p w14:paraId="7B0DAA4A" w14:textId="353AEDE4" w:rsidR="00113C40" w:rsidRDefault="00113C40" w:rsidP="00113C40">
      <w:pPr>
        <w:rPr>
          <w:lang w:val="de-AT"/>
        </w:rPr>
      </w:pPr>
      <w:r w:rsidRPr="00113C40">
        <w:rPr>
          <w:lang w:val="de-AT"/>
        </w:rPr>
        <w:t xml:space="preserve">Eine zentrale Ursache dieser Forschungslücke liegt im hohen Aufwand für die wiederholte Generierung qualitativ hochwertiger Grunddaten über mehrere Jahre, die für die Detektion </w:t>
      </w:r>
      <w:proofErr w:type="spellStart"/>
      <w:r w:rsidRPr="00113C40">
        <w:rPr>
          <w:lang w:val="de-AT"/>
        </w:rPr>
        <w:t>feinskaliger</w:t>
      </w:r>
      <w:proofErr w:type="spellEnd"/>
      <w:r w:rsidRPr="00113C40">
        <w:rPr>
          <w:lang w:val="de-AT"/>
        </w:rPr>
        <w:t xml:space="preserve"> geomorphologischer Veränderungen und für </w:t>
      </w:r>
      <w:r w:rsidR="008F32CC">
        <w:rPr>
          <w:lang w:val="de-AT"/>
        </w:rPr>
        <w:t>deren</w:t>
      </w:r>
      <w:r w:rsidRPr="00113C40">
        <w:rPr>
          <w:lang w:val="de-AT"/>
        </w:rPr>
        <w:t xml:space="preserve"> Verknüpfung mit Vegetations</w:t>
      </w:r>
      <w:r w:rsidR="008F32CC">
        <w:rPr>
          <w:lang w:val="de-AT"/>
        </w:rPr>
        <w:t>mustern</w:t>
      </w:r>
      <w:r w:rsidRPr="00113C40">
        <w:rPr>
          <w:lang w:val="de-AT"/>
        </w:rPr>
        <w:t xml:space="preserve"> erforderlich sind. Hier setzen Photogrammetrie</w:t>
      </w:r>
      <w:r w:rsidR="00DF2D67">
        <w:rPr>
          <w:lang w:val="de-AT"/>
        </w:rPr>
        <w:t xml:space="preserve"> </w:t>
      </w:r>
      <w:r w:rsidR="001C6349">
        <w:rPr>
          <w:lang w:val="de-AT"/>
        </w:rPr>
        <w:t xml:space="preserve">mittels </w:t>
      </w:r>
      <w:r w:rsidR="001C6349" w:rsidRPr="00C223EA">
        <w:rPr>
          <w:lang w:val="de-AT"/>
        </w:rPr>
        <w:t>unbemannten Luftfahrzeugs</w:t>
      </w:r>
      <w:r w:rsidR="00DF2D67">
        <w:rPr>
          <w:lang w:val="de-AT"/>
        </w:rPr>
        <w:t xml:space="preserve"> </w:t>
      </w:r>
      <w:r w:rsidR="00DF2D67" w:rsidRPr="00C223EA">
        <w:rPr>
          <w:lang w:val="de-AT"/>
        </w:rPr>
        <w:t>(</w:t>
      </w:r>
      <w:proofErr w:type="spellStart"/>
      <w:r w:rsidR="00DF2D67" w:rsidRPr="00C223EA">
        <w:rPr>
          <w:lang w:val="de-AT"/>
        </w:rPr>
        <w:t>Unoccupied</w:t>
      </w:r>
      <w:proofErr w:type="spellEnd"/>
      <w:r w:rsidR="00DF2D67" w:rsidRPr="00C223EA">
        <w:rPr>
          <w:lang w:val="de-AT"/>
        </w:rPr>
        <w:t xml:space="preserve"> Aerial Vehicle, UAV)</w:t>
      </w:r>
      <w:r w:rsidRPr="00113C40">
        <w:rPr>
          <w:lang w:val="de-AT"/>
        </w:rPr>
        <w:t xml:space="preserve"> und die systematische Auswertung </w:t>
      </w:r>
      <w:r w:rsidR="008F32CC">
        <w:rPr>
          <w:lang w:val="de-AT"/>
        </w:rPr>
        <w:t>bestehender</w:t>
      </w:r>
      <w:r w:rsidRPr="00113C40">
        <w:rPr>
          <w:lang w:val="de-AT"/>
        </w:rPr>
        <w:t xml:space="preserve"> Luftbilder an, um</w:t>
      </w:r>
      <w:r w:rsidR="001C6349">
        <w:rPr>
          <w:lang w:val="de-AT"/>
        </w:rPr>
        <w:t xml:space="preserve"> </w:t>
      </w:r>
      <w:r w:rsidRPr="00113C40">
        <w:rPr>
          <w:lang w:val="de-AT"/>
        </w:rPr>
        <w:t>Zeitreihen</w:t>
      </w:r>
      <w:r w:rsidR="001C6349">
        <w:rPr>
          <w:lang w:val="de-AT"/>
        </w:rPr>
        <w:t xml:space="preserve"> </w:t>
      </w:r>
      <w:r w:rsidR="008F32CC">
        <w:rPr>
          <w:lang w:val="de-AT"/>
        </w:rPr>
        <w:t>hochaufgelöste</w:t>
      </w:r>
      <w:r w:rsidR="001C6349">
        <w:rPr>
          <w:lang w:val="de-AT"/>
        </w:rPr>
        <w:t>r</w:t>
      </w:r>
      <w:r w:rsidRPr="00113C40">
        <w:rPr>
          <w:lang w:val="de-AT"/>
        </w:rPr>
        <w:t xml:space="preserve"> Oberflächenmodelle und </w:t>
      </w:r>
      <w:r w:rsidR="008F32CC">
        <w:rPr>
          <w:lang w:val="de-AT"/>
        </w:rPr>
        <w:t>Pflanzenbedeckungsmuster im Zentimeterbereich zu generieren</w:t>
      </w:r>
      <w:r w:rsidRPr="00113C40">
        <w:rPr>
          <w:lang w:val="de-AT"/>
        </w:rPr>
        <w:t xml:space="preserve"> – und damit die biogeomorphologische Prozessdynamik in Gletschervorfeldern </w:t>
      </w:r>
      <w:commentRangeStart w:id="21"/>
      <w:r w:rsidRPr="00113C40">
        <w:rPr>
          <w:lang w:val="de-AT"/>
        </w:rPr>
        <w:t xml:space="preserve">erstmals </w:t>
      </w:r>
      <w:commentRangeEnd w:id="21"/>
      <w:r w:rsidR="003E7292">
        <w:rPr>
          <w:rStyle w:val="CommentReference"/>
        </w:rPr>
        <w:commentReference w:id="21"/>
      </w:r>
      <w:r w:rsidRPr="00113C40">
        <w:rPr>
          <w:lang w:val="de-AT"/>
        </w:rPr>
        <w:t>konsistent und quantifizierbar zu machen.</w:t>
      </w:r>
    </w:p>
    <w:p w14:paraId="7732EEEC" w14:textId="61520EDE" w:rsidR="00DF2D67" w:rsidRDefault="00DF2D67" w:rsidP="00B66E2E">
      <w:pPr>
        <w:rPr>
          <w:lang w:val="de-AT"/>
        </w:rPr>
      </w:pPr>
      <w:r w:rsidRPr="00DF2D67">
        <w:rPr>
          <w:lang w:val="de-AT"/>
        </w:rPr>
        <w:t>Das Gletschervorfeld der Pasterze ist aus mehreren Gründen ein idealer Standort, um biogeomorphologische Kopplungen zwischen Vegetation und Reliefprozessen zu untersuchen</w:t>
      </w:r>
      <w:r>
        <w:rPr>
          <w:lang w:val="de-AT"/>
        </w:rPr>
        <w:t xml:space="preserve">. Der Gletscherrückgang ist </w:t>
      </w:r>
      <w:r w:rsidRPr="00DF2D67">
        <w:rPr>
          <w:lang w:val="de-AT"/>
        </w:rPr>
        <w:t>durch langjährige Forschung hervorragend dokumentiert, u. a. gefördert durch den Glockner-Öko-Fonds</w:t>
      </w:r>
      <w:r>
        <w:rPr>
          <w:lang w:val="de-AT"/>
        </w:rPr>
        <w:t xml:space="preserve"> </w:t>
      </w:r>
      <w:r>
        <w:rPr>
          <w:lang w:val="de-AT"/>
        </w:rPr>
        <w:fldChar w:fldCharType="begin"/>
      </w:r>
      <w:r>
        <w:rPr>
          <w:lang w:val="de-AT"/>
        </w:rPr>
        <w:instrText xml:space="preserve"> ADDIN ZOTERO_ITEM CSL_CITATION {"citationID":"UGWmFLOW","properties":{"formattedCitation":"(Herbst et al., 2004)","plainCitation":"(Herbst et al., 2004)","noteIndex":0},"citationItems":[{"id":2583,"uris":["http://zotero.org/users/local/MWWvQoK9/items/GH8VNHFH"],"itemData":{"id":2583,"type":"article-journal","container-title":"Zeitschrift für Gletscherkunde und Glazialgeo- logie","issue":"2","page":"179-184","title":"A three-dimensional model of the Pasterze glacier, Austria","URL":"https://drive.google.com/file/d/1DWCyXyDyR4U-SbVWPKZUuMBTTGnVBnvE/view","volume":"38","author":[{"family":"Herbst","given":"P."},{"family":"Flandera","given":"T."},{"family":"Neubauer","given":"F."}],"issued":{"date-parts":[["2004"]]}}}],"schema":"https://github.com/citation-style-language/schema/raw/master/csl-citation.json"} </w:instrText>
      </w:r>
      <w:r>
        <w:rPr>
          <w:lang w:val="de-AT"/>
        </w:rPr>
        <w:fldChar w:fldCharType="separate"/>
      </w:r>
      <w:r w:rsidRPr="00F12FF2">
        <w:rPr>
          <w:lang w:val="de-AT"/>
        </w:rPr>
        <w:t>(Herbst et al., 2004)</w:t>
      </w:r>
      <w:r>
        <w:rPr>
          <w:lang w:val="de-AT"/>
        </w:rPr>
        <w:fldChar w:fldCharType="end"/>
      </w:r>
      <w:r>
        <w:rPr>
          <w:lang w:val="de-AT"/>
        </w:rPr>
        <w:t xml:space="preserve">, </w:t>
      </w:r>
      <w:r w:rsidRPr="00DF2D67">
        <w:rPr>
          <w:lang w:val="de-AT"/>
        </w:rPr>
        <w:t xml:space="preserve">sowie durch wissenschaftliche Analysen zur </w:t>
      </w:r>
      <w:r>
        <w:rPr>
          <w:lang w:val="de-AT"/>
        </w:rPr>
        <w:t xml:space="preserve">Vergletscherungs-Historie </w:t>
      </w:r>
      <w:r>
        <w:rPr>
          <w:lang w:val="de-AT"/>
        </w:rPr>
        <w:fldChar w:fldCharType="begin"/>
      </w:r>
      <w:r>
        <w:rPr>
          <w:lang w:val="de-AT"/>
        </w:rPr>
        <w:instrText xml:space="preserve"> ADDIN ZOTERO_ITEM CSL_CITATION {"citationID":"ZrXDBvhW","properties":{"formattedCitation":"(Kellerer\\uc0\\u8208{}Pirklbauer et al., 2012; Lieb and Kellerer-Pirklbauer, 2022)","plainCitation":"(Kellerer‐Pirklbauer et al., 2012; Lieb and Kellerer-Pirklbauer, 2022)","noteIndex":0},"citationItems":[{"id":2183,"uris":["http://zotero.org/users/local/MWWvQoK9/items/5J9R62A3"],"itemData":{"id":2183,"type":"article-journal","abstract":"Kellerer‐Pirklbauer, A., Lieb, G.K.,Avian, M. and Carrivick, J., 2012. Climate change and rock fall events in high mountain areas: numerous and extensive rock falls in 2007 at Mittlerer Burgstall, Central Austria. Geografiska Annaler: Series A, Physical Geography, 94, 597ndash;78. doi:10.1111/j.1468‐0459.2011.00449. Landslides in alpine areas are becoming more frequent. In 2007, a number of rock fall events occurred on the sharp SE‐ridge of the mountain Mittlerer Burgstall (2933 ma.s.l., 47°06′ 07″ N; 12° 42′ 36″ E) completely changing the shape of the mountain. Before the events, the SE‐ridge was sharp with steep rock faces on both sides. The mountain was a nunatak surrounded by two glacier tongues of Pasterze Glacier during the Little Ice Age. In this paper we use geomorphological mapping, permafrost distribution modelling, glacier reconstruction, surface and near‐surface ground temperature data, air temperature data, and airborne laserscanning data to assess these multiple rock fall events. Results show that the entire area of detachment covers 3100 m2. The areas of transportation and deposition cover 85-000m2 partly contributing to the supraglacial debris cover of Pasterze Glacier. The volume of all rock fall deposits is about 56-000m3. Permafrost modelling and ground temperature monitoring indicate that the area of detachment is located near the lower limit of discontinuous permafrost. Permafrost is relatively warm and thin at the summit area of Mittlerer Burgstall with a mean temperature of only –1.0°C at 1.8 m depth in 2007–2010. Substantial surface lowering of the glacier tongues surrounding the mountain on both sides (by −250 and −70 m since the Little Ice Age) changed the stress and strain field in the bedrock. Furthermore, the generally highly fractured bedrock favoured slope instability. The triggering event for the rock falls were most likely the effects of the warm winter of 2006/07 which was 2.2–4.8°C warmer compared to the seven winters before. A monitoring programme regarding future rock falls at Mittlerer Burgstall is ongoing.","container-title":"Geografiska Annaler: Series A, Physical Geography","DOI":"10.1111/j.1468-0459.2011.00449.x","ISSN":"0435-3676","issue":"1","note":"publisher: Taylor &amp; Francis\n_eprint: https://doi.org/10.1111/j.1468-0459.2011.00449.x","page":"59-78","source":"Taylor and Francis+NEJM","title":"Climate change and rock fall events in high mountain areas: numerous and extensive rock falls in 2007 at Mittlerer Burgstall, Central Austria","title-short":"Climate change and rock fall events in high mountain areas","URL":"https://doi.org/10.1111/j.1468-0459.2011.00449.x","volume":"94","author":[{"family":"Kellerer‐Pirklbauer","given":"Andreas"},{"family":"Lieb","given":"G.K."},{"family":"Avian","given":"Michael"},{"family":"Carrivick","given":"Jonathan L."}],"accessed":{"date-parts":[["2025",5,5]]},"issued":{"date-parts":[["2012",3,1]]}}},{"id":2517,"uris":["http://zotero.org/users/local/MWWvQoK9/items/H9ISY884"],"itemData":{"id":2517,"type":"chapter","abstract":"The Großglockner-Pasterze Glacier area represents one of the most famous mountain sceneries of the entire European Alps. It has attracted scientific and tourist attention since the mid-nineteenth century resulting in a long research tradition. This high mountain landscape is built of crystalline rocks, and the climate is characterised by low temperatures depending on elevation and by a pronounced precipitation gradient from north to south. This chapter is focussed on the Pasterze Glacier, and the glacial history from the Last Glacial Maximum to the glacier’s retreat since the Little Ice Age maximum is discussed. Significant findings of fossil wood and peat provide important palaeoclimatic information for the Holocene at Pasterze Glacier. Glacier length changes have been measured since 1879, revealing one of the longest records of glacier retreat worldwide. Data are also presented on the paraglacial gravitational processes that occur adjacent to the retreating glacier. In the foreseeable future, continuing glacier recession will foster mass wasting processes that are significant natural hazards. These developments are also of importance in the context of environmental protection within the Hohe Tauern National Park.","container-title":"Landscapes and Landforms of Austria","event-place":"Cham","ISBN":"978-3-030-92815-5","language":"en","note":"DOI: 10.1007/978-3-030-92815-5_25","page":"367-378","publisher":"Springer International Publishing","publisher-place":"Cham","source":"Springer Link","title":"Großglockner and Pasterze Glacier: Landscape Evolution at Austria’s Highest Summit and Its Neighbouring Glacier System","title-short":"Großglockner and Pasterze Glacier","URL":"https://doi.org/10.1007/978-3-030-92815-5_25","author":[{"family":"Lieb","given":"Gerhard Karl"},{"family":"Kellerer-Pirklbauer","given":"Andreas"}],"editor":[{"family":"Embleton-Hamann","given":"Christine"}],"accessed":{"date-parts":[["2025",12,12]]},"issued":{"date-parts":[["2022"]]}}}],"schema":"https://github.com/citation-style-language/schema/raw/master/csl-citation.json"} </w:instrText>
      </w:r>
      <w:r>
        <w:rPr>
          <w:lang w:val="de-AT"/>
        </w:rPr>
        <w:fldChar w:fldCharType="separate"/>
      </w:r>
      <w:r w:rsidRPr="00F12FF2">
        <w:rPr>
          <w:rFonts w:cs="Times New Roman"/>
          <w:lang w:val="de-AT"/>
        </w:rPr>
        <w:t>(Kellerer‐Pirklbauer et al., 2012; Lieb and Kellerer-Pirklbauer, 2022)</w:t>
      </w:r>
      <w:r>
        <w:rPr>
          <w:lang w:val="de-AT"/>
        </w:rPr>
        <w:fldChar w:fldCharType="end"/>
      </w:r>
      <w:r>
        <w:rPr>
          <w:lang w:val="de-AT"/>
        </w:rPr>
        <w:t xml:space="preserve">. </w:t>
      </w:r>
      <w:commentRangeStart w:id="22"/>
      <w:r w:rsidRPr="00DF2D67">
        <w:rPr>
          <w:lang w:val="de-AT"/>
        </w:rPr>
        <w:t xml:space="preserve">Diese Arbeiten erlauben die zeitlich genaue Rekonstruktion gletscherfreier Phasen </w:t>
      </w:r>
      <w:commentRangeEnd w:id="22"/>
      <w:r w:rsidR="003E7292">
        <w:rPr>
          <w:rStyle w:val="CommentReference"/>
        </w:rPr>
        <w:commentReference w:id="22"/>
      </w:r>
      <w:r w:rsidRPr="00DF2D67">
        <w:rPr>
          <w:lang w:val="de-AT"/>
        </w:rPr>
        <w:t>und liefern belastbare Referenzen für historische Bedingungen.</w:t>
      </w:r>
      <w:r>
        <w:rPr>
          <w:lang w:val="de-AT"/>
        </w:rPr>
        <w:t xml:space="preserve"> Darüber hinaus w</w:t>
      </w:r>
      <w:r w:rsidRPr="00DF2D67">
        <w:rPr>
          <w:lang w:val="de-AT"/>
        </w:rPr>
        <w:t>erden Gletscheränderungen kontinuierlich durch den Gletschermessdienst des Österreichischen Alpenvereins erfasst</w:t>
      </w:r>
      <w:r>
        <w:rPr>
          <w:lang w:val="de-AT"/>
        </w:rPr>
        <w:t>,</w:t>
      </w:r>
      <w:r w:rsidRPr="00DF2D67">
        <w:rPr>
          <w:lang w:val="de-AT"/>
        </w:rPr>
        <w:t xml:space="preserve"> ein Mitantragsteller ist dort ehrenamtlicher Ko‑Leiter</w:t>
      </w:r>
      <w:r>
        <w:rPr>
          <w:lang w:val="de-AT"/>
        </w:rPr>
        <w:t xml:space="preserve"> und mehrere Projektwerber sind an der A</w:t>
      </w:r>
      <w:r w:rsidR="00176789">
        <w:rPr>
          <w:lang w:val="de-AT"/>
        </w:rPr>
        <w:t>k</w:t>
      </w:r>
      <w:r>
        <w:rPr>
          <w:lang w:val="de-AT"/>
        </w:rPr>
        <w:t>quisition von Fernerkundungsdaten engagiert</w:t>
      </w:r>
      <w:r w:rsidRPr="00DF2D67">
        <w:rPr>
          <w:lang w:val="de-AT"/>
        </w:rPr>
        <w:t xml:space="preserve">, was die Datenverfügbarkeit und fachliche </w:t>
      </w:r>
      <w:r>
        <w:rPr>
          <w:lang w:val="de-AT"/>
        </w:rPr>
        <w:t xml:space="preserve">Grundalge </w:t>
      </w:r>
      <w:r w:rsidRPr="00DF2D67">
        <w:rPr>
          <w:lang w:val="de-AT"/>
        </w:rPr>
        <w:t>zusätzlich stärkt.</w:t>
      </w:r>
      <w:r>
        <w:rPr>
          <w:lang w:val="de-AT"/>
        </w:rPr>
        <w:t xml:space="preserve"> </w:t>
      </w:r>
      <w:r w:rsidRPr="00DF2D67">
        <w:rPr>
          <w:lang w:val="de-AT"/>
        </w:rPr>
        <w:t>Auf dieser Basis liegt</w:t>
      </w:r>
      <w:r>
        <w:rPr>
          <w:lang w:val="de-AT"/>
        </w:rPr>
        <w:t xml:space="preserve"> den Projektwerbern</w:t>
      </w:r>
      <w:r w:rsidRPr="00DF2D67">
        <w:rPr>
          <w:lang w:val="de-AT"/>
        </w:rPr>
        <w:t xml:space="preserve"> bereits ein umfangreicher Geodatensatz mit hoher räumlicher und zeitlicher Auflösung vor: digitale </w:t>
      </w:r>
      <w:r>
        <w:rPr>
          <w:lang w:val="de-AT"/>
        </w:rPr>
        <w:t>Oberflächenmodelle</w:t>
      </w:r>
      <w:r w:rsidRPr="00DF2D67">
        <w:rPr>
          <w:lang w:val="de-AT"/>
        </w:rPr>
        <w:t xml:space="preserve"> (D</w:t>
      </w:r>
      <w:r>
        <w:rPr>
          <w:lang w:val="de-AT"/>
        </w:rPr>
        <w:t>O</w:t>
      </w:r>
      <w:r w:rsidRPr="00DF2D67">
        <w:rPr>
          <w:lang w:val="de-AT"/>
        </w:rPr>
        <w:t>M) und echtfarbige (RGB) Orthofotos aus regelmäßig wiederholten UAV‑Befliegungen.</w:t>
      </w:r>
      <w:r>
        <w:rPr>
          <w:lang w:val="de-AT"/>
        </w:rPr>
        <w:t xml:space="preserve"> </w:t>
      </w:r>
      <w:r w:rsidRPr="00DF2D67">
        <w:rPr>
          <w:lang w:val="de-AT"/>
        </w:rPr>
        <w:t>Diese Datensätze wurden primär zur Abgrenzung und Analyse der Gletscher</w:t>
      </w:r>
      <w:r w:rsidR="00776AE0">
        <w:rPr>
          <w:lang w:val="de-AT"/>
        </w:rPr>
        <w:t>zunge</w:t>
      </w:r>
      <w:r w:rsidRPr="00DF2D67">
        <w:rPr>
          <w:lang w:val="de-AT"/>
        </w:rPr>
        <w:t xml:space="preserve"> </w:t>
      </w:r>
      <w:r w:rsidRPr="00DF2D67">
        <w:rPr>
          <w:lang w:val="de-AT"/>
        </w:rPr>
        <w:lastRenderedPageBreak/>
        <w:t xml:space="preserve">erstellt, eignen sich jedoch auch für die Erfassung geomorphologischer Veränderungen in Teilbereichen des Gletschervorfeldes </w:t>
      </w:r>
      <w:r w:rsidR="001C6349">
        <w:rPr>
          <w:lang w:val="de-AT"/>
        </w:rPr>
        <w:t xml:space="preserve">auf einer zentimetergenauen </w:t>
      </w:r>
      <w:r w:rsidR="00176789">
        <w:rPr>
          <w:lang w:val="de-AT"/>
        </w:rPr>
        <w:t>Skala</w:t>
      </w:r>
      <w:r w:rsidRPr="00DF2D67">
        <w:rPr>
          <w:lang w:val="de-AT"/>
        </w:rPr>
        <w:t>.</w:t>
      </w:r>
      <w:r w:rsidR="001C6349">
        <w:rPr>
          <w:lang w:val="de-AT"/>
        </w:rPr>
        <w:t xml:space="preserve"> I</w:t>
      </w:r>
      <w:r w:rsidR="001C6349" w:rsidRPr="00DF2D67">
        <w:rPr>
          <w:lang w:val="de-AT"/>
        </w:rPr>
        <w:t>n Kombination mit offiziell verfügbaren, gröber aufgelösten Luftbildern</w:t>
      </w:r>
      <w:r w:rsidR="001C6349">
        <w:rPr>
          <w:lang w:val="de-AT"/>
        </w:rPr>
        <w:t>, können die Erkenntnisse zum Teil auch auf einen größeren Bereich ausgeweitet werden.</w:t>
      </w:r>
      <w:r w:rsidRPr="00DF2D67">
        <w:rPr>
          <w:lang w:val="de-AT"/>
        </w:rPr>
        <w:t xml:space="preserve"> Damit lassen sich Oberflächenveränderungen, Prozessmuster und Stabilitätsindikatoren hochauflösend rekonstruieren.</w:t>
      </w:r>
      <w:r>
        <w:rPr>
          <w:lang w:val="de-AT"/>
        </w:rPr>
        <w:t xml:space="preserve"> </w:t>
      </w:r>
      <w:r w:rsidRPr="00DF2D67">
        <w:rPr>
          <w:lang w:val="de-AT"/>
        </w:rPr>
        <w:t xml:space="preserve">Hinzu kommt die hervorragende Erreichbarkeit </w:t>
      </w:r>
      <w:proofErr w:type="gramStart"/>
      <w:r w:rsidRPr="00DF2D67">
        <w:rPr>
          <w:lang w:val="de-AT"/>
        </w:rPr>
        <w:t>über die Großglockner</w:t>
      </w:r>
      <w:proofErr w:type="gramEnd"/>
      <w:r w:rsidRPr="00DF2D67">
        <w:rPr>
          <w:lang w:val="de-AT"/>
        </w:rPr>
        <w:t xml:space="preserve">‑Hochalpenstraße, die museale Infrastruktur vor Ort sowie die </w:t>
      </w:r>
      <w:r w:rsidR="0096672B">
        <w:rPr>
          <w:lang w:val="de-AT"/>
        </w:rPr>
        <w:t>Tätigkeit des</w:t>
      </w:r>
      <w:r w:rsidRPr="00DF2D67">
        <w:rPr>
          <w:lang w:val="de-AT"/>
        </w:rPr>
        <w:t xml:space="preserve"> Nationalpark Hohe Tauern. Diese Rahmenbedingungen ermöglichen nicht nur effiziente Feldarbeiten, sondern auch die wirkungsvolle Kommunikation wissenschaftlicher Ergebnisse zum naturräumlichen Wandel an ein großes, nicht‑fachliches Publikum.</w:t>
      </w:r>
    </w:p>
    <w:p w14:paraId="59B8DD10" w14:textId="122CD5A3" w:rsidR="0096672B" w:rsidRDefault="00A87D39" w:rsidP="00AB24D8">
      <w:pPr>
        <w:rPr>
          <w:lang w:val="de-AT"/>
        </w:rPr>
      </w:pPr>
      <w:r>
        <w:rPr>
          <w:lang w:val="de-AT"/>
        </w:rPr>
        <w:t xml:space="preserve">Dieser </w:t>
      </w:r>
      <w:r w:rsidR="0096672B">
        <w:rPr>
          <w:lang w:val="de-AT"/>
        </w:rPr>
        <w:t xml:space="preserve">sehr </w:t>
      </w:r>
      <w:r>
        <w:rPr>
          <w:lang w:val="de-AT"/>
        </w:rPr>
        <w:t>guten geomorphologischen Daten</w:t>
      </w:r>
      <w:r w:rsidR="0096672B">
        <w:rPr>
          <w:lang w:val="de-AT"/>
        </w:rPr>
        <w:t>lage</w:t>
      </w:r>
      <w:r>
        <w:rPr>
          <w:lang w:val="de-AT"/>
        </w:rPr>
        <w:t xml:space="preserve"> </w:t>
      </w:r>
      <w:r w:rsidR="0096672B">
        <w:rPr>
          <w:lang w:val="de-AT"/>
        </w:rPr>
        <w:t>steht bislang jedoch die</w:t>
      </w:r>
      <w:r w:rsidR="0096672B" w:rsidRPr="0096672B">
        <w:rPr>
          <w:lang w:val="de-AT"/>
        </w:rPr>
        <w:t xml:space="preserve"> fehlende, räumlich hochaufgelöste Vegetationsdaten</w:t>
      </w:r>
      <w:r w:rsidR="0096672B">
        <w:rPr>
          <w:lang w:val="de-AT"/>
        </w:rPr>
        <w:t>basis</w:t>
      </w:r>
      <w:r w:rsidR="0096672B" w:rsidRPr="0096672B">
        <w:rPr>
          <w:lang w:val="de-AT"/>
        </w:rPr>
        <w:t xml:space="preserve"> gegenüber.</w:t>
      </w:r>
      <w:r>
        <w:rPr>
          <w:lang w:val="de-AT"/>
        </w:rPr>
        <w:t xml:space="preserve"> </w:t>
      </w:r>
      <w:r w:rsidR="001C6349">
        <w:rPr>
          <w:lang w:val="de-AT"/>
        </w:rPr>
        <w:t>R</w:t>
      </w:r>
      <w:r w:rsidR="0096672B" w:rsidRPr="0096672B">
        <w:rPr>
          <w:lang w:val="de-AT"/>
        </w:rPr>
        <w:t>GB‑Orthofotos erlauben nur eingeschränkt belastbare Vegetationsinterpretationen, da spektrale Schlüsselbereiche</w:t>
      </w:r>
      <w:r w:rsidR="0096672B">
        <w:rPr>
          <w:lang w:val="de-AT"/>
        </w:rPr>
        <w:t>,</w:t>
      </w:r>
      <w:r w:rsidR="0096672B" w:rsidRPr="0096672B">
        <w:rPr>
          <w:lang w:val="de-AT"/>
        </w:rPr>
        <w:t xml:space="preserve"> insbesondere das nahe Infrarot (</w:t>
      </w:r>
      <w:proofErr w:type="spellStart"/>
      <w:r w:rsidR="0096672B">
        <w:rPr>
          <w:lang w:val="de-AT"/>
        </w:rPr>
        <w:t>Near-infrared</w:t>
      </w:r>
      <w:proofErr w:type="spellEnd"/>
      <w:r w:rsidR="0096672B">
        <w:rPr>
          <w:lang w:val="de-AT"/>
        </w:rPr>
        <w:t xml:space="preserve">, </w:t>
      </w:r>
      <w:r w:rsidR="0096672B" w:rsidRPr="0096672B">
        <w:rPr>
          <w:lang w:val="de-AT"/>
        </w:rPr>
        <w:t>NIR)</w:t>
      </w:r>
      <w:r w:rsidR="0096672B">
        <w:rPr>
          <w:lang w:val="de-AT"/>
        </w:rPr>
        <w:t>,</w:t>
      </w:r>
      <w:r w:rsidR="0096672B" w:rsidRPr="0096672B">
        <w:rPr>
          <w:lang w:val="de-AT"/>
        </w:rPr>
        <w:t xml:space="preserve"> fehlen.</w:t>
      </w:r>
      <w:r w:rsidR="0096672B">
        <w:rPr>
          <w:lang w:val="de-AT"/>
        </w:rPr>
        <w:t xml:space="preserve"> </w:t>
      </w:r>
      <w:r w:rsidR="0096672B" w:rsidRPr="0096672B">
        <w:rPr>
          <w:lang w:val="de-AT"/>
        </w:rPr>
        <w:t>Dies führt zu deutlichen Unsicherheiten in der Kartierung</w:t>
      </w:r>
      <w:r w:rsidR="0096672B">
        <w:rPr>
          <w:lang w:val="de-AT"/>
        </w:rPr>
        <w:t xml:space="preserve"> der Vegetation bzw. verhindert die Erfassung </w:t>
      </w:r>
      <w:r w:rsidR="0096672B" w:rsidRPr="0096672B">
        <w:rPr>
          <w:lang w:val="de-AT"/>
        </w:rPr>
        <w:t>kleine</w:t>
      </w:r>
      <w:r w:rsidR="0096672B">
        <w:rPr>
          <w:lang w:val="de-AT"/>
        </w:rPr>
        <w:t>r</w:t>
      </w:r>
      <w:r w:rsidR="0096672B" w:rsidRPr="0096672B">
        <w:rPr>
          <w:lang w:val="de-AT"/>
        </w:rPr>
        <w:t xml:space="preserve"> Pionierpflanzen,</w:t>
      </w:r>
      <w:r w:rsidR="0096672B">
        <w:rPr>
          <w:lang w:val="de-AT"/>
        </w:rPr>
        <w:t xml:space="preserve"> welche an jungen Bereichen der Gletschervorfeldern vorherrschen und für die Wiederbesiedlung entscheidend sind </w:t>
      </w:r>
      <w:r w:rsidR="0096672B">
        <w:rPr>
          <w:lang w:val="de-AT"/>
        </w:rPr>
        <w:fldChar w:fldCharType="begin"/>
      </w:r>
      <w:r w:rsidR="0096672B">
        <w:rPr>
          <w:lang w:val="de-AT"/>
        </w:rPr>
        <w:instrText xml:space="preserve"> ADDIN ZOTERO_ITEM CSL_CITATION {"citationID":"zjK80vMJ","properties":{"formattedCitation":"(Cannone et al., 2008)","plainCitation":"(Cannone et al., 2008)","noteIndex":0},"citationItems":[{"id":2569,"uris":["http://zotero.org/users/local/MWWvQoK9/items/E8XY6KAX"],"itemData":{"id":2569,"type":"article-journal","abstract":"In the European Alps the increase in air temperature was more than twice the increase in global mean temperature over the last 50 years. The abiotic (glacial) and the biotic components (plants and vegetation) of the mountain environment are showing ample evidence of climate change impacts. In the Alps most small glaciers (80% of total glacial coverage and an important contribution to water resources) could disappear in the next decades. Recently climate change was demonstrated to affect higher levels of ecological systems, with vegetation exhibiting surface area changes, indicating that alpine and nival vegetation may be able to respond in a fast and flexible way in response to 1–2°C warming. We analyzed the glacier evolution (terminus fluctuations, mass balances, surface area variations), local climate, and vegetation succession on the forefield of Sforzellina Glacier (Upper Valtellina, central Italian Alps) over the past three decades. We aimed to quantify the impacts of climate change on coupled biotic and abiotic components of high alpine ecosystems, to verify if an acceleration was occurring on them during the last decade (i.e., 1996–2006) and to assess whether new specific strategies were adopted for plant colonization and development. All the glaciological data indicate that a glacial retreat and shrinkage occurred and was much stronger after 2002 than during the last 35 years. Vegetation started to colonize surfaces deglaciated for only one year, with a rate at least four times greater than that reported in the literature for the establishment of scattered individuals and about two times greater for the well-established discontinuous early-successional community. The colonization strategy changed: the first colonizers are early-successional, scree slopes, and perennial clonal species with high phenotypic plasticity rather than pioneer and snowbed species. This impressive acceleration coincided with only slight local summer warming (approximately +0.5°C) and a poorly documented local decrease in the snow cover depth and duration. Are we facing accelerated ecological responses to climatic changes and/or did we go beyond a threshold over which major ecosystem changes may occur in response to even minor climatic variations?","container-title":"Ecological Applications","DOI":"10.1890/07-1188.1","ISSN":"1939-5582","issue":"3","language":"en","license":"© 2008 by the Ecological Society of America","note":"_eprint: https://esajournals.onlinelibrary.wiley.com/doi/pdf/10.1890/07-1188.1","page":"637-648","source":"Wiley Online Library","title":"Accelerating Climate Change Impacts on Alpine Glacier Forefield Ecosystems in the European Alps","URL":"https://onlinelibrary.wiley.com/doi/abs/10.1890/07-1188.1","volume":"18","author":[{"family":"Cannone","given":"Nicoletta"},{"family":"Diolaiuti","given":"Guglielmina"},{"family":"Guglielmin","given":"Mauro"},{"family":"Smiraglia","given":"Claudio"}],"accessed":{"date-parts":[["2026",1,29]]},"issued":{"date-parts":[["2008"]]}}}],"schema":"https://github.com/citation-style-language/schema/raw/master/csl-citation.json"} </w:instrText>
      </w:r>
      <w:r w:rsidR="0096672B">
        <w:rPr>
          <w:lang w:val="de-AT"/>
        </w:rPr>
        <w:fldChar w:fldCharType="separate"/>
      </w:r>
      <w:r w:rsidR="0096672B" w:rsidRPr="004204EB">
        <w:rPr>
          <w:lang w:val="de-AT"/>
        </w:rPr>
        <w:t>(Cannone et al., 2008)</w:t>
      </w:r>
      <w:r w:rsidR="0096672B">
        <w:rPr>
          <w:lang w:val="de-AT"/>
        </w:rPr>
        <w:fldChar w:fldCharType="end"/>
      </w:r>
      <w:r w:rsidR="0096672B">
        <w:rPr>
          <w:lang w:val="de-AT"/>
        </w:rPr>
        <w:t>.</w:t>
      </w:r>
    </w:p>
    <w:p w14:paraId="4774A03F" w14:textId="5AD2562F" w:rsidR="0096672B" w:rsidRDefault="0096672B" w:rsidP="00AB24D8">
      <w:pPr>
        <w:rPr>
          <w:lang w:val="de-AT"/>
        </w:rPr>
      </w:pPr>
      <w:r w:rsidRPr="0096672B">
        <w:rPr>
          <w:lang w:val="de-AT"/>
        </w:rPr>
        <w:t>Das beantragte Projekt schließt diese Lücke, indem es die bestehende Fernerkundungs‑ und Felddatenbasis systematisch</w:t>
      </w:r>
      <w:r>
        <w:rPr>
          <w:lang w:val="de-AT"/>
        </w:rPr>
        <w:t xml:space="preserve"> analysiert und</w:t>
      </w:r>
      <w:r w:rsidRPr="0096672B">
        <w:rPr>
          <w:lang w:val="de-AT"/>
        </w:rPr>
        <w:t xml:space="preserve"> mit neuen, multispektralen UAV‑Aufnahmen zur Vegetationsdetektion verknüpft.</w:t>
      </w:r>
      <w:r w:rsidR="00F3205C">
        <w:rPr>
          <w:lang w:val="de-AT"/>
        </w:rPr>
        <w:t xml:space="preserve"> </w:t>
      </w:r>
      <w:r w:rsidR="00F3205C" w:rsidRPr="00F3205C">
        <w:rPr>
          <w:lang w:val="de-AT"/>
        </w:rPr>
        <w:t xml:space="preserve">Ziel ist es, die geomorphologische und die vegetationsökologische Entwicklung konsistent zu erfassen, quantitativ zu verknüpfen und daraus </w:t>
      </w:r>
      <w:r w:rsidR="00F6133D">
        <w:rPr>
          <w:lang w:val="de-AT"/>
        </w:rPr>
        <w:t>die Grundlage für ein</w:t>
      </w:r>
      <w:r w:rsidR="00F3205C" w:rsidRPr="00F3205C">
        <w:rPr>
          <w:lang w:val="de-AT"/>
        </w:rPr>
        <w:t xml:space="preserve"> integriertes Prozessverständnis der biogeomorphologischen Dynamik im Gletschervorfeld der Pasterze </w:t>
      </w:r>
      <w:r w:rsidR="00F6133D">
        <w:rPr>
          <w:lang w:val="de-AT"/>
        </w:rPr>
        <w:t>zu schaffen</w:t>
      </w:r>
      <w:r w:rsidR="00F3205C" w:rsidRPr="00F3205C">
        <w:rPr>
          <w:lang w:val="de-AT"/>
        </w:rPr>
        <w:t xml:space="preserve">. Neben der Erstellung </w:t>
      </w:r>
      <w:proofErr w:type="gramStart"/>
      <w:r w:rsidR="00F3205C" w:rsidRPr="00F3205C">
        <w:rPr>
          <w:lang w:val="de-AT"/>
        </w:rPr>
        <w:t>eines qualitativ hochwertigen Grundlagen</w:t>
      </w:r>
      <w:proofErr w:type="gramEnd"/>
      <w:r w:rsidR="00F3205C" w:rsidRPr="00F3205C">
        <w:rPr>
          <w:lang w:val="de-AT"/>
        </w:rPr>
        <w:t>‑Datensatzes für ein Schlüsselgebiet der österreichischen Hochgebirgsforschung</w:t>
      </w:r>
      <w:r w:rsidR="00E615D2">
        <w:rPr>
          <w:lang w:val="de-AT"/>
        </w:rPr>
        <w:t>,</w:t>
      </w:r>
      <w:r w:rsidR="00F3205C" w:rsidRPr="00F3205C">
        <w:rPr>
          <w:lang w:val="de-AT"/>
        </w:rPr>
        <w:t xml:space="preserve"> liefert das Vorhaben methodische und inhaltliche </w:t>
      </w:r>
      <w:r w:rsidR="00E615D2">
        <w:rPr>
          <w:lang w:val="de-AT"/>
        </w:rPr>
        <w:t>Erkenntnisse</w:t>
      </w:r>
      <w:r w:rsidR="00F3205C" w:rsidRPr="00F3205C">
        <w:rPr>
          <w:lang w:val="de-AT"/>
        </w:rPr>
        <w:t xml:space="preserve"> für </w:t>
      </w:r>
      <w:r w:rsidR="00E615D2">
        <w:rPr>
          <w:lang w:val="de-AT"/>
        </w:rPr>
        <w:t>die Geomorphologie, Biologie und den Naturschutz</w:t>
      </w:r>
      <w:r w:rsidR="00F3205C" w:rsidRPr="00F3205C">
        <w:rPr>
          <w:lang w:val="de-AT"/>
        </w:rPr>
        <w:t xml:space="preserve"> im Kontext des raschen Umweltwandels</w:t>
      </w:r>
      <w:r w:rsidR="00E615D2">
        <w:rPr>
          <w:lang w:val="de-AT"/>
        </w:rPr>
        <w:t>, sowie über die</w:t>
      </w:r>
      <w:r w:rsidR="00F3205C" w:rsidRPr="00F3205C">
        <w:rPr>
          <w:lang w:val="de-AT"/>
        </w:rPr>
        <w:t xml:space="preserve"> Stabilität, Sukzession und </w:t>
      </w:r>
      <w:r w:rsidR="00E615D2">
        <w:rPr>
          <w:lang w:val="de-AT"/>
        </w:rPr>
        <w:t xml:space="preserve">über </w:t>
      </w:r>
      <w:commentRangeStart w:id="23"/>
      <w:r w:rsidR="00F3205C" w:rsidRPr="00F3205C">
        <w:rPr>
          <w:lang w:val="de-AT"/>
        </w:rPr>
        <w:t xml:space="preserve">naturgefahrenrelevante </w:t>
      </w:r>
      <w:commentRangeEnd w:id="23"/>
      <w:r w:rsidR="00D16094">
        <w:rPr>
          <w:rStyle w:val="CommentReference"/>
        </w:rPr>
        <w:commentReference w:id="23"/>
      </w:r>
      <w:r w:rsidR="00F3205C" w:rsidRPr="00F3205C">
        <w:rPr>
          <w:lang w:val="de-AT"/>
        </w:rPr>
        <w:t>Prozesse</w:t>
      </w:r>
      <w:r w:rsidR="00E516C8">
        <w:rPr>
          <w:lang w:val="de-AT"/>
        </w:rPr>
        <w:t xml:space="preserve"> in Gletschervorfeldern</w:t>
      </w:r>
      <w:r w:rsidR="00F3205C" w:rsidRPr="00F3205C">
        <w:rPr>
          <w:lang w:val="de-AT"/>
        </w:rPr>
        <w:t>.</w:t>
      </w:r>
    </w:p>
    <w:p w14:paraId="11F4721A" w14:textId="5F71443C" w:rsidR="007722FF" w:rsidRDefault="007722FF" w:rsidP="00AB24D8">
      <w:pPr>
        <w:rPr>
          <w:lang w:val="de-AT"/>
        </w:rPr>
      </w:pPr>
      <w:commentRangeStart w:id="24"/>
      <w:r w:rsidRPr="007722FF">
        <w:rPr>
          <w:lang w:val="de-AT"/>
        </w:rPr>
        <w:t xml:space="preserve">Die im Projekt generierten Daten und Erkenntnisse leisten einen wesentlichen Beitrag zur Entwicklung eines überregionalen, vergleichbaren Bildes der biogeomorphologischen Dynamik in Gletschervorfeldern und </w:t>
      </w:r>
      <w:r w:rsidR="001E1599">
        <w:rPr>
          <w:lang w:val="de-AT"/>
        </w:rPr>
        <w:t>für</w:t>
      </w:r>
      <w:r w:rsidRPr="007722FF">
        <w:rPr>
          <w:lang w:val="de-AT"/>
        </w:rPr>
        <w:t xml:space="preserve"> ein österreichweites biogeomorphologisches Inventar. Ein solches Inventar erfordert standardisierte</w:t>
      </w:r>
      <w:r>
        <w:rPr>
          <w:lang w:val="de-AT"/>
        </w:rPr>
        <w:t>, wiederholbare</w:t>
      </w:r>
      <w:r w:rsidRPr="007722FF">
        <w:rPr>
          <w:lang w:val="de-AT"/>
        </w:rPr>
        <w:t xml:space="preserve"> Erhebungen</w:t>
      </w:r>
      <w:r>
        <w:rPr>
          <w:lang w:val="de-AT"/>
        </w:rPr>
        <w:t xml:space="preserve"> in hoher Auflösung</w:t>
      </w:r>
      <w:r w:rsidRPr="007722FF">
        <w:rPr>
          <w:lang w:val="de-AT"/>
        </w:rPr>
        <w:t xml:space="preserve">, </w:t>
      </w:r>
      <w:r>
        <w:rPr>
          <w:lang w:val="de-AT"/>
        </w:rPr>
        <w:t xml:space="preserve">was </w:t>
      </w:r>
      <w:r w:rsidRPr="007722FF">
        <w:rPr>
          <w:lang w:val="de-AT"/>
        </w:rPr>
        <w:t xml:space="preserve">mit entsprechendem fachlichem, logistischem und finanziellem Aufwand </w:t>
      </w:r>
      <w:r>
        <w:rPr>
          <w:lang w:val="de-AT"/>
        </w:rPr>
        <w:t>verbunden ist</w:t>
      </w:r>
      <w:r w:rsidRPr="007722FF">
        <w:rPr>
          <w:lang w:val="de-AT"/>
        </w:rPr>
        <w:t xml:space="preserve">. </w:t>
      </w:r>
      <w:r>
        <w:rPr>
          <w:lang w:val="de-AT"/>
        </w:rPr>
        <w:t>Eine flächendeckende Umsetzung</w:t>
      </w:r>
      <w:r w:rsidRPr="007722FF">
        <w:rPr>
          <w:lang w:val="de-AT"/>
        </w:rPr>
        <w:t xml:space="preserve"> übersteigt typischerweise den Rahmen </w:t>
      </w:r>
      <w:r>
        <w:rPr>
          <w:lang w:val="de-AT"/>
        </w:rPr>
        <w:t>klassischer</w:t>
      </w:r>
      <w:r w:rsidRPr="007722FF">
        <w:rPr>
          <w:lang w:val="de-AT"/>
        </w:rPr>
        <w:t xml:space="preserve"> Förderlinien. </w:t>
      </w:r>
      <w:r>
        <w:rPr>
          <w:lang w:val="de-AT"/>
        </w:rPr>
        <w:t xml:space="preserve">Solche </w:t>
      </w:r>
      <w:r w:rsidRPr="007722FF">
        <w:rPr>
          <w:lang w:val="de-AT"/>
        </w:rPr>
        <w:t xml:space="preserve">Vorhaben </w:t>
      </w:r>
      <w:r>
        <w:rPr>
          <w:lang w:val="de-AT"/>
        </w:rPr>
        <w:t>sind daher auf</w:t>
      </w:r>
      <w:r w:rsidRPr="007722FF">
        <w:rPr>
          <w:lang w:val="de-AT"/>
        </w:rPr>
        <w:t xml:space="preserve"> individuelle Initiativen</w:t>
      </w:r>
      <w:r w:rsidR="001E1599">
        <w:rPr>
          <w:lang w:val="de-AT"/>
        </w:rPr>
        <w:t xml:space="preserve"> angewiesen</w:t>
      </w:r>
      <w:r w:rsidRPr="007722FF">
        <w:rPr>
          <w:lang w:val="de-AT"/>
        </w:rPr>
        <w:t xml:space="preserve">, etwa im Rahmen des Glockner‑Öko‑Fonds, </w:t>
      </w:r>
      <w:r w:rsidR="001E1599">
        <w:rPr>
          <w:lang w:val="de-AT"/>
        </w:rPr>
        <w:t>um eine Datenbasis an einzelnen Standorten zu realisieren, welche in zukünftigen Projekten zu einem überregionalen Gesamtbild zusammengefügt werden können.</w:t>
      </w:r>
      <w:r w:rsidR="00176789">
        <w:rPr>
          <w:lang w:val="de-AT"/>
        </w:rPr>
        <w:t xml:space="preserve"> Das Vorfeld der Pasterze ist auf Grund seiner Größe und Dynamik dabei eine wichtige Zielregion, biogeomorphologische Zusammenhänge zu untersuchen.</w:t>
      </w:r>
      <w:commentRangeEnd w:id="24"/>
      <w:r w:rsidR="00030AAB">
        <w:rPr>
          <w:rStyle w:val="CommentReference"/>
        </w:rPr>
        <w:commentReference w:id="24"/>
      </w:r>
    </w:p>
    <w:p w14:paraId="565FF808" w14:textId="0F1E48B1" w:rsidR="007C01A1" w:rsidRPr="008825D0" w:rsidRDefault="008C68D4" w:rsidP="008C68D4">
      <w:pPr>
        <w:pStyle w:val="Heading2"/>
        <w:rPr>
          <w:lang w:val="de-AT"/>
        </w:rPr>
      </w:pPr>
      <w:bookmarkStart w:id="25" w:name="_Toc222392626"/>
      <w:r w:rsidRPr="008825D0">
        <w:rPr>
          <w:lang w:val="de-AT"/>
        </w:rPr>
        <w:t>Projektziele</w:t>
      </w:r>
      <w:bookmarkEnd w:id="25"/>
    </w:p>
    <w:p w14:paraId="7A10F1ED" w14:textId="1F2D8B82" w:rsidR="005551DB" w:rsidRDefault="005551DB" w:rsidP="005551DB">
      <w:pPr>
        <w:rPr>
          <w:lang w:val="de-AT"/>
        </w:rPr>
      </w:pPr>
      <w:r>
        <w:rPr>
          <w:lang w:val="de-AT"/>
        </w:rPr>
        <w:t>Das Projekt umfass</w:t>
      </w:r>
      <w:r w:rsidR="00BB244D">
        <w:rPr>
          <w:lang w:val="de-AT"/>
        </w:rPr>
        <w:t>t</w:t>
      </w:r>
      <w:r>
        <w:rPr>
          <w:lang w:val="de-AT"/>
        </w:rPr>
        <w:t xml:space="preserve"> mehrere Teilbereiche, welche hier in Arbeitspakete (AP) unterteilt sind. </w:t>
      </w:r>
      <w:r w:rsidR="00455A07">
        <w:rPr>
          <w:lang w:val="de-AT"/>
        </w:rPr>
        <w:t xml:space="preserve">Das erste Projektziel fokussiert sich auf die </w:t>
      </w:r>
      <w:r>
        <w:rPr>
          <w:lang w:val="de-AT"/>
        </w:rPr>
        <w:t>Generierung der Datenbasis</w:t>
      </w:r>
      <w:r w:rsidR="00B65A44">
        <w:rPr>
          <w:lang w:val="de-AT"/>
        </w:rPr>
        <w:t xml:space="preserve"> zur Vegetation</w:t>
      </w:r>
      <w:r>
        <w:rPr>
          <w:lang w:val="de-AT"/>
        </w:rPr>
        <w:t>skartierung</w:t>
      </w:r>
      <w:r w:rsidR="00B65A44">
        <w:rPr>
          <w:lang w:val="de-AT"/>
        </w:rPr>
        <w:t xml:space="preserve"> im Zentimeterbereich.</w:t>
      </w:r>
    </w:p>
    <w:p w14:paraId="314DC12F" w14:textId="0EF90271" w:rsidR="00565C0A" w:rsidRPr="00565C0A" w:rsidRDefault="00565C0A" w:rsidP="00565C0A">
      <w:pPr>
        <w:pStyle w:val="Arbeitspakete"/>
      </w:pPr>
      <w:bookmarkStart w:id="26" w:name="_Toc222392627"/>
      <w:r w:rsidRPr="00565C0A">
        <w:lastRenderedPageBreak/>
        <w:t>AP-1: Multispektrale UAV‑Befliegungen zur Ableitung vegetationsrelevanter Rasterdaten</w:t>
      </w:r>
      <w:bookmarkEnd w:id="26"/>
    </w:p>
    <w:p w14:paraId="40734BFA" w14:textId="26C97626" w:rsidR="0096672B" w:rsidRDefault="005551DB" w:rsidP="007F77D7">
      <w:pPr>
        <w:rPr>
          <w:lang w:val="de-AT"/>
        </w:rPr>
      </w:pPr>
      <w:r>
        <w:rPr>
          <w:lang w:val="de-AT"/>
        </w:rPr>
        <w:t xml:space="preserve">Die Befliegung soll multispektral erfolgen, also mehrere Wellenlängenbereiche getrennt erfassen, insbesondere die vegetationsrelevanten Bereiche Rot und NIR, da vitale Vegetation Strahlung im NIR stark reflektiert und im roten Bereich stark absorbiert. Dabei </w:t>
      </w:r>
      <w:r w:rsidR="00942BD1">
        <w:rPr>
          <w:lang w:val="de-AT"/>
        </w:rPr>
        <w:t>soll</w:t>
      </w:r>
      <w:r>
        <w:rPr>
          <w:lang w:val="de-AT"/>
        </w:rPr>
        <w:t xml:space="preserve"> eine </w:t>
      </w:r>
      <w:commentRangeStart w:id="27"/>
      <w:r>
        <w:rPr>
          <w:lang w:val="de-AT"/>
        </w:rPr>
        <w:t xml:space="preserve">Übersichtskartierung </w:t>
      </w:r>
      <w:commentRangeEnd w:id="27"/>
      <w:r w:rsidR="003E7292">
        <w:rPr>
          <w:rStyle w:val="CommentReference"/>
        </w:rPr>
        <w:commentReference w:id="27"/>
      </w:r>
      <w:r>
        <w:rPr>
          <w:lang w:val="de-AT"/>
        </w:rPr>
        <w:t>mit gröberer Auflösung</w:t>
      </w:r>
      <w:r w:rsidR="00EB4A01">
        <w:rPr>
          <w:lang w:val="de-AT"/>
        </w:rPr>
        <w:t xml:space="preserve"> (~ 5 cm) und </w:t>
      </w:r>
      <w:r w:rsidR="00A747FB">
        <w:rPr>
          <w:lang w:val="de-AT"/>
        </w:rPr>
        <w:t>Detailaufnahmen</w:t>
      </w:r>
      <w:r w:rsidR="00EB4A01">
        <w:rPr>
          <w:lang w:val="de-AT"/>
        </w:rPr>
        <w:t xml:space="preserve"> von biogeomorphologisch besonders interessanten Teilbereichen in höherer Auflösung (~ 2 cm) erfolgen.</w:t>
      </w:r>
      <w:r w:rsidR="00262168">
        <w:rPr>
          <w:lang w:val="de-AT"/>
        </w:rPr>
        <w:t xml:space="preserve"> </w:t>
      </w:r>
      <w:r w:rsidR="00A747FB">
        <w:rPr>
          <w:lang w:val="de-AT"/>
        </w:rPr>
        <w:t>Daraus werden</w:t>
      </w:r>
      <w:r w:rsidR="007F77D7">
        <w:rPr>
          <w:lang w:val="de-AT"/>
        </w:rPr>
        <w:t xml:space="preserve"> rasterbasierte</w:t>
      </w:r>
      <w:r w:rsidR="00262168">
        <w:rPr>
          <w:lang w:val="de-AT"/>
        </w:rPr>
        <w:t xml:space="preserve"> Orthofotos (NIR und RGB) sowie dazugehörige DOM </w:t>
      </w:r>
      <w:r w:rsidR="00A747FB">
        <w:rPr>
          <w:lang w:val="de-AT"/>
        </w:rPr>
        <w:t>generiert</w:t>
      </w:r>
      <w:r w:rsidR="00262168">
        <w:rPr>
          <w:lang w:val="de-AT"/>
        </w:rPr>
        <w:t xml:space="preserve">. </w:t>
      </w:r>
      <w:r w:rsidR="007F77D7">
        <w:rPr>
          <w:lang w:val="de-AT"/>
        </w:rPr>
        <w:t xml:space="preserve">Die Weiterverarbeitung dieser Daten wird in einem weiteren AP </w:t>
      </w:r>
      <w:r w:rsidR="00A747FB">
        <w:rPr>
          <w:lang w:val="de-AT"/>
        </w:rPr>
        <w:t>realisiert</w:t>
      </w:r>
      <w:r w:rsidR="007F77D7">
        <w:rPr>
          <w:lang w:val="de-AT"/>
        </w:rPr>
        <w:t>:</w:t>
      </w:r>
    </w:p>
    <w:p w14:paraId="19C64455" w14:textId="66383104" w:rsidR="00565C0A" w:rsidRDefault="00565C0A" w:rsidP="00565C0A">
      <w:pPr>
        <w:pStyle w:val="Arbeitspakete"/>
      </w:pPr>
      <w:bookmarkStart w:id="28" w:name="_Toc222392628"/>
      <w:r w:rsidRPr="005551DB">
        <w:t>AP-</w:t>
      </w:r>
      <w:r>
        <w:t>2</w:t>
      </w:r>
      <w:r w:rsidRPr="005551DB">
        <w:t xml:space="preserve">: </w:t>
      </w:r>
      <w:r>
        <w:t>Kartierung und flächenhafte Klassifikation der Vegetation</w:t>
      </w:r>
      <w:bookmarkEnd w:id="28"/>
    </w:p>
    <w:p w14:paraId="1371636F" w14:textId="0E2E6CB8" w:rsidR="007F77D7" w:rsidRDefault="007F77D7" w:rsidP="005551DB">
      <w:pPr>
        <w:rPr>
          <w:lang w:val="de-AT"/>
        </w:rPr>
      </w:pPr>
      <w:r>
        <w:rPr>
          <w:lang w:val="de-AT"/>
        </w:rPr>
        <w:t>Ziel dieses AP ist die Generierung von flächendeckenden Daten zur Vegetationsbedeckung</w:t>
      </w:r>
      <w:r w:rsidR="003848DD">
        <w:rPr>
          <w:lang w:val="de-AT"/>
        </w:rPr>
        <w:t xml:space="preserve"> und punktuelle Daten zur Vegetationszusammensetzung</w:t>
      </w:r>
      <w:r>
        <w:rPr>
          <w:lang w:val="de-AT"/>
        </w:rPr>
        <w:t>. Die</w:t>
      </w:r>
      <w:r w:rsidR="003848DD">
        <w:rPr>
          <w:lang w:val="de-AT"/>
        </w:rPr>
        <w:t xml:space="preserve"> Vegetationsbedeckung</w:t>
      </w:r>
      <w:r>
        <w:rPr>
          <w:lang w:val="de-AT"/>
        </w:rPr>
        <w:t xml:space="preserve"> w</w:t>
      </w:r>
      <w:r w:rsidR="003848DD">
        <w:rPr>
          <w:lang w:val="de-AT"/>
        </w:rPr>
        <w:t>ird</w:t>
      </w:r>
      <w:r>
        <w:rPr>
          <w:lang w:val="de-AT"/>
        </w:rPr>
        <w:t xml:space="preserve"> über </w:t>
      </w:r>
      <w:r w:rsidR="00A747FB">
        <w:rPr>
          <w:lang w:val="de-AT"/>
        </w:rPr>
        <w:t>Klassifikationsm</w:t>
      </w:r>
      <w:r>
        <w:rPr>
          <w:lang w:val="de-AT"/>
        </w:rPr>
        <w:t xml:space="preserve">odelle hergeleitet, welche </w:t>
      </w:r>
      <w:r w:rsidR="00A747FB">
        <w:rPr>
          <w:lang w:val="de-AT"/>
        </w:rPr>
        <w:t>durch die</w:t>
      </w:r>
      <w:r>
        <w:rPr>
          <w:lang w:val="de-AT"/>
        </w:rPr>
        <w:t xml:space="preserve"> Verknüpfung von Rasterdaten</w:t>
      </w:r>
      <w:r w:rsidR="00063A2C">
        <w:rPr>
          <w:lang w:val="de-AT"/>
        </w:rPr>
        <w:t xml:space="preserve"> aus AP-1</w:t>
      </w:r>
      <w:r>
        <w:rPr>
          <w:lang w:val="de-AT"/>
        </w:rPr>
        <w:t xml:space="preserve"> mit geländebasierten Trainings- und Testdaten </w:t>
      </w:r>
      <w:r w:rsidR="00A747FB">
        <w:rPr>
          <w:lang w:val="de-AT"/>
        </w:rPr>
        <w:t>gebildet werden</w:t>
      </w:r>
      <w:r>
        <w:rPr>
          <w:lang w:val="de-AT"/>
        </w:rPr>
        <w:t>.</w:t>
      </w:r>
      <w:r w:rsidR="00CD532D">
        <w:rPr>
          <w:lang w:val="de-AT"/>
        </w:rPr>
        <w:t xml:space="preserve"> Das Zielprodukt sind hochaufgelöste Raster der Vegetationsbedeckung.</w:t>
      </w:r>
      <w:r w:rsidR="003848DD">
        <w:rPr>
          <w:lang w:val="de-AT"/>
        </w:rPr>
        <w:t xml:space="preserve"> </w:t>
      </w:r>
      <w:commentRangeStart w:id="29"/>
      <w:r w:rsidR="003848DD">
        <w:rPr>
          <w:lang w:val="de-AT"/>
        </w:rPr>
        <w:t xml:space="preserve">Die Kartierung der Vegetationszusammensetzung (Arten, funktionelle Gruppe) wird punktuell mittels Vegetationsplots erfasst. </w:t>
      </w:r>
      <w:commentRangeEnd w:id="29"/>
      <w:r w:rsidR="00AE6F9B">
        <w:rPr>
          <w:rStyle w:val="CommentReference"/>
        </w:rPr>
        <w:commentReference w:id="29"/>
      </w:r>
      <w:r w:rsidR="003848DD">
        <w:rPr>
          <w:lang w:val="de-AT"/>
        </w:rPr>
        <w:t xml:space="preserve">Darüber </w:t>
      </w:r>
      <w:r w:rsidR="00CD532D">
        <w:rPr>
          <w:lang w:val="de-AT"/>
        </w:rPr>
        <w:t xml:space="preserve">hinaus </w:t>
      </w:r>
      <w:r w:rsidR="003848DD">
        <w:rPr>
          <w:lang w:val="de-AT"/>
        </w:rPr>
        <w:t>werden in diesem AP bestehende Luftbild</w:t>
      </w:r>
      <w:r w:rsidR="001C15DA">
        <w:rPr>
          <w:lang w:val="de-AT"/>
        </w:rPr>
        <w:t xml:space="preserve">daten, welche auch </w:t>
      </w:r>
      <w:proofErr w:type="spellStart"/>
      <w:r w:rsidR="001C15DA">
        <w:rPr>
          <w:lang w:val="de-AT"/>
        </w:rPr>
        <w:t>Colored</w:t>
      </w:r>
      <w:proofErr w:type="spellEnd"/>
      <w:r w:rsidR="001C15DA">
        <w:rPr>
          <w:lang w:val="de-AT"/>
        </w:rPr>
        <w:t xml:space="preserve"> Infrared (CIR) Aufnahmen enthalten (Luftbildflüge 2018 und 2022), analysiert und in ihrer räumlichen Auflösung verbessert.</w:t>
      </w:r>
      <w:r w:rsidR="003848DD">
        <w:rPr>
          <w:lang w:val="de-AT"/>
        </w:rPr>
        <w:t xml:space="preserve"> Somit b</w:t>
      </w:r>
      <w:r w:rsidR="001C15DA">
        <w:rPr>
          <w:lang w:val="de-AT"/>
        </w:rPr>
        <w:t>ildet AP-2 die vegetationsgeographische Grundlage des Projektes.</w:t>
      </w:r>
    </w:p>
    <w:p w14:paraId="64805481" w14:textId="2A36C403" w:rsidR="00565C0A" w:rsidRDefault="00565C0A" w:rsidP="00565C0A">
      <w:pPr>
        <w:pStyle w:val="Arbeitspakete"/>
      </w:pPr>
      <w:bookmarkStart w:id="30" w:name="_Toc222392629"/>
      <w:r w:rsidRPr="005551DB">
        <w:t>AP-</w:t>
      </w:r>
      <w:r>
        <w:t>3</w:t>
      </w:r>
      <w:r w:rsidRPr="005551DB">
        <w:t xml:space="preserve">: </w:t>
      </w:r>
      <w:r>
        <w:t>Geomorphologische Kartierung und Analyse</w:t>
      </w:r>
      <w:bookmarkEnd w:id="30"/>
    </w:p>
    <w:p w14:paraId="3F693D88" w14:textId="1913FA32" w:rsidR="003848DD" w:rsidRDefault="00BB244D" w:rsidP="005551DB">
      <w:pPr>
        <w:rPr>
          <w:lang w:val="de-AT"/>
        </w:rPr>
      </w:pPr>
      <w:r>
        <w:rPr>
          <w:lang w:val="de-AT"/>
        </w:rPr>
        <w:t>In diesem AP werden die geomorphologischen Grundlagen erarbeitet. Das Ziel ist die flächenhafte Erfassung geomorphologischer Veränderungen im Untersuchungsgebiet</w:t>
      </w:r>
      <w:r w:rsidR="00A62CCB">
        <w:rPr>
          <w:lang w:val="de-AT"/>
        </w:rPr>
        <w:t xml:space="preserve"> (</w:t>
      </w:r>
      <w:hyperlink w:anchor="_Untersuchungsgebiet_und_vorhandene" w:history="1">
        <w:r w:rsidR="00A62CCB" w:rsidRPr="00A62CCB">
          <w:rPr>
            <w:rStyle w:val="Hyperlink"/>
            <w:lang w:val="de-AT"/>
          </w:rPr>
          <w:t>Kapitel A.3.1</w:t>
        </w:r>
      </w:hyperlink>
      <w:r w:rsidR="00A62CCB">
        <w:rPr>
          <w:lang w:val="de-AT"/>
        </w:rPr>
        <w:t>)</w:t>
      </w:r>
      <w:r>
        <w:rPr>
          <w:lang w:val="de-AT"/>
        </w:rPr>
        <w:t xml:space="preserve"> in Form von Raster</w:t>
      </w:r>
      <w:r w:rsidR="004514D5">
        <w:rPr>
          <w:lang w:val="de-AT"/>
        </w:rPr>
        <w:t>- und Vektor</w:t>
      </w:r>
      <w:r>
        <w:rPr>
          <w:lang w:val="de-AT"/>
        </w:rPr>
        <w:t>datenprodukten. Dazu gehören allgemeine geomorphologische Steuergrößen (</w:t>
      </w:r>
      <w:r w:rsidR="00A62CCB">
        <w:rPr>
          <w:lang w:val="de-AT"/>
        </w:rPr>
        <w:t xml:space="preserve">u.a. </w:t>
      </w:r>
      <w:r>
        <w:rPr>
          <w:lang w:val="de-AT"/>
        </w:rPr>
        <w:t>Alter</w:t>
      </w:r>
      <w:r w:rsidR="00A62CCB">
        <w:rPr>
          <w:lang w:val="de-AT"/>
        </w:rPr>
        <w:t xml:space="preserve"> seit </w:t>
      </w:r>
      <w:proofErr w:type="spellStart"/>
      <w:r w:rsidR="00A62CCB">
        <w:rPr>
          <w:lang w:val="de-AT"/>
        </w:rPr>
        <w:t>Entgletscherung</w:t>
      </w:r>
      <w:proofErr w:type="spellEnd"/>
      <w:r>
        <w:rPr>
          <w:lang w:val="de-AT"/>
        </w:rPr>
        <w:t xml:space="preserve">, Hangneigung, Globalstrahlung, </w:t>
      </w:r>
      <w:r w:rsidR="00A62CCB">
        <w:rPr>
          <w:lang w:val="de-AT"/>
        </w:rPr>
        <w:t xml:space="preserve">verschiedene </w:t>
      </w:r>
      <w:r>
        <w:rPr>
          <w:lang w:val="de-AT"/>
        </w:rPr>
        <w:t>geomorphologische Indizes), Änderungen der Geländehöhe</w:t>
      </w:r>
      <w:r w:rsidR="00A747FB">
        <w:rPr>
          <w:lang w:val="de-AT"/>
        </w:rPr>
        <w:t xml:space="preserve"> als ein zentraler </w:t>
      </w:r>
      <w:r w:rsidR="004B48DE">
        <w:rPr>
          <w:lang w:val="de-AT"/>
        </w:rPr>
        <w:t>I</w:t>
      </w:r>
      <w:r w:rsidR="00A747FB">
        <w:rPr>
          <w:lang w:val="de-AT"/>
        </w:rPr>
        <w:t>ndikator der Veränderung</w:t>
      </w:r>
      <w:r w:rsidR="00A62CCB">
        <w:rPr>
          <w:lang w:val="de-AT"/>
        </w:rPr>
        <w:t xml:space="preserve"> (Erosion vs. Sedimentation)</w:t>
      </w:r>
      <w:r>
        <w:rPr>
          <w:lang w:val="de-AT"/>
        </w:rPr>
        <w:t>, flächenhafte Bewegungen, Erfassung von Störungen und geomorphologische Klassifikation der Prozesse.</w:t>
      </w:r>
      <w:r w:rsidR="004514D5">
        <w:rPr>
          <w:lang w:val="de-AT"/>
        </w:rPr>
        <w:t xml:space="preserve"> Diese Daten werden schließlich in ein Produkt der geomorphologischen Aktivität integriert. Darüber hinaus bilden </w:t>
      </w:r>
      <w:r w:rsidR="00A747FB">
        <w:rPr>
          <w:lang w:val="de-AT"/>
        </w:rPr>
        <w:t>aus bestehenden Daten abgeleitete Informationen</w:t>
      </w:r>
      <w:r w:rsidR="004514D5">
        <w:rPr>
          <w:lang w:val="de-AT"/>
        </w:rPr>
        <w:t xml:space="preserve"> die Grundlage, die Vegetationsentwicklung nach Steuergrößen (Alter seit Gletscherrückzug, Strahlungs- und Feuchtesituation) zu analysieren. Diese AP erarbeite</w:t>
      </w:r>
      <w:r w:rsidR="00A747FB">
        <w:rPr>
          <w:lang w:val="de-AT"/>
        </w:rPr>
        <w:t>t</w:t>
      </w:r>
      <w:r w:rsidR="004514D5">
        <w:rPr>
          <w:lang w:val="de-AT"/>
        </w:rPr>
        <w:t xml:space="preserve"> somit die geomorphologischen Ausgangsdaten des Projekts</w:t>
      </w:r>
      <w:r w:rsidR="00565C0A">
        <w:rPr>
          <w:lang w:val="de-AT"/>
        </w:rPr>
        <w:t>:</w:t>
      </w:r>
      <w:r w:rsidR="004514D5">
        <w:rPr>
          <w:lang w:val="de-AT"/>
        </w:rPr>
        <w:t xml:space="preserve"> </w:t>
      </w:r>
    </w:p>
    <w:p w14:paraId="74E58D33" w14:textId="2566DCD5" w:rsidR="00565C0A" w:rsidRDefault="00565C0A" w:rsidP="00565C0A">
      <w:pPr>
        <w:pStyle w:val="Arbeitspakete"/>
      </w:pPr>
      <w:bookmarkStart w:id="31" w:name="_Toc222392630"/>
      <w:r w:rsidRPr="005551DB">
        <w:t>AP-</w:t>
      </w:r>
      <w:r>
        <w:t>4</w:t>
      </w:r>
      <w:r w:rsidRPr="005551DB">
        <w:t xml:space="preserve">: </w:t>
      </w:r>
      <w:r>
        <w:t>Integrative Analyse und biogeomorphologische Kopplung</w:t>
      </w:r>
      <w:bookmarkEnd w:id="31"/>
    </w:p>
    <w:p w14:paraId="5E6AE1A2" w14:textId="60385B3C" w:rsidR="005551DB" w:rsidRDefault="00A747FB" w:rsidP="00A747FB">
      <w:pPr>
        <w:rPr>
          <w:lang w:val="de-AT"/>
        </w:rPr>
      </w:pPr>
      <w:r>
        <w:rPr>
          <w:lang w:val="de-AT"/>
        </w:rPr>
        <w:t>Das finale Arbeitspaket kombiniert schließlich die Ergebnisse aus AP</w:t>
      </w:r>
      <w:r>
        <w:rPr>
          <w:lang w:val="de-AT"/>
        </w:rPr>
        <w:noBreakHyphen/>
        <w:t>2 und AP</w:t>
      </w:r>
      <w:r>
        <w:rPr>
          <w:lang w:val="de-AT"/>
        </w:rPr>
        <w:noBreakHyphen/>
        <w:t>3</w:t>
      </w:r>
      <w:r w:rsidR="00B42CBB">
        <w:rPr>
          <w:lang w:val="de-AT"/>
        </w:rPr>
        <w:t xml:space="preserve">. Dieses Arbeitspaket umfasst die Beantwortung zentraler </w:t>
      </w:r>
      <w:r w:rsidR="00C97417">
        <w:rPr>
          <w:lang w:val="de-AT"/>
        </w:rPr>
        <w:t>Forschungsfragen (F)</w:t>
      </w:r>
      <w:r w:rsidR="00B42CBB">
        <w:rPr>
          <w:lang w:val="de-AT"/>
        </w:rPr>
        <w:t xml:space="preserve"> im Gletschervorfeld:</w:t>
      </w:r>
    </w:p>
    <w:p w14:paraId="0D3A7211" w14:textId="10CE751B" w:rsidR="00B42CBB" w:rsidRPr="00B42CBB" w:rsidRDefault="00C97417" w:rsidP="00B42CBB">
      <w:pPr>
        <w:jc w:val="center"/>
        <w:rPr>
          <w:b/>
          <w:bCs/>
          <w:lang w:val="de-AT"/>
        </w:rPr>
      </w:pPr>
      <w:r>
        <w:rPr>
          <w:b/>
          <w:bCs/>
          <w:lang w:val="de-AT"/>
        </w:rPr>
        <w:t xml:space="preserve">F-1: </w:t>
      </w:r>
      <w:commentRangeStart w:id="32"/>
      <w:r w:rsidR="00B42CBB">
        <w:rPr>
          <w:b/>
          <w:bCs/>
          <w:lang w:val="de-AT"/>
        </w:rPr>
        <w:t>Was ist der Zusammenhang zwischen dem Zeitpunkt des Eisrückzugs und der Vegetationsbedeckung?</w:t>
      </w:r>
      <w:commentRangeEnd w:id="32"/>
      <w:r w:rsidR="00030AAB">
        <w:rPr>
          <w:rStyle w:val="CommentReference"/>
        </w:rPr>
        <w:commentReference w:id="32"/>
      </w:r>
    </w:p>
    <w:p w14:paraId="7D0C18BB" w14:textId="45C1A2EA" w:rsidR="00946DEA" w:rsidRDefault="00946DEA" w:rsidP="0096672B">
      <w:pPr>
        <w:rPr>
          <w:lang w:val="de-AT"/>
        </w:rPr>
      </w:pPr>
      <w:r>
        <w:rPr>
          <w:lang w:val="de-AT"/>
        </w:rPr>
        <w:t xml:space="preserve">Verschiedene Studien dokumentieren den positiven Zusammenhang zwischen </w:t>
      </w:r>
      <w:r w:rsidR="002E0047">
        <w:rPr>
          <w:lang w:val="de-AT"/>
        </w:rPr>
        <w:t xml:space="preserve">Vegetationsbedeckung und </w:t>
      </w:r>
      <w:r>
        <w:rPr>
          <w:lang w:val="de-AT"/>
        </w:rPr>
        <w:t xml:space="preserve">dem Alter seit dem Rückzug der Gletscher </w:t>
      </w:r>
      <w:r w:rsidR="007E521E">
        <w:rPr>
          <w:lang w:val="de-AT"/>
        </w:rPr>
        <w:t xml:space="preserve">innerhalb </w:t>
      </w:r>
      <w:r>
        <w:rPr>
          <w:lang w:val="de-AT"/>
        </w:rPr>
        <w:t>alpine</w:t>
      </w:r>
      <w:r w:rsidR="007E521E">
        <w:rPr>
          <w:lang w:val="de-AT"/>
        </w:rPr>
        <w:t>r</w:t>
      </w:r>
      <w:r>
        <w:rPr>
          <w:lang w:val="de-AT"/>
        </w:rPr>
        <w:t xml:space="preserve"> Gletscher</w:t>
      </w:r>
      <w:r w:rsidR="007E521E">
        <w:rPr>
          <w:lang w:val="de-AT"/>
        </w:rPr>
        <w:t>vorfelder an anderen Standorten</w:t>
      </w:r>
      <w:r>
        <w:rPr>
          <w:lang w:val="de-AT"/>
        </w:rPr>
        <w:t xml:space="preserve">, mit teils unterschiedlichen Ergebnissen und in unterschiedlichen Maßstäben </w:t>
      </w:r>
      <w:r>
        <w:rPr>
          <w:lang w:val="de-AT"/>
        </w:rPr>
        <w:fldChar w:fldCharType="begin"/>
      </w:r>
      <w:r>
        <w:rPr>
          <w:lang w:val="de-AT"/>
        </w:rPr>
        <w:instrText xml:space="preserve"> ADDIN ZOTERO_ITEM CSL_CITATION {"citationID":"6cwC0Hoc","properties":{"formattedCitation":"(Raffl et al., 2006; Fischer et al., 2019; Bayle et al., 2023; K\\uc0\\u252{}hn et al., 2025)","plainCitation":"(Raffl et al., 2006; Fischer et al., 2019; Bayle et al., 2023; Kühn et al., 2025)","noteIndex":0},"citationItems":[{"id":2599,"uris":["http://zotero.org/users/local/MWWvQoK9/items/FFG7EP25"],"itemData":{"id":2599,"type":"article-journal","abstract":"The aim of this study was to assess the influence of comparable unequal environmental conditions on primary vegetation succession in an alpine glacier valley by the means of transects. Two longitudinal transects were established along the glacier foreland of the Rotmoosferner, Tyrol, Austria, and two transverse transects were established across the valley on the 1923 and 1858 moraines. The progressions of alpha- and beta-diversity were compared, and vegetation data within the glacier foreland were analyzed. Moraine age emerged as the primary factor within a canonical correspondence analysis (CCA), while the second axis separated the two valley sides. A clearly differentiated development of plant communities became obvious especially within the early development stages. Early development of vegetation cover and alpha diversity was further developed on the shaded valley side, and progression of beta diversity differed significantly among the valley sides. The results indicate two different successional pathways, on both the qualitative and the quantitative level. These can be attributed to differences in the extent of solar irradiation (sunny vs. shaded side), lithology, geomorphic processes, and a multitude of other factors, reinforcing the dissimilarity between the valley sides. Our approach highlights the necessity of a deliberate sampling design within different glacier forelands sensitive to environmental conditions created by the topography that may impact comparisons among the forelands.","container-title":"Arctic, Antarctic, and Alpine Research","DOI":"10.1657/1523-0430(2006)38[421:VSPADC]2.0.CO;2","ISSN":"1523-0430","issue":"3","note":"publisher: Taylor &amp; Francis\n_eprint: https://www.tandfonline.com/doi/pdf/10.1657/1523-0430%282006%2938%5B421%3AVSPADC%5D2.0.CO%3B2","page":"421-428","source":"Taylor and Francis+NEJM","title":"Vegetation Succession Pattern and Diversity Changes in a Glacier Valley, Central Alps, Austria","URL":"https://www.tandfonline.com/doi/abs/10.1657/1523-0430%282006%2938%5B421%3AVSPADC%5D2.0.CO%3B2","volume":"38","author":[{"family":"Raffl","given":"C."},{"family":"Mallaun","given":"M."},{"family":"Mayer","given":"R."},{"family":"Erschbamer","given":"B."}],"accessed":{"date-parts":[["2026",2,3]]},"issued":{"date-parts":[["2006",8,1]]}}},{"id":2595,"uris":["http://zotero.org/users/local/MWWvQoK9/items/TVFXHDEK"],"itemData":{"id":2595,"type":"article-journal","abstract":"Monitoring of plant succession in glacier forelands has so far been restricted to field sampling. In this study, in situ vegetation sampling along a chronosequence between Little Ice Age (LIA) maximum extent and the recent glacier terminus at Jamtalferner in the Austrian Alps is compared to time series of the Normalized Difference Vegetation Index (NDVI) calculated from 13 Landsat scenes (1985–2016). The glacier terminus positions at 16 dates between the LIA maximum and 2015 were analysed from historical maps, orthophotos and LiDAR images. We sampled plots of different ages since deglaciation, from very recent to approx. 150 years: after 100 years, roughly 80% of the ground is covered by plants and ground cover does not increase significantly thereafter. The number of species increases from 10–20 species on young sites to 40–50 species after 100 years. The NDVI increases with the time of exposure from a mean of 0.11 for 1985–1991 to 0.20 in 2009 and 0.27 in 2016. As the increase in ground cover is clearly reproduced by the NDVI (R² ground cover/NDVI 0.84) – even for sparsely vegetated areas –, we see a great potential of satellite-borne NDVI to perform regional characterizations of glacier forelands for hydrological, ecological and hazard management-related applications.","container-title":"Scientific Reports","DOI":"10.1038/s41598-019-50273-2","ISSN":"2045-2322","issue":"1","journalAbbreviation":"Sci Rep","language":"en","license":"2019 The Author(s)","note":"publisher: Nature Publishing Group","page":"13918","source":"www.nature.com","title":"Vegetation dynamics in Alpine glacier forelands tackled from space","URL":"https://www.nature.com/articles/s41598-019-50273-2","volume":"9","author":[{"family":"Fischer","given":"Andrea"},{"family":"Fickert","given":"Thomas"},{"family":"Schwaizer","given":"Gabriele"},{"family":"Patzelt","given":"Gernot"},{"family":"Groß","given":"Günther"}],"accessed":{"date-parts":[["2026",2,3]]},"issued":{"date-parts":[["2019",9,26]]}}},{"id":2572,"uris":["http://zotero.org/users/local/MWWvQoK9/items/464N2WJW"],"itemData":{"id":2572,"type":"article-journal","abstract":"Glacier forefields have long provided ecologists with a model to study patterns of plant succession following glacier retreat. While plant-survey-based approaches applied along chronosequences provide invaluable information on plant communities, the “space-for-time” approach assumes environmental uniformity and equal ecological potential across sites and does not account for spatial variability in initial site conditions. Remote sensing provides a promising avenue for assessing plant colonization dynamics using a so-called “real-time” approach. Here, we combined 36 years of Landsat imagery with extensive field sampling along chronosequences of deglaciation for eight glacier forefields in the southwestern European Alps to investigate the heterogeneity of early plant succession dynamics. Based on the two complementary and independent approaches, we found strong variability in the time lag between deglaciation and colonization by plants and in subsequent growth rates and in the composition of early plant succession. All three parameters were highly dependent on the local environmental context, i.e., neighboring vegetation cover and energy availability linked to temperature and snowmelt gradients. Potential geomorphological disturbance did not emerge as a strong predictor of succession parameters, which is perhaps due to insufficient spatial resolution of predictor variables. Notably, the identity of pioneer plant species was highly variable, and initial plant community composition had a much stronger influence on plant assemblages than elapsed time since deglaciation. Overall, both approaches converged towards the conclusion that early plant succession is not stochastic as previous authors have suggested but rather determined by local ecological context. We discuss the importance of scale in deciphering the complexity of plant succession in glacier forefields and provide recommendations for improving botanical field surveys and using Landsat time series in glacier forefield systems. Our work demonstrates complementarity between remote sensing and field-based approaches for both understanding and predicting future patterns of plant succession in glacier forefields.","container-title":"Biogeosciences","DOI":"10.5194/bg-20-1649-2023","ISSN":"1726-4170","issue":"8","language":"English","note":"publisher: Copernicus GmbH","page":"1649-1669","source":"Copernicus Online Journals","title":"Local environmental context drives heterogeneity of early succession dynamics in alpine glacier forefields","URL":"https://bg.copernicus.org/articles/20/1649/2023/","volume":"20","author":[{"family":"Bayle","given":"Arthur"},{"family":"Carlson","given":"Bradley Z."},{"family":"Zimmer","given":"Anaïs"},{"family":"Vallée","given":"Sophie"},{"family":"Rabatel","given":"Antoine"},{"family":"Cremonese","given":"Edoardo"},{"family":"Filippa","given":"Gianluca"},{"family":"Dentant","given":"Cédric"},{"family":"Randin","given":"Christophe"},{"family":"Mainetti","given":"Andrea"},{"family":"Roussel","given":"Erwan"},{"family":"Gascoin","given":"Simon"},{"family":"Corenblit","given":"Dov"},{"family":"Choler","given":"Philippe"}],"accessed":{"date-parts":[["2026",1,29]]},"issued":{"date-parts":[["2023",4,27]]}}},{"id":2598,"uris":["http://zotero.org/users/local/MWWvQoK9/items/BLQPRVCB"],"itemData":{"id":2598,"type":"article-journal","abstract":"Since the end of the Little Ice Age (ca. 1855), glaciers retreated in the Alps, leaving new ground for genuine primary succession. The patterns and processes of glacier foreﬁeld succession have been studied globally for decades. Surprisingly, no such analysis exists from the Northern Limestone Alps. We therefore initiated a monitoring scheme with permanent plots to study plant succession and vegetation assembly at four foreﬁelds, namely the Hallstätter Glacier, Großer Gosau Glacier (both at Dachstein massif, Austria), Watzmann Glacier, and Blaueis (both at Berchtesgaden National Park, Germany), which is abbreviated as the BDGF (BerchtesgadenDachstein Glacier Foreﬁeld) platform. The aim of the long-term research envisaged and performed in this platform is to get a better understanding of the vegetation succession and community assembly in the glacier foreﬁeld development of the Northern Limestone Alps, using a multidisciplinary approach. Here, we introduce the basic characteristics of the BDGF platform; i.e. we describe the monitoring network, the observational design, and the methodological approaches. We present the baseline vegetation characteristics, and we outline the studies alread</w:instrText>
      </w:r>
      <w:r w:rsidRPr="007E521E">
        <w:rPr>
          <w:lang w:val="de-AT"/>
        </w:rPr>
        <w:instrText>y initiated or to be performed in the near future. The methodology encompasses a chronosequence approach, where plots, using a frequency grid frame of 1 m × 1 m, are placed in speci</w:instrText>
      </w:r>
      <w:r>
        <w:rPr>
          <w:lang w:val="de-AT"/>
        </w:rPr>
        <w:instrText>ﬁ</w:instrText>
      </w:r>
      <w:r w:rsidRPr="007E521E">
        <w:rPr>
          <w:lang w:val="de-AT"/>
        </w:rPr>
        <w:instrText xml:space="preserve">c successional stages (related to age classes since deglaciation). We show that, as expected, species richness and cover increase with age. Unexpectedly, though, these processes seem to be much slower than what has been observed in the Central Alps on siliceous substrates. We suggest that this could be due to the geological substrate, i.e. its chemistry as well as its karstic conditions, but also due to the morphology of the terrain, which hardly enables species colonization from above (i.e. following gravity) but mainly from below.","container-title":"Web Ecology","DOI":"10.5194/we-25-157-2025","ISSN":"1399-1183","issue":"2","journalAbbreviation":"Web Ecol.","language":"en","license":"https://creativecommons.org/licenses/by/4.0/","page":"157-168","source":"DOI.org (Crossref)","title":"Introducing a glacier forefield monitoring site network to understand succession in the Northern Limestone Alps","URL":"https://we.copernicus.org/articles/25/157/2025/","volume":"25","author":[{"family":"Kühn","given":"Ingolf"},{"family":"Hecht","given":"Christian"},{"family":"Herzschuh","given":"Ulrike"},{"family":"Scherler","given":"Dirk"}],"accessed":{"date-parts":[["2026",2,3]]},"issued":{"date-parts":[["2025",9,15]]}}}],"schema":"https://github.com/citation-style-language/schema/raw/master/csl-citation.json"} </w:instrText>
      </w:r>
      <w:r>
        <w:rPr>
          <w:lang w:val="de-AT"/>
        </w:rPr>
        <w:fldChar w:fldCharType="separate"/>
      </w:r>
      <w:r w:rsidRPr="007E521E">
        <w:rPr>
          <w:rFonts w:cs="Times New Roman"/>
          <w:lang w:val="de-AT"/>
        </w:rPr>
        <w:t>(Raffl et al., 2006; Fischer et al., 2019; Bayle et al., 2023; Kühn et al., 2025)</w:t>
      </w:r>
      <w:r>
        <w:rPr>
          <w:lang w:val="de-AT"/>
        </w:rPr>
        <w:fldChar w:fldCharType="end"/>
      </w:r>
      <w:r w:rsidRPr="007E521E">
        <w:rPr>
          <w:lang w:val="de-AT"/>
        </w:rPr>
        <w:t xml:space="preserve">. Abgesehen von punktbasierten Erhebungen zu Flechten </w:t>
      </w:r>
      <w:r>
        <w:rPr>
          <w:lang w:val="nb-NO"/>
        </w:rPr>
        <w:fldChar w:fldCharType="begin"/>
      </w:r>
      <w:r w:rsidRPr="007E521E">
        <w:rPr>
          <w:lang w:val="de-AT"/>
        </w:rPr>
        <w:instrText xml:space="preserve"> ADDIN ZOTERO_ITEM CSL_CITATION {"citationID":"u1C6C1Kd","properties":{"formattedCitation":"(Nascimbene et al., 2017)","plainCitation":"(Nascimbene et al., 2017)","noteIndex":0},"citationItems":[{"id":2601,"uris":["http://zotero.org/users/local/MWWvQoK9/items/7Q6DHF3L"],"itemData":{"id":2601,"type":"article-journal","abstract":"Aim To assess the spatial-temporal dynamics of primary succession following deglaciation in soil-dwelling lichen communities. Location European Alps (Austria, Switzerland and Italy). Methods Five glacier forelands subjected to relevant glacier retreat during the last century were investigated. In each glacier foreland, three successional stages were selected at increasing distance from the glacier, corresponding to a gradient of time since deglaciation between 25 and 160 years. In each successional stage, soil-dwelling lichens were surveyed within five 1 × 1 m plots. In addition to a classical ecological framework, based on species richness and composition, we applied a functional approach to better elucidate community assembly mechanisms. Results A positive relationship was found between species richness and time since deglaciation indicating that richer lichen communities can be found at increasing terrain ageing. This pattern was associated with compositional shifts, suggesting that different community assemblages can be found along the successional stages. The analysis of </w:instrText>
      </w:r>
      <w:r>
        <w:rPr>
          <w:lang w:val="nb-NO"/>
        </w:rPr>
        <w:instrText>β</w:instrText>
      </w:r>
      <w:r w:rsidRPr="007E521E">
        <w:rPr>
          <w:lang w:val="de-AT"/>
        </w:rPr>
        <w:instrText>-diversity revealed a s</w:instrText>
      </w:r>
      <w:r>
        <w:rPr>
          <w:lang w:val="nb-NO"/>
        </w:rPr>
        <w:instrText>ignificant nested pattern of species assemblages along the gradient (i.e. earlier successional stages hosted a subset of the species already established in older successional stages), while the turnover component was less relevant. Considering functional groups, we found contrasting patterns in r</w:instrText>
      </w:r>
      <w:r w:rsidRPr="00946DEA">
        <w:rPr>
          <w:lang w:val="de-AT"/>
        </w:rPr>
        <w:instrText xml:space="preserve">elation to time since deglaciation: the incidence of species with a cyanobacterial photobiont and those reproducing by spores decreased, while that of species reproducing by vegetative propagules increased. Main conclusions This study reveals that community assembly patterns of soil-dwelling lichens in alpine glacier forelands are ruled by mechanisms of directional species accumulation and trait selection that involve a trade-off between different functional strategies. Functional traits that reflect the dispersal and adaptation capability of the species underpin the colonization success of soil-dwelling lichens in glacier forelands.","container-title":"Journal of Biogeography","DOI":"10.1111/jbi.12970","ISSN":"1365-2699","issue":"6","language":"en","license":"© 2017 The Authors. Journal of Biogeography  Published by John Wiley &amp; Sons Ltd.","note":"_eprint: https://onlinelibrary.wiley.com/doi/pdf/10.1111/jbi.12970","page":"1393-1404","source":"Wiley Online Library","title":"Assembly patterns of soil-dwelling lichens after glacier retreat in the European Alps","URL":"https://onlinelibrary.wiley.com/doi/abs/10.1111/jbi.12970","volume":"44","author":[{"family":"Nascimbene","given":"Juri"},{"family":"Mayrhofer","given":"Helmut"},{"family":"Dainese","given":"Matteo"},{"family":"Bilovitz","given":"Peter Othmar"}],"accessed":{"date-parts":[["2026",2,3]]},"issued":{"date-parts":[["2017"]]}}}],"schema":"https://github.com/citation-style-language/schema/raw/master/csl-citation.json"} </w:instrText>
      </w:r>
      <w:r>
        <w:rPr>
          <w:lang w:val="nb-NO"/>
        </w:rPr>
        <w:fldChar w:fldCharType="separate"/>
      </w:r>
      <w:r w:rsidRPr="00946DEA">
        <w:rPr>
          <w:lang w:val="de-AT"/>
        </w:rPr>
        <w:t>(Nascimbene et al., 2017)</w:t>
      </w:r>
      <w:r>
        <w:rPr>
          <w:lang w:val="nb-NO"/>
        </w:rPr>
        <w:fldChar w:fldCharType="end"/>
      </w:r>
      <w:r w:rsidRPr="00946DEA">
        <w:rPr>
          <w:lang w:val="de-AT"/>
        </w:rPr>
        <w:t>, wurden solche Studien im Gletschervorfeld der P</w:t>
      </w:r>
      <w:r>
        <w:rPr>
          <w:lang w:val="de-AT"/>
        </w:rPr>
        <w:t xml:space="preserve">asterze </w:t>
      </w:r>
      <w:r w:rsidR="00363C0B">
        <w:rPr>
          <w:lang w:val="de-AT"/>
        </w:rPr>
        <w:t xml:space="preserve">in den letzten </w:t>
      </w:r>
      <w:r w:rsidR="00363C0B">
        <w:rPr>
          <w:lang w:val="de-AT"/>
        </w:rPr>
        <w:lastRenderedPageBreak/>
        <w:t xml:space="preserve">Jahrzehnten </w:t>
      </w:r>
      <w:r>
        <w:rPr>
          <w:lang w:val="de-AT"/>
        </w:rPr>
        <w:t xml:space="preserve">nicht durchgeführt, was dieser Forschungsfrage </w:t>
      </w:r>
      <w:r w:rsidR="002E0047">
        <w:rPr>
          <w:lang w:val="de-AT"/>
        </w:rPr>
        <w:t xml:space="preserve">zur Wiederbesiedlung durch Vegetation </w:t>
      </w:r>
      <w:r w:rsidR="007E521E">
        <w:rPr>
          <w:lang w:val="de-AT"/>
        </w:rPr>
        <w:t>eine zentrale Bedeutung verleiht.</w:t>
      </w:r>
    </w:p>
    <w:p w14:paraId="3093BDA8" w14:textId="477A31DD" w:rsidR="00561C6D" w:rsidRDefault="00FA6DC4" w:rsidP="001C2CBD">
      <w:pPr>
        <w:rPr>
          <w:lang w:val="de-AT"/>
        </w:rPr>
      </w:pPr>
      <w:r>
        <w:rPr>
          <w:lang w:val="de-AT"/>
        </w:rPr>
        <w:t>Jedoch ist das Alter seit Rückzug der Gletscher als erklärende Variable mit starken Einschränkungen verbunden, da</w:t>
      </w:r>
      <w:r w:rsidR="00561C6D">
        <w:rPr>
          <w:lang w:val="de-AT"/>
        </w:rPr>
        <w:t xml:space="preserve"> </w:t>
      </w:r>
      <w:r w:rsidR="001C2CBD">
        <w:rPr>
          <w:lang w:val="de-AT"/>
        </w:rPr>
        <w:t xml:space="preserve">u.a. </w:t>
      </w:r>
      <w:r w:rsidR="00561C6D">
        <w:rPr>
          <w:lang w:val="de-AT"/>
        </w:rPr>
        <w:t>geomorphologische Prozesse für die Vegetationsdynamik und Wiederbesiedlung von entscheidender Bedeutung</w:t>
      </w:r>
      <w:r>
        <w:rPr>
          <w:lang w:val="de-AT"/>
        </w:rPr>
        <w:t xml:space="preserve"> sind</w:t>
      </w:r>
      <w:r w:rsidR="00561C6D">
        <w:rPr>
          <w:lang w:val="de-AT"/>
        </w:rPr>
        <w:t xml:space="preserve"> </w:t>
      </w:r>
      <w:r w:rsidR="00561C6D">
        <w:rPr>
          <w:lang w:val="de-AT"/>
        </w:rPr>
        <w:fldChar w:fldCharType="begin"/>
      </w:r>
      <w:r w:rsidR="00561C6D">
        <w:rPr>
          <w:lang w:val="de-AT"/>
        </w:rPr>
        <w:instrText xml:space="preserve"> ADDIN ZOTERO_ITEM CSL_CITATION {"citationID":"kop1x5tT","properties":{"formattedCitation":"(Haselberger et al., 2023)","plainCitation":"(Haselberger et al., 2023)","noteIndex":0},"citationItems":[{"id":2590,"uris":["http://zotero.org/users/local/MWWvQoK9/items/Z5PUQBWX"],"itemData":{"id":2590,"type":"article-journal","abstract":"The interaction between geomorphological and ecological processes plays a significant role in determining landscape patterns in glacier forelands. However, the spatial organization of this biogeomorphic mosaic remains unclear due to limited catchment-scale data.To address this gap, we used a multi-proxy analysis to map potential geomorphic activity related to surface changes induced by sediment transport on drift-mantled slopes and a glaciofluvial plain. High-resolution vegetation data were used to generate a catchment-scale map delineating vegetation cover and stability thresholds. The two maps were integrated, and an exploratory regression analysis was conducted to investigate the influence of geomorphic activity on vegetation colonization.The multi-proxy analysis resulted in an accurate mapping of catchment-wide geomorphic activity, with a validation accuracy ranging from 75.3% through field mapping to 85.9% through plot sampling. Through vegetation cover mapping, we identified biogeomorphic stability thresholds, revealing a mosaic of vegetation distribution. Distinct colonization patterns emerged across different geomorphic process groups, influenced by process magnitude and the time since the last disturbance event. The exploratory regression analysis showed that vegetation distribution is significantly affected by geomorphic processes.Based on the overlay of results regarding geomorphic activity and vegetation distribution, we suggest an age-independent framework that indicates four potential situations of biogeomorphic succession.","container-title":"Frontiers in Earth Science","DOI":"10.3389/feart.2023.1280375","ISSN":"2296-6463","journalAbbreviation":"Front. Earth Sci.","language":"English","note":"publisher: Frontiers","source":"Frontiers","title":"Catchment-scale patterns of geomorphic activity and vegetation distribution in an alpine glacier foreland (Kaunertal Valley, Austria)","URL":"https://www.frontiersin.org/journals/earth-science/articles/10.3389/feart.2023.1280375/full","volume":"11","author":[{"family":"Haselberger","given":"Stefan"},{"family":"Scheper","given":"Simon"},{"family":"Otto","given":"Jan-Christoph"},{"family":"Zangerl","given":"Ulrich"},{"family":"Ohler","given":"Lisa-Maria"},{"family":"Junker","given":"Robert R."},{"family":"Kraushaar","given":"Sabine"}],"accessed":{"date-parts":[["2026",2,2]]},"issued":{"date-parts":[["2023",10,12]]}}}],"schema":"https://github.com/citation-style-language/schema/raw/master/csl-citation.json"} </w:instrText>
      </w:r>
      <w:r w:rsidR="00561C6D">
        <w:rPr>
          <w:lang w:val="de-AT"/>
        </w:rPr>
        <w:fldChar w:fldCharType="separate"/>
      </w:r>
      <w:r w:rsidR="00561C6D" w:rsidRPr="00561C6D">
        <w:rPr>
          <w:lang w:val="de-AT"/>
        </w:rPr>
        <w:t>(Haselberger et al., 2023)</w:t>
      </w:r>
      <w:r w:rsidR="00561C6D">
        <w:rPr>
          <w:lang w:val="de-AT"/>
        </w:rPr>
        <w:fldChar w:fldCharType="end"/>
      </w:r>
      <w:r w:rsidR="00561C6D">
        <w:rPr>
          <w:lang w:val="de-AT"/>
        </w:rPr>
        <w:t xml:space="preserve">. </w:t>
      </w:r>
      <w:r w:rsidR="001C2CBD" w:rsidRPr="001C2CBD">
        <w:rPr>
          <w:lang w:val="de-AT"/>
        </w:rPr>
        <w:t xml:space="preserve">Des Weiteren wirkt sich auch das Basisgestein auf die Bodenentwicklung und damit auf die Vegetationsentwicklung aus, so sind im Bereich der Pasterze Bereiche mit Kalkglimmerschiefer schneller besiedelt als solche mit Dominanz </w:t>
      </w:r>
      <w:proofErr w:type="spellStart"/>
      <w:r w:rsidR="001C2CBD" w:rsidRPr="001C2CBD">
        <w:rPr>
          <w:lang w:val="de-AT"/>
        </w:rPr>
        <w:t>Prasinit</w:t>
      </w:r>
      <w:proofErr w:type="spellEnd"/>
      <w:r w:rsidR="001C2CBD" w:rsidRPr="001C2CBD">
        <w:rPr>
          <w:lang w:val="de-AT"/>
        </w:rPr>
        <w:t>, wie eine Masterarbeit an unserem Institut erarbeitet hat</w:t>
      </w:r>
      <w:r w:rsidR="001C2CBD">
        <w:rPr>
          <w:lang w:val="de-AT"/>
        </w:rPr>
        <w:t xml:space="preserve"> </w:t>
      </w:r>
      <w:r w:rsidR="001C2CBD">
        <w:rPr>
          <w:lang w:val="de-AT"/>
        </w:rPr>
        <w:fldChar w:fldCharType="begin"/>
      </w:r>
      <w:r w:rsidR="001C2CBD">
        <w:rPr>
          <w:lang w:val="de-AT"/>
        </w:rPr>
        <w:instrText xml:space="preserve"> ADDIN ZOTERO_ITEM CSL_CITATION {"citationID":"HPCHrdp9","properties":{"formattedCitation":"(Krall, 2020)","plainCitation":"(Krall, 2020)","noteIndex":0},"citationItems":[{"id":2631,"uris":["http://zotero.org/users/local/MWWvQoK9/items/I27UJG58"],"itemData":{"id":2631,"type":"thesis","event-place":"Graz","genre":"Masterarbeit","number-of-pages":"168","publisher":"Universität Graz","publisher-place":"Graz","title":"Bodenentwicklung in den supra- und proglazialen Bereichen der Pasterze, Hohe Tauern","URL":"https://unipub.uni-graz.at/obvugrhs/download/pdf/4891322","author":[{"family":"Krall","given":"Bianca"}],"accessed":{"date-parts":[["2026",2,27]]},"issued":{"date-parts":[["2020"]]}}}],"schema":"https://github.com/citation-style-language/schema/raw/master/csl-citation.json"} </w:instrText>
      </w:r>
      <w:r w:rsidR="001C2CBD">
        <w:rPr>
          <w:lang w:val="de-AT"/>
        </w:rPr>
        <w:fldChar w:fldCharType="separate"/>
      </w:r>
      <w:r w:rsidR="001C2CBD" w:rsidRPr="001C2CBD">
        <w:rPr>
          <w:lang w:val="de-AT"/>
        </w:rPr>
        <w:t>(Krall, 2020)</w:t>
      </w:r>
      <w:r w:rsidR="001C2CBD">
        <w:rPr>
          <w:lang w:val="de-AT"/>
        </w:rPr>
        <w:fldChar w:fldCharType="end"/>
      </w:r>
      <w:r w:rsidR="001C2CBD">
        <w:rPr>
          <w:lang w:val="de-AT"/>
        </w:rPr>
        <w:t xml:space="preserve">. </w:t>
      </w:r>
      <w:r w:rsidR="001C2CBD" w:rsidRPr="001C2CBD">
        <w:rPr>
          <w:lang w:val="de-AT"/>
        </w:rPr>
        <w:t>Diese Thematiken werden von</w:t>
      </w:r>
      <w:r w:rsidR="001C2CBD">
        <w:rPr>
          <w:lang w:val="de-AT"/>
        </w:rPr>
        <w:t xml:space="preserve"> </w:t>
      </w:r>
      <w:r w:rsidR="00561C6D">
        <w:rPr>
          <w:lang w:val="de-AT"/>
        </w:rPr>
        <w:t>weiteren Forschungsfrage</w:t>
      </w:r>
      <w:r w:rsidR="001C2CBD">
        <w:rPr>
          <w:lang w:val="de-AT"/>
        </w:rPr>
        <w:t>n</w:t>
      </w:r>
      <w:r w:rsidR="00561C6D">
        <w:rPr>
          <w:lang w:val="de-AT"/>
        </w:rPr>
        <w:t xml:space="preserve"> adressiert:</w:t>
      </w:r>
    </w:p>
    <w:p w14:paraId="4641FCB9" w14:textId="2774C8B6" w:rsidR="00561C6D" w:rsidRPr="00FA6DC4" w:rsidRDefault="00C97417" w:rsidP="00561C6D">
      <w:pPr>
        <w:jc w:val="center"/>
        <w:rPr>
          <w:b/>
          <w:bCs/>
          <w:lang w:val="de-AT"/>
        </w:rPr>
      </w:pPr>
      <w:r>
        <w:rPr>
          <w:b/>
          <w:bCs/>
          <w:lang w:val="de-AT"/>
        </w:rPr>
        <w:t xml:space="preserve">F-2: </w:t>
      </w:r>
      <w:r w:rsidR="00FA6DC4">
        <w:rPr>
          <w:b/>
          <w:bCs/>
          <w:lang w:val="de-AT"/>
        </w:rPr>
        <w:t xml:space="preserve">Wie beeinflussen geomorphologische Aktivität und Art der Störung die </w:t>
      </w:r>
      <w:commentRangeStart w:id="33"/>
      <w:r w:rsidR="00FA6DC4">
        <w:rPr>
          <w:b/>
          <w:bCs/>
          <w:lang w:val="de-AT"/>
        </w:rPr>
        <w:t>Vegetationsbedeckung</w:t>
      </w:r>
      <w:commentRangeEnd w:id="33"/>
      <w:r w:rsidR="00030AAB">
        <w:rPr>
          <w:rStyle w:val="CommentReference"/>
        </w:rPr>
        <w:commentReference w:id="33"/>
      </w:r>
      <w:r w:rsidR="00FA6DC4">
        <w:rPr>
          <w:b/>
          <w:bCs/>
          <w:lang w:val="de-AT"/>
        </w:rPr>
        <w:t>?</w:t>
      </w:r>
    </w:p>
    <w:p w14:paraId="23BA7661" w14:textId="67061B48" w:rsidR="0096672B" w:rsidRDefault="004726F2" w:rsidP="00DE530D">
      <w:pPr>
        <w:rPr>
          <w:lang w:val="de-AT"/>
        </w:rPr>
      </w:pPr>
      <w:r>
        <w:rPr>
          <w:lang w:val="de-AT"/>
        </w:rPr>
        <w:t>Die Beantwortung dieser Forschungsfrage beinhaltet die Analyse der Pflanzenbedeckung in Abhängigkeit einer Reihe potentieller Prädiktoren aus AP</w:t>
      </w:r>
      <w:r>
        <w:rPr>
          <w:lang w:val="de-AT"/>
        </w:rPr>
        <w:noBreakHyphen/>
        <w:t>3. Die Bedeutung der Steuergrößen soll in einer Modellierung auch durch eine Bewertung der Wichtigkeit der Prädiktoren erfolgen.</w:t>
      </w:r>
    </w:p>
    <w:p w14:paraId="49120865" w14:textId="5CDB3403" w:rsidR="00DF5039" w:rsidRDefault="00DF5039" w:rsidP="00DE530D">
      <w:pPr>
        <w:rPr>
          <w:lang w:val="de-AT"/>
        </w:rPr>
      </w:pPr>
      <w:r>
        <w:rPr>
          <w:lang w:val="de-AT"/>
        </w:rPr>
        <w:t xml:space="preserve">Darüber hinaus ist die stabilisierende Funktion der Vegetation ein zentrales Thema biogeomorphologischer Forschung </w:t>
      </w:r>
      <w:r>
        <w:rPr>
          <w:lang w:val="de-AT"/>
        </w:rPr>
        <w:fldChar w:fldCharType="begin"/>
      </w:r>
      <w:r>
        <w:rPr>
          <w:lang w:val="de-AT"/>
        </w:rPr>
        <w:instrText xml:space="preserve"> ADDIN ZOTERO_ITEM CSL_CITATION {"citationID":"TK8f4a1R","properties":{"formattedCitation":"(Eichel et al., 2023)","plainCitation":"(Eichel et al., 2023)","noteIndex":0},"citationItems":[{"id":2574,"uris":["http://zotero.org/users/local/MWWvQoK9/items/NMBAPCYV"],"itemData":{"id":2574,"type":"article-journal","abstract":"Glacier forelands are among the most rapidly changing landscapes on Earth. Stable ground is rare as geomorphic processes move sediments across large areas of glacier forelands for decades to centuries following glacier retreat. Yet, most ecological studies sample exclusively on stable terrain to fulfill chronosequence criteria, thus missing potential feedbacks between geomorphic disturbances and vegetation colonization. By influencing vegetation and soil development, such vegetation-geomorphic disturbance feedbacks could be crucial to understand glacier foreland ecosystem development in a changing climate. We surveyed vegetation and environmental properties, including geomorphic disturbance intensities, in 105 plots located on both stable and unstable moraine terrain in two geomorphologically active glacier forelands in New Zealand and Switzerland. Our plot data showed that geomorphic disturbance intensities permanently changed from high/moderate to low/stable when vegetation reached cover values of around 40%. Around this cover value, species with response and effect traits adapted to geomorphic disturbances dominated. This suggests that such species can act as “biogeomorphic” ecosystem engineers that stabilize ground through positive feedback loops. Across floristic regions, biogeomorphic ecosystem engineer traits creating ground stabilization, such as mat growth and association with mycorrhiza, are remarkably similar. Nonmetric multidimensional scaling revealed a linked sequence of decreasing geomorphic disturbance intensities and changing species composition from pioneer to late successional species. We interpret this linked geomorphic disturbance-vegetation succession sequence as “biogeomorphic succession,” a common successional pathway in unstable river and coastal ecosystems across the world. Soil and vegetation development were related to this sequenc</w:instrText>
      </w:r>
      <w:r w:rsidRPr="002343CE">
        <w:rPr>
          <w:lang w:val="de-AT"/>
        </w:rPr>
        <w:instrText>e and only adv</w:instrText>
      </w:r>
      <w:r w:rsidRPr="00DF5039">
        <w:rPr>
          <w:lang w:val="de-AT"/>
        </w:rPr>
        <w:instrText xml:space="preserve">anced once biogeomorphic ecosystem engineer species covered 40%–45% of a plot, indicating a crucial role of biogeomorphic ecosystem engineer stabilization. Different topoclimatic conditions could explain variance in biogeomorphic succession timescales and ecosystem engineer root traits between the glacier forelands. As glacier foreland ground is widely unstable, we propose to consider glacier forelands as “biogeomorphic ecosystems” in which ecosystem structure and function are shaped by geomorphic disturbances and their feedbacks with adapted plant species, similar to rivers and coasts.","container-title":"Ecosphere","DOI":"10.1002/ecs2.4404","ISSN":"2150-8925","issue":"2","language":"en","license":"© 2023 The Authors. Ecosphere published by Wiley Periodicals LLC on behalf of The Ecological Society of America.","note":"_eprint: https://esajournals.onlinelibrary.wiley.com/doi/pdf/10.1002/ecs2.4404","page":"e4404","source":"Wiley Online Library","title":"Similar vegetation-geomorphic disturbance feedbacks shape unstable glacier forelands across mountain regions","URL":"https://onlinelibrary.wiley.com/doi/abs/10.1002/ecs2.4404","volume":"14","author":[{"family":"Eichel","given":"Jana"},{"family":"Draebing","given":"Daniel"},{"family":"Winkler","given":"Stefan"},{"family":"Meyer","given":"Nele"}],"accessed":{"date-parts":[["2026",1,29]]},"issued":{"date-parts":[["2023"]]}}}],"schema":"https://github.com/citation-style-language/schema/raw/master/csl-citation.json"} </w:instrText>
      </w:r>
      <w:r>
        <w:rPr>
          <w:lang w:val="de-AT"/>
        </w:rPr>
        <w:fldChar w:fldCharType="separate"/>
      </w:r>
      <w:r w:rsidRPr="00DF5039">
        <w:rPr>
          <w:lang w:val="de-AT"/>
        </w:rPr>
        <w:t>(Eichel et al., 2023)</w:t>
      </w:r>
      <w:r>
        <w:rPr>
          <w:lang w:val="de-AT"/>
        </w:rPr>
        <w:fldChar w:fldCharType="end"/>
      </w:r>
      <w:r>
        <w:rPr>
          <w:lang w:val="de-AT"/>
        </w:rPr>
        <w:t xml:space="preserve">. Dabei wurden in </w:t>
      </w:r>
      <w:r w:rsidR="007B29D4">
        <w:rPr>
          <w:lang w:val="de-AT"/>
        </w:rPr>
        <w:t>bisherigen</w:t>
      </w:r>
      <w:r>
        <w:rPr>
          <w:lang w:val="de-AT"/>
        </w:rPr>
        <w:t xml:space="preserve"> Studien verschiedenen Schwellenwerte der Vegetationsbedeckung diskutiert, ab welchen die geomorphologische Aktivität einen merklichen Rückgang verzeichnet </w:t>
      </w:r>
      <w:r>
        <w:rPr>
          <w:lang w:val="de-AT"/>
        </w:rPr>
        <w:fldChar w:fldCharType="begin"/>
      </w:r>
      <w:r>
        <w:rPr>
          <w:lang w:val="de-AT"/>
        </w:rPr>
        <w:instrText xml:space="preserve"> ADDIN ZOTERO_ITEM CSL_CITATION {"citationID":"CItHRNqO","properties":{"formattedCitation":"(Haselberger et al., 2021, 2024; Eichel et al., 2023)","plainCitation":"(Haselberger et al., 2021, 2024; Eichel et al., 2023)","noteIndex":0},"citationItems":[{"id":2607,"uris":["http://zotero.org/users/local/MWWvQoK9/items/4SS9ASKQ"],"itemData":{"id":2607,"type":"article-journal","abstract":"Proglacial slopes provide suitable conditions for observing the co-development of abiotic and biotic systems. The frequency and magnitude of geomorphic processes and plant composition govern this interplay, which is described in the model of biogeomorphic succession. In high mountain environments, this model has only been tested in a limited number of studies. The study aimed to quantify small-scale sediment transport via erosion plots along a plant cover gradient and to investigate the influence of sediment transport on plant communities. We aimed to generate quantitative data to test existing biogeomorphic models. Small-scale biogeomorphic interactions were investigated on 30 test plots of 2 × 3 m size on proglacial slopes of the Gepatschferner (Kaunertal) in the Austrian Alps during the snow-free summer months over three consecutive years. The experimental plots were established on slopes along a plant cover gradient. A detailed vegetation survey was carried out to capture biotic conditions, and specific sediment yield was measured at each plot. Species abundance and composition at each site reflected successional stages. Additional environmental parameters, such as terrain age, geomorphometry, grain size distribution, soil nutrients, and precipitation, were also included in the analyses. We observed two pronounced declines in geomorphic activity on plots with both above 30% and above 75% plant cover. Nonmetric multidimensional scaling showed distinct clusters of vegetation composition that mainly followed a successional gradient. Sites that were affected by high-magnitude geomorphic events showed different environmental conditions and species communities. Quantified process rates and observed species composition support the concept of biogeomorphic succession. The findings help to narrow down a biogeomorphic feedback window.","container-title":"Earth Surface Processes and Landforms","DOI":"10.1002/esp.5136","ISSN":"1096-9837","issue":"10","language":"en","license":"© 2021 The Authors. Earth Surface Processes and Landforms published by John Wiley &amp; Sons Ltd.","note":"_eprint: https://onlinelibrary.wiley.com/doi/pdf/10.1002/esp.5136","page":"1941-1952","source":"Wiley Online Library","title":"Quantification of biogeomorphic interactions between small-scale sediment transport and primary vegetation succession on proglacial slopes of the Gepatschferner, Austria","URL":"https://onlinelibrary.wiley.com/doi/abs/10.1002/esp.5136","volume":"46","author":[{"family":"Haselberger","given":"Stefan"},{"family":"Ohler","given":"Lisa-Maria"},{"family":"Junker","given":"Robert R."},{"family":"Otto","given":"Jan-Christoph"},{"family":"Glade","given":"Thomas"},{"family":"Kraushaar","given":"Sabine"}],"accessed":{"date-parts":[["2026",2,3]]},"issued":{"date-parts":[["2021"]]}}},{"id":2577,"uris":["http://zotero.org/users/local/MWWvQoK9/items/VLK3WLXR"],"itemData":{"id":2577,"type":"article-journal","abstract":"The complex interrelation between plants and geomorphic processes is described in the concept of biogeomorphic succession. While ecological research on succession and community assembly has transitioned towards functional approaches, studies on functional diversity in biogeomorphic settings, particularly in glacier forelands, remain limited. In this study, we investigated abundance of vascular plant species and functional traits in an alpine glacier foreland using data from 199 plots. Our objective was to unravel the development of functional diversity during biogeomorphic succession. Specifically, the study determined whether structural shifts in functional diversity are associated with stability thresholds related to plant cover, geomorphic influence, and examined trait spectra for stages of biogeomorphic succession. Our findings revealed a nonlinear trajectory of functional diversity along the plant cover gradient, marked by two distinct structural shifts at 30% and 74% cover, corresponding to established stability thresholds. Along the gradient of geomorphic influence, we observed an increase in functional diversity until 54% of the plot area was affected, beyond which functional diversity declined below the initial level. The analysis of community-weighted means of traits across four stages of biogeomorphic succession determined by plant cover and absence and presence of geomorphic influence revealed significant differences in trait values. In the transition to the biogeomorphic stage, associated with the identified initial structural shift, there is a shift from a prevalence of above-ground adaptation and reproductive traits, such as leaf longevity, structure, growth form and mixed reproductive strategies, to an increased dominance of competitor species and traits related to below-ground structures, including root type and structures, as well as vegetative reproduction. Our results contribute to understanding the relationship between vegetation succession and geomorphic influence by linking them to plant functional traits. This study advances beyond traditional taxonomic investigations by emphasizing functional approaches to biogeomorphic succession. Moreover, the functional trait data used in this study, easily downloadable from a public repository, can serve as a valuable template for future research in (bio)geomorphology, along with the employed methodologies.","container-title":"Earth Surface Processes and Landforms","DOI":"10.1002/esp.5838","ISSN":"1096-9837","issue":"8","language":"en","license":"© 2024 The Authors. Earth Surface Processes and Landforms published by John Wiley &amp; Sons Ltd.","note":"_eprint: https://onlinelibrary.wiley.com/doi/pdf/10.1002/esp.5838","page":"2458-2474","source":"Wiley Online Library","title":"Structural shifts in plant functional diversity during biogeomorphic succession: Moving beyond taxonomic investigations in an alpine glacier foreland","title-short":"Structural shifts in plant functional diversity during biogeomorphic succession","URL":"https://onlinelibrary.wiley.com/doi/abs/10.1002/esp.5838","volume":"49","author":[{"family":"Haselberger","given":"Stefan"},{"family":"Junker","given":"Robert R."},{"family":"Ohler","given":"Lisa-Maria"},{"family":"Otto","given":"Jan-Christoph"},{"family":"Kraushaar","given":"Sabine"}],"accessed":{"date-parts":[["2026",1,29]]},"issued":{"date-parts":[["2024"]]}}},{"id":2574,"uris":["http://zotero.org/users/local/MWWvQoK9/items/NMBAPCYV"],"itemData":{"id":2574,"type":"article-journal","abstract":"Glacier forelands are among the most rapidly changing landscapes on Earth. Stable ground is rare as geomorphic processes move sediments across large areas of glacier forelands for decades to centuries following glacier retreat. Yet, most ecological studies sample exclusively on stable terrain to fulfill chronosequence criteria, thus missing potential feedbacks between geomorphic disturbances and vegetation colonization. By influencing vegetation and soil development, such vegetation-geomorphic disturbance feedbacks could be crucial to understand glacier foreland ecosystem development in a changing climate. We surveyed vegetation and environmental properties, including geomorphic disturbance intensities, in 105 plots located on both stable and unstable moraine terrain in two geomorphologically active glacier forelands in New Zealand and Switzerland. Our plot data showed that geomorphic disturbance intensities permanently changed from high/moderate to low/stable when vegetation reached cover values of around 40%. Around this cover value, species with response and effect traits adapted to geomorphic disturbances dominated. This suggests that such species can act as “biogeomorphic” ecosystem engineers that stabilize ground through positive feedback loops. Across floristic regions, biogeomorphic ecosystem engineer traits creating ground stabilization, such as mat growth and association with mycorrhiza, are remarkably similar. Nonmetric multidimensional scaling revealed a linked sequence of decreasing geomorphic disturbance intensities and changing species composition from pioneer to late successional species. We interpret this linked geomorphic disturbance-vegetation succession sequence as “biogeomorphic succession,” a common successional pathway in unstable river and coastal ecosystems across the world. Soil and vegetation development were related to this sequence and only advanced once biogeomorphic ecosystem engineer species covered 40%–45% of a plot, indicating a crucial role of biogeomorphic ecosystem engineer stabilization. Different topoclimatic conditions could explain variance in biogeomorphic succession timescales and ecosystem engineer root traits between the glacier forelands. As glacier foreland ground is widely unstable, we propose to consider glacier forelands as “biogeomorphic ecosystems” in which ecosystem structure and function are shaped by geomorphic disturbances and their feedbacks with adapted plant species, similar to rivers and coasts.","container-title":"Ecosphere","DOI":"10.1002/ecs2.4404","ISSN":"2150-8925","issue":"2","language":"en","license":"© 2023 The Authors. Ecosphere published by Wiley Periodicals LLC on behalf of The Ecological Society of America.","note":"_eprint: https://esajournals.onlinelibrary.wiley.com/doi/pdf/10.1002/ecs2.4404","page":"e4404","source":"Wiley Online Library","title":"Similar vegetation-geomorphic disturbance feedbacks shape unstable glacier forelands across mountain regions","URL":"https://onlinelibrary.wiley.com/doi/abs/10.1002/ecs2.4404","volume":"14","author":[{"family":"Eichel","given":"Jana"},{"family":"Draebing","given":"Daniel"},{"family":"Winkler","given":"Stefan"},{"family":"Meyer","given":"Nele"}],"accessed":{"date-parts":[["2026",1,29]]},"issued":{"date-parts":[["2023"]]}}}],"schema":"https://github.com/citation-style-language/schema/raw/master/csl-citation.json"} </w:instrText>
      </w:r>
      <w:r>
        <w:rPr>
          <w:lang w:val="de-AT"/>
        </w:rPr>
        <w:fldChar w:fldCharType="separate"/>
      </w:r>
      <w:r w:rsidRPr="00DF5039">
        <w:rPr>
          <w:lang w:val="de-AT"/>
        </w:rPr>
        <w:t>(Haselberger et al., 2021, 2024; Eichel et al., 2023)</w:t>
      </w:r>
      <w:r>
        <w:rPr>
          <w:lang w:val="de-AT"/>
        </w:rPr>
        <w:fldChar w:fldCharType="end"/>
      </w:r>
      <w:r>
        <w:rPr>
          <w:lang w:val="de-AT"/>
        </w:rPr>
        <w:t>. In diesem Zusammenhang soll eine weitere Fragestellung untersucht werden</w:t>
      </w:r>
    </w:p>
    <w:p w14:paraId="45C6646B" w14:textId="16EF37E1" w:rsidR="00DF5039" w:rsidRPr="00BF32A3" w:rsidRDefault="00C97417" w:rsidP="00BF32A3">
      <w:pPr>
        <w:jc w:val="center"/>
        <w:rPr>
          <w:b/>
          <w:bCs/>
          <w:lang w:val="de-AT"/>
        </w:rPr>
      </w:pPr>
      <w:r>
        <w:rPr>
          <w:b/>
          <w:bCs/>
          <w:lang w:val="de-AT"/>
        </w:rPr>
        <w:t xml:space="preserve">F-3: </w:t>
      </w:r>
      <w:r w:rsidR="004B48DE">
        <w:rPr>
          <w:b/>
          <w:bCs/>
          <w:lang w:val="de-AT"/>
        </w:rPr>
        <w:t>Gibt es</w:t>
      </w:r>
      <w:r w:rsidR="00BF32A3" w:rsidRPr="00BF32A3">
        <w:rPr>
          <w:b/>
          <w:bCs/>
          <w:lang w:val="de-AT"/>
        </w:rPr>
        <w:t xml:space="preserve"> </w:t>
      </w:r>
      <w:r w:rsidR="00DF5039" w:rsidRPr="00BF32A3">
        <w:rPr>
          <w:b/>
          <w:bCs/>
          <w:lang w:val="de-AT"/>
        </w:rPr>
        <w:t xml:space="preserve">ab </w:t>
      </w:r>
      <w:r w:rsidR="00BF32A3" w:rsidRPr="00BF32A3">
        <w:rPr>
          <w:b/>
          <w:bCs/>
          <w:lang w:val="de-AT"/>
        </w:rPr>
        <w:t>bestimmten Schwellenwerten der</w:t>
      </w:r>
      <w:r w:rsidR="00DF5039" w:rsidRPr="00BF32A3">
        <w:rPr>
          <w:b/>
          <w:bCs/>
          <w:lang w:val="de-AT"/>
        </w:rPr>
        <w:t xml:space="preserve"> Vegetationsbedeckung geringere </w:t>
      </w:r>
      <w:r w:rsidR="00BF32A3" w:rsidRPr="00BF32A3">
        <w:rPr>
          <w:b/>
          <w:bCs/>
          <w:lang w:val="de-AT"/>
        </w:rPr>
        <w:t>geomorphologische Veränderungen?</w:t>
      </w:r>
    </w:p>
    <w:p w14:paraId="70518D11" w14:textId="0D987FBC" w:rsidR="00DF5039" w:rsidRDefault="00DF5039" w:rsidP="00DE530D">
      <w:pPr>
        <w:rPr>
          <w:lang w:val="de-AT"/>
        </w:rPr>
      </w:pPr>
      <w:r>
        <w:rPr>
          <w:lang w:val="de-AT"/>
        </w:rPr>
        <w:t>Für die Untersuchung dieses Themenbereichs werden Klassifikationsansätze</w:t>
      </w:r>
      <w:r w:rsidR="0057303D">
        <w:rPr>
          <w:lang w:val="de-AT"/>
        </w:rPr>
        <w:t xml:space="preserve"> </w:t>
      </w:r>
      <w:r>
        <w:rPr>
          <w:lang w:val="de-AT"/>
        </w:rPr>
        <w:t xml:space="preserve">auf Grundlage bestehender Luftbilddaten </w:t>
      </w:r>
      <w:r w:rsidR="0057303D">
        <w:rPr>
          <w:lang w:val="de-AT"/>
        </w:rPr>
        <w:t>(2018, 2022) genutzt, um verschiedene Vegetationsbedeckungskategorien abzuleiten und mit Indikatoren geomorphologischer Störungen verglichen.</w:t>
      </w:r>
      <w:r w:rsidR="007B29D4">
        <w:rPr>
          <w:lang w:val="de-AT"/>
        </w:rPr>
        <w:t xml:space="preserve"> Die Ergebnisse werden dann mit den Schwellenwerten bestehender Studien verglichen, um die Generalisierbarkeit theoretischer Schwellenwerten in Gletschervorfeldern zu prüfen.</w:t>
      </w:r>
    </w:p>
    <w:p w14:paraId="2E690672" w14:textId="5BE098C7" w:rsidR="007B29D4" w:rsidRPr="00DF5039" w:rsidRDefault="007B29D4" w:rsidP="00DE530D">
      <w:pPr>
        <w:rPr>
          <w:lang w:val="de-AT"/>
        </w:rPr>
      </w:pPr>
      <w:r>
        <w:rPr>
          <w:lang w:val="de-AT"/>
        </w:rPr>
        <w:t xml:space="preserve">Insgesamt stellt die Beantwortung dieser Forschungsfragen einen deutlichen Beitrag zum Verständnis biogeomorphologischer Dynamik im Gletschervorfeld der Pasterze dar, da dieser zentrale Themenbereich </w:t>
      </w:r>
      <w:r w:rsidR="00C879BA">
        <w:rPr>
          <w:lang w:val="de-AT"/>
        </w:rPr>
        <w:t xml:space="preserve">des </w:t>
      </w:r>
      <w:r>
        <w:rPr>
          <w:lang w:val="de-AT"/>
        </w:rPr>
        <w:t>alpinen Umweltwandels in diesem Gebiet bisher nicht untersucht wurde. Darüber hinaus sollen die Ergebnisse des Projektes wichtige Grundlagendaten für einen zentralen Zeitabschnitt während des Gletscherrückzuges der Pasterze liefern.</w:t>
      </w:r>
    </w:p>
    <w:p w14:paraId="208ED3FC" w14:textId="571D5B61" w:rsidR="007B29D4" w:rsidRPr="00CE6A6C" w:rsidRDefault="008C68D4" w:rsidP="00CE6A6C">
      <w:pPr>
        <w:pStyle w:val="Heading2"/>
        <w:rPr>
          <w:lang w:val="de-AT"/>
        </w:rPr>
      </w:pPr>
      <w:bookmarkStart w:id="34" w:name="_Toc222392631"/>
      <w:r w:rsidRPr="007B29D4">
        <w:rPr>
          <w:lang w:val="de-AT"/>
        </w:rPr>
        <w:t>Untersuchungsgebiet und Methodik</w:t>
      </w:r>
      <w:bookmarkEnd w:id="34"/>
    </w:p>
    <w:p w14:paraId="2EE95A3B" w14:textId="4C1A3692" w:rsidR="008C68D4" w:rsidRDefault="008C68D4" w:rsidP="008C68D4">
      <w:pPr>
        <w:pStyle w:val="Heading3"/>
      </w:pPr>
      <w:bookmarkStart w:id="35" w:name="_Untersuchungsgebiet_und_vorhandene"/>
      <w:bookmarkStart w:id="36" w:name="_Toc222392632"/>
      <w:bookmarkEnd w:id="35"/>
      <w:r w:rsidRPr="00CE6A6C">
        <w:rPr>
          <w:lang w:val="de-AT"/>
        </w:rPr>
        <w:t>Untersuchungsgebiet</w:t>
      </w:r>
      <w:r w:rsidR="002A59B7">
        <w:rPr>
          <w:lang w:val="de-AT"/>
        </w:rPr>
        <w:t xml:space="preserve"> und vorhandene Daten</w:t>
      </w:r>
      <w:bookmarkEnd w:id="36"/>
    </w:p>
    <w:p w14:paraId="4EF94EFE" w14:textId="2427767D" w:rsidR="00583059" w:rsidRPr="00FE3899" w:rsidRDefault="00583059" w:rsidP="00583059">
      <w:pPr>
        <w:rPr>
          <w:lang w:val="de-AT"/>
        </w:rPr>
      </w:pPr>
      <w:r w:rsidRPr="00583059">
        <w:rPr>
          <w:lang w:val="de-AT"/>
        </w:rPr>
        <w:t>Das zentrale Untersuchungsgebiet entspricht weitgehend dem dokumentierten Rückzugsbereich der Gletscherzunge</w:t>
      </w:r>
      <w:r>
        <w:rPr>
          <w:lang w:val="de-AT"/>
        </w:rPr>
        <w:t xml:space="preserve"> seit </w:t>
      </w:r>
      <w:commentRangeStart w:id="37"/>
      <w:r>
        <w:rPr>
          <w:lang w:val="de-AT"/>
        </w:rPr>
        <w:t xml:space="preserve">1969 </w:t>
      </w:r>
      <w:commentRangeEnd w:id="37"/>
      <w:r w:rsidR="00AE6F9B">
        <w:rPr>
          <w:rStyle w:val="CommentReference"/>
        </w:rPr>
        <w:commentReference w:id="37"/>
      </w:r>
      <w:r>
        <w:rPr>
          <w:lang w:val="de-AT"/>
        </w:rPr>
        <w:fldChar w:fldCharType="begin"/>
      </w:r>
      <w:r>
        <w:rPr>
          <w:lang w:val="de-AT"/>
        </w:rPr>
        <w:instrText xml:space="preserve"> ADDIN ZOTERO_ITEM CSL_CITATION {"citationID":"WGS691Va","properties":{"formattedCitation":"(Gletscherinventar GI 1: Patzelt, 2015)","plainCitation":"(Gletscherinventar GI 1: Patzelt, 2015)","noteIndex":0},"citationItems":[{"id":2464,"uris":["http://zotero.org/users/local/MWWvQoK9/items/SYI85D68"],"itemData":{"id":2464,"type":"dataset","abstract":"Patzelt, Gernot (2015): The Austrian glacier inventory GI 1, 1969, in ArcGIS (shapefile) format [dataset]. PANGAEA, https://doi.org/10.1594/PANGAEA.844983, In supplement to: Fischer, Andrea; Seiser, Bernd; Stocker-Waldhuber, Martin; Mitterer, Christian; Abermann, Jakob (2015): Tracing glacier changes in Austria from the Little Ice Age to the present using a lidar-based high-resolution glacier inventory in Austria. The Cryosphere, 9(2), 753-766, https://doi.org/10.5194/tc-9-753-2015","DOI":"10.1594/PANGAEA.844983","language":"en","license":"info:eu-repo/semantics/openAccess","note":"container-title: In supplement to: Fischer, Andrea; Seiser, Bernd; Stocker-Waldhuber, Martin; Mitterer, Christian; Abermann, Jakob (2015): Tracing glacier changes in Austria from the Little Ice Age to the present using a lidar-based high-resolution glacier inventory in Austria. The Cryosphere, 9(2), 753-766, https://doi.org/10.5194/tc-9-753-2015","publisher":"PANGAEA","source":"doi.pangaea.de","title":"The Austrian glacier inventory GI 1, 1969, in ArcGIS (shapefile) format","URL":"https://doi.pangaea.de/10.1594/PANGAEA.844983","author":[{"family":"Patzelt","given":"Gernot"}],"accessed":{"date-parts":[["2025",11,27]]},"issued":{"date-parts":[["2015"]]}},"prefix":"Gletscherinventar GI 1: "}],"schema":"https://github.com/citation-style-language/schema/raw/master/csl-citation.json"} </w:instrText>
      </w:r>
      <w:r>
        <w:rPr>
          <w:lang w:val="de-AT"/>
        </w:rPr>
        <w:fldChar w:fldCharType="separate"/>
      </w:r>
      <w:r w:rsidRPr="001C615D">
        <w:rPr>
          <w:lang w:val="de-AT"/>
        </w:rPr>
        <w:t>(Gletscherinventar GI 1: Patzelt, 2015)</w:t>
      </w:r>
      <w:r>
        <w:rPr>
          <w:lang w:val="de-AT"/>
        </w:rPr>
        <w:fldChar w:fldCharType="end"/>
      </w:r>
      <w:r>
        <w:rPr>
          <w:lang w:val="de-AT"/>
        </w:rPr>
        <w:t xml:space="preserve">. </w:t>
      </w:r>
      <w:r w:rsidRPr="00583059">
        <w:rPr>
          <w:lang w:val="de-AT"/>
        </w:rPr>
        <w:t>Dieser Bereich stand im Fokus der ÖAV-Kampagnen zur Abgrenzung des Gletscherrandes, wodurch hochaufgelöste UAV-Befliegungen vorliegen (Abbildung 1). UAV-Daten sind seit 2023 für den Großteil des Rückzugsareals verfügbar, Teilbereiche wurden bereits seit 2015 erfasst</w:t>
      </w:r>
      <w:r w:rsidR="001C2CBD">
        <w:rPr>
          <w:lang w:val="de-AT"/>
        </w:rPr>
        <w:t xml:space="preserve"> </w:t>
      </w:r>
      <w:r w:rsidR="001C2CBD">
        <w:rPr>
          <w:lang w:val="de-AT"/>
        </w:rPr>
        <w:fldChar w:fldCharType="begin"/>
      </w:r>
      <w:r w:rsidR="001C2CBD">
        <w:rPr>
          <w:lang w:val="de-AT"/>
        </w:rPr>
        <w:instrText xml:space="preserve"> ADDIN ZOTERO_ITEM CSL_CITATION {"citationID":"rNbGbdkn","properties":{"formattedCitation":"(Seier et al., 2017)","plainCitation":"(Seier et al., 2017)","noteIndex":0},"citationItems":[{"id":2632,"uris":["http://zotero.org/users/local/MWWvQoK9/items/3DKPBZCF"],"itemData":{"id":2632,"type":"article-journal","abstract":"Glacier-related applications of unmanned aircraft systems (UAS) in high mountain regions with steep topography are relatively rare. This study makes a...","container-title":"Remote Sensing","DOI":"10.3390/rs9060549","ISSN":"2072-4292","issue":"6","language":"en","license":"http://creativecommons.org/licenses/by/3.0/","note":"Company: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publisher","source":"www.mdpi.com","title":"UAS-Based Change Detection of the Glacial and Proglacial Transition Zone at Pasterze Glacier, Austria","URL":"https://www.mdpi.com/2072-4292/9/6/549","volume":"9","author":[{"family":"Seier","given":"Gernot"},{"family":"Kellerer-Pirklbauer","given":"Andreas"},{"family":"Wecht","given":"Matthias"},{"family":"Hirschmann","given":"Simon"},{"family":"Kaufmann","given":"Viktor"},{"family":"Lieb","given":"Gerhard K."},{"family":"Sulzer","given":"Wolfgang"}],"accessed":{"date-parts":[["2026",2,27]]},"issued":{"date-parts":[["2017",6,1]]}}}],"schema":"https://github.com/citation-style-language/schema/raw/master/csl-citation.json"} </w:instrText>
      </w:r>
      <w:r w:rsidR="001C2CBD">
        <w:rPr>
          <w:lang w:val="de-AT"/>
        </w:rPr>
        <w:fldChar w:fldCharType="separate"/>
      </w:r>
      <w:r w:rsidR="001C2CBD" w:rsidRPr="001C2CBD">
        <w:rPr>
          <w:lang w:val="de-AT"/>
        </w:rPr>
        <w:t>(Seier et al., 2017)</w:t>
      </w:r>
      <w:r w:rsidR="001C2CBD">
        <w:rPr>
          <w:lang w:val="de-AT"/>
        </w:rPr>
        <w:fldChar w:fldCharType="end"/>
      </w:r>
      <w:r w:rsidRPr="00583059">
        <w:rPr>
          <w:lang w:val="de-AT"/>
        </w:rPr>
        <w:t>. Zudem handelt es sich um den jüngsten Sukzessionsraum der Vegetation.</w:t>
      </w:r>
      <w:r>
        <w:rPr>
          <w:lang w:val="de-AT"/>
        </w:rPr>
        <w:t xml:space="preserve"> </w:t>
      </w:r>
      <w:r w:rsidRPr="00583059">
        <w:rPr>
          <w:lang w:val="de-AT"/>
        </w:rPr>
        <w:t xml:space="preserve">Ergänzend wird die Analyse von Schwellenwerten der Vegetationsbedeckung (AP-4, F-3) auf ein erweitertes Gebiet ausgedehnt. Hierfür werden Luftbilddaten </w:t>
      </w:r>
      <w:r w:rsidRPr="00583059">
        <w:rPr>
          <w:lang w:val="de-AT"/>
        </w:rPr>
        <w:lastRenderedPageBreak/>
        <w:t>zur Vegetationsentwicklung aus den Jahren 2018 und 2022</w:t>
      </w:r>
      <w:r w:rsidR="003B69EB">
        <w:rPr>
          <w:lang w:val="de-AT"/>
        </w:rPr>
        <w:t>,</w:t>
      </w:r>
      <w:r w:rsidRPr="00583059">
        <w:rPr>
          <w:lang w:val="de-AT"/>
        </w:rPr>
        <w:t xml:space="preserve"> sowie Produkte beauftragter Befliegungen (z.</w:t>
      </w:r>
      <w:r w:rsidRPr="00583059">
        <w:rPr>
          <w:rFonts w:ascii="Times New Roman" w:hAnsi="Times New Roman" w:cs="Times New Roman"/>
          <w:lang w:val="de-AT"/>
        </w:rPr>
        <w:t> </w:t>
      </w:r>
      <w:r w:rsidRPr="00583059">
        <w:rPr>
          <w:lang w:val="de-AT"/>
        </w:rPr>
        <w:t>B. DOMs) aus dem Zeitraum 2018</w:t>
      </w:r>
      <w:r w:rsidRPr="00583059">
        <w:rPr>
          <w:rFonts w:ascii="___WRD_EMBED_SUB_47" w:hAnsi="___WRD_EMBED_SUB_47" w:cs="___WRD_EMBED_SUB_47"/>
          <w:lang w:val="de-AT"/>
        </w:rPr>
        <w:t>–</w:t>
      </w:r>
      <w:r w:rsidRPr="00583059">
        <w:rPr>
          <w:lang w:val="de-AT"/>
        </w:rPr>
        <w:t>202</w:t>
      </w:r>
      <w:r>
        <w:rPr>
          <w:lang w:val="de-AT"/>
        </w:rPr>
        <w:t>2</w:t>
      </w:r>
      <w:r w:rsidRPr="00583059">
        <w:rPr>
          <w:lang w:val="de-AT"/>
        </w:rPr>
        <w:t xml:space="preserve"> herangezogen.</w:t>
      </w:r>
    </w:p>
    <w:p w14:paraId="3C34CF05" w14:textId="2CA3C062" w:rsidR="00E76540" w:rsidRPr="00DF5039" w:rsidRDefault="00DA7CDB" w:rsidP="00DA7CDB">
      <w:pPr>
        <w:pStyle w:val="Bilder"/>
      </w:pPr>
      <w:r>
        <w:drawing>
          <wp:inline distT="0" distB="0" distL="0" distR="0" wp14:anchorId="2F166E51" wp14:editId="638BE686">
            <wp:extent cx="3540673" cy="5259617"/>
            <wp:effectExtent l="0" t="0" r="317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540673" cy="5259617"/>
                    </a:xfrm>
                    <a:prstGeom prst="rect">
                      <a:avLst/>
                    </a:prstGeom>
                    <a:noFill/>
                    <a:ln>
                      <a:noFill/>
                    </a:ln>
                  </pic:spPr>
                </pic:pic>
              </a:graphicData>
            </a:graphic>
          </wp:inline>
        </w:drawing>
      </w:r>
    </w:p>
    <w:p w14:paraId="31F5C289" w14:textId="236230EC" w:rsidR="00E76540" w:rsidRDefault="00DA7CDB" w:rsidP="00E76540">
      <w:pPr>
        <w:pStyle w:val="Caption"/>
        <w:rPr>
          <w:b w:val="0"/>
          <w:lang w:val="de-AT"/>
        </w:rPr>
      </w:pPr>
      <w:r w:rsidRPr="00DA7CDB">
        <w:rPr>
          <w:lang w:val="de-AT"/>
        </w:rPr>
        <w:t>Abbildung</w:t>
      </w:r>
      <w:r w:rsidR="00E76540" w:rsidRPr="00DA7CDB">
        <w:rPr>
          <w:lang w:val="de-AT"/>
        </w:rPr>
        <w:t xml:space="preserve"> </w:t>
      </w:r>
      <w:r w:rsidR="00E76540">
        <w:rPr>
          <w:noProof/>
        </w:rPr>
        <w:fldChar w:fldCharType="begin"/>
      </w:r>
      <w:r w:rsidR="00E76540" w:rsidRPr="00DA7CDB">
        <w:rPr>
          <w:noProof/>
          <w:lang w:val="de-AT"/>
        </w:rPr>
        <w:instrText xml:space="preserve"> SEQ Figure \* ARABIC </w:instrText>
      </w:r>
      <w:r w:rsidR="00E76540">
        <w:rPr>
          <w:noProof/>
        </w:rPr>
        <w:fldChar w:fldCharType="separate"/>
      </w:r>
      <w:r w:rsidR="00993612">
        <w:rPr>
          <w:noProof/>
          <w:lang w:val="de-AT"/>
        </w:rPr>
        <w:t>1</w:t>
      </w:r>
      <w:r w:rsidR="00E76540">
        <w:rPr>
          <w:noProof/>
        </w:rPr>
        <w:fldChar w:fldCharType="end"/>
      </w:r>
      <w:r w:rsidR="00E76540" w:rsidRPr="00DA7CDB">
        <w:rPr>
          <w:lang w:val="de-AT"/>
        </w:rPr>
        <w:t xml:space="preserve">: </w:t>
      </w:r>
      <w:r w:rsidR="007D70C5" w:rsidRPr="007D70C5">
        <w:rPr>
          <w:b w:val="0"/>
          <w:bCs w:val="0"/>
          <w:lang w:val="de-AT"/>
        </w:rPr>
        <w:t>(a)</w:t>
      </w:r>
      <w:r w:rsidR="007D70C5">
        <w:rPr>
          <w:lang w:val="de-AT"/>
        </w:rPr>
        <w:t xml:space="preserve"> </w:t>
      </w:r>
      <w:r w:rsidRPr="00DA7CDB">
        <w:rPr>
          <w:b w:val="0"/>
          <w:bCs w:val="0"/>
          <w:lang w:val="de-AT"/>
        </w:rPr>
        <w:t xml:space="preserve">Übersicht über das Untersuchungsgebiet </w:t>
      </w:r>
      <w:r>
        <w:rPr>
          <w:b w:val="0"/>
          <w:bCs w:val="0"/>
          <w:lang w:val="de-AT"/>
        </w:rPr>
        <w:t>mir Falschfarben-Infrarotdarstellung der Luftbildbefliegung 2022, wobei Flächen mit hoher Vegetationsbedeckung in Rot dargestellt</w:t>
      </w:r>
      <w:r w:rsidR="007D70C5">
        <w:rPr>
          <w:b w:val="0"/>
          <w:bCs w:val="0"/>
          <w:lang w:val="de-AT"/>
        </w:rPr>
        <w:t xml:space="preserve"> sind. Schwarze Linien zeigen die Abgrenzung der Gletscherzunge der Pasterze</w:t>
      </w:r>
      <w:r w:rsidR="00E43C4B">
        <w:rPr>
          <w:b w:val="0"/>
          <w:bCs w:val="0"/>
          <w:lang w:val="de-AT"/>
        </w:rPr>
        <w:t xml:space="preserve"> verschiedener Quellen</w:t>
      </w:r>
      <w:r w:rsidR="007D70C5">
        <w:rPr>
          <w:b w:val="0"/>
          <w:bCs w:val="0"/>
          <w:lang w:val="de-AT"/>
        </w:rPr>
        <w:t xml:space="preserve"> in ausgewählten Jahren</w:t>
      </w:r>
      <w:r w:rsidR="009E1B0E">
        <w:rPr>
          <w:b w:val="0"/>
          <w:bCs w:val="0"/>
          <w:lang w:val="de-AT"/>
        </w:rPr>
        <w:t>, wobei Gletscherinventare den gesamten Gletscher abgrenzen, während anderer Quellen nur die Zunge beinhalten</w:t>
      </w:r>
      <w:r w:rsidR="00E43C4B">
        <w:rPr>
          <w:b w:val="0"/>
          <w:bCs w:val="0"/>
          <w:lang w:val="de-AT"/>
        </w:rPr>
        <w:t xml:space="preserve">. </w:t>
      </w:r>
      <w:r w:rsidR="007D70C5">
        <w:rPr>
          <w:b w:val="0"/>
          <w:bCs w:val="0"/>
          <w:lang w:val="de-AT"/>
        </w:rPr>
        <w:t>(b)</w:t>
      </w:r>
      <w:r w:rsidRPr="00DA7CDB">
        <w:rPr>
          <w:b w:val="0"/>
          <w:bCs w:val="0"/>
          <w:lang w:val="de-AT"/>
        </w:rPr>
        <w:t xml:space="preserve"> Übersichtskarte zur allgem</w:t>
      </w:r>
      <w:r>
        <w:rPr>
          <w:b w:val="0"/>
          <w:bCs w:val="0"/>
          <w:lang w:val="de-AT"/>
        </w:rPr>
        <w:t>einen Lage des Bezirks Heiligenblut in Österreich</w:t>
      </w:r>
      <w:r w:rsidR="009E1B0E">
        <w:rPr>
          <w:b w:val="0"/>
          <w:bCs w:val="0"/>
          <w:lang w:val="de-AT"/>
        </w:rPr>
        <w:t xml:space="preserve"> mit dem Untersuchungsgebiet als grünes Quadrat</w:t>
      </w:r>
      <w:r>
        <w:rPr>
          <w:b w:val="0"/>
          <w:bCs w:val="0"/>
          <w:lang w:val="de-AT"/>
        </w:rPr>
        <w:t>. Datenquellen: (a)</w:t>
      </w:r>
      <w:r w:rsidRPr="00DA7CDB">
        <w:rPr>
          <w:lang w:val="de-AT"/>
        </w:rPr>
        <w:t xml:space="preserve"> </w:t>
      </w:r>
      <w:r>
        <w:rPr>
          <w:b w:val="0"/>
          <w:lang w:val="de-AT"/>
        </w:rPr>
        <w:t>Orthofoto</w:t>
      </w:r>
      <w:r w:rsidRPr="00DA7CDB">
        <w:rPr>
          <w:b w:val="0"/>
          <w:lang w:val="de-AT"/>
        </w:rPr>
        <w:t>:</w:t>
      </w:r>
      <w:r>
        <w:rPr>
          <w:b w:val="0"/>
          <w:lang w:val="de-AT"/>
        </w:rPr>
        <w:t xml:space="preserve"> </w:t>
      </w:r>
      <w:r w:rsidRPr="00DA7CDB">
        <w:rPr>
          <w:b w:val="0"/>
          <w:lang w:val="de-AT"/>
        </w:rPr>
        <w:fldChar w:fldCharType="begin"/>
      </w:r>
      <w:r w:rsidRPr="00DA7CDB">
        <w:rPr>
          <w:b w:val="0"/>
          <w:lang w:val="de-AT"/>
        </w:rPr>
        <w:instrText xml:space="preserve"> ADDIN ZOTERO_ITEM CSL_CITATION {"citationID":"Q5KBudAu","properties":{"formattedCitation":"(Land K\\uc0\\u228{}rnten, 2022)","plainCitation":"(Land Kärnten, 2022)","noteIndex":0},"citationItems":[{"id":2610,"uris":["http://zotero.org/users/local/MWWvQoK9/items/YC765X85"],"itemData":{"id":2610,"type":"document","publisher":"CC-BY-4.0","title":"Orthophoto - Federal State of Kärnten - KAGIS","URL":"https://kagis.ktn.gv.at","author":[{"literal":"Land Kärnten"}],"issued":{"date-parts":[["2022"]]}}}],"schema":"https://github.com/citation-style-language/schema/raw/master/csl-citation.json"} </w:instrText>
      </w:r>
      <w:r w:rsidRPr="00DA7CDB">
        <w:rPr>
          <w:b w:val="0"/>
          <w:lang w:val="de-AT"/>
        </w:rPr>
        <w:fldChar w:fldCharType="separate"/>
      </w:r>
      <w:r w:rsidRPr="00DA7CDB">
        <w:rPr>
          <w:rFonts w:cs="Times New Roman"/>
          <w:b w:val="0"/>
          <w:szCs w:val="24"/>
          <w:lang w:val="de-AT"/>
        </w:rPr>
        <w:t>(Land Kärnten, 2022)</w:t>
      </w:r>
      <w:r w:rsidRPr="00DA7CDB">
        <w:rPr>
          <w:b w:val="0"/>
          <w:lang w:val="de-AT"/>
        </w:rPr>
        <w:fldChar w:fldCharType="end"/>
      </w:r>
      <w:r w:rsidR="009E1B0E">
        <w:rPr>
          <w:b w:val="0"/>
          <w:lang w:val="de-AT"/>
        </w:rPr>
        <w:t>;</w:t>
      </w:r>
      <w:r w:rsidRPr="00DA7CDB">
        <w:rPr>
          <w:b w:val="0"/>
          <w:lang w:val="de-AT"/>
        </w:rPr>
        <w:t xml:space="preserve"> Gletscherstand</w:t>
      </w:r>
      <w:r w:rsidR="00F56157">
        <w:rPr>
          <w:b w:val="0"/>
          <w:lang w:val="de-AT"/>
        </w:rPr>
        <w:t xml:space="preserve"> 1969</w:t>
      </w:r>
      <w:r w:rsidRPr="00DA7CDB">
        <w:rPr>
          <w:b w:val="0"/>
          <w:lang w:val="de-AT"/>
        </w:rPr>
        <w:t xml:space="preserve">: </w:t>
      </w:r>
      <w:r w:rsidRPr="00DA7CDB">
        <w:rPr>
          <w:b w:val="0"/>
          <w:lang w:val="de-AT"/>
        </w:rPr>
        <w:fldChar w:fldCharType="begin"/>
      </w:r>
      <w:r w:rsidRPr="00DA7CDB">
        <w:rPr>
          <w:b w:val="0"/>
          <w:lang w:val="de-AT"/>
        </w:rPr>
        <w:instrText xml:space="preserve"> ADDIN ZOTERO_ITEM CSL_CITATION {"citationID":"6FjFHFww","properties":{"formattedCitation":"(Patzelt, 2015)","plainCitation":"(Patzelt, 2015)","noteIndex":0},"citationItems":[{"id":2464,"uris":["http://zotero.org/users/local/MWWvQoK9/items/SYI85D68"],"itemData":{"id":2464,"type":"dataset","abstract":"Patzelt, Gernot (2015): The Austrian glacier inventory GI 1, 1969, in ArcGIS (shapefile) format [dataset]. PANGAEA, https://doi.org/10.1594/PANGAEA.844983, In supplement to: Fischer, Andrea; Seiser, Bernd; Stocker-Waldhuber, Martin; Mitterer, Christian; Abermann, Jakob (2015): Tracing glacier changes in Austria from the Little Ice Age to the present using a lidar-based high-resolution glacier inventory in Austria. The Cryosphere, 9(2), 753-766, https://doi.org/10.5194/tc-9-753-2015","DOI":"10.1594/PANGAEA.844983","language":"en","license":"info:eu-repo/semantics/openAccess","note":"container-title: In supplement to: Fischer, Andrea; Seiser, Bernd; Stocker-Waldhuber, Martin; Mitterer, Christian; Abermann, Jakob (2015): Tracing glacier changes in Austria from the Little Ice Age to the present using a lidar-based high-resolution glacier inventory in Austria. The Cryosphere, 9(2), 753-766, https://doi.org/10.5194/tc-9-753-2015","publisher":"PANGAEA","source":"doi.pangaea.de","title":"The Austrian glacier inventory GI 1, 1969, in ArcGIS (shapefile) format","URL":"https://doi.pangaea.de/10.1594/PANGAEA.844983","author":[{"family":"Patzelt","given":"Gernot"}],"accessed":{"date-parts":[["2025",11,27]]},"issued":{"date-parts":[["2015"]]}}}],"schema":"https://github.com/citation-style-language/schema/raw/master/csl-citation.json"} </w:instrText>
      </w:r>
      <w:r w:rsidRPr="00DA7CDB">
        <w:rPr>
          <w:b w:val="0"/>
          <w:lang w:val="de-AT"/>
        </w:rPr>
        <w:fldChar w:fldCharType="separate"/>
      </w:r>
      <w:r w:rsidRPr="00DA7CDB">
        <w:rPr>
          <w:b w:val="0"/>
          <w:lang w:val="de-AT"/>
        </w:rPr>
        <w:t>(Patzelt, 2015)</w:t>
      </w:r>
      <w:r w:rsidRPr="00DA7CDB">
        <w:rPr>
          <w:b w:val="0"/>
          <w:lang w:val="de-AT"/>
        </w:rPr>
        <w:fldChar w:fldCharType="end"/>
      </w:r>
      <w:r w:rsidR="009E1B0E">
        <w:rPr>
          <w:b w:val="0"/>
          <w:lang w:val="de-AT"/>
        </w:rPr>
        <w:t>;</w:t>
      </w:r>
      <w:r w:rsidR="00F56157">
        <w:rPr>
          <w:b w:val="0"/>
          <w:lang w:val="de-AT"/>
        </w:rPr>
        <w:t xml:space="preserve"> </w:t>
      </w:r>
      <w:r w:rsidR="009E1B0E" w:rsidRPr="00DA7CDB">
        <w:rPr>
          <w:b w:val="0"/>
          <w:lang w:val="de-AT"/>
        </w:rPr>
        <w:t>Gletscherstand</w:t>
      </w:r>
      <w:r w:rsidR="009E1B0E">
        <w:rPr>
          <w:b w:val="0"/>
          <w:lang w:val="de-AT"/>
        </w:rPr>
        <w:t xml:space="preserve"> </w:t>
      </w:r>
      <w:r w:rsidR="00F56157">
        <w:rPr>
          <w:b w:val="0"/>
          <w:lang w:val="de-AT"/>
        </w:rPr>
        <w:t>1985, 1998</w:t>
      </w:r>
      <w:r w:rsidR="009E1B0E">
        <w:rPr>
          <w:b w:val="0"/>
          <w:lang w:val="de-AT"/>
        </w:rPr>
        <w:t xml:space="preserve"> und</w:t>
      </w:r>
      <w:r w:rsidR="00F56157">
        <w:rPr>
          <w:b w:val="0"/>
          <w:lang w:val="de-AT"/>
        </w:rPr>
        <w:t xml:space="preserve"> 2002: </w:t>
      </w:r>
      <w:r w:rsidR="00F56157" w:rsidRPr="00F56157">
        <w:rPr>
          <w:b w:val="0"/>
          <w:lang w:val="de-AT"/>
        </w:rPr>
        <w:fldChar w:fldCharType="begin"/>
      </w:r>
      <w:r w:rsidR="00F56157" w:rsidRPr="00F56157">
        <w:rPr>
          <w:b w:val="0"/>
          <w:lang w:val="de-AT"/>
        </w:rPr>
        <w:instrText xml:space="preserve"> ADDIN ZOTERO_ITEM CSL_CITATION {"citationID":"xScH7CWb","properties":{"formattedCitation":"(Kellerer-Pirklbauer, 2026)","plainCitation":"(Kellerer-Pirklbauer, 2026)","noteIndex":0},"citationItems":[{"id":2616,"uris":["http://zotero.org/users/local/MWWvQoK9/items/WMWJ7Y9N"],"itemData":{"id":2616,"type":"dataset","title":"Pasterze-Gletscherabgrezung aus dem Archiv von Andreas Kellerer-Pirklbauer. Unterschiedliche Datenbasis","author":[{"family":"Kellerer-Pirklbauer","given":"A."}],"issued":{"date-parts":[["2026"]]}}}],"schema":"https://github.com/citation-style-language/schema/raw/master/csl-citation.json"} </w:instrText>
      </w:r>
      <w:r w:rsidR="00F56157" w:rsidRPr="00F56157">
        <w:rPr>
          <w:b w:val="0"/>
          <w:lang w:val="de-AT"/>
        </w:rPr>
        <w:fldChar w:fldCharType="separate"/>
      </w:r>
      <w:r w:rsidR="00F56157" w:rsidRPr="00F56157">
        <w:rPr>
          <w:b w:val="0"/>
          <w:lang w:val="de-AT"/>
        </w:rPr>
        <w:t>(Kellerer-Pirklbauer, 2026)</w:t>
      </w:r>
      <w:r w:rsidR="00F56157" w:rsidRPr="00F56157">
        <w:rPr>
          <w:b w:val="0"/>
          <w:lang w:val="de-AT"/>
        </w:rPr>
        <w:fldChar w:fldCharType="end"/>
      </w:r>
      <w:r w:rsidR="009E1B0E">
        <w:rPr>
          <w:b w:val="0"/>
          <w:lang w:val="de-AT"/>
        </w:rPr>
        <w:t xml:space="preserve">; </w:t>
      </w:r>
      <w:r w:rsidR="009E1B0E" w:rsidRPr="00DA7CDB">
        <w:rPr>
          <w:b w:val="0"/>
          <w:lang w:val="de-AT"/>
        </w:rPr>
        <w:t>Gletscherstand</w:t>
      </w:r>
      <w:r w:rsidR="00F56157">
        <w:rPr>
          <w:b w:val="0"/>
          <w:lang w:val="de-AT"/>
        </w:rPr>
        <w:t xml:space="preserve"> 2009: </w:t>
      </w:r>
      <w:r w:rsidR="00F56157" w:rsidRPr="00F56157">
        <w:rPr>
          <w:b w:val="0"/>
          <w:lang w:val="de-AT"/>
        </w:rPr>
        <w:fldChar w:fldCharType="begin"/>
      </w:r>
      <w:r w:rsidR="00F56157" w:rsidRPr="00F56157">
        <w:rPr>
          <w:b w:val="0"/>
          <w:lang w:val="de-AT"/>
        </w:rPr>
        <w:instrText xml:space="preserve"> ADDIN ZOTERO_ITEM CSL_CITATION {"citationID":"6P0hB1AB","properties":{"formattedCitation":"(Fischer et al., 2015)","plainCitation":"(Fischer et al., 2015)","noteIndex":0},"citationItems":[{"id":2387,"uris":["http://zotero.org/users/local/MWWvQoK9/items/UWKTSWL9"],"itemData":{"id":2387,"type":"chapter","note":"type: dataset\nDOI: 10.1594/PANGAEA.844985","publisher":"PANGAEA","title":"The Austrian Glacier Inventory GI 3, 2006, in ArcGIS (shapefile) format","URL":"https://doi.org/10.1594/PANGAEA.844985","author":[{"family":"Fischer","given":"Andrea"},{"family":"Seiser","given":"Bernd"},{"family":"Stocker-Waldhuber","given":"Martin"},{"family":"Abermann","given":"Jakob"}],"issued":{"date-parts":[["2015"]]}}}],"schema":"https://github.com/citation-style-language/schema/raw/master/csl-citation.json"} </w:instrText>
      </w:r>
      <w:r w:rsidR="00F56157" w:rsidRPr="00F56157">
        <w:rPr>
          <w:b w:val="0"/>
          <w:lang w:val="de-AT"/>
        </w:rPr>
        <w:fldChar w:fldCharType="separate"/>
      </w:r>
      <w:r w:rsidR="00F56157" w:rsidRPr="00F56157">
        <w:rPr>
          <w:b w:val="0"/>
          <w:lang w:val="de-AT"/>
        </w:rPr>
        <w:t>(Fischer et al., 2015)</w:t>
      </w:r>
      <w:r w:rsidR="00F56157" w:rsidRPr="00F56157">
        <w:rPr>
          <w:b w:val="0"/>
          <w:lang w:val="de-AT"/>
        </w:rPr>
        <w:fldChar w:fldCharType="end"/>
      </w:r>
      <w:r w:rsidR="009E1B0E">
        <w:rPr>
          <w:b w:val="0"/>
          <w:lang w:val="de-AT"/>
        </w:rPr>
        <w:t xml:space="preserve">; </w:t>
      </w:r>
      <w:r w:rsidR="009E1B0E" w:rsidRPr="00DA7CDB">
        <w:rPr>
          <w:b w:val="0"/>
          <w:lang w:val="de-AT"/>
        </w:rPr>
        <w:t>Gletscherstand</w:t>
      </w:r>
      <w:r w:rsidR="00F56157" w:rsidRPr="00F56157">
        <w:rPr>
          <w:b w:val="0"/>
          <w:lang w:val="de-AT"/>
        </w:rPr>
        <w:t xml:space="preserve"> 2022: </w:t>
      </w:r>
      <w:r w:rsidR="00F56157" w:rsidRPr="00F56157">
        <w:rPr>
          <w:b w:val="0"/>
          <w:lang w:val="de-AT"/>
        </w:rPr>
        <w:fldChar w:fldCharType="begin"/>
      </w:r>
      <w:r w:rsidR="00F56157" w:rsidRPr="00F56157">
        <w:rPr>
          <w:b w:val="0"/>
          <w:lang w:val="de-AT"/>
        </w:rPr>
        <w:instrText xml:space="preserve"> ADDIN ZOTERO_ITEM CSL_CITATION {"citationID":"DC4D4ZAA","properties":{"formattedCitation":"(Hartig et al., 2026)","plainCitation":"(Hartig et al., 2026)","noteIndex":0},"citationItems":[{"id":2617,"uris":["http://zotero.org/users/local/MWWvQoK9/items/CW6S8NKD"],"itemData":{"id":2617,"type":"dataset","abstract":"Hartig, Anne; Akguen, Ayla Marie; Bertolotti, Giulia; Bolch, Tobias; Conzelmann, Svenja; Hartl, Lea; Haut, Anna; Helfricht, Kay; Hynek, Bernhard; Kaucher, Marie Sophie; Kellerer-Pirklbauer, Andreas; Kogel, Ann Christin; Krippes, Julie; Lauria, Marcela Violeta; Mayer, Christoph; Otto, Jan-Christoph; Prinz, Rainer; Proelß, Sina; Seiser, Bernd; Stocker-Waldhuber, Martin; Strudl, Markus; Verhounik, Martin; Zandler, Harald: The Austrian Glacier Inventory GI 5, 2021-2023, as vector files [dataset]. PANGAEA, https://doi.pangaea.de/10.1594/PANGAEA.991106 (dataset in review)","language":"en","license":"info:eu-repo/semantics/restrictedAccess","publisher":"PANGAEA","source":"doi.pangaea.de","title":"The Austrian Glacier Inventory GI 5, 2021-2023, as vector files","URL":"https://doi.pangaea.de/10.1594/PANGAEA.991106","author":[{"family":"Hartig","given":"Anne"},{"family":"Akguen","given":"Ayla Marie"},{"family":"Bertolotti","given":"Giulia"},{"family":"Bolch","given":"Tobias"},{"family":"Conzelmann","given":"Svenja"},{"family":"Hartl","given":"Lea"},{"family":"Haut","given":"Anna"},{"family":"Helfricht","given":"Kay"},{"family":"Hynek","given":"Bernhard"},{"family":"Kaucher","given":"Marie Sophie"},{"family":"Kellerer-Pirklbauer","given":"Andreas"},{"family":"Kogel","given":"Ann Christin"},{"family":"Krippes","given":"Julie"},{"family":"Lauria","given":"Marcela Violeta"},{"family":"Mayer","given":"Christoph"},{"family":"Otto","given":"Jan-Christoph"},{"family":"Prinz","given":"Rainer"},{"family":"Proelß","given":"Sina"},{"family":"Seiser","given":"Bernd"},{"family":"Stocker-Waldhuber","given":"Martin"},{"family":"Strudl","given":"Markus"},{"family":"Verhounik","given":"Martin"},{"family":"Zandler","given":"Harald"}],"accessed":{"date-parts":[["2026",2,13]]},"issued":{"date-parts":[["2026"]]}}}],"schema":"https://github.com/citation-style-language/schema/raw/master/csl-citation.json"} </w:instrText>
      </w:r>
      <w:r w:rsidR="00F56157" w:rsidRPr="00F56157">
        <w:rPr>
          <w:b w:val="0"/>
          <w:lang w:val="de-AT"/>
        </w:rPr>
        <w:fldChar w:fldCharType="separate"/>
      </w:r>
      <w:r w:rsidR="00F56157" w:rsidRPr="007D70C5">
        <w:rPr>
          <w:b w:val="0"/>
          <w:lang w:val="de-AT"/>
        </w:rPr>
        <w:t>(Hartig et al., 2026)</w:t>
      </w:r>
      <w:r w:rsidR="00F56157" w:rsidRPr="00F56157">
        <w:rPr>
          <w:b w:val="0"/>
          <w:lang w:val="de-AT"/>
        </w:rPr>
        <w:fldChar w:fldCharType="end"/>
      </w:r>
      <w:r w:rsidRPr="00F56157">
        <w:rPr>
          <w:b w:val="0"/>
          <w:lang w:val="de-AT"/>
        </w:rPr>
        <w:t xml:space="preserve">; </w:t>
      </w:r>
      <w:r w:rsidR="00E76540" w:rsidRPr="00F56157">
        <w:rPr>
          <w:b w:val="0"/>
          <w:lang w:val="de-AT"/>
        </w:rPr>
        <w:t>(b)</w:t>
      </w:r>
      <w:r w:rsidR="00462FBB" w:rsidRPr="00F56157">
        <w:rPr>
          <w:b w:val="0"/>
          <w:lang w:val="de-AT"/>
        </w:rPr>
        <w:t xml:space="preserve"> digitales Höhenmodell:</w:t>
      </w:r>
      <w:r w:rsidRPr="00F56157">
        <w:rPr>
          <w:b w:val="0"/>
          <w:lang w:val="de-AT"/>
        </w:rPr>
        <w:t xml:space="preserve"> </w:t>
      </w:r>
      <w:r w:rsidRPr="00F56157">
        <w:rPr>
          <w:b w:val="0"/>
        </w:rPr>
        <w:fldChar w:fldCharType="begin"/>
      </w:r>
      <w:r w:rsidRPr="00F56157">
        <w:rPr>
          <w:b w:val="0"/>
          <w:lang w:val="de-AT"/>
        </w:rPr>
        <w:instrText xml:space="preserve"> ADDIN ZOTERO_ITEM CSL_CITATION {"citationID":"fQksDmda","properties":{"formattedCitation":"(Land K\\uc0\\u228{}rnten, 2019)","plainCitation":"(Land Kärnten, 2019)","noteIndex":0},"citationItems":[{"id":1960,"uris":["http://zotero.org/users/local/MWWvQoK9/items/HQS7L88J"],"itemData":{"id":1960,"type":"webpage","abstract":"Digitales Geländemodell aus Airborne Laserscan Daten. Höhenangaben des Geländes im Raster von 10m x 10m. In der Zip Datei sind die Daten im Format GeoTIFF enthalten. (Projektion EPSG:31287)","language":"en","title":"Digitales 10m - Geländemodell aus Airborne Laserscan Daten der Österreichischen Länder","URL":"https://www.data.gv.at/katalog/en/dataset/land-ktn_digitales-gelandemodell-dgm-osterreich#resources","author":[{"family":"Land Kärnten","given":""}],"accessed":{"date-parts":[["2025",1,15]]},"issued":{"date-parts":[["2019"]]}}}],"schema":"https://github.com/citation-style-language/schema/raw/master/csl-citation.json"} </w:instrText>
      </w:r>
      <w:r w:rsidRPr="00F56157">
        <w:rPr>
          <w:b w:val="0"/>
        </w:rPr>
        <w:fldChar w:fldCharType="separate"/>
      </w:r>
      <w:r w:rsidRPr="00F56157">
        <w:rPr>
          <w:rFonts w:cs="Times New Roman"/>
          <w:b w:val="0"/>
          <w:szCs w:val="24"/>
          <w:lang w:val="de-AT"/>
        </w:rPr>
        <w:t>(Land Kärnten, 2019)</w:t>
      </w:r>
      <w:r w:rsidRPr="00F56157">
        <w:rPr>
          <w:b w:val="0"/>
        </w:rPr>
        <w:fldChar w:fldCharType="end"/>
      </w:r>
      <w:r w:rsidR="00E76540" w:rsidRPr="00F56157">
        <w:rPr>
          <w:b w:val="0"/>
          <w:lang w:val="de-AT"/>
        </w:rPr>
        <w:t>.</w:t>
      </w:r>
    </w:p>
    <w:p w14:paraId="046CEF4F" w14:textId="1D3DC91D" w:rsidR="002A59B7" w:rsidRDefault="00832E34" w:rsidP="002A59B7">
      <w:pPr>
        <w:rPr>
          <w:lang w:val="de-AT"/>
        </w:rPr>
      </w:pPr>
      <w:r w:rsidRPr="00832E34">
        <w:rPr>
          <w:lang w:val="de-AT"/>
        </w:rPr>
        <w:t xml:space="preserve">Für das Untersuchungsgebiet existiert eine umfassende Datengrundlage aus der Fernerkundung, einschließlich offizieller </w:t>
      </w:r>
      <w:r>
        <w:rPr>
          <w:lang w:val="de-AT"/>
        </w:rPr>
        <w:t xml:space="preserve">und eigens beauftragter </w:t>
      </w:r>
      <w:r w:rsidRPr="00832E34">
        <w:rPr>
          <w:lang w:val="de-AT"/>
        </w:rPr>
        <w:t xml:space="preserve">Luftbilder, Orthofotos und </w:t>
      </w:r>
      <w:r>
        <w:rPr>
          <w:lang w:val="de-AT"/>
        </w:rPr>
        <w:t>DOMs</w:t>
      </w:r>
      <w:r w:rsidRPr="00832E34">
        <w:rPr>
          <w:lang w:val="de-AT"/>
        </w:rPr>
        <w:t xml:space="preserve"> sowie hochaufgelöster UAV-Befliegungen (vgl. Tabelle 1). Nicht verfügbar sind bislang </w:t>
      </w:r>
      <w:r w:rsidR="00D409A7">
        <w:rPr>
          <w:lang w:val="de-AT"/>
        </w:rPr>
        <w:t xml:space="preserve">hochaufgelöste </w:t>
      </w:r>
      <w:r w:rsidRPr="00832E34">
        <w:rPr>
          <w:lang w:val="de-AT"/>
        </w:rPr>
        <w:t xml:space="preserve">multispektrale Datensätze mit radiometrisch kalibrierten </w:t>
      </w:r>
      <w:proofErr w:type="spellStart"/>
      <w:r w:rsidRPr="00832E34">
        <w:rPr>
          <w:lang w:val="de-AT"/>
        </w:rPr>
        <w:t>Reflectance</w:t>
      </w:r>
      <w:proofErr w:type="spellEnd"/>
      <w:r w:rsidRPr="00832E34">
        <w:rPr>
          <w:lang w:val="de-AT"/>
        </w:rPr>
        <w:t>-Werten. Diese sind gegenüber konventionellen RGB-</w:t>
      </w:r>
      <w:r w:rsidR="00122C6C">
        <w:rPr>
          <w:lang w:val="de-AT"/>
        </w:rPr>
        <w:t xml:space="preserve">Farbwerten typischer Fotoaufnahmen </w:t>
      </w:r>
      <w:r w:rsidRPr="00832E34">
        <w:rPr>
          <w:lang w:val="de-AT"/>
        </w:rPr>
        <w:t>(niedrigere radiometrische Auflösung, keine spektrale Trennung im NIR/</w:t>
      </w:r>
      <w:proofErr w:type="spellStart"/>
      <w:r w:rsidRPr="00832E34">
        <w:rPr>
          <w:lang w:val="de-AT"/>
        </w:rPr>
        <w:t>RedEdge</w:t>
      </w:r>
      <w:proofErr w:type="spellEnd"/>
      <w:r w:rsidRPr="00832E34">
        <w:rPr>
          <w:lang w:val="de-AT"/>
        </w:rPr>
        <w:t>) für die analytische Oberflächenklassifikation und -trennung deutlich besser geeignet.</w:t>
      </w:r>
      <w:r w:rsidR="00122C6C">
        <w:rPr>
          <w:lang w:val="de-AT"/>
        </w:rPr>
        <w:t xml:space="preserve"> Vor allem die Verfügbarkeit des Rot</w:t>
      </w:r>
      <w:r w:rsidR="00D409A7">
        <w:rPr>
          <w:lang w:val="de-AT"/>
        </w:rPr>
        <w:t>-</w:t>
      </w:r>
      <w:r w:rsidR="00122C6C">
        <w:rPr>
          <w:lang w:val="de-AT"/>
        </w:rPr>
        <w:t xml:space="preserve"> und Infrarotbereichs sind für die Analyse der Vegetation von entscheidender Bedeutung.</w:t>
      </w:r>
    </w:p>
    <w:p w14:paraId="6E497427" w14:textId="12F9FB06" w:rsidR="00122C6C" w:rsidRDefault="00122C6C" w:rsidP="002A59B7">
      <w:pPr>
        <w:rPr>
          <w:lang w:val="de-AT"/>
        </w:rPr>
      </w:pPr>
    </w:p>
    <w:p w14:paraId="1B1FDC97" w14:textId="305E444E" w:rsidR="00122C6C" w:rsidRDefault="00122C6C" w:rsidP="002A59B7">
      <w:pPr>
        <w:rPr>
          <w:lang w:val="de-AT"/>
        </w:rPr>
      </w:pPr>
    </w:p>
    <w:p w14:paraId="2B6F27B3" w14:textId="77777777" w:rsidR="00122C6C" w:rsidRDefault="00122C6C" w:rsidP="002A59B7">
      <w:pPr>
        <w:rPr>
          <w:lang w:val="de-AT"/>
        </w:rPr>
      </w:pPr>
    </w:p>
    <w:p w14:paraId="77BB76D7" w14:textId="6D72369D" w:rsidR="002A59B7" w:rsidRPr="002A59B7" w:rsidRDefault="002A59B7" w:rsidP="002A59B7">
      <w:pPr>
        <w:pStyle w:val="Caption"/>
        <w:keepNext/>
        <w:spacing w:before="300"/>
        <w:rPr>
          <w:b w:val="0"/>
          <w:lang w:val="de-AT"/>
        </w:rPr>
      </w:pPr>
      <w:r w:rsidRPr="002A59B7">
        <w:rPr>
          <w:lang w:val="de-AT"/>
        </w:rPr>
        <w:t xml:space="preserve">Tabelle </w:t>
      </w:r>
      <w:r>
        <w:rPr>
          <w:noProof/>
        </w:rPr>
        <w:fldChar w:fldCharType="begin"/>
      </w:r>
      <w:r w:rsidRPr="002A59B7">
        <w:rPr>
          <w:noProof/>
          <w:lang w:val="de-AT"/>
        </w:rPr>
        <w:instrText xml:space="preserve"> SEQ Table \* ARABIC </w:instrText>
      </w:r>
      <w:r>
        <w:rPr>
          <w:noProof/>
        </w:rPr>
        <w:fldChar w:fldCharType="separate"/>
      </w:r>
      <w:r w:rsidR="00993612">
        <w:rPr>
          <w:noProof/>
          <w:lang w:val="de-AT"/>
        </w:rPr>
        <w:t>1</w:t>
      </w:r>
      <w:r>
        <w:rPr>
          <w:noProof/>
        </w:rPr>
        <w:fldChar w:fldCharType="end"/>
      </w:r>
      <w:r w:rsidRPr="002A59B7">
        <w:rPr>
          <w:lang w:val="de-AT"/>
        </w:rPr>
        <w:t xml:space="preserve">: </w:t>
      </w:r>
      <w:r w:rsidRPr="002A59B7">
        <w:rPr>
          <w:b w:val="0"/>
          <w:bCs w:val="0"/>
          <w:lang w:val="de-AT"/>
        </w:rPr>
        <w:t xml:space="preserve">Verfügbarkeit von </w:t>
      </w:r>
      <w:r w:rsidR="004C1DFB">
        <w:rPr>
          <w:b w:val="0"/>
          <w:bCs w:val="0"/>
          <w:lang w:val="de-AT"/>
        </w:rPr>
        <w:t xml:space="preserve">ausgewählten </w:t>
      </w:r>
      <w:r w:rsidRPr="002A59B7">
        <w:rPr>
          <w:b w:val="0"/>
          <w:bCs w:val="0"/>
          <w:lang w:val="de-AT"/>
        </w:rPr>
        <w:t>Fernerkundungsdaten i</w:t>
      </w:r>
      <w:r>
        <w:rPr>
          <w:b w:val="0"/>
          <w:bCs w:val="0"/>
          <w:lang w:val="de-AT"/>
        </w:rPr>
        <w:t>m Untersuchungsgebiet</w:t>
      </w:r>
      <w:r w:rsidR="00C01B25">
        <w:rPr>
          <w:b w:val="0"/>
          <w:bCs w:val="0"/>
          <w:lang w:val="de-AT"/>
        </w:rPr>
        <w:t xml:space="preserve"> für die Bearbeitung der Projektziele und</w:t>
      </w:r>
      <w:r w:rsidR="00122C6C">
        <w:rPr>
          <w:b w:val="0"/>
          <w:bCs w:val="0"/>
          <w:lang w:val="de-AT"/>
        </w:rPr>
        <w:t xml:space="preserve"> technische Eigenschaften der</w:t>
      </w:r>
      <w:r w:rsidR="00C01B25">
        <w:rPr>
          <w:b w:val="0"/>
          <w:bCs w:val="0"/>
          <w:lang w:val="de-AT"/>
        </w:rPr>
        <w:t xml:space="preserve"> im Projekt geplante</w:t>
      </w:r>
      <w:r w:rsidR="00122C6C">
        <w:rPr>
          <w:b w:val="0"/>
          <w:bCs w:val="0"/>
          <w:lang w:val="de-AT"/>
        </w:rPr>
        <w:t>n</w:t>
      </w:r>
      <w:r w:rsidR="00C01B25">
        <w:rPr>
          <w:b w:val="0"/>
          <w:bCs w:val="0"/>
          <w:lang w:val="de-AT"/>
        </w:rPr>
        <w:t xml:space="preserve"> Befliegung.</w:t>
      </w:r>
    </w:p>
    <w:tbl>
      <w:tblPr>
        <w:tblStyle w:val="LightShading"/>
        <w:tblW w:w="5000" w:type="pct"/>
        <w:jc w:val="center"/>
        <w:tblLayout w:type="fixed"/>
        <w:tblLook w:val="06A0" w:firstRow="1" w:lastRow="0" w:firstColumn="1" w:lastColumn="0" w:noHBand="1" w:noVBand="1"/>
      </w:tblPr>
      <w:tblGrid>
        <w:gridCol w:w="2835"/>
        <w:gridCol w:w="1133"/>
        <w:gridCol w:w="1561"/>
        <w:gridCol w:w="1983"/>
        <w:gridCol w:w="1561"/>
      </w:tblGrid>
      <w:tr w:rsidR="00832E34" w:rsidRPr="00A1235A" w14:paraId="33E89DC9" w14:textId="7CB8747F" w:rsidTr="00122C6C">
        <w:trPr>
          <w:cnfStyle w:val="100000000000" w:firstRow="1" w:lastRow="0" w:firstColumn="0" w:lastColumn="0" w:oddVBand="0" w:evenVBand="0" w:oddHBand="0" w:evenHBand="0" w:firstRowFirstColumn="0" w:firstRowLastColumn="0" w:lastRowFirstColumn="0" w:lastRowLastColumn="0"/>
          <w:cantSplit/>
          <w:trHeight w:val="335"/>
          <w:jc w:val="center"/>
        </w:trPr>
        <w:tc>
          <w:tcPr>
            <w:cnfStyle w:val="001000000000" w:firstRow="0" w:lastRow="0" w:firstColumn="1" w:lastColumn="0" w:oddVBand="0" w:evenVBand="0" w:oddHBand="0" w:evenHBand="0" w:firstRowFirstColumn="0" w:firstRowLastColumn="0" w:lastRowFirstColumn="0" w:lastRowLastColumn="0"/>
            <w:tcW w:w="1562" w:type="pct"/>
            <w:tcBorders>
              <w:right w:val="single" w:sz="8" w:space="0" w:color="000000" w:themeColor="text1"/>
            </w:tcBorders>
            <w:shd w:val="clear" w:color="auto" w:fill="FFF0A7"/>
            <w:vAlign w:val="center"/>
          </w:tcPr>
          <w:p w14:paraId="6DCB1A6D" w14:textId="2CB0D0ED" w:rsidR="002A59B7" w:rsidRPr="00832E34" w:rsidRDefault="00BE2179" w:rsidP="00C01B25">
            <w:pPr>
              <w:spacing w:before="0"/>
              <w:ind w:firstLine="0"/>
              <w:jc w:val="center"/>
              <w:rPr>
                <w:sz w:val="18"/>
                <w:szCs w:val="18"/>
                <w:lang w:val="de-AT"/>
              </w:rPr>
            </w:pPr>
            <w:proofErr w:type="spellStart"/>
            <w:r w:rsidRPr="00832E34">
              <w:rPr>
                <w:lang w:val="de-AT"/>
              </w:rPr>
              <w:t>Datenart</w:t>
            </w:r>
            <w:proofErr w:type="spellEnd"/>
          </w:p>
        </w:tc>
        <w:tc>
          <w:tcPr>
            <w:tcW w:w="624" w:type="pct"/>
            <w:tcBorders>
              <w:left w:val="single" w:sz="8" w:space="0" w:color="000000" w:themeColor="text1"/>
            </w:tcBorders>
            <w:shd w:val="clear" w:color="auto" w:fill="FFF0A7"/>
            <w:vAlign w:val="center"/>
          </w:tcPr>
          <w:p w14:paraId="23C1BF69" w14:textId="2236AAC7" w:rsidR="002A59B7" w:rsidRPr="00832E34" w:rsidRDefault="00122C6C" w:rsidP="00C01B25">
            <w:pPr>
              <w:spacing w:before="0"/>
              <w:ind w:firstLine="0"/>
              <w:jc w:val="center"/>
              <w:cnfStyle w:val="100000000000" w:firstRow="1" w:lastRow="0" w:firstColumn="0" w:lastColumn="0" w:oddVBand="0" w:evenVBand="0" w:oddHBand="0" w:evenHBand="0" w:firstRowFirstColumn="0" w:firstRowLastColumn="0" w:lastRowFirstColumn="0" w:lastRowLastColumn="0"/>
              <w:rPr>
                <w:lang w:val="de-AT"/>
              </w:rPr>
            </w:pPr>
            <w:r>
              <w:rPr>
                <w:lang w:val="de-AT"/>
              </w:rPr>
              <w:t>Zeitraum</w:t>
            </w:r>
          </w:p>
        </w:tc>
        <w:tc>
          <w:tcPr>
            <w:tcW w:w="860" w:type="pct"/>
            <w:tcBorders>
              <w:left w:val="single" w:sz="8" w:space="0" w:color="000000" w:themeColor="text1"/>
            </w:tcBorders>
            <w:shd w:val="clear" w:color="auto" w:fill="FFF0A7"/>
            <w:vAlign w:val="center"/>
          </w:tcPr>
          <w:p w14:paraId="5AD8E3B4" w14:textId="13CDDCA2" w:rsidR="002A59B7" w:rsidRPr="00832E34" w:rsidRDefault="002A59B7" w:rsidP="00C01B25">
            <w:pPr>
              <w:spacing w:before="0"/>
              <w:ind w:firstLine="0"/>
              <w:jc w:val="center"/>
              <w:cnfStyle w:val="100000000000" w:firstRow="1" w:lastRow="0" w:firstColumn="0" w:lastColumn="0" w:oddVBand="0" w:evenVBand="0" w:oddHBand="0" w:evenHBand="0" w:firstRowFirstColumn="0" w:firstRowLastColumn="0" w:lastRowFirstColumn="0" w:lastRowLastColumn="0"/>
              <w:rPr>
                <w:lang w:val="de-AT"/>
              </w:rPr>
            </w:pPr>
            <w:r w:rsidRPr="00832E34">
              <w:rPr>
                <w:lang w:val="de-AT"/>
              </w:rPr>
              <w:t>Geometrische Auflösung</w:t>
            </w:r>
            <w:r w:rsidR="00BE2179" w:rsidRPr="00832E34">
              <w:rPr>
                <w:lang w:val="de-AT"/>
              </w:rPr>
              <w:t xml:space="preserve"> [cm]</w:t>
            </w:r>
          </w:p>
        </w:tc>
        <w:tc>
          <w:tcPr>
            <w:tcW w:w="1093" w:type="pct"/>
            <w:tcBorders>
              <w:left w:val="single" w:sz="8" w:space="0" w:color="000000" w:themeColor="text1"/>
            </w:tcBorders>
            <w:shd w:val="clear" w:color="auto" w:fill="FFF0A7"/>
            <w:vAlign w:val="center"/>
          </w:tcPr>
          <w:p w14:paraId="4DA451F2" w14:textId="0F4B02B6" w:rsidR="002A59B7" w:rsidRPr="00832E34" w:rsidRDefault="002A59B7" w:rsidP="00C01B25">
            <w:pPr>
              <w:spacing w:before="0"/>
              <w:ind w:firstLine="0"/>
              <w:jc w:val="center"/>
              <w:cnfStyle w:val="100000000000" w:firstRow="1" w:lastRow="0" w:firstColumn="0" w:lastColumn="0" w:oddVBand="0" w:evenVBand="0" w:oddHBand="0" w:evenHBand="0" w:firstRowFirstColumn="0" w:firstRowLastColumn="0" w:lastRowFirstColumn="0" w:lastRowLastColumn="0"/>
              <w:rPr>
                <w:lang w:val="de-AT"/>
              </w:rPr>
            </w:pPr>
            <w:r w:rsidRPr="00832E34">
              <w:rPr>
                <w:lang w:val="de-AT"/>
              </w:rPr>
              <w:t>Spektralbereich</w:t>
            </w:r>
          </w:p>
        </w:tc>
        <w:tc>
          <w:tcPr>
            <w:tcW w:w="860" w:type="pct"/>
            <w:tcBorders>
              <w:left w:val="single" w:sz="8" w:space="0" w:color="000000" w:themeColor="text1"/>
            </w:tcBorders>
            <w:shd w:val="clear" w:color="auto" w:fill="FFF0A7"/>
            <w:vAlign w:val="center"/>
          </w:tcPr>
          <w:p w14:paraId="4B5A3807" w14:textId="32308F64" w:rsidR="002A59B7" w:rsidRPr="00832E34" w:rsidRDefault="002A59B7" w:rsidP="00C01B25">
            <w:pPr>
              <w:spacing w:before="0"/>
              <w:ind w:firstLine="0"/>
              <w:jc w:val="center"/>
              <w:cnfStyle w:val="100000000000" w:firstRow="1" w:lastRow="0" w:firstColumn="0" w:lastColumn="0" w:oddVBand="0" w:evenVBand="0" w:oddHBand="0" w:evenHBand="0" w:firstRowFirstColumn="0" w:firstRowLastColumn="0" w:lastRowFirstColumn="0" w:lastRowLastColumn="0"/>
              <w:rPr>
                <w:lang w:val="de-AT"/>
              </w:rPr>
            </w:pPr>
            <w:r w:rsidRPr="00832E34">
              <w:rPr>
                <w:lang w:val="de-AT"/>
              </w:rPr>
              <w:t>Radiometrische Auflösung</w:t>
            </w:r>
            <w:r w:rsidR="00BE2179" w:rsidRPr="00832E34">
              <w:rPr>
                <w:lang w:val="de-AT"/>
              </w:rPr>
              <w:t xml:space="preserve"> [Bit]</w:t>
            </w:r>
          </w:p>
        </w:tc>
      </w:tr>
      <w:tr w:rsidR="00832E34" w:rsidRPr="00A1235A" w14:paraId="4577D1AD" w14:textId="77777777" w:rsidTr="00122C6C">
        <w:trPr>
          <w:cantSplit/>
          <w:trHeight w:val="335"/>
          <w:jc w:val="center"/>
        </w:trPr>
        <w:tc>
          <w:tcPr>
            <w:cnfStyle w:val="001000000000" w:firstRow="0" w:lastRow="0" w:firstColumn="1" w:lastColumn="0" w:oddVBand="0" w:evenVBand="0" w:oddHBand="0" w:evenHBand="0" w:firstRowFirstColumn="0" w:firstRowLastColumn="0" w:lastRowFirstColumn="0" w:lastRowLastColumn="0"/>
            <w:tcW w:w="1562" w:type="pct"/>
            <w:tcBorders>
              <w:bottom w:val="single" w:sz="4" w:space="0" w:color="auto"/>
              <w:right w:val="single" w:sz="8" w:space="0" w:color="000000" w:themeColor="text1"/>
            </w:tcBorders>
            <w:vAlign w:val="center"/>
          </w:tcPr>
          <w:p w14:paraId="7DF9FEEF" w14:textId="072F9BFB" w:rsidR="002A59B7" w:rsidRPr="00832E34" w:rsidRDefault="00BE2179" w:rsidP="00C01B25">
            <w:pPr>
              <w:pStyle w:val="Tabelle"/>
              <w:jc w:val="left"/>
              <w:rPr>
                <w:b w:val="0"/>
                <w:bCs w:val="0"/>
                <w:lang w:val="de-AT"/>
              </w:rPr>
            </w:pPr>
            <w:r w:rsidRPr="00832E34">
              <w:rPr>
                <w:lang w:val="de-AT"/>
              </w:rPr>
              <w:t>KAGIS Orthofotos</w:t>
            </w:r>
          </w:p>
        </w:tc>
        <w:tc>
          <w:tcPr>
            <w:tcW w:w="624" w:type="pct"/>
            <w:tcBorders>
              <w:left w:val="single" w:sz="8" w:space="0" w:color="000000" w:themeColor="text1"/>
              <w:bottom w:val="single" w:sz="4" w:space="0" w:color="auto"/>
            </w:tcBorders>
            <w:shd w:val="clear" w:color="auto" w:fill="auto"/>
            <w:vAlign w:val="center"/>
          </w:tcPr>
          <w:p w14:paraId="7AB60BA2" w14:textId="12529998" w:rsidR="002A59B7" w:rsidRPr="00832E34" w:rsidRDefault="002A59B7"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2018, 2022</w:t>
            </w:r>
          </w:p>
        </w:tc>
        <w:tc>
          <w:tcPr>
            <w:tcW w:w="860" w:type="pct"/>
            <w:tcBorders>
              <w:left w:val="single" w:sz="8" w:space="0" w:color="000000" w:themeColor="text1"/>
              <w:bottom w:val="single" w:sz="4" w:space="0" w:color="auto"/>
            </w:tcBorders>
            <w:shd w:val="clear" w:color="auto" w:fill="auto"/>
            <w:vAlign w:val="center"/>
          </w:tcPr>
          <w:p w14:paraId="34E94CF3" w14:textId="7404349B" w:rsidR="002A59B7" w:rsidRPr="00832E34" w:rsidRDefault="00BE2179"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15-20</w:t>
            </w:r>
          </w:p>
        </w:tc>
        <w:tc>
          <w:tcPr>
            <w:tcW w:w="1093" w:type="pct"/>
            <w:tcBorders>
              <w:left w:val="single" w:sz="8" w:space="0" w:color="000000" w:themeColor="text1"/>
              <w:bottom w:val="single" w:sz="4" w:space="0" w:color="auto"/>
              <w:right w:val="single" w:sz="8" w:space="0" w:color="000000" w:themeColor="text1"/>
            </w:tcBorders>
            <w:shd w:val="clear" w:color="auto" w:fill="auto"/>
            <w:vAlign w:val="center"/>
          </w:tcPr>
          <w:p w14:paraId="0D31FF00" w14:textId="26C7863F" w:rsidR="002A59B7" w:rsidRPr="00832E34" w:rsidRDefault="00BE2179"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RGB</w:t>
            </w:r>
            <w:r w:rsidR="00832E34">
              <w:rPr>
                <w:lang w:val="de-AT"/>
              </w:rPr>
              <w:t xml:space="preserve"> &amp; </w:t>
            </w:r>
            <w:r w:rsidRPr="00832E34">
              <w:rPr>
                <w:lang w:val="de-AT"/>
              </w:rPr>
              <w:t>NIR</w:t>
            </w:r>
            <w:r w:rsidR="00832E34">
              <w:rPr>
                <w:lang w:val="de-AT"/>
              </w:rPr>
              <w:t xml:space="preserve"> - Farbwerte</w:t>
            </w:r>
          </w:p>
        </w:tc>
        <w:tc>
          <w:tcPr>
            <w:tcW w:w="860" w:type="pct"/>
            <w:tcBorders>
              <w:left w:val="single" w:sz="8" w:space="0" w:color="000000" w:themeColor="text1"/>
              <w:bottom w:val="single" w:sz="4" w:space="0" w:color="auto"/>
            </w:tcBorders>
            <w:shd w:val="clear" w:color="auto" w:fill="auto"/>
            <w:vAlign w:val="center"/>
          </w:tcPr>
          <w:p w14:paraId="7539CCEF" w14:textId="6DD5E0FC" w:rsidR="002A59B7" w:rsidRPr="00832E34" w:rsidRDefault="00BE2179"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8</w:t>
            </w:r>
          </w:p>
        </w:tc>
      </w:tr>
      <w:tr w:rsidR="00832E34" w:rsidRPr="00A1235A" w14:paraId="74A9D25F" w14:textId="77777777" w:rsidTr="00122C6C">
        <w:trPr>
          <w:cantSplit/>
          <w:trHeight w:val="335"/>
          <w:jc w:val="center"/>
        </w:trPr>
        <w:tc>
          <w:tcPr>
            <w:cnfStyle w:val="001000000000" w:firstRow="0" w:lastRow="0" w:firstColumn="1" w:lastColumn="0" w:oddVBand="0" w:evenVBand="0" w:oddHBand="0" w:evenHBand="0" w:firstRowFirstColumn="0" w:firstRowLastColumn="0" w:lastRowFirstColumn="0" w:lastRowLastColumn="0"/>
            <w:tcW w:w="1562" w:type="pct"/>
            <w:tcBorders>
              <w:top w:val="single" w:sz="4" w:space="0" w:color="auto"/>
              <w:bottom w:val="single" w:sz="8" w:space="0" w:color="000000" w:themeColor="text1"/>
              <w:right w:val="single" w:sz="8" w:space="0" w:color="000000" w:themeColor="text1"/>
            </w:tcBorders>
            <w:vAlign w:val="center"/>
          </w:tcPr>
          <w:p w14:paraId="20B3C692" w14:textId="3A846684" w:rsidR="002A59B7" w:rsidRPr="00832E34" w:rsidRDefault="00BE2179" w:rsidP="00C01B25">
            <w:pPr>
              <w:pStyle w:val="Tabelle"/>
              <w:jc w:val="left"/>
              <w:rPr>
                <w:lang w:val="de-AT"/>
              </w:rPr>
            </w:pPr>
            <w:r w:rsidRPr="00832E34">
              <w:rPr>
                <w:lang w:val="de-AT"/>
              </w:rPr>
              <w:t>DOM KAGIS LIDAR</w:t>
            </w:r>
          </w:p>
        </w:tc>
        <w:tc>
          <w:tcPr>
            <w:tcW w:w="624" w:type="pct"/>
            <w:tcBorders>
              <w:top w:val="single" w:sz="4" w:space="0" w:color="auto"/>
              <w:left w:val="single" w:sz="8" w:space="0" w:color="000000" w:themeColor="text1"/>
              <w:bottom w:val="single" w:sz="8" w:space="0" w:color="000000" w:themeColor="text1"/>
            </w:tcBorders>
            <w:shd w:val="clear" w:color="auto" w:fill="auto"/>
            <w:vAlign w:val="center"/>
          </w:tcPr>
          <w:p w14:paraId="2BD59805" w14:textId="266B46EC"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2012, 2023</w:t>
            </w:r>
          </w:p>
        </w:tc>
        <w:tc>
          <w:tcPr>
            <w:tcW w:w="860" w:type="pct"/>
            <w:tcBorders>
              <w:top w:val="single" w:sz="4" w:space="0" w:color="auto"/>
              <w:left w:val="single" w:sz="8" w:space="0" w:color="000000" w:themeColor="text1"/>
              <w:bottom w:val="single" w:sz="8" w:space="0" w:color="000000" w:themeColor="text1"/>
            </w:tcBorders>
            <w:shd w:val="clear" w:color="auto" w:fill="auto"/>
            <w:vAlign w:val="center"/>
          </w:tcPr>
          <w:p w14:paraId="3C35CE82" w14:textId="3D5BD3BF"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100</w:t>
            </w:r>
          </w:p>
        </w:tc>
        <w:tc>
          <w:tcPr>
            <w:tcW w:w="1093"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tcPr>
          <w:p w14:paraId="5879107D" w14:textId="352827E8"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w:t>
            </w:r>
          </w:p>
        </w:tc>
        <w:tc>
          <w:tcPr>
            <w:tcW w:w="860" w:type="pct"/>
            <w:tcBorders>
              <w:top w:val="single" w:sz="4" w:space="0" w:color="auto"/>
              <w:left w:val="single" w:sz="8" w:space="0" w:color="000000" w:themeColor="text1"/>
              <w:bottom w:val="single" w:sz="8" w:space="0" w:color="000000" w:themeColor="text1"/>
            </w:tcBorders>
            <w:shd w:val="clear" w:color="auto" w:fill="auto"/>
            <w:vAlign w:val="center"/>
          </w:tcPr>
          <w:p w14:paraId="77403122" w14:textId="201804FF" w:rsidR="002A59B7" w:rsidRPr="00832E34" w:rsidRDefault="004C1DFB"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Pr>
                <w:lang w:val="de-AT"/>
              </w:rPr>
              <w:t>32</w:t>
            </w:r>
          </w:p>
        </w:tc>
      </w:tr>
      <w:tr w:rsidR="00832E34" w:rsidRPr="00A1235A" w14:paraId="5B6800FD" w14:textId="77777777" w:rsidTr="00122C6C">
        <w:trPr>
          <w:cantSplit/>
          <w:trHeight w:val="335"/>
          <w:jc w:val="center"/>
        </w:trPr>
        <w:tc>
          <w:tcPr>
            <w:cnfStyle w:val="001000000000" w:firstRow="0" w:lastRow="0" w:firstColumn="1" w:lastColumn="0" w:oddVBand="0" w:evenVBand="0" w:oddHBand="0" w:evenHBand="0" w:firstRowFirstColumn="0" w:firstRowLastColumn="0" w:lastRowFirstColumn="0" w:lastRowLastColumn="0"/>
            <w:tcW w:w="1562" w:type="pct"/>
            <w:tcBorders>
              <w:top w:val="single" w:sz="4" w:space="0" w:color="auto"/>
              <w:bottom w:val="single" w:sz="8" w:space="0" w:color="000000" w:themeColor="text1"/>
              <w:right w:val="single" w:sz="8" w:space="0" w:color="000000" w:themeColor="text1"/>
            </w:tcBorders>
            <w:vAlign w:val="center"/>
          </w:tcPr>
          <w:p w14:paraId="31F86B71" w14:textId="33DCD746" w:rsidR="002A59B7" w:rsidRPr="00832E34" w:rsidRDefault="00BE2179" w:rsidP="00C01B25">
            <w:pPr>
              <w:pStyle w:val="Tabelle"/>
              <w:jc w:val="left"/>
              <w:rPr>
                <w:lang w:val="de-AT"/>
              </w:rPr>
            </w:pPr>
            <w:r w:rsidRPr="00832E34">
              <w:rPr>
                <w:lang w:val="de-AT"/>
              </w:rPr>
              <w:t>UAV Aufnahmen</w:t>
            </w:r>
          </w:p>
        </w:tc>
        <w:tc>
          <w:tcPr>
            <w:tcW w:w="624" w:type="pct"/>
            <w:tcBorders>
              <w:top w:val="single" w:sz="4" w:space="0" w:color="auto"/>
              <w:left w:val="single" w:sz="8" w:space="0" w:color="000000" w:themeColor="text1"/>
              <w:bottom w:val="single" w:sz="8" w:space="0" w:color="000000" w:themeColor="text1"/>
            </w:tcBorders>
            <w:shd w:val="clear" w:color="auto" w:fill="auto"/>
            <w:vAlign w:val="center"/>
          </w:tcPr>
          <w:p w14:paraId="223E9B4E" w14:textId="199A25D0"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2023</w:t>
            </w:r>
            <w:r w:rsidRPr="00832E34">
              <w:rPr>
                <w:lang w:val="de-AT"/>
              </w:rPr>
              <w:noBreakHyphen/>
              <w:t>2025, Teilbereiche 2015</w:t>
            </w:r>
            <w:r w:rsidRPr="00832E34">
              <w:rPr>
                <w:lang w:val="de-AT"/>
              </w:rPr>
              <w:noBreakHyphen/>
              <w:t>2022</w:t>
            </w:r>
          </w:p>
        </w:tc>
        <w:tc>
          <w:tcPr>
            <w:tcW w:w="860" w:type="pct"/>
            <w:tcBorders>
              <w:top w:val="single" w:sz="4" w:space="0" w:color="auto"/>
              <w:left w:val="single" w:sz="8" w:space="0" w:color="000000" w:themeColor="text1"/>
              <w:bottom w:val="single" w:sz="8" w:space="0" w:color="000000" w:themeColor="text1"/>
            </w:tcBorders>
            <w:shd w:val="clear" w:color="auto" w:fill="auto"/>
            <w:vAlign w:val="center"/>
          </w:tcPr>
          <w:p w14:paraId="56D8BD3A" w14:textId="36BA8E53"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1-5</w:t>
            </w:r>
          </w:p>
        </w:tc>
        <w:tc>
          <w:tcPr>
            <w:tcW w:w="1093"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tcPr>
          <w:p w14:paraId="71E667BE" w14:textId="4A5F4DB2"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RGB</w:t>
            </w:r>
            <w:r w:rsidR="00832E34">
              <w:rPr>
                <w:lang w:val="de-AT"/>
              </w:rPr>
              <w:t xml:space="preserve"> - Farbwerte</w:t>
            </w:r>
          </w:p>
        </w:tc>
        <w:tc>
          <w:tcPr>
            <w:tcW w:w="860" w:type="pct"/>
            <w:tcBorders>
              <w:top w:val="single" w:sz="4" w:space="0" w:color="auto"/>
              <w:left w:val="single" w:sz="8" w:space="0" w:color="000000" w:themeColor="text1"/>
              <w:bottom w:val="single" w:sz="8" w:space="0" w:color="000000" w:themeColor="text1"/>
            </w:tcBorders>
            <w:shd w:val="clear" w:color="auto" w:fill="auto"/>
            <w:vAlign w:val="center"/>
          </w:tcPr>
          <w:p w14:paraId="53E03542" w14:textId="6097D9B7"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8</w:t>
            </w:r>
          </w:p>
        </w:tc>
      </w:tr>
      <w:tr w:rsidR="00832E34" w:rsidRPr="00A1235A" w14:paraId="5267ECC7" w14:textId="77777777" w:rsidTr="00122C6C">
        <w:trPr>
          <w:cantSplit/>
          <w:trHeight w:val="40"/>
          <w:jc w:val="center"/>
        </w:trPr>
        <w:tc>
          <w:tcPr>
            <w:cnfStyle w:val="001000000000" w:firstRow="0" w:lastRow="0" w:firstColumn="1" w:lastColumn="0" w:oddVBand="0" w:evenVBand="0" w:oddHBand="0" w:evenHBand="0" w:firstRowFirstColumn="0" w:firstRowLastColumn="0" w:lastRowFirstColumn="0" w:lastRowLastColumn="0"/>
            <w:tcW w:w="1562" w:type="pct"/>
            <w:tcBorders>
              <w:top w:val="single" w:sz="4" w:space="0" w:color="auto"/>
              <w:bottom w:val="single" w:sz="4" w:space="0" w:color="auto"/>
              <w:right w:val="single" w:sz="8" w:space="0" w:color="000000" w:themeColor="text1"/>
            </w:tcBorders>
            <w:vAlign w:val="center"/>
          </w:tcPr>
          <w:p w14:paraId="3FFAC5D9" w14:textId="221A0679" w:rsidR="002A59B7" w:rsidRPr="00832E34" w:rsidRDefault="00BE2179" w:rsidP="00C01B25">
            <w:pPr>
              <w:pStyle w:val="Tabelle"/>
              <w:jc w:val="left"/>
              <w:rPr>
                <w:lang w:val="de-AT"/>
              </w:rPr>
            </w:pPr>
            <w:r w:rsidRPr="00832E34">
              <w:rPr>
                <w:lang w:val="de-AT"/>
              </w:rPr>
              <w:t xml:space="preserve">Orthotos und </w:t>
            </w:r>
            <w:r w:rsidR="00C01B25" w:rsidRPr="00832E34">
              <w:rPr>
                <w:lang w:val="de-AT"/>
              </w:rPr>
              <w:t>DOMs aus zusätzlich beauftragten Befliegungen</w:t>
            </w:r>
          </w:p>
        </w:tc>
        <w:tc>
          <w:tcPr>
            <w:tcW w:w="624" w:type="pct"/>
            <w:tcBorders>
              <w:top w:val="single" w:sz="4" w:space="0" w:color="auto"/>
              <w:left w:val="single" w:sz="8" w:space="0" w:color="000000" w:themeColor="text1"/>
              <w:bottom w:val="single" w:sz="4" w:space="0" w:color="auto"/>
            </w:tcBorders>
            <w:shd w:val="clear" w:color="auto" w:fill="auto"/>
            <w:vAlign w:val="center"/>
          </w:tcPr>
          <w:p w14:paraId="1284EACE" w14:textId="596E2F05"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2018</w:t>
            </w:r>
            <w:r w:rsidRPr="00832E34">
              <w:rPr>
                <w:lang w:val="de-AT"/>
              </w:rPr>
              <w:noBreakHyphen/>
              <w:t>2024</w:t>
            </w:r>
          </w:p>
        </w:tc>
        <w:tc>
          <w:tcPr>
            <w:tcW w:w="860" w:type="pct"/>
            <w:tcBorders>
              <w:top w:val="single" w:sz="4" w:space="0" w:color="auto"/>
              <w:left w:val="single" w:sz="8" w:space="0" w:color="000000" w:themeColor="text1"/>
              <w:bottom w:val="single" w:sz="4" w:space="0" w:color="auto"/>
            </w:tcBorders>
            <w:shd w:val="clear" w:color="auto" w:fill="auto"/>
            <w:vAlign w:val="center"/>
          </w:tcPr>
          <w:p w14:paraId="10309391" w14:textId="303D75A1" w:rsidR="002A59B7" w:rsidRPr="00832E34" w:rsidRDefault="00832E34"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 10</w:t>
            </w:r>
          </w:p>
        </w:tc>
        <w:tc>
          <w:tcPr>
            <w:tcW w:w="1093" w:type="pct"/>
            <w:tcBorders>
              <w:top w:val="single" w:sz="4" w:space="0" w:color="auto"/>
              <w:left w:val="single" w:sz="8" w:space="0" w:color="000000" w:themeColor="text1"/>
              <w:bottom w:val="single" w:sz="4" w:space="0" w:color="auto"/>
              <w:right w:val="single" w:sz="8" w:space="0" w:color="000000" w:themeColor="text1"/>
            </w:tcBorders>
            <w:shd w:val="clear" w:color="auto" w:fill="auto"/>
            <w:vAlign w:val="center"/>
          </w:tcPr>
          <w:p w14:paraId="7E14C498" w14:textId="60418AB0"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RGB</w:t>
            </w:r>
            <w:r w:rsidR="00832E34">
              <w:rPr>
                <w:lang w:val="de-AT"/>
              </w:rPr>
              <w:t xml:space="preserve"> - Farbwerte</w:t>
            </w:r>
          </w:p>
        </w:tc>
        <w:tc>
          <w:tcPr>
            <w:tcW w:w="860" w:type="pct"/>
            <w:tcBorders>
              <w:top w:val="single" w:sz="4" w:space="0" w:color="auto"/>
              <w:left w:val="single" w:sz="8" w:space="0" w:color="000000" w:themeColor="text1"/>
              <w:bottom w:val="single" w:sz="4" w:space="0" w:color="auto"/>
            </w:tcBorders>
            <w:shd w:val="clear" w:color="auto" w:fill="auto"/>
            <w:vAlign w:val="center"/>
          </w:tcPr>
          <w:p w14:paraId="3299D407" w14:textId="4D75BFFC" w:rsidR="002A59B7"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8</w:t>
            </w:r>
          </w:p>
        </w:tc>
      </w:tr>
      <w:tr w:rsidR="00832E34" w:rsidRPr="00C01B25" w14:paraId="1996F23D" w14:textId="77777777" w:rsidTr="00122C6C">
        <w:trPr>
          <w:cantSplit/>
          <w:trHeight w:val="335"/>
          <w:jc w:val="center"/>
        </w:trPr>
        <w:tc>
          <w:tcPr>
            <w:cnfStyle w:val="001000000000" w:firstRow="0" w:lastRow="0" w:firstColumn="1" w:lastColumn="0" w:oddVBand="0" w:evenVBand="0" w:oddHBand="0" w:evenHBand="0" w:firstRowFirstColumn="0" w:firstRowLastColumn="0" w:lastRowFirstColumn="0" w:lastRowLastColumn="0"/>
            <w:tcW w:w="1562" w:type="pct"/>
            <w:tcBorders>
              <w:top w:val="single" w:sz="4" w:space="0" w:color="auto"/>
              <w:bottom w:val="single" w:sz="8" w:space="0" w:color="000000" w:themeColor="text1"/>
              <w:right w:val="single" w:sz="8" w:space="0" w:color="000000" w:themeColor="text1"/>
            </w:tcBorders>
            <w:shd w:val="clear" w:color="auto" w:fill="B2DF8A"/>
            <w:vAlign w:val="center"/>
          </w:tcPr>
          <w:p w14:paraId="5C7E6FE7" w14:textId="1D4DBDBE" w:rsidR="00C01B25" w:rsidRPr="00832E34" w:rsidRDefault="00C01B25" w:rsidP="00C01B25">
            <w:pPr>
              <w:pStyle w:val="Tabelle"/>
              <w:jc w:val="left"/>
              <w:rPr>
                <w:lang w:val="de-AT"/>
              </w:rPr>
            </w:pPr>
            <w:r w:rsidRPr="00832E34">
              <w:rPr>
                <w:lang w:val="de-AT"/>
              </w:rPr>
              <w:t>UAV (im Projekt geplant)</w:t>
            </w:r>
          </w:p>
        </w:tc>
        <w:tc>
          <w:tcPr>
            <w:tcW w:w="624" w:type="pct"/>
            <w:tcBorders>
              <w:top w:val="single" w:sz="4" w:space="0" w:color="auto"/>
              <w:left w:val="single" w:sz="8" w:space="0" w:color="000000" w:themeColor="text1"/>
              <w:bottom w:val="single" w:sz="8" w:space="0" w:color="000000" w:themeColor="text1"/>
            </w:tcBorders>
            <w:shd w:val="clear" w:color="auto" w:fill="B2DF8A"/>
            <w:vAlign w:val="center"/>
          </w:tcPr>
          <w:p w14:paraId="7997D89E" w14:textId="31CCD995" w:rsidR="00C01B25"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2026</w:t>
            </w:r>
          </w:p>
        </w:tc>
        <w:tc>
          <w:tcPr>
            <w:tcW w:w="860" w:type="pct"/>
            <w:tcBorders>
              <w:top w:val="single" w:sz="4" w:space="0" w:color="auto"/>
              <w:left w:val="single" w:sz="8" w:space="0" w:color="000000" w:themeColor="text1"/>
              <w:bottom w:val="single" w:sz="8" w:space="0" w:color="000000" w:themeColor="text1"/>
            </w:tcBorders>
            <w:shd w:val="clear" w:color="auto" w:fill="B2DF8A"/>
            <w:vAlign w:val="center"/>
          </w:tcPr>
          <w:p w14:paraId="515E0E39" w14:textId="6B082D2B" w:rsidR="00C01B25"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2-5</w:t>
            </w:r>
          </w:p>
        </w:tc>
        <w:tc>
          <w:tcPr>
            <w:tcW w:w="1093"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B2DF8A"/>
            <w:vAlign w:val="center"/>
          </w:tcPr>
          <w:p w14:paraId="20547F0B" w14:textId="0991470C" w:rsidR="00C01B25"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en-US"/>
              </w:rPr>
            </w:pPr>
            <w:r w:rsidRPr="00832E34">
              <w:rPr>
                <w:lang w:val="en-US"/>
              </w:rPr>
              <w:t>RGB, Grün, Rot, RedEdge, NIR</w:t>
            </w:r>
            <w:r w:rsidR="00832E34" w:rsidRPr="00832E34">
              <w:rPr>
                <w:lang w:val="en-US"/>
              </w:rPr>
              <w:t xml:space="preserve"> </w:t>
            </w:r>
            <w:r w:rsidR="00832E34">
              <w:rPr>
                <w:lang w:val="en-US"/>
              </w:rPr>
              <w:t>– Reflectance Werte</w:t>
            </w:r>
          </w:p>
        </w:tc>
        <w:tc>
          <w:tcPr>
            <w:tcW w:w="860" w:type="pct"/>
            <w:tcBorders>
              <w:top w:val="single" w:sz="4" w:space="0" w:color="auto"/>
              <w:left w:val="single" w:sz="8" w:space="0" w:color="000000" w:themeColor="text1"/>
              <w:bottom w:val="single" w:sz="8" w:space="0" w:color="000000" w:themeColor="text1"/>
            </w:tcBorders>
            <w:shd w:val="clear" w:color="auto" w:fill="B2DF8A"/>
            <w:vAlign w:val="center"/>
          </w:tcPr>
          <w:p w14:paraId="649A96C5" w14:textId="07BD8185" w:rsidR="00C01B25" w:rsidRPr="00832E34" w:rsidRDefault="00C01B25" w:rsidP="00C01B25">
            <w:pPr>
              <w:pStyle w:val="Tabelle"/>
              <w:cnfStyle w:val="000000000000" w:firstRow="0" w:lastRow="0" w:firstColumn="0" w:lastColumn="0" w:oddVBand="0" w:evenVBand="0" w:oddHBand="0" w:evenHBand="0" w:firstRowFirstColumn="0" w:firstRowLastColumn="0" w:lastRowFirstColumn="0" w:lastRowLastColumn="0"/>
              <w:rPr>
                <w:lang w:val="de-AT"/>
              </w:rPr>
            </w:pPr>
            <w:r w:rsidRPr="00832E34">
              <w:rPr>
                <w:lang w:val="de-AT"/>
              </w:rPr>
              <w:t>16</w:t>
            </w:r>
          </w:p>
        </w:tc>
      </w:tr>
    </w:tbl>
    <w:p w14:paraId="5300D68B" w14:textId="0579E4EC" w:rsidR="008C68D4" w:rsidRPr="00481BDE" w:rsidRDefault="008C68D4" w:rsidP="008C68D4">
      <w:pPr>
        <w:pStyle w:val="Heading3"/>
        <w:rPr>
          <w:lang w:val="de-AT"/>
        </w:rPr>
      </w:pPr>
      <w:bookmarkStart w:id="38" w:name="_Toc222392633"/>
      <w:r w:rsidRPr="00481BDE">
        <w:rPr>
          <w:lang w:val="de-AT"/>
        </w:rPr>
        <w:t>Methodik</w:t>
      </w:r>
      <w:bookmarkEnd w:id="38"/>
    </w:p>
    <w:p w14:paraId="1209411D" w14:textId="3B04CC14" w:rsidR="003848DD" w:rsidRPr="00FD1F63" w:rsidRDefault="003848DD" w:rsidP="00FD1F63">
      <w:pPr>
        <w:pStyle w:val="Heading4"/>
      </w:pPr>
      <w:r w:rsidRPr="00FD1F63">
        <w:t>Multispektrale UAV-Befliegung</w:t>
      </w:r>
      <w:r w:rsidR="00260D63" w:rsidRPr="00FD1F63">
        <w:t xml:space="preserve"> (AP-1)</w:t>
      </w:r>
    </w:p>
    <w:p w14:paraId="5DD4E175" w14:textId="4EA020A8" w:rsidR="00546FB8" w:rsidRPr="00546FB8" w:rsidRDefault="00546FB8" w:rsidP="00546FB8">
      <w:pPr>
        <w:rPr>
          <w:lang w:val="de-AT"/>
        </w:rPr>
      </w:pPr>
      <w:r w:rsidRPr="00546FB8">
        <w:rPr>
          <w:lang w:val="de-AT"/>
        </w:rPr>
        <w:t xml:space="preserve">Die Befliegung erfolgt mit einer DJI Mavic 3M, die über eine klassische RGB-Kamera (5280 × 3956 Pixel) sowie eine Multispektralkamera (2592 × 1944 Pixel) verfügt. Letztere deckt die Spektralbereiche Grün, Rot, </w:t>
      </w:r>
      <w:proofErr w:type="spellStart"/>
      <w:r w:rsidRPr="00546FB8">
        <w:rPr>
          <w:lang w:val="de-AT"/>
        </w:rPr>
        <w:t>RedEdge</w:t>
      </w:r>
      <w:proofErr w:type="spellEnd"/>
      <w:r w:rsidRPr="00546FB8">
        <w:rPr>
          <w:lang w:val="de-AT"/>
        </w:rPr>
        <w:t xml:space="preserve"> und NIR ab</w:t>
      </w:r>
      <w:r>
        <w:rPr>
          <w:lang w:val="de-AT"/>
        </w:rPr>
        <w:t xml:space="preserve"> </w:t>
      </w:r>
      <w:r>
        <w:rPr>
          <w:lang w:val="de-AT"/>
        </w:rPr>
        <w:fldChar w:fldCharType="begin"/>
      </w:r>
      <w:r>
        <w:rPr>
          <w:lang w:val="de-AT"/>
        </w:rPr>
        <w:instrText xml:space="preserve"> ADDIN ZOTERO_ITEM CSL_CITATION {"citationID":"EvHzyksA","properties":{"formattedCitation":"(DJI, 2026)","plainCitation":"(DJI, 2026)","noteIndex":0},"citationItems":[{"id":2611,"uris":["http://zotero.org/users/local/MWWvQoK9/items/42NHF5BU"],"itemData":{"id":2611,"type":"webpage","abstract":"Effektive Luftvermessung muss das Unsichtbare sehen können. Aus diesem Grund besitzt die Mavic 3 Multispectral mehrere Kameras, um ihnen mehrere Ansichten zu ermöglichen. Sie kombiniert eine RGB-Kamera mit einer Multispektralkamera, um das Pflanzenwachstum mit absoluter Präzision zu scannen und zu analysieren. In der Präzisionslandwirtschaft werden relevante Details und Daten benötigt, und die Mavic 3M liefert beides.","container-title":"DJI","language":"de","title":"DJI Mavic 3M - Technische Daten","URL":"https://ag.dji.com/de/mavic-3-m/photo","author":[{"family":"DJI","given":""}],"accessed":{"date-parts":[["2026",2,10]]},"issued":{"date-parts":[["2026"]]}}}],"schema":"https://github.com/citation-style-language/schema/raw/master/csl-citation.json"} </w:instrText>
      </w:r>
      <w:r>
        <w:rPr>
          <w:lang w:val="de-AT"/>
        </w:rPr>
        <w:fldChar w:fldCharType="separate"/>
      </w:r>
      <w:r w:rsidRPr="00546FB8">
        <w:rPr>
          <w:lang w:val="de-AT"/>
        </w:rPr>
        <w:t>(DJI, 2026)</w:t>
      </w:r>
      <w:r>
        <w:rPr>
          <w:lang w:val="de-AT"/>
        </w:rPr>
        <w:fldChar w:fldCharType="end"/>
      </w:r>
      <w:r>
        <w:rPr>
          <w:lang w:val="de-AT"/>
        </w:rPr>
        <w:t xml:space="preserve">. </w:t>
      </w:r>
      <w:r w:rsidRPr="00546FB8">
        <w:rPr>
          <w:lang w:val="de-AT"/>
        </w:rPr>
        <w:t>Das UAV ist mit einem Real-Time-</w:t>
      </w:r>
      <w:proofErr w:type="spellStart"/>
      <w:r w:rsidRPr="00546FB8">
        <w:rPr>
          <w:lang w:val="de-AT"/>
        </w:rPr>
        <w:t>Kinematic</w:t>
      </w:r>
      <w:proofErr w:type="spellEnd"/>
      <w:r w:rsidRPr="00546FB8">
        <w:rPr>
          <w:lang w:val="de-AT"/>
        </w:rPr>
        <w:t xml:space="preserve"> (RTK)-Modul ausgestattet, wodurch eine Positionsgenauigkeit im niedrigen Zentimeterbereich erreicht wird.</w:t>
      </w:r>
      <w:r w:rsidR="00260D63">
        <w:rPr>
          <w:lang w:val="de-AT"/>
        </w:rPr>
        <w:t xml:space="preserve"> Das Fluggebiet umfasst folgende Bereiche (vgl. Abbildung 1):</w:t>
      </w:r>
    </w:p>
    <w:p w14:paraId="0E2333C8" w14:textId="4B7F3680" w:rsidR="00546FB8" w:rsidRPr="006B5A34" w:rsidRDefault="00546FB8" w:rsidP="006B5A34">
      <w:pPr>
        <w:pStyle w:val="Listenabsatz2"/>
      </w:pPr>
      <w:r w:rsidRPr="006B5A34">
        <w:t>den seit 2023 beflogenen Bereich mit hochaufgelösten Multispektralaufnahmen (~ 2 cm Bodenauflösung)</w:t>
      </w:r>
      <w:r w:rsidR="006F041C" w:rsidRPr="006B5A34">
        <w:t xml:space="preserve"> und RGB Aufnahmen (~ 1 cm)</w:t>
      </w:r>
      <w:r w:rsidR="00122C6C" w:rsidRPr="006B5A34">
        <w:t>. Flughöhe ca. 40 m.</w:t>
      </w:r>
    </w:p>
    <w:p w14:paraId="7050A8F2" w14:textId="03288277" w:rsidR="00546FB8" w:rsidRPr="006B5A34" w:rsidRDefault="00546FB8" w:rsidP="006B5A34">
      <w:pPr>
        <w:pStyle w:val="Listenabsatz2"/>
      </w:pPr>
      <w:r w:rsidRPr="006B5A34">
        <w:t>einen erweiterten Bereich mit zusätzlichen Multispektralaufnahmen in ~ 5 cm Auflösung</w:t>
      </w:r>
      <w:r w:rsidR="006F041C" w:rsidRPr="006B5A34">
        <w:t xml:space="preserve"> (RGB ~ 3 cm)</w:t>
      </w:r>
      <w:r w:rsidRPr="006B5A34">
        <w:t>, der die Flächen der beauftragten Luftbildbefliegungen aus den Jahren 2018–2024 einschließt.</w:t>
      </w:r>
      <w:r w:rsidR="00122C6C" w:rsidRPr="006B5A34">
        <w:t xml:space="preserve"> Flughöhe ca. 110 m.</w:t>
      </w:r>
    </w:p>
    <w:p w14:paraId="14EEA3E3" w14:textId="20228A1B" w:rsidR="00546FB8" w:rsidRPr="00546FB8" w:rsidRDefault="007A7474" w:rsidP="007A7474">
      <w:pPr>
        <w:rPr>
          <w:lang w:val="de-AT"/>
        </w:rPr>
      </w:pPr>
      <w:r w:rsidRPr="007A7474">
        <w:rPr>
          <w:lang w:val="de-AT"/>
        </w:rPr>
        <w:t xml:space="preserve">Stark vergletscherte Bereiche im Nordwesten werden nicht beflogen. </w:t>
      </w:r>
      <w:r w:rsidR="006F041C" w:rsidRPr="007A7474">
        <w:rPr>
          <w:lang w:val="de-AT"/>
        </w:rPr>
        <w:t>Zusätzlich werden zur Kontrolle sogenannte Ground Control Points (GCPs)</w:t>
      </w:r>
      <w:r w:rsidR="00436172" w:rsidRPr="007A7474">
        <w:rPr>
          <w:lang w:val="de-AT"/>
        </w:rPr>
        <w:t>, also erkennbare Kontrollpunkte im Gelände,</w:t>
      </w:r>
      <w:r w:rsidR="006F041C" w:rsidRPr="007A7474">
        <w:rPr>
          <w:lang w:val="de-AT"/>
        </w:rPr>
        <w:t xml:space="preserve"> mit einem </w:t>
      </w:r>
      <w:proofErr w:type="spellStart"/>
      <w:r w:rsidR="006F041C" w:rsidRPr="007A7474">
        <w:rPr>
          <w:lang w:val="de-AT"/>
        </w:rPr>
        <w:t>Emlid</w:t>
      </w:r>
      <w:proofErr w:type="spellEnd"/>
      <w:r w:rsidR="006F041C" w:rsidRPr="007A7474">
        <w:rPr>
          <w:lang w:val="de-AT"/>
        </w:rPr>
        <w:t xml:space="preserve"> </w:t>
      </w:r>
      <w:proofErr w:type="spellStart"/>
      <w:r w:rsidR="006F041C" w:rsidRPr="007A7474">
        <w:rPr>
          <w:lang w:val="de-AT"/>
        </w:rPr>
        <w:t>Reach</w:t>
      </w:r>
      <w:proofErr w:type="spellEnd"/>
      <w:r w:rsidR="006F041C" w:rsidRPr="007A7474">
        <w:rPr>
          <w:lang w:val="de-AT"/>
        </w:rPr>
        <w:t xml:space="preserve"> RS3</w:t>
      </w:r>
      <w:r w:rsidR="006F041C">
        <w:rPr>
          <w:lang w:val="de-AT"/>
        </w:rPr>
        <w:t xml:space="preserve"> DGNSS </w:t>
      </w:r>
      <w:r w:rsidR="006F041C">
        <w:rPr>
          <w:lang w:val="de-AT"/>
        </w:rPr>
        <w:fldChar w:fldCharType="begin"/>
      </w:r>
      <w:r w:rsidR="006F041C">
        <w:rPr>
          <w:lang w:val="de-AT"/>
        </w:rPr>
        <w:instrText xml:space="preserve"> ADDIN ZOTERO_ITEM CSL_CITATION {"citationID":"KpBvIMOf","properties":{"formattedCitation":"(Emlid, 2025)","plainCitation":"(Emlid, 2025)","noteIndex":0},"citationItems":[{"id":2063,"uris":["http://zotero.org/users/local/MWWvQoK9/items/SIENS3PV"],"itemData":{"id":2063,"type":"webpage","abstract":"Reach RS3 is an RTK GNSS receiver with RTK IMU tilt compensation and UHF radio. The GNSS IMU ensures precise positioning in challenging environments. Order today.","container-title":"Emlid","language":"en-US","title":"Reach RS3","URL":"https://emlid.com/reachrs3/","author":[{"family":"Emlid","given":""}],"accessed":{"date-parts":[["2025",1,22]]},"issued":{"date-parts":[["2025"]]}}}],"schema":"https://github.com/citation-style-language/schema/raw/master/csl-citation.json"} </w:instrText>
      </w:r>
      <w:r w:rsidR="006F041C">
        <w:rPr>
          <w:lang w:val="de-AT"/>
        </w:rPr>
        <w:fldChar w:fldCharType="separate"/>
      </w:r>
      <w:r w:rsidR="006F041C" w:rsidRPr="006F041C">
        <w:rPr>
          <w:lang w:val="de-AT"/>
        </w:rPr>
        <w:t>(Emlid, 2025)</w:t>
      </w:r>
      <w:r w:rsidR="006F041C">
        <w:rPr>
          <w:lang w:val="de-AT"/>
        </w:rPr>
        <w:fldChar w:fldCharType="end"/>
      </w:r>
      <w:r w:rsidR="006F041C">
        <w:rPr>
          <w:lang w:val="de-AT"/>
        </w:rPr>
        <w:t xml:space="preserve"> aufgenommen. </w:t>
      </w:r>
      <w:r w:rsidR="00C9585C">
        <w:rPr>
          <w:lang w:val="de-AT"/>
        </w:rPr>
        <w:t>Die</w:t>
      </w:r>
      <w:r w:rsidR="00AF1C76">
        <w:rPr>
          <w:lang w:val="de-AT"/>
        </w:rPr>
        <w:t xml:space="preserve"> </w:t>
      </w:r>
      <w:proofErr w:type="spellStart"/>
      <w:r w:rsidR="00AF1C76">
        <w:rPr>
          <w:lang w:val="de-AT"/>
        </w:rPr>
        <w:t>Reflectance</w:t>
      </w:r>
      <w:proofErr w:type="spellEnd"/>
      <w:r w:rsidR="00C9585C">
        <w:rPr>
          <w:lang w:val="de-AT"/>
        </w:rPr>
        <w:t>-</w:t>
      </w:r>
      <w:r w:rsidR="00AF1C76">
        <w:rPr>
          <w:lang w:val="de-AT"/>
        </w:rPr>
        <w:t>Wert</w:t>
      </w:r>
      <w:r w:rsidR="00C9585C">
        <w:rPr>
          <w:lang w:val="de-AT"/>
        </w:rPr>
        <w:t>e</w:t>
      </w:r>
      <w:r w:rsidR="00AF1C76">
        <w:rPr>
          <w:lang w:val="de-AT"/>
        </w:rPr>
        <w:t xml:space="preserve"> </w:t>
      </w:r>
      <w:r w:rsidR="00C9585C">
        <w:rPr>
          <w:lang w:val="de-AT"/>
        </w:rPr>
        <w:t xml:space="preserve">werden </w:t>
      </w:r>
      <w:r w:rsidR="00AF1C76">
        <w:rPr>
          <w:lang w:val="de-AT"/>
        </w:rPr>
        <w:t xml:space="preserve">mittels </w:t>
      </w:r>
      <w:proofErr w:type="spellStart"/>
      <w:r w:rsidR="00AF1C76">
        <w:rPr>
          <w:lang w:val="de-AT"/>
        </w:rPr>
        <w:t>Reflectance</w:t>
      </w:r>
      <w:proofErr w:type="spellEnd"/>
      <w:r w:rsidR="00AF1C76">
        <w:rPr>
          <w:lang w:val="de-AT"/>
        </w:rPr>
        <w:t xml:space="preserve"> Panel kalibriert. </w:t>
      </w:r>
      <w:r w:rsidR="00546FB8" w:rsidRPr="00546FB8">
        <w:rPr>
          <w:lang w:val="de-AT"/>
        </w:rPr>
        <w:t>Die geplanten Befliegungen liegen innerhalb des Zielgebiets des Projekts „Permafrostmonitoring im Nationalpark Hohe Tauern Kärnten“, wodurch eine Bewilligung zur Befliegung des Untersuchungsgebietes vorliegt. Die erhobenen Daten werden projektübergreifend genutzt.</w:t>
      </w:r>
    </w:p>
    <w:p w14:paraId="7630A9BE" w14:textId="0D2121E4" w:rsidR="00546FB8" w:rsidRDefault="00546FB8" w:rsidP="00546FB8">
      <w:pPr>
        <w:rPr>
          <w:lang w:val="de-AT"/>
        </w:rPr>
      </w:pPr>
      <w:r w:rsidRPr="00546FB8">
        <w:rPr>
          <w:lang w:val="de-AT"/>
        </w:rPr>
        <w:t xml:space="preserve">Die Bilddaten werden mittels </w:t>
      </w:r>
      <w:proofErr w:type="spellStart"/>
      <w:r w:rsidRPr="00546FB8">
        <w:rPr>
          <w:lang w:val="de-AT"/>
        </w:rPr>
        <w:t>Structure</w:t>
      </w:r>
      <w:proofErr w:type="spellEnd"/>
      <w:r w:rsidRPr="00546FB8">
        <w:rPr>
          <w:lang w:val="de-AT"/>
        </w:rPr>
        <w:t>-</w:t>
      </w:r>
      <w:proofErr w:type="spellStart"/>
      <w:r w:rsidRPr="00546FB8">
        <w:rPr>
          <w:lang w:val="de-AT"/>
        </w:rPr>
        <w:t>from</w:t>
      </w:r>
      <w:proofErr w:type="spellEnd"/>
      <w:r w:rsidRPr="00546FB8">
        <w:rPr>
          <w:lang w:val="de-AT"/>
        </w:rPr>
        <w:t>-Motion (</w:t>
      </w:r>
      <w:proofErr w:type="spellStart"/>
      <w:r w:rsidRPr="00546FB8">
        <w:rPr>
          <w:lang w:val="de-AT"/>
        </w:rPr>
        <w:t>SfM</w:t>
      </w:r>
      <w:proofErr w:type="spellEnd"/>
      <w:r w:rsidRPr="00546FB8">
        <w:rPr>
          <w:lang w:val="de-AT"/>
        </w:rPr>
        <w:t xml:space="preserve">) in </w:t>
      </w:r>
      <w:proofErr w:type="spellStart"/>
      <w:r w:rsidRPr="00546FB8">
        <w:rPr>
          <w:lang w:val="de-AT"/>
        </w:rPr>
        <w:t>Agisoft</w:t>
      </w:r>
      <w:proofErr w:type="spellEnd"/>
      <w:r w:rsidRPr="00546FB8">
        <w:rPr>
          <w:lang w:val="de-AT"/>
        </w:rPr>
        <w:t xml:space="preserve"> </w:t>
      </w:r>
      <w:proofErr w:type="spellStart"/>
      <w:r w:rsidRPr="00546FB8">
        <w:rPr>
          <w:lang w:val="de-AT"/>
        </w:rPr>
        <w:t>Metashape</w:t>
      </w:r>
      <w:proofErr w:type="spellEnd"/>
      <w:r w:rsidRPr="00546FB8">
        <w:rPr>
          <w:lang w:val="de-AT"/>
        </w:rPr>
        <w:t xml:space="preserve"> </w:t>
      </w:r>
      <w:r>
        <w:rPr>
          <w:lang w:val="de-AT"/>
        </w:rPr>
        <w:fldChar w:fldCharType="begin"/>
      </w:r>
      <w:r>
        <w:rPr>
          <w:lang w:val="de-AT"/>
        </w:rPr>
        <w:instrText xml:space="preserve"> ADDIN ZOTERO_ITEM CSL_CITATION {"citationID":"0MH4PtLO","properties":{"formattedCitation":"(Agisoft, 2025)","plainCitation":"(Agisoft, 2025)","noteIndex":0},"citationItems":[{"id":2067,"uris":["http://zotero.org/users/local/MWWvQoK9/items/HSUV45QY"],"itemData":{"id":2067,"type":"webpage","title":"Agisoft Metashape Professional V 2.3","URL":"https://www.agisoft.com/downloads","author":[{"family":"Agisoft","given":""}],"issued":{"date-parts":[["2025"]]}}}],"schema":"https://github.com/citation-style-language/schema/raw/master/csl-citation.json"} </w:instrText>
      </w:r>
      <w:r>
        <w:rPr>
          <w:lang w:val="de-AT"/>
        </w:rPr>
        <w:fldChar w:fldCharType="separate"/>
      </w:r>
      <w:r w:rsidRPr="00546FB8">
        <w:rPr>
          <w:lang w:val="de-AT"/>
        </w:rPr>
        <w:t>(Agisoft, 2025)</w:t>
      </w:r>
      <w:r>
        <w:rPr>
          <w:lang w:val="de-AT"/>
        </w:rPr>
        <w:fldChar w:fldCharType="end"/>
      </w:r>
      <w:r>
        <w:rPr>
          <w:lang w:val="de-AT"/>
        </w:rPr>
        <w:t xml:space="preserve"> </w:t>
      </w:r>
      <w:r w:rsidRPr="00546FB8">
        <w:rPr>
          <w:lang w:val="de-AT"/>
        </w:rPr>
        <w:t>verarbeitet. Als Endprodukte werden Orthofotos und Digitale Oberflächenmodelle (DOM/DSM) generiert, die die Datengrundlage des Projekts bilden und dem Nationalpark Hohe Tauern sowie dem Glockner Öko Fonds zur Verfügung gestellt werden.</w:t>
      </w:r>
    </w:p>
    <w:p w14:paraId="046620A7" w14:textId="7364FAA0" w:rsidR="003848DD" w:rsidRDefault="003848DD" w:rsidP="00FD1F63">
      <w:pPr>
        <w:pStyle w:val="Heading4"/>
      </w:pPr>
      <w:r>
        <w:t>Vegetationskartierung und flächenhafte Klassifikation</w:t>
      </w:r>
      <w:r w:rsidR="00260D63">
        <w:t xml:space="preserve"> (AP-2)</w:t>
      </w:r>
    </w:p>
    <w:p w14:paraId="34D1627F" w14:textId="39FAE633" w:rsidR="001D07E3" w:rsidRDefault="001D07E3" w:rsidP="001D07E3">
      <w:pPr>
        <w:rPr>
          <w:lang w:val="de-AT"/>
        </w:rPr>
      </w:pPr>
      <w:r w:rsidRPr="001D07E3">
        <w:rPr>
          <w:lang w:val="de-AT"/>
        </w:rPr>
        <w:t xml:space="preserve">Für das Trainieren der Vegetationsmodelle werden zwei Datensätze </w:t>
      </w:r>
      <w:r>
        <w:rPr>
          <w:lang w:val="de-AT"/>
        </w:rPr>
        <w:t>erstellt</w:t>
      </w:r>
      <w:r w:rsidRPr="001D07E3">
        <w:rPr>
          <w:lang w:val="de-AT"/>
        </w:rPr>
        <w:t xml:space="preserve">. Erstens werden im Gelände </w:t>
      </w:r>
      <w:r>
        <w:rPr>
          <w:lang w:val="de-AT"/>
        </w:rPr>
        <w:t xml:space="preserve">binäre </w:t>
      </w:r>
      <w:r w:rsidRPr="001D07E3">
        <w:rPr>
          <w:lang w:val="de-AT"/>
        </w:rPr>
        <w:t xml:space="preserve">Trainings- und Validierungsdaten zur </w:t>
      </w:r>
      <w:r>
        <w:rPr>
          <w:lang w:val="de-AT"/>
        </w:rPr>
        <w:t>Vegetationsbedeckung erhoben</w:t>
      </w:r>
      <w:r w:rsidRPr="001D07E3">
        <w:rPr>
          <w:lang w:val="de-AT"/>
        </w:rPr>
        <w:t xml:space="preserve">. Hierzu werden vorab stratifizierte Zufallskoordinaten generiert (n &gt; 150) und im Feld mit einem zentimetergenauen </w:t>
      </w:r>
      <w:r>
        <w:rPr>
          <w:lang w:val="de-AT"/>
        </w:rPr>
        <w:t xml:space="preserve">Differential Global Navigation </w:t>
      </w:r>
      <w:proofErr w:type="spellStart"/>
      <w:r>
        <w:rPr>
          <w:lang w:val="de-AT"/>
        </w:rPr>
        <w:t>Satellite</w:t>
      </w:r>
      <w:proofErr w:type="spellEnd"/>
      <w:r>
        <w:rPr>
          <w:lang w:val="de-AT"/>
        </w:rPr>
        <w:t xml:space="preserve"> System (DGNSS </w:t>
      </w:r>
      <w:r>
        <w:rPr>
          <w:lang w:val="de-AT"/>
        </w:rPr>
        <w:fldChar w:fldCharType="begin"/>
      </w:r>
      <w:r>
        <w:rPr>
          <w:lang w:val="de-AT"/>
        </w:rPr>
        <w:instrText xml:space="preserve"> ADDIN ZOTERO_ITEM CSL_CITATION {"citationID":"xQTJAiQT","properties":{"formattedCitation":"(Emlid, 2025)","plainCitation":"(Emlid, 2025)","noteIndex":0},"citationItems":[{"id":2063,"uris":["http://zotero.org/users/local/MWWvQoK9/items/SIENS3PV"],"itemData":{"id":2063,"type":"webpage","abstract":"Reach RS3 is an RTK GNSS receiver with RTK IMU tilt compensation and UHF radio. The GNSS IMU ensures precise positioning in challenging environments. Order today.","container-title":"Emlid","language":"en-US","title":"Reach RS3","URL":"https://emlid.com/reachrs3/","author":[{"family":"Emlid","given":""}],"accessed":{"date-parts":[["2025",1,22]]},"issued":{"date-parts":[["2025"]]}}}],"schema":"https://github.com/citation-style-language/schema/raw/master/csl-citation.json"} </w:instrText>
      </w:r>
      <w:r>
        <w:rPr>
          <w:lang w:val="de-AT"/>
        </w:rPr>
        <w:fldChar w:fldCharType="separate"/>
      </w:r>
      <w:r w:rsidRPr="0045197C">
        <w:rPr>
          <w:lang w:val="de-AT"/>
        </w:rPr>
        <w:t>(Emlid, 2025)</w:t>
      </w:r>
      <w:r>
        <w:rPr>
          <w:lang w:val="de-AT"/>
        </w:rPr>
        <w:fldChar w:fldCharType="end"/>
      </w:r>
      <w:r>
        <w:rPr>
          <w:lang w:val="de-AT"/>
        </w:rPr>
        <w:t xml:space="preserve">) </w:t>
      </w:r>
      <w:r w:rsidRPr="001D07E3">
        <w:rPr>
          <w:lang w:val="de-AT"/>
        </w:rPr>
        <w:t xml:space="preserve">angesteuert. Die Zielpunkte werden </w:t>
      </w:r>
      <w:r w:rsidRPr="001D07E3">
        <w:rPr>
          <w:lang w:val="de-AT"/>
        </w:rPr>
        <w:lastRenderedPageBreak/>
        <w:t xml:space="preserve">vor Ort überprüft und den Kategorien Vegetation bzw. Nicht‑Vegetation zugeordnet. </w:t>
      </w:r>
      <w:r w:rsidR="008D7FF6">
        <w:rPr>
          <w:lang w:val="de-AT"/>
        </w:rPr>
        <w:t>Für früherer Zeitpunkte der offiziellen Luftbildbefliegungen (2018, 2022) erfolgt die Kartierung am Bildschirm.</w:t>
      </w:r>
    </w:p>
    <w:p w14:paraId="3DF5CBBA" w14:textId="3679708C" w:rsidR="001D07E3" w:rsidRPr="001D07E3" w:rsidRDefault="001D07E3" w:rsidP="00163093">
      <w:pPr>
        <w:rPr>
          <w:lang w:val="de-AT"/>
        </w:rPr>
      </w:pPr>
      <w:r>
        <w:rPr>
          <w:lang w:val="de-AT"/>
        </w:rPr>
        <w:t xml:space="preserve">Darüber hinaus </w:t>
      </w:r>
      <w:r w:rsidRPr="001D07E3">
        <w:rPr>
          <w:lang w:val="de-AT"/>
        </w:rPr>
        <w:t>werden flächige Fernerkundungsdatensätze aufbereitet: Aus den multispektralen UAV‑Daten werden spektrale Bänder, Vegetationsindizes (z.</w:t>
      </w:r>
      <w:r w:rsidRPr="001D07E3">
        <w:rPr>
          <w:rFonts w:ascii="Times New Roman" w:hAnsi="Times New Roman" w:cs="Times New Roman"/>
          <w:lang w:val="de-AT"/>
        </w:rPr>
        <w:t> </w:t>
      </w:r>
      <w:r w:rsidRPr="001D07E3">
        <w:rPr>
          <w:lang w:val="de-AT"/>
        </w:rPr>
        <w:t>B.</w:t>
      </w:r>
      <w:r w:rsidR="009B7274">
        <w:rPr>
          <w:lang w:val="de-AT"/>
        </w:rPr>
        <w:t xml:space="preserve"> NDVI</w:t>
      </w:r>
      <w:r w:rsidRPr="001D07E3">
        <w:rPr>
          <w:lang w:val="de-AT"/>
        </w:rPr>
        <w:t>) und Texturparameter abgeleitet</w:t>
      </w:r>
      <w:r w:rsidR="00F55723">
        <w:rPr>
          <w:lang w:val="de-AT"/>
        </w:rPr>
        <w:t xml:space="preserve"> </w:t>
      </w:r>
      <w:r w:rsidR="00F55723">
        <w:rPr>
          <w:lang w:val="de-AT"/>
        </w:rPr>
        <w:fldChar w:fldCharType="begin"/>
      </w:r>
      <w:r w:rsidR="00F55723">
        <w:rPr>
          <w:lang w:val="de-AT"/>
        </w:rPr>
        <w:instrText xml:space="preserve"> ADDIN ZOTERO_ITEM CSL_CITATION {"citationID":"0ycETCAd","properties":{"formattedCitation":"(Zandler et al., 2015)","plainCitation":"(Zandler et al., 2015)","noteIndex":0},"citationItems":[{"id":520,"uris":["http://zotero.org/users/local/MWWvQoK9/items/3FZB3FCN"],"itemData":{"id":520,"type":"article-journal","container-title":"Remote Sensing of Environment","DOI":"10.1016/j.rse.2014.11.007","ISSN":"00344257","language":"en","page":"140-155","source":"CrossRef","title":"Quantifying dwarf shrub biomass in an arid environment: comparing empirical methods in a high dimensional setting","title-short":"Quantifying dwarf shrub biomass in an arid environment","URL":"http://linkinghub.elsevier.com/retrieve/pii/S0034425714004477","volume":"158","author":[{"family":"Zandler","given":"H"},{"family":"Brenning","given":"A."},{"family":"Samimi","given":"C."}],"accessed":{"date-parts":[["2014",12,3]]},"issued":{"date-parts":[["2015",3]]}}}],"schema":"https://github.com/citation-style-language/schema/raw/master/csl-citation.json"} </w:instrText>
      </w:r>
      <w:r w:rsidR="00F55723">
        <w:rPr>
          <w:lang w:val="de-AT"/>
        </w:rPr>
        <w:fldChar w:fldCharType="separate"/>
      </w:r>
      <w:r w:rsidR="00F55723" w:rsidRPr="00F55723">
        <w:rPr>
          <w:lang w:val="de-AT"/>
        </w:rPr>
        <w:t>(Zandler et al., 2015)</w:t>
      </w:r>
      <w:r w:rsidR="00F55723">
        <w:rPr>
          <w:lang w:val="de-AT"/>
        </w:rPr>
        <w:fldChar w:fldCharType="end"/>
      </w:r>
      <w:r w:rsidRPr="001D07E3">
        <w:rPr>
          <w:lang w:val="de-AT"/>
        </w:rPr>
        <w:t xml:space="preserve">; die amtlichen Luftbilder von 2018 und 2022 werden </w:t>
      </w:r>
      <w:r w:rsidR="009B7274">
        <w:rPr>
          <w:lang w:val="de-AT"/>
        </w:rPr>
        <w:t xml:space="preserve">mit einem ähnlichen, datenangepassten Vorgehen </w:t>
      </w:r>
      <w:r w:rsidRPr="001D07E3">
        <w:rPr>
          <w:lang w:val="de-AT"/>
        </w:rPr>
        <w:t xml:space="preserve">ausgewertet, liefern jedoch im Gegensatz zu den radiometrisch kalibrierten </w:t>
      </w:r>
      <w:proofErr w:type="spellStart"/>
      <w:r w:rsidRPr="001D07E3">
        <w:rPr>
          <w:lang w:val="de-AT"/>
        </w:rPr>
        <w:t>Reflectance</w:t>
      </w:r>
      <w:proofErr w:type="spellEnd"/>
      <w:r w:rsidRPr="001D07E3">
        <w:rPr>
          <w:lang w:val="de-AT"/>
        </w:rPr>
        <w:t>‑Werten der Multispektralkamera lediglich RGB‑Byte‑</w:t>
      </w:r>
      <w:r w:rsidR="009B7274">
        <w:rPr>
          <w:lang w:val="de-AT"/>
        </w:rPr>
        <w:t>Farbw</w:t>
      </w:r>
      <w:r w:rsidRPr="001D07E3">
        <w:rPr>
          <w:lang w:val="de-AT"/>
        </w:rPr>
        <w:t xml:space="preserve">erte in geringerer räumlicher und radiometrischer Qualität. </w:t>
      </w:r>
      <w:r w:rsidR="009B7274" w:rsidRPr="009B7274">
        <w:rPr>
          <w:lang w:val="de-AT"/>
        </w:rPr>
        <w:t>Zur Verbesserung der geometrischen und interpretativen Qualität der Luftbilddaten wird ein Pan‑</w:t>
      </w:r>
      <w:proofErr w:type="spellStart"/>
      <w:r w:rsidR="009B7274" w:rsidRPr="009B7274">
        <w:rPr>
          <w:lang w:val="de-AT"/>
        </w:rPr>
        <w:t>Sharpening</w:t>
      </w:r>
      <w:proofErr w:type="spellEnd"/>
      <w:r w:rsidR="009B7274" w:rsidRPr="009B7274">
        <w:rPr>
          <w:lang w:val="de-AT"/>
        </w:rPr>
        <w:t>‑Verfahren unter Nutzung der höher aufgelösten UAV‑Informationen eingesetzt</w:t>
      </w:r>
      <w:r w:rsidR="009B7274">
        <w:rPr>
          <w:lang w:val="de-AT"/>
        </w:rPr>
        <w:t xml:space="preserve"> </w:t>
      </w:r>
      <w:r w:rsidR="009B7274">
        <w:rPr>
          <w:lang w:val="de-AT"/>
        </w:rPr>
        <w:fldChar w:fldCharType="begin"/>
      </w:r>
      <w:r w:rsidR="009B7274">
        <w:rPr>
          <w:lang w:val="de-AT"/>
        </w:rPr>
        <w:instrText xml:space="preserve"> ADDIN ZOTERO_ITEM CSL_CITATION {"citationID":"wbokgenJ","properties":{"formattedCitation":"(Dibs et al., 2023)","plainCitation":"(Dibs et al., 2023)","noteIndex":0},"citationItems":[{"id":2615,"uris":["http://zotero.org/users/local/MWWvQoK9/items/CUSGPZRL"],"itemData":{"id":2615,"type":"article-journal","abstract":"Producing accurate Land-Use and Land-Cover (LU/LC) maps using low-spatial-resolution images is a difficult task. Pan-sharpening is crucial for estimating LU/LC patterns. This study aimed to identify the most precise procedure for estimating LU/LC by adopting two fusion approaches, namely Color Normalized Brovey (BM) and Gram-Schmidt Spectral Sharpening (GS), on highspatial-resolution Multi-sensor and Multi-spectral images, such as (1) the Unmanned Aerial Vehicle (UAV) system, (2) the WorldView-2 satellite system, and (3) low-spatial-resolution images like the Sentinel-2 satellite, to generate six levels of fused images with the three original multi-spectral images. The Maximum Likelihood method (ML) was used for classifying all nine images. A confusion matrix was used to evaluate the accuracy of each single classified image. The obtained results were statistically compared to determine the most reliable, accurate, and appropriate LU/LC map and procedure. It was found that applying GS to the fused image, which integrated WorldView2 and Sentinel-2 satellite images and was classified by the ML method, produced the most accurate results. This procedure has an overall accuracy of 88.47% and a kappa coefficient of 0.85. However, the overall accuracies of the three classified multispectral images range between 86.84% to 76.49%. Furthermore, the accuracy assessment of the fused images by the Brovey method and the rest of the GS method and classified by the ML method ranges between 85.75% to 76.68%. This proposed procedure shows a lot of promise in the academic sphere for mapping LU/LC. Previous researchers have mostly used satellite images or datasets with similar spatial and spectral resolution, at least for tropical areas like the study area of this research, to detect land surface patterns. However, no one has previously investigated and examined the use and application of different datasets that have different spectral and spatial resolutions and their accuracy for mapping LU/LC. This study has successfully adopted different datasets provided by different sensors with varying spectral and spatial levels to investigate this.","container-title":"Emerging Science Journal","DOI":"10.28991/ESJ-2023-07-04-013","ISSN":"2610-9182","issue":"4","journalAbbreviation":"Emerg Sci J","language":"en","page":"1215-1231","source":"DOI.org (Crossref)","title":"Multi-Fusion algorithms for Detecting Land Surface Pattern Changes Using Multi-High Spatial Resolution Images and Remote Sensing Analysis","URL":"https://www.ijournalse.org/index.php/ESJ/article/view/1779","volume":"7","author":[{"family":"Dibs","given":"Hayder"},{"family":"Sabah Jaber","given":"Hussein"},{"family":"Al-Ansari","given":"Nadhir"}],"accessed":{"date-parts":[["2026",2,11]]},"issued":{"date-parts":[["2023",7,12]]}}}],"schema":"https://github.com/citation-style-language/schema/raw/master/csl-citation.json"} </w:instrText>
      </w:r>
      <w:r w:rsidR="009B7274">
        <w:rPr>
          <w:lang w:val="de-AT"/>
        </w:rPr>
        <w:fldChar w:fldCharType="separate"/>
      </w:r>
      <w:r w:rsidR="009B7274" w:rsidRPr="00D531D7">
        <w:rPr>
          <w:lang w:val="de-AT"/>
        </w:rPr>
        <w:t>(Dibs et al., 2023)</w:t>
      </w:r>
      <w:r w:rsidR="009B7274">
        <w:rPr>
          <w:lang w:val="de-AT"/>
        </w:rPr>
        <w:fldChar w:fldCharType="end"/>
      </w:r>
      <w:r w:rsidR="009B7274" w:rsidRPr="009B7274">
        <w:rPr>
          <w:lang w:val="de-AT"/>
        </w:rPr>
        <w:t>, um Auflösungsunterschiede partiell anzugleichen (Abbildung 2).</w:t>
      </w:r>
    </w:p>
    <w:p w14:paraId="4E337497" w14:textId="0EA175A4" w:rsidR="001D07E3" w:rsidRDefault="001D07E3" w:rsidP="00163093">
      <w:pPr>
        <w:rPr>
          <w:lang w:val="de-AT"/>
        </w:rPr>
      </w:pPr>
      <w:r w:rsidRPr="001D07E3">
        <w:rPr>
          <w:lang w:val="de-AT"/>
        </w:rPr>
        <w:t>Die Modellierung der Vegetationsbedeckung erfolgt mit einem Random‑Forest‑Klassifikationsmodell, das sich für hochalpine Umgebungen und mittelgroße Trainingsdatensätze bewährt hat</w:t>
      </w:r>
      <w:r w:rsidR="009B7274">
        <w:rPr>
          <w:lang w:val="de-AT"/>
        </w:rPr>
        <w:t xml:space="preserve"> </w:t>
      </w:r>
      <w:r w:rsidR="009B7274">
        <w:rPr>
          <w:lang w:val="de-AT"/>
        </w:rPr>
        <w:fldChar w:fldCharType="begin"/>
      </w:r>
      <w:r w:rsidR="009B7274">
        <w:rPr>
          <w:lang w:val="de-AT"/>
        </w:rPr>
        <w:instrText xml:space="preserve"> ADDIN ZOTERO_ITEM CSL_CITATION {"citationID":"JxRjzujW","properties":{"formattedCitation":"(Zandler et al., 2022)","plainCitation":"(Zandler et al., 2022)","noteIndex":0},"citationItems":[{"id":1340,"uris":["http://zotero.org/users/local/MWWvQoK9/items/W6NDNSKQ"],"itemData":{"id":1340,"type":"article-journal","abstract":"The peripheral setting of cold drylands in Asian mountains makes remote sensing tools essential for respective monitoring. However, low vegetation cover and a lack of meteorological stations lead to uncertainties in vegetation modeling, and obstruct uncovering of driving degradation factors. We therefore analyzed the importance of promising variables, including soil-adjusted indices and high-resolution snow metrics, for vegetation quantification and classification in Afghanistan’s Wakhan region using Sentinel-2 and field data with a random forest algorithm. To increase insights on remotely derived climate proxies, we incorporated a temporal correlation analysis of MODIS snow data (NDSI) compared to field measured vegetation and MODIS-NDVI anomalies. Repeated spatial cross-validation showed good performance of the classification (80–81% overall accuracy) and foliar vegetation model (\n              R\n              2\n              0.77–0.8, RMSE 11.23–12.85). Omitting the spatial cross-validation approach led to a positive evaluation bias of 0.1 in the overall accuracy of the classification and 25% in RMSE of the cover models, demonstrating that studies not considering the spatial structure of environmental data must be treated with caution. The 500-repeated Boruta-algorithm highlighted MSACRI, MSAVI, NDVI and the short-wave infrared Band-12 as the most important variables. This indicates that, complementary to traditional indices, soil-adjusted variables and the short-wave infrared region are essential for vegetation modeling in cold grasslands. Snow variables also showed high importance but they did not improve the overall performance of the models. Single-variable models, which were restricted to areas with very low vegetation cover (&amp;lt;20%), resulted in poor performance of NDVI for cover prediction and better performance of snow variables. Our temporal analysis provides evidence that snow variables are important climate proxies by showing highly significant correlations of spring snow data with MODIS-NDVI during 2001–2020 (Pearson’s r 0.68) and field measured vegetation during 2006, 2007, 2016 and 2018 (R 0.3). Strong spatial differences were visible with higher correlations in alpine grasslands (MODIS NDVI: 0.72, field data: 0.74) compared to other regions and lowest correlations in riparian grasslands. We thereby show new monitoring approaches to grassland dynamics that enable the development of sustainable management strategies, and the mitigation of threats affecting cold grasslands of Central Asia.","container-title":"Frontiers in Environmental Science","DOI":"10.3389/fenvs.2022.684589","ISSN":"2296-665X","journalAbbreviation":"Front. Environ. Sci.","language":"en","page":"684589","source":"DOI.org (Crossref)","title":"Contributions to Satellite-Based Land Cover Classification, Vegetation Quantification and Grassland Monitoring in Central Asian Highlands Using Sentinel-2 and MODIS Data","URL":"https://www.frontiersin.org/articles/10.3389/fenvs.2022.684589/full","volume":"10","author":[{"family":"Zandler","given":"Harald"},{"family":"Faryabi","given":"Sorosh Poya"},{"family":"Ostrowski","given":"Stephane"}],"accessed":{"date-parts":[["2022",4,7]]},"issued":{"date-parts":[["2022",3,3]]}}}],"schema":"https://github.com/citation-style-language/schema/raw/master/csl-citation.json"} </w:instrText>
      </w:r>
      <w:r w:rsidR="009B7274">
        <w:rPr>
          <w:lang w:val="de-AT"/>
        </w:rPr>
        <w:fldChar w:fldCharType="separate"/>
      </w:r>
      <w:r w:rsidR="009B7274" w:rsidRPr="00EF5CAF">
        <w:rPr>
          <w:lang w:val="de-AT"/>
        </w:rPr>
        <w:t>(Zandler et al., 2022)</w:t>
      </w:r>
      <w:r w:rsidR="009B7274">
        <w:rPr>
          <w:lang w:val="de-AT"/>
        </w:rPr>
        <w:fldChar w:fldCharType="end"/>
      </w:r>
      <w:r w:rsidR="009B7274">
        <w:rPr>
          <w:lang w:val="de-AT"/>
        </w:rPr>
        <w:t xml:space="preserve">. </w:t>
      </w:r>
      <w:r w:rsidRPr="001D07E3">
        <w:rPr>
          <w:lang w:val="de-AT"/>
        </w:rPr>
        <w:t xml:space="preserve">Die Modellgüte wird mittels hundertfach wiederholter, räumlicher 10‑fold‑Cross‑Validation quantifiziert </w:t>
      </w:r>
      <w:r w:rsidR="009B7274">
        <w:rPr>
          <w:lang w:val="de-AT"/>
        </w:rPr>
        <w:fldChar w:fldCharType="begin"/>
      </w:r>
      <w:r w:rsidR="009B7274">
        <w:rPr>
          <w:lang w:val="de-AT"/>
        </w:rPr>
        <w:instrText xml:space="preserve"> ADDIN ZOTERO_ITEM CSL_CITATION {"citationID":"uP4XtbEj","properties":{"formattedCitation":"(Zandler et al., 2023)","plainCitation":"(Zandler et al., 2023)","noteIndex":0},"citationItems":[{"id":1524,"uris":["http://zotero.org/users/local/MWWvQoK9/items/F3BEHH7W"],"itemData":{"id":1524,"type":"article-journal","abstract":"Dry rangelands provide resources for half of the world’s livestock, but degradation due to overgrazing is a major threat to system sustainability. Existing carrying capacity assessments are limited by low spatiotemporal resolution and high generalization, which hampers applied ecological management decisions. This paper provides an example for deriving the carrying ca­ pacity and utilization levels for cold drylands at a new level of detail by including major parts of the transhumance system. We combined field data on vegetation biomass and communities, forage quality, productivity, livestock species and quantities, grazing areas and their spatiotem­ poral variations with Sentinel-2 and MODIS snow cover satellite imagery to develop maps of forage requirements and availability. These products were used to calculate carrying capacity and grazing potential in the Pamir-Hindukush Mountains. Results showed high spatial variability of utilization rates between 5% and 77%. About 30% of the area showed unsustainable grazing above the carrying capacity. Utilization rates displayed strong spatial differences with unsus­ tainable grazing in winter pastures and at lower elevations, and low rates at higher altitudes. The forage requirements of wild herbivores (ungulates and marmots) were estimated to be negligible compared to livestock, with one tenth of the biomass consumption and no increase in unsus­ tainably grazed pastures due to the wider distribution of animals. The assessment was sensitive to model parameterization of forage requirements and demand, whereby conservative scenarios, i.e. lower fodder availability or higher fodder requirements of livestock due to climate and altitude effects, increased the area with unsustainable grazing practices to 50%. The presented approach enables an in-depth evaluation of the carrying capacity and corresponding management actions. It includes new variables relevant for transhumance systems, such as the combination of forage quantity and quality or accessibility restrictions due to snow, and shows utilization patterns at high spatial resolutions. Regional maps allow the identification of unsustainable utilization areas, such as winter pastures in this study.","container-title":"Heliyon","DOI":"10.1016/j.heliyon.2023.e21583","ISSN":"24058440","issue":"11","journalAbbreviation":"Heliyon","language":"en","note":"number: 11","page":"e21583","source":"DOI.org (Crossref)","title":"High-resolution assessment of the carrying capacity and utilization intensity in mountain rangelands with remote sensing and field data","URL":"https://linkinghub.elsevier.com/retrieve/pii/S2405844023087911","volume":"9","author":[{"family":"Zandler","given":"Harald"},{"family":"Vanselow","given":"Kim André"},{"family":"Poya Faryabi","given":"Sorosh"},{"family":"Rajabi","given":"Ali Madad"},{"family":"Ostrowski","given":"Stephane"}],"accessed":{"date-parts":[["2023",11,6]]},"issued":{"date-parts":[["2023",11]]}}}],"schema":"https://github.com/citation-style-language/schema/raw/master/csl-citation.json"} </w:instrText>
      </w:r>
      <w:r w:rsidR="009B7274">
        <w:rPr>
          <w:lang w:val="de-AT"/>
        </w:rPr>
        <w:fldChar w:fldCharType="separate"/>
      </w:r>
      <w:r w:rsidR="009B7274" w:rsidRPr="000D308C">
        <w:rPr>
          <w:lang w:val="de-AT"/>
        </w:rPr>
        <w:t>(Zandler et al., 2023)</w:t>
      </w:r>
      <w:r w:rsidR="009B7274">
        <w:rPr>
          <w:lang w:val="de-AT"/>
        </w:rPr>
        <w:fldChar w:fldCharType="end"/>
      </w:r>
      <w:r w:rsidR="009B7274">
        <w:rPr>
          <w:lang w:val="de-AT"/>
        </w:rPr>
        <w:t xml:space="preserve">. </w:t>
      </w:r>
      <w:r w:rsidRPr="001D07E3">
        <w:rPr>
          <w:lang w:val="de-AT"/>
        </w:rPr>
        <w:t>Als Hauptergebnis entstehen Vegetationsraster mit etwa 2</w:t>
      </w:r>
      <w:r w:rsidRPr="001D07E3">
        <w:rPr>
          <w:rFonts w:ascii="Times New Roman" w:hAnsi="Times New Roman" w:cs="Times New Roman"/>
          <w:lang w:val="de-AT"/>
        </w:rPr>
        <w:t> </w:t>
      </w:r>
      <w:r w:rsidRPr="001D07E3">
        <w:rPr>
          <w:lang w:val="de-AT"/>
        </w:rPr>
        <w:t>cm Bodenaufl</w:t>
      </w:r>
      <w:r w:rsidR="00163093">
        <w:rPr>
          <w:rFonts w:ascii="___WRD_EMBED_SUB_47" w:hAnsi="___WRD_EMBED_SUB_47" w:cs="___WRD_EMBED_SUB_47"/>
          <w:lang w:val="de-AT"/>
        </w:rPr>
        <w:t>ö</w:t>
      </w:r>
      <w:r w:rsidRPr="001D07E3">
        <w:rPr>
          <w:lang w:val="de-AT"/>
        </w:rPr>
        <w:t xml:space="preserve">sung, die die Grundlage für AP‑4 bilden; ergänzend wird die Vegetationsbedeckung prozentual für verschiedene Zielauflösungen und geomorphologische Zonen aggregiert. Für die Vergleichbarkeit der Zeitstände und die Ableitung von Vegetationsveränderungen werden die UAV‑Modellergebnisse auf die Zielauflösungen der Luftbildklassifikationen </w:t>
      </w:r>
      <w:proofErr w:type="spellStart"/>
      <w:r w:rsidRPr="001D07E3">
        <w:rPr>
          <w:lang w:val="de-AT"/>
        </w:rPr>
        <w:t>resamp</w:t>
      </w:r>
      <w:r w:rsidR="00163093">
        <w:rPr>
          <w:lang w:val="de-AT"/>
        </w:rPr>
        <w:t>led</w:t>
      </w:r>
      <w:proofErr w:type="spellEnd"/>
      <w:r w:rsidR="00163093">
        <w:rPr>
          <w:lang w:val="de-AT"/>
        </w:rPr>
        <w:t>.</w:t>
      </w:r>
    </w:p>
    <w:p w14:paraId="6D827DF7" w14:textId="77777777" w:rsidR="00D531D7" w:rsidRPr="00527164" w:rsidRDefault="00D531D7" w:rsidP="00D531D7">
      <w:pPr>
        <w:pStyle w:val="Bilder"/>
        <w:rPr>
          <w:lang w:val="de-AT"/>
        </w:rPr>
      </w:pPr>
      <w:r>
        <w:drawing>
          <wp:inline distT="0" distB="0" distL="0" distR="0" wp14:anchorId="7D1503F2" wp14:editId="03B81A68">
            <wp:extent cx="5761355" cy="1546666"/>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61355" cy="1546666"/>
                    </a:xfrm>
                    <a:prstGeom prst="rect">
                      <a:avLst/>
                    </a:prstGeom>
                    <a:noFill/>
                    <a:ln>
                      <a:noFill/>
                    </a:ln>
                  </pic:spPr>
                </pic:pic>
              </a:graphicData>
            </a:graphic>
          </wp:inline>
        </w:drawing>
      </w:r>
    </w:p>
    <w:p w14:paraId="422769DC" w14:textId="2BA64B66" w:rsidR="00D531D7" w:rsidRPr="00DA7CDB" w:rsidRDefault="00D531D7" w:rsidP="00D531D7">
      <w:pPr>
        <w:pStyle w:val="Caption"/>
        <w:rPr>
          <w:b w:val="0"/>
          <w:lang w:val="de-AT"/>
        </w:rPr>
      </w:pPr>
      <w:commentRangeStart w:id="39"/>
      <w:r w:rsidRPr="00DA7CDB">
        <w:rPr>
          <w:lang w:val="de-AT"/>
        </w:rPr>
        <w:t xml:space="preserve">Abbildung </w:t>
      </w:r>
      <w:commentRangeEnd w:id="39"/>
      <w:r w:rsidR="00030AAB">
        <w:rPr>
          <w:rStyle w:val="CommentReference"/>
          <w:b w:val="0"/>
          <w:bCs w:val="0"/>
        </w:rPr>
        <w:commentReference w:id="39"/>
      </w:r>
      <w:r>
        <w:rPr>
          <w:noProof/>
        </w:rPr>
        <w:fldChar w:fldCharType="begin"/>
      </w:r>
      <w:r w:rsidRPr="00DA7CDB">
        <w:rPr>
          <w:noProof/>
          <w:lang w:val="de-AT"/>
        </w:rPr>
        <w:instrText xml:space="preserve"> SEQ Figure \* ARABIC </w:instrText>
      </w:r>
      <w:r>
        <w:rPr>
          <w:noProof/>
        </w:rPr>
        <w:fldChar w:fldCharType="separate"/>
      </w:r>
      <w:r w:rsidR="00993612">
        <w:rPr>
          <w:noProof/>
          <w:lang w:val="de-AT"/>
        </w:rPr>
        <w:t>2</w:t>
      </w:r>
      <w:r>
        <w:rPr>
          <w:noProof/>
        </w:rPr>
        <w:fldChar w:fldCharType="end"/>
      </w:r>
      <w:r w:rsidRPr="00DA7CDB">
        <w:rPr>
          <w:lang w:val="de-AT"/>
        </w:rPr>
        <w:t>:</w:t>
      </w:r>
      <w:r>
        <w:rPr>
          <w:lang w:val="de-AT"/>
        </w:rPr>
        <w:t xml:space="preserve"> </w:t>
      </w:r>
      <w:r w:rsidR="00311EAD">
        <w:rPr>
          <w:b w:val="0"/>
          <w:bCs w:val="0"/>
          <w:lang w:val="de-AT"/>
        </w:rPr>
        <w:t>Beispiel für die geometrische Verbesserung durch</w:t>
      </w:r>
      <w:r w:rsidR="00163093">
        <w:rPr>
          <w:b w:val="0"/>
          <w:bCs w:val="0"/>
          <w:lang w:val="de-AT"/>
        </w:rPr>
        <w:t xml:space="preserve"> das </w:t>
      </w:r>
      <w:r w:rsidR="00163093" w:rsidRPr="00163093">
        <w:rPr>
          <w:b w:val="0"/>
          <w:bCs w:val="0"/>
          <w:lang w:val="de-AT"/>
        </w:rPr>
        <w:t>Pan‑</w:t>
      </w:r>
      <w:proofErr w:type="spellStart"/>
      <w:r w:rsidR="00163093" w:rsidRPr="00163093">
        <w:rPr>
          <w:b w:val="0"/>
          <w:bCs w:val="0"/>
          <w:lang w:val="de-AT"/>
        </w:rPr>
        <w:t>Sharpening</w:t>
      </w:r>
      <w:proofErr w:type="spellEnd"/>
      <w:r w:rsidR="00163093" w:rsidRPr="00163093">
        <w:rPr>
          <w:b w:val="0"/>
          <w:bCs w:val="0"/>
          <w:lang w:val="de-AT"/>
        </w:rPr>
        <w:t>‑Verfahren</w:t>
      </w:r>
      <w:r w:rsidR="00311EAD">
        <w:rPr>
          <w:b w:val="0"/>
          <w:bCs w:val="0"/>
          <w:lang w:val="de-AT"/>
        </w:rPr>
        <w:t>:</w:t>
      </w:r>
      <w:r w:rsidRPr="00A01305">
        <w:rPr>
          <w:b w:val="0"/>
          <w:bCs w:val="0"/>
          <w:lang w:val="de-AT"/>
        </w:rPr>
        <w:t xml:space="preserve"> </w:t>
      </w:r>
      <w:r w:rsidR="00311EAD">
        <w:rPr>
          <w:b w:val="0"/>
          <w:bCs w:val="0"/>
          <w:lang w:val="de-AT"/>
        </w:rPr>
        <w:t>Original-Falschfarbendarstellung 2022 in 20 cm Auflösung</w:t>
      </w:r>
      <w:r w:rsidRPr="00A01305">
        <w:rPr>
          <w:b w:val="0"/>
          <w:bCs w:val="0"/>
          <w:lang w:val="de-AT"/>
        </w:rPr>
        <w:t xml:space="preserve"> (a) und </w:t>
      </w:r>
      <w:r w:rsidR="006F041C">
        <w:rPr>
          <w:b w:val="0"/>
          <w:bCs w:val="0"/>
          <w:lang w:val="de-AT"/>
        </w:rPr>
        <w:t>derselbe</w:t>
      </w:r>
      <w:r w:rsidR="00311EAD">
        <w:rPr>
          <w:b w:val="0"/>
          <w:bCs w:val="0"/>
          <w:lang w:val="de-AT"/>
        </w:rPr>
        <w:t xml:space="preserve"> Ausschnitt nach der Verbesserung mittels RGB-UAV-Daten</w:t>
      </w:r>
      <w:r w:rsidR="00F55723">
        <w:rPr>
          <w:b w:val="0"/>
          <w:bCs w:val="0"/>
          <w:lang w:val="de-AT"/>
        </w:rPr>
        <w:t> </w:t>
      </w:r>
      <w:r w:rsidR="00311EAD">
        <w:rPr>
          <w:b w:val="0"/>
          <w:bCs w:val="0"/>
          <w:lang w:val="de-AT"/>
        </w:rPr>
        <w:t>2022</w:t>
      </w:r>
      <w:r w:rsidR="00C9585C">
        <w:rPr>
          <w:b w:val="0"/>
          <w:bCs w:val="0"/>
          <w:lang w:val="de-AT"/>
        </w:rPr>
        <w:t xml:space="preserve"> in 5 cm Auflösung</w:t>
      </w:r>
      <w:r w:rsidRPr="00A01305">
        <w:rPr>
          <w:b w:val="0"/>
          <w:bCs w:val="0"/>
          <w:lang w:val="de-AT"/>
        </w:rPr>
        <w:t xml:space="preserve"> (b)</w:t>
      </w:r>
      <w:r w:rsidR="00311EAD">
        <w:rPr>
          <w:b w:val="0"/>
          <w:bCs w:val="0"/>
          <w:lang w:val="de-AT"/>
        </w:rPr>
        <w:t>.</w:t>
      </w:r>
      <w:r>
        <w:rPr>
          <w:b w:val="0"/>
          <w:bCs w:val="0"/>
          <w:lang w:val="de-AT"/>
        </w:rPr>
        <w:t xml:space="preserve"> </w:t>
      </w:r>
      <w:r w:rsidR="00311EAD">
        <w:rPr>
          <w:b w:val="0"/>
          <w:bCs w:val="0"/>
          <w:lang w:val="de-AT"/>
        </w:rPr>
        <w:t xml:space="preserve">Gesunde Vegetation ist in </w:t>
      </w:r>
      <w:r w:rsidR="006F041C">
        <w:rPr>
          <w:b w:val="0"/>
          <w:bCs w:val="0"/>
          <w:lang w:val="de-AT"/>
        </w:rPr>
        <w:t>Rot</w:t>
      </w:r>
      <w:r w:rsidR="00311EAD">
        <w:rPr>
          <w:b w:val="0"/>
          <w:bCs w:val="0"/>
          <w:lang w:val="de-AT"/>
        </w:rPr>
        <w:t xml:space="preserve"> dargestellt</w:t>
      </w:r>
      <w:r>
        <w:rPr>
          <w:b w:val="0"/>
          <w:bCs w:val="0"/>
          <w:lang w:val="de-AT"/>
        </w:rPr>
        <w:t xml:space="preserve">. </w:t>
      </w:r>
      <w:r w:rsidR="00311EAD">
        <w:rPr>
          <w:b w:val="0"/>
          <w:bCs w:val="0"/>
          <w:lang w:val="de-AT"/>
        </w:rPr>
        <w:t>Orthofoto original</w:t>
      </w:r>
      <w:r>
        <w:rPr>
          <w:b w:val="0"/>
          <w:bCs w:val="0"/>
          <w:lang w:val="de-AT"/>
        </w:rPr>
        <w:t xml:space="preserve">: </w:t>
      </w:r>
      <w:r w:rsidRPr="00311EAD">
        <w:rPr>
          <w:b w:val="0"/>
          <w:bCs w:val="0"/>
          <w:lang w:val="de-AT"/>
        </w:rPr>
        <w:fldChar w:fldCharType="begin"/>
      </w:r>
      <w:r w:rsidR="00311EAD" w:rsidRPr="00311EAD">
        <w:rPr>
          <w:b w:val="0"/>
          <w:bCs w:val="0"/>
          <w:lang w:val="de-AT"/>
        </w:rPr>
        <w:instrText xml:space="preserve"> ADDIN ZOTERO_ITEM CSL_CITATION {"citationID":"LaA7jOVx","properties":{"formattedCitation":"(Land K\\uc0\\u228{}rnten, 2022)","plainCitation":"(Land Kärnten, 2022)","noteIndex":0},"citationItems":[{"id":2610,"uris":["http://zotero.org/users/local/MWWvQoK9/items/YC765X85"],"itemData":{"id":2610,"type":"document","publisher":"CC-BY-4.0","title":"Orthophoto - Federal State of Kärnten - KAGIS","URL":"https://kagis.ktn.gv.at","author":[{"literal":"Land Kärnten"}],"issued":{"date-parts":[["2022"]]}}}],"schema":"https://github.com/citation-style-language/schema/raw/master/csl-citation.json"} </w:instrText>
      </w:r>
      <w:r w:rsidRPr="00311EAD">
        <w:rPr>
          <w:b w:val="0"/>
          <w:bCs w:val="0"/>
          <w:lang w:val="de-AT"/>
        </w:rPr>
        <w:fldChar w:fldCharType="separate"/>
      </w:r>
      <w:r w:rsidR="00311EAD" w:rsidRPr="00311EAD">
        <w:rPr>
          <w:rFonts w:cs="Times New Roman"/>
          <w:b w:val="0"/>
          <w:bCs w:val="0"/>
          <w:szCs w:val="24"/>
          <w:lang w:val="de-AT"/>
        </w:rPr>
        <w:t>(Land Kärnten, 2022)</w:t>
      </w:r>
      <w:r w:rsidRPr="00311EAD">
        <w:rPr>
          <w:b w:val="0"/>
          <w:bCs w:val="0"/>
          <w:lang w:val="de-AT"/>
        </w:rPr>
        <w:fldChar w:fldCharType="end"/>
      </w:r>
      <w:r w:rsidRPr="00311EAD">
        <w:rPr>
          <w:b w:val="0"/>
          <w:bCs w:val="0"/>
          <w:lang w:val="de-AT"/>
        </w:rPr>
        <w:t>.</w:t>
      </w:r>
    </w:p>
    <w:p w14:paraId="7B545403" w14:textId="715B9D05" w:rsidR="004C3C3E" w:rsidRDefault="004C3C3E" w:rsidP="003848DD">
      <w:pPr>
        <w:rPr>
          <w:lang w:val="de-AT"/>
        </w:rPr>
      </w:pPr>
      <w:r w:rsidRPr="004C3C3E">
        <w:rPr>
          <w:lang w:val="de-AT"/>
        </w:rPr>
        <w:t>Für vertiefende Informationen zur Vegetationszusammensetzung und zu funktionellen Gruppen (z.</w:t>
      </w:r>
      <w:r w:rsidRPr="004C3C3E">
        <w:rPr>
          <w:rFonts w:ascii="Times New Roman" w:hAnsi="Times New Roman" w:cs="Times New Roman"/>
          <w:lang w:val="de-AT"/>
        </w:rPr>
        <w:t> </w:t>
      </w:r>
      <w:r w:rsidRPr="004C3C3E">
        <w:rPr>
          <w:lang w:val="de-AT"/>
        </w:rPr>
        <w:t xml:space="preserve">B. </w:t>
      </w:r>
      <w:commentRangeStart w:id="40"/>
      <w:r w:rsidRPr="004C3C3E">
        <w:rPr>
          <w:lang w:val="de-AT"/>
        </w:rPr>
        <w:t>holzige Pflanzen</w:t>
      </w:r>
      <w:commentRangeEnd w:id="40"/>
      <w:r w:rsidR="00651D14">
        <w:rPr>
          <w:rStyle w:val="CommentReference"/>
        </w:rPr>
        <w:commentReference w:id="40"/>
      </w:r>
      <w:r w:rsidRPr="004C3C3E">
        <w:rPr>
          <w:lang w:val="de-AT"/>
        </w:rPr>
        <w:t>, Gr</w:t>
      </w:r>
      <w:r w:rsidRPr="004C3C3E">
        <w:rPr>
          <w:rFonts w:ascii="___WRD_EMBED_SUB_47" w:hAnsi="___WRD_EMBED_SUB_47" w:cs="___WRD_EMBED_SUB_47"/>
          <w:lang w:val="de-AT"/>
        </w:rPr>
        <w:t>ä</w:t>
      </w:r>
      <w:r w:rsidRPr="004C3C3E">
        <w:rPr>
          <w:lang w:val="de-AT"/>
        </w:rPr>
        <w:t xml:space="preserve">ser, </w:t>
      </w:r>
      <w:commentRangeStart w:id="41"/>
      <w:r w:rsidRPr="004C3C3E">
        <w:rPr>
          <w:lang w:val="de-AT"/>
        </w:rPr>
        <w:t>Kr</w:t>
      </w:r>
      <w:r w:rsidRPr="004C3C3E">
        <w:rPr>
          <w:rFonts w:ascii="___WRD_EMBED_SUB_47" w:hAnsi="___WRD_EMBED_SUB_47" w:cs="___WRD_EMBED_SUB_47"/>
          <w:lang w:val="de-AT"/>
        </w:rPr>
        <w:t>ä</w:t>
      </w:r>
      <w:r w:rsidRPr="004C3C3E">
        <w:rPr>
          <w:lang w:val="de-AT"/>
        </w:rPr>
        <w:t>uter</w:t>
      </w:r>
      <w:commentRangeEnd w:id="41"/>
      <w:r w:rsidR="00651D14">
        <w:rPr>
          <w:rStyle w:val="CommentReference"/>
        </w:rPr>
        <w:commentReference w:id="41"/>
      </w:r>
      <w:r w:rsidRPr="004C3C3E">
        <w:rPr>
          <w:lang w:val="de-AT"/>
        </w:rPr>
        <w:t>) werden erg</w:t>
      </w:r>
      <w:r w:rsidRPr="004C3C3E">
        <w:rPr>
          <w:rFonts w:ascii="___WRD_EMBED_SUB_47" w:hAnsi="___WRD_EMBED_SUB_47" w:cs="___WRD_EMBED_SUB_47"/>
          <w:lang w:val="de-AT"/>
        </w:rPr>
        <w:t>ä</w:t>
      </w:r>
      <w:r w:rsidRPr="004C3C3E">
        <w:rPr>
          <w:lang w:val="de-AT"/>
        </w:rPr>
        <w:t xml:space="preserve">nzend </w:t>
      </w:r>
      <w:commentRangeStart w:id="42"/>
      <w:r w:rsidRPr="004C3C3E">
        <w:rPr>
          <w:lang w:val="de-AT"/>
        </w:rPr>
        <w:t>1</w:t>
      </w:r>
      <w:r w:rsidRPr="004C3C3E">
        <w:rPr>
          <w:rFonts w:ascii="Times New Roman" w:hAnsi="Times New Roman" w:cs="Times New Roman"/>
          <w:lang w:val="de-AT"/>
        </w:rPr>
        <w:t> </w:t>
      </w:r>
      <w:r w:rsidRPr="004C3C3E">
        <w:rPr>
          <w:rFonts w:ascii="___WRD_EMBED_SUB_47" w:hAnsi="___WRD_EMBED_SUB_47" w:cs="___WRD_EMBED_SUB_47"/>
          <w:lang w:val="de-AT"/>
        </w:rPr>
        <w:t>×</w:t>
      </w:r>
      <w:r w:rsidRPr="004C3C3E">
        <w:rPr>
          <w:rFonts w:ascii="Times New Roman" w:hAnsi="Times New Roman" w:cs="Times New Roman"/>
          <w:lang w:val="de-AT"/>
        </w:rPr>
        <w:t> </w:t>
      </w:r>
      <w:r w:rsidRPr="004C3C3E">
        <w:rPr>
          <w:lang w:val="de-AT"/>
        </w:rPr>
        <w:t>1</w:t>
      </w:r>
      <w:r>
        <w:rPr>
          <w:rFonts w:ascii="Times New Roman" w:hAnsi="Times New Roman" w:cs="Times New Roman"/>
          <w:lang w:val="de-AT"/>
        </w:rPr>
        <w:t> </w:t>
      </w:r>
      <w:r w:rsidRPr="004C3C3E">
        <w:rPr>
          <w:lang w:val="de-AT"/>
        </w:rPr>
        <w:t>m</w:t>
      </w:r>
      <w:r w:rsidRPr="004C3C3E">
        <w:rPr>
          <w:rFonts w:ascii="___WRD_EMBED_SUB_47" w:hAnsi="___WRD_EMBED_SUB_47" w:cs="___WRD_EMBED_SUB_47"/>
          <w:lang w:val="de-AT"/>
        </w:rPr>
        <w:t>‑</w:t>
      </w:r>
      <w:r w:rsidRPr="004C3C3E">
        <w:rPr>
          <w:lang w:val="de-AT"/>
        </w:rPr>
        <w:t xml:space="preserve">Plots </w:t>
      </w:r>
      <w:commentRangeEnd w:id="42"/>
      <w:r w:rsidR="00651D14">
        <w:rPr>
          <w:rStyle w:val="CommentReference"/>
        </w:rPr>
        <w:commentReference w:id="42"/>
      </w:r>
      <w:r w:rsidRPr="004C3C3E">
        <w:rPr>
          <w:lang w:val="de-AT"/>
        </w:rPr>
        <w:t xml:space="preserve">nach einem stratifizierten Stichprobendesign erhoben </w:t>
      </w:r>
      <w:r>
        <w:rPr>
          <w:lang w:val="de-AT"/>
        </w:rPr>
        <w:fldChar w:fldCharType="begin"/>
      </w:r>
      <w:r>
        <w:rPr>
          <w:lang w:val="de-AT"/>
        </w:rPr>
        <w:instrText xml:space="preserve"> ADDIN ZOTERO_ITEM CSL_CITATION {"citationID":"GvkCurhv","properties":{"formattedCitation":"(Haselberger et al., 2024)","plainCitation":"(Haselberger et al., 2024)","noteIndex":0},"citationItems":[{"id":2577,"uris":["http://zotero.org/users/local/MWWvQoK9/items/VLK3WLXR"],"itemData":{"id":2577,"type":"article-journal","abstract":"The complex interrelation between plants and geomorphic processes is described in the concept of biogeomorphic succession. While ecological research on succession and community assembly has transitioned towards functional approaches, studies on functional diversity in biogeomorphic settings, particularly in glacier forelands, remain limited. In this study, we investigated abundance of vascular plant species and functional traits in an alpine glacier foreland using data from 199 plots. Our objective was to unravel the development of functional diversity during biogeomorphic succession. Specifically, the study determined whether structural shifts in functional diversity are associated with stability thresholds related to plant cover, geomorphic influence, and examined trait spectra for stages of biogeomorphic succession. Our findings revealed a nonlinear trajectory of functional diversity along the plant cover gradient, marked by two distinct structural shifts at 30% and 74% cover, corresponding to established stability thresholds. Along the gradient of geomorphic influence, we observed an increase in functional diversity until 54% of the plot area was affected, beyond which functional diversity declined below the initial level. The analysis of community-weighted means of traits across four stages of biogeomorphic succession determined by plant cover and absence and presence of geomorphic influence revealed significant differences in trait values. In the transition to the biogeomorphic stage, associated with the identified initial structural shift, there is a shift from a prevalence of above-ground adaptation and reproductive traits, such as leaf longevity, structure, growth form and mixed reproductive strategies, to an increased dominance of competitor species and traits related to below-ground structures, including root type and structures, as well as vegetative reproduction. Our results contribute to understanding the relationship between vegetation succession and geomorphic influence by linking them to plant functional traits. This study advances beyond traditional taxonomic investigations by emphasizing functional approaches to biogeomorphic succession. Moreover, the functional trait data used in this study, easily downloadable from a public repository, can serve as a valuable template for future research in (bio)geomorphology, along with the employed methodologies.","container-title":"Earth Surface Processes and Landforms","DOI":"10.1002/esp.5838","ISSN":"1096-9837","issue":"8","language":"en","license":"© 2024 The Authors. Earth Surface Processes and Landforms published by John Wiley &amp; Sons Ltd.","note":"_eprint: https://onlinelibrary.wiley.com/doi/pdf/10.1002/esp.5838","page":"2458-2474","source":"Wiley Online Library","title":"Structural shifts in plant functional diversity during biogeomorphic succession: Moving beyond taxonomic investigations in an alpine glacier foreland","title-short":"Structural shifts in plant functional diversity during biogeomorphic succession","URL":"https://onlinelibrary.wiley.com/doi/abs/10.1002/esp.5838","volume":"49","author":[{"family":"Haselberger","given":"Stefan"},{"family":"Junker","given":"Robert R."},{"family":"Ohler","given":"Lisa-Maria"},{"family":"Otto","given":"Jan-Christoph"},{"family":"Kraushaar","given":"Sabine"}],"accessed":{"date-parts":[["2026",1,29]]},"issued":{"date-parts":[["2024"]]}}}],"schema":"https://github.com/citation-style-language/schema/raw/master/csl-citation.json"} </w:instrText>
      </w:r>
      <w:r>
        <w:rPr>
          <w:lang w:val="de-AT"/>
        </w:rPr>
        <w:fldChar w:fldCharType="separate"/>
      </w:r>
      <w:r w:rsidRPr="00FF1350">
        <w:rPr>
          <w:lang w:val="de-AT"/>
        </w:rPr>
        <w:t>(Haselberger et al., 2024)</w:t>
      </w:r>
      <w:r>
        <w:rPr>
          <w:lang w:val="de-AT"/>
        </w:rPr>
        <w:fldChar w:fldCharType="end"/>
      </w:r>
      <w:r>
        <w:rPr>
          <w:lang w:val="de-AT"/>
        </w:rPr>
        <w:t xml:space="preserve">. </w:t>
      </w:r>
      <w:r w:rsidRPr="004C3C3E">
        <w:rPr>
          <w:lang w:val="de-AT"/>
        </w:rPr>
        <w:t>Diese Aufnahmen stützen die Interpretation der Modellresultate und liefern zentrale Grundlagendaten für ein vollständiges Inventar des Gletschervorfelds der Pasterze.</w:t>
      </w:r>
    </w:p>
    <w:p w14:paraId="4297361B" w14:textId="25185257" w:rsidR="00260D63" w:rsidRDefault="00260D63" w:rsidP="00FD1F63">
      <w:pPr>
        <w:pStyle w:val="Heading4"/>
      </w:pPr>
      <w:r>
        <w:t>Geomorphologische Kartierung und geomorphologische Variablen (AP-3)</w:t>
      </w:r>
    </w:p>
    <w:p w14:paraId="2FDBC217" w14:textId="0464A979" w:rsidR="00402DA7" w:rsidRPr="00402DA7" w:rsidRDefault="00402DA7" w:rsidP="00402DA7">
      <w:pPr>
        <w:rPr>
          <w:lang w:val="de-AT"/>
        </w:rPr>
      </w:pPr>
      <w:r w:rsidRPr="00402DA7">
        <w:rPr>
          <w:lang w:val="de-AT"/>
        </w:rPr>
        <w:t>Auf Basis bestehender Datensätze (z.</w:t>
      </w:r>
      <w:r w:rsidRPr="00402DA7">
        <w:rPr>
          <w:rFonts w:ascii="Times New Roman" w:hAnsi="Times New Roman" w:cs="Times New Roman"/>
          <w:lang w:val="de-AT"/>
        </w:rPr>
        <w:t> </w:t>
      </w:r>
      <w:r w:rsidRPr="00402DA7">
        <w:rPr>
          <w:lang w:val="de-AT"/>
        </w:rPr>
        <w:t>B. Oberfl</w:t>
      </w:r>
      <w:r w:rsidRPr="00402DA7">
        <w:rPr>
          <w:rFonts w:ascii="___WRD_EMBED_SUB_47" w:hAnsi="___WRD_EMBED_SUB_47" w:cs="___WRD_EMBED_SUB_47"/>
          <w:lang w:val="de-AT"/>
        </w:rPr>
        <w:t>ä</w:t>
      </w:r>
      <w:r w:rsidRPr="00402DA7">
        <w:rPr>
          <w:lang w:val="de-AT"/>
        </w:rPr>
        <w:t xml:space="preserve">chenschummerung aus </w:t>
      </w:r>
      <w:r>
        <w:rPr>
          <w:lang w:val="de-AT"/>
        </w:rPr>
        <w:t>DOMs</w:t>
      </w:r>
      <w:r w:rsidRPr="00402DA7">
        <w:rPr>
          <w:lang w:val="de-AT"/>
        </w:rPr>
        <w:t xml:space="preserve">) sowie ergänzender Geländeaufnahmen werden die dominierenden geomorphologischen Prozessräume – darunter fluviale Erosion, gravitative Massenbewegungen und Ablagerungsbereiche – kartiert. Diese Kartierung dient der unabhängigen Validierung </w:t>
      </w:r>
      <w:r w:rsidR="00F55723">
        <w:rPr>
          <w:lang w:val="de-AT"/>
        </w:rPr>
        <w:t xml:space="preserve">und Kategorisierung </w:t>
      </w:r>
      <w:r w:rsidRPr="00402DA7">
        <w:rPr>
          <w:lang w:val="de-AT"/>
        </w:rPr>
        <w:t xml:space="preserve">der flächenhaften Ableitung eines geomorphologischen Aktivitätsindex </w:t>
      </w:r>
      <w:r>
        <w:rPr>
          <w:lang w:val="de-AT"/>
        </w:rPr>
        <w:fldChar w:fldCharType="begin"/>
      </w:r>
      <w:r>
        <w:rPr>
          <w:lang w:val="de-AT"/>
        </w:rPr>
        <w:instrText xml:space="preserve"> ADDIN ZOTERO_ITEM CSL_CITATION {"citationID":"9BsVz0Us","properties":{"formattedCitation":"(Haselberger et al., 2023)","plainCitation":"(Haselberger et al., 2023)","noteIndex":0},"citationItems":[{"id":2590,"uris":["http://zotero.org/users/local/MWWvQoK9/items/Z5PUQBWX"],"itemData":{"id":2590,"type":"article-journal","abstract":"The interaction between geomorphological and ecological processes plays a significant role in determining landscape patterns in glacier forelands. However, the spatial organization of this biogeomorphic mosaic remains unclear due to limited catchment-scale data.To address this gap, we used a multi-proxy analysis to map potential geomorphic activity related to surface changes induced by sediment transport on drift-mantled slopes and a glaciofluvial plain. High-resolution vegetation data were used to generate a catchment-scale map delineating vegetation cover and stability thresholds. The two maps were integrated, and an exploratory regression analysis was conducted to investigate the influence of geomorphic activity on vegetation colonization.The multi-proxy analysis resulted in an accurate mapping of catchment-wide geomorphic activity, with a validation accuracy ranging from 75.3% through field mapping to 85.9% through plot sampling. Through vegetation cover mapping, we identified biogeomorphic stability thresholds, revealing a mosaic of vegetation distribution. Distinct colonization patterns emerged across different geomorphic process groups, influenced by process magnitude and the time since the last disturbance event. The exploratory regression analysis showed that vegetation distribution is significantly affected by geomorphic processes.Based on the overlay of results regarding geomorphic activity and vegetation distribution, we suggest an age-independent framework that indicates four potential situations of biogeomorphic succession.","container-title":"Frontiers in Earth Science","DOI":"10.3389/feart.2023.1280375","ISSN":"2296-6463","journalAbbreviation":"Front. Earth Sci.","language":"English","note":"publisher: Frontiers","source":"Frontiers","title":"Catchment-scale patterns of geomorphic activity and vegetation distribution in an alpine glacier foreland (Kaunertal Valley, Austria)","URL":"https://www.frontiersin.org/journals/earth-science/articles/10.3389/feart.2023.1280375/full","volume":"11","author":[{"family":"Haselberger","given":"Stefan"},{"family":"Scheper","given":"Simon"},{"family":"Otto","given":"Jan-Christoph"},{"family":"Zangerl","given":"Ulrich"},{"family":"Ohler","given":"Lisa-Maria"},{"family":"Junker","given":"Robert R."},{"family":"Kraushaar","given":"Sabine"}],"accessed":{"date-parts":[["2026",2,2]]},"issued":{"date-parts":[["2023",10,12]]}}}],"schema":"https://github.com/citation-style-language/schema/raw/master/csl-citation.json"} </w:instrText>
      </w:r>
      <w:r>
        <w:rPr>
          <w:lang w:val="de-AT"/>
        </w:rPr>
        <w:fldChar w:fldCharType="separate"/>
      </w:r>
      <w:r w:rsidRPr="00260D63">
        <w:rPr>
          <w:lang w:val="de-AT"/>
        </w:rPr>
        <w:t>(Haselberger et al., 2023)</w:t>
      </w:r>
      <w:r>
        <w:rPr>
          <w:lang w:val="de-AT"/>
        </w:rPr>
        <w:fldChar w:fldCharType="end"/>
      </w:r>
      <w:r>
        <w:rPr>
          <w:lang w:val="de-AT"/>
        </w:rPr>
        <w:t>.</w:t>
      </w:r>
    </w:p>
    <w:p w14:paraId="6AF35EFF" w14:textId="2E3388EA" w:rsidR="00402DA7" w:rsidRPr="00402DA7" w:rsidRDefault="00402DA7" w:rsidP="00402DA7">
      <w:pPr>
        <w:rPr>
          <w:lang w:val="de-AT"/>
        </w:rPr>
      </w:pPr>
      <w:r w:rsidRPr="00402DA7">
        <w:rPr>
          <w:lang w:val="de-AT"/>
        </w:rPr>
        <w:t xml:space="preserve">Der geomorphologische Aktivitätsindex wird aus mehreren flächenhaft verfügbaren Parametern berechnet, wobei die Änderung der Geländehöhe einen zentralen Prädiktor darstellt. Höhenänderungen </w:t>
      </w:r>
      <w:r w:rsidRPr="00402DA7">
        <w:rPr>
          <w:lang w:val="de-AT"/>
        </w:rPr>
        <w:lastRenderedPageBreak/>
        <w:t xml:space="preserve">werden als Differenzen digitaler Höhenmodelle zweier Zeitpunkte ermittelt und als Digital Elevation Model </w:t>
      </w:r>
      <w:proofErr w:type="spellStart"/>
      <w:r w:rsidRPr="00402DA7">
        <w:rPr>
          <w:lang w:val="de-AT"/>
        </w:rPr>
        <w:t>of</w:t>
      </w:r>
      <w:proofErr w:type="spellEnd"/>
      <w:r w:rsidRPr="00402DA7">
        <w:rPr>
          <w:lang w:val="de-AT"/>
        </w:rPr>
        <w:t xml:space="preserve"> </w:t>
      </w:r>
      <w:proofErr w:type="spellStart"/>
      <w:r w:rsidRPr="00402DA7">
        <w:rPr>
          <w:lang w:val="de-AT"/>
        </w:rPr>
        <w:t>Difference</w:t>
      </w:r>
      <w:proofErr w:type="spellEnd"/>
      <w:r w:rsidRPr="00402DA7">
        <w:rPr>
          <w:lang w:val="de-AT"/>
        </w:rPr>
        <w:t xml:space="preserve"> (</w:t>
      </w:r>
      <w:proofErr w:type="spellStart"/>
      <w:r w:rsidRPr="00402DA7">
        <w:rPr>
          <w:lang w:val="de-AT"/>
        </w:rPr>
        <w:t>DoD</w:t>
      </w:r>
      <w:proofErr w:type="spellEnd"/>
      <w:r w:rsidRPr="00402DA7">
        <w:rPr>
          <w:lang w:val="de-AT"/>
        </w:rPr>
        <w:t xml:space="preserve">) bezeichnet. Aufgrund einer lückenlosen Datenbasis für den Zeitraum 2018–2026 können sieben </w:t>
      </w:r>
      <w:proofErr w:type="spellStart"/>
      <w:r w:rsidRPr="00402DA7">
        <w:rPr>
          <w:lang w:val="de-AT"/>
        </w:rPr>
        <w:t>DoDs</w:t>
      </w:r>
      <w:proofErr w:type="spellEnd"/>
      <w:r w:rsidRPr="00402DA7">
        <w:rPr>
          <w:lang w:val="de-AT"/>
        </w:rPr>
        <w:t xml:space="preserve"> in unterschiedlichen Auflösungen berechnet werden, die Störungs- und Änderungsprozesse über den gesamten Beobachtungszeitraum </w:t>
      </w:r>
      <w:r w:rsidR="00F55723" w:rsidRPr="00402DA7">
        <w:rPr>
          <w:lang w:val="de-AT"/>
        </w:rPr>
        <w:t>darstellen</w:t>
      </w:r>
      <w:r w:rsidRPr="00402DA7">
        <w:rPr>
          <w:lang w:val="de-AT"/>
        </w:rPr>
        <w:t xml:space="preserve"> (Abbildung</w:t>
      </w:r>
      <w:r>
        <w:rPr>
          <w:lang w:val="de-AT"/>
        </w:rPr>
        <w:t> </w:t>
      </w:r>
      <w:r w:rsidRPr="00402DA7">
        <w:rPr>
          <w:lang w:val="de-AT"/>
        </w:rPr>
        <w:t xml:space="preserve">3). Ergänzend werden aus den generierten Höhenmodellen weitere erklärende Variablen abgeleitet, darunter der Stream Power Index sowie der Sediment </w:t>
      </w:r>
      <w:proofErr w:type="spellStart"/>
      <w:r w:rsidRPr="00402DA7">
        <w:rPr>
          <w:lang w:val="de-AT"/>
        </w:rPr>
        <w:t>Accumulation</w:t>
      </w:r>
      <w:proofErr w:type="spellEnd"/>
      <w:r w:rsidRPr="00402DA7">
        <w:rPr>
          <w:lang w:val="de-AT"/>
        </w:rPr>
        <w:t xml:space="preserve"> Index </w:t>
      </w:r>
      <w:r>
        <w:rPr>
          <w:lang w:val="de-AT"/>
        </w:rPr>
        <w:fldChar w:fldCharType="begin"/>
      </w:r>
      <w:r w:rsidR="00F56157">
        <w:rPr>
          <w:lang w:val="de-AT"/>
        </w:rPr>
        <w:instrText xml:space="preserve"> ADDIN ZOTERO_ITEM CSL_CITATION {"citationID":"k2msGnPu","properties":{"formattedCitation":"(Haselberger et al., 2023)","plainCitation":"(Haselberger et al., 2023)","noteIndex":0},"citationItems":[{"id":2590,"uris":["http://zotero.org/users/local/MWWvQoK9/items/Z5PUQBWX"],"itemData":{"id":2590,"type":"article-journal","abstract":"The interaction between geomorphological and ecological processes plays a significant role in determining landscape patterns in glacier forelands. However, the spatial organization of this biogeomorphic mosaic remains unclear due to limited catchment-scale data.To address this gap, we used a multi-proxy analysis to map potential geomorphic activity related to surface changes induced by sediment transport on drift-mantled slopes and a glaciofluvial plain. High-resolution vegetation data were used to generate a catchment-scale map delineating vegetation cover and stability thresholds. The two maps were integrated, and an exploratory regression analysis was conducted to investigate the influence of geomorphic activity on vegetation colonization.The multi-proxy analysis resulted in an accurate mapping of catchment-wide geomorphic activity, with a validation accuracy ranging from 75.3% through field mapping to 85.9% through plot sampling. Through vegetation cover mapping, we identified biogeomorphic stability thresholds, revealing a mosaic of vegetation distribution. Distinct colonization patterns emerged across different geomorphic process groups, influenced by process magnitude and the time since the last disturbance event. The exploratory regression analysis showed that vegetation distribution is significantly affected by geomorphic processes.Based on the overlay of results regarding geomorphic activity and vegetation distribution, we suggest an age-independent framework that indicates four potential situations of biogeomorphic succession.","container-title":"Frontiers in Earth Science","DOI":"10.3389/feart.2023.1280375","ISSN":"2296-6463","journalAbbreviation":"Front. Earth Sci.","language":"English","note":"publisher: Frontiers","source":"Frontiers","title":"Catchment-scale patterns of geomorphic activity and vegetation distribution in an alpine glacier foreland (Kaunertal Valley, Austria)","URL":"https://www.frontiersin.org/journals/earth-science/articles/10.3389/feart.2023.1280375/full","volume":"11","author":[{"family":"Haselberger","given":"Stefan"},{"family":"Scheper","given":"Simon"},{"family":"Otto","given":"Jan-Christoph"},{"family":"Zangerl","given":"Ulrich"},{"family":"Ohler","given":"Lisa-Maria"},{"family":"Junker","given":"Robert R."},{"family":"Kraushaar","given":"Sabine"}],"accessed":{"date-parts":[["2026",2,2]]},"issued":{"date-parts":[["2023",10,12]]}}}],"schema":"https://github.com/citation-style-language/schema/raw/master/csl-citation.json"} </w:instrText>
      </w:r>
      <w:r>
        <w:rPr>
          <w:lang w:val="de-AT"/>
        </w:rPr>
        <w:fldChar w:fldCharType="separate"/>
      </w:r>
      <w:r w:rsidRPr="00260D63">
        <w:rPr>
          <w:lang w:val="de-AT"/>
        </w:rPr>
        <w:t>(Haselberger et al., 2023)</w:t>
      </w:r>
      <w:r>
        <w:rPr>
          <w:lang w:val="de-AT"/>
        </w:rPr>
        <w:fldChar w:fldCharType="end"/>
      </w:r>
      <w:r>
        <w:rPr>
          <w:lang w:val="de-AT"/>
        </w:rPr>
        <w:t>.</w:t>
      </w:r>
    </w:p>
    <w:p w14:paraId="2C85405A" w14:textId="440CFC4D" w:rsidR="00402DA7" w:rsidRDefault="00402DA7" w:rsidP="00402DA7">
      <w:pPr>
        <w:rPr>
          <w:lang w:val="de-AT"/>
        </w:rPr>
      </w:pPr>
      <w:r w:rsidRPr="00402DA7">
        <w:rPr>
          <w:lang w:val="de-AT"/>
        </w:rPr>
        <w:t xml:space="preserve">Die hohe zeitliche Dichte der Fernerkundungsdaten erlaubt darüber hinaus die Erfassung von Hangbewegungen. Diese werden mittels frequenzbasierter Bildkorrelation berechnet </w:t>
      </w:r>
      <w:r>
        <w:rPr>
          <w:lang w:val="de-AT"/>
        </w:rPr>
        <w:fldChar w:fldCharType="begin"/>
      </w:r>
      <w:r>
        <w:rPr>
          <w:lang w:val="de-AT"/>
        </w:rPr>
        <w:instrText xml:space="preserve"> ADDIN ZOTERO_ITEM CSL_CITATION {"citationID":"2yKUXjvH","properties":{"unsorted":true,"formattedCitation":"(Zandler et al., 2025a, 2025b)","plainCitation":"(Zandler et al., 2025a, 2025b)","noteIndex":0},"citationItems":[{"id":2290,"uris":["http://zotero.org/users/local/MWWvQoK9/items/EH3L7ZJJ"],"itemData":{"id":2290,"type":"article-journal","abstract":"Remote sensing is a key tool to derive glacier surface velocities but existing mapping methods, such as cross-correlation techniques, can fail where surface properties change temporally or where large velocity variations occur spatially. High-resolution datasets, such as UAV imagery, offer a promising solution to tackle these issues and to study small-scale glacier dynamics, but new workflows are required to handle such data. Therefore, we tested the potential of new deep learning-based image-matching algorithms for deriving glacier surface velocities across the ablation area of a glacier with strong spatial variability in surface velocities (100 m/yr) and substantial changes in surface properties between image acquisitions. For a thorough comparison of state-of-the-art methods and sensors, we applied three different techniques (cross-correlation using geoCosiCorr3D, feature tracking with ORB using SeaIceDrift and the new deep learning-based method using ICEpy4D) and three different platforms (Sentinel-2, PlanetScope, UAVs) to estimate glacier surface velocities. Results showed lowest errors for velocities derived with the deep learning-based approach applied to UAV imagery (RMSE = 2.17 m/yr, R2 = 0.99), followed by cross-correlation using Sentinel-2 images (RMSE = 21.0 m/yr, R2 = 0.59) and the deep learning-based approach with PlanetScope data (RMSE = 21.28 m/yr, R2 = 0.36). Cross-correlation with geoCosiCorr3D resulted in comparably high errors with the UAV dataset (RMSE = 36.22 m/yr, R2 = 0.24), whereas ORB-based feature tacking showed lowest performance with all sensors. Spatial patterns of computed velocities indicate that applying existing cross-correlation methods for areas with regular displacements or low glacier velocities yields suitable results on UAV data, but innovative deep learning-based approaches are required for resolving rapid changes in velocities or in surface properties. This novel method benefits from improved keypoint detection and matching through training using neural networks and data characterized by challenging geometries, outlier minimization and more robust descriptors by applying cross-attention layers. We conclude that continued development of deep learning-based feature tracking approaches for glacier velocity computations may substantially improve UAV-based velocity derivations applied to challenging situations. This method is able to deliver reliable displacement data in situations where traditional methods fail, which implies a new level of detail in understanding and interpreting glacier dynamics.","container-title":"Frontiers in Remote Sensing","DOI":"10.3389/frsen.2025.1586933","ISSN":"2673-6187","journalAbbreviation":"Front. Remote Sens.","language":"English","note":"publisher: Frontiers","source":"Frontiers","title":"Deep learning outperforms existing algorithms in glacier surface velocity estimation with high-resolution data – the example of Austerdalsbreen, Norway","URL":"https://www.frontiersin.org/journals/remote-sensing/articles/10.3389/frsen.2025.1586933/full","volume":"6","author":[{"family":"Zandler","given":"Harald"},{"family":"Abermann","given":"Jakob"},{"family":"Robson","given":"Benjamin A."},{"family":"Maschler","given":"Alexander"},{"family":"Scheiber","given":"Thomas"},{"family":"Carrivick","given":"Jonathan L."},{"family":"Yde","given":"Jacob C."}],"accessed":{"date-parts":[["2025",5,26]]},"issued":{"date-parts":[["2025",5,26]]}}},{"id":2363,"uris":["http://zotero.org/users/local/MWWvQoK9/items/ETRBQFBD"],"itemData":{"id":2363,"type":"article-journal","abstract":"The relative share of debris-covered glaciers strongly increased in recent decades due to climate change and ampliﬁed rock production, but despite their relevance as climate indicators, accurate demarcation of respective glaciers is challenging. Remote sensing is an important tool for glacier mapping, but most existing studies apply medium resolution sensors, which are not suitable for small, rock covered glaciers, or use semi-automatic approaches. We present a simple methodology to automatically derive debris-covered glacier areas by using multitemporal, high resolution UAV images. Thereby, standard products, such as elevation di</w:instrText>
      </w:r>
      <w:r>
        <w:rPr>
          <w:rFonts w:ascii="Times New Roman" w:hAnsi="Times New Roman" w:cs="Times New Roman"/>
          <w:lang w:val="de-AT"/>
        </w:rPr>
        <w:instrText>ﬀ</w:instrText>
      </w:r>
      <w:r>
        <w:rPr>
          <w:lang w:val="de-AT"/>
        </w:rPr>
        <w:instrText xml:space="preserve">erences calculated from digital surface models and displacement rasters, combined with statistical or error thresholds, provide the basis to automatically delineate glacier areas. The comparison of the automatically derived debris-covered glacier area to the geodetically determined glacier snout showed lowest errors for the elevation-based method using yearly data (total error of 0.32 m or 8.6% of the yearly glacier retreat) and higher errors for four-year intervals (0.97 m, 34% of the yearly glacier retreat) or displacement-based methods (0.51 m, 13.6% of the yearly glacier retreat with yearly epochs). Visual evaluation also showed strong errors of the displacement-based method with many areas wrongly identiﬁed as debris-covered glacier area. We conclude that the elevation-based method allows for accurate delineation of debris-covered glaciers and pro-glacial areas, providing increased standardization of glacier monitoring using remote sensing.","container-title":"Advances in Geodesy and Geoinformation","DOI":"10.24425/agg.2025.154150","ISSN":"2720-7242","issue":"1","language":"en","page":"e66, 1-17","source":"DOI.org (Crossref)","title":"Delineation of debris-covered glaciers with multi-temporal UAV images (Gössnitzkees, Schober Group/Austria)","URL":"https://journals.pan.pl/dlibra/publication/154150/edition/135403/content","volume":"74","author":[{"family":"Zandler","given":"Harald"},{"family":"Sulzer","given":"Wolfgang"},{"family":"Kaufmann","given":"Viktor"}],"accessed":{"date-parts":[["2025",8,6]]},"issued":{"date-parts":[["2025",6,17]]}}}],"schema":"https://github.com/citation-style-language/schema/raw/master/csl-citation.json"} </w:instrText>
      </w:r>
      <w:r>
        <w:rPr>
          <w:lang w:val="de-AT"/>
        </w:rPr>
        <w:fldChar w:fldCharType="separate"/>
      </w:r>
      <w:r w:rsidRPr="00974560">
        <w:rPr>
          <w:lang w:val="de-AT"/>
        </w:rPr>
        <w:t>(Zandler et al., 2025a, 2025b)</w:t>
      </w:r>
      <w:r>
        <w:rPr>
          <w:lang w:val="de-AT"/>
        </w:rPr>
        <w:fldChar w:fldCharType="end"/>
      </w:r>
      <w:r w:rsidRPr="00402DA7">
        <w:rPr>
          <w:lang w:val="de-AT"/>
        </w:rPr>
        <w:t xml:space="preserve"> und liefern einen weiteren zentralen Indikator der geomorphologischen Aktivität (Abbildung</w:t>
      </w:r>
      <w:r>
        <w:rPr>
          <w:lang w:val="de-AT"/>
        </w:rPr>
        <w:t> </w:t>
      </w:r>
      <w:r w:rsidRPr="00402DA7">
        <w:rPr>
          <w:lang w:val="de-AT"/>
        </w:rPr>
        <w:t>3). Zur Kontextualisierung der Prozesse wird zusätzlich der Zeitpunkt seit der letzten Gletscherbedeckung aus bestehenden Datensätzen</w:t>
      </w:r>
      <w:r>
        <w:rPr>
          <w:lang w:val="de-AT"/>
        </w:rPr>
        <w:t xml:space="preserve"> </w:t>
      </w:r>
      <w:r>
        <w:rPr>
          <w:lang w:val="de-AT"/>
        </w:rPr>
        <w:fldChar w:fldCharType="begin"/>
      </w:r>
      <w:r w:rsidR="00E60645">
        <w:rPr>
          <w:lang w:val="de-AT"/>
        </w:rPr>
        <w:instrText xml:space="preserve"> ADDIN ZOTERO_ITEM CSL_CITATION {"citationID":"mj68x2xI","properties":{"formattedCitation":"(Kellerer-Pirklbauer et al., 2021; Lieb and Kellerer-Pirklbauer, 2022)","plainCitation":"(Kellerer-Pirklbauer et al., 2021; Lieb and Kellerer-Pirklbauer, 2022)","noteIndex":0},"citationItems":[{"id":2523,"uris":["http://zotero.org/users/local/MWWvQoK9/items/XFPINANE"],"itemData":{"id":2523,"type":"article-journal","abstract":"Rapid growth of proglacial lakes in the current warming climate can pose significant outburst flood hazards, increase rates of ice mass loss, and alter the dynamic state of glaciers. We studied the nature and rate of proglacial lake evolution at Pasterze Glacier (Austria) in the period 1998–2019 using different remote-sensing (photogrammetry, laser scanning) and fieldwork-based (global navigation satellite system – GNSS, time-lapse photography, geoelectrical resistivity tomography – ERT, and bathymetry) data. Glacier thinning below the spillway level and glacier recession caused flooding of the glacier, initially forming a glacier-lateral to supraglacial lake with subaerial and subaquatic debris-covered dead-ice bodies. The observed lake size increase in 1998–2019 followed an exponential curve (1998 – 1900 m2, 2019 – 304 000 m2). ERT data from 2015 to 2019 revealed widespread existence of massive dead-ice bodies exceeding 25 m in thickness near the lake shore. Several large-scale and rapidly occurring buoyant calving events were detected in the 48 m deep basin by time-lapse photography, indicating that buoyant calving is a crucial process for the fast lake expansion. Estimations of the ice volume losses by buoyant calving and by subaerial ablation at a 0.35 km2 large lake-proximal section of the glacier reveal comparable values for both processes (ca. 1×106 m3) for the period August 2018 to August 2019. We identified a sequence of processes: glacier recession into a basin and glacier thinning below the spillway level; glacio-fluvial sedimentation in the glacial–proglacial transition zone covering dead ice; initial formation and accelerating enlargement of a glacier-lateral to supraglacial lake by ablation of glacier ice and debris-covered dead ice forming thermokarst features; increase in hydrostatic disequilibrium leading to destabilization of ice at the lake bottom or at the near-shore causing fracturing, tilting, disintegration, or emergence of new icebergs due to buoyant calving; and gradual melting of icebergs along with iceberg capsizing events. We conclude that buoyant calving, previously not reported from the European Alps, might play an important role at alpine glaciers in the future as many glaciers are expected to recede into valley or cirque overdeepenings.","container-title":"The Cryosphere","DOI":"10.5194/tc-15-1237-2021","ISSN":"1994-0416","issue":"3","language":"English","note":"publisher: Copernicus GmbH","page":"1237-1258","source":"Copernicus Online Journals","title":"Buoyant calving and ice-contact lake evolution at Pasterze Glacier (Austria) in the period 1998–2019","URL":"https://tc.copernicus.org/articles/15/1237/2021/","volume":"15","author":[{"family":"Kellerer-Pirklbauer","given":"Andreas"},{"family":"Avian","given":"Michael"},{"family":"Benn","given":"Douglas I."},{"family":"Bernsteiner","given":"Felix"},{"family":"Krisch","given":"Philipp"},{"family":"Ziesler","given":"Christian"}],"accessed":{"date-parts":[["2025",12,12]]},"issued":{"date-parts":[["2021",3,10]]}}},{"id":2517,"uris":["http://zotero.org/users/local/MWWvQoK9/items/H9ISY884"],"itemData":{"id":2517,"type":"chapter","abstract":"The Großglockner-Pasterze Glacier area represents one of the most famous mountain sceneries of the entire European Alps. It has attracted scientific and tourist attention since the mid-nineteenth century resulting in a long research tradition. This high mountain landscape is built of crystalline rocks, and the climate is characterised by low temperatures depending on elevation and by a pronounced precipitation gradient from north to south. This chapter is focussed on the Pasterze Glacier, and the glacial history from the Last Glacial Maximum to the glacier’s retreat since the Little Ice Age maximum is discussed. Significant findings of fossil wood and peat provide important palaeoclimatic information for the Holocene at Pasterze Glacier. Glacier length changes have been measured since 1879, revealing one of the longest records of glacier retreat worldwide. Data are also presented on the paraglacial gravitational processes that occur adjacent to the retreating glacier. In the foreseeable future, continuing glacier recession will foster mass wasting processes that are significant natural hazards. These developments are also of importance in the context of environmental protection within the Hohe Tauern National Park.","container-title":"Landscapes and Landforms of Austria","event-place":"Cham","ISBN":"978-3-030-92815-5","language":"en","note":"DOI: 10.1007/978-3-030-92815-5_25","page":"367-378","publisher":"Springer International Publishing","publisher-place":"Cham","source":"Springer Link","title":"Großglockner and Pasterze Glacier: Landscape Evolution at Austria’s Highest Summit and Its Neighbouring Glacier System","title-short":"Großglockner and Pasterze Glacier","URL":"https://doi.org/10.1007/978-3-030-92815-5_25","author":[{"family":"Lieb","given":"Gerhard Karl"},{"family":"Kellerer-Pirklbauer","given":"Andreas"}],"editor":[{"family":"Embleton-Hamann","given":"Christine"}],"accessed":{"date-parts":[["2025",12,12]]},"issued":{"date-parts":[["2022"]]}}}],"schema":"https://github.com/citation-style-language/schema/raw/master/csl-citation.json"} </w:instrText>
      </w:r>
      <w:r>
        <w:rPr>
          <w:lang w:val="de-AT"/>
        </w:rPr>
        <w:fldChar w:fldCharType="separate"/>
      </w:r>
      <w:r w:rsidR="00E60645" w:rsidRPr="00E60645">
        <w:rPr>
          <w:lang w:val="de-AT"/>
        </w:rPr>
        <w:t>(Kellerer-Pirklbauer et al., 2021; Lieb and Kellerer-Pirklbauer, 2022)</w:t>
      </w:r>
      <w:r>
        <w:rPr>
          <w:lang w:val="de-AT"/>
        </w:rPr>
        <w:fldChar w:fldCharType="end"/>
      </w:r>
      <w:r>
        <w:rPr>
          <w:lang w:val="de-AT"/>
        </w:rPr>
        <w:t xml:space="preserve"> </w:t>
      </w:r>
      <w:r w:rsidRPr="00402DA7">
        <w:rPr>
          <w:lang w:val="de-AT"/>
        </w:rPr>
        <w:t>sowie aus Kartierungsergebnissen des ÖAV‑Gletschermessdienstes abgeleitet.</w:t>
      </w:r>
    </w:p>
    <w:p w14:paraId="335E43E6" w14:textId="69B32018" w:rsidR="00A01305" w:rsidRPr="00527164" w:rsidRDefault="00A01305" w:rsidP="00A01305">
      <w:pPr>
        <w:pStyle w:val="Bilder"/>
        <w:rPr>
          <w:lang w:val="de-AT"/>
        </w:rPr>
      </w:pPr>
      <w:r>
        <w:drawing>
          <wp:inline distT="0" distB="0" distL="0" distR="0" wp14:anchorId="36D60821" wp14:editId="58162C59">
            <wp:extent cx="5761355" cy="3082459"/>
            <wp:effectExtent l="0" t="0" r="0"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61355" cy="3082459"/>
                    </a:xfrm>
                    <a:prstGeom prst="rect">
                      <a:avLst/>
                    </a:prstGeom>
                    <a:noFill/>
                    <a:ln>
                      <a:noFill/>
                    </a:ln>
                  </pic:spPr>
                </pic:pic>
              </a:graphicData>
            </a:graphic>
          </wp:inline>
        </w:drawing>
      </w:r>
    </w:p>
    <w:p w14:paraId="425FAFD0" w14:textId="2DEAF89E" w:rsidR="00A01305" w:rsidRPr="00DA7CDB" w:rsidRDefault="00A01305" w:rsidP="00A01305">
      <w:pPr>
        <w:pStyle w:val="Caption"/>
        <w:rPr>
          <w:b w:val="0"/>
          <w:lang w:val="de-AT"/>
        </w:rPr>
      </w:pPr>
      <w:r w:rsidRPr="00DA7CDB">
        <w:rPr>
          <w:lang w:val="de-AT"/>
        </w:rPr>
        <w:t xml:space="preserve">Abbildung </w:t>
      </w:r>
      <w:r>
        <w:rPr>
          <w:noProof/>
        </w:rPr>
        <w:fldChar w:fldCharType="begin"/>
      </w:r>
      <w:r w:rsidRPr="00DA7CDB">
        <w:rPr>
          <w:noProof/>
          <w:lang w:val="de-AT"/>
        </w:rPr>
        <w:instrText xml:space="preserve"> SEQ Figure \* ARABIC </w:instrText>
      </w:r>
      <w:r>
        <w:rPr>
          <w:noProof/>
        </w:rPr>
        <w:fldChar w:fldCharType="separate"/>
      </w:r>
      <w:r w:rsidR="00993612">
        <w:rPr>
          <w:noProof/>
          <w:lang w:val="de-AT"/>
        </w:rPr>
        <w:t>3</w:t>
      </w:r>
      <w:r>
        <w:rPr>
          <w:noProof/>
        </w:rPr>
        <w:fldChar w:fldCharType="end"/>
      </w:r>
      <w:r w:rsidRPr="00DA7CDB">
        <w:rPr>
          <w:lang w:val="de-AT"/>
        </w:rPr>
        <w:t>:</w:t>
      </w:r>
      <w:r w:rsidR="00F55723">
        <w:rPr>
          <w:lang w:val="de-AT"/>
        </w:rPr>
        <w:t xml:space="preserve"> </w:t>
      </w:r>
      <w:r w:rsidR="00F55723">
        <w:rPr>
          <w:b w:val="0"/>
          <w:bCs w:val="0"/>
          <w:lang w:val="de-AT"/>
        </w:rPr>
        <w:t>Beispiele geomorphologischer Aktivitätsvariablen.</w:t>
      </w:r>
      <w:r>
        <w:rPr>
          <w:lang w:val="de-AT"/>
        </w:rPr>
        <w:t xml:space="preserve"> </w:t>
      </w:r>
      <w:r w:rsidR="00F55723" w:rsidRPr="00A01305">
        <w:rPr>
          <w:b w:val="0"/>
          <w:bCs w:val="0"/>
          <w:lang w:val="de-AT"/>
        </w:rPr>
        <w:t>(a)</w:t>
      </w:r>
      <w:r w:rsidR="00F55723">
        <w:rPr>
          <w:b w:val="0"/>
          <w:bCs w:val="0"/>
          <w:lang w:val="de-AT"/>
        </w:rPr>
        <w:t xml:space="preserve"> </w:t>
      </w:r>
      <w:r w:rsidRPr="00A01305">
        <w:rPr>
          <w:b w:val="0"/>
          <w:bCs w:val="0"/>
          <w:lang w:val="de-AT"/>
        </w:rPr>
        <w:t>Veränderung der Oberfläche zwischen 2024 und 2025 in einem aktiven Teilausschnitt des Gletschervorfelds der Pasterze</w:t>
      </w:r>
      <w:r w:rsidR="00F55723">
        <w:rPr>
          <w:b w:val="0"/>
          <w:bCs w:val="0"/>
          <w:lang w:val="de-AT"/>
        </w:rPr>
        <w:t xml:space="preserve">, wobei negative Werte einer Minderung, positive einer Erhöhung der Geländeoberfläche im Untersuchungszeitraum entsprechen </w:t>
      </w:r>
      <w:r w:rsidRPr="00A01305">
        <w:rPr>
          <w:b w:val="0"/>
          <w:bCs w:val="0"/>
          <w:lang w:val="de-AT"/>
        </w:rPr>
        <w:t>und</w:t>
      </w:r>
      <w:r w:rsidR="00F55723">
        <w:rPr>
          <w:b w:val="0"/>
          <w:bCs w:val="0"/>
          <w:lang w:val="de-AT"/>
        </w:rPr>
        <w:t xml:space="preserve"> (b):</w:t>
      </w:r>
      <w:r w:rsidRPr="00A01305">
        <w:rPr>
          <w:b w:val="0"/>
          <w:bCs w:val="0"/>
          <w:lang w:val="de-AT"/>
        </w:rPr>
        <w:t xml:space="preserve"> horizontaler Versatz im selben Zeitraum</w:t>
      </w:r>
      <w:r w:rsidR="00F55723">
        <w:rPr>
          <w:b w:val="0"/>
          <w:bCs w:val="0"/>
          <w:lang w:val="de-AT"/>
        </w:rPr>
        <w:t>.</w:t>
      </w:r>
      <w:r w:rsidRPr="00A01305">
        <w:rPr>
          <w:b w:val="0"/>
          <w:bCs w:val="0"/>
          <w:lang w:val="de-AT"/>
        </w:rPr>
        <w:t xml:space="preserve"> </w:t>
      </w:r>
      <w:r>
        <w:rPr>
          <w:b w:val="0"/>
          <w:bCs w:val="0"/>
          <w:lang w:val="de-AT"/>
        </w:rPr>
        <w:t xml:space="preserve">Daten Höhenschummerung im Hintergrund: </w:t>
      </w:r>
      <w:r w:rsidRPr="00A01305">
        <w:rPr>
          <w:b w:val="0"/>
          <w:bCs w:val="0"/>
          <w:lang w:val="de-AT"/>
        </w:rPr>
        <w:fldChar w:fldCharType="begin"/>
      </w:r>
      <w:r w:rsidR="00311EAD">
        <w:rPr>
          <w:b w:val="0"/>
          <w:bCs w:val="0"/>
          <w:lang w:val="de-AT"/>
        </w:rPr>
        <w:instrText xml:space="preserve"> ADDIN ZOTERO_ITEM CSL_CITATION {"citationID":"HxGBIc5J","properties":{"formattedCitation":"(Land K\\uc0\\u228{}rnten, 2023)","plainCitation":"(Land Kärnten, 2023)","noteIndex":0},"citationItems":[{"id":2613,"uris":["http://zotero.org/users/local/MWWvQoK9/items/2Q4SJAFE"],"itemData":{"id":2613,"type":"document","publisher":"CC-BY-4.0","title":"Airborne Laserscanning Data - Federal State of Kärnten - KAGIS","URL":"https://kagis.ktn.gv.at","author":[{"literal":"Land Kärnten"}],"issued":{"date-parts":[["2023"]]}}}],"schema":"https://github.com/citation-style-language/schema/raw/master/csl-citation.json"} </w:instrText>
      </w:r>
      <w:r w:rsidRPr="00A01305">
        <w:rPr>
          <w:b w:val="0"/>
          <w:bCs w:val="0"/>
          <w:lang w:val="de-AT"/>
        </w:rPr>
        <w:fldChar w:fldCharType="separate"/>
      </w:r>
      <w:r w:rsidRPr="00527164">
        <w:rPr>
          <w:rFonts w:cs="Times New Roman"/>
          <w:b w:val="0"/>
          <w:bCs w:val="0"/>
          <w:szCs w:val="24"/>
          <w:lang w:val="de-AT"/>
        </w:rPr>
        <w:t>(Land Kärnten, 2023)</w:t>
      </w:r>
      <w:r w:rsidRPr="00A01305">
        <w:rPr>
          <w:b w:val="0"/>
          <w:bCs w:val="0"/>
          <w:lang w:val="de-AT"/>
        </w:rPr>
        <w:fldChar w:fldCharType="end"/>
      </w:r>
      <w:r w:rsidRPr="00A01305">
        <w:rPr>
          <w:b w:val="0"/>
          <w:bCs w:val="0"/>
          <w:lang w:val="de-AT"/>
        </w:rPr>
        <w:t>.</w:t>
      </w:r>
    </w:p>
    <w:p w14:paraId="34BC3587" w14:textId="7EB985FF" w:rsidR="00A01305" w:rsidRDefault="00BC491B" w:rsidP="00FD1F63">
      <w:pPr>
        <w:pStyle w:val="Heading4"/>
      </w:pPr>
      <w:r>
        <w:t>Integrative biogeomorphologische Analyse (AP-4)</w:t>
      </w:r>
    </w:p>
    <w:p w14:paraId="7FCF3843" w14:textId="5D83D3FE" w:rsidR="00186DFB" w:rsidRDefault="00186DFB" w:rsidP="00BC491B">
      <w:pPr>
        <w:rPr>
          <w:lang w:val="de-AT"/>
        </w:rPr>
      </w:pPr>
      <w:r w:rsidRPr="00186DFB">
        <w:rPr>
          <w:lang w:val="de-AT"/>
        </w:rPr>
        <w:t>Der Zusammenhang des Gletscherrückzugs mit der Vegetationsbedeckung (F‑1) wird durch die Mittelung der Vegetationsanteile in Zonen gleichen Freilegungsalters ermittelt und grafisch dargestellt</w:t>
      </w:r>
      <w:r>
        <w:rPr>
          <w:lang w:val="de-AT"/>
        </w:rPr>
        <w:t>.</w:t>
      </w:r>
      <w:r w:rsidRPr="00186DFB">
        <w:rPr>
          <w:lang w:val="de-AT"/>
        </w:rPr>
        <w:t xml:space="preserve"> </w:t>
      </w:r>
      <w:r>
        <w:rPr>
          <w:lang w:val="de-AT"/>
        </w:rPr>
        <w:t>Bei signifikantem Zusammenhang</w:t>
      </w:r>
      <w:r w:rsidRPr="00186DFB">
        <w:rPr>
          <w:lang w:val="de-AT"/>
        </w:rPr>
        <w:t xml:space="preserve"> werden die Beziehungen zusätzlich durch geeignete</w:t>
      </w:r>
      <w:r>
        <w:rPr>
          <w:lang w:val="de-AT"/>
        </w:rPr>
        <w:t xml:space="preserve"> einfache</w:t>
      </w:r>
      <w:r w:rsidRPr="00186DFB">
        <w:rPr>
          <w:lang w:val="de-AT"/>
        </w:rPr>
        <w:t xml:space="preserve"> Modellansätze untermauert, um altersabhängige Sukzessionsmuster robust zu beschreiben. </w:t>
      </w:r>
    </w:p>
    <w:p w14:paraId="316483BD" w14:textId="147F0A98" w:rsidR="00186DFB" w:rsidRDefault="00186DFB" w:rsidP="00186DFB">
      <w:pPr>
        <w:rPr>
          <w:lang w:val="de-AT"/>
        </w:rPr>
      </w:pPr>
      <w:r w:rsidRPr="00186DFB">
        <w:rPr>
          <w:lang w:val="de-AT"/>
        </w:rPr>
        <w:t xml:space="preserve">Für die Analyse des Einflusses geomorphologischer Aktivität und </w:t>
      </w:r>
      <w:r w:rsidR="00DA15A3">
        <w:rPr>
          <w:lang w:val="de-AT"/>
        </w:rPr>
        <w:t xml:space="preserve">des </w:t>
      </w:r>
      <w:r w:rsidRPr="00186DFB">
        <w:rPr>
          <w:lang w:val="de-AT"/>
        </w:rPr>
        <w:t>Störungstyp</w:t>
      </w:r>
      <w:r w:rsidR="00DA15A3">
        <w:rPr>
          <w:lang w:val="de-AT"/>
        </w:rPr>
        <w:t>s</w:t>
      </w:r>
      <w:r w:rsidRPr="00186DFB">
        <w:rPr>
          <w:lang w:val="de-AT"/>
        </w:rPr>
        <w:t xml:space="preserve"> auf die Vegetationsbedeckung (F‑2) wird der Zusammenhang zwischen den erklärenden Variablen (z.</w:t>
      </w:r>
      <w:r w:rsidRPr="00186DFB">
        <w:rPr>
          <w:rFonts w:ascii="Times New Roman" w:hAnsi="Times New Roman" w:cs="Times New Roman"/>
          <w:lang w:val="de-AT"/>
        </w:rPr>
        <w:t> </w:t>
      </w:r>
      <w:r w:rsidRPr="00186DFB">
        <w:rPr>
          <w:lang w:val="de-AT"/>
        </w:rPr>
        <w:t>B. geomorphologische Aktivit</w:t>
      </w:r>
      <w:r w:rsidRPr="00186DFB">
        <w:rPr>
          <w:rFonts w:ascii="___WRD_EMBED_SUB_47" w:hAnsi="___WRD_EMBED_SUB_47" w:cs="___WRD_EMBED_SUB_47"/>
          <w:lang w:val="de-AT"/>
        </w:rPr>
        <w:t>ä</w:t>
      </w:r>
      <w:r w:rsidRPr="00186DFB">
        <w:rPr>
          <w:lang w:val="de-AT"/>
        </w:rPr>
        <w:t xml:space="preserve">t, Exposition, Hangneigung, Höhenlage, Freilegungsalter) und der abhängigen Variable Vegetationsbedeckung modellgestützt quantifiziert. Neben einfachen explorativen Regressionsmodellen </w:t>
      </w:r>
      <w:r>
        <w:rPr>
          <w:lang w:val="de-AT"/>
        </w:rPr>
        <w:fldChar w:fldCharType="begin"/>
      </w:r>
      <w:r>
        <w:rPr>
          <w:lang w:val="de-AT"/>
        </w:rPr>
        <w:instrText xml:space="preserve"> ADDIN ZOTERO_ITEM CSL_CITATION {"citationID":"X25aTLiZ","properties":{"formattedCitation":"(Haselberger et al., 2023)","plainCitation":"(Haselberger et al., 2023)","noteIndex":0},"citationItems":[{"id":2590,"uris":["http://zotero.org/users/local/MWWvQoK9/items/Z5PUQBWX"],"itemData":{"id":2590,"type":"article-journal","abstract":"The interaction between geomorphological and ecological processes plays a significant role in determining landscape patterns in glacier forelands. However, the spatial organization of this biogeomorphic mosaic remains unclear due to limited catchment-scale data.To address this gap, we used a multi-proxy analysis to map potential geomorphic activity related to surface changes induced by sediment transport on drift-mantled slopes and a glaciofluvial plain. High-resolution vegetation data were used to generate a catchment-scale map delineating vegetation cover and stability thresholds. The two maps were integrated, and an exploratory regression analysis was conducted to investigate the influence of geomorphic activity on vegetation colonization.The multi-proxy analysis resulted in an accurate mapping of catchment-wide geomorphic activity, with a validation accuracy ranging from 75.3% through field mapping to 85.9% through plot sampling. Through vegetation cover mapping, we identified biogeomorphic stability thresholds, revealing a mosaic of vegetation distribution. Distinct colonization patterns emerged across different geomorphic process groups, influenced by process magnitude and the time since the last disturbance event. The exploratory regression analysis showed that vegetation distribution is significantly affected by geomorphic processes.Based on the overlay of results regarding geomorphic activity and vegetation distribution, we suggest an age-independent framework that indicates four potential situations of biogeomorphic succession.","container-title":"Frontiers in Earth Science","DOI":"10.3389/feart.2023.1280375","ISSN":"2296-6463","journalAbbreviation":"Front. Earth Sci.","language":"English","note":"publisher: Frontiers","source":"Frontiers","title":"Catchment-scale patterns of geomorphic activity and vegetation distribution in an alpine glacier foreland (Kaunertal Valley, Austria)","URL":"https://www.frontiersin.org/journals/earth-science/articles/10.3389/feart.2023.1280375/full","volume":"11","author":[{"family":"Haselberger","given":"Stefan"},{"family":"Scheper","given":"Simon"},{"family":"Otto","given":"Jan-Christoph"},{"family":"Zangerl","given":"Ulrich"},{"family":"Ohler","given":"Lisa-Maria"},{"family":"Junker","given":"Robert R."},{"family":"Kraushaar","given":"Sabine"}],"accessed":{"date-parts":[["2026",2,2]]},"issued":{"date-parts":[["2023",10,12]]}}}],"schema":"https://github.com/citation-style-language/schema/raw/master/csl-citation.json"} </w:instrText>
      </w:r>
      <w:r>
        <w:rPr>
          <w:lang w:val="de-AT"/>
        </w:rPr>
        <w:fldChar w:fldCharType="separate"/>
      </w:r>
      <w:r w:rsidRPr="002E52D8">
        <w:rPr>
          <w:lang w:val="de-AT"/>
        </w:rPr>
        <w:t>(Haselberger et al., 2023)</w:t>
      </w:r>
      <w:r>
        <w:rPr>
          <w:lang w:val="de-AT"/>
        </w:rPr>
        <w:fldChar w:fldCharType="end"/>
      </w:r>
      <w:r>
        <w:rPr>
          <w:lang w:val="de-AT"/>
        </w:rPr>
        <w:t xml:space="preserve"> </w:t>
      </w:r>
      <w:r w:rsidRPr="00186DFB">
        <w:rPr>
          <w:lang w:val="de-AT"/>
        </w:rPr>
        <w:t xml:space="preserve">kommen hierfür auch </w:t>
      </w:r>
      <w:proofErr w:type="spellStart"/>
      <w:r w:rsidRPr="00186DFB">
        <w:rPr>
          <w:lang w:val="de-AT"/>
        </w:rPr>
        <w:t>Machine</w:t>
      </w:r>
      <w:proofErr w:type="spellEnd"/>
      <w:r w:rsidRPr="00186DFB">
        <w:rPr>
          <w:lang w:val="de-AT"/>
        </w:rPr>
        <w:t>‑Learning‑Verfahren wie Random Forest zum Einsatz</w:t>
      </w:r>
      <w:r w:rsidR="00DA15A3">
        <w:rPr>
          <w:lang w:val="de-AT"/>
        </w:rPr>
        <w:t>.</w:t>
      </w:r>
      <w:r w:rsidRPr="00186DFB">
        <w:rPr>
          <w:lang w:val="de-AT"/>
        </w:rPr>
        <w:t xml:space="preserve"> </w:t>
      </w:r>
      <w:r w:rsidR="00DA15A3">
        <w:rPr>
          <w:lang w:val="de-AT"/>
        </w:rPr>
        <w:t>Z</w:t>
      </w:r>
      <w:r w:rsidRPr="00186DFB">
        <w:rPr>
          <w:lang w:val="de-AT"/>
        </w:rPr>
        <w:t xml:space="preserve">ur Ermittlung der Bedeutung wesentlicher Prädiktoren wird ergänzend der </w:t>
      </w:r>
      <w:proofErr w:type="spellStart"/>
      <w:r w:rsidRPr="00186DFB">
        <w:rPr>
          <w:lang w:val="de-AT"/>
        </w:rPr>
        <w:t>Boruta</w:t>
      </w:r>
      <w:proofErr w:type="spellEnd"/>
      <w:r w:rsidRPr="00186DFB">
        <w:rPr>
          <w:lang w:val="de-AT"/>
        </w:rPr>
        <w:t xml:space="preserve">‑Algorithmus verwendet, der in bestehenden Studien </w:t>
      </w:r>
      <w:r>
        <w:rPr>
          <w:lang w:val="de-AT"/>
        </w:rPr>
        <w:t>in Hochgebirgsräumen</w:t>
      </w:r>
      <w:r w:rsidRPr="00186DFB">
        <w:rPr>
          <w:lang w:val="de-AT"/>
        </w:rPr>
        <w:t xml:space="preserve"> </w:t>
      </w:r>
      <w:r>
        <w:rPr>
          <w:lang w:val="de-AT"/>
        </w:rPr>
        <w:t xml:space="preserve">gute Ergebnisse erzielt </w:t>
      </w:r>
      <w:r>
        <w:rPr>
          <w:lang w:val="de-AT"/>
        </w:rPr>
        <w:lastRenderedPageBreak/>
        <w:t>hat</w:t>
      </w:r>
      <w:r w:rsidRPr="00186DFB">
        <w:rPr>
          <w:lang w:val="de-AT"/>
        </w:rPr>
        <w:t xml:space="preserve"> </w:t>
      </w:r>
      <w:r>
        <w:rPr>
          <w:lang w:val="de-AT"/>
        </w:rPr>
        <w:fldChar w:fldCharType="begin"/>
      </w:r>
      <w:r>
        <w:rPr>
          <w:lang w:val="de-AT"/>
        </w:rPr>
        <w:instrText xml:space="preserve"> ADDIN ZOTERO_ITEM CSL_CITATION {"citationID":"fWqrfaxJ","properties":{"formattedCitation":"(Zandler et al., 2022)","plainCitation":"(Zandler et al., 2022)","noteIndex":0},"citationItems":[{"id":1340,"uris":["http://zotero.org/users/local/MWWvQoK9/items/W6NDNSKQ"],"itemData":{"id":1340,"type":"article-journal","abstract":"The peripheral setting of cold drylands in Asian mountains makes remote sensing tools essential for respective monitoring. However, low vegetation cover and a lack of meteorological stations lead to uncertainties in vegetation modeling, and obstruct uncovering of driving degradation factors. We therefore analyzed the importance of promising variables, including soil-adjusted indices and high-resolution snow metrics, for vegetation quantification and classification in Afghanistan’s Wakhan region using Sentinel-2 and field data with a random forest algorithm. To increase insights on remotely derived climate proxies, we incorporated a temporal correlation analysis of MODIS snow data (NDSI) compared to field measured vegetation and MODIS-NDVI anomalies. Repeated spatial cross-validation showed good performance of the classification (80–81% overall accuracy) and foliar vegetation model (\n              R\n              2\n              0.77–0.8, RMSE 11.23–12.85). Omitting the spatial cross-validation approach led to a positive evaluation bias of 0.1 in the overall accuracy of the classification and 25% in RMSE of the cover models, demonstrating that studies not considering the spatial structure of environmental data must be treated with caution. The 500-repeated Boruta-algorithm highlighted MSACRI, MSAVI, NDVI and the short-wave infrared Band-12 as the most important variables. This indicates that, complementary to traditional indices, soil-adjusted variables and the short-wave infrared region are essential for vegetation modeling in cold grasslands. Snow variables also showed high importance but they did not improve the overall performance of the models. Single-variable models, which were restricted to areas with very low vegetation cover (&amp;lt;20%), resulted in poor performance of NDVI for cover prediction and better performance of snow variables. Our temporal analysis provides evidence that snow variables are important climate proxies by showing highly significant correlations of spring snow data with MODIS-NDVI during 2001–2020 (Pearson’s r 0.68) and field measured vegetation during 2006, 2007, 2016 and 2018 (R 0.3). Strong spatial differences were visible with higher correlations in alpine grasslands (MODIS NDVI: 0.72, field data: 0.74) compared to other regions and lowest correlations in riparian grasslands. We thereby show new monitoring approaches to grassland dynamics that enable the development of sustainable management strategies, and the mitigation of threats affecting cold grasslands of Central Asia.","container-title":"Frontiers in Environmental Science","DOI":"10.3389/fenvs.2022.684589","ISSN":"2296-665X","journalAbbreviation":"Front. Environ. Sci.","language":"en","page":"684589","source":"DOI.org (Crossref)","title":"Contributions to Satellite-Based Land Cover Classification, Vegetation Quantification and Grassland Monitoring in Central Asian Highlands Using Sentinel-2 and MODIS Data","URL":"https://www.frontiersin.org/articles/10.3389/fenvs.2022.684589/full","volume":"10","author":[{"family":"Zandler","given":"Harald"},{"family":"Faryabi","given":"Sorosh Poya"},{"family":"Ostrowski","given":"Stephane"}],"accessed":{"date-parts":[["2022",4,7]]},"issued":{"date-parts":[["2022",3,3]]}}}],"schema":"https://github.com/citation-style-language/schema/raw/master/csl-citation.json"} </w:instrText>
      </w:r>
      <w:r>
        <w:rPr>
          <w:lang w:val="de-AT"/>
        </w:rPr>
        <w:fldChar w:fldCharType="separate"/>
      </w:r>
      <w:r w:rsidRPr="006F041C">
        <w:rPr>
          <w:lang w:val="de-AT"/>
        </w:rPr>
        <w:t>(Zandler et al., 2022)</w:t>
      </w:r>
      <w:r>
        <w:rPr>
          <w:lang w:val="de-AT"/>
        </w:rPr>
        <w:fldChar w:fldCharType="end"/>
      </w:r>
      <w:r w:rsidRPr="00186DFB">
        <w:rPr>
          <w:lang w:val="de-AT"/>
        </w:rPr>
        <w:t xml:space="preserve">. Zur </w:t>
      </w:r>
      <w:commentRangeStart w:id="43"/>
      <w:r w:rsidRPr="00186DFB">
        <w:rPr>
          <w:lang w:val="de-AT"/>
        </w:rPr>
        <w:t xml:space="preserve">groben </w:t>
      </w:r>
      <w:commentRangeEnd w:id="43"/>
      <w:r w:rsidR="00651D14">
        <w:rPr>
          <w:rStyle w:val="CommentReference"/>
        </w:rPr>
        <w:commentReference w:id="43"/>
      </w:r>
      <w:r w:rsidRPr="00186DFB">
        <w:rPr>
          <w:lang w:val="de-AT"/>
        </w:rPr>
        <w:t xml:space="preserve">Abschätzung der stabilisierenden Wirkung der Vegetation (F‑3) werden die luftbildbasierten Vegetationsbedeckungen der Jahre 2018 und 2022 herangezogen, gemäß bestehenden Schwellenwerten zoniert </w:t>
      </w:r>
      <w:r>
        <w:rPr>
          <w:lang w:val="de-AT"/>
        </w:rPr>
        <w:fldChar w:fldCharType="begin"/>
      </w:r>
      <w:r>
        <w:rPr>
          <w:lang w:val="de-AT"/>
        </w:rPr>
        <w:instrText xml:space="preserve"> ADDIN ZOTERO_ITEM CSL_CITATION {"citationID":"fAKZOyM1","properties":{"formattedCitation":"(Haselberger et al., 2024)","plainCitation":"(Haselberger et al., 2024)","noteIndex":0},"citationItems":[{"id":2577,"uris":["http://zotero.org/users/local/MWWvQoK9/items/VLK3WLXR"],"itemData":{"id":2577,"type":"article-journal","abstract":"The complex interrelation between plants and geomorphic processes is described in the concept of biogeomorphic succession. While ecological research on succession and community assembly has transitioned towards functional approaches, studies on functional diversity in biogeomorphic settings, particularly in glacier forelands, remain limited. In this study, we investigated abundance of vascular plant species and functional traits in an alpine glacier foreland using data from 199 plots. Our objective was to unravel the development of functional diversity during biogeomorphic succession. Specifically, the study determined whether structural shifts in functional diversity are associated with stability thresholds related to plant cover, geomorphic influence, and examined trait spectra for stages of biogeomorphic succession. Our findings revealed a nonlinear trajectory of functional diversity along the plant cover gradient, marked by two distinct structural shifts at 30% and 74% cover, corresponding to established stability thresholds. Along the gradient of geomorphic influence, we observed an increase in functional diversity until 54% of the plot area was affected, beyond which functional diversity declined below the initial level. The analysis of community-weighted means of traits across four stages of biogeomorphic succession determined by plant cover and absence and presence of geomorphic influence revealed significant differences in trait values. In the transition to the biogeomorphic stage, associated with the identified initial structural shift, there is a shift from a prevalence of above-ground adaptation and reproductive traits, such as leaf longevity, structure, growth form and mixed reproductive strategies, to an increased dominance of competitor species and traits related to below-ground structures, including root type and structures, as well as vegetative reproduction. Our results contribute to understanding the relationship between vegetation succession and geomorphic influence by linking them to plant functional traits. This study advances beyond traditional taxonomic investigations by emphasizing functional approaches to biogeomorphic succession. Moreover, the functional trait data used in this study, easily downloadable from a public repository, can serve as a valuable template for future research in (bio)geomorphology, along with the employed methodologies.","container-title":"Earth Surface Processes and Landforms","DOI":"10.1002/esp.5838","ISSN":"1096-9837","issue":"8","language":"en","license":"© 2024 The Authors. Earth Surface Processes and Landforms published by John Wiley &amp; Sons Ltd.","note":"_eprint: https://onlinelibrary.wiley.com/doi/pdf/10.1002/esp.5838","page":"2458-2474","source":"Wiley Online Library","title":"Structural shifts in plant functional diversity during biogeomorphic succession: Moving beyond taxonomic investigations in an alpine glacier foreland","title-short":"Structural shifts in plant functional diversity during biogeomorphic succession","URL":"https://onlinelibrary.wiley.com/doi/abs/10.1002/esp.5838","volume":"49","author":[{"family":"Haselberger","given":"Stefan"},{"family":"Junker","given":"Robert R."},{"family":"Ohler","given":"Lisa-Maria"},{"family":"Otto","given":"Jan-Christoph"},{"family":"Kraushaar","given":"Sabine"}],"accessed":{"date-parts":[["2026",1,29]]},"issued":{"date-parts":[["2024"]]}}}],"schema":"https://github.com/citation-style-language/schema/raw/master/csl-citation.json"} </w:instrText>
      </w:r>
      <w:r>
        <w:rPr>
          <w:lang w:val="de-AT"/>
        </w:rPr>
        <w:fldChar w:fldCharType="separate"/>
      </w:r>
      <w:r w:rsidRPr="00E94EFD">
        <w:rPr>
          <w:lang w:val="de-AT"/>
        </w:rPr>
        <w:t>(Haselberger et al., 2024)</w:t>
      </w:r>
      <w:r>
        <w:rPr>
          <w:lang w:val="de-AT"/>
        </w:rPr>
        <w:fldChar w:fldCharType="end"/>
      </w:r>
      <w:r w:rsidRPr="00186DFB">
        <w:rPr>
          <w:lang w:val="de-AT"/>
        </w:rPr>
        <w:t xml:space="preserve"> und mit nachfolgenden geomorphologischen Veränderungen verglichen</w:t>
      </w:r>
      <w:r>
        <w:rPr>
          <w:lang w:val="de-AT"/>
        </w:rPr>
        <w:t>. A</w:t>
      </w:r>
      <w:r w:rsidRPr="00186DFB">
        <w:rPr>
          <w:lang w:val="de-AT"/>
        </w:rPr>
        <w:t xml:space="preserve">ls Referenz dienen dabei Bereiche mit vergleichbaren Umweltbedingungen, jedoch abweichendem Vegetationsbedeckungsgrad. </w:t>
      </w:r>
    </w:p>
    <w:p w14:paraId="59308E22" w14:textId="4BCE6A3A" w:rsidR="00186DFB" w:rsidRDefault="00186DFB" w:rsidP="00BC491B">
      <w:pPr>
        <w:rPr>
          <w:lang w:val="de-AT"/>
        </w:rPr>
      </w:pPr>
      <w:r w:rsidRPr="00186DFB">
        <w:rPr>
          <w:lang w:val="de-AT"/>
        </w:rPr>
        <w:t>Schließlich werden alle Daten in einem Gletschervorfeldinventar Pasterze zusammengeführt, das als Grundlage für die Untersuchung weiterer zu erwartender Umweltveränderungen und für zukünftige Projekte dient</w:t>
      </w:r>
      <w:r>
        <w:rPr>
          <w:lang w:val="de-AT"/>
        </w:rPr>
        <w:t>.</w:t>
      </w:r>
      <w:r w:rsidRPr="00186DFB">
        <w:rPr>
          <w:lang w:val="de-AT"/>
        </w:rPr>
        <w:t xml:space="preserve"> </w:t>
      </w:r>
      <w:r>
        <w:rPr>
          <w:lang w:val="de-AT"/>
        </w:rPr>
        <w:t>E</w:t>
      </w:r>
      <w:r w:rsidRPr="00186DFB">
        <w:rPr>
          <w:lang w:val="de-AT"/>
        </w:rPr>
        <w:t>rgänzend werden Animationen in Anlehnung an bestehende Visualisierungen erstellt (Beispiel</w:t>
      </w:r>
      <w:r w:rsidR="00DA15A3">
        <w:rPr>
          <w:lang w:val="de-AT"/>
        </w:rPr>
        <w:t xml:space="preserve"> zum Thema glazialer Wandel</w:t>
      </w:r>
      <w:r w:rsidRPr="00186DFB">
        <w:rPr>
          <w:lang w:val="de-AT"/>
        </w:rPr>
        <w:t>:</w:t>
      </w:r>
      <w:r>
        <w:rPr>
          <w:lang w:val="de-AT"/>
        </w:rPr>
        <w:t xml:space="preserve"> </w:t>
      </w:r>
      <w:bookmarkStart w:id="44" w:name="_Hlk223369861"/>
      <w:r w:rsidR="00EA21E6">
        <w:fldChar w:fldCharType="begin"/>
      </w:r>
      <w:r w:rsidR="00EA21E6" w:rsidRPr="00D029AA">
        <w:rPr>
          <w:lang w:val="de-AT"/>
        </w:rPr>
        <w:instrText xml:space="preserve"> HYPERLINK "https://cloud.uni-graz.at/s/36HwqR6pnAxa2Rm" </w:instrText>
      </w:r>
      <w:r w:rsidR="00EA21E6">
        <w:fldChar w:fldCharType="separate"/>
      </w:r>
      <w:r w:rsidRPr="009317CC">
        <w:rPr>
          <w:rStyle w:val="Hyperlink"/>
          <w:lang w:val="de-AT"/>
        </w:rPr>
        <w:t>https://cloud.uni-graz.at/s/36HwqR6pnAxa2Rm</w:t>
      </w:r>
      <w:r w:rsidR="00EA21E6">
        <w:rPr>
          <w:rStyle w:val="Hyperlink"/>
          <w:lang w:val="de-AT"/>
        </w:rPr>
        <w:fldChar w:fldCharType="end"/>
      </w:r>
      <w:bookmarkEnd w:id="44"/>
      <w:r w:rsidRPr="00186DFB">
        <w:rPr>
          <w:lang w:val="de-AT"/>
        </w:rPr>
        <w:t>), um die beobachteten Veränderungen anschaulich einem breiteren Publikum zugänglich zu machen.</w:t>
      </w:r>
    </w:p>
    <w:p w14:paraId="215054BA" w14:textId="1044A331" w:rsidR="00E76540" w:rsidRPr="00FF1350" w:rsidRDefault="00E76540" w:rsidP="00E76540">
      <w:pPr>
        <w:pStyle w:val="Heading2"/>
        <w:rPr>
          <w:lang w:val="de-AT"/>
        </w:rPr>
      </w:pPr>
      <w:bookmarkStart w:id="45" w:name="_Toc222392634"/>
      <w:r w:rsidRPr="00FF1350">
        <w:rPr>
          <w:lang w:val="de-AT"/>
        </w:rPr>
        <w:t>Literatur</w:t>
      </w:r>
      <w:bookmarkEnd w:id="45"/>
    </w:p>
    <w:p w14:paraId="78A75FBB" w14:textId="77777777" w:rsidR="00E60645" w:rsidRPr="00E60645" w:rsidRDefault="00481BDE" w:rsidP="00E60645">
      <w:pPr>
        <w:pStyle w:val="Bibliography"/>
      </w:pPr>
      <w:r>
        <w:fldChar w:fldCharType="begin"/>
      </w:r>
      <w:r w:rsidRPr="00FF1350">
        <w:rPr>
          <w:lang w:val="de-AT"/>
        </w:rPr>
        <w:instrText xml:space="preserve"> ADDIN ZOTERO_BIBL {"uncited":[],"omitted":[],"custom":[]} CSL_BIBLIOGRAPHY </w:instrText>
      </w:r>
      <w:r>
        <w:fldChar w:fldCharType="separate"/>
      </w:r>
      <w:r w:rsidR="00E60645" w:rsidRPr="00E60645">
        <w:t>Agisoft (2025). Agisoft Metashape Professional V 2.3. Available at: https://www.agisoft.com/downloads</w:t>
      </w:r>
    </w:p>
    <w:p w14:paraId="481072BB" w14:textId="77777777" w:rsidR="00E60645" w:rsidRPr="00E60645" w:rsidRDefault="00E60645" w:rsidP="00E60645">
      <w:pPr>
        <w:pStyle w:val="Bibliography"/>
        <w:rPr>
          <w:lang w:val="it-IT"/>
        </w:rPr>
      </w:pPr>
      <w:r w:rsidRPr="00E60645">
        <w:t xml:space="preserve">Bayle, A., Carlson, B. Z., Zimmer, A., Vallée, S., Rabatel, A., Cremonese, E., et al. (2023). Local environmental context drives heterogeneity of early succession dynamics in alpine glacier forefields. </w:t>
      </w:r>
      <w:r w:rsidRPr="00E60645">
        <w:rPr>
          <w:i/>
          <w:iCs/>
          <w:lang w:val="it-IT"/>
        </w:rPr>
        <w:t>Biogeosciences</w:t>
      </w:r>
      <w:r w:rsidRPr="00E60645">
        <w:rPr>
          <w:lang w:val="it-IT"/>
        </w:rPr>
        <w:t xml:space="preserve"> 20, 1649–1669. doi: 10.5194/bg-20-1649-2023</w:t>
      </w:r>
    </w:p>
    <w:p w14:paraId="3A0E5C0E" w14:textId="77777777" w:rsidR="00E60645" w:rsidRPr="00E60645" w:rsidRDefault="00E60645" w:rsidP="00E60645">
      <w:pPr>
        <w:pStyle w:val="Bibliography"/>
      </w:pPr>
      <w:r w:rsidRPr="00E60645">
        <w:rPr>
          <w:lang w:val="it-IT"/>
        </w:rPr>
        <w:t xml:space="preserve">Cannone, N., Diolaiuti, G., Guglielmin, M., and Smiraglia, C. (2008). </w:t>
      </w:r>
      <w:r w:rsidRPr="00E60645">
        <w:t xml:space="preserve">Accelerating Climate Change Impacts on Alpine Glacier Forefield Ecosystems in the European Alps. </w:t>
      </w:r>
      <w:r w:rsidRPr="00E60645">
        <w:rPr>
          <w:i/>
          <w:iCs/>
        </w:rPr>
        <w:t>Ecological Applications</w:t>
      </w:r>
      <w:r w:rsidRPr="00E60645">
        <w:t xml:space="preserve"> 18, 637–648. doi: 10.1890/07-1188.1</w:t>
      </w:r>
    </w:p>
    <w:p w14:paraId="53EE630C" w14:textId="77777777" w:rsidR="00E60645" w:rsidRPr="00E60645" w:rsidRDefault="00E60645" w:rsidP="00E60645">
      <w:pPr>
        <w:pStyle w:val="Bibliography"/>
      </w:pPr>
      <w:r w:rsidRPr="00E60645">
        <w:t xml:space="preserve">Dibs, H., Sabah Jaber, H., and Al-Ansari, N. (2023). Multi-Fusion algorithms for Detecting Land Surface Pattern Changes Using Multi-High Spatial Resolution Images and Remote Sensing Analysis. </w:t>
      </w:r>
      <w:r w:rsidRPr="00E60645">
        <w:rPr>
          <w:i/>
          <w:iCs/>
        </w:rPr>
        <w:t>Emerg Sci J</w:t>
      </w:r>
      <w:r w:rsidRPr="00E60645">
        <w:t xml:space="preserve"> 7, 1215–1231. doi: 10.28991/ESJ-2023-07-04-013</w:t>
      </w:r>
    </w:p>
    <w:p w14:paraId="7B5A94A7" w14:textId="77777777" w:rsidR="00E60645" w:rsidRPr="00E60645" w:rsidRDefault="00E60645" w:rsidP="00E60645">
      <w:pPr>
        <w:pStyle w:val="Bibliography"/>
      </w:pPr>
      <w:r w:rsidRPr="00E60645">
        <w:t xml:space="preserve">DJI (2026). DJI Mavic 3M - Technische Daten. </w:t>
      </w:r>
      <w:r w:rsidRPr="00E60645">
        <w:rPr>
          <w:i/>
          <w:iCs/>
        </w:rPr>
        <w:t>DJI</w:t>
      </w:r>
      <w:r w:rsidRPr="00E60645">
        <w:t>. Available at: https://ag.dji.com/de/mavic-3-m/photo (Accessed February 10, 2026).</w:t>
      </w:r>
    </w:p>
    <w:p w14:paraId="5D05CDF1" w14:textId="77777777" w:rsidR="00E60645" w:rsidRPr="00E60645" w:rsidRDefault="00E60645" w:rsidP="00E60645">
      <w:pPr>
        <w:pStyle w:val="Bibliography"/>
      </w:pPr>
      <w:r w:rsidRPr="00E60645">
        <w:t xml:space="preserve">Eichel, J., Draebing, D., Winkler, S., and Meyer, N. (2023). Similar vegetation-geomorphic disturbance feedbacks shape unstable glacier forelands across mountain regions. </w:t>
      </w:r>
      <w:r w:rsidRPr="00E60645">
        <w:rPr>
          <w:i/>
          <w:iCs/>
        </w:rPr>
        <w:t>Ecosphere</w:t>
      </w:r>
      <w:r w:rsidRPr="00E60645">
        <w:t xml:space="preserve"> 14, e4404. doi: 10.1002/ecs2.4404</w:t>
      </w:r>
    </w:p>
    <w:p w14:paraId="42BA7962" w14:textId="77777777" w:rsidR="00E60645" w:rsidRPr="00E60645" w:rsidRDefault="00E60645" w:rsidP="00E60645">
      <w:pPr>
        <w:pStyle w:val="Bibliography"/>
      </w:pPr>
      <w:r w:rsidRPr="00E60645">
        <w:t xml:space="preserve">Emlid (2025). Reach RS3. </w:t>
      </w:r>
      <w:r w:rsidRPr="00E60645">
        <w:rPr>
          <w:i/>
          <w:iCs/>
        </w:rPr>
        <w:t>Emlid</w:t>
      </w:r>
      <w:r w:rsidRPr="00E60645">
        <w:t>. Available at: https://emlid.com/reachrs3/ (Accessed January 22, 2025).</w:t>
      </w:r>
    </w:p>
    <w:p w14:paraId="06CF6E7C" w14:textId="77777777" w:rsidR="00E60645" w:rsidRPr="00E60645" w:rsidRDefault="00E60645" w:rsidP="00E60645">
      <w:pPr>
        <w:pStyle w:val="Bibliography"/>
      </w:pPr>
      <w:r w:rsidRPr="00E60645">
        <w:rPr>
          <w:lang w:val="de-AT"/>
        </w:rPr>
        <w:t xml:space="preserve">Fischer, A., Fickert, T., Schwaizer, G., Patzelt, G., and Groß, G. (2019). </w:t>
      </w:r>
      <w:r w:rsidRPr="00E60645">
        <w:t xml:space="preserve">Vegetation dynamics in Alpine glacier forelands tackled from space. </w:t>
      </w:r>
      <w:r w:rsidRPr="00E60645">
        <w:rPr>
          <w:i/>
          <w:iCs/>
        </w:rPr>
        <w:t>Sci Rep</w:t>
      </w:r>
      <w:r w:rsidRPr="00E60645">
        <w:t xml:space="preserve"> 9, 13918. doi: 10.1038/s41598-019-50273-2</w:t>
      </w:r>
    </w:p>
    <w:p w14:paraId="5ECE4244" w14:textId="77777777" w:rsidR="00E60645" w:rsidRPr="00E60645" w:rsidRDefault="00E60645" w:rsidP="00E60645">
      <w:pPr>
        <w:pStyle w:val="Bibliography"/>
        <w:rPr>
          <w:lang w:val="de-AT"/>
        </w:rPr>
      </w:pPr>
      <w:r w:rsidRPr="00E60645">
        <w:rPr>
          <w:lang w:val="de-AT"/>
        </w:rPr>
        <w:t>Fischer, A., Seiser, B., Stocker-Waldhuber, M., and Abermann, J. (2015). The Austrian Glacier Inventory GI 3, 2006, in ArcGIS (shapefile) format. doi: 10.1594/PANGAEA.844985</w:t>
      </w:r>
    </w:p>
    <w:p w14:paraId="29D125E3" w14:textId="77777777" w:rsidR="00E60645" w:rsidRPr="00E60645" w:rsidRDefault="00E60645" w:rsidP="00E60645">
      <w:pPr>
        <w:pStyle w:val="Bibliography"/>
      </w:pPr>
      <w:r w:rsidRPr="00E60645">
        <w:rPr>
          <w:lang w:val="de-AT"/>
        </w:rPr>
        <w:t xml:space="preserve">Hartig, A., Akguen, A. M., Bertolotti, G., Bolch, T., Conzelmann, S., Hartl, L., et al. </w:t>
      </w:r>
      <w:r w:rsidRPr="00E60645">
        <w:t>(2026). The Austrian Glacier Inventory GI 5, 2021-2023, as vector files. Available at: https://doi.pangaea.de/10.1594/PANGAEA.991106 (Accessed February 13, 2026).</w:t>
      </w:r>
    </w:p>
    <w:p w14:paraId="57A7409E" w14:textId="77777777" w:rsidR="00E60645" w:rsidRPr="00E60645" w:rsidRDefault="00E60645" w:rsidP="00E60645">
      <w:pPr>
        <w:pStyle w:val="Bibliography"/>
      </w:pPr>
      <w:r w:rsidRPr="00E60645">
        <w:rPr>
          <w:lang w:val="de-AT"/>
        </w:rPr>
        <w:t xml:space="preserve">Haselberger, S., Junker, R. R., Ohler, L.-M., Otto, J.-C., and Kraushaar, S. (2024). </w:t>
      </w:r>
      <w:r w:rsidRPr="00E60645">
        <w:t xml:space="preserve">Structural shifts in plant functional diversity during biogeomorphic succession: Moving beyond taxonomic investigations in an alpine glacier foreland. </w:t>
      </w:r>
      <w:r w:rsidRPr="00E60645">
        <w:rPr>
          <w:i/>
          <w:iCs/>
        </w:rPr>
        <w:t>Earth Surface Processes and Landforms</w:t>
      </w:r>
      <w:r w:rsidRPr="00E60645">
        <w:t xml:space="preserve"> 49, 2458–2474. doi: 10.1002/esp.5838</w:t>
      </w:r>
    </w:p>
    <w:p w14:paraId="4666CE5B" w14:textId="77777777" w:rsidR="00E60645" w:rsidRPr="00E60645" w:rsidRDefault="00E60645" w:rsidP="00E60645">
      <w:pPr>
        <w:pStyle w:val="Bibliography"/>
      </w:pPr>
      <w:r w:rsidRPr="00E60645">
        <w:t xml:space="preserve">Haselberger, S., Ohler, L.-M., Junker, R. R., Otto, J.-C., Glade, T., and Kraushaar, S. (2021). Quantification of biogeomorphic interactions between small-scale sediment transport and primary vegetation succession on proglacial slopes of the Gepatschferner, Austria. </w:t>
      </w:r>
      <w:r w:rsidRPr="00E60645">
        <w:rPr>
          <w:i/>
          <w:iCs/>
        </w:rPr>
        <w:t>Earth Surface Processes and Landforms</w:t>
      </w:r>
      <w:r w:rsidRPr="00E60645">
        <w:t xml:space="preserve"> 46, 1941–1952. doi: 10.1002/esp.5136</w:t>
      </w:r>
    </w:p>
    <w:p w14:paraId="7107548B" w14:textId="77777777" w:rsidR="00E60645" w:rsidRPr="00E60645" w:rsidRDefault="00E60645" w:rsidP="00E60645">
      <w:pPr>
        <w:pStyle w:val="Bibliography"/>
      </w:pPr>
      <w:r w:rsidRPr="00E60645">
        <w:t xml:space="preserve">Haselberger, S., Scheper, S., Otto, J.-C., Zangerl, U., Ohler, L.-M., Junker, R. R., et al. (2023). Catchment-scale patterns of geomorphic activity and vegetation distribution in an alpine glacier foreland (Kaunertal Valley, Austria). </w:t>
      </w:r>
      <w:r w:rsidRPr="00E60645">
        <w:rPr>
          <w:i/>
          <w:iCs/>
        </w:rPr>
        <w:t>Front. Earth Sci.</w:t>
      </w:r>
      <w:r w:rsidRPr="00E60645">
        <w:t xml:space="preserve"> 11. doi: 10.3389/feart.2023.1280375</w:t>
      </w:r>
    </w:p>
    <w:p w14:paraId="41435062" w14:textId="77777777" w:rsidR="00E60645" w:rsidRPr="00E60645" w:rsidRDefault="00E60645" w:rsidP="00E60645">
      <w:pPr>
        <w:pStyle w:val="Bibliography"/>
        <w:rPr>
          <w:lang w:val="de-AT"/>
        </w:rPr>
      </w:pPr>
      <w:r w:rsidRPr="00E60645">
        <w:t xml:space="preserve">Herbst, P., Flandera, T., and Neubauer, F. (2004). A three-dimensional model of the Pasterze glacier, Austria. </w:t>
      </w:r>
      <w:r w:rsidRPr="00E60645">
        <w:rPr>
          <w:i/>
          <w:iCs/>
          <w:lang w:val="de-AT"/>
        </w:rPr>
        <w:t>Zeitschrift für Gletscherkunde und Glazialgeo- logie</w:t>
      </w:r>
      <w:r w:rsidRPr="00E60645">
        <w:rPr>
          <w:lang w:val="de-AT"/>
        </w:rPr>
        <w:t xml:space="preserve"> 38, 179–184. Available at: </w:t>
      </w:r>
      <w:r w:rsidRPr="00E60645">
        <w:rPr>
          <w:lang w:val="de-AT"/>
        </w:rPr>
        <w:lastRenderedPageBreak/>
        <w:t>https://drive.google.com/file/d/1DWCyXyDyR4U-SbVWPKZUuMBTTGnVBnvE/view</w:t>
      </w:r>
    </w:p>
    <w:p w14:paraId="4E6F8B0E" w14:textId="77777777" w:rsidR="00E60645" w:rsidRPr="00E60645" w:rsidRDefault="00E60645" w:rsidP="00E60645">
      <w:pPr>
        <w:pStyle w:val="Bibliography"/>
        <w:rPr>
          <w:lang w:val="de-AT"/>
        </w:rPr>
      </w:pPr>
      <w:r w:rsidRPr="00E60645">
        <w:rPr>
          <w:lang w:val="de-AT"/>
        </w:rPr>
        <w:t>Kellerer-Pirklbauer, A. (2026). Pasterze-Gletscherabgrezung aus dem Archiv von Andreas Kellerer-Pirklbauer. Unterschiedliche Datenbasis.</w:t>
      </w:r>
    </w:p>
    <w:p w14:paraId="28366E8E" w14:textId="77777777" w:rsidR="00E60645" w:rsidRPr="00E60645" w:rsidRDefault="00E60645" w:rsidP="00E60645">
      <w:pPr>
        <w:pStyle w:val="Bibliography"/>
      </w:pPr>
      <w:r w:rsidRPr="00E60645">
        <w:rPr>
          <w:lang w:val="de-AT"/>
        </w:rPr>
        <w:t xml:space="preserve">Kellerer-Pirklbauer, A., Avian, M., Benn, D. I., Bernsteiner, F., Krisch, P., and Ziesler, C. (2021). </w:t>
      </w:r>
      <w:r w:rsidRPr="00E60645">
        <w:t xml:space="preserve">Buoyant calving and ice-contact lake evolution at Pasterze Glacier (Austria) in the period 1998–2019. </w:t>
      </w:r>
      <w:r w:rsidRPr="00E60645">
        <w:rPr>
          <w:i/>
          <w:iCs/>
        </w:rPr>
        <w:t>The Cryosphere</w:t>
      </w:r>
      <w:r w:rsidRPr="00E60645">
        <w:t xml:space="preserve"> 15, 1237–1258. doi: 10.5194/tc-15-1237-2021</w:t>
      </w:r>
    </w:p>
    <w:p w14:paraId="4B3C0897" w14:textId="77777777" w:rsidR="00E60645" w:rsidRPr="00E60645" w:rsidRDefault="00E60645" w:rsidP="00E60645">
      <w:pPr>
        <w:pStyle w:val="Bibliography"/>
      </w:pPr>
      <w:r w:rsidRPr="00E60645">
        <w:t xml:space="preserve">Kellerer‐Pirklbauer, A., Lieb, G. K., Avian, M., and Carrivick, J. L. (2012). Climate change and rock fall events in high mountain areas: numerous and extensive rock falls in 2007 at Mittlerer Burgstall, Central Austria. </w:t>
      </w:r>
      <w:r w:rsidRPr="00E60645">
        <w:rPr>
          <w:i/>
          <w:iCs/>
        </w:rPr>
        <w:t>Geografiska Annaler: Series A, Physical Geography</w:t>
      </w:r>
      <w:r w:rsidRPr="00E60645">
        <w:t xml:space="preserve"> 94, 59–78. doi: 10.1111/j.1468-0459.2011.00449.x</w:t>
      </w:r>
    </w:p>
    <w:p w14:paraId="59225BE0" w14:textId="77777777" w:rsidR="00E60645" w:rsidRPr="00E60645" w:rsidRDefault="00E60645" w:rsidP="00E60645">
      <w:pPr>
        <w:pStyle w:val="Bibliography"/>
      </w:pPr>
      <w:r w:rsidRPr="00E60645">
        <w:t xml:space="preserve">Krall, B. (2020). </w:t>
      </w:r>
      <w:r w:rsidRPr="00E60645">
        <w:rPr>
          <w:lang w:val="de-AT"/>
        </w:rPr>
        <w:t xml:space="preserve">Bodenentwicklung in den supra- und proglazialen Bereichen der Pasterze, Hohe Tauern. </w:t>
      </w:r>
      <w:r w:rsidRPr="00E60645">
        <w:t>Graz: Universität Graz. Available at: https://unipub.uni-graz.at/obvugrhs/download/pdf/4891322 (Accessed February 27, 2026).</w:t>
      </w:r>
    </w:p>
    <w:p w14:paraId="162B841C" w14:textId="77777777" w:rsidR="00E60645" w:rsidRPr="00E60645" w:rsidRDefault="00E60645" w:rsidP="00E60645">
      <w:pPr>
        <w:pStyle w:val="Bibliography"/>
        <w:rPr>
          <w:lang w:val="de-AT"/>
        </w:rPr>
      </w:pPr>
      <w:r w:rsidRPr="00E60645">
        <w:rPr>
          <w:lang w:val="de-AT"/>
        </w:rPr>
        <w:t xml:space="preserve">Kühn, I., Hecht, C., Herzschuh, U., and Scherler, D. (2025). </w:t>
      </w:r>
      <w:r w:rsidRPr="00E60645">
        <w:t xml:space="preserve">Introducing a glacier forefield monitoring site network to understand succession in the Northern Limestone Alps. </w:t>
      </w:r>
      <w:r w:rsidRPr="00E60645">
        <w:rPr>
          <w:i/>
          <w:iCs/>
          <w:lang w:val="de-AT"/>
        </w:rPr>
        <w:t>Web Ecol.</w:t>
      </w:r>
      <w:r w:rsidRPr="00E60645">
        <w:rPr>
          <w:lang w:val="de-AT"/>
        </w:rPr>
        <w:t xml:space="preserve"> 25, 157–168. doi: 10.5194/we-25-157-2025</w:t>
      </w:r>
    </w:p>
    <w:p w14:paraId="1E77D095" w14:textId="77777777" w:rsidR="00E60645" w:rsidRPr="00E60645" w:rsidRDefault="00E60645" w:rsidP="00E60645">
      <w:pPr>
        <w:pStyle w:val="Bibliography"/>
      </w:pPr>
      <w:r w:rsidRPr="00E60645">
        <w:rPr>
          <w:lang w:val="de-AT"/>
        </w:rPr>
        <w:t xml:space="preserve">Land Kärnten (2019). Digitales 10m - Geländemodell aus Airborne Laserscan Daten der Österreichischen Länder. </w:t>
      </w:r>
      <w:r w:rsidRPr="00E60645">
        <w:t>Available at: https://www.data.gv.at/katalog/en/dataset/land-ktn_digitales-gelandemodell-dgm-osterreich#resources (Accessed January 15, 2025).</w:t>
      </w:r>
    </w:p>
    <w:p w14:paraId="7589B69F" w14:textId="77777777" w:rsidR="00E60645" w:rsidRPr="00E60645" w:rsidRDefault="00E60645" w:rsidP="00E60645">
      <w:pPr>
        <w:pStyle w:val="Bibliography"/>
      </w:pPr>
      <w:r w:rsidRPr="00E60645">
        <w:t>Land Kärnten (2022). Orthophoto - Federal State of Kärnten - KAGIS. Available at: https://kagis.ktn.gv.at</w:t>
      </w:r>
    </w:p>
    <w:p w14:paraId="3F2FF171" w14:textId="77777777" w:rsidR="00E60645" w:rsidRPr="00E60645" w:rsidRDefault="00E60645" w:rsidP="00E60645">
      <w:pPr>
        <w:pStyle w:val="Bibliography"/>
      </w:pPr>
      <w:r w:rsidRPr="00E60645">
        <w:t>Land Kärnten (2023). Airborne Laserscanning Data - Federal State of Kärnten - KAGIS. Available at: https://kagis.ktn.gv.at</w:t>
      </w:r>
    </w:p>
    <w:p w14:paraId="2D4E434F" w14:textId="77777777" w:rsidR="00E60645" w:rsidRPr="00E60645" w:rsidRDefault="00E60645" w:rsidP="00E60645">
      <w:pPr>
        <w:pStyle w:val="Bibliography"/>
      </w:pPr>
      <w:r w:rsidRPr="00E60645">
        <w:rPr>
          <w:lang w:val="de-AT"/>
        </w:rPr>
        <w:t xml:space="preserve">Lieb, G. K., and Kellerer-Pirklbauer, A. (2022). </w:t>
      </w:r>
      <w:r w:rsidRPr="00E60645">
        <w:t xml:space="preserve">“Großglockner and Pasterze Glacier: Landscape Evolution at Austria’s Highest Summit and Its Neighbouring Glacier System,” in </w:t>
      </w:r>
      <w:r w:rsidRPr="00E60645">
        <w:rPr>
          <w:i/>
          <w:iCs/>
        </w:rPr>
        <w:t>Landscapes and Landforms of Austria</w:t>
      </w:r>
      <w:r w:rsidRPr="00E60645">
        <w:t>, ed. C. Embleton-Hamann (Cham: Springer International Publishing), 367–378. doi: 10.1007/978-3-030-92815-5_25</w:t>
      </w:r>
    </w:p>
    <w:p w14:paraId="2E78FD93" w14:textId="77777777" w:rsidR="00E60645" w:rsidRPr="00E60645" w:rsidRDefault="00E60645" w:rsidP="00E60645">
      <w:pPr>
        <w:pStyle w:val="Bibliography"/>
      </w:pPr>
      <w:r w:rsidRPr="00E60645">
        <w:t xml:space="preserve">Nascimbene, J., Mayrhofer, H., Dainese, M., and Bilovitz, P. O. (2017). Assembly patterns of soil-dwelling lichens after glacier retreat in the European Alps. </w:t>
      </w:r>
      <w:r w:rsidRPr="00E60645">
        <w:rPr>
          <w:i/>
          <w:iCs/>
        </w:rPr>
        <w:t>Journal of Biogeography</w:t>
      </w:r>
      <w:r w:rsidRPr="00E60645">
        <w:t xml:space="preserve"> 44, 1393–1404. doi: 10.1111/jbi.12970</w:t>
      </w:r>
    </w:p>
    <w:p w14:paraId="72A4BC01" w14:textId="77777777" w:rsidR="00E60645" w:rsidRPr="00E60645" w:rsidRDefault="00E60645" w:rsidP="00E60645">
      <w:pPr>
        <w:pStyle w:val="Bibliography"/>
      </w:pPr>
      <w:r w:rsidRPr="00E60645">
        <w:t xml:space="preserve">Patzelt, G. (2015). The Austrian glacier inventory GI 1, 1969, in ArcGIS (shapefile) format. </w:t>
      </w:r>
      <w:r w:rsidRPr="00E60645">
        <w:rPr>
          <w:i/>
          <w:iCs/>
        </w:rPr>
        <w:t>In supplement to: Fischer, Andrea; Seiser, Bernd; Stocker-Waldhuber, Martin; Mitterer, Christian; Abermann, Jakob (2015): Tracing glacier changes in Austria from the Little Ice Age to the present using a lidar-based high-resolution glacier inventory in Austria. The Cryosphere, 9(2), 753-766, https://doi.org/10.5194/tc-9-753-2015</w:t>
      </w:r>
      <w:r w:rsidRPr="00E60645">
        <w:t>. doi: 10.1594/PANGAEA.844983</w:t>
      </w:r>
    </w:p>
    <w:p w14:paraId="34CD56C5" w14:textId="77777777" w:rsidR="00E60645" w:rsidRPr="00E60645" w:rsidRDefault="00E60645" w:rsidP="00E60645">
      <w:pPr>
        <w:pStyle w:val="Bibliography"/>
      </w:pPr>
      <w:r w:rsidRPr="00E60645">
        <w:t xml:space="preserve">Raffl, C., Mallaun, M., Mayer, R., and Erschbamer, B. (2006). Vegetation Succession Pattern and Diversity Changes in a Glacier Valley, Central Alps, Austria. </w:t>
      </w:r>
      <w:r w:rsidRPr="00E60645">
        <w:rPr>
          <w:i/>
          <w:iCs/>
        </w:rPr>
        <w:t>Arctic, Antarctic, and Alpine Research</w:t>
      </w:r>
      <w:r w:rsidRPr="00E60645">
        <w:t xml:space="preserve"> 38, 421–428. doi: 10.1657/1523-0430(2006)38%5B421:VSPADC%5D2.0.CO;2</w:t>
      </w:r>
    </w:p>
    <w:p w14:paraId="44868654" w14:textId="77777777" w:rsidR="00E60645" w:rsidRPr="00E60645" w:rsidRDefault="00E60645" w:rsidP="00E60645">
      <w:pPr>
        <w:pStyle w:val="Bibliography"/>
      </w:pPr>
      <w:r w:rsidRPr="00E60645">
        <w:rPr>
          <w:lang w:val="de-AT"/>
        </w:rPr>
        <w:t xml:space="preserve">Seier, G., Kellerer-Pirklbauer, A., Wecht, M., Hirschmann, S., Kaufmann, V., Lieb, G. K., et al. </w:t>
      </w:r>
      <w:r w:rsidRPr="00E60645">
        <w:t xml:space="preserve">(2017). UAS-Based Change Detection of the Glacial and Proglacial Transition Zone at Pasterze Glacier, Austria. </w:t>
      </w:r>
      <w:r w:rsidRPr="00E60645">
        <w:rPr>
          <w:i/>
          <w:iCs/>
        </w:rPr>
        <w:t>Remote Sensing</w:t>
      </w:r>
      <w:r w:rsidRPr="00E60645">
        <w:t xml:space="preserve"> 9. doi: 10.3390/rs9060549</w:t>
      </w:r>
    </w:p>
    <w:p w14:paraId="77DC1848" w14:textId="77777777" w:rsidR="00E60645" w:rsidRPr="00E60645" w:rsidRDefault="00E60645" w:rsidP="00E60645">
      <w:pPr>
        <w:pStyle w:val="Bibliography"/>
      </w:pPr>
      <w:r w:rsidRPr="00E60645">
        <w:t xml:space="preserve">Wojcik, R., Eichel, J., Bradley, J. A., and Benning, L. G. (2021). How allogenic factors affect succession in glacier forefields. </w:t>
      </w:r>
      <w:r w:rsidRPr="00E60645">
        <w:rPr>
          <w:i/>
          <w:iCs/>
        </w:rPr>
        <w:t>Earth-Science Reviews</w:t>
      </w:r>
      <w:r w:rsidRPr="00E60645">
        <w:t xml:space="preserve"> 218, 103642. doi: 10.1016/j.earscirev.2021.103642</w:t>
      </w:r>
    </w:p>
    <w:p w14:paraId="519C8535" w14:textId="77777777" w:rsidR="00E60645" w:rsidRPr="00E60645" w:rsidRDefault="00E60645" w:rsidP="00E60645">
      <w:pPr>
        <w:pStyle w:val="Bibliography"/>
      </w:pPr>
      <w:r w:rsidRPr="00E60645">
        <w:rPr>
          <w:lang w:val="de-AT"/>
        </w:rPr>
        <w:t xml:space="preserve">Zandler, H., Abermann, J., Robson, B. A., Maschler, A., Scheiber, T., Carrivick, J. L., et al. </w:t>
      </w:r>
      <w:r w:rsidRPr="00E60645">
        <w:t xml:space="preserve">(2025a). Deep learning outperforms existing algorithms in glacier surface velocity estimation with high-resolution data – the example of Austerdalsbreen, Norway. </w:t>
      </w:r>
      <w:r w:rsidRPr="00E60645">
        <w:rPr>
          <w:i/>
          <w:iCs/>
        </w:rPr>
        <w:t>Front. Remote Sens.</w:t>
      </w:r>
      <w:r w:rsidRPr="00E60645">
        <w:t xml:space="preserve"> 6. doi: 10.3389/frsen.2025.1586933</w:t>
      </w:r>
    </w:p>
    <w:p w14:paraId="7CAF1040" w14:textId="77777777" w:rsidR="00E60645" w:rsidRPr="00E60645" w:rsidRDefault="00E60645" w:rsidP="00E60645">
      <w:pPr>
        <w:pStyle w:val="Bibliography"/>
      </w:pPr>
      <w:r w:rsidRPr="00E60645">
        <w:t xml:space="preserve">Zandler, H., Brenning, A., and Samimi, C. (2015). Quantifying dwarf shrub biomass in an arid environment: comparing empirical methods in a high dimensional setting. </w:t>
      </w:r>
      <w:r w:rsidRPr="00E60645">
        <w:rPr>
          <w:i/>
          <w:iCs/>
        </w:rPr>
        <w:t>Remote Sensing of Environment</w:t>
      </w:r>
      <w:r w:rsidRPr="00E60645">
        <w:t xml:space="preserve"> 158, 140–155. doi: 10.1016/j.rse.2014.11.007</w:t>
      </w:r>
    </w:p>
    <w:p w14:paraId="630F6AD2" w14:textId="77777777" w:rsidR="00E60645" w:rsidRPr="00E60645" w:rsidRDefault="00E60645" w:rsidP="00E60645">
      <w:pPr>
        <w:pStyle w:val="Bibliography"/>
      </w:pPr>
      <w:r w:rsidRPr="00E60645">
        <w:t xml:space="preserve">Zandler, H., Faryabi, S. P., and Ostrowski, S. (2022). Contributions to Satellite-Based Land Cover Classification, Vegetation Quantification and Grassland Monitoring in Central Asian Highlands Using Sentinel-2 and MODIS Data. </w:t>
      </w:r>
      <w:r w:rsidRPr="00E60645">
        <w:rPr>
          <w:i/>
          <w:iCs/>
        </w:rPr>
        <w:t>Front. Environ. Sci.</w:t>
      </w:r>
      <w:r w:rsidRPr="00E60645">
        <w:t xml:space="preserve"> 10, 684589. doi: 10.3389/fenvs.2022.684589</w:t>
      </w:r>
    </w:p>
    <w:p w14:paraId="6181F8FE" w14:textId="77777777" w:rsidR="00E60645" w:rsidRPr="00E60645" w:rsidRDefault="00E60645" w:rsidP="00E60645">
      <w:pPr>
        <w:pStyle w:val="Bibliography"/>
      </w:pPr>
      <w:r w:rsidRPr="00E60645">
        <w:t xml:space="preserve">Zandler, H., Sulzer, W., and Kaufmann, V. (2025b). Delineation of debris-covered glaciers with multi-temporal UAV images (Gössnitzkees, Schober Group/Austria). </w:t>
      </w:r>
      <w:r w:rsidRPr="00E60645">
        <w:rPr>
          <w:i/>
          <w:iCs/>
        </w:rPr>
        <w:t xml:space="preserve">Advances in Geodesy and </w:t>
      </w:r>
      <w:r w:rsidRPr="00E60645">
        <w:rPr>
          <w:i/>
          <w:iCs/>
        </w:rPr>
        <w:lastRenderedPageBreak/>
        <w:t>Geoinformation</w:t>
      </w:r>
      <w:r w:rsidRPr="00E60645">
        <w:t xml:space="preserve"> 74, e66, 1–17. doi: 10.24425/agg.2025.154150</w:t>
      </w:r>
    </w:p>
    <w:p w14:paraId="523A0808" w14:textId="77777777" w:rsidR="00E60645" w:rsidRPr="00E60645" w:rsidRDefault="00E60645" w:rsidP="00E60645">
      <w:pPr>
        <w:pStyle w:val="Bibliography"/>
      </w:pPr>
      <w:r w:rsidRPr="00E60645">
        <w:t xml:space="preserve">Zandler, H., Vanselow, K. A., Poya Faryabi, S., Rajabi, A. M., and Ostrowski, S. (2023). High-resolution assessment of the carrying capacity and utilization intensity in mountain rangelands with remote sensing and field data. </w:t>
      </w:r>
      <w:r w:rsidRPr="00E60645">
        <w:rPr>
          <w:i/>
          <w:iCs/>
        </w:rPr>
        <w:t>Heliyon</w:t>
      </w:r>
      <w:r w:rsidRPr="00E60645">
        <w:t xml:space="preserve"> 9, e21583. doi: 10.1016/j.heliyon.2023.e21583</w:t>
      </w:r>
    </w:p>
    <w:p w14:paraId="1752F9FE" w14:textId="77777777" w:rsidR="00E60645" w:rsidRPr="00E60645" w:rsidRDefault="00E60645" w:rsidP="00E60645">
      <w:pPr>
        <w:pStyle w:val="Bibliography"/>
      </w:pPr>
      <w:r w:rsidRPr="00E60645">
        <w:t xml:space="preserve">Zangerl, U., Haselberger, S., and Kraushaar, S. (2022). Classifying Sparse Vegetation in a Proglacial Valley Using UAV Imagery and Random Forest Algorithm. </w:t>
      </w:r>
      <w:r w:rsidRPr="00E60645">
        <w:rPr>
          <w:i/>
          <w:iCs/>
        </w:rPr>
        <w:t>Remote Sensing</w:t>
      </w:r>
      <w:r w:rsidRPr="00E60645">
        <w:t xml:space="preserve"> 14. doi: 10.3390/rs14194919</w:t>
      </w:r>
    </w:p>
    <w:p w14:paraId="3338B3A3" w14:textId="6169AE2F" w:rsidR="00E76540" w:rsidRPr="00B80FB6" w:rsidRDefault="00481BDE" w:rsidP="00371621">
      <w:r>
        <w:fldChar w:fldCharType="end"/>
      </w:r>
    </w:p>
    <w:p w14:paraId="64180C3D" w14:textId="58FEAB3E" w:rsidR="003C0FC1" w:rsidRDefault="00E76540" w:rsidP="003C0FC1">
      <w:pPr>
        <w:pStyle w:val="Heading1"/>
      </w:pPr>
      <w:bookmarkStart w:id="46" w:name="_Toc222392635"/>
      <w:r w:rsidRPr="005123FF">
        <w:rPr>
          <w:lang w:val="de-AT"/>
        </w:rPr>
        <w:t>Detaillierte</w:t>
      </w:r>
      <w:r>
        <w:t xml:space="preserve"> </w:t>
      </w:r>
      <w:r w:rsidRPr="005123FF">
        <w:rPr>
          <w:lang w:val="de-AT"/>
        </w:rPr>
        <w:t>Kostenaufstellung</w:t>
      </w:r>
      <w:bookmarkEnd w:id="46"/>
    </w:p>
    <w:p w14:paraId="7C2108B8" w14:textId="42F30205" w:rsidR="004A3FCD" w:rsidRDefault="004A3FCD" w:rsidP="00E76540">
      <w:pPr>
        <w:rPr>
          <w:lang w:val="de-AT"/>
        </w:rPr>
      </w:pPr>
      <w:r>
        <w:rPr>
          <w:lang w:val="de-AT"/>
        </w:rPr>
        <w:t xml:space="preserve">Im Projekt fallen in erster Linie Personalkosten für studentische Mitarbeiter, welche wesentliche Datenverarbeitungsschritte sowie Feldarbeiten durchführen, und Reisekosten für Feldarbeiten aller Projektbeteiligten an (Tabelle 2). </w:t>
      </w:r>
      <w:r w:rsidR="005123FF">
        <w:rPr>
          <w:lang w:val="de-AT"/>
        </w:rPr>
        <w:t xml:space="preserve">Für </w:t>
      </w:r>
      <w:r>
        <w:rPr>
          <w:lang w:val="de-AT"/>
        </w:rPr>
        <w:t>Harald Zandler, Wolfgang Sulzer, Andreas Kellerer-Pirklbauer und Stefan Hasel</w:t>
      </w:r>
      <w:r w:rsidR="00E60645">
        <w:rPr>
          <w:lang w:val="de-AT"/>
        </w:rPr>
        <w:t>berger</w:t>
      </w:r>
      <w:r>
        <w:rPr>
          <w:lang w:val="de-AT"/>
        </w:rPr>
        <w:t xml:space="preserve"> </w:t>
      </w:r>
      <w:r w:rsidR="005123FF">
        <w:rPr>
          <w:lang w:val="de-AT"/>
        </w:rPr>
        <w:t>werden außerhalb der Reisekosten keine Mittel beantragt.</w:t>
      </w:r>
    </w:p>
    <w:p w14:paraId="2094A7DC" w14:textId="75DB3BCA" w:rsidR="00E76540" w:rsidRDefault="004A3FCD" w:rsidP="00E76540">
      <w:pPr>
        <w:rPr>
          <w:lang w:val="de-AT"/>
        </w:rPr>
      </w:pPr>
      <w:r>
        <w:rPr>
          <w:lang w:val="de-AT"/>
        </w:rPr>
        <w:t xml:space="preserve">Die Geländearbeiten sind in die Bereiche Fernerkundung und biogeomorphologische Kartierung unterteilt. </w:t>
      </w:r>
      <w:r w:rsidRPr="004A3FCD">
        <w:rPr>
          <w:lang w:val="de-AT"/>
        </w:rPr>
        <w:t>Dabei werden für beide Bereiche Feldarbeiten im Ausmaß v</w:t>
      </w:r>
      <w:r>
        <w:rPr>
          <w:lang w:val="de-AT"/>
        </w:rPr>
        <w:t>on jeweils vier ganzen Arbeitstagen veranschlagt.  Dabei ergibt die An- und Abreise jeweils einen halben Tag</w:t>
      </w:r>
      <w:r w:rsidR="00C26233">
        <w:rPr>
          <w:lang w:val="de-AT"/>
        </w:rPr>
        <w:t>, insgesamt also einen Ganztag</w:t>
      </w:r>
      <w:r>
        <w:rPr>
          <w:lang w:val="de-AT"/>
        </w:rPr>
        <w:t xml:space="preserve">. Im Bereich Fernerkundung </w:t>
      </w:r>
      <w:r w:rsidR="00C26233">
        <w:rPr>
          <w:lang w:val="de-AT"/>
        </w:rPr>
        <w:t xml:space="preserve">benötigt </w:t>
      </w:r>
      <w:r>
        <w:rPr>
          <w:lang w:val="de-AT"/>
        </w:rPr>
        <w:t xml:space="preserve">die Befliegung in gröberer Auflösung und die Vermessung der GCPs </w:t>
      </w:r>
      <w:r w:rsidR="00C26233">
        <w:rPr>
          <w:lang w:val="de-AT"/>
        </w:rPr>
        <w:t>einen Tag</w:t>
      </w:r>
      <w:r>
        <w:rPr>
          <w:lang w:val="de-AT"/>
        </w:rPr>
        <w:t xml:space="preserve">. </w:t>
      </w:r>
      <w:r w:rsidR="00C26233">
        <w:rPr>
          <w:lang w:val="de-AT"/>
        </w:rPr>
        <w:t>Darüber hinaus wird ein Tag für</w:t>
      </w:r>
      <w:r>
        <w:rPr>
          <w:lang w:val="de-AT"/>
        </w:rPr>
        <w:t xml:space="preserve"> </w:t>
      </w:r>
      <w:r w:rsidR="00C26233">
        <w:rPr>
          <w:lang w:val="de-AT"/>
        </w:rPr>
        <w:t xml:space="preserve">Datenprüfung und </w:t>
      </w:r>
      <w:r>
        <w:rPr>
          <w:lang w:val="de-AT"/>
        </w:rPr>
        <w:t xml:space="preserve">die </w:t>
      </w:r>
      <w:proofErr w:type="spellStart"/>
      <w:r>
        <w:rPr>
          <w:lang w:val="de-AT"/>
        </w:rPr>
        <w:t>Detailbefliegung</w:t>
      </w:r>
      <w:proofErr w:type="spellEnd"/>
      <w:r w:rsidR="00C26233">
        <w:rPr>
          <w:lang w:val="de-AT"/>
        </w:rPr>
        <w:t xml:space="preserve"> benötigt, welche auch Ladepausen mit einkalkuliert. Ein zusätzlicher Tag ist für die binäre Kartierung der Vegetation mittels DGNSS vorgesehen.</w:t>
      </w:r>
      <w:r w:rsidR="00712180">
        <w:rPr>
          <w:lang w:val="de-AT"/>
        </w:rPr>
        <w:t xml:space="preserve"> Für diese Arbeiten ist </w:t>
      </w:r>
      <w:proofErr w:type="spellStart"/>
      <w:proofErr w:type="gramStart"/>
      <w:r w:rsidR="00712180">
        <w:rPr>
          <w:lang w:val="de-AT"/>
        </w:rPr>
        <w:t>ein</w:t>
      </w:r>
      <w:r w:rsidR="007B5554">
        <w:rPr>
          <w:lang w:val="de-AT"/>
        </w:rPr>
        <w:t>:e</w:t>
      </w:r>
      <w:proofErr w:type="spellEnd"/>
      <w:proofErr w:type="gramEnd"/>
      <w:r w:rsidR="00712180">
        <w:rPr>
          <w:lang w:val="de-AT"/>
        </w:rPr>
        <w:t xml:space="preserve"> </w:t>
      </w:r>
      <w:proofErr w:type="spellStart"/>
      <w:r w:rsidR="00712180" w:rsidRPr="00712180">
        <w:rPr>
          <w:lang w:val="de-AT"/>
        </w:rPr>
        <w:t>Studentische:r</w:t>
      </w:r>
      <w:proofErr w:type="spellEnd"/>
      <w:r w:rsidR="00712180" w:rsidRPr="00712180">
        <w:rPr>
          <w:lang w:val="de-AT"/>
        </w:rPr>
        <w:t xml:space="preserve"> </w:t>
      </w:r>
      <w:proofErr w:type="spellStart"/>
      <w:r w:rsidR="00712180" w:rsidRPr="00712180">
        <w:rPr>
          <w:lang w:val="de-AT"/>
        </w:rPr>
        <w:t>Mitarbeiter:in</w:t>
      </w:r>
      <w:proofErr w:type="spellEnd"/>
      <w:r w:rsidR="00712180">
        <w:rPr>
          <w:lang w:val="de-AT"/>
        </w:rPr>
        <w:t xml:space="preserve"> vorgesehen.</w:t>
      </w:r>
    </w:p>
    <w:p w14:paraId="1573D90F" w14:textId="58B9D631" w:rsidR="00C26233" w:rsidRDefault="00C26233" w:rsidP="00E76540">
      <w:pPr>
        <w:rPr>
          <w:lang w:val="de-AT"/>
        </w:rPr>
      </w:pPr>
      <w:r>
        <w:rPr>
          <w:lang w:val="de-AT"/>
        </w:rPr>
        <w:t>Im Bereich biogeomorphologische Kartierung wird</w:t>
      </w:r>
      <w:r w:rsidR="007B5554">
        <w:rPr>
          <w:lang w:val="de-AT"/>
        </w:rPr>
        <w:t xml:space="preserve">, ohne die An- und Abreise, ein Tag für die geomorphologische Kartierung veranschlagt. </w:t>
      </w:r>
      <w:commentRangeStart w:id="47"/>
      <w:r w:rsidR="007B5554">
        <w:rPr>
          <w:lang w:val="de-AT"/>
        </w:rPr>
        <w:t>Darüber hinaus zwei Tage für die detaillierte Vegetationskartierung.</w:t>
      </w:r>
      <w:commentRangeEnd w:id="47"/>
      <w:r w:rsidR="00651D14">
        <w:rPr>
          <w:rStyle w:val="CommentReference"/>
        </w:rPr>
        <w:commentReference w:id="47"/>
      </w:r>
    </w:p>
    <w:p w14:paraId="69D8268A" w14:textId="77777777" w:rsidR="00C86E72" w:rsidRDefault="00712180" w:rsidP="00C86E72">
      <w:pPr>
        <w:rPr>
          <w:lang w:val="de-AT"/>
        </w:rPr>
      </w:pPr>
      <w:r>
        <w:rPr>
          <w:lang w:val="de-AT"/>
        </w:rPr>
        <w:t xml:space="preserve">Die weiteren Personalkosten sind durch die Datenverarbeitung begründet. </w:t>
      </w:r>
    </w:p>
    <w:p w14:paraId="77B10675" w14:textId="505764DE" w:rsidR="00712180" w:rsidRDefault="00712180" w:rsidP="00C86E72">
      <w:pPr>
        <w:rPr>
          <w:lang w:val="de-AT"/>
        </w:rPr>
      </w:pPr>
      <w:r>
        <w:rPr>
          <w:lang w:val="de-AT"/>
        </w:rPr>
        <w:t xml:space="preserve">Die </w:t>
      </w:r>
      <w:r w:rsidR="00C86E72">
        <w:rPr>
          <w:lang w:val="de-AT"/>
        </w:rPr>
        <w:t>beantragten Kosten für die Position</w:t>
      </w:r>
      <w:r w:rsidRPr="00712180">
        <w:rPr>
          <w:lang w:val="de-AT"/>
        </w:rPr>
        <w:t xml:space="preserve"> </w:t>
      </w:r>
      <w:proofErr w:type="spellStart"/>
      <w:proofErr w:type="gramStart"/>
      <w:r>
        <w:rPr>
          <w:lang w:val="de-AT"/>
        </w:rPr>
        <w:t>s</w:t>
      </w:r>
      <w:r w:rsidRPr="00712180">
        <w:rPr>
          <w:lang w:val="de-AT"/>
        </w:rPr>
        <w:t>tudentische:r</w:t>
      </w:r>
      <w:proofErr w:type="spellEnd"/>
      <w:proofErr w:type="gramEnd"/>
      <w:r w:rsidRPr="00712180">
        <w:rPr>
          <w:lang w:val="de-AT"/>
        </w:rPr>
        <w:t xml:space="preserve"> </w:t>
      </w:r>
      <w:proofErr w:type="spellStart"/>
      <w:r w:rsidRPr="00712180">
        <w:rPr>
          <w:lang w:val="de-AT"/>
        </w:rPr>
        <w:t>Mitarbeiter:in</w:t>
      </w:r>
      <w:proofErr w:type="spellEnd"/>
      <w:r>
        <w:rPr>
          <w:lang w:val="de-AT"/>
        </w:rPr>
        <w:t xml:space="preserve"> </w:t>
      </w:r>
      <w:r w:rsidR="00C86E72">
        <w:rPr>
          <w:lang w:val="de-AT"/>
        </w:rPr>
        <w:t>im Bereich Fernerkundung</w:t>
      </w:r>
      <w:r>
        <w:rPr>
          <w:lang w:val="de-AT"/>
        </w:rPr>
        <w:t xml:space="preserve"> </w:t>
      </w:r>
      <w:r w:rsidR="00C86E72">
        <w:rPr>
          <w:lang w:val="de-AT"/>
        </w:rPr>
        <w:t>ist wie folgt begründet: Oktober: Berechnung der</w:t>
      </w:r>
      <w:r>
        <w:rPr>
          <w:lang w:val="de-AT"/>
        </w:rPr>
        <w:t xml:space="preserve"> Orthofotos, orthorektifizierte Bänder und DOMs. </w:t>
      </w:r>
      <w:r w:rsidR="00C86E72">
        <w:rPr>
          <w:lang w:val="de-AT"/>
        </w:rPr>
        <w:t xml:space="preserve">November: Aufbereitung und </w:t>
      </w:r>
      <w:proofErr w:type="spellStart"/>
      <w:r w:rsidR="00C86E72">
        <w:rPr>
          <w:lang w:val="de-AT"/>
        </w:rPr>
        <w:t>Koregistrierung</w:t>
      </w:r>
      <w:proofErr w:type="spellEnd"/>
      <w:r w:rsidR="00C86E72">
        <w:rPr>
          <w:lang w:val="de-AT"/>
        </w:rPr>
        <w:t xml:space="preserve"> bestehender Daten, Pan-</w:t>
      </w:r>
      <w:proofErr w:type="spellStart"/>
      <w:r w:rsidR="00C86E72">
        <w:rPr>
          <w:lang w:val="de-AT"/>
        </w:rPr>
        <w:t>Sharpening</w:t>
      </w:r>
      <w:proofErr w:type="spellEnd"/>
      <w:r w:rsidR="00C86E72">
        <w:rPr>
          <w:lang w:val="de-AT"/>
        </w:rPr>
        <w:t xml:space="preserve">, Bildschirmkartierung Vegetation. Dezember: Berechnung der vegetationsrelevanten Prädiktoren, Vegetationsbedeckungsmodelle. Jänner: gemeinsame Kompilierung und Analyse der Ergebnisse und Interpretation. Anpassung der Modellierung. Februar: Beitrag zum Endbericht und </w:t>
      </w:r>
      <w:commentRangeStart w:id="48"/>
      <w:r w:rsidR="00C86E72">
        <w:rPr>
          <w:lang w:val="de-AT"/>
        </w:rPr>
        <w:t>finale Dokumentation</w:t>
      </w:r>
      <w:commentRangeEnd w:id="48"/>
      <w:r w:rsidR="00143281">
        <w:rPr>
          <w:rStyle w:val="CommentReference"/>
        </w:rPr>
        <w:commentReference w:id="48"/>
      </w:r>
      <w:r w:rsidR="00C86E72">
        <w:rPr>
          <w:lang w:val="de-AT"/>
        </w:rPr>
        <w:t>.</w:t>
      </w:r>
    </w:p>
    <w:p w14:paraId="3EFF9285" w14:textId="265CAFC6" w:rsidR="00C86E72" w:rsidRPr="004A3FCD" w:rsidRDefault="00C86E72" w:rsidP="00C86E72">
      <w:pPr>
        <w:rPr>
          <w:lang w:val="de-AT"/>
        </w:rPr>
      </w:pPr>
      <w:r>
        <w:rPr>
          <w:lang w:val="de-AT"/>
        </w:rPr>
        <w:t>Die beantragten Kosten für die Position</w:t>
      </w:r>
      <w:r w:rsidRPr="00712180">
        <w:rPr>
          <w:lang w:val="de-AT"/>
        </w:rPr>
        <w:t xml:space="preserve"> </w:t>
      </w:r>
      <w:proofErr w:type="spellStart"/>
      <w:proofErr w:type="gramStart"/>
      <w:r>
        <w:rPr>
          <w:lang w:val="de-AT"/>
        </w:rPr>
        <w:t>s</w:t>
      </w:r>
      <w:r w:rsidRPr="00712180">
        <w:rPr>
          <w:lang w:val="de-AT"/>
        </w:rPr>
        <w:t>tudentische:r</w:t>
      </w:r>
      <w:proofErr w:type="spellEnd"/>
      <w:proofErr w:type="gramEnd"/>
      <w:r w:rsidRPr="00712180">
        <w:rPr>
          <w:lang w:val="de-AT"/>
        </w:rPr>
        <w:t xml:space="preserve"> </w:t>
      </w:r>
      <w:proofErr w:type="spellStart"/>
      <w:r w:rsidRPr="00712180">
        <w:rPr>
          <w:lang w:val="de-AT"/>
        </w:rPr>
        <w:t>Mitarbeiter:in</w:t>
      </w:r>
      <w:proofErr w:type="spellEnd"/>
      <w:r>
        <w:rPr>
          <w:lang w:val="de-AT"/>
        </w:rPr>
        <w:t xml:space="preserve"> im Bereich Biogeomorphologie ist wie folgt begründet: Oktober: Digitalisierung und Bereinigung biogeomorphologischer Kartierung. November: Aufbereitung und </w:t>
      </w:r>
      <w:proofErr w:type="spellStart"/>
      <w:r>
        <w:rPr>
          <w:lang w:val="de-AT"/>
        </w:rPr>
        <w:t>Koregistrierung</w:t>
      </w:r>
      <w:proofErr w:type="spellEnd"/>
      <w:r>
        <w:rPr>
          <w:lang w:val="de-AT"/>
        </w:rPr>
        <w:t xml:space="preserve"> bestehender Daten, Berechnung </w:t>
      </w:r>
      <w:proofErr w:type="spellStart"/>
      <w:r>
        <w:rPr>
          <w:lang w:val="de-AT"/>
        </w:rPr>
        <w:t>DoDs</w:t>
      </w:r>
      <w:proofErr w:type="spellEnd"/>
      <w:r>
        <w:rPr>
          <w:lang w:val="de-AT"/>
        </w:rPr>
        <w:t xml:space="preserve"> und geomorphologischer Variablen (Hangneigung, Exposition, Strahlung) Dezember: Berechnung der geomorphologischen Prädiktoren, Erstellung eines Rasters der </w:t>
      </w:r>
      <w:r w:rsidRPr="00186DFB">
        <w:rPr>
          <w:lang w:val="de-AT"/>
        </w:rPr>
        <w:t>geomorphologischen Aktivität</w:t>
      </w:r>
      <w:r>
        <w:rPr>
          <w:lang w:val="de-AT"/>
        </w:rPr>
        <w:t>.  Jänner: gemeinsame Kompilierung und Analyse der Ergebnisse und Interpretation. Anpassung der Modellierung. Februar: Beitrag zum Endbericht und finale Dokumentation.</w:t>
      </w:r>
    </w:p>
    <w:p w14:paraId="709FD6C7" w14:textId="77777777" w:rsidR="00C86E72" w:rsidRPr="004A3FCD" w:rsidRDefault="00C86E72" w:rsidP="00C86E72">
      <w:pPr>
        <w:rPr>
          <w:lang w:val="de-AT"/>
        </w:rPr>
      </w:pPr>
    </w:p>
    <w:p w14:paraId="418B6943" w14:textId="77777777" w:rsidR="00CE050C" w:rsidRPr="00CE050C" w:rsidRDefault="00CE050C" w:rsidP="00CE050C">
      <w:pPr>
        <w:rPr>
          <w:b/>
          <w:bCs/>
          <w:lang w:val="de-AT"/>
        </w:rPr>
      </w:pPr>
      <w:r w:rsidRPr="00CE050C">
        <w:rPr>
          <w:b/>
          <w:bCs/>
          <w:lang w:val="de-AT"/>
        </w:rPr>
        <w:t>Reisekosten können nur für projektspezifische Reisen und Aufenthalte wie z.B. für</w:t>
      </w:r>
    </w:p>
    <w:p w14:paraId="1C52188B" w14:textId="77777777" w:rsidR="00CE050C" w:rsidRPr="00CE050C" w:rsidRDefault="00CE050C" w:rsidP="00CE050C">
      <w:pPr>
        <w:rPr>
          <w:b/>
          <w:bCs/>
          <w:lang w:val="de-AT"/>
        </w:rPr>
      </w:pPr>
      <w:r w:rsidRPr="00CE050C">
        <w:rPr>
          <w:b/>
          <w:bCs/>
          <w:lang w:val="de-AT"/>
        </w:rPr>
        <w:t>Feldarbeiten, als förderbare Kosten anerkannt werden. Als Obergrenze für Reise- und</w:t>
      </w:r>
    </w:p>
    <w:p w14:paraId="148440E0" w14:textId="77777777" w:rsidR="00CE050C" w:rsidRPr="00CE050C" w:rsidRDefault="00CE050C" w:rsidP="00CE050C">
      <w:pPr>
        <w:rPr>
          <w:b/>
          <w:bCs/>
          <w:lang w:val="de-AT"/>
        </w:rPr>
      </w:pPr>
      <w:r w:rsidRPr="00CE050C">
        <w:rPr>
          <w:b/>
          <w:bCs/>
          <w:lang w:val="de-AT"/>
        </w:rPr>
        <w:lastRenderedPageBreak/>
        <w:t>Aufenthaltskosten gilt die Reisegebührenvorschrift des Bundes in der jeweils gültigen</w:t>
      </w:r>
    </w:p>
    <w:p w14:paraId="30B98394" w14:textId="77777777" w:rsidR="00CE050C" w:rsidRPr="00CE050C" w:rsidRDefault="00CE050C" w:rsidP="00CE050C">
      <w:pPr>
        <w:rPr>
          <w:b/>
          <w:bCs/>
          <w:lang w:val="de-AT"/>
        </w:rPr>
      </w:pPr>
      <w:r w:rsidRPr="00CE050C">
        <w:rPr>
          <w:b/>
          <w:bCs/>
          <w:lang w:val="de-AT"/>
        </w:rPr>
        <w:t>Fassung.</w:t>
      </w:r>
    </w:p>
    <w:p w14:paraId="57F99311" w14:textId="77777777" w:rsidR="00CE050C" w:rsidRPr="00CE050C" w:rsidRDefault="00CE050C" w:rsidP="00CE050C">
      <w:pPr>
        <w:rPr>
          <w:b/>
          <w:bCs/>
          <w:lang w:val="de-AT"/>
        </w:rPr>
      </w:pPr>
      <w:r w:rsidRPr="00CE050C">
        <w:rPr>
          <w:b/>
          <w:bCs/>
          <w:lang w:val="de-AT"/>
        </w:rPr>
        <w:t>- Personalkosten sind in Form eines Arbeitsplanes zu begründen.</w:t>
      </w:r>
    </w:p>
    <w:p w14:paraId="1C8BC5E6" w14:textId="77777777" w:rsidR="00CE050C" w:rsidRPr="00F21462" w:rsidRDefault="00CE050C" w:rsidP="00CE050C">
      <w:pPr>
        <w:rPr>
          <w:b/>
          <w:bCs/>
          <w:lang w:val="de-AT"/>
        </w:rPr>
      </w:pPr>
      <w:r w:rsidRPr="00F21462">
        <w:rPr>
          <w:b/>
          <w:bCs/>
          <w:lang w:val="de-AT"/>
        </w:rPr>
        <w:t>- Materialkosten</w:t>
      </w:r>
    </w:p>
    <w:p w14:paraId="73BE4604" w14:textId="3933D069" w:rsidR="00CE050C" w:rsidRPr="00F21462" w:rsidRDefault="00CE050C" w:rsidP="00CE050C">
      <w:pPr>
        <w:rPr>
          <w:b/>
          <w:bCs/>
          <w:lang w:val="de-AT"/>
        </w:rPr>
      </w:pPr>
      <w:r w:rsidRPr="00F21462">
        <w:rPr>
          <w:b/>
          <w:bCs/>
          <w:lang w:val="de-AT"/>
        </w:rPr>
        <w:t>- Sonstige Kosten</w:t>
      </w:r>
    </w:p>
    <w:p w14:paraId="480F853D" w14:textId="227FBE4E" w:rsidR="00E76540" w:rsidRPr="001F26B5" w:rsidRDefault="00E76540" w:rsidP="00E76540">
      <w:pPr>
        <w:pStyle w:val="Caption"/>
        <w:keepNext/>
        <w:pageBreakBefore/>
        <w:spacing w:before="300"/>
        <w:rPr>
          <w:b w:val="0"/>
          <w:lang w:val="de-AT"/>
        </w:rPr>
      </w:pPr>
      <w:r w:rsidRPr="001F26B5">
        <w:rPr>
          <w:lang w:val="de-AT"/>
        </w:rPr>
        <w:lastRenderedPageBreak/>
        <w:t>Tab</w:t>
      </w:r>
      <w:r w:rsidR="001F26B5" w:rsidRPr="001F26B5">
        <w:rPr>
          <w:lang w:val="de-AT"/>
        </w:rPr>
        <w:t>elle</w:t>
      </w:r>
      <w:r w:rsidRPr="001F26B5">
        <w:rPr>
          <w:lang w:val="de-AT"/>
        </w:rPr>
        <w:t xml:space="preserve"> </w:t>
      </w:r>
      <w:r>
        <w:rPr>
          <w:noProof/>
        </w:rPr>
        <w:fldChar w:fldCharType="begin"/>
      </w:r>
      <w:r w:rsidRPr="001F26B5">
        <w:rPr>
          <w:noProof/>
          <w:lang w:val="de-AT"/>
        </w:rPr>
        <w:instrText xml:space="preserve"> SEQ Table \* ARABIC </w:instrText>
      </w:r>
      <w:r>
        <w:rPr>
          <w:noProof/>
        </w:rPr>
        <w:fldChar w:fldCharType="separate"/>
      </w:r>
      <w:r w:rsidR="00993612">
        <w:rPr>
          <w:noProof/>
          <w:lang w:val="de-AT"/>
        </w:rPr>
        <w:t>2</w:t>
      </w:r>
      <w:r>
        <w:rPr>
          <w:noProof/>
        </w:rPr>
        <w:fldChar w:fldCharType="end"/>
      </w:r>
      <w:r w:rsidRPr="001F26B5">
        <w:rPr>
          <w:lang w:val="de-AT"/>
        </w:rPr>
        <w:t xml:space="preserve">: </w:t>
      </w:r>
      <w:r w:rsidR="001F26B5" w:rsidRPr="001F26B5">
        <w:rPr>
          <w:b w:val="0"/>
          <w:bCs w:val="0"/>
          <w:lang w:val="de-AT"/>
        </w:rPr>
        <w:t>Detaillierte Kostenaufstellung des P</w:t>
      </w:r>
      <w:r w:rsidR="001F26B5">
        <w:rPr>
          <w:b w:val="0"/>
          <w:bCs w:val="0"/>
          <w:lang w:val="de-AT"/>
        </w:rPr>
        <w:t>rojektes. Wobei Harald Zandler – HZ, Wolfgang Sulzer - WS, Andreas Kellerer Pirklbauer - AKP, Stefan Haselberger - SH,</w:t>
      </w:r>
      <w:r w:rsidR="001F26B5" w:rsidRPr="001F26B5">
        <w:rPr>
          <w:lang w:val="de-AT"/>
        </w:rPr>
        <w:t xml:space="preserve"> </w:t>
      </w:r>
      <w:proofErr w:type="gramStart"/>
      <w:r w:rsidR="001F26B5" w:rsidRPr="001F26B5">
        <w:rPr>
          <w:b w:val="0"/>
          <w:bCs w:val="0"/>
          <w:lang w:val="de-AT"/>
        </w:rPr>
        <w:t>Studentische:r</w:t>
      </w:r>
      <w:proofErr w:type="gramEnd"/>
      <w:r w:rsidR="001F26B5" w:rsidRPr="001F26B5">
        <w:rPr>
          <w:b w:val="0"/>
          <w:bCs w:val="0"/>
          <w:lang w:val="de-AT"/>
        </w:rPr>
        <w:t xml:space="preserve"> Mitarbeiter:in</w:t>
      </w:r>
      <w:r w:rsidR="001F26B5">
        <w:rPr>
          <w:b w:val="0"/>
          <w:bCs w:val="0"/>
          <w:lang w:val="de-AT"/>
        </w:rPr>
        <w:t xml:space="preserve"> – Stud.</w:t>
      </w:r>
    </w:p>
    <w:tbl>
      <w:tblPr>
        <w:tblStyle w:val="LightShading"/>
        <w:tblW w:w="8665" w:type="dxa"/>
        <w:jc w:val="center"/>
        <w:tblLayout w:type="fixed"/>
        <w:tblLook w:val="06A0" w:firstRow="1" w:lastRow="0" w:firstColumn="1" w:lastColumn="0" w:noHBand="1" w:noVBand="1"/>
      </w:tblPr>
      <w:tblGrid>
        <w:gridCol w:w="3402"/>
        <w:gridCol w:w="2977"/>
        <w:gridCol w:w="2275"/>
        <w:gridCol w:w="11"/>
      </w:tblGrid>
      <w:tr w:rsidR="00EE4427" w:rsidRPr="001B30D4" w14:paraId="668D2B40" w14:textId="77777777" w:rsidTr="001F26B5">
        <w:trPr>
          <w:gridAfter w:val="1"/>
          <w:cnfStyle w:val="100000000000" w:firstRow="1" w:lastRow="0" w:firstColumn="0" w:lastColumn="0" w:oddVBand="0" w:evenVBand="0" w:oddHBand="0" w:evenHBand="0" w:firstRowFirstColumn="0" w:firstRowLastColumn="0" w:lastRowFirstColumn="0" w:lastRowLastColumn="0"/>
          <w:wAfter w:w="11" w:type="dxa"/>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right w:val="single" w:sz="8" w:space="0" w:color="000000" w:themeColor="text1"/>
            </w:tcBorders>
            <w:vAlign w:val="center"/>
          </w:tcPr>
          <w:p w14:paraId="16775C7D" w14:textId="77777777" w:rsidR="00EE4427" w:rsidRPr="001B30D4" w:rsidRDefault="00EE4427" w:rsidP="00E3581F">
            <w:pPr>
              <w:pStyle w:val="Heading1"/>
              <w:numPr>
                <w:ilvl w:val="0"/>
                <w:numId w:val="0"/>
              </w:numPr>
              <w:pBdr>
                <w:bottom w:val="none" w:sz="0" w:space="0" w:color="auto"/>
              </w:pBdr>
              <w:spacing w:before="0"/>
              <w:jc w:val="center"/>
              <w:outlineLvl w:val="0"/>
              <w:rPr>
                <w:sz w:val="18"/>
                <w:szCs w:val="18"/>
                <w:lang w:val="de-AT"/>
              </w:rPr>
            </w:pPr>
          </w:p>
        </w:tc>
        <w:tc>
          <w:tcPr>
            <w:tcW w:w="2977" w:type="dxa"/>
            <w:tcBorders>
              <w:left w:val="single" w:sz="8" w:space="0" w:color="000000" w:themeColor="text1"/>
            </w:tcBorders>
            <w:shd w:val="clear" w:color="auto" w:fill="B2DF8A"/>
            <w:vAlign w:val="center"/>
          </w:tcPr>
          <w:p w14:paraId="019F1BFE" w14:textId="146D81AE" w:rsidR="00EE4427" w:rsidRPr="001B30D4" w:rsidRDefault="00EE4427" w:rsidP="00E3581F">
            <w:pPr>
              <w:spacing w:before="0"/>
              <w:ind w:firstLine="0"/>
              <w:jc w:val="center"/>
              <w:cnfStyle w:val="100000000000" w:firstRow="1" w:lastRow="0" w:firstColumn="0" w:lastColumn="0" w:oddVBand="0" w:evenVBand="0" w:oddHBand="0" w:evenHBand="0" w:firstRowFirstColumn="0" w:firstRowLastColumn="0" w:lastRowFirstColumn="0" w:lastRowLastColumn="0"/>
              <w:rPr>
                <w:lang w:val="de-AT"/>
              </w:rPr>
            </w:pPr>
            <w:r w:rsidRPr="001B30D4">
              <w:rPr>
                <w:lang w:val="de-AT"/>
              </w:rPr>
              <w:t>Euro</w:t>
            </w:r>
          </w:p>
        </w:tc>
        <w:tc>
          <w:tcPr>
            <w:tcW w:w="2275" w:type="dxa"/>
            <w:tcBorders>
              <w:left w:val="single" w:sz="8" w:space="0" w:color="000000" w:themeColor="text1"/>
            </w:tcBorders>
            <w:shd w:val="clear" w:color="auto" w:fill="FFD500"/>
            <w:vAlign w:val="center"/>
          </w:tcPr>
          <w:p w14:paraId="50018D0E" w14:textId="46CC751F" w:rsidR="00EE4427" w:rsidRPr="001B30D4" w:rsidRDefault="00EE4427" w:rsidP="00E3581F">
            <w:pPr>
              <w:spacing w:before="0"/>
              <w:ind w:firstLine="0"/>
              <w:jc w:val="center"/>
              <w:cnfStyle w:val="100000000000" w:firstRow="1" w:lastRow="0" w:firstColumn="0" w:lastColumn="0" w:oddVBand="0" w:evenVBand="0" w:oddHBand="0" w:evenHBand="0" w:firstRowFirstColumn="0" w:firstRowLastColumn="0" w:lastRowFirstColumn="0" w:lastRowLastColumn="0"/>
              <w:rPr>
                <w:lang w:val="de-AT"/>
              </w:rPr>
            </w:pPr>
            <w:r w:rsidRPr="001B30D4">
              <w:rPr>
                <w:lang w:val="de-AT"/>
              </w:rPr>
              <w:t>Details</w:t>
            </w:r>
          </w:p>
        </w:tc>
      </w:tr>
      <w:tr w:rsidR="00E76540" w:rsidRPr="001B30D4" w14:paraId="1C2B1628" w14:textId="77777777" w:rsidTr="00E3581F">
        <w:trPr>
          <w:gridAfter w:val="1"/>
          <w:wAfter w:w="11" w:type="dxa"/>
          <w:trHeight w:val="397"/>
          <w:jc w:val="center"/>
        </w:trPr>
        <w:tc>
          <w:tcPr>
            <w:cnfStyle w:val="001000000000" w:firstRow="0" w:lastRow="0" w:firstColumn="1" w:lastColumn="0" w:oddVBand="0" w:evenVBand="0" w:oddHBand="0" w:evenHBand="0" w:firstRowFirstColumn="0" w:firstRowLastColumn="0" w:lastRowFirstColumn="0" w:lastRowLastColumn="0"/>
            <w:tcW w:w="8654" w:type="dxa"/>
            <w:gridSpan w:val="3"/>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50C12166" w14:textId="039DDA57" w:rsidR="00E76540" w:rsidRPr="001B30D4" w:rsidRDefault="00F93A2E" w:rsidP="00E3581F">
            <w:pPr>
              <w:spacing w:before="0"/>
              <w:ind w:firstLine="21"/>
              <w:jc w:val="left"/>
              <w:rPr>
                <w:sz w:val="18"/>
                <w:szCs w:val="18"/>
                <w:lang w:val="de-AT"/>
              </w:rPr>
            </w:pPr>
            <w:r w:rsidRPr="001B30D4">
              <w:rPr>
                <w:sz w:val="18"/>
                <w:szCs w:val="18"/>
                <w:lang w:val="de-AT"/>
              </w:rPr>
              <w:t>Personalkosten</w:t>
            </w:r>
          </w:p>
        </w:tc>
      </w:tr>
      <w:tr w:rsidR="00EE4427" w:rsidRPr="00A1235A" w14:paraId="68222714"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4F8F2B07" w14:textId="77777777" w:rsidR="00EE4427" w:rsidRPr="001B30D4" w:rsidRDefault="00EE4427" w:rsidP="00E3581F">
            <w:pPr>
              <w:spacing w:before="0"/>
              <w:ind w:hanging="18"/>
              <w:jc w:val="left"/>
              <w:rPr>
                <w:bCs w:val="0"/>
                <w:sz w:val="16"/>
                <w:szCs w:val="16"/>
                <w:lang w:val="de-AT"/>
              </w:rPr>
            </w:pPr>
            <w:proofErr w:type="gramStart"/>
            <w:r w:rsidRPr="001B30D4">
              <w:rPr>
                <w:b w:val="0"/>
                <w:sz w:val="16"/>
                <w:szCs w:val="16"/>
                <w:lang w:val="de-AT"/>
              </w:rPr>
              <w:t>Studentische:r</w:t>
            </w:r>
            <w:proofErr w:type="gramEnd"/>
            <w:r w:rsidRPr="001B30D4">
              <w:rPr>
                <w:b w:val="0"/>
                <w:sz w:val="16"/>
                <w:szCs w:val="16"/>
                <w:lang w:val="de-AT"/>
              </w:rPr>
              <w:t xml:space="preserve"> Mitarbeiter:in </w:t>
            </w:r>
            <w:r w:rsidRPr="001B30D4">
              <w:rPr>
                <w:b w:val="0"/>
                <w:i/>
                <w:iCs/>
                <w:sz w:val="16"/>
                <w:szCs w:val="16"/>
                <w:lang w:val="de-AT"/>
              </w:rPr>
              <w:t>Fernerkundung</w:t>
            </w:r>
            <w:r w:rsidRPr="001B30D4">
              <w:rPr>
                <w:b w:val="0"/>
                <w:sz w:val="16"/>
                <w:szCs w:val="16"/>
                <w:lang w:val="de-AT"/>
              </w:rPr>
              <w:t xml:space="preserve"> </w:t>
            </w:r>
          </w:p>
          <w:p w14:paraId="3BFDB6AD" w14:textId="69752EBE" w:rsidR="00EE4427" w:rsidRPr="001B30D4" w:rsidRDefault="00EE4427" w:rsidP="00E3581F">
            <w:pPr>
              <w:spacing w:before="0"/>
              <w:ind w:hanging="18"/>
              <w:jc w:val="left"/>
              <w:rPr>
                <w:b w:val="0"/>
                <w:sz w:val="16"/>
                <w:szCs w:val="16"/>
                <w:lang w:val="de-AT"/>
              </w:rPr>
            </w:pPr>
            <w:r w:rsidRPr="001B30D4">
              <w:rPr>
                <w:b w:val="0"/>
                <w:sz w:val="16"/>
                <w:szCs w:val="16"/>
                <w:lang w:val="de-AT"/>
              </w:rPr>
              <w:t>(6 Monate - 8h/Woche)</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2B6CAE3F" w14:textId="4E9161DE" w:rsidR="00EE4427" w:rsidRPr="001B30D4" w:rsidRDefault="00EE4427"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4.966,67</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03658168" w14:textId="6CDB262B" w:rsidR="00EE4427" w:rsidRPr="001B30D4" w:rsidRDefault="00EE4427"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September, Oktober, November, Dezember, Jänner Februar</w:t>
            </w:r>
          </w:p>
        </w:tc>
      </w:tr>
      <w:tr w:rsidR="00EE4427" w:rsidRPr="00A1235A" w14:paraId="53D40BFF"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0142223B" w14:textId="24C3E0F4" w:rsidR="00EE4427" w:rsidRPr="001B30D4" w:rsidRDefault="00EE4427" w:rsidP="00E3581F">
            <w:pPr>
              <w:spacing w:before="0"/>
              <w:ind w:hanging="18"/>
              <w:jc w:val="left"/>
              <w:rPr>
                <w:b w:val="0"/>
                <w:sz w:val="16"/>
                <w:szCs w:val="16"/>
                <w:lang w:val="de-AT"/>
              </w:rPr>
            </w:pPr>
            <w:proofErr w:type="gramStart"/>
            <w:r w:rsidRPr="001B30D4">
              <w:rPr>
                <w:b w:val="0"/>
                <w:sz w:val="16"/>
                <w:szCs w:val="16"/>
                <w:lang w:val="de-AT"/>
              </w:rPr>
              <w:t>Studentische:r</w:t>
            </w:r>
            <w:proofErr w:type="gramEnd"/>
            <w:r w:rsidRPr="001B30D4">
              <w:rPr>
                <w:b w:val="0"/>
                <w:sz w:val="16"/>
                <w:szCs w:val="16"/>
                <w:lang w:val="de-AT"/>
              </w:rPr>
              <w:t xml:space="preserve"> Mitarbeiter:in </w:t>
            </w:r>
            <w:r w:rsidRPr="001B30D4">
              <w:rPr>
                <w:b w:val="0"/>
                <w:i/>
                <w:iCs/>
                <w:sz w:val="16"/>
                <w:szCs w:val="16"/>
                <w:lang w:val="de-AT"/>
              </w:rPr>
              <w:t>Biogeomorphologie</w:t>
            </w:r>
            <w:r w:rsidRPr="001B30D4">
              <w:rPr>
                <w:b w:val="0"/>
                <w:sz w:val="16"/>
                <w:szCs w:val="16"/>
                <w:lang w:val="de-AT"/>
              </w:rPr>
              <w:t xml:space="preserve"> (6 Monate - 8h/Woche)</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3A0A844A" w14:textId="4FB84F1B" w:rsidR="00EE4427" w:rsidRPr="001B30D4" w:rsidRDefault="00EE4427"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4.966,67</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4081EFA9" w14:textId="418118F6" w:rsidR="00EE4427" w:rsidRPr="001B30D4" w:rsidRDefault="00EE4427"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September, Oktober, November, Dezember, Jänner Februar</w:t>
            </w:r>
          </w:p>
        </w:tc>
      </w:tr>
      <w:tr w:rsidR="00EE4427" w:rsidRPr="00A1235A" w14:paraId="178EAC6E"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6379" w:type="dxa"/>
            <w:gridSpan w:val="2"/>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41DFA403" w14:textId="58601980" w:rsidR="00EE4427" w:rsidRPr="001B30D4" w:rsidRDefault="00EE4427" w:rsidP="00EE4427">
            <w:pPr>
              <w:spacing w:before="0"/>
              <w:ind w:firstLine="21"/>
              <w:jc w:val="left"/>
              <w:rPr>
                <w:bCs w:val="0"/>
                <w:sz w:val="16"/>
                <w:szCs w:val="20"/>
                <w:lang w:val="de-AT"/>
              </w:rPr>
            </w:pPr>
            <w:r w:rsidRPr="001B30D4">
              <w:rPr>
                <w:bCs w:val="0"/>
                <w:sz w:val="16"/>
                <w:szCs w:val="16"/>
                <w:lang w:val="de-AT"/>
              </w:rPr>
              <w:t>Summe Personal</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3BA3D77D" w14:textId="625A6082" w:rsidR="00EE4427" w:rsidRPr="001B30D4" w:rsidRDefault="00EE4427"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b/>
                <w:bCs/>
                <w:sz w:val="16"/>
                <w:szCs w:val="20"/>
                <w:lang w:val="de-AT"/>
              </w:rPr>
              <w:t>9.933,34</w:t>
            </w:r>
          </w:p>
        </w:tc>
      </w:tr>
      <w:tr w:rsidR="00E76540" w:rsidRPr="00A1235A" w14:paraId="4F7EC31D"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8665" w:type="dxa"/>
            <w:gridSpan w:val="4"/>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305F34F1" w14:textId="47B252C1" w:rsidR="00E76540" w:rsidRPr="001B30D4" w:rsidRDefault="00F93A2E" w:rsidP="00E3581F">
            <w:pPr>
              <w:spacing w:before="0"/>
              <w:ind w:firstLine="21"/>
              <w:jc w:val="left"/>
              <w:rPr>
                <w:sz w:val="16"/>
                <w:szCs w:val="20"/>
                <w:lang w:val="de-AT"/>
              </w:rPr>
            </w:pPr>
            <w:r w:rsidRPr="001B30D4">
              <w:rPr>
                <w:sz w:val="18"/>
                <w:szCs w:val="18"/>
                <w:lang w:val="de-AT"/>
              </w:rPr>
              <w:t>Reisekosten</w:t>
            </w:r>
          </w:p>
        </w:tc>
      </w:tr>
      <w:tr w:rsidR="001F26B5" w:rsidRPr="006B5265" w14:paraId="37141610"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8665" w:type="dxa"/>
            <w:gridSpan w:val="4"/>
            <w:tcBorders>
              <w:top w:val="single" w:sz="8" w:space="0" w:color="000000" w:themeColor="text1"/>
              <w:left w:val="nil"/>
              <w:bottom w:val="single" w:sz="8" w:space="0" w:color="000000" w:themeColor="text1"/>
              <w:right w:val="nil"/>
            </w:tcBorders>
            <w:shd w:val="clear" w:color="auto" w:fill="auto"/>
            <w:vAlign w:val="center"/>
          </w:tcPr>
          <w:p w14:paraId="7F2B316D" w14:textId="1C57423E" w:rsidR="001F26B5" w:rsidRPr="001B30D4" w:rsidRDefault="001F26B5" w:rsidP="001F26B5">
            <w:pPr>
              <w:spacing w:before="0"/>
              <w:ind w:firstLine="21"/>
              <w:jc w:val="left"/>
              <w:rPr>
                <w:b w:val="0"/>
                <w:bCs w:val="0"/>
                <w:i/>
                <w:iCs/>
                <w:sz w:val="16"/>
                <w:szCs w:val="20"/>
                <w:lang w:val="de-AT"/>
              </w:rPr>
            </w:pPr>
            <w:r w:rsidRPr="001B30D4">
              <w:rPr>
                <w:b w:val="0"/>
                <w:bCs w:val="0"/>
                <w:i/>
                <w:iCs/>
                <w:sz w:val="16"/>
                <w:szCs w:val="20"/>
                <w:lang w:val="de-AT"/>
              </w:rPr>
              <w:t>Fernerkundung</w:t>
            </w:r>
          </w:p>
        </w:tc>
      </w:tr>
      <w:tr w:rsidR="001F26B5" w:rsidRPr="00030AAB" w14:paraId="3B352D99"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tcPr>
          <w:p w14:paraId="4D1006E7" w14:textId="0293485C" w:rsidR="001F26B5" w:rsidRPr="001B30D4" w:rsidRDefault="001F26B5" w:rsidP="001F26B5">
            <w:pPr>
              <w:spacing w:before="0"/>
              <w:ind w:hanging="18"/>
              <w:jc w:val="left"/>
              <w:rPr>
                <w:b w:val="0"/>
                <w:sz w:val="16"/>
                <w:szCs w:val="16"/>
                <w:lang w:val="de-AT"/>
              </w:rPr>
            </w:pPr>
            <w:r w:rsidRPr="001B30D4">
              <w:rPr>
                <w:b w:val="0"/>
                <w:sz w:val="16"/>
                <w:szCs w:val="16"/>
                <w:lang w:val="de-AT"/>
              </w:rPr>
              <w:t>Nachtgeld (laut Reisegebühr</w:t>
            </w:r>
            <w:r w:rsidR="001B30D4">
              <w:rPr>
                <w:b w:val="0"/>
                <w:sz w:val="16"/>
                <w:szCs w:val="16"/>
                <w:lang w:val="de-AT"/>
              </w:rPr>
              <w:t>en</w:t>
            </w:r>
            <w:r w:rsidRPr="001B30D4">
              <w:rPr>
                <w:b w:val="0"/>
                <w:sz w:val="16"/>
                <w:szCs w:val="16"/>
                <w:lang w:val="de-AT"/>
              </w:rPr>
              <w:t>vorschrift ab 1.1.2026) 17€ pro Nacht</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7F75D2E4" w14:textId="43B3E031"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153,00</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005B2CB7" w14:textId="77777777"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 xml:space="preserve">3 Nächte, </w:t>
            </w:r>
          </w:p>
          <w:p w14:paraId="662882F7" w14:textId="3A8462D3"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 Personen, HZ, WS, Stud.</w:t>
            </w:r>
          </w:p>
        </w:tc>
      </w:tr>
      <w:tr w:rsidR="001F26B5" w:rsidRPr="006B5265" w14:paraId="6B15F02C"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tcPr>
          <w:p w14:paraId="4430C20B" w14:textId="561561F1" w:rsidR="001F26B5" w:rsidRPr="001B30D4" w:rsidRDefault="001F26B5" w:rsidP="001F26B5">
            <w:pPr>
              <w:spacing w:before="0"/>
              <w:ind w:hanging="18"/>
              <w:jc w:val="left"/>
              <w:rPr>
                <w:bCs w:val="0"/>
                <w:sz w:val="16"/>
                <w:szCs w:val="16"/>
                <w:lang w:val="de-AT"/>
              </w:rPr>
            </w:pPr>
            <w:r w:rsidRPr="001B30D4">
              <w:rPr>
                <w:b w:val="0"/>
                <w:sz w:val="16"/>
                <w:szCs w:val="16"/>
                <w:lang w:val="de-AT"/>
              </w:rPr>
              <w:t>Taggeld (laut Reisegebühr</w:t>
            </w:r>
            <w:r w:rsidR="001B30D4">
              <w:rPr>
                <w:b w:val="0"/>
                <w:sz w:val="16"/>
                <w:szCs w:val="16"/>
                <w:lang w:val="de-AT"/>
              </w:rPr>
              <w:t>en</w:t>
            </w:r>
            <w:r w:rsidRPr="001B30D4">
              <w:rPr>
                <w:b w:val="0"/>
                <w:sz w:val="16"/>
                <w:szCs w:val="16"/>
                <w:lang w:val="de-AT"/>
              </w:rPr>
              <w:t xml:space="preserve">vorschrift) </w:t>
            </w:r>
          </w:p>
          <w:p w14:paraId="022327B1" w14:textId="1D90FE09" w:rsidR="001F26B5" w:rsidRPr="001B30D4" w:rsidRDefault="001F26B5" w:rsidP="001F26B5">
            <w:pPr>
              <w:spacing w:before="0"/>
              <w:ind w:hanging="18"/>
              <w:jc w:val="left"/>
              <w:rPr>
                <w:b w:val="0"/>
                <w:sz w:val="16"/>
                <w:szCs w:val="16"/>
                <w:lang w:val="de-AT"/>
              </w:rPr>
            </w:pPr>
            <w:r w:rsidRPr="001B30D4">
              <w:rPr>
                <w:b w:val="0"/>
                <w:sz w:val="16"/>
                <w:szCs w:val="16"/>
                <w:lang w:val="de-AT"/>
              </w:rPr>
              <w:t>30 € pro Tag</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6AF14DF5" w14:textId="061409FA"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360,00</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596BA1D7" w14:textId="5E10577B"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 xml:space="preserve">4 Tage, </w:t>
            </w:r>
          </w:p>
          <w:p w14:paraId="46489F59" w14:textId="74CB68E7"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 Personen, HZ, WS, Stud.</w:t>
            </w:r>
          </w:p>
        </w:tc>
      </w:tr>
      <w:tr w:rsidR="001F26B5" w:rsidRPr="006B5265" w14:paraId="612134E7"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tcPr>
          <w:p w14:paraId="0F0C6625" w14:textId="16E568E2" w:rsidR="001F26B5" w:rsidRPr="001B30D4" w:rsidRDefault="001F26B5" w:rsidP="001F26B5">
            <w:pPr>
              <w:spacing w:before="0"/>
              <w:ind w:hanging="18"/>
              <w:jc w:val="left"/>
              <w:rPr>
                <w:bCs w:val="0"/>
                <w:sz w:val="16"/>
                <w:szCs w:val="16"/>
                <w:lang w:val="de-AT"/>
              </w:rPr>
            </w:pPr>
            <w:r w:rsidRPr="001B30D4">
              <w:rPr>
                <w:b w:val="0"/>
                <w:sz w:val="16"/>
                <w:szCs w:val="16"/>
                <w:lang w:val="de-AT"/>
              </w:rPr>
              <w:t>Kilometergeld (laut Reisegebühr</w:t>
            </w:r>
            <w:r w:rsidR="001B30D4">
              <w:rPr>
                <w:b w:val="0"/>
                <w:sz w:val="16"/>
                <w:szCs w:val="16"/>
                <w:lang w:val="de-AT"/>
              </w:rPr>
              <w:t>en</w:t>
            </w:r>
            <w:r w:rsidRPr="001B30D4">
              <w:rPr>
                <w:b w:val="0"/>
                <w:sz w:val="16"/>
                <w:szCs w:val="16"/>
                <w:lang w:val="de-AT"/>
              </w:rPr>
              <w:t xml:space="preserve">vorschrift) </w:t>
            </w:r>
          </w:p>
          <w:p w14:paraId="43ABB5D4" w14:textId="1EADDD38" w:rsidR="001F26B5" w:rsidRPr="001B30D4" w:rsidRDefault="001F26B5" w:rsidP="001F26B5">
            <w:pPr>
              <w:spacing w:before="0"/>
              <w:ind w:hanging="18"/>
              <w:jc w:val="left"/>
              <w:rPr>
                <w:b w:val="0"/>
                <w:sz w:val="16"/>
                <w:szCs w:val="16"/>
                <w:lang w:val="de-AT"/>
              </w:rPr>
            </w:pPr>
            <w:r w:rsidRPr="001B30D4">
              <w:rPr>
                <w:b w:val="0"/>
                <w:sz w:val="16"/>
                <w:szCs w:val="16"/>
                <w:lang w:val="de-AT"/>
              </w:rPr>
              <w:t>0,5 € pro km, 0,15 € pro km pro Mitfahrer</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49C890E3" w14:textId="369440C8"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496,00</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15FF6995" w14:textId="77777777" w:rsidR="001B30D4"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620 km</w:t>
            </w:r>
          </w:p>
          <w:p w14:paraId="2E6B301B" w14:textId="499FE420"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 Personen, HZ, WS, Stud.</w:t>
            </w:r>
          </w:p>
        </w:tc>
      </w:tr>
      <w:tr w:rsidR="001F26B5" w:rsidRPr="006B5265" w14:paraId="62583EA0"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8665" w:type="dxa"/>
            <w:gridSpan w:val="4"/>
            <w:tcBorders>
              <w:top w:val="single" w:sz="8" w:space="0" w:color="000000" w:themeColor="text1"/>
              <w:left w:val="nil"/>
              <w:bottom w:val="single" w:sz="8" w:space="0" w:color="000000" w:themeColor="text1"/>
              <w:right w:val="nil"/>
            </w:tcBorders>
            <w:shd w:val="clear" w:color="auto" w:fill="auto"/>
            <w:vAlign w:val="center"/>
          </w:tcPr>
          <w:p w14:paraId="6A7D41F5" w14:textId="258A0089" w:rsidR="001F26B5" w:rsidRPr="001B30D4" w:rsidRDefault="001F26B5" w:rsidP="001F26B5">
            <w:pPr>
              <w:spacing w:before="0"/>
              <w:ind w:firstLine="21"/>
              <w:jc w:val="left"/>
              <w:rPr>
                <w:i/>
                <w:iCs/>
                <w:sz w:val="16"/>
                <w:szCs w:val="20"/>
                <w:lang w:val="de-AT"/>
              </w:rPr>
            </w:pPr>
            <w:r w:rsidRPr="001B30D4">
              <w:rPr>
                <w:b w:val="0"/>
                <w:i/>
                <w:iCs/>
                <w:sz w:val="16"/>
                <w:szCs w:val="16"/>
                <w:lang w:val="de-AT"/>
              </w:rPr>
              <w:t>Biogeomorphologie</w:t>
            </w:r>
          </w:p>
        </w:tc>
      </w:tr>
      <w:tr w:rsidR="001F26B5" w:rsidRPr="00030AAB" w14:paraId="7BCA2B5D"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tcPr>
          <w:p w14:paraId="43216FB8" w14:textId="4EC5941B" w:rsidR="001F26B5" w:rsidRPr="001B30D4" w:rsidRDefault="001F26B5" w:rsidP="001F26B5">
            <w:pPr>
              <w:spacing w:before="0"/>
              <w:ind w:hanging="18"/>
              <w:jc w:val="left"/>
              <w:rPr>
                <w:sz w:val="16"/>
                <w:szCs w:val="16"/>
                <w:lang w:val="de-AT"/>
              </w:rPr>
            </w:pPr>
            <w:r w:rsidRPr="001B30D4">
              <w:rPr>
                <w:b w:val="0"/>
                <w:sz w:val="16"/>
                <w:szCs w:val="16"/>
                <w:lang w:val="de-AT"/>
              </w:rPr>
              <w:t>Nachtgeld (laut Reisegebühr</w:t>
            </w:r>
            <w:r w:rsidR="001B30D4">
              <w:rPr>
                <w:b w:val="0"/>
                <w:sz w:val="16"/>
                <w:szCs w:val="16"/>
                <w:lang w:val="de-AT"/>
              </w:rPr>
              <w:t>en</w:t>
            </w:r>
            <w:r w:rsidRPr="001B30D4">
              <w:rPr>
                <w:b w:val="0"/>
                <w:sz w:val="16"/>
                <w:szCs w:val="16"/>
                <w:lang w:val="de-AT"/>
              </w:rPr>
              <w:t>vorschrift ab 1.1.2026) 17€ pro Nacht</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74C7B557" w14:textId="6141ED3B"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153,00</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07D7DBA3" w14:textId="77777777"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 xml:space="preserve">3 Nächte, </w:t>
            </w:r>
          </w:p>
          <w:p w14:paraId="2C84C018" w14:textId="00919829"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 Personen, AKP, SH, Stud.</w:t>
            </w:r>
          </w:p>
        </w:tc>
      </w:tr>
      <w:tr w:rsidR="001F26B5" w:rsidRPr="00030AAB" w14:paraId="59A9BE6B"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tcPr>
          <w:p w14:paraId="297D4340" w14:textId="1C3EB0D2" w:rsidR="001F26B5" w:rsidRPr="001B30D4" w:rsidRDefault="001F26B5" w:rsidP="001F26B5">
            <w:pPr>
              <w:spacing w:before="0"/>
              <w:ind w:hanging="18"/>
              <w:jc w:val="left"/>
              <w:rPr>
                <w:bCs w:val="0"/>
                <w:sz w:val="16"/>
                <w:szCs w:val="16"/>
                <w:lang w:val="de-AT"/>
              </w:rPr>
            </w:pPr>
            <w:r w:rsidRPr="001B30D4">
              <w:rPr>
                <w:b w:val="0"/>
                <w:sz w:val="16"/>
                <w:szCs w:val="16"/>
                <w:lang w:val="de-AT"/>
              </w:rPr>
              <w:t>Taggeld (laut Reisegebühr</w:t>
            </w:r>
            <w:r w:rsidR="001B30D4">
              <w:rPr>
                <w:b w:val="0"/>
                <w:sz w:val="16"/>
                <w:szCs w:val="16"/>
                <w:lang w:val="de-AT"/>
              </w:rPr>
              <w:t>en</w:t>
            </w:r>
            <w:r w:rsidRPr="001B30D4">
              <w:rPr>
                <w:b w:val="0"/>
                <w:sz w:val="16"/>
                <w:szCs w:val="16"/>
                <w:lang w:val="de-AT"/>
              </w:rPr>
              <w:t xml:space="preserve">vorschrift) </w:t>
            </w:r>
          </w:p>
          <w:p w14:paraId="6E676C2B" w14:textId="4589C205" w:rsidR="001F26B5" w:rsidRPr="001B30D4" w:rsidRDefault="001F26B5" w:rsidP="001F26B5">
            <w:pPr>
              <w:spacing w:before="0"/>
              <w:ind w:hanging="18"/>
              <w:jc w:val="left"/>
              <w:rPr>
                <w:sz w:val="16"/>
                <w:szCs w:val="16"/>
                <w:lang w:val="de-AT"/>
              </w:rPr>
            </w:pPr>
            <w:r w:rsidRPr="001B30D4">
              <w:rPr>
                <w:b w:val="0"/>
                <w:sz w:val="16"/>
                <w:szCs w:val="16"/>
                <w:lang w:val="de-AT"/>
              </w:rPr>
              <w:t>30 € pro Tag</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7339FAE7" w14:textId="7F9D20C9"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360,00</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72CDC5A9" w14:textId="77777777" w:rsidR="001F26B5" w:rsidRPr="00DD7D2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sv-SE"/>
              </w:rPr>
            </w:pPr>
            <w:r w:rsidRPr="00DD7D24">
              <w:rPr>
                <w:sz w:val="16"/>
                <w:szCs w:val="20"/>
                <w:lang w:val="sv-SE"/>
              </w:rPr>
              <w:t xml:space="preserve">4 Tage, </w:t>
            </w:r>
          </w:p>
          <w:p w14:paraId="125B7525" w14:textId="609E45C8" w:rsidR="001F26B5" w:rsidRPr="00DD7D2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sv-SE"/>
              </w:rPr>
            </w:pPr>
            <w:r w:rsidRPr="00DD7D24">
              <w:rPr>
                <w:sz w:val="16"/>
                <w:szCs w:val="20"/>
                <w:lang w:val="sv-SE"/>
              </w:rPr>
              <w:t>3 Personen, AKP, SH, Stud.</w:t>
            </w:r>
          </w:p>
        </w:tc>
      </w:tr>
      <w:tr w:rsidR="001F26B5" w:rsidRPr="006B5265" w14:paraId="525CEE4C"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000000" w:themeColor="text1"/>
              <w:left w:val="nil"/>
              <w:bottom w:val="single" w:sz="8" w:space="0" w:color="000000" w:themeColor="text1"/>
              <w:right w:val="single" w:sz="8" w:space="0" w:color="000000" w:themeColor="text1"/>
            </w:tcBorders>
            <w:shd w:val="clear" w:color="auto" w:fill="auto"/>
          </w:tcPr>
          <w:p w14:paraId="10D90978" w14:textId="0E711888" w:rsidR="001F26B5" w:rsidRPr="001B30D4" w:rsidRDefault="001F26B5" w:rsidP="001F26B5">
            <w:pPr>
              <w:spacing w:before="0"/>
              <w:ind w:hanging="18"/>
              <w:jc w:val="left"/>
              <w:rPr>
                <w:bCs w:val="0"/>
                <w:sz w:val="16"/>
                <w:szCs w:val="16"/>
                <w:lang w:val="de-AT"/>
              </w:rPr>
            </w:pPr>
            <w:r w:rsidRPr="001B30D4">
              <w:rPr>
                <w:b w:val="0"/>
                <w:sz w:val="16"/>
                <w:szCs w:val="16"/>
                <w:lang w:val="de-AT"/>
              </w:rPr>
              <w:t>Kilometergeld (laut Reisegebühr</w:t>
            </w:r>
            <w:r w:rsidR="001B30D4">
              <w:rPr>
                <w:b w:val="0"/>
                <w:sz w:val="16"/>
                <w:szCs w:val="16"/>
                <w:lang w:val="de-AT"/>
              </w:rPr>
              <w:t>en</w:t>
            </w:r>
            <w:r w:rsidRPr="001B30D4">
              <w:rPr>
                <w:b w:val="0"/>
                <w:sz w:val="16"/>
                <w:szCs w:val="16"/>
                <w:lang w:val="de-AT"/>
              </w:rPr>
              <w:t xml:space="preserve">vorschrift) </w:t>
            </w:r>
          </w:p>
          <w:p w14:paraId="5FFAEEA1" w14:textId="714CF86A" w:rsidR="001F26B5" w:rsidRPr="001B30D4" w:rsidRDefault="001F26B5" w:rsidP="001F26B5">
            <w:pPr>
              <w:spacing w:before="0"/>
              <w:ind w:hanging="18"/>
              <w:jc w:val="left"/>
              <w:rPr>
                <w:b w:val="0"/>
                <w:sz w:val="16"/>
                <w:szCs w:val="16"/>
                <w:lang w:val="de-AT"/>
              </w:rPr>
            </w:pPr>
            <w:r w:rsidRPr="001B30D4">
              <w:rPr>
                <w:b w:val="0"/>
                <w:sz w:val="16"/>
                <w:szCs w:val="16"/>
                <w:lang w:val="de-AT"/>
              </w:rPr>
              <w:t>0,5 € pro km, 0,15 € pro km pro Mitfahrer</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7D2FFB6E" w14:textId="0AD376AB"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496,00</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74F316A0" w14:textId="77777777" w:rsidR="001B30D4"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620 km</w:t>
            </w:r>
          </w:p>
          <w:p w14:paraId="34CDB31B" w14:textId="50F227F1" w:rsidR="001F26B5" w:rsidRPr="001B30D4" w:rsidRDefault="001F26B5"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3 Personen, AKP, SH, Stud.</w:t>
            </w:r>
          </w:p>
        </w:tc>
      </w:tr>
      <w:tr w:rsidR="001F26B5" w:rsidRPr="006B5265" w14:paraId="24D4E7D2"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6379" w:type="dxa"/>
            <w:gridSpan w:val="2"/>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66F9AF87" w14:textId="058689B1" w:rsidR="001F26B5" w:rsidRPr="001B30D4" w:rsidRDefault="001F26B5" w:rsidP="001F26B5">
            <w:pPr>
              <w:spacing w:before="0"/>
              <w:ind w:firstLine="21"/>
              <w:jc w:val="left"/>
              <w:rPr>
                <w:bCs w:val="0"/>
                <w:sz w:val="16"/>
                <w:szCs w:val="20"/>
                <w:lang w:val="de-AT"/>
              </w:rPr>
            </w:pPr>
            <w:r w:rsidRPr="001B30D4">
              <w:rPr>
                <w:bCs w:val="0"/>
                <w:sz w:val="16"/>
                <w:szCs w:val="16"/>
                <w:lang w:val="de-AT"/>
              </w:rPr>
              <w:t>Summe Reisekosten</w:t>
            </w: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13CFC568" w14:textId="494F85C1" w:rsidR="001F26B5" w:rsidRPr="001B30D4" w:rsidRDefault="001B30D4" w:rsidP="001F26B5">
            <w:pPr>
              <w:spacing w:before="0"/>
              <w:ind w:firstLine="21"/>
              <w:jc w:val="center"/>
              <w:cnfStyle w:val="000000000000" w:firstRow="0" w:lastRow="0" w:firstColumn="0" w:lastColumn="0" w:oddVBand="0" w:evenVBand="0" w:oddHBand="0" w:evenHBand="0" w:firstRowFirstColumn="0" w:firstRowLastColumn="0" w:lastRowFirstColumn="0" w:lastRowLastColumn="0"/>
              <w:rPr>
                <w:b/>
                <w:sz w:val="16"/>
                <w:szCs w:val="20"/>
                <w:lang w:val="de-AT"/>
              </w:rPr>
            </w:pPr>
            <w:r w:rsidRPr="001B30D4">
              <w:rPr>
                <w:b/>
                <w:sz w:val="16"/>
                <w:szCs w:val="20"/>
                <w:lang w:val="de-AT"/>
              </w:rPr>
              <w:t>2</w:t>
            </w:r>
            <w:r>
              <w:rPr>
                <w:b/>
                <w:sz w:val="16"/>
                <w:szCs w:val="20"/>
                <w:lang w:val="de-AT"/>
              </w:rPr>
              <w:t>.</w:t>
            </w:r>
            <w:r w:rsidRPr="001B30D4">
              <w:rPr>
                <w:b/>
                <w:sz w:val="16"/>
                <w:szCs w:val="20"/>
                <w:lang w:val="de-AT"/>
              </w:rPr>
              <w:t>018</w:t>
            </w:r>
            <w:r>
              <w:rPr>
                <w:b/>
                <w:sz w:val="16"/>
                <w:szCs w:val="20"/>
                <w:lang w:val="de-AT"/>
              </w:rPr>
              <w:t>,00</w:t>
            </w:r>
          </w:p>
        </w:tc>
      </w:tr>
      <w:tr w:rsidR="00E76540" w:rsidRPr="006B5265" w14:paraId="636802CD" w14:textId="77777777" w:rsidTr="00E3581F">
        <w:trPr>
          <w:trHeight w:val="397"/>
          <w:jc w:val="center"/>
        </w:trPr>
        <w:tc>
          <w:tcPr>
            <w:cnfStyle w:val="001000000000" w:firstRow="0" w:lastRow="0" w:firstColumn="1" w:lastColumn="0" w:oddVBand="0" w:evenVBand="0" w:oddHBand="0" w:evenHBand="0" w:firstRowFirstColumn="0" w:firstRowLastColumn="0" w:lastRowFirstColumn="0" w:lastRowLastColumn="0"/>
            <w:tcW w:w="8665" w:type="dxa"/>
            <w:gridSpan w:val="4"/>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522EAB21" w14:textId="7EE4E1AC" w:rsidR="00E76540" w:rsidRPr="001B30D4" w:rsidRDefault="00EE4427" w:rsidP="00E3581F">
            <w:pPr>
              <w:spacing w:before="0"/>
              <w:ind w:firstLine="21"/>
              <w:jc w:val="left"/>
              <w:rPr>
                <w:sz w:val="16"/>
                <w:szCs w:val="20"/>
                <w:lang w:val="de-AT"/>
              </w:rPr>
            </w:pPr>
            <w:r w:rsidRPr="001B30D4">
              <w:rPr>
                <w:sz w:val="18"/>
                <w:szCs w:val="18"/>
                <w:lang w:val="de-AT"/>
              </w:rPr>
              <w:t>Summe ohne Overheads</w:t>
            </w:r>
          </w:p>
        </w:tc>
      </w:tr>
      <w:tr w:rsidR="00EE4427" w:rsidRPr="006B5265" w14:paraId="44860431"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6379" w:type="dxa"/>
            <w:gridSpan w:val="2"/>
            <w:tcBorders>
              <w:top w:val="single" w:sz="8" w:space="0" w:color="000000" w:themeColor="text1"/>
              <w:left w:val="nil"/>
              <w:bottom w:val="single" w:sz="8" w:space="0" w:color="000000" w:themeColor="text1"/>
              <w:right w:val="single" w:sz="8" w:space="0" w:color="000000" w:themeColor="text1"/>
            </w:tcBorders>
            <w:shd w:val="clear" w:color="auto" w:fill="auto"/>
          </w:tcPr>
          <w:p w14:paraId="24EFAD55" w14:textId="63EFC075" w:rsidR="00EE4427" w:rsidRPr="001B30D4" w:rsidRDefault="00EE4427" w:rsidP="00EE4427">
            <w:pPr>
              <w:spacing w:before="0"/>
              <w:ind w:hanging="18"/>
              <w:jc w:val="left"/>
              <w:rPr>
                <w:bCs w:val="0"/>
                <w:sz w:val="16"/>
                <w:szCs w:val="16"/>
                <w:lang w:val="de-AT"/>
              </w:rPr>
            </w:pP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19D96861" w14:textId="2C8C8DBE" w:rsidR="00EE4427" w:rsidRPr="001B30D4" w:rsidRDefault="001B30D4"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11</w:t>
            </w:r>
            <w:r>
              <w:rPr>
                <w:sz w:val="16"/>
                <w:szCs w:val="20"/>
                <w:lang w:val="de-AT"/>
              </w:rPr>
              <w:t>.</w:t>
            </w:r>
            <w:r w:rsidRPr="001B30D4">
              <w:rPr>
                <w:sz w:val="16"/>
                <w:szCs w:val="20"/>
                <w:lang w:val="de-AT"/>
              </w:rPr>
              <w:t>951,34</w:t>
            </w:r>
          </w:p>
        </w:tc>
      </w:tr>
      <w:tr w:rsidR="00E76540" w:rsidRPr="006B5265" w14:paraId="28257653" w14:textId="77777777" w:rsidTr="00E3581F">
        <w:trPr>
          <w:trHeight w:val="397"/>
          <w:jc w:val="center"/>
        </w:trPr>
        <w:tc>
          <w:tcPr>
            <w:cnfStyle w:val="001000000000" w:firstRow="0" w:lastRow="0" w:firstColumn="1" w:lastColumn="0" w:oddVBand="0" w:evenVBand="0" w:oddHBand="0" w:evenHBand="0" w:firstRowFirstColumn="0" w:firstRowLastColumn="0" w:lastRowFirstColumn="0" w:lastRowLastColumn="0"/>
            <w:tcW w:w="8665" w:type="dxa"/>
            <w:gridSpan w:val="4"/>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645B930E" w14:textId="6559E5F5" w:rsidR="00E76540" w:rsidRPr="001B30D4" w:rsidRDefault="007C6862" w:rsidP="00E3581F">
            <w:pPr>
              <w:spacing w:before="0"/>
              <w:ind w:firstLine="21"/>
              <w:jc w:val="left"/>
              <w:rPr>
                <w:sz w:val="16"/>
                <w:szCs w:val="20"/>
                <w:lang w:val="de-AT"/>
              </w:rPr>
            </w:pPr>
            <w:r w:rsidRPr="001B30D4">
              <w:rPr>
                <w:sz w:val="18"/>
                <w:szCs w:val="18"/>
                <w:lang w:val="de-AT"/>
              </w:rPr>
              <w:t xml:space="preserve">Overheads </w:t>
            </w:r>
            <w:r w:rsidR="00E76540" w:rsidRPr="001B30D4">
              <w:rPr>
                <w:sz w:val="18"/>
                <w:szCs w:val="18"/>
                <w:lang w:val="de-AT"/>
              </w:rPr>
              <w:t>(</w:t>
            </w:r>
            <w:r w:rsidRPr="001B30D4">
              <w:rPr>
                <w:sz w:val="18"/>
                <w:szCs w:val="18"/>
                <w:lang w:val="de-AT"/>
              </w:rPr>
              <w:t>20</w:t>
            </w:r>
            <w:r w:rsidR="00E76540" w:rsidRPr="001B30D4">
              <w:rPr>
                <w:sz w:val="18"/>
                <w:szCs w:val="18"/>
                <w:lang w:val="de-AT"/>
              </w:rPr>
              <w:t>%)</w:t>
            </w:r>
          </w:p>
        </w:tc>
      </w:tr>
      <w:tr w:rsidR="00EE4427" w:rsidRPr="006B5265" w14:paraId="3775B2B4"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6379" w:type="dxa"/>
            <w:gridSpan w:val="2"/>
            <w:tcBorders>
              <w:top w:val="single" w:sz="8" w:space="0" w:color="000000" w:themeColor="text1"/>
              <w:left w:val="nil"/>
              <w:bottom w:val="single" w:sz="8" w:space="0" w:color="000000" w:themeColor="text1"/>
              <w:right w:val="single" w:sz="8" w:space="0" w:color="000000" w:themeColor="text1"/>
            </w:tcBorders>
            <w:shd w:val="clear" w:color="auto" w:fill="auto"/>
          </w:tcPr>
          <w:p w14:paraId="71754EF4" w14:textId="77777777" w:rsidR="00EE4427" w:rsidRPr="001B30D4" w:rsidRDefault="00EE4427" w:rsidP="00E3581F">
            <w:pPr>
              <w:spacing w:before="0"/>
              <w:ind w:firstLine="21"/>
              <w:jc w:val="center"/>
              <w:rPr>
                <w:sz w:val="16"/>
                <w:szCs w:val="20"/>
                <w:lang w:val="de-AT"/>
              </w:rPr>
            </w:pP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3C62DAEE" w14:textId="34A2D92D" w:rsidR="00EE4427" w:rsidRPr="001B30D4" w:rsidRDefault="001B30D4"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sz w:val="16"/>
                <w:szCs w:val="20"/>
                <w:lang w:val="de-AT"/>
              </w:rPr>
            </w:pPr>
            <w:r w:rsidRPr="001B30D4">
              <w:rPr>
                <w:sz w:val="16"/>
                <w:szCs w:val="20"/>
                <w:lang w:val="de-AT"/>
              </w:rPr>
              <w:t>2</w:t>
            </w:r>
            <w:r>
              <w:rPr>
                <w:sz w:val="16"/>
                <w:szCs w:val="20"/>
                <w:lang w:val="de-AT"/>
              </w:rPr>
              <w:t>.</w:t>
            </w:r>
            <w:r w:rsidRPr="001B30D4">
              <w:rPr>
                <w:sz w:val="16"/>
                <w:szCs w:val="20"/>
                <w:lang w:val="de-AT"/>
              </w:rPr>
              <w:t>390,27</w:t>
            </w:r>
          </w:p>
        </w:tc>
      </w:tr>
      <w:tr w:rsidR="00E76540" w:rsidRPr="006B5265" w14:paraId="2016AD95"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8665" w:type="dxa"/>
            <w:gridSpan w:val="4"/>
            <w:tcBorders>
              <w:top w:val="single" w:sz="8" w:space="0" w:color="000000" w:themeColor="text1"/>
              <w:left w:val="nil"/>
              <w:bottom w:val="single" w:sz="8" w:space="0" w:color="000000" w:themeColor="text1"/>
              <w:right w:val="nil"/>
            </w:tcBorders>
            <w:shd w:val="clear" w:color="auto" w:fill="FFD500"/>
            <w:vAlign w:val="center"/>
          </w:tcPr>
          <w:p w14:paraId="39557FDA" w14:textId="4714C31C" w:rsidR="00E76540" w:rsidRPr="001B30D4" w:rsidRDefault="007C6862" w:rsidP="00E3581F">
            <w:pPr>
              <w:spacing w:before="0"/>
              <w:ind w:firstLine="21"/>
              <w:jc w:val="left"/>
              <w:rPr>
                <w:sz w:val="16"/>
                <w:szCs w:val="20"/>
                <w:lang w:val="de-AT"/>
              </w:rPr>
            </w:pPr>
            <w:r w:rsidRPr="001B30D4">
              <w:rPr>
                <w:sz w:val="18"/>
                <w:szCs w:val="18"/>
                <w:lang w:val="de-AT"/>
              </w:rPr>
              <w:t>Gesamtkosten</w:t>
            </w:r>
          </w:p>
        </w:tc>
      </w:tr>
      <w:tr w:rsidR="00E76540" w:rsidRPr="006B5265" w14:paraId="095FBAC9" w14:textId="77777777" w:rsidTr="001F26B5">
        <w:trPr>
          <w:trHeight w:val="397"/>
          <w:jc w:val="center"/>
        </w:trPr>
        <w:tc>
          <w:tcPr>
            <w:cnfStyle w:val="001000000000" w:firstRow="0" w:lastRow="0" w:firstColumn="1" w:lastColumn="0" w:oddVBand="0" w:evenVBand="0" w:oddHBand="0" w:evenHBand="0" w:firstRowFirstColumn="0" w:firstRowLastColumn="0" w:lastRowFirstColumn="0" w:lastRowLastColumn="0"/>
            <w:tcW w:w="6379" w:type="dxa"/>
            <w:gridSpan w:val="2"/>
            <w:tcBorders>
              <w:top w:val="single" w:sz="8" w:space="0" w:color="000000" w:themeColor="text1"/>
              <w:left w:val="nil"/>
              <w:bottom w:val="single" w:sz="8" w:space="0" w:color="000000" w:themeColor="text1"/>
              <w:right w:val="single" w:sz="8" w:space="0" w:color="000000" w:themeColor="text1"/>
            </w:tcBorders>
            <w:shd w:val="clear" w:color="auto" w:fill="FFFFFF" w:themeFill="background1"/>
            <w:vAlign w:val="center"/>
          </w:tcPr>
          <w:p w14:paraId="210DE960" w14:textId="77777777" w:rsidR="00E76540" w:rsidRPr="001B30D4" w:rsidRDefault="00E76540" w:rsidP="00E3581F">
            <w:pPr>
              <w:spacing w:before="0"/>
              <w:ind w:firstLine="21"/>
              <w:jc w:val="left"/>
              <w:rPr>
                <w:b w:val="0"/>
                <w:bCs w:val="0"/>
                <w:sz w:val="18"/>
                <w:szCs w:val="18"/>
                <w:lang w:val="de-AT"/>
              </w:rPr>
            </w:pPr>
          </w:p>
        </w:tc>
        <w:tc>
          <w:tcPr>
            <w:tcW w:w="2286" w:type="dxa"/>
            <w:gridSpan w:val="2"/>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DBEBCDA" w14:textId="3F5FACCD" w:rsidR="00E76540" w:rsidRPr="001B30D4" w:rsidRDefault="001B30D4" w:rsidP="00E3581F">
            <w:pPr>
              <w:spacing w:before="0"/>
              <w:ind w:firstLine="21"/>
              <w:jc w:val="center"/>
              <w:cnfStyle w:val="000000000000" w:firstRow="0" w:lastRow="0" w:firstColumn="0" w:lastColumn="0" w:oddVBand="0" w:evenVBand="0" w:oddHBand="0" w:evenHBand="0" w:firstRowFirstColumn="0" w:firstRowLastColumn="0" w:lastRowFirstColumn="0" w:lastRowLastColumn="0"/>
              <w:rPr>
                <w:b/>
                <w:bCs/>
                <w:sz w:val="16"/>
                <w:szCs w:val="20"/>
                <w:lang w:val="de-AT"/>
              </w:rPr>
            </w:pPr>
            <w:r w:rsidRPr="001B30D4">
              <w:rPr>
                <w:b/>
                <w:bCs/>
                <w:sz w:val="16"/>
                <w:szCs w:val="20"/>
                <w:lang w:val="de-AT"/>
              </w:rPr>
              <w:t>14</w:t>
            </w:r>
            <w:r>
              <w:rPr>
                <w:b/>
                <w:bCs/>
                <w:sz w:val="16"/>
                <w:szCs w:val="20"/>
                <w:lang w:val="de-AT"/>
              </w:rPr>
              <w:t>.</w:t>
            </w:r>
            <w:r w:rsidRPr="001B30D4">
              <w:rPr>
                <w:b/>
                <w:bCs/>
                <w:sz w:val="16"/>
                <w:szCs w:val="20"/>
                <w:lang w:val="de-AT"/>
              </w:rPr>
              <w:t>341,61</w:t>
            </w:r>
          </w:p>
        </w:tc>
      </w:tr>
    </w:tbl>
    <w:p w14:paraId="3B2ED1EC" w14:textId="6B14FF4C" w:rsidR="003C0FC1" w:rsidRDefault="00E76540" w:rsidP="003C0FC1">
      <w:pPr>
        <w:pStyle w:val="Heading1"/>
      </w:pPr>
      <w:bookmarkStart w:id="49" w:name="_Toc222392636"/>
      <w:r w:rsidRPr="00490A81">
        <w:rPr>
          <w:lang w:val="de-AT"/>
        </w:rPr>
        <w:t>Finanzierungsplan</w:t>
      </w:r>
      <w:bookmarkEnd w:id="49"/>
    </w:p>
    <w:p w14:paraId="0F070BC7" w14:textId="17116CE7" w:rsidR="00D05F17" w:rsidRPr="000A3F8B" w:rsidRDefault="000A3F8B" w:rsidP="00C72ACB">
      <w:pPr>
        <w:rPr>
          <w:lang w:val="de-AT"/>
        </w:rPr>
      </w:pPr>
      <w:r w:rsidRPr="000A3F8B">
        <w:rPr>
          <w:lang w:val="de-AT"/>
        </w:rPr>
        <w:t>Es wurde für dieses P</w:t>
      </w:r>
      <w:r>
        <w:rPr>
          <w:lang w:val="de-AT"/>
        </w:rPr>
        <w:t xml:space="preserve">rojekt bei </w:t>
      </w:r>
      <w:r w:rsidR="00CA306A">
        <w:rPr>
          <w:lang w:val="de-AT"/>
        </w:rPr>
        <w:t>keinen anderen</w:t>
      </w:r>
      <w:r>
        <w:rPr>
          <w:lang w:val="de-AT"/>
        </w:rPr>
        <w:t xml:space="preserve"> Stellen um Förderungen </w:t>
      </w:r>
      <w:r w:rsidR="00CA306A">
        <w:rPr>
          <w:lang w:val="de-AT"/>
        </w:rPr>
        <w:t>oder</w:t>
      </w:r>
      <w:r>
        <w:rPr>
          <w:lang w:val="de-AT"/>
        </w:rPr>
        <w:t xml:space="preserve"> Subventionen angesucht. </w:t>
      </w:r>
      <w:r w:rsidR="00CA306A">
        <w:rPr>
          <w:lang w:val="de-AT"/>
        </w:rPr>
        <w:t xml:space="preserve">Für den </w:t>
      </w:r>
      <w:r>
        <w:rPr>
          <w:lang w:val="de-AT"/>
        </w:rPr>
        <w:t>Projektleiter und alle Projektantragsteller werden als Mitarbeiter der Universität Graz keine Personalkosten kalkuliert.</w:t>
      </w:r>
      <w:r w:rsidR="00BA517B">
        <w:rPr>
          <w:lang w:val="de-AT"/>
        </w:rPr>
        <w:t xml:space="preserve"> </w:t>
      </w:r>
      <w:r w:rsidR="00BA517B" w:rsidRPr="00BA517B">
        <w:rPr>
          <w:lang w:val="de-AT"/>
        </w:rPr>
        <w:t xml:space="preserve">Die Kosten hierfür werden als in-Kind Leistung der Universität Graz geleistet. </w:t>
      </w:r>
      <w:r>
        <w:rPr>
          <w:lang w:val="de-AT"/>
        </w:rPr>
        <w:t xml:space="preserve"> Die Geräte für die Durchführung des Vorhabens sind vorhanden. Außer den beantragten Kosten (</w:t>
      </w:r>
      <w:r w:rsidR="00CA306A">
        <w:rPr>
          <w:lang w:val="de-AT"/>
        </w:rPr>
        <w:t>Kapitel B.) sind keine weiteren Kosten zu erwarten.</w:t>
      </w:r>
    </w:p>
    <w:p w14:paraId="606850B3" w14:textId="21A20484" w:rsidR="00A40FD0" w:rsidRDefault="00CE050C" w:rsidP="00A40FD0">
      <w:pPr>
        <w:pStyle w:val="Heading1"/>
      </w:pPr>
      <w:bookmarkStart w:id="50" w:name="_Toc222392637"/>
      <w:r w:rsidRPr="00FC01A5">
        <w:rPr>
          <w:lang w:val="de-AT"/>
        </w:rPr>
        <w:lastRenderedPageBreak/>
        <w:t>Personalangaben</w:t>
      </w:r>
      <w:bookmarkEnd w:id="50"/>
    </w:p>
    <w:p w14:paraId="117CEB1F" w14:textId="1C3795C1" w:rsidR="00D03424" w:rsidRDefault="007D217B" w:rsidP="00D03424">
      <w:pPr>
        <w:pStyle w:val="Heading2"/>
      </w:pPr>
      <w:bookmarkStart w:id="51" w:name="_Toc222392638"/>
      <w:r>
        <w:t>Mag. Dr. Harald Zandler</w:t>
      </w:r>
      <w:bookmarkEnd w:id="51"/>
    </w:p>
    <w:p w14:paraId="07390540" w14:textId="0DAF9D66" w:rsidR="007D217B" w:rsidRPr="007D217B" w:rsidRDefault="006B5A34" w:rsidP="006B5A34">
      <w:pPr>
        <w:pStyle w:val="Standard1"/>
        <w:ind w:left="2127" w:firstLine="0"/>
      </w:pPr>
      <w:r>
        <w:rPr>
          <w:noProof/>
        </w:rPr>
        <w:drawing>
          <wp:anchor distT="0" distB="0" distL="114300" distR="114300" simplePos="0" relativeHeight="251732992" behindDoc="0" locked="0" layoutInCell="1" allowOverlap="1" wp14:anchorId="363208F3" wp14:editId="7A0E5DFC">
            <wp:simplePos x="0" y="0"/>
            <wp:positionH relativeFrom="column">
              <wp:posOffset>20955</wp:posOffset>
            </wp:positionH>
            <wp:positionV relativeFrom="paragraph">
              <wp:posOffset>74625</wp:posOffset>
            </wp:positionV>
            <wp:extent cx="882650" cy="8826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17B" w:rsidRPr="007D217B">
        <w:t xml:space="preserve">Senior Scientist am Institut für Geographie und Raumforschung, </w:t>
      </w:r>
    </w:p>
    <w:p w14:paraId="318B12A9" w14:textId="5D50932A" w:rsidR="007D217B" w:rsidRPr="007D217B" w:rsidRDefault="007D217B" w:rsidP="006B5A34">
      <w:pPr>
        <w:pStyle w:val="Standard1"/>
        <w:ind w:left="2127" w:firstLine="0"/>
      </w:pPr>
      <w:r w:rsidRPr="007D217B">
        <w:t xml:space="preserve">Arbeitsgruppe Geospatial Technologies, Universität Graz, Heinrichstraße 36, 8010 Graz </w:t>
      </w:r>
    </w:p>
    <w:p w14:paraId="3F57AFE4" w14:textId="27E8B2B4" w:rsidR="007D217B" w:rsidRPr="006B5A34" w:rsidRDefault="007D217B" w:rsidP="006B5A34">
      <w:pPr>
        <w:pStyle w:val="Standard1"/>
        <w:ind w:left="2127" w:firstLine="0"/>
        <w:rPr>
          <w:lang w:val="pt-PT"/>
        </w:rPr>
      </w:pPr>
      <w:r w:rsidRPr="006B5A34">
        <w:rPr>
          <w:lang w:val="pt-PT"/>
        </w:rPr>
        <w:t xml:space="preserve">E-mail: harald.zandler@uni-graz.at / Tel.: +43 316 380 8851 </w:t>
      </w:r>
    </w:p>
    <w:p w14:paraId="22039725" w14:textId="6A63C7D0" w:rsidR="007D217B" w:rsidRPr="007D217B" w:rsidRDefault="007D217B" w:rsidP="006B5A34">
      <w:pPr>
        <w:pStyle w:val="Standard1"/>
        <w:ind w:left="2127" w:firstLine="0"/>
      </w:pPr>
      <w:r w:rsidRPr="007D217B">
        <w:t>Web:</w:t>
      </w:r>
      <w:r w:rsidR="006B5A34">
        <w:t xml:space="preserve"> </w:t>
      </w:r>
      <w:bookmarkStart w:id="52" w:name="_Hlk223370352"/>
      <w:commentRangeStart w:id="53"/>
      <w:r w:rsidR="00EA21E6">
        <w:fldChar w:fldCharType="begin"/>
      </w:r>
      <w:r w:rsidR="00EA21E6">
        <w:instrText xml:space="preserve"> HYPERLINK "https://online.uni-graz.at/kfu_online/wbForschungsportal" </w:instrText>
      </w:r>
      <w:r w:rsidR="00EA21E6">
        <w:fldChar w:fldCharType="separate"/>
      </w:r>
      <w:r w:rsidR="006B5A34" w:rsidRPr="0000499F">
        <w:rPr>
          <w:rStyle w:val="Hyperlink"/>
        </w:rPr>
        <w:t>https://online.uni-graz.at/kfu_online/wbForschungsportal</w:t>
      </w:r>
      <w:r w:rsidR="00EA21E6">
        <w:rPr>
          <w:rStyle w:val="Hyperlink"/>
        </w:rPr>
        <w:fldChar w:fldCharType="end"/>
      </w:r>
      <w:commentRangeEnd w:id="53"/>
      <w:r w:rsidR="00510F57">
        <w:rPr>
          <w:rStyle w:val="CommentReference"/>
          <w:lang w:val="en-US"/>
        </w:rPr>
        <w:commentReference w:id="53"/>
      </w:r>
    </w:p>
    <w:bookmarkEnd w:id="52"/>
    <w:p w14:paraId="7ECA2DB2" w14:textId="7527B123" w:rsidR="007D217B" w:rsidRPr="007D217B" w:rsidRDefault="007D217B" w:rsidP="006B5A34">
      <w:pPr>
        <w:pStyle w:val="Standard1"/>
        <w:ind w:left="2127" w:firstLine="0"/>
      </w:pPr>
      <w:proofErr w:type="spellStart"/>
      <w:r w:rsidRPr="007D217B">
        <w:t>OrcID</w:t>
      </w:r>
      <w:proofErr w:type="spellEnd"/>
      <w:r w:rsidRPr="007D217B">
        <w:t xml:space="preserve">: </w:t>
      </w:r>
      <w:hyperlink r:id="rId22" w:history="1">
        <w:r w:rsidRPr="0000499F">
          <w:rPr>
            <w:rStyle w:val="Hyperlink"/>
          </w:rPr>
          <w:t>https://orcid.org/0000-0001-5505-2455</w:t>
        </w:r>
      </w:hyperlink>
      <w:r>
        <w:t xml:space="preserve"> </w:t>
      </w:r>
      <w:r w:rsidRPr="007D217B">
        <w:t xml:space="preserve"> </w:t>
      </w:r>
    </w:p>
    <w:p w14:paraId="2D47FBE7" w14:textId="3878F13F" w:rsidR="007D217B" w:rsidRPr="006B5A34" w:rsidRDefault="007D217B" w:rsidP="006B5A34">
      <w:pPr>
        <w:pStyle w:val="Heading3"/>
      </w:pPr>
      <w:bookmarkStart w:id="54" w:name="_Toc222392639"/>
      <w:proofErr w:type="spellStart"/>
      <w:r w:rsidRPr="006B5A34">
        <w:rPr>
          <w:rStyle w:val="Heading3Char"/>
          <w:bCs/>
        </w:rPr>
        <w:t>Aufgabenbereiche</w:t>
      </w:r>
      <w:proofErr w:type="spellEnd"/>
      <w:r w:rsidRPr="006B5A34">
        <w:rPr>
          <w:rStyle w:val="Heading3Char"/>
          <w:bCs/>
        </w:rPr>
        <w:t xml:space="preserve"> </w:t>
      </w:r>
      <w:proofErr w:type="spellStart"/>
      <w:r w:rsidRPr="006B5A34">
        <w:rPr>
          <w:rStyle w:val="Heading3Char"/>
          <w:bCs/>
        </w:rPr>
        <w:t>im</w:t>
      </w:r>
      <w:proofErr w:type="spellEnd"/>
      <w:r w:rsidRPr="006B5A34">
        <w:rPr>
          <w:rStyle w:val="Heading3Char"/>
          <w:bCs/>
        </w:rPr>
        <w:t xml:space="preserve"> </w:t>
      </w:r>
      <w:proofErr w:type="spellStart"/>
      <w:r w:rsidRPr="006B5A34">
        <w:rPr>
          <w:rStyle w:val="Heading3Char"/>
          <w:bCs/>
        </w:rPr>
        <w:t>Projekt</w:t>
      </w:r>
      <w:bookmarkEnd w:id="54"/>
      <w:proofErr w:type="spellEnd"/>
      <w:r w:rsidRPr="006B5A34">
        <w:t xml:space="preserve"> </w:t>
      </w:r>
    </w:p>
    <w:p w14:paraId="3D9798AC" w14:textId="03E50583" w:rsidR="007D217B" w:rsidRPr="006B5A34" w:rsidRDefault="006B5A34" w:rsidP="006B5A34">
      <w:pPr>
        <w:pStyle w:val="ListParagraph"/>
      </w:pPr>
      <w:r w:rsidRPr="006B5A34">
        <w:t>Projektleitung und Management</w:t>
      </w:r>
      <w:r w:rsidR="007D217B" w:rsidRPr="006B5A34">
        <w:t xml:space="preserve"> </w:t>
      </w:r>
    </w:p>
    <w:p w14:paraId="7BC8CA75" w14:textId="32FBE09F" w:rsidR="007D217B" w:rsidRPr="006B5A34" w:rsidRDefault="007D217B" w:rsidP="006B5A34">
      <w:pPr>
        <w:pStyle w:val="ListParagraph"/>
      </w:pPr>
      <w:r w:rsidRPr="006B5A34">
        <w:t>AP</w:t>
      </w:r>
      <w:r w:rsidR="006B5A34" w:rsidRPr="006B5A34">
        <w:t>-1</w:t>
      </w:r>
      <w:r w:rsidRPr="006B5A34">
        <w:t xml:space="preserve">: </w:t>
      </w:r>
      <w:r w:rsidR="006B5A34" w:rsidRPr="006B5A34">
        <w:t>Leitung UAV-Befliegung</w:t>
      </w:r>
      <w:r w:rsidRPr="006B5A34">
        <w:t xml:space="preserve"> </w:t>
      </w:r>
      <w:r w:rsidR="006B5A34" w:rsidRPr="006B5A34">
        <w:t>und UAV-Datenprozessierung</w:t>
      </w:r>
    </w:p>
    <w:p w14:paraId="610BF1BF" w14:textId="234A724E" w:rsidR="007D217B" w:rsidRPr="006B5A34" w:rsidRDefault="007D217B" w:rsidP="006B5A34">
      <w:pPr>
        <w:pStyle w:val="ListParagraph"/>
      </w:pPr>
      <w:r w:rsidRPr="006B5A34">
        <w:t>AP</w:t>
      </w:r>
      <w:r w:rsidR="006B5A34" w:rsidRPr="006B5A34">
        <w:t>-2</w:t>
      </w:r>
      <w:r w:rsidRPr="006B5A34">
        <w:t xml:space="preserve">: </w:t>
      </w:r>
      <w:r w:rsidR="006B5A34" w:rsidRPr="006B5A34">
        <w:t>Leitung Vegetationsklassifikation und Modellierung</w:t>
      </w:r>
      <w:r w:rsidRPr="006B5A34">
        <w:t xml:space="preserve"> </w:t>
      </w:r>
    </w:p>
    <w:p w14:paraId="22462759" w14:textId="38B0C53A" w:rsidR="007D217B" w:rsidRDefault="007D217B" w:rsidP="006B5A34">
      <w:pPr>
        <w:pStyle w:val="ListParagraph"/>
      </w:pPr>
      <w:r w:rsidRPr="006B5A34">
        <w:t>AP</w:t>
      </w:r>
      <w:r w:rsidR="006B5A34" w:rsidRPr="006B5A34">
        <w:t>-4</w:t>
      </w:r>
      <w:r w:rsidRPr="006B5A34">
        <w:t>: Synthese</w:t>
      </w:r>
      <w:r w:rsidR="006B5A34" w:rsidRPr="006B5A34">
        <w:t xml:space="preserve">, biogeomorphologische Modellierung und </w:t>
      </w:r>
      <w:proofErr w:type="spellStart"/>
      <w:r w:rsidR="006B5A34" w:rsidRPr="006B5A34">
        <w:t>Prädiktorenbewertung</w:t>
      </w:r>
      <w:proofErr w:type="spellEnd"/>
    </w:p>
    <w:p w14:paraId="708B1131" w14:textId="1EEAAE87" w:rsidR="006B5A34" w:rsidRDefault="006B5A34" w:rsidP="006B5A34">
      <w:pPr>
        <w:pStyle w:val="ListParagraph"/>
      </w:pPr>
      <w:r>
        <w:t>Berichtslegung</w:t>
      </w:r>
    </w:p>
    <w:p w14:paraId="1C46DD3D" w14:textId="1F9CB87E" w:rsidR="006B5A34" w:rsidRPr="006B5A34" w:rsidRDefault="006B5A34" w:rsidP="006B5A34">
      <w:pPr>
        <w:pStyle w:val="Heading3"/>
        <w:rPr>
          <w:lang w:val="de-AT"/>
        </w:rPr>
      </w:pPr>
      <w:bookmarkStart w:id="55" w:name="_Toc222392640"/>
      <w:proofErr w:type="spellStart"/>
      <w:r w:rsidRPr="006B5A34">
        <w:rPr>
          <w:rStyle w:val="Heading3Char"/>
        </w:rPr>
        <w:t>Forschungsbereiche</w:t>
      </w:r>
      <w:proofErr w:type="spellEnd"/>
      <w:r w:rsidRPr="006B5A34">
        <w:rPr>
          <w:rStyle w:val="Heading3Char"/>
        </w:rPr>
        <w:t xml:space="preserve"> und </w:t>
      </w:r>
      <w:proofErr w:type="spellStart"/>
      <w:r w:rsidRPr="006B5A34">
        <w:rPr>
          <w:rStyle w:val="Heading3Char"/>
        </w:rPr>
        <w:t>Qualifikationen</w:t>
      </w:r>
      <w:bookmarkEnd w:id="55"/>
      <w:proofErr w:type="spellEnd"/>
    </w:p>
    <w:p w14:paraId="41F9246E" w14:textId="6A60763F" w:rsidR="007D217B" w:rsidRPr="006B5A34" w:rsidRDefault="007D217B" w:rsidP="006B5A34">
      <w:pPr>
        <w:pStyle w:val="ListParagraph"/>
      </w:pPr>
      <w:r w:rsidRPr="006B5A34">
        <w:t xml:space="preserve">Luft- und satellitengestützte Fernerkundung </w:t>
      </w:r>
    </w:p>
    <w:p w14:paraId="0DF77305" w14:textId="143880C3" w:rsidR="007D217B" w:rsidRPr="006B5A34" w:rsidRDefault="007D217B" w:rsidP="00D103F4">
      <w:pPr>
        <w:pStyle w:val="ListParagraph"/>
      </w:pPr>
      <w:r w:rsidRPr="006B5A34">
        <w:t>Hochgebirgsforschung</w:t>
      </w:r>
      <w:r w:rsidR="00D103F4">
        <w:t xml:space="preserve">, </w:t>
      </w:r>
      <w:r w:rsidR="00D103F4" w:rsidRPr="006B5A34">
        <w:t xml:space="preserve">Physische Geographie und Geoökologie </w:t>
      </w:r>
    </w:p>
    <w:p w14:paraId="69043F3C" w14:textId="43D24242" w:rsidR="007D217B" w:rsidRPr="006B5A34" w:rsidRDefault="007D217B" w:rsidP="006B5A34">
      <w:pPr>
        <w:pStyle w:val="ListParagraph"/>
      </w:pPr>
      <w:proofErr w:type="spellStart"/>
      <w:r w:rsidRPr="006B5A34">
        <w:t>Structure</w:t>
      </w:r>
      <w:proofErr w:type="spellEnd"/>
      <w:r w:rsidRPr="006B5A34">
        <w:t>-</w:t>
      </w:r>
      <w:proofErr w:type="spellStart"/>
      <w:r w:rsidRPr="006B5A34">
        <w:t>from</w:t>
      </w:r>
      <w:proofErr w:type="spellEnd"/>
      <w:r w:rsidRPr="006B5A34">
        <w:t xml:space="preserve">-Motion </w:t>
      </w:r>
      <w:proofErr w:type="spellStart"/>
      <w:r w:rsidRPr="006B5A34">
        <w:t>Photogrammetrie</w:t>
      </w:r>
      <w:proofErr w:type="spellEnd"/>
      <w:r w:rsidRPr="006B5A34">
        <w:t xml:space="preserve">, RTK-GNSS, Veränderungsdetektion und Ermittlung bildgestützter Fließbewegungen </w:t>
      </w:r>
    </w:p>
    <w:p w14:paraId="62FAD861" w14:textId="0963F496" w:rsidR="007D217B" w:rsidRPr="006B5A34" w:rsidRDefault="007D217B" w:rsidP="006B5A34">
      <w:pPr>
        <w:pStyle w:val="ListParagraph"/>
      </w:pPr>
      <w:r w:rsidRPr="006B5A34">
        <w:t xml:space="preserve">Modellierung mittels </w:t>
      </w:r>
      <w:proofErr w:type="spellStart"/>
      <w:r w:rsidRPr="006B5A34">
        <w:t>Machine</w:t>
      </w:r>
      <w:proofErr w:type="spellEnd"/>
      <w:r w:rsidRPr="006B5A34">
        <w:t xml:space="preserve"> Learning und Deep Learning </w:t>
      </w:r>
    </w:p>
    <w:p w14:paraId="4C4BFD8B" w14:textId="67B5D836" w:rsidR="007D217B" w:rsidRPr="006B5A34" w:rsidRDefault="007D217B" w:rsidP="006B5A34">
      <w:pPr>
        <w:pStyle w:val="ListParagraph"/>
      </w:pPr>
      <w:r w:rsidRPr="006B5A34">
        <w:t xml:space="preserve">Mehrjährige Erfahrung mit der Datenakquisition unter Nutzung von unbemannten Luftfahrzeugen (EU-Drohnenführerscheine A1, A2, A3 und §21a LuftVO) </w:t>
      </w:r>
    </w:p>
    <w:p w14:paraId="056C4044" w14:textId="5A5E3FE8" w:rsidR="007D217B" w:rsidRPr="006B5A34" w:rsidRDefault="006B5A34" w:rsidP="006B5A34">
      <w:pPr>
        <w:pStyle w:val="Heading3"/>
        <w:rPr>
          <w:rStyle w:val="Heading3Char"/>
          <w:lang w:val="de-AT"/>
        </w:rPr>
      </w:pPr>
      <w:bookmarkStart w:id="56" w:name="_Toc222392641"/>
      <w:r>
        <w:rPr>
          <w:rStyle w:val="Heading3Char"/>
          <w:lang w:val="de-AT"/>
        </w:rPr>
        <w:t>A</w:t>
      </w:r>
      <w:r w:rsidR="007D217B" w:rsidRPr="006B5A34">
        <w:rPr>
          <w:rStyle w:val="Heading3Char"/>
          <w:lang w:val="de-AT"/>
        </w:rPr>
        <w:t>usgewählte Publikationen mit Projektbezug</w:t>
      </w:r>
      <w:bookmarkEnd w:id="56"/>
      <w:r w:rsidR="007D217B" w:rsidRPr="006B5A34">
        <w:rPr>
          <w:rStyle w:val="Heading3Char"/>
          <w:lang w:val="de-AT"/>
        </w:rPr>
        <w:t xml:space="preserve"> </w:t>
      </w:r>
    </w:p>
    <w:p w14:paraId="63EFDB68" w14:textId="77777777" w:rsidR="006B5A34" w:rsidRPr="00974560" w:rsidRDefault="006B5A34" w:rsidP="006B5A34">
      <w:pPr>
        <w:pStyle w:val="ListParagraph"/>
      </w:pPr>
      <w:r w:rsidRPr="00974560">
        <w:t xml:space="preserve">Zandler, H., </w:t>
      </w:r>
      <w:proofErr w:type="spellStart"/>
      <w:r w:rsidRPr="00974560">
        <w:t>Abermann</w:t>
      </w:r>
      <w:proofErr w:type="spellEnd"/>
      <w:r w:rsidRPr="00974560">
        <w:t xml:space="preserve">, J., Robson, B. A., </w:t>
      </w:r>
      <w:proofErr w:type="spellStart"/>
      <w:r w:rsidRPr="00974560">
        <w:t>Maschler</w:t>
      </w:r>
      <w:proofErr w:type="spellEnd"/>
      <w:r w:rsidRPr="00974560">
        <w:t xml:space="preserve">, A., Scheiber, T., </w:t>
      </w:r>
      <w:proofErr w:type="spellStart"/>
      <w:r w:rsidRPr="00974560">
        <w:t>Carrivick</w:t>
      </w:r>
      <w:proofErr w:type="spellEnd"/>
      <w:r w:rsidRPr="00974560">
        <w:t xml:space="preserve">, J. L., et al. </w:t>
      </w:r>
      <w:r w:rsidRPr="00F56157">
        <w:rPr>
          <w:lang w:val="en-US"/>
        </w:rPr>
        <w:t xml:space="preserve">(2025a). Deep learning outperforms existing algorithms in glacier surface velocity estimation with high-resolution data – the example of </w:t>
      </w:r>
      <w:proofErr w:type="spellStart"/>
      <w:r w:rsidRPr="00F56157">
        <w:rPr>
          <w:lang w:val="en-US"/>
        </w:rPr>
        <w:t>Austerdalsbreen</w:t>
      </w:r>
      <w:proofErr w:type="spellEnd"/>
      <w:r w:rsidRPr="00F56157">
        <w:rPr>
          <w:lang w:val="en-US"/>
        </w:rPr>
        <w:t xml:space="preserve">, Norway. </w:t>
      </w:r>
      <w:r w:rsidRPr="00974560">
        <w:rPr>
          <w:i/>
          <w:iCs/>
        </w:rPr>
        <w:t>Front. Remote Sens.</w:t>
      </w:r>
      <w:r w:rsidRPr="00974560">
        <w:t xml:space="preserve"> 6. </w:t>
      </w:r>
      <w:proofErr w:type="spellStart"/>
      <w:r w:rsidRPr="00974560">
        <w:t>doi</w:t>
      </w:r>
      <w:proofErr w:type="spellEnd"/>
      <w:r w:rsidRPr="00974560">
        <w:t>: 10.3389/frsen.2025.1586933</w:t>
      </w:r>
    </w:p>
    <w:p w14:paraId="03C11674" w14:textId="77777777" w:rsidR="006B5A34" w:rsidRPr="00974560" w:rsidRDefault="006B5A34" w:rsidP="006B5A34">
      <w:pPr>
        <w:pStyle w:val="ListParagraph"/>
      </w:pPr>
      <w:r w:rsidRPr="00F56157">
        <w:rPr>
          <w:lang w:val="en-US"/>
        </w:rPr>
        <w:t xml:space="preserve">Zandler, H., </w:t>
      </w:r>
      <w:proofErr w:type="spellStart"/>
      <w:r w:rsidRPr="00F56157">
        <w:rPr>
          <w:lang w:val="en-US"/>
        </w:rPr>
        <w:t>Faryabi</w:t>
      </w:r>
      <w:proofErr w:type="spellEnd"/>
      <w:r w:rsidRPr="00F56157">
        <w:rPr>
          <w:lang w:val="en-US"/>
        </w:rPr>
        <w:t xml:space="preserve">, S. P., and Ostrowski, S. (2022). Contributions to Satellite-Based Land Cover Classification, Vegetation Quantification and Grassland Monitoring in Central Asian Highlands Using Sentinel-2 and MODIS Data. </w:t>
      </w:r>
      <w:r w:rsidRPr="00974560">
        <w:rPr>
          <w:i/>
          <w:iCs/>
        </w:rPr>
        <w:t>Front. Environ. Sci.</w:t>
      </w:r>
      <w:r w:rsidRPr="00974560">
        <w:t xml:space="preserve"> 10, 684589. </w:t>
      </w:r>
      <w:proofErr w:type="spellStart"/>
      <w:r w:rsidRPr="00974560">
        <w:t>doi</w:t>
      </w:r>
      <w:proofErr w:type="spellEnd"/>
      <w:r w:rsidRPr="00974560">
        <w:t>: 10.3389/fenvs.2022.684589</w:t>
      </w:r>
    </w:p>
    <w:p w14:paraId="2187024F" w14:textId="77777777" w:rsidR="006B5A34" w:rsidRPr="00974560" w:rsidRDefault="006B5A34" w:rsidP="006B5A34">
      <w:pPr>
        <w:pStyle w:val="ListParagraph"/>
      </w:pPr>
      <w:r w:rsidRPr="00974560">
        <w:t xml:space="preserve">Zandler, H., Sulzer, W., and Kaufmann, V. (2025b). </w:t>
      </w:r>
      <w:r w:rsidRPr="00F56157">
        <w:rPr>
          <w:lang w:val="en-US"/>
        </w:rPr>
        <w:t>Delineation of debris-covered glaciers with multi-temporal UAV images (</w:t>
      </w:r>
      <w:proofErr w:type="spellStart"/>
      <w:r w:rsidRPr="00F56157">
        <w:rPr>
          <w:lang w:val="en-US"/>
        </w:rPr>
        <w:t>Gössnitzkees</w:t>
      </w:r>
      <w:proofErr w:type="spellEnd"/>
      <w:r w:rsidRPr="00F56157">
        <w:rPr>
          <w:lang w:val="en-US"/>
        </w:rPr>
        <w:t xml:space="preserve">, Schober Group/Austria). </w:t>
      </w:r>
      <w:proofErr w:type="spellStart"/>
      <w:r w:rsidRPr="00974560">
        <w:rPr>
          <w:i/>
          <w:iCs/>
        </w:rPr>
        <w:t>Advances</w:t>
      </w:r>
      <w:proofErr w:type="spellEnd"/>
      <w:r w:rsidRPr="00974560">
        <w:rPr>
          <w:i/>
          <w:iCs/>
        </w:rPr>
        <w:t xml:space="preserve"> in </w:t>
      </w:r>
      <w:proofErr w:type="spellStart"/>
      <w:r w:rsidRPr="00974560">
        <w:rPr>
          <w:i/>
          <w:iCs/>
        </w:rPr>
        <w:t>Geodesy</w:t>
      </w:r>
      <w:proofErr w:type="spellEnd"/>
      <w:r w:rsidRPr="00974560">
        <w:rPr>
          <w:i/>
          <w:iCs/>
        </w:rPr>
        <w:t xml:space="preserve"> and Geoinformation</w:t>
      </w:r>
      <w:r w:rsidRPr="00974560">
        <w:t xml:space="preserve"> 74, e66, 1–17. </w:t>
      </w:r>
      <w:proofErr w:type="spellStart"/>
      <w:r w:rsidRPr="00974560">
        <w:t>doi</w:t>
      </w:r>
      <w:proofErr w:type="spellEnd"/>
      <w:r w:rsidRPr="00974560">
        <w:t>: 10.24425/agg.2025.154150</w:t>
      </w:r>
    </w:p>
    <w:p w14:paraId="537063F2" w14:textId="6DBBC763" w:rsidR="006B5A34" w:rsidRDefault="006B5A34" w:rsidP="006B5A34">
      <w:pPr>
        <w:pStyle w:val="ListParagraph"/>
      </w:pPr>
      <w:r w:rsidRPr="00974560">
        <w:t xml:space="preserve">Zandler, H., </w:t>
      </w:r>
      <w:proofErr w:type="spellStart"/>
      <w:r w:rsidRPr="00974560">
        <w:t>Vanselow</w:t>
      </w:r>
      <w:proofErr w:type="spellEnd"/>
      <w:r w:rsidRPr="00974560">
        <w:t xml:space="preserve">, K. A., </w:t>
      </w:r>
      <w:proofErr w:type="spellStart"/>
      <w:r w:rsidRPr="00974560">
        <w:t>Poya</w:t>
      </w:r>
      <w:proofErr w:type="spellEnd"/>
      <w:r w:rsidRPr="00974560">
        <w:t xml:space="preserve"> </w:t>
      </w:r>
      <w:proofErr w:type="spellStart"/>
      <w:r w:rsidRPr="00974560">
        <w:t>Faryabi</w:t>
      </w:r>
      <w:proofErr w:type="spellEnd"/>
      <w:r w:rsidRPr="00974560">
        <w:t xml:space="preserve">, S., Rajabi, A. M., and Ostrowski, S. (2023). </w:t>
      </w:r>
      <w:r w:rsidRPr="00F56157">
        <w:rPr>
          <w:lang w:val="en-US"/>
        </w:rPr>
        <w:t xml:space="preserve">High-resolution assessment of the carrying capacity and utilization intensity in mountain rangelands with remote sensing and field data. </w:t>
      </w:r>
      <w:proofErr w:type="spellStart"/>
      <w:r w:rsidRPr="00974560">
        <w:rPr>
          <w:i/>
          <w:iCs/>
        </w:rPr>
        <w:t>Heliyon</w:t>
      </w:r>
      <w:proofErr w:type="spellEnd"/>
      <w:r w:rsidRPr="00974560">
        <w:t xml:space="preserve"> 9, e21583. </w:t>
      </w:r>
      <w:proofErr w:type="spellStart"/>
      <w:r w:rsidRPr="00974560">
        <w:t>doi</w:t>
      </w:r>
      <w:proofErr w:type="spellEnd"/>
      <w:r w:rsidRPr="00974560">
        <w:t xml:space="preserve">: </w:t>
      </w:r>
      <w:proofErr w:type="gramStart"/>
      <w:r w:rsidRPr="00974560">
        <w:t>10.1016/j.heliyon.2023.e</w:t>
      </w:r>
      <w:proofErr w:type="gramEnd"/>
      <w:r w:rsidRPr="00974560">
        <w:t>21583</w:t>
      </w:r>
    </w:p>
    <w:p w14:paraId="23728E3C" w14:textId="77777777" w:rsidR="00FD61C7" w:rsidRPr="00BF1E9F" w:rsidRDefault="00FD61C7" w:rsidP="00FD61C7">
      <w:pPr>
        <w:pStyle w:val="Heading2"/>
        <w:rPr>
          <w:lang w:val="de-AT"/>
        </w:rPr>
      </w:pPr>
      <w:bookmarkStart w:id="57" w:name="_Toc222392642"/>
      <w:r w:rsidRPr="00FD61C7">
        <w:rPr>
          <w:noProof/>
          <w:sz w:val="22"/>
          <w:szCs w:val="22"/>
        </w:rPr>
        <w:lastRenderedPageBreak/>
        <w:drawing>
          <wp:anchor distT="0" distB="0" distL="114300" distR="114300" simplePos="0" relativeHeight="251742208" behindDoc="0" locked="0" layoutInCell="1" allowOverlap="1" wp14:anchorId="40302CDD" wp14:editId="1335F759">
            <wp:simplePos x="0" y="0"/>
            <wp:positionH relativeFrom="column">
              <wp:posOffset>1905</wp:posOffset>
            </wp:positionH>
            <wp:positionV relativeFrom="paragraph">
              <wp:posOffset>399415</wp:posOffset>
            </wp:positionV>
            <wp:extent cx="730250" cy="954420"/>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0250" cy="9544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BF1E9F">
        <w:rPr>
          <w:lang w:val="de-AT"/>
        </w:rPr>
        <w:t>MMag</w:t>
      </w:r>
      <w:proofErr w:type="spellEnd"/>
      <w:r w:rsidRPr="00BF1E9F">
        <w:rPr>
          <w:lang w:val="de-AT"/>
        </w:rPr>
        <w:t>. Dr. Andreas Kellerer-Pirklbauer</w:t>
      </w:r>
      <w:bookmarkEnd w:id="57"/>
    </w:p>
    <w:p w14:paraId="7CC746E5" w14:textId="77777777" w:rsidR="00FD61C7" w:rsidRPr="007D217B" w:rsidRDefault="00FD61C7" w:rsidP="00FD61C7">
      <w:pPr>
        <w:pStyle w:val="Standard1"/>
        <w:ind w:left="2127" w:firstLine="0"/>
      </w:pPr>
      <w:r w:rsidRPr="007D217B">
        <w:t xml:space="preserve">Senior Scientist am Institut für Geographie und Raumforschung, </w:t>
      </w:r>
    </w:p>
    <w:p w14:paraId="03F7BAC1" w14:textId="77777777" w:rsidR="00FD61C7" w:rsidRPr="007D217B" w:rsidRDefault="00FD61C7" w:rsidP="00FD61C7">
      <w:pPr>
        <w:pStyle w:val="Standard1"/>
        <w:ind w:left="2127" w:firstLine="0"/>
      </w:pPr>
      <w:r w:rsidRPr="007D217B">
        <w:t xml:space="preserve">Arbeitsgruppe </w:t>
      </w:r>
      <w:r>
        <w:t>Cascade</w:t>
      </w:r>
      <w:r w:rsidRPr="007D217B">
        <w:t xml:space="preserve">, Universität Graz, Heinrichstraße 36, 8010 Graz </w:t>
      </w:r>
    </w:p>
    <w:p w14:paraId="51C41F75" w14:textId="77777777" w:rsidR="00FD61C7" w:rsidRPr="00FD61C7" w:rsidRDefault="00FD61C7" w:rsidP="00FD61C7">
      <w:pPr>
        <w:pStyle w:val="Standard1"/>
        <w:ind w:left="2127" w:firstLine="0"/>
        <w:rPr>
          <w:lang w:val="pt-PT"/>
        </w:rPr>
      </w:pPr>
      <w:r w:rsidRPr="006B5A34">
        <w:rPr>
          <w:lang w:val="pt-PT"/>
        </w:rPr>
        <w:t xml:space="preserve">E-mail: </w:t>
      </w:r>
      <w:r w:rsidRPr="00FD61C7">
        <w:rPr>
          <w:lang w:val="pt-PT"/>
        </w:rPr>
        <w:t>andreas.kellerer@uni-graz.at / Tel.: +43 316 380 8896</w:t>
      </w:r>
    </w:p>
    <w:p w14:paraId="6BF79ED2" w14:textId="77777777" w:rsidR="00FD61C7" w:rsidRPr="00BF1E9F" w:rsidRDefault="00FD61C7" w:rsidP="00FD61C7">
      <w:pPr>
        <w:pStyle w:val="Standard1"/>
        <w:ind w:left="2127" w:firstLine="0"/>
        <w:rPr>
          <w:lang w:val="en-US"/>
        </w:rPr>
      </w:pPr>
      <w:r w:rsidRPr="00BF1E9F">
        <w:rPr>
          <w:lang w:val="en-US"/>
        </w:rPr>
        <w:t xml:space="preserve">Web: </w:t>
      </w:r>
      <w:hyperlink r:id="rId24" w:history="1">
        <w:r w:rsidRPr="00BF1E9F">
          <w:rPr>
            <w:rStyle w:val="Hyperlink"/>
            <w:lang w:val="en-US"/>
          </w:rPr>
          <w:t>https://homepage.uni-graz.at/de/andreas.kellerer/</w:t>
        </w:r>
      </w:hyperlink>
      <w:r w:rsidRPr="00BF1E9F">
        <w:rPr>
          <w:lang w:val="en-US"/>
        </w:rPr>
        <w:t xml:space="preserve"> </w:t>
      </w:r>
    </w:p>
    <w:p w14:paraId="1594DDE5" w14:textId="77777777" w:rsidR="00FD61C7" w:rsidRPr="00BF1E9F" w:rsidRDefault="00FD61C7" w:rsidP="00FD61C7">
      <w:pPr>
        <w:pStyle w:val="Standard1"/>
        <w:ind w:left="2127" w:firstLine="0"/>
        <w:rPr>
          <w:lang w:val="en-US"/>
        </w:rPr>
      </w:pPr>
      <w:proofErr w:type="spellStart"/>
      <w:r w:rsidRPr="00BF1E9F">
        <w:rPr>
          <w:lang w:val="en-US"/>
        </w:rPr>
        <w:t>OrcID</w:t>
      </w:r>
      <w:proofErr w:type="spellEnd"/>
      <w:r w:rsidRPr="00BF1E9F">
        <w:rPr>
          <w:lang w:val="en-US"/>
        </w:rPr>
        <w:t xml:space="preserve">: </w:t>
      </w:r>
      <w:hyperlink r:id="rId25" w:history="1">
        <w:r w:rsidRPr="0000499F">
          <w:rPr>
            <w:rStyle w:val="Hyperlink"/>
            <w:sz w:val="22"/>
            <w:szCs w:val="22"/>
            <w:lang w:val="en-US"/>
          </w:rPr>
          <w:t>https://orcid.org/0000-0002-2745-3953</w:t>
        </w:r>
      </w:hyperlink>
      <w:r>
        <w:rPr>
          <w:sz w:val="22"/>
          <w:szCs w:val="22"/>
          <w:lang w:val="en-US"/>
        </w:rPr>
        <w:t xml:space="preserve"> </w:t>
      </w:r>
    </w:p>
    <w:p w14:paraId="0B115A8F" w14:textId="77777777" w:rsidR="00FD61C7" w:rsidRPr="006B5A34" w:rsidRDefault="00FD61C7" w:rsidP="00FD61C7">
      <w:pPr>
        <w:pStyle w:val="Heading3"/>
      </w:pPr>
      <w:bookmarkStart w:id="58" w:name="_Toc222392643"/>
      <w:proofErr w:type="spellStart"/>
      <w:r w:rsidRPr="006B5A34">
        <w:rPr>
          <w:rStyle w:val="Heading3Char"/>
          <w:bCs/>
        </w:rPr>
        <w:t>Aufgabenbereiche</w:t>
      </w:r>
      <w:proofErr w:type="spellEnd"/>
      <w:r w:rsidRPr="006B5A34">
        <w:rPr>
          <w:rStyle w:val="Heading3Char"/>
          <w:bCs/>
        </w:rPr>
        <w:t xml:space="preserve"> </w:t>
      </w:r>
      <w:proofErr w:type="spellStart"/>
      <w:r w:rsidRPr="006B5A34">
        <w:rPr>
          <w:rStyle w:val="Heading3Char"/>
          <w:bCs/>
        </w:rPr>
        <w:t>im</w:t>
      </w:r>
      <w:proofErr w:type="spellEnd"/>
      <w:r w:rsidRPr="006B5A34">
        <w:rPr>
          <w:rStyle w:val="Heading3Char"/>
          <w:bCs/>
        </w:rPr>
        <w:t xml:space="preserve"> </w:t>
      </w:r>
      <w:proofErr w:type="spellStart"/>
      <w:r w:rsidRPr="006B5A34">
        <w:rPr>
          <w:rStyle w:val="Heading3Char"/>
          <w:bCs/>
        </w:rPr>
        <w:t>Projekt</w:t>
      </w:r>
      <w:bookmarkEnd w:id="58"/>
      <w:proofErr w:type="spellEnd"/>
      <w:r w:rsidRPr="006B5A34">
        <w:t xml:space="preserve"> </w:t>
      </w:r>
    </w:p>
    <w:p w14:paraId="33CBD48D" w14:textId="77777777" w:rsidR="00FD61C7" w:rsidRDefault="00FD61C7" w:rsidP="00FD61C7">
      <w:pPr>
        <w:pStyle w:val="ListParagraph"/>
      </w:pPr>
      <w:r w:rsidRPr="006B5A34">
        <w:t>AP-</w:t>
      </w:r>
      <w:r>
        <w:t>3</w:t>
      </w:r>
      <w:r w:rsidRPr="006B5A34">
        <w:t xml:space="preserve">: </w:t>
      </w:r>
      <w:r>
        <w:t>Leitung Geomorphologie, geomorphologische Steuergrößen, Datenprozessierung</w:t>
      </w:r>
    </w:p>
    <w:p w14:paraId="2DA5EC55" w14:textId="5C7D2EB2" w:rsidR="00FD61C7" w:rsidRDefault="00FD61C7" w:rsidP="00FD61C7">
      <w:pPr>
        <w:pStyle w:val="ListParagraph"/>
      </w:pPr>
      <w:r>
        <w:t xml:space="preserve">AP-4: </w:t>
      </w:r>
      <w:r w:rsidR="00BA517B">
        <w:t xml:space="preserve">Mitarbeit </w:t>
      </w:r>
      <w:r w:rsidRPr="006B5A34">
        <w:t xml:space="preserve">Synthese, </w:t>
      </w:r>
      <w:proofErr w:type="spellStart"/>
      <w:r w:rsidRPr="006B5A34">
        <w:t>Prädiktorenbewertung</w:t>
      </w:r>
      <w:proofErr w:type="spellEnd"/>
    </w:p>
    <w:p w14:paraId="51683AD1" w14:textId="77777777" w:rsidR="00FD61C7" w:rsidRPr="006B5A34" w:rsidRDefault="00FD61C7" w:rsidP="00FD61C7">
      <w:pPr>
        <w:pStyle w:val="Heading3"/>
        <w:rPr>
          <w:lang w:val="de-AT"/>
        </w:rPr>
      </w:pPr>
      <w:bookmarkStart w:id="59" w:name="_Toc222392644"/>
      <w:proofErr w:type="spellStart"/>
      <w:r w:rsidRPr="006B5A34">
        <w:rPr>
          <w:rStyle w:val="Heading3Char"/>
        </w:rPr>
        <w:t>Forschungsbereiche</w:t>
      </w:r>
      <w:proofErr w:type="spellEnd"/>
      <w:r w:rsidRPr="006B5A34">
        <w:rPr>
          <w:rStyle w:val="Heading3Char"/>
        </w:rPr>
        <w:t xml:space="preserve"> und </w:t>
      </w:r>
      <w:proofErr w:type="spellStart"/>
      <w:r w:rsidRPr="006B5A34">
        <w:rPr>
          <w:rStyle w:val="Heading3Char"/>
        </w:rPr>
        <w:t>Qualifikationen</w:t>
      </w:r>
      <w:bookmarkEnd w:id="59"/>
      <w:proofErr w:type="spellEnd"/>
    </w:p>
    <w:p w14:paraId="26A537C6" w14:textId="77777777" w:rsidR="00FD61C7" w:rsidRDefault="00FD61C7" w:rsidP="00FD61C7">
      <w:pPr>
        <w:pStyle w:val="ListParagraph"/>
      </w:pPr>
      <w:r>
        <w:t xml:space="preserve">Geomorphologische Prozesse und Landformen in glazialen und periglazialen Umgebungen (rezent, Spätglazial, Holozän) </w:t>
      </w:r>
    </w:p>
    <w:p w14:paraId="2B596439" w14:textId="77777777" w:rsidR="00FD61C7" w:rsidRDefault="00FD61C7" w:rsidP="00FD61C7">
      <w:pPr>
        <w:pStyle w:val="ListParagraph"/>
      </w:pPr>
      <w:r>
        <w:t xml:space="preserve">Permafrost (Verteilung, thermisches Regime, Blockgletscher); Gletscher (Verteilung, Dynamik, Rolle der Schuttbedeckung) </w:t>
      </w:r>
    </w:p>
    <w:p w14:paraId="1F66A884" w14:textId="77777777" w:rsidR="00FD61C7" w:rsidRDefault="00FD61C7" w:rsidP="00FD61C7">
      <w:pPr>
        <w:pStyle w:val="ListParagraph"/>
      </w:pPr>
      <w:r>
        <w:t xml:space="preserve">Massenbewegungsprozesse in Zusammenhang mit Naturgefahren </w:t>
      </w:r>
    </w:p>
    <w:p w14:paraId="405B8035" w14:textId="77777777" w:rsidR="00FD61C7" w:rsidRDefault="00FD61C7" w:rsidP="00FD61C7">
      <w:pPr>
        <w:pStyle w:val="ListParagraph"/>
      </w:pPr>
      <w:r>
        <w:t xml:space="preserve">Mensch-Umwelt-Beziehungen im umweltgeschichtlichen Kontext (Naturgefahrenforschung, Geschichte der Naturwissenschaften) </w:t>
      </w:r>
    </w:p>
    <w:p w14:paraId="11524A32" w14:textId="77777777" w:rsidR="00FD61C7" w:rsidRDefault="00FD61C7" w:rsidP="00FD61C7">
      <w:pPr>
        <w:pStyle w:val="ListParagraph"/>
      </w:pPr>
      <w:r>
        <w:t xml:space="preserve">Österreichischer Vertreter bei der International Permafrost </w:t>
      </w:r>
      <w:proofErr w:type="spellStart"/>
      <w:r>
        <w:t>Association</w:t>
      </w:r>
      <w:proofErr w:type="spellEnd"/>
      <w:r>
        <w:t xml:space="preserve"> (IPA) </w:t>
      </w:r>
    </w:p>
    <w:p w14:paraId="1CF52AF2" w14:textId="4CBB92B7" w:rsidR="00FD61C7" w:rsidRDefault="00FD61C7" w:rsidP="00FD61C7">
      <w:pPr>
        <w:pStyle w:val="ListParagraph"/>
      </w:pPr>
      <w:r>
        <w:t>Co-Leiter des Gletschermessdienstes des Österreichischen Alpenvereins</w:t>
      </w:r>
    </w:p>
    <w:p w14:paraId="52F85FE7" w14:textId="571C86F2" w:rsidR="00BA517B" w:rsidRPr="006B5A34" w:rsidRDefault="00BA517B" w:rsidP="00BA517B">
      <w:pPr>
        <w:pStyle w:val="ListParagraph"/>
      </w:pPr>
      <w:r w:rsidRPr="00BA517B">
        <w:t>Leiter der Gletschermessungen an der Pasterze des Österreichischen Alpenvereins</w:t>
      </w:r>
    </w:p>
    <w:p w14:paraId="047D4409" w14:textId="77777777" w:rsidR="00FD61C7" w:rsidRPr="006B5A34" w:rsidRDefault="00FD61C7" w:rsidP="00FD61C7">
      <w:pPr>
        <w:pStyle w:val="Heading3"/>
        <w:rPr>
          <w:rStyle w:val="Heading3Char"/>
          <w:lang w:val="de-AT"/>
        </w:rPr>
      </w:pPr>
      <w:bookmarkStart w:id="60" w:name="_Toc222392645"/>
      <w:r>
        <w:rPr>
          <w:rStyle w:val="Heading3Char"/>
          <w:lang w:val="de-AT"/>
        </w:rPr>
        <w:t>A</w:t>
      </w:r>
      <w:r w:rsidRPr="006B5A34">
        <w:rPr>
          <w:rStyle w:val="Heading3Char"/>
          <w:lang w:val="de-AT"/>
        </w:rPr>
        <w:t>usgewählte Publikationen mit Projektbezug</w:t>
      </w:r>
      <w:bookmarkEnd w:id="60"/>
      <w:r w:rsidRPr="006B5A34">
        <w:rPr>
          <w:rStyle w:val="Heading3Char"/>
          <w:lang w:val="de-AT"/>
        </w:rPr>
        <w:t xml:space="preserve"> </w:t>
      </w:r>
    </w:p>
    <w:p w14:paraId="58414AD5" w14:textId="77777777" w:rsidR="007B5554" w:rsidRDefault="007B5554" w:rsidP="007B5554">
      <w:pPr>
        <w:pStyle w:val="ListParagraph"/>
      </w:pPr>
      <w:r>
        <w:t xml:space="preserve">Kellerer-Pirklbauer, A. (2008). The </w:t>
      </w:r>
      <w:proofErr w:type="spellStart"/>
      <w:r>
        <w:t>Supraglacial</w:t>
      </w:r>
      <w:proofErr w:type="spellEnd"/>
      <w:r>
        <w:t xml:space="preserve"> </w:t>
      </w:r>
      <w:proofErr w:type="spellStart"/>
      <w:r>
        <w:t>Debris</w:t>
      </w:r>
      <w:proofErr w:type="spellEnd"/>
      <w:r>
        <w:t xml:space="preserve"> System at </w:t>
      </w:r>
      <w:proofErr w:type="spellStart"/>
      <w:r>
        <w:t>the</w:t>
      </w:r>
      <w:proofErr w:type="spellEnd"/>
      <w:r>
        <w:t xml:space="preserve"> </w:t>
      </w:r>
      <w:proofErr w:type="spellStart"/>
      <w:r>
        <w:t>Pasterze</w:t>
      </w:r>
      <w:proofErr w:type="spellEnd"/>
      <w:r>
        <w:t xml:space="preserve"> Glacier, Austria: </w:t>
      </w:r>
      <w:proofErr w:type="spellStart"/>
      <w:r>
        <w:t>Spatial</w:t>
      </w:r>
      <w:proofErr w:type="spellEnd"/>
      <w:r>
        <w:t xml:space="preserve"> Distribution, </w:t>
      </w:r>
      <w:proofErr w:type="spellStart"/>
      <w:r>
        <w:t>Characteristics</w:t>
      </w:r>
      <w:proofErr w:type="spellEnd"/>
      <w:r>
        <w:t xml:space="preserve"> and Transport </w:t>
      </w:r>
      <w:proofErr w:type="spellStart"/>
      <w:r>
        <w:t>of</w:t>
      </w:r>
      <w:proofErr w:type="spellEnd"/>
      <w:r>
        <w:t xml:space="preserve"> </w:t>
      </w:r>
      <w:proofErr w:type="spellStart"/>
      <w:r>
        <w:t>Debris</w:t>
      </w:r>
      <w:proofErr w:type="spellEnd"/>
      <w:r>
        <w:t xml:space="preserve">. </w:t>
      </w:r>
      <w:proofErr w:type="spellStart"/>
      <w:r>
        <w:t>zfg_suppl</w:t>
      </w:r>
      <w:proofErr w:type="spellEnd"/>
      <w:r>
        <w:t xml:space="preserve"> 52, 3–25. </w:t>
      </w:r>
      <w:proofErr w:type="spellStart"/>
      <w:r>
        <w:t>doi</w:t>
      </w:r>
      <w:proofErr w:type="spellEnd"/>
      <w:r>
        <w:t>: 10.1127/0372-8854/2008/0052S1-0003</w:t>
      </w:r>
    </w:p>
    <w:p w14:paraId="5BE0B647" w14:textId="77777777" w:rsidR="007B5554" w:rsidRDefault="007B5554" w:rsidP="007B5554">
      <w:pPr>
        <w:pStyle w:val="ListParagraph"/>
      </w:pPr>
      <w:r>
        <w:t xml:space="preserve">Kellerer-Pirklbauer, A., </w:t>
      </w:r>
      <w:proofErr w:type="spellStart"/>
      <w:r>
        <w:t>Avian</w:t>
      </w:r>
      <w:proofErr w:type="spellEnd"/>
      <w:r>
        <w:t xml:space="preserve">, M., Benn, D. I., </w:t>
      </w:r>
      <w:proofErr w:type="spellStart"/>
      <w:r>
        <w:t>Bernsteiner</w:t>
      </w:r>
      <w:proofErr w:type="spellEnd"/>
      <w:r>
        <w:t xml:space="preserve">, F., Krisch, P., and </w:t>
      </w:r>
      <w:proofErr w:type="spellStart"/>
      <w:r>
        <w:t>Ziesler</w:t>
      </w:r>
      <w:proofErr w:type="spellEnd"/>
      <w:r>
        <w:t xml:space="preserve">, C. (2021). </w:t>
      </w:r>
      <w:r w:rsidRPr="007B5554">
        <w:rPr>
          <w:lang w:val="en-US"/>
        </w:rPr>
        <w:t xml:space="preserve">Buoyant calving and ice-contact lake evolution at Pasterze Glacier (Austria) in the period 1998–2019. </w:t>
      </w:r>
      <w:r>
        <w:t xml:space="preserve">The </w:t>
      </w:r>
      <w:proofErr w:type="spellStart"/>
      <w:r>
        <w:t>Cryosphere</w:t>
      </w:r>
      <w:proofErr w:type="spellEnd"/>
      <w:r>
        <w:t xml:space="preserve"> 15, 1237–1258. </w:t>
      </w:r>
      <w:proofErr w:type="spellStart"/>
      <w:r>
        <w:t>doi</w:t>
      </w:r>
      <w:proofErr w:type="spellEnd"/>
      <w:r>
        <w:t>: 10.5194/tc-15-1237-2021</w:t>
      </w:r>
    </w:p>
    <w:p w14:paraId="56BDA705" w14:textId="77777777" w:rsidR="007B5554" w:rsidRDefault="007B5554" w:rsidP="007B5554">
      <w:pPr>
        <w:pStyle w:val="ListParagraph"/>
      </w:pPr>
      <w:r>
        <w:t xml:space="preserve">Kellerer‐Pirklbauer, A., Lieb, G. K., </w:t>
      </w:r>
      <w:proofErr w:type="spellStart"/>
      <w:r>
        <w:t>Avian</w:t>
      </w:r>
      <w:proofErr w:type="spellEnd"/>
      <w:r>
        <w:t xml:space="preserve">, M., and </w:t>
      </w:r>
      <w:proofErr w:type="spellStart"/>
      <w:r>
        <w:t>Carrivick</w:t>
      </w:r>
      <w:proofErr w:type="spellEnd"/>
      <w:r>
        <w:t xml:space="preserve">, J. L. (2012). </w:t>
      </w:r>
      <w:r w:rsidRPr="007B5554">
        <w:rPr>
          <w:lang w:val="en-US"/>
        </w:rPr>
        <w:t xml:space="preserve">Climate change and rock fall events in high mountain areas: numerous and extensive rock falls in 2007 at </w:t>
      </w:r>
      <w:proofErr w:type="spellStart"/>
      <w:r w:rsidRPr="007B5554">
        <w:rPr>
          <w:lang w:val="en-US"/>
        </w:rPr>
        <w:t>Mittlerer</w:t>
      </w:r>
      <w:proofErr w:type="spellEnd"/>
      <w:r w:rsidRPr="007B5554">
        <w:rPr>
          <w:lang w:val="en-US"/>
        </w:rPr>
        <w:t xml:space="preserve"> </w:t>
      </w:r>
      <w:proofErr w:type="spellStart"/>
      <w:r w:rsidRPr="007B5554">
        <w:rPr>
          <w:lang w:val="en-US"/>
        </w:rPr>
        <w:t>Burgstall</w:t>
      </w:r>
      <w:proofErr w:type="spellEnd"/>
      <w:r w:rsidRPr="007B5554">
        <w:rPr>
          <w:lang w:val="en-US"/>
        </w:rPr>
        <w:t xml:space="preserve">, Central Austria. </w:t>
      </w:r>
      <w:proofErr w:type="spellStart"/>
      <w:r>
        <w:t>Geografiska</w:t>
      </w:r>
      <w:proofErr w:type="spellEnd"/>
      <w:r>
        <w:t xml:space="preserve"> </w:t>
      </w:r>
      <w:proofErr w:type="spellStart"/>
      <w:r>
        <w:t>Annaler</w:t>
      </w:r>
      <w:proofErr w:type="spellEnd"/>
      <w:r>
        <w:t xml:space="preserve">: Series A, </w:t>
      </w:r>
      <w:proofErr w:type="spellStart"/>
      <w:r>
        <w:t>Physical</w:t>
      </w:r>
      <w:proofErr w:type="spellEnd"/>
      <w:r>
        <w:t xml:space="preserve"> </w:t>
      </w:r>
      <w:proofErr w:type="spellStart"/>
      <w:r>
        <w:t>Geography</w:t>
      </w:r>
      <w:proofErr w:type="spellEnd"/>
      <w:r>
        <w:t xml:space="preserve"> 94, 59–78. </w:t>
      </w:r>
      <w:proofErr w:type="spellStart"/>
      <w:r>
        <w:t>doi</w:t>
      </w:r>
      <w:proofErr w:type="spellEnd"/>
      <w:r>
        <w:t>: 10.1111/j.1468-0459.2011.00449.x</w:t>
      </w:r>
    </w:p>
    <w:p w14:paraId="16FDD8CA" w14:textId="46DBDD42" w:rsidR="00FD61C7" w:rsidRDefault="007B5554" w:rsidP="007B5554">
      <w:pPr>
        <w:pStyle w:val="ListParagraph"/>
      </w:pPr>
      <w:r>
        <w:t xml:space="preserve">Lieb, G. K., and Kellerer-Pirklbauer, A. (2022). </w:t>
      </w:r>
      <w:r w:rsidRPr="007B5554">
        <w:rPr>
          <w:lang w:val="en-US"/>
        </w:rPr>
        <w:t>“</w:t>
      </w:r>
      <w:proofErr w:type="spellStart"/>
      <w:r w:rsidRPr="007B5554">
        <w:rPr>
          <w:lang w:val="en-US"/>
        </w:rPr>
        <w:t>Großglockner</w:t>
      </w:r>
      <w:proofErr w:type="spellEnd"/>
      <w:r w:rsidRPr="007B5554">
        <w:rPr>
          <w:lang w:val="en-US"/>
        </w:rPr>
        <w:t xml:space="preserve"> and </w:t>
      </w:r>
      <w:proofErr w:type="spellStart"/>
      <w:r w:rsidRPr="007B5554">
        <w:rPr>
          <w:lang w:val="en-US"/>
        </w:rPr>
        <w:t>Pasterze</w:t>
      </w:r>
      <w:proofErr w:type="spellEnd"/>
      <w:r w:rsidRPr="007B5554">
        <w:rPr>
          <w:lang w:val="en-US"/>
        </w:rPr>
        <w:t xml:space="preserve"> Glacier: Landscape Evolution at Austria’s Highest Summit and Its </w:t>
      </w:r>
      <w:proofErr w:type="spellStart"/>
      <w:r w:rsidRPr="007B5554">
        <w:rPr>
          <w:lang w:val="en-US"/>
        </w:rPr>
        <w:t>Neighbouring</w:t>
      </w:r>
      <w:proofErr w:type="spellEnd"/>
      <w:r w:rsidRPr="007B5554">
        <w:rPr>
          <w:lang w:val="en-US"/>
        </w:rPr>
        <w:t xml:space="preserve"> Glacier System,” in Landscapes and Landforms of Austria, ed. </w:t>
      </w:r>
      <w:r>
        <w:t xml:space="preserve">C. </w:t>
      </w:r>
      <w:proofErr w:type="spellStart"/>
      <w:r>
        <w:t>Embleton</w:t>
      </w:r>
      <w:proofErr w:type="spellEnd"/>
      <w:r>
        <w:t xml:space="preserve">-Hamann (Cham: Springer International Publishing), 367–378. </w:t>
      </w:r>
      <w:proofErr w:type="spellStart"/>
      <w:r>
        <w:t>doi</w:t>
      </w:r>
      <w:proofErr w:type="spellEnd"/>
      <w:r>
        <w:t>: 10.1007/978-3-030-92815-5_25</w:t>
      </w:r>
    </w:p>
    <w:p w14:paraId="12836DD0" w14:textId="77777777" w:rsidR="00BA517B" w:rsidRPr="00BA517B" w:rsidRDefault="00BA517B" w:rsidP="00BA517B">
      <w:pPr>
        <w:pStyle w:val="ListParagraph"/>
      </w:pPr>
      <w:r w:rsidRPr="00BA517B">
        <w:t>Kritsch, P., and Kellerer-Pirklbauer, A. (2019). Landschaftsdynamik im glazialen-proglazialen Übergangsbereich der Pasterze im Zeitraum 1998–2015. Carinthia II: Mitteilungen des Naturwissenschaftlichen Vereins für Kärnten 209, 565–580.</w:t>
      </w:r>
    </w:p>
    <w:p w14:paraId="7BC40683" w14:textId="77777777" w:rsidR="00BA517B" w:rsidRPr="00FD61C7" w:rsidRDefault="00BA517B" w:rsidP="00BA517B"/>
    <w:p w14:paraId="52A72CD3" w14:textId="29BC8923" w:rsidR="00BF1E9F" w:rsidRDefault="00BF1E9F" w:rsidP="00FD61C7">
      <w:pPr>
        <w:pStyle w:val="Heading2"/>
        <w:pageBreakBefore/>
      </w:pPr>
      <w:bookmarkStart w:id="61" w:name="_Toc222392646"/>
      <w:r>
        <w:lastRenderedPageBreak/>
        <w:t xml:space="preserve">Mag. Dr. </w:t>
      </w:r>
      <w:r w:rsidR="00FD61C7">
        <w:t xml:space="preserve">Stefan </w:t>
      </w:r>
      <w:proofErr w:type="spellStart"/>
      <w:r w:rsidR="00FD61C7">
        <w:t>Haselberger</w:t>
      </w:r>
      <w:bookmarkEnd w:id="61"/>
      <w:proofErr w:type="spellEnd"/>
    </w:p>
    <w:p w14:paraId="726F6BCC" w14:textId="77316B89" w:rsidR="00BF1E9F" w:rsidRPr="007D217B" w:rsidRDefault="00FD61C7" w:rsidP="00BF1E9F">
      <w:pPr>
        <w:pStyle w:val="Standard1"/>
        <w:ind w:left="2127" w:firstLine="0"/>
      </w:pPr>
      <w:r>
        <w:rPr>
          <w:noProof/>
        </w:rPr>
        <w:drawing>
          <wp:anchor distT="0" distB="0" distL="114300" distR="114300" simplePos="0" relativeHeight="251745280" behindDoc="0" locked="0" layoutInCell="1" allowOverlap="1" wp14:anchorId="4031CEFD" wp14:editId="13459410">
            <wp:simplePos x="0" y="0"/>
            <wp:positionH relativeFrom="column">
              <wp:posOffset>27305</wp:posOffset>
            </wp:positionH>
            <wp:positionV relativeFrom="paragraph">
              <wp:posOffset>64135</wp:posOffset>
            </wp:positionV>
            <wp:extent cx="857250" cy="857250"/>
            <wp:effectExtent l="0" t="0" r="0" b="0"/>
            <wp:wrapNone/>
            <wp:docPr id="14" name="Grafik 14" descr="Dr. Stefan Haselberger – Geowissenschaften und Ökologi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 Stefan Haselberger – Geowissenschaften und Ökologi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F1E9F" w:rsidRPr="007D217B">
        <w:t xml:space="preserve">Senior Scientist am Institut für Geographie und Raumforschung, </w:t>
      </w:r>
    </w:p>
    <w:p w14:paraId="37876673" w14:textId="180C298F" w:rsidR="00BF1E9F" w:rsidRPr="007D217B" w:rsidRDefault="00BF1E9F" w:rsidP="00BF1E9F">
      <w:pPr>
        <w:pStyle w:val="Standard1"/>
        <w:ind w:left="2127" w:firstLine="0"/>
      </w:pPr>
      <w:r w:rsidRPr="007D217B">
        <w:t xml:space="preserve">Arbeitsgruppe </w:t>
      </w:r>
      <w:r w:rsidR="00FD61C7">
        <w:t>Cascade</w:t>
      </w:r>
      <w:r w:rsidRPr="007D217B">
        <w:t xml:space="preserve">, Universität Graz, Heinrichstraße 36, 8010 Graz </w:t>
      </w:r>
    </w:p>
    <w:p w14:paraId="60720EA3" w14:textId="7D92504A" w:rsidR="00BF1E9F" w:rsidRPr="00143281" w:rsidRDefault="00BF1E9F" w:rsidP="00143281">
      <w:pPr>
        <w:pStyle w:val="Standard1"/>
        <w:ind w:left="2127" w:firstLine="0"/>
        <w:rPr>
          <w:lang w:val="pt-PT"/>
        </w:rPr>
      </w:pPr>
      <w:r w:rsidRPr="00143281">
        <w:rPr>
          <w:lang w:val="pt-PT"/>
        </w:rPr>
        <w:t>E-mail:</w:t>
      </w:r>
      <w:r w:rsidR="00143281" w:rsidRPr="00143281">
        <w:rPr>
          <w:lang w:val="pt-PT"/>
        </w:rPr>
        <w:t xml:space="preserve"> </w:t>
      </w:r>
      <w:hyperlink r:id="rId27" w:history="1">
        <w:r w:rsidR="00143281" w:rsidRPr="00143281">
          <w:rPr>
            <w:rStyle w:val="Hyperlink"/>
            <w:lang w:val="pt-PT"/>
          </w:rPr>
          <w:t>Stefan.haselberger@uni-graz.at</w:t>
        </w:r>
      </w:hyperlink>
      <w:r w:rsidR="00143281" w:rsidRPr="00143281">
        <w:rPr>
          <w:lang w:val="pt-PT"/>
        </w:rPr>
        <w:t xml:space="preserve"> </w:t>
      </w:r>
      <w:r w:rsidR="00143281" w:rsidRPr="006B5A34">
        <w:rPr>
          <w:lang w:val="pt-PT"/>
        </w:rPr>
        <w:t xml:space="preserve">/ Tel.: +43 316 380 </w:t>
      </w:r>
      <w:r w:rsidR="00143281">
        <w:rPr>
          <w:lang w:val="pt-PT"/>
        </w:rPr>
        <w:t>5140</w:t>
      </w:r>
    </w:p>
    <w:p w14:paraId="12A85A49" w14:textId="6DBB83F6" w:rsidR="00BF1E9F" w:rsidRPr="008E2C79" w:rsidRDefault="00BF1E9F" w:rsidP="008E2C79">
      <w:pPr>
        <w:pStyle w:val="Standard1"/>
        <w:ind w:left="2127" w:firstLine="0"/>
        <w:rPr>
          <w:lang w:val="pt-PT"/>
        </w:rPr>
      </w:pPr>
      <w:r w:rsidRPr="008E2C79">
        <w:rPr>
          <w:lang w:val="pt-PT"/>
        </w:rPr>
        <w:t>Web:</w:t>
      </w:r>
      <w:r w:rsidR="008E2C79" w:rsidRPr="008E2C79">
        <w:rPr>
          <w:lang w:val="pt-PT"/>
        </w:rPr>
        <w:t>https://online.uni-graz.at/kfu_online/wbForschungsportal.cbShowPortal?pPersonNr=140276</w:t>
      </w:r>
      <w:hyperlink r:id="rId28" w:history="1"/>
    </w:p>
    <w:p w14:paraId="56739973" w14:textId="143BADDD" w:rsidR="00143281" w:rsidRPr="00143281" w:rsidRDefault="00BF1E9F" w:rsidP="00143281">
      <w:pPr>
        <w:pStyle w:val="Standard1"/>
        <w:ind w:left="2127" w:firstLine="0"/>
        <w:rPr>
          <w:lang w:val="en-US"/>
        </w:rPr>
      </w:pPr>
      <w:proofErr w:type="spellStart"/>
      <w:r w:rsidRPr="00143281">
        <w:rPr>
          <w:lang w:val="en-US"/>
        </w:rPr>
        <w:t>OrcID</w:t>
      </w:r>
      <w:proofErr w:type="spellEnd"/>
      <w:r w:rsidRPr="00143281">
        <w:rPr>
          <w:lang w:val="en-US"/>
        </w:rPr>
        <w:t>:</w:t>
      </w:r>
      <w:r w:rsidR="00143281" w:rsidRPr="00143281">
        <w:rPr>
          <w:lang w:val="en-US"/>
        </w:rPr>
        <w:t xml:space="preserve"> https://orcid.org/0000-0002-5702-4236</w:t>
      </w:r>
    </w:p>
    <w:p w14:paraId="1CB9C87A" w14:textId="3F43BF5E" w:rsidR="00BF1E9F" w:rsidRPr="006B5A34" w:rsidRDefault="00BF1E9F" w:rsidP="00FD61C7">
      <w:pPr>
        <w:pStyle w:val="Heading3"/>
      </w:pPr>
      <w:bookmarkStart w:id="62" w:name="_Toc222392647"/>
      <w:proofErr w:type="spellStart"/>
      <w:r w:rsidRPr="006B5A34">
        <w:rPr>
          <w:rStyle w:val="Heading3Char"/>
          <w:bCs/>
        </w:rPr>
        <w:t>Aufgabenbereiche</w:t>
      </w:r>
      <w:proofErr w:type="spellEnd"/>
      <w:r w:rsidRPr="006B5A34">
        <w:rPr>
          <w:rStyle w:val="Heading3Char"/>
          <w:bCs/>
        </w:rPr>
        <w:t xml:space="preserve"> </w:t>
      </w:r>
      <w:proofErr w:type="spellStart"/>
      <w:r w:rsidRPr="006B5A34">
        <w:rPr>
          <w:rStyle w:val="Heading3Char"/>
          <w:bCs/>
        </w:rPr>
        <w:t>im</w:t>
      </w:r>
      <w:proofErr w:type="spellEnd"/>
      <w:r w:rsidRPr="006B5A34">
        <w:rPr>
          <w:rStyle w:val="Heading3Char"/>
          <w:bCs/>
        </w:rPr>
        <w:t xml:space="preserve"> </w:t>
      </w:r>
      <w:proofErr w:type="spellStart"/>
      <w:r w:rsidRPr="006B5A34">
        <w:rPr>
          <w:rStyle w:val="Heading3Char"/>
          <w:bCs/>
        </w:rPr>
        <w:t>Projekt</w:t>
      </w:r>
      <w:bookmarkEnd w:id="62"/>
      <w:proofErr w:type="spellEnd"/>
      <w:r w:rsidRPr="006B5A34">
        <w:t xml:space="preserve"> </w:t>
      </w:r>
    </w:p>
    <w:p w14:paraId="1E4CB76E" w14:textId="1FF8F2D7" w:rsidR="00BF1E9F" w:rsidRDefault="00BF1E9F" w:rsidP="00BF1E9F">
      <w:pPr>
        <w:pStyle w:val="ListParagraph"/>
      </w:pPr>
      <w:r w:rsidRPr="006B5A34">
        <w:t xml:space="preserve">AP-2: </w:t>
      </w:r>
      <w:r w:rsidR="00FD61C7">
        <w:t>Vegetationskartierung</w:t>
      </w:r>
    </w:p>
    <w:p w14:paraId="2C88E70A" w14:textId="35CD05EB" w:rsidR="00FD61C7" w:rsidRPr="006B5A34" w:rsidRDefault="00FD61C7" w:rsidP="00BF1E9F">
      <w:pPr>
        <w:pStyle w:val="ListParagraph"/>
      </w:pPr>
      <w:r>
        <w:t>AP-3: Geomorphologische Prozessierung</w:t>
      </w:r>
    </w:p>
    <w:p w14:paraId="0025B8E7" w14:textId="26AEEE4E" w:rsidR="00BF1E9F" w:rsidRDefault="00BF1E9F" w:rsidP="00BF1E9F">
      <w:pPr>
        <w:pStyle w:val="ListParagraph"/>
      </w:pPr>
      <w:r w:rsidRPr="006B5A34">
        <w:t>AP-</w:t>
      </w:r>
      <w:r w:rsidR="00FD61C7">
        <w:t>4</w:t>
      </w:r>
      <w:r w:rsidRPr="006B5A34">
        <w:t xml:space="preserve">: Synthese, biogeomorphologische Modellierung und </w:t>
      </w:r>
      <w:proofErr w:type="spellStart"/>
      <w:r w:rsidRPr="006B5A34">
        <w:t>Prädiktorenbewertung</w:t>
      </w:r>
      <w:proofErr w:type="spellEnd"/>
    </w:p>
    <w:p w14:paraId="3EE1E3B6" w14:textId="77777777" w:rsidR="00BF1E9F" w:rsidRPr="006B5A34" w:rsidRDefault="00BF1E9F" w:rsidP="00BF1E9F">
      <w:pPr>
        <w:pStyle w:val="Heading3"/>
        <w:rPr>
          <w:lang w:val="de-AT"/>
        </w:rPr>
      </w:pPr>
      <w:bookmarkStart w:id="63" w:name="_Toc222392648"/>
      <w:proofErr w:type="spellStart"/>
      <w:r w:rsidRPr="006B5A34">
        <w:rPr>
          <w:rStyle w:val="Heading3Char"/>
        </w:rPr>
        <w:t>Forschungsbereiche</w:t>
      </w:r>
      <w:proofErr w:type="spellEnd"/>
      <w:r w:rsidRPr="006B5A34">
        <w:rPr>
          <w:rStyle w:val="Heading3Char"/>
        </w:rPr>
        <w:t xml:space="preserve"> und </w:t>
      </w:r>
      <w:proofErr w:type="spellStart"/>
      <w:r w:rsidRPr="006B5A34">
        <w:rPr>
          <w:rStyle w:val="Heading3Char"/>
        </w:rPr>
        <w:t>Qualifikationen</w:t>
      </w:r>
      <w:bookmarkEnd w:id="63"/>
      <w:proofErr w:type="spellEnd"/>
    </w:p>
    <w:p w14:paraId="47459FD4" w14:textId="0258A9F1" w:rsidR="008F5022" w:rsidRDefault="008F5022" w:rsidP="008F5022">
      <w:pPr>
        <w:pStyle w:val="ListParagraph"/>
      </w:pPr>
      <w:r>
        <w:t>Vegetations-Geomorphologie-Interaktionen und biogeomorphologische Rückkopplungsmechanismen in Hochgebirgsräumen</w:t>
      </w:r>
      <w:r w:rsidRPr="008F5022">
        <w:t xml:space="preserve"> </w:t>
      </w:r>
      <w:r>
        <w:t>mit Schwerpunkt auf proglaziale Systeme</w:t>
      </w:r>
    </w:p>
    <w:p w14:paraId="279757A4" w14:textId="77777777" w:rsidR="008F5022" w:rsidRPr="008E2C79" w:rsidRDefault="008F5022" w:rsidP="008F5022">
      <w:pPr>
        <w:pStyle w:val="ListParagraph"/>
      </w:pPr>
      <w:r>
        <w:t>Feldbasierte</w:t>
      </w:r>
      <w:r w:rsidRPr="00E4289E">
        <w:t xml:space="preserve"> Vegetationsaufnahmen und </w:t>
      </w:r>
      <w:proofErr w:type="spellStart"/>
      <w:r>
        <w:t>analyse</w:t>
      </w:r>
      <w:proofErr w:type="spellEnd"/>
      <w:r>
        <w:t xml:space="preserve"> </w:t>
      </w:r>
      <w:r w:rsidRPr="00E4289E">
        <w:t>funktionelle</w:t>
      </w:r>
      <w:r>
        <w:t>r</w:t>
      </w:r>
      <w:r w:rsidRPr="00E4289E">
        <w:t xml:space="preserve"> </w:t>
      </w:r>
      <w:r>
        <w:t>Pflanzeneigenschaften</w:t>
      </w:r>
      <w:r w:rsidRPr="00E4289E">
        <w:t xml:space="preserve"> in Hochgebirgsökosystemen</w:t>
      </w:r>
    </w:p>
    <w:p w14:paraId="53802239" w14:textId="77777777" w:rsidR="008F5022" w:rsidRDefault="008F5022" w:rsidP="008F5022">
      <w:pPr>
        <w:pStyle w:val="ListParagraph"/>
      </w:pPr>
      <w:r>
        <w:t>Geomorphologische Kartierung und prozessbasierte Geländeanalysen in glazialen und periglazialen Umgebungen</w:t>
      </w:r>
    </w:p>
    <w:p w14:paraId="411D6B73" w14:textId="77777777" w:rsidR="008F5022" w:rsidRDefault="008F5022" w:rsidP="008F5022">
      <w:pPr>
        <w:pStyle w:val="ListParagraph"/>
      </w:pPr>
      <w:r>
        <w:t>Räumliche und ökologische Statistik, multivariate Verfahren (u. a. NMDS) sowie funktionelle Gruppenanalysen in R</w:t>
      </w:r>
    </w:p>
    <w:p w14:paraId="16E1005D" w14:textId="6C4A4B32" w:rsidR="008F5022" w:rsidRDefault="008F5022" w:rsidP="008F5022">
      <w:pPr>
        <w:pStyle w:val="ListParagraph"/>
      </w:pPr>
      <w:r>
        <w:t>Langzeit-Fernerkundungsanalysen (</w:t>
      </w:r>
      <w:proofErr w:type="spellStart"/>
      <w:r>
        <w:t>Landsat</w:t>
      </w:r>
      <w:proofErr w:type="spellEnd"/>
      <w:r>
        <w:t xml:space="preserve">, Sentinel-2) sowie hochaufgelöste UAV-basierte Datenerhebung und </w:t>
      </w:r>
      <w:proofErr w:type="spellStart"/>
      <w:r>
        <w:t>Structure</w:t>
      </w:r>
      <w:proofErr w:type="spellEnd"/>
      <w:r>
        <w:t>-</w:t>
      </w:r>
      <w:proofErr w:type="spellStart"/>
      <w:r>
        <w:t>from</w:t>
      </w:r>
      <w:proofErr w:type="spellEnd"/>
      <w:r>
        <w:t>-Motion-</w:t>
      </w:r>
      <w:proofErr w:type="spellStart"/>
      <w:r>
        <w:t>Photogrammetrie</w:t>
      </w:r>
      <w:proofErr w:type="spellEnd"/>
    </w:p>
    <w:p w14:paraId="438CF03B" w14:textId="5D61E92C" w:rsidR="008F5022" w:rsidRDefault="008F5022" w:rsidP="008F5022">
      <w:pPr>
        <w:pStyle w:val="ListParagraph"/>
      </w:pPr>
      <w:r>
        <w:t>Analyse und Modellierung von Sedimentkonnektivität sowie Ableitung geomorphologischer Prozessindikatoren mittels GIS</w:t>
      </w:r>
    </w:p>
    <w:p w14:paraId="377B4BC5" w14:textId="2F448D3E" w:rsidR="00BF1E9F" w:rsidRPr="006B5A34" w:rsidRDefault="00BF1E9F" w:rsidP="00BF1E9F">
      <w:pPr>
        <w:pStyle w:val="Heading3"/>
        <w:rPr>
          <w:rStyle w:val="Heading3Char"/>
          <w:lang w:val="de-AT"/>
        </w:rPr>
      </w:pPr>
      <w:bookmarkStart w:id="64" w:name="_Toc222392649"/>
      <w:r>
        <w:rPr>
          <w:rStyle w:val="Heading3Char"/>
          <w:lang w:val="de-AT"/>
        </w:rPr>
        <w:t>A</w:t>
      </w:r>
      <w:r w:rsidRPr="006B5A34">
        <w:rPr>
          <w:rStyle w:val="Heading3Char"/>
          <w:lang w:val="de-AT"/>
        </w:rPr>
        <w:t>usgewählte Publikationen mit Projektbezug</w:t>
      </w:r>
      <w:bookmarkEnd w:id="64"/>
      <w:r w:rsidRPr="006B5A34">
        <w:rPr>
          <w:rStyle w:val="Heading3Char"/>
          <w:lang w:val="de-AT"/>
        </w:rPr>
        <w:t xml:space="preserve"> </w:t>
      </w:r>
    </w:p>
    <w:p w14:paraId="5791BA58" w14:textId="77777777" w:rsidR="0004397B" w:rsidRPr="00974560" w:rsidRDefault="0004397B" w:rsidP="0004397B">
      <w:pPr>
        <w:pStyle w:val="ListParagraph"/>
      </w:pPr>
      <w:r w:rsidRPr="00974560">
        <w:t xml:space="preserve">Haselberger, S., Junker, R. R., Ohler, L.-M., Otto, J.-C., and Kraushaar, S. (2024). </w:t>
      </w:r>
      <w:r w:rsidRPr="0004397B">
        <w:rPr>
          <w:lang w:val="en-US"/>
        </w:rPr>
        <w:t xml:space="preserve">Structural shifts in plant functional diversity during </w:t>
      </w:r>
      <w:proofErr w:type="spellStart"/>
      <w:r w:rsidRPr="0004397B">
        <w:rPr>
          <w:lang w:val="en-US"/>
        </w:rPr>
        <w:t>biogeomorphic</w:t>
      </w:r>
      <w:proofErr w:type="spellEnd"/>
      <w:r w:rsidRPr="0004397B">
        <w:rPr>
          <w:lang w:val="en-US"/>
        </w:rPr>
        <w:t xml:space="preserve"> succession: Moving beyond taxonomic investigations in an alpine glacier foreland. </w:t>
      </w:r>
      <w:r w:rsidRPr="00974560">
        <w:rPr>
          <w:i/>
          <w:iCs/>
        </w:rPr>
        <w:t xml:space="preserve">Earth Surface </w:t>
      </w:r>
      <w:proofErr w:type="spellStart"/>
      <w:r w:rsidRPr="00974560">
        <w:rPr>
          <w:i/>
          <w:iCs/>
        </w:rPr>
        <w:t>Processes</w:t>
      </w:r>
      <w:proofErr w:type="spellEnd"/>
      <w:r w:rsidRPr="00974560">
        <w:rPr>
          <w:i/>
          <w:iCs/>
        </w:rPr>
        <w:t xml:space="preserve"> and </w:t>
      </w:r>
      <w:proofErr w:type="spellStart"/>
      <w:r w:rsidRPr="00974560">
        <w:rPr>
          <w:i/>
          <w:iCs/>
        </w:rPr>
        <w:t>Landforms</w:t>
      </w:r>
      <w:proofErr w:type="spellEnd"/>
      <w:r w:rsidRPr="00974560">
        <w:t xml:space="preserve"> 49, 2458–2474. </w:t>
      </w:r>
      <w:proofErr w:type="spellStart"/>
      <w:r w:rsidRPr="00974560">
        <w:t>doi</w:t>
      </w:r>
      <w:proofErr w:type="spellEnd"/>
      <w:r w:rsidRPr="00974560">
        <w:t>: 10.1002/esp.5838</w:t>
      </w:r>
    </w:p>
    <w:p w14:paraId="0CA6A3E7" w14:textId="77777777" w:rsidR="0004397B" w:rsidRPr="00974560" w:rsidRDefault="0004397B" w:rsidP="0004397B">
      <w:pPr>
        <w:pStyle w:val="ListParagraph"/>
      </w:pPr>
      <w:r w:rsidRPr="00974560">
        <w:t xml:space="preserve">Haselberger, S., Ohler, L.-M., Junker, R. R., Otto, J.-C., </w:t>
      </w:r>
      <w:proofErr w:type="spellStart"/>
      <w:r w:rsidRPr="00974560">
        <w:t>Glade</w:t>
      </w:r>
      <w:proofErr w:type="spellEnd"/>
      <w:r w:rsidRPr="00974560">
        <w:t xml:space="preserve">, T., and Kraushaar, S. (2021). </w:t>
      </w:r>
      <w:r w:rsidRPr="0004397B">
        <w:rPr>
          <w:lang w:val="en-US"/>
        </w:rPr>
        <w:t xml:space="preserve">Quantification of </w:t>
      </w:r>
      <w:proofErr w:type="spellStart"/>
      <w:r w:rsidRPr="0004397B">
        <w:rPr>
          <w:lang w:val="en-US"/>
        </w:rPr>
        <w:t>biogeomorphic</w:t>
      </w:r>
      <w:proofErr w:type="spellEnd"/>
      <w:r w:rsidRPr="0004397B">
        <w:rPr>
          <w:lang w:val="en-US"/>
        </w:rPr>
        <w:t xml:space="preserve"> interactions between small-scale sediment transport and primary vegetation succession on proglacial slopes of the </w:t>
      </w:r>
      <w:proofErr w:type="spellStart"/>
      <w:r w:rsidRPr="0004397B">
        <w:rPr>
          <w:lang w:val="en-US"/>
        </w:rPr>
        <w:t>Gepatschferner</w:t>
      </w:r>
      <w:proofErr w:type="spellEnd"/>
      <w:r w:rsidRPr="0004397B">
        <w:rPr>
          <w:lang w:val="en-US"/>
        </w:rPr>
        <w:t xml:space="preserve">, Austria. </w:t>
      </w:r>
      <w:r w:rsidRPr="00974560">
        <w:rPr>
          <w:i/>
          <w:iCs/>
        </w:rPr>
        <w:t xml:space="preserve">Earth Surface </w:t>
      </w:r>
      <w:proofErr w:type="spellStart"/>
      <w:r w:rsidRPr="00974560">
        <w:rPr>
          <w:i/>
          <w:iCs/>
        </w:rPr>
        <w:t>Processes</w:t>
      </w:r>
      <w:proofErr w:type="spellEnd"/>
      <w:r w:rsidRPr="00974560">
        <w:rPr>
          <w:i/>
          <w:iCs/>
        </w:rPr>
        <w:t xml:space="preserve"> and </w:t>
      </w:r>
      <w:proofErr w:type="spellStart"/>
      <w:r w:rsidRPr="00974560">
        <w:rPr>
          <w:i/>
          <w:iCs/>
        </w:rPr>
        <w:t>Landforms</w:t>
      </w:r>
      <w:proofErr w:type="spellEnd"/>
      <w:r w:rsidRPr="00974560">
        <w:t xml:space="preserve"> 46, 1941–1952. </w:t>
      </w:r>
      <w:proofErr w:type="spellStart"/>
      <w:r w:rsidRPr="00974560">
        <w:t>doi</w:t>
      </w:r>
      <w:proofErr w:type="spellEnd"/>
      <w:r w:rsidRPr="00974560">
        <w:t>: 10.1002/esp.5136</w:t>
      </w:r>
    </w:p>
    <w:p w14:paraId="6FEA97E7" w14:textId="1AB59F24" w:rsidR="0004397B" w:rsidRDefault="0004397B" w:rsidP="0004397B">
      <w:pPr>
        <w:pStyle w:val="ListParagraph"/>
      </w:pPr>
      <w:r w:rsidRPr="00974560">
        <w:t xml:space="preserve">Haselberger, S., </w:t>
      </w:r>
      <w:proofErr w:type="spellStart"/>
      <w:r w:rsidRPr="00974560">
        <w:t>Scheper</w:t>
      </w:r>
      <w:proofErr w:type="spellEnd"/>
      <w:r w:rsidRPr="00974560">
        <w:t xml:space="preserve">, S., Otto, J.-C., Zangerl, U., Ohler, L.-M., Junker, R. R., et al. </w:t>
      </w:r>
      <w:r w:rsidRPr="0004397B">
        <w:rPr>
          <w:lang w:val="en-US"/>
        </w:rPr>
        <w:t>(2023). Catchment-scale patterns of geomorphic activity and vegetation distribution in an alpine glacier foreland (</w:t>
      </w:r>
      <w:proofErr w:type="spellStart"/>
      <w:r w:rsidRPr="0004397B">
        <w:rPr>
          <w:lang w:val="en-US"/>
        </w:rPr>
        <w:t>Kaunertal</w:t>
      </w:r>
      <w:proofErr w:type="spellEnd"/>
      <w:r w:rsidRPr="0004397B">
        <w:rPr>
          <w:lang w:val="en-US"/>
        </w:rPr>
        <w:t xml:space="preserve"> Valley, Austria). </w:t>
      </w:r>
      <w:r w:rsidRPr="00974560">
        <w:rPr>
          <w:i/>
          <w:iCs/>
        </w:rPr>
        <w:t xml:space="preserve">Front. Earth </w:t>
      </w:r>
      <w:proofErr w:type="spellStart"/>
      <w:r w:rsidRPr="00974560">
        <w:rPr>
          <w:i/>
          <w:iCs/>
        </w:rPr>
        <w:t>Sci</w:t>
      </w:r>
      <w:proofErr w:type="spellEnd"/>
      <w:r w:rsidRPr="00974560">
        <w:rPr>
          <w:i/>
          <w:iCs/>
        </w:rPr>
        <w:t>.</w:t>
      </w:r>
      <w:r w:rsidRPr="00974560">
        <w:t xml:space="preserve"> 11. </w:t>
      </w:r>
      <w:proofErr w:type="spellStart"/>
      <w:r w:rsidRPr="00974560">
        <w:t>doi</w:t>
      </w:r>
      <w:proofErr w:type="spellEnd"/>
      <w:r w:rsidRPr="00974560">
        <w:t>: 10.3389/feart.2023.1280375</w:t>
      </w:r>
    </w:p>
    <w:p w14:paraId="4FB4CE98" w14:textId="77777777" w:rsidR="0004397B" w:rsidRPr="00974560" w:rsidRDefault="0004397B" w:rsidP="0004397B">
      <w:pPr>
        <w:pStyle w:val="ListParagraph"/>
      </w:pPr>
      <w:r w:rsidRPr="00974560">
        <w:t xml:space="preserve">Zangerl, U., Haselberger, S., and Kraushaar, S. (2022). </w:t>
      </w:r>
      <w:r w:rsidRPr="0004397B">
        <w:rPr>
          <w:lang w:val="en-US"/>
        </w:rPr>
        <w:t xml:space="preserve">Classifying Sparse Vegetation in a Proglacial Valley Using UAV Imagery and Random Forest Algorithm. </w:t>
      </w:r>
      <w:r w:rsidRPr="00974560">
        <w:rPr>
          <w:i/>
          <w:iCs/>
        </w:rPr>
        <w:t xml:space="preserve">Remote </w:t>
      </w:r>
      <w:proofErr w:type="spellStart"/>
      <w:r w:rsidRPr="00974560">
        <w:rPr>
          <w:i/>
          <w:iCs/>
        </w:rPr>
        <w:t>Sensing</w:t>
      </w:r>
      <w:proofErr w:type="spellEnd"/>
      <w:r w:rsidRPr="00974560">
        <w:t xml:space="preserve"> 14. </w:t>
      </w:r>
      <w:proofErr w:type="spellStart"/>
      <w:r w:rsidRPr="00974560">
        <w:t>doi</w:t>
      </w:r>
      <w:proofErr w:type="spellEnd"/>
      <w:r w:rsidRPr="00974560">
        <w:t>: 10.3390/rs14194919</w:t>
      </w:r>
    </w:p>
    <w:p w14:paraId="28C50C93" w14:textId="77777777" w:rsidR="00FD61C7" w:rsidRPr="00BF1E9F" w:rsidRDefault="00FD61C7" w:rsidP="00FD61C7">
      <w:pPr>
        <w:pStyle w:val="Heading2"/>
        <w:pageBreakBefore/>
        <w:rPr>
          <w:lang w:val="de-AT"/>
        </w:rPr>
      </w:pPr>
      <w:bookmarkStart w:id="65" w:name="_Toc222392650"/>
      <w:proofErr w:type="spellStart"/>
      <w:r w:rsidRPr="00BF1E9F">
        <w:rPr>
          <w:lang w:val="de-AT"/>
        </w:rPr>
        <w:lastRenderedPageBreak/>
        <w:t>Ao</w:t>
      </w:r>
      <w:proofErr w:type="spellEnd"/>
      <w:r w:rsidRPr="00BF1E9F">
        <w:rPr>
          <w:lang w:val="de-AT"/>
        </w:rPr>
        <w:t>. Univ.-Prof. Mag. Dr. Wolfgang Sulzer</w:t>
      </w:r>
      <w:bookmarkEnd w:id="65"/>
    </w:p>
    <w:p w14:paraId="2A8034C7" w14:textId="77777777" w:rsidR="00FD61C7" w:rsidRDefault="00FD61C7" w:rsidP="00FD61C7">
      <w:pPr>
        <w:pStyle w:val="Standard1"/>
        <w:ind w:left="2127" w:firstLine="0"/>
      </w:pPr>
      <w:r w:rsidRPr="00BF1E9F">
        <w:rPr>
          <w:noProof/>
        </w:rPr>
        <w:drawing>
          <wp:anchor distT="0" distB="0" distL="114300" distR="114300" simplePos="0" relativeHeight="251744256" behindDoc="0" locked="0" layoutInCell="1" allowOverlap="1" wp14:anchorId="6B56662F" wp14:editId="6C9B0B43">
            <wp:simplePos x="0" y="0"/>
            <wp:positionH relativeFrom="column">
              <wp:posOffset>20955</wp:posOffset>
            </wp:positionH>
            <wp:positionV relativeFrom="paragraph">
              <wp:posOffset>19685</wp:posOffset>
            </wp:positionV>
            <wp:extent cx="698500" cy="953467"/>
            <wp:effectExtent l="0" t="0" r="635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98500" cy="953467"/>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t>Ao.Univ.Prof</w:t>
      </w:r>
      <w:proofErr w:type="spellEnd"/>
      <w:r>
        <w:t>. am Institut für Geographie und Raumforschung, Leiter der Arbeitsgruppe Geospatial Technologies (GST), Universität Graz, Heinrichstraße 36, 8010 Graz</w:t>
      </w:r>
    </w:p>
    <w:p w14:paraId="137573D0" w14:textId="77777777" w:rsidR="00FD61C7" w:rsidRPr="00FD61C7" w:rsidRDefault="00FD61C7" w:rsidP="00FD61C7">
      <w:pPr>
        <w:pStyle w:val="Standard1"/>
        <w:ind w:left="2127" w:firstLine="0"/>
        <w:rPr>
          <w:lang w:val="pt-PT"/>
        </w:rPr>
      </w:pPr>
      <w:r w:rsidRPr="00FD61C7">
        <w:rPr>
          <w:lang w:val="pt-PT"/>
        </w:rPr>
        <w:t>E-mail: wolfgang.sulzer@uni-graz.at / Tel.: +43 316 380 5149</w:t>
      </w:r>
    </w:p>
    <w:p w14:paraId="1BE8AAE9" w14:textId="77777777" w:rsidR="00FD61C7" w:rsidRDefault="00FD61C7" w:rsidP="00FD61C7">
      <w:pPr>
        <w:pStyle w:val="Standard1"/>
        <w:ind w:left="2127" w:firstLine="0"/>
      </w:pPr>
      <w:r>
        <w:t xml:space="preserve">Web: </w:t>
      </w:r>
      <w:hyperlink r:id="rId30" w:history="1">
        <w:r w:rsidRPr="00BF1E9F">
          <w:rPr>
            <w:rStyle w:val="Hyperlink"/>
          </w:rPr>
          <w:t>https://online.uni-graz.at/kfu_online/wbforschungsportal</w:t>
        </w:r>
      </w:hyperlink>
    </w:p>
    <w:p w14:paraId="47F176E6" w14:textId="77777777" w:rsidR="00FD61C7" w:rsidRDefault="00FD61C7" w:rsidP="00FD61C7">
      <w:pPr>
        <w:pStyle w:val="Standard1"/>
        <w:ind w:left="2127" w:firstLine="0"/>
      </w:pPr>
      <w:proofErr w:type="spellStart"/>
      <w:r w:rsidRPr="007D217B">
        <w:t>OrcID</w:t>
      </w:r>
      <w:proofErr w:type="spellEnd"/>
      <w:r w:rsidRPr="007D217B">
        <w:t>:</w:t>
      </w:r>
      <w:r>
        <w:t xml:space="preserve"> </w:t>
      </w:r>
      <w:hyperlink r:id="rId31" w:history="1">
        <w:r w:rsidRPr="0000499F">
          <w:rPr>
            <w:rStyle w:val="Hyperlink"/>
          </w:rPr>
          <w:t>https://orcid.org/0000-0001-6040-2405</w:t>
        </w:r>
      </w:hyperlink>
      <w:r>
        <w:t xml:space="preserve">  </w:t>
      </w:r>
      <w:r w:rsidRPr="007D217B">
        <w:t xml:space="preserve"> </w:t>
      </w:r>
    </w:p>
    <w:p w14:paraId="156B2F9F" w14:textId="77777777" w:rsidR="00FD61C7" w:rsidRPr="007D217B" w:rsidRDefault="00FD61C7" w:rsidP="00FD61C7">
      <w:pPr>
        <w:pStyle w:val="Standard1"/>
        <w:ind w:left="2127" w:firstLine="0"/>
      </w:pPr>
    </w:p>
    <w:p w14:paraId="4C0EA6FA" w14:textId="77777777" w:rsidR="00FD61C7" w:rsidRPr="006B5A34" w:rsidRDefault="00FD61C7" w:rsidP="00FD61C7">
      <w:pPr>
        <w:pStyle w:val="Heading3"/>
      </w:pPr>
      <w:bookmarkStart w:id="66" w:name="_Toc222392651"/>
      <w:proofErr w:type="spellStart"/>
      <w:r w:rsidRPr="006B5A34">
        <w:rPr>
          <w:rStyle w:val="Heading3Char"/>
          <w:bCs/>
        </w:rPr>
        <w:t>Aufgabenbereiche</w:t>
      </w:r>
      <w:proofErr w:type="spellEnd"/>
      <w:r w:rsidRPr="006B5A34">
        <w:rPr>
          <w:rStyle w:val="Heading3Char"/>
          <w:bCs/>
        </w:rPr>
        <w:t xml:space="preserve"> </w:t>
      </w:r>
      <w:proofErr w:type="spellStart"/>
      <w:r w:rsidRPr="006B5A34">
        <w:rPr>
          <w:rStyle w:val="Heading3Char"/>
          <w:bCs/>
        </w:rPr>
        <w:t>im</w:t>
      </w:r>
      <w:proofErr w:type="spellEnd"/>
      <w:r w:rsidRPr="006B5A34">
        <w:rPr>
          <w:rStyle w:val="Heading3Char"/>
          <w:bCs/>
        </w:rPr>
        <w:t xml:space="preserve"> </w:t>
      </w:r>
      <w:proofErr w:type="spellStart"/>
      <w:r w:rsidRPr="006B5A34">
        <w:rPr>
          <w:rStyle w:val="Heading3Char"/>
          <w:bCs/>
        </w:rPr>
        <w:t>Projekt</w:t>
      </w:r>
      <w:bookmarkEnd w:id="66"/>
      <w:proofErr w:type="spellEnd"/>
      <w:r w:rsidRPr="006B5A34">
        <w:t xml:space="preserve"> </w:t>
      </w:r>
    </w:p>
    <w:p w14:paraId="692891D8" w14:textId="77777777" w:rsidR="00FD61C7" w:rsidRPr="006B5A34" w:rsidRDefault="00FD61C7" w:rsidP="00FD61C7">
      <w:pPr>
        <w:pStyle w:val="ListParagraph"/>
      </w:pPr>
      <w:r w:rsidRPr="006B5A34">
        <w:t>AP-1: UAV-Befliegung und UAV-Datenprozessierung</w:t>
      </w:r>
    </w:p>
    <w:p w14:paraId="5470012E" w14:textId="77777777" w:rsidR="00FD61C7" w:rsidRPr="006B5A34" w:rsidRDefault="00FD61C7" w:rsidP="00FD61C7">
      <w:pPr>
        <w:pStyle w:val="ListParagraph"/>
      </w:pPr>
      <w:r w:rsidRPr="006B5A34">
        <w:t xml:space="preserve">AP-2: Vegetationsklassifikation und Modellierung </w:t>
      </w:r>
    </w:p>
    <w:p w14:paraId="67EA2942" w14:textId="77777777" w:rsidR="00FD61C7" w:rsidRDefault="00FD61C7" w:rsidP="00FD61C7">
      <w:pPr>
        <w:pStyle w:val="ListParagraph"/>
      </w:pPr>
      <w:r w:rsidRPr="006B5A34">
        <w:t xml:space="preserve">AP-4: </w:t>
      </w:r>
      <w:r>
        <w:t>Synthese</w:t>
      </w:r>
    </w:p>
    <w:p w14:paraId="1D3DCA3B" w14:textId="77777777" w:rsidR="00FD61C7" w:rsidRDefault="00FD61C7" w:rsidP="00FD61C7">
      <w:pPr>
        <w:pStyle w:val="Heading3"/>
        <w:rPr>
          <w:rStyle w:val="Heading3Char"/>
        </w:rPr>
      </w:pPr>
      <w:bookmarkStart w:id="67" w:name="_Toc222392652"/>
      <w:proofErr w:type="spellStart"/>
      <w:r w:rsidRPr="006B5A34">
        <w:rPr>
          <w:rStyle w:val="Heading3Char"/>
        </w:rPr>
        <w:t>Forschungsbereiche</w:t>
      </w:r>
      <w:proofErr w:type="spellEnd"/>
      <w:r w:rsidRPr="006B5A34">
        <w:rPr>
          <w:rStyle w:val="Heading3Char"/>
        </w:rPr>
        <w:t xml:space="preserve"> und </w:t>
      </w:r>
      <w:proofErr w:type="spellStart"/>
      <w:r w:rsidRPr="006B5A34">
        <w:rPr>
          <w:rStyle w:val="Heading3Char"/>
        </w:rPr>
        <w:t>Qualifikationen</w:t>
      </w:r>
      <w:bookmarkEnd w:id="67"/>
      <w:proofErr w:type="spellEnd"/>
    </w:p>
    <w:p w14:paraId="6683F992" w14:textId="77777777" w:rsidR="00FD61C7" w:rsidRPr="00BF1E9F" w:rsidRDefault="00FD61C7" w:rsidP="00FD61C7">
      <w:pPr>
        <w:pStyle w:val="ListParagraph"/>
      </w:pPr>
      <w:r w:rsidRPr="00BF1E9F">
        <w:t>Geographische Fernerkundung mit Fokus auf:</w:t>
      </w:r>
    </w:p>
    <w:p w14:paraId="700A4275" w14:textId="77777777" w:rsidR="00FD61C7" w:rsidRPr="00BF1E9F" w:rsidRDefault="00FD61C7" w:rsidP="00FD61C7">
      <w:pPr>
        <w:pStyle w:val="ListParagraph"/>
        <w:numPr>
          <w:ilvl w:val="1"/>
          <w:numId w:val="35"/>
        </w:numPr>
      </w:pPr>
      <w:r w:rsidRPr="00BF1E9F">
        <w:t>landschaftliche Veränderungen (</w:t>
      </w:r>
      <w:proofErr w:type="spellStart"/>
      <w:r w:rsidRPr="00BF1E9F">
        <w:t>change</w:t>
      </w:r>
      <w:proofErr w:type="spellEnd"/>
      <w:r w:rsidRPr="00BF1E9F">
        <w:t xml:space="preserve"> </w:t>
      </w:r>
      <w:proofErr w:type="spellStart"/>
      <w:r w:rsidRPr="00BF1E9F">
        <w:t>detection</w:t>
      </w:r>
      <w:proofErr w:type="spellEnd"/>
      <w:r w:rsidRPr="00BF1E9F">
        <w:t>) von urbanen (Graz, Istanbul) und alpinen Gebieten (Alpen, Hohe Tatra, Himalaya, Anden),</w:t>
      </w:r>
    </w:p>
    <w:p w14:paraId="54A47C56" w14:textId="77777777" w:rsidR="00FD61C7" w:rsidRPr="00BF1E9F" w:rsidRDefault="00FD61C7" w:rsidP="00FD61C7">
      <w:pPr>
        <w:pStyle w:val="ListParagraph"/>
        <w:numPr>
          <w:ilvl w:val="1"/>
          <w:numId w:val="35"/>
        </w:numPr>
      </w:pPr>
      <w:r w:rsidRPr="00BF1E9F">
        <w:t>LU/LC Kartierung als Grundlage für planerische Zwecke,</w:t>
      </w:r>
    </w:p>
    <w:p w14:paraId="4542D691" w14:textId="77777777" w:rsidR="00FD61C7" w:rsidRPr="00BF1E9F" w:rsidRDefault="00FD61C7" w:rsidP="00FD61C7">
      <w:pPr>
        <w:pStyle w:val="ListParagraph"/>
        <w:numPr>
          <w:ilvl w:val="1"/>
          <w:numId w:val="35"/>
        </w:numPr>
      </w:pPr>
      <w:r w:rsidRPr="00BF1E9F">
        <w:t>Analyse von Thermalbildern für Klima-Fragestellungen</w:t>
      </w:r>
    </w:p>
    <w:p w14:paraId="302E6506" w14:textId="77777777" w:rsidR="00FD61C7" w:rsidRPr="00BF1E9F" w:rsidRDefault="00FD61C7" w:rsidP="00FD61C7">
      <w:pPr>
        <w:pStyle w:val="ListParagraph"/>
        <w:numPr>
          <w:ilvl w:val="1"/>
          <w:numId w:val="35"/>
        </w:numPr>
      </w:pPr>
      <w:r w:rsidRPr="00BF1E9F">
        <w:t xml:space="preserve">Weiterentwicklung und Anwendungen von UAS gestützten Analysen mittels </w:t>
      </w:r>
      <w:proofErr w:type="spellStart"/>
      <w:r w:rsidRPr="00BF1E9F">
        <w:t>SfM</w:t>
      </w:r>
      <w:proofErr w:type="spellEnd"/>
      <w:r w:rsidRPr="00BF1E9F">
        <w:t xml:space="preserve"> Technologie im Bereich Naturgefahren (Massenbewegungen, Hochwässer, Sedimentumlagerungen, etc.)</w:t>
      </w:r>
    </w:p>
    <w:p w14:paraId="7EE663AE" w14:textId="77777777" w:rsidR="00FD61C7" w:rsidRPr="006B5A34" w:rsidRDefault="00FD61C7" w:rsidP="00FD61C7">
      <w:pPr>
        <w:pStyle w:val="Heading3"/>
        <w:rPr>
          <w:rStyle w:val="Heading3Char"/>
          <w:lang w:val="de-AT"/>
        </w:rPr>
      </w:pPr>
      <w:bookmarkStart w:id="68" w:name="_Toc222392653"/>
      <w:r>
        <w:rPr>
          <w:rStyle w:val="Heading3Char"/>
          <w:lang w:val="de-AT"/>
        </w:rPr>
        <w:t>A</w:t>
      </w:r>
      <w:r w:rsidRPr="006B5A34">
        <w:rPr>
          <w:rStyle w:val="Heading3Char"/>
          <w:lang w:val="de-AT"/>
        </w:rPr>
        <w:t>usgewählte Publikationen mit Projektbezug</w:t>
      </w:r>
      <w:bookmarkEnd w:id="68"/>
      <w:r w:rsidRPr="006B5A34">
        <w:rPr>
          <w:rStyle w:val="Heading3Char"/>
          <w:lang w:val="de-AT"/>
        </w:rPr>
        <w:t xml:space="preserve"> </w:t>
      </w:r>
    </w:p>
    <w:p w14:paraId="678AF582" w14:textId="77777777" w:rsidR="00FD61C7" w:rsidRDefault="00FD61C7" w:rsidP="00FD61C7">
      <w:pPr>
        <w:pStyle w:val="ListParagraph"/>
      </w:pPr>
      <w:r>
        <w:t>Sulzer W., Lieb G.K. (2009): Die Gletscher im Wandel der Zeit - Gletschermonitoring am Beispiel der Pasterze. Österreichische Zeitschrift für Vermessung und Geoinformation. 97 Jahrgang, Heft 3, 371-382.</w:t>
      </w:r>
    </w:p>
    <w:p w14:paraId="58F95A43" w14:textId="77777777" w:rsidR="00FD61C7" w:rsidRDefault="00FD61C7" w:rsidP="00FD61C7">
      <w:pPr>
        <w:pStyle w:val="ListParagraph"/>
      </w:pPr>
      <w:proofErr w:type="spellStart"/>
      <w:r>
        <w:t>Seier</w:t>
      </w:r>
      <w:proofErr w:type="spellEnd"/>
      <w:r>
        <w:t xml:space="preserve"> G. Kellerer-Pirklbauer A. </w:t>
      </w:r>
      <w:proofErr w:type="spellStart"/>
      <w:r>
        <w:t>Wecht</w:t>
      </w:r>
      <w:proofErr w:type="spellEnd"/>
      <w:r>
        <w:t xml:space="preserve"> W., Hirschmann S., Kaufmann V., Lieb G.K., Sulzer W. (2017): UAS-</w:t>
      </w:r>
      <w:proofErr w:type="spellStart"/>
      <w:r>
        <w:t>based</w:t>
      </w:r>
      <w:proofErr w:type="spellEnd"/>
      <w:r>
        <w:t xml:space="preserve"> </w:t>
      </w:r>
      <w:proofErr w:type="spellStart"/>
      <w:r>
        <w:t>change</w:t>
      </w:r>
      <w:proofErr w:type="spellEnd"/>
      <w:r>
        <w:t xml:space="preserve"> </w:t>
      </w:r>
      <w:proofErr w:type="spellStart"/>
      <w:r>
        <w:t>detection</w:t>
      </w:r>
      <w:proofErr w:type="spellEnd"/>
      <w:r>
        <w:t xml:space="preserve"> </w:t>
      </w:r>
      <w:proofErr w:type="spellStart"/>
      <w:r>
        <w:t>of</w:t>
      </w:r>
      <w:proofErr w:type="spellEnd"/>
      <w:r>
        <w:t xml:space="preserve"> </w:t>
      </w:r>
      <w:proofErr w:type="spellStart"/>
      <w:r>
        <w:t>the</w:t>
      </w:r>
      <w:proofErr w:type="spellEnd"/>
      <w:r>
        <w:t xml:space="preserve"> </w:t>
      </w:r>
      <w:proofErr w:type="spellStart"/>
      <w:r>
        <w:t>glacial</w:t>
      </w:r>
      <w:proofErr w:type="spellEnd"/>
      <w:r>
        <w:t xml:space="preserve"> and </w:t>
      </w:r>
      <w:proofErr w:type="spellStart"/>
      <w:r>
        <w:t>proglacial</w:t>
      </w:r>
      <w:proofErr w:type="spellEnd"/>
      <w:r>
        <w:t xml:space="preserve"> </w:t>
      </w:r>
      <w:proofErr w:type="spellStart"/>
      <w:r>
        <w:t>transition</w:t>
      </w:r>
      <w:proofErr w:type="spellEnd"/>
      <w:r>
        <w:t xml:space="preserve"> </w:t>
      </w:r>
      <w:proofErr w:type="spellStart"/>
      <w:r>
        <w:t>zone</w:t>
      </w:r>
      <w:proofErr w:type="spellEnd"/>
      <w:r>
        <w:t xml:space="preserve"> at </w:t>
      </w:r>
      <w:proofErr w:type="spellStart"/>
      <w:r>
        <w:t>Pasterze</w:t>
      </w:r>
      <w:proofErr w:type="spellEnd"/>
      <w:r>
        <w:t xml:space="preserve"> Glacier, Austria. Remote </w:t>
      </w:r>
      <w:proofErr w:type="spellStart"/>
      <w:r>
        <w:t>Sensing</w:t>
      </w:r>
      <w:proofErr w:type="spellEnd"/>
      <w:r>
        <w:t>. 9(6),549. 2017. 1-19. https://doi.org/10.3390/rs9060549</w:t>
      </w:r>
    </w:p>
    <w:p w14:paraId="7108949A" w14:textId="77777777" w:rsidR="00FD61C7" w:rsidRPr="00BF1E9F" w:rsidRDefault="00FD61C7" w:rsidP="00FD61C7">
      <w:pPr>
        <w:pStyle w:val="ListParagraph"/>
        <w:rPr>
          <w:lang w:val="en-US"/>
        </w:rPr>
      </w:pPr>
      <w:r>
        <w:t xml:space="preserve">Kaufmann, V., </w:t>
      </w:r>
      <w:proofErr w:type="spellStart"/>
      <w:r>
        <w:t>Seier</w:t>
      </w:r>
      <w:proofErr w:type="spellEnd"/>
      <w:r>
        <w:t xml:space="preserve">, G., Sulzer, W., </w:t>
      </w:r>
      <w:proofErr w:type="spellStart"/>
      <w:r>
        <w:t>Wecht</w:t>
      </w:r>
      <w:proofErr w:type="spellEnd"/>
      <w:r>
        <w:t xml:space="preserve">, M., Liu, Q., Lauk, G. &amp; Maurer, M., 2018: Rock glacier </w:t>
      </w:r>
      <w:proofErr w:type="spellStart"/>
      <w:r>
        <w:t>monitoring</w:t>
      </w:r>
      <w:proofErr w:type="spellEnd"/>
      <w:r>
        <w:t xml:space="preserve"> </w:t>
      </w:r>
      <w:proofErr w:type="spellStart"/>
      <w:r>
        <w:t>using</w:t>
      </w:r>
      <w:proofErr w:type="spellEnd"/>
      <w:r>
        <w:t xml:space="preserve"> </w:t>
      </w:r>
      <w:proofErr w:type="spellStart"/>
      <w:r>
        <w:t>aerial</w:t>
      </w:r>
      <w:proofErr w:type="spellEnd"/>
      <w:r>
        <w:t xml:space="preserve"> </w:t>
      </w:r>
      <w:proofErr w:type="spellStart"/>
      <w:r>
        <w:t>photographs</w:t>
      </w:r>
      <w:proofErr w:type="spellEnd"/>
      <w:r>
        <w:t xml:space="preserve">: </w:t>
      </w:r>
      <w:proofErr w:type="spellStart"/>
      <w:r>
        <w:t>Conventional</w:t>
      </w:r>
      <w:proofErr w:type="spellEnd"/>
      <w:r>
        <w:t xml:space="preserve"> vs. UAV-</w:t>
      </w:r>
      <w:proofErr w:type="spellStart"/>
      <w:r>
        <w:t>based</w:t>
      </w:r>
      <w:proofErr w:type="spellEnd"/>
      <w:r>
        <w:t xml:space="preserve"> </w:t>
      </w:r>
      <w:proofErr w:type="spellStart"/>
      <w:r>
        <w:t>mapping</w:t>
      </w:r>
      <w:proofErr w:type="spellEnd"/>
      <w:r>
        <w:t xml:space="preserve"> – a </w:t>
      </w:r>
      <w:proofErr w:type="spellStart"/>
      <w:r>
        <w:t>comparative</w:t>
      </w:r>
      <w:proofErr w:type="spellEnd"/>
      <w:r>
        <w:t xml:space="preserve"> </w:t>
      </w:r>
      <w:proofErr w:type="spellStart"/>
      <w:r>
        <w:t>study</w:t>
      </w:r>
      <w:proofErr w:type="spellEnd"/>
      <w:r>
        <w:t xml:space="preserve">. </w:t>
      </w:r>
      <w:r w:rsidRPr="00BF1E9F">
        <w:rPr>
          <w:lang w:val="en-US"/>
        </w:rPr>
        <w:t>The International Archives of the Photogrammetry, Remote Sensing and Spatial Information Sciences, XLII-1, 239-246.</w:t>
      </w:r>
    </w:p>
    <w:p w14:paraId="7139D719" w14:textId="77777777" w:rsidR="00FD61C7" w:rsidRPr="00BF1E9F" w:rsidRDefault="00FD61C7" w:rsidP="00FD61C7">
      <w:pPr>
        <w:pStyle w:val="ListParagraph"/>
        <w:rPr>
          <w:lang w:val="en-US"/>
        </w:rPr>
      </w:pPr>
      <w:r w:rsidRPr="00BF1E9F">
        <w:rPr>
          <w:lang w:val="en-US"/>
        </w:rPr>
        <w:t xml:space="preserve">Sulzer, W., </w:t>
      </w:r>
      <w:proofErr w:type="spellStart"/>
      <w:r w:rsidRPr="00BF1E9F">
        <w:rPr>
          <w:lang w:val="en-US"/>
        </w:rPr>
        <w:t>Seier</w:t>
      </w:r>
      <w:proofErr w:type="spellEnd"/>
      <w:r w:rsidRPr="00BF1E9F">
        <w:rPr>
          <w:lang w:val="en-US"/>
        </w:rPr>
        <w:t>, G., Wecht, M. and V. Kaufmann, 2019: Detection and Monitoring of Alpine natural Hazards by means of UAVs. B. Bayram (ed.) Full Paper Proceedings, International Symposium on Applied Geoinformatics (ISAG-2019), 354-359, ISBN: 978-975-461-564-7/2019.</w:t>
      </w:r>
    </w:p>
    <w:p w14:paraId="52FDBD5C" w14:textId="77777777" w:rsidR="00FD61C7" w:rsidRDefault="00FD61C7" w:rsidP="00FD61C7">
      <w:pPr>
        <w:pStyle w:val="ListParagraph"/>
      </w:pPr>
      <w:r w:rsidRPr="00FD61C7">
        <w:rPr>
          <w:lang w:val="en-US"/>
        </w:rPr>
        <w:t xml:space="preserve">Sulzer W., </w:t>
      </w:r>
      <w:proofErr w:type="spellStart"/>
      <w:r w:rsidRPr="00FD61C7">
        <w:rPr>
          <w:lang w:val="en-US"/>
        </w:rPr>
        <w:t>Lindbichler</w:t>
      </w:r>
      <w:proofErr w:type="spellEnd"/>
      <w:r w:rsidRPr="00FD61C7">
        <w:rPr>
          <w:lang w:val="en-US"/>
        </w:rPr>
        <w:t xml:space="preserve"> P., </w:t>
      </w:r>
      <w:proofErr w:type="spellStart"/>
      <w:r w:rsidRPr="00FD61C7">
        <w:rPr>
          <w:lang w:val="en-US"/>
        </w:rPr>
        <w:t>Gspurning</w:t>
      </w:r>
      <w:proofErr w:type="spellEnd"/>
      <w:r w:rsidRPr="00FD61C7">
        <w:rPr>
          <w:lang w:val="en-US"/>
        </w:rPr>
        <w:t xml:space="preserve"> J. (2022): </w:t>
      </w:r>
      <w:proofErr w:type="spellStart"/>
      <w:r w:rsidRPr="00FD61C7">
        <w:rPr>
          <w:lang w:val="en-US"/>
        </w:rPr>
        <w:t>Geomonitoring</w:t>
      </w:r>
      <w:proofErr w:type="spellEnd"/>
      <w:r w:rsidRPr="00FD61C7">
        <w:rPr>
          <w:lang w:val="en-US"/>
        </w:rPr>
        <w:t xml:space="preserve"> of a large landslide at the </w:t>
      </w:r>
      <w:proofErr w:type="spellStart"/>
      <w:r w:rsidRPr="00FD61C7">
        <w:rPr>
          <w:lang w:val="en-US"/>
        </w:rPr>
        <w:t>Lärchberg</w:t>
      </w:r>
      <w:proofErr w:type="spellEnd"/>
      <w:r w:rsidRPr="00FD61C7">
        <w:rPr>
          <w:lang w:val="en-US"/>
        </w:rPr>
        <w:t xml:space="preserve"> / </w:t>
      </w:r>
      <w:proofErr w:type="spellStart"/>
      <w:r w:rsidRPr="00FD61C7">
        <w:rPr>
          <w:lang w:val="en-US"/>
        </w:rPr>
        <w:t>Murau</w:t>
      </w:r>
      <w:proofErr w:type="spellEnd"/>
      <w:r w:rsidRPr="00FD61C7">
        <w:rPr>
          <w:lang w:val="en-US"/>
        </w:rPr>
        <w:t xml:space="preserve"> (Austria) with selected geospatial technologies. </w:t>
      </w:r>
      <w:r>
        <w:t xml:space="preserve">Acta </w:t>
      </w:r>
      <w:proofErr w:type="spellStart"/>
      <w:r>
        <w:t>Geobalcanica</w:t>
      </w:r>
      <w:proofErr w:type="spellEnd"/>
      <w:r>
        <w:t xml:space="preserve"> 8-3, 85-91. https://doi.org/10.18509/AGB218-3085l</w:t>
      </w:r>
    </w:p>
    <w:p w14:paraId="57DD24FD" w14:textId="77777777" w:rsidR="00BF1E9F" w:rsidRPr="00974560" w:rsidRDefault="00BF1E9F" w:rsidP="00BF1E9F">
      <w:pPr>
        <w:ind w:firstLine="0"/>
      </w:pPr>
    </w:p>
    <w:p w14:paraId="674A78E8" w14:textId="5D7F181B" w:rsidR="003C0FC1" w:rsidRDefault="00CE050C" w:rsidP="00CE050C">
      <w:pPr>
        <w:pStyle w:val="Heading1"/>
      </w:pPr>
      <w:bookmarkStart w:id="69" w:name="_Toc222392654"/>
      <w:r w:rsidRPr="00FC01A5">
        <w:rPr>
          <w:lang w:val="de-AT"/>
        </w:rPr>
        <w:lastRenderedPageBreak/>
        <w:t>Zeitplan</w:t>
      </w:r>
      <w:bookmarkEnd w:id="69"/>
    </w:p>
    <w:p w14:paraId="4AA1814E" w14:textId="0DA8299A" w:rsidR="0066303A" w:rsidRPr="00F21462" w:rsidRDefault="00F21462" w:rsidP="0066303A">
      <w:pPr>
        <w:rPr>
          <w:lang w:val="de-AT"/>
        </w:rPr>
      </w:pPr>
      <w:r w:rsidRPr="00F21462">
        <w:rPr>
          <w:lang w:val="de-AT"/>
        </w:rPr>
        <w:t>Der Projek</w:t>
      </w:r>
      <w:r>
        <w:rPr>
          <w:lang w:val="de-AT"/>
        </w:rPr>
        <w:t>t</w:t>
      </w:r>
      <w:r w:rsidRPr="00F21462">
        <w:rPr>
          <w:lang w:val="de-AT"/>
        </w:rPr>
        <w:t>start ist mit S</w:t>
      </w:r>
      <w:r>
        <w:rPr>
          <w:lang w:val="de-AT"/>
        </w:rPr>
        <w:t>eptember 2026</w:t>
      </w:r>
      <w:r w:rsidR="00FD0933">
        <w:rPr>
          <w:lang w:val="de-AT"/>
        </w:rPr>
        <w:t xml:space="preserve"> </w:t>
      </w:r>
      <w:r w:rsidR="00461029">
        <w:rPr>
          <w:lang w:val="de-AT"/>
        </w:rPr>
        <w:t xml:space="preserve">geplant und beginnt </w:t>
      </w:r>
      <w:r w:rsidR="00FD0933">
        <w:rPr>
          <w:lang w:val="de-AT"/>
        </w:rPr>
        <w:t xml:space="preserve">mit der Durchführung der Geländearbeiten (Tabelle 3). Es folgen die Felddatenverarbeitung und die Prozessierung der Daten im Oktober und November. Im Dezember wird die Modellierung durchgeführt. Die integrative Analyse folgt im Jänner mit gleichzeitigem Start der Berichtslegung. Der Projektabschluss und der Endbericht sollen mit Februar erfolgen. </w:t>
      </w:r>
    </w:p>
    <w:p w14:paraId="1AA89EE4" w14:textId="221EFAD7" w:rsidR="00B62A3C" w:rsidRPr="00F21462" w:rsidRDefault="00B62A3C" w:rsidP="00F21462">
      <w:pPr>
        <w:pStyle w:val="Caption"/>
        <w:keepNext/>
        <w:spacing w:before="300"/>
        <w:rPr>
          <w:b w:val="0"/>
          <w:lang w:val="de-AT"/>
        </w:rPr>
      </w:pPr>
      <w:r w:rsidRPr="00F21462">
        <w:rPr>
          <w:lang w:val="de-AT"/>
        </w:rPr>
        <w:t>Tab</w:t>
      </w:r>
      <w:r w:rsidR="00DD7D24" w:rsidRPr="00F21462">
        <w:rPr>
          <w:lang w:val="de-AT"/>
        </w:rPr>
        <w:t>elle</w:t>
      </w:r>
      <w:r w:rsidRPr="00F21462">
        <w:rPr>
          <w:lang w:val="de-AT"/>
        </w:rPr>
        <w:t xml:space="preserve"> </w:t>
      </w:r>
      <w:r w:rsidRPr="00F21462">
        <w:rPr>
          <w:noProof/>
          <w:lang w:val="de-AT"/>
        </w:rPr>
        <w:fldChar w:fldCharType="begin"/>
      </w:r>
      <w:r w:rsidRPr="00F21462">
        <w:rPr>
          <w:noProof/>
          <w:lang w:val="de-AT"/>
        </w:rPr>
        <w:instrText xml:space="preserve"> SEQ Table \* ARABIC </w:instrText>
      </w:r>
      <w:r w:rsidRPr="00F21462">
        <w:rPr>
          <w:noProof/>
          <w:lang w:val="de-AT"/>
        </w:rPr>
        <w:fldChar w:fldCharType="separate"/>
      </w:r>
      <w:r w:rsidR="00993612">
        <w:rPr>
          <w:noProof/>
          <w:lang w:val="de-AT"/>
        </w:rPr>
        <w:t>3</w:t>
      </w:r>
      <w:r w:rsidRPr="00F21462">
        <w:rPr>
          <w:noProof/>
          <w:lang w:val="de-AT"/>
        </w:rPr>
        <w:fldChar w:fldCharType="end"/>
      </w:r>
      <w:r w:rsidRPr="00F21462">
        <w:rPr>
          <w:lang w:val="de-AT"/>
        </w:rPr>
        <w:t xml:space="preserve">: </w:t>
      </w:r>
      <w:r w:rsidR="00633745" w:rsidRPr="00F21462">
        <w:rPr>
          <w:b w:val="0"/>
          <w:bCs w:val="0"/>
          <w:lang w:val="de-AT"/>
        </w:rPr>
        <w:t>Zeitplan des ReVeg Projekts. Graue Bereich markieren zentrale Aktivitäten</w:t>
      </w:r>
      <w:r w:rsidRPr="00F21462">
        <w:rPr>
          <w:b w:val="0"/>
          <w:bCs w:val="0"/>
          <w:lang w:val="de-AT"/>
        </w:rPr>
        <w:t xml:space="preserve"> </w:t>
      </w:r>
    </w:p>
    <w:tbl>
      <w:tblPr>
        <w:tblStyle w:val="LightShading"/>
        <w:tblW w:w="5000" w:type="pct"/>
        <w:jc w:val="center"/>
        <w:tblLook w:val="06A0" w:firstRow="1" w:lastRow="0" w:firstColumn="1" w:lastColumn="0" w:noHBand="1" w:noVBand="1"/>
      </w:tblPr>
      <w:tblGrid>
        <w:gridCol w:w="2757"/>
        <w:gridCol w:w="1053"/>
        <w:gridCol w:w="1053"/>
        <w:gridCol w:w="1052"/>
        <w:gridCol w:w="1052"/>
        <w:gridCol w:w="1052"/>
        <w:gridCol w:w="1054"/>
      </w:tblGrid>
      <w:tr w:rsidR="00DD7D24" w:rsidRPr="00F21462" w14:paraId="1BD8E4D2" w14:textId="77777777" w:rsidTr="008F3B07">
        <w:trPr>
          <w:cnfStyle w:val="100000000000" w:firstRow="1" w:lastRow="0" w:firstColumn="0" w:lastColumn="0" w:oddVBand="0" w:evenVBand="0" w:oddHBand="0"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1519" w:type="pct"/>
            <w:tcBorders>
              <w:right w:val="single" w:sz="8" w:space="0" w:color="000000" w:themeColor="text1"/>
            </w:tcBorders>
            <w:vAlign w:val="center"/>
          </w:tcPr>
          <w:p w14:paraId="302BB1DD" w14:textId="77777777" w:rsidR="00DD7D24" w:rsidRPr="00F21462" w:rsidRDefault="00DD7D24" w:rsidP="00FD0933">
            <w:pPr>
              <w:pStyle w:val="Heading1"/>
              <w:numPr>
                <w:ilvl w:val="0"/>
                <w:numId w:val="0"/>
              </w:numPr>
              <w:pBdr>
                <w:bottom w:val="none" w:sz="0" w:space="0" w:color="auto"/>
              </w:pBdr>
              <w:spacing w:before="0" w:line="240" w:lineRule="auto"/>
              <w:jc w:val="center"/>
              <w:outlineLvl w:val="0"/>
              <w:rPr>
                <w:sz w:val="18"/>
                <w:szCs w:val="18"/>
                <w:lang w:val="de-AT"/>
              </w:rPr>
            </w:pPr>
          </w:p>
        </w:tc>
        <w:tc>
          <w:tcPr>
            <w:tcW w:w="580" w:type="pct"/>
            <w:tcBorders>
              <w:left w:val="single" w:sz="8" w:space="0" w:color="000000" w:themeColor="text1"/>
              <w:right w:val="single" w:sz="8" w:space="0" w:color="000000" w:themeColor="text1"/>
            </w:tcBorders>
            <w:shd w:val="clear" w:color="auto" w:fill="FFF9D9"/>
            <w:vAlign w:val="center"/>
          </w:tcPr>
          <w:p w14:paraId="175326EE" w14:textId="7C2B5A3C" w:rsidR="00DD7D24" w:rsidRPr="00F21462" w:rsidRDefault="00DD7D24" w:rsidP="00FD093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22"/>
                <w:lang w:val="de-AT"/>
              </w:rPr>
            </w:pPr>
            <w:r w:rsidRPr="00F21462">
              <w:rPr>
                <w:sz w:val="18"/>
                <w:szCs w:val="22"/>
                <w:lang w:val="de-AT"/>
              </w:rPr>
              <w:t>September</w:t>
            </w:r>
          </w:p>
        </w:tc>
        <w:tc>
          <w:tcPr>
            <w:tcW w:w="580" w:type="pct"/>
            <w:tcBorders>
              <w:left w:val="single" w:sz="8" w:space="0" w:color="000000" w:themeColor="text1"/>
            </w:tcBorders>
            <w:shd w:val="clear" w:color="auto" w:fill="FFF3B9"/>
            <w:vAlign w:val="center"/>
          </w:tcPr>
          <w:p w14:paraId="6C09426A" w14:textId="2B5C42F1" w:rsidR="00DD7D24" w:rsidRPr="00F21462" w:rsidRDefault="00DD7D24" w:rsidP="00FD093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22"/>
                <w:lang w:val="de-AT"/>
              </w:rPr>
            </w:pPr>
            <w:r w:rsidRPr="00F21462">
              <w:rPr>
                <w:sz w:val="18"/>
                <w:szCs w:val="22"/>
                <w:lang w:val="de-AT"/>
              </w:rPr>
              <w:t>Oktober</w:t>
            </w:r>
          </w:p>
        </w:tc>
        <w:tc>
          <w:tcPr>
            <w:tcW w:w="580" w:type="pct"/>
            <w:tcBorders>
              <w:left w:val="single" w:sz="8" w:space="0" w:color="000000" w:themeColor="text1"/>
            </w:tcBorders>
            <w:shd w:val="clear" w:color="auto" w:fill="FFED93"/>
            <w:vAlign w:val="center"/>
          </w:tcPr>
          <w:p w14:paraId="3A45C110" w14:textId="5967CF55" w:rsidR="00DD7D24" w:rsidRPr="00F21462" w:rsidRDefault="00DD7D24" w:rsidP="00FD093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22"/>
                <w:lang w:val="de-AT"/>
              </w:rPr>
            </w:pPr>
            <w:r w:rsidRPr="00F21462">
              <w:rPr>
                <w:sz w:val="18"/>
                <w:szCs w:val="22"/>
                <w:lang w:val="de-AT"/>
              </w:rPr>
              <w:t>November</w:t>
            </w:r>
          </w:p>
        </w:tc>
        <w:tc>
          <w:tcPr>
            <w:tcW w:w="580" w:type="pct"/>
            <w:tcBorders>
              <w:left w:val="single" w:sz="8" w:space="0" w:color="000000" w:themeColor="text1"/>
            </w:tcBorders>
            <w:shd w:val="clear" w:color="auto" w:fill="FFE76D"/>
            <w:vAlign w:val="center"/>
          </w:tcPr>
          <w:p w14:paraId="210C53AA" w14:textId="04BB5BDB" w:rsidR="00DD7D24" w:rsidRPr="00F21462" w:rsidRDefault="00DD7D24" w:rsidP="00FD093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22"/>
                <w:lang w:val="de-AT"/>
              </w:rPr>
            </w:pPr>
            <w:r w:rsidRPr="00F21462">
              <w:rPr>
                <w:sz w:val="18"/>
                <w:szCs w:val="22"/>
                <w:lang w:val="de-AT"/>
              </w:rPr>
              <w:t>Dezember</w:t>
            </w:r>
          </w:p>
        </w:tc>
        <w:tc>
          <w:tcPr>
            <w:tcW w:w="580" w:type="pct"/>
            <w:tcBorders>
              <w:left w:val="single" w:sz="8" w:space="0" w:color="000000" w:themeColor="text1"/>
            </w:tcBorders>
            <w:shd w:val="clear" w:color="auto" w:fill="FFDF3F"/>
            <w:vAlign w:val="center"/>
          </w:tcPr>
          <w:p w14:paraId="70F253DB" w14:textId="4726F4B4" w:rsidR="00DD7D24" w:rsidRPr="00F21462" w:rsidRDefault="00DD7D24" w:rsidP="00FD093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22"/>
                <w:lang w:val="de-AT"/>
              </w:rPr>
            </w:pPr>
            <w:r w:rsidRPr="00F21462">
              <w:rPr>
                <w:sz w:val="18"/>
                <w:szCs w:val="22"/>
                <w:lang w:val="de-AT"/>
              </w:rPr>
              <w:t>Jänner</w:t>
            </w:r>
          </w:p>
        </w:tc>
        <w:tc>
          <w:tcPr>
            <w:tcW w:w="581" w:type="pct"/>
            <w:tcBorders>
              <w:left w:val="single" w:sz="8" w:space="0" w:color="000000" w:themeColor="text1"/>
            </w:tcBorders>
            <w:shd w:val="clear" w:color="auto" w:fill="FFD500"/>
            <w:vAlign w:val="center"/>
          </w:tcPr>
          <w:p w14:paraId="1B87F41E" w14:textId="02CF9BCC" w:rsidR="00DD7D24" w:rsidRPr="00F21462" w:rsidRDefault="00DD7D24" w:rsidP="00FD093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22"/>
                <w:lang w:val="de-AT"/>
              </w:rPr>
            </w:pPr>
            <w:r w:rsidRPr="00F21462">
              <w:rPr>
                <w:sz w:val="18"/>
                <w:szCs w:val="22"/>
                <w:lang w:val="de-AT"/>
              </w:rPr>
              <w:t>Februar</w:t>
            </w:r>
          </w:p>
        </w:tc>
      </w:tr>
      <w:tr w:rsidR="008F3B07" w:rsidRPr="00F21462" w14:paraId="29EFE641" w14:textId="77777777" w:rsidTr="008F3B07">
        <w:trPr>
          <w:trHeight w:val="283"/>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3C552818" w14:textId="4E527FB4" w:rsidR="008F3B07" w:rsidRPr="00FD0933" w:rsidRDefault="008F3B07" w:rsidP="00FD0933">
            <w:pPr>
              <w:spacing w:before="0" w:line="240" w:lineRule="auto"/>
              <w:ind w:hanging="18"/>
              <w:jc w:val="left"/>
              <w:rPr>
                <w:rFonts w:eastAsiaTheme="minorHAnsi" w:cstheme="minorBidi"/>
                <w:color w:val="auto"/>
                <w:sz w:val="18"/>
                <w:szCs w:val="18"/>
                <w:lang w:val="de-AT" w:eastAsia="en-US"/>
              </w:rPr>
            </w:pPr>
            <w:r w:rsidRPr="00FD0933">
              <w:rPr>
                <w:rFonts w:eastAsiaTheme="minorHAnsi" w:cstheme="minorBidi"/>
                <w:color w:val="auto"/>
                <w:sz w:val="18"/>
                <w:szCs w:val="18"/>
                <w:lang w:val="de-AT" w:eastAsia="en-US"/>
              </w:rPr>
              <w:t>Projektmanagement</w:t>
            </w:r>
          </w:p>
        </w:tc>
      </w:tr>
      <w:tr w:rsidR="00DD7D24" w:rsidRPr="00F21462" w14:paraId="60DFE0F5"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2085451B" w14:textId="08B8292B" w:rsidR="00DD7D24" w:rsidRPr="00FD0933" w:rsidRDefault="008F3B07"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Kick-off Meeting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3B8E318"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56ECD1BB"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5636CDBF"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0F7FF7EC"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3B56E2EA"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0F4BFE1B"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00B08F96"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07C5F6C4" w14:textId="4BC16432" w:rsidR="00DD7D24" w:rsidRPr="00FD0933" w:rsidRDefault="008F3B07"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Projektmanagement und Kommunikation</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509875EC"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03F0CBD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47C86FD6"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6F774D31"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4ED9329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7D76599D"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1B3AE224"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10810BB1" w14:textId="7E6FF735" w:rsidR="00DD7D24" w:rsidRPr="00FD0933" w:rsidRDefault="008F3B07"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Projektabschluss</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41AA407F"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3B791A2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FECE30C"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DCF0286"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9A0AD3C"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2422DFD8"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8F3B07" w:rsidRPr="00F21462" w14:paraId="1B71BD95"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4A1A7877" w14:textId="7019B35E" w:rsidR="008F3B07" w:rsidRPr="00FD0933" w:rsidRDefault="008F3B07" w:rsidP="00FD0933">
            <w:pPr>
              <w:spacing w:before="0" w:line="240" w:lineRule="auto"/>
              <w:ind w:hanging="18"/>
              <w:jc w:val="left"/>
              <w:rPr>
                <w:rFonts w:eastAsiaTheme="minorHAnsi" w:cstheme="minorBidi"/>
                <w:color w:val="auto"/>
                <w:sz w:val="18"/>
                <w:szCs w:val="18"/>
                <w:lang w:val="de-AT" w:eastAsia="en-US"/>
              </w:rPr>
            </w:pPr>
            <w:r w:rsidRPr="00FD0933">
              <w:rPr>
                <w:rFonts w:eastAsiaTheme="minorHAnsi" w:cstheme="minorBidi"/>
                <w:color w:val="auto"/>
                <w:sz w:val="18"/>
                <w:szCs w:val="18"/>
                <w:lang w:val="de-AT" w:eastAsia="en-US"/>
              </w:rPr>
              <w:t>AP-1 UAV Befliegung</w:t>
            </w:r>
          </w:p>
        </w:tc>
      </w:tr>
      <w:tr w:rsidR="00DD7D24" w:rsidRPr="00F21462" w14:paraId="5BE9EEC7"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7582CDE6" w14:textId="1270004A" w:rsidR="00DD7D24" w:rsidRPr="00FD0933" w:rsidRDefault="008F3B07"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Geländearbeit</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621E96A"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4E0460E6"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90625C8"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BE43569"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CE1C920"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CED8B2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1476A2FD"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3731E343" w14:textId="7552FF86" w:rsidR="00DD7D24" w:rsidRPr="00FD0933" w:rsidRDefault="008F3B07" w:rsidP="00FD0933">
            <w:pPr>
              <w:spacing w:before="0" w:line="240" w:lineRule="auto"/>
              <w:ind w:hanging="18"/>
              <w:jc w:val="left"/>
              <w:rPr>
                <w:rFonts w:eastAsiaTheme="minorHAnsi" w:cstheme="minorBidi"/>
                <w:b w:val="0"/>
                <w:bCs w:val="0"/>
                <w:color w:val="auto"/>
                <w:sz w:val="18"/>
                <w:szCs w:val="18"/>
                <w:lang w:val="de-AT" w:eastAsia="en-US"/>
              </w:rPr>
            </w:pPr>
            <w:proofErr w:type="spellStart"/>
            <w:r w:rsidRPr="00FD0933">
              <w:rPr>
                <w:rFonts w:eastAsiaTheme="minorHAnsi" w:cstheme="minorBidi"/>
                <w:b w:val="0"/>
                <w:bCs w:val="0"/>
                <w:color w:val="auto"/>
                <w:sz w:val="18"/>
                <w:szCs w:val="18"/>
                <w:lang w:val="de-AT" w:eastAsia="en-US"/>
              </w:rPr>
              <w:t>Structure</w:t>
            </w:r>
            <w:proofErr w:type="spellEnd"/>
            <w:r w:rsidRPr="00FD0933">
              <w:rPr>
                <w:rFonts w:eastAsiaTheme="minorHAnsi" w:cstheme="minorBidi"/>
                <w:b w:val="0"/>
                <w:bCs w:val="0"/>
                <w:color w:val="auto"/>
                <w:sz w:val="18"/>
                <w:szCs w:val="18"/>
                <w:lang w:val="de-AT" w:eastAsia="en-US"/>
              </w:rPr>
              <w:t>-</w:t>
            </w:r>
            <w:proofErr w:type="spellStart"/>
            <w:r w:rsidRPr="00FD0933">
              <w:rPr>
                <w:rFonts w:eastAsiaTheme="minorHAnsi" w:cstheme="minorBidi"/>
                <w:b w:val="0"/>
                <w:bCs w:val="0"/>
                <w:color w:val="auto"/>
                <w:sz w:val="18"/>
                <w:szCs w:val="18"/>
                <w:lang w:val="de-AT" w:eastAsia="en-US"/>
              </w:rPr>
              <w:t>from</w:t>
            </w:r>
            <w:proofErr w:type="spellEnd"/>
            <w:r w:rsidRPr="00FD0933">
              <w:rPr>
                <w:rFonts w:eastAsiaTheme="minorHAnsi" w:cstheme="minorBidi"/>
                <w:b w:val="0"/>
                <w:bCs w:val="0"/>
                <w:color w:val="auto"/>
                <w:sz w:val="18"/>
                <w:szCs w:val="18"/>
                <w:lang w:val="de-AT" w:eastAsia="en-US"/>
              </w:rPr>
              <w:t>-Motion, Produktgenerierung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FE845AD"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5CC5CA7F" w14:textId="037B5B0C"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AF6635F" w14:textId="2E6086E5"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494F094E" w14:textId="4823C71F"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824CE59" w14:textId="1F9AD87D"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370D2471"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8F3B07" w:rsidRPr="00F21462" w14:paraId="134CB529"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308D82BE" w14:textId="53C04BCD" w:rsidR="008F3B07" w:rsidRPr="00FD0933" w:rsidRDefault="008F3B07" w:rsidP="00FD0933">
            <w:pPr>
              <w:spacing w:before="0" w:line="240" w:lineRule="auto"/>
              <w:ind w:hanging="18"/>
              <w:jc w:val="left"/>
              <w:rPr>
                <w:rFonts w:eastAsiaTheme="minorHAnsi" w:cstheme="minorBidi"/>
                <w:color w:val="auto"/>
                <w:sz w:val="18"/>
                <w:szCs w:val="18"/>
                <w:lang w:val="de-AT" w:eastAsia="en-US"/>
              </w:rPr>
            </w:pPr>
            <w:r w:rsidRPr="00FD0933">
              <w:rPr>
                <w:rFonts w:eastAsiaTheme="minorHAnsi" w:cstheme="minorBidi"/>
                <w:color w:val="auto"/>
                <w:sz w:val="18"/>
                <w:szCs w:val="18"/>
                <w:lang w:val="de-AT" w:eastAsia="en-US"/>
              </w:rPr>
              <w:t>AP-2 Vegetationsklassifikation</w:t>
            </w:r>
          </w:p>
        </w:tc>
      </w:tr>
      <w:tr w:rsidR="008F3B07" w:rsidRPr="00F21462" w14:paraId="5941D77E"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00CE9182" w14:textId="4573CB0C" w:rsidR="008F3B07" w:rsidRPr="00FD0933" w:rsidRDefault="008F3B07"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Geländearbeit</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0FB0D0C4" w14:textId="77777777" w:rsidR="008F3B07" w:rsidRPr="00FD0933" w:rsidRDefault="008F3B07"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0D45ACF3" w14:textId="77777777" w:rsidR="008F3B07" w:rsidRPr="00FD0933" w:rsidRDefault="008F3B07"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450898AB" w14:textId="77777777" w:rsidR="008F3B07" w:rsidRPr="00FD0933" w:rsidRDefault="008F3B07"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75D5A4A8" w14:textId="77777777" w:rsidR="008F3B07" w:rsidRPr="00FD0933" w:rsidRDefault="008F3B07"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201AC2F6" w14:textId="77777777" w:rsidR="008F3B07" w:rsidRPr="00FD0933" w:rsidRDefault="008F3B07"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3DB609A5" w14:textId="77777777" w:rsidR="008F3B07" w:rsidRPr="00FD0933" w:rsidRDefault="008F3B07"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1D8F8C0E" w14:textId="77777777" w:rsidTr="00F21462">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67C14195" w14:textId="0CD79715" w:rsidR="00DD7D24" w:rsidRPr="00FD0933" w:rsidRDefault="00633745"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Daten</w:t>
            </w:r>
            <w:r w:rsidR="00F21462" w:rsidRPr="00FD0933">
              <w:rPr>
                <w:rFonts w:eastAsiaTheme="minorHAnsi" w:cstheme="minorBidi"/>
                <w:b w:val="0"/>
                <w:bCs w:val="0"/>
                <w:color w:val="auto"/>
                <w:sz w:val="18"/>
                <w:szCs w:val="18"/>
                <w:lang w:val="de-AT" w:eastAsia="en-US"/>
              </w:rPr>
              <w:t>aufbereitung &amp; -p</w:t>
            </w:r>
            <w:r w:rsidRPr="00FD0933">
              <w:rPr>
                <w:rFonts w:eastAsiaTheme="minorHAnsi" w:cstheme="minorBidi"/>
                <w:b w:val="0"/>
                <w:bCs w:val="0"/>
                <w:color w:val="auto"/>
                <w:sz w:val="18"/>
                <w:szCs w:val="18"/>
                <w:lang w:val="de-AT" w:eastAsia="en-US"/>
              </w:rPr>
              <w:t>rozessierung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BFDEDCE" w14:textId="4D55CE86"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579901A1" w14:textId="27F06B6C"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23E058D4" w14:textId="2F6A9C06"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0BC8099" w14:textId="36387844"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0A9E67A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9FAD45E"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038376A5"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26FCB4C7" w14:textId="6375B89E" w:rsidR="00DD7D24" w:rsidRPr="00FD0933" w:rsidRDefault="00633745"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Vegetationsmodellierung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47AFF8E7"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44ECA21D"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45141777"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2ED4FD68"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3C0A5C11" w14:textId="1BFFBE14"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47AD77B" w14:textId="6FE0BEAC"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6E6E8A3E"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656B42A6" w14:textId="41450BEB" w:rsidR="00DD7D24" w:rsidRPr="00FD0933" w:rsidRDefault="00633745"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Modellanpassung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14:paraId="5EE8C8AC"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23675DAE"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4F81A4F7"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3BA27FE2"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6410C702"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auto"/>
            <w:vAlign w:val="center"/>
          </w:tcPr>
          <w:p w14:paraId="72AF839F"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633745" w:rsidRPr="00F21462" w14:paraId="7D557FB7"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1EE5D8F4" w14:textId="702F9A02" w:rsidR="00633745" w:rsidRPr="00FD0933" w:rsidRDefault="00633745" w:rsidP="00FD0933">
            <w:pPr>
              <w:spacing w:before="0" w:line="240" w:lineRule="auto"/>
              <w:ind w:hanging="18"/>
              <w:jc w:val="left"/>
              <w:rPr>
                <w:rFonts w:eastAsiaTheme="minorHAnsi" w:cstheme="minorBidi"/>
                <w:color w:val="auto"/>
                <w:sz w:val="18"/>
                <w:szCs w:val="18"/>
                <w:lang w:val="de-AT" w:eastAsia="en-US"/>
              </w:rPr>
            </w:pPr>
            <w:r w:rsidRPr="00FD0933">
              <w:rPr>
                <w:rFonts w:eastAsiaTheme="minorHAnsi" w:cstheme="minorBidi"/>
                <w:color w:val="auto"/>
                <w:sz w:val="18"/>
                <w:szCs w:val="18"/>
                <w:lang w:val="de-AT" w:eastAsia="en-US"/>
              </w:rPr>
              <w:t>AP-3 Geomorphologische Datenverarbeitung</w:t>
            </w:r>
          </w:p>
        </w:tc>
      </w:tr>
      <w:tr w:rsidR="00DD7D24" w:rsidRPr="00F21462" w14:paraId="2277DB99"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2AAA5444" w14:textId="4A46EC59" w:rsidR="00DD7D24" w:rsidRPr="00FD0933" w:rsidRDefault="00F21462"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Datenaufbereitung &amp; -prozessierung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36F8699" w14:textId="49012D6E"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488B89E0" w14:textId="2C04A380"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2C353E9A" w14:textId="53778A62"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1AF66D3" w14:textId="3D2BC6D4"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1086E11"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0B734B9C"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DD7D24" w:rsidRPr="00F21462" w14:paraId="0C822231"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6B304EDA" w14:textId="03FE5C81" w:rsidR="00DD7D24" w:rsidRPr="00FD0933" w:rsidRDefault="00633745"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Geomorphologische Aktivität, Prädiktoren</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374DEBF8"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43625CCA"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F8E871A"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09E1C27F"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34EF31A4"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5750408F"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633745" w:rsidRPr="00F21462" w14:paraId="00B3D2A3"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1F8C6440" w14:textId="07BA6E2D" w:rsidR="00633745" w:rsidRPr="00FD0933" w:rsidRDefault="00633745" w:rsidP="00FD0933">
            <w:pPr>
              <w:spacing w:before="0" w:line="240" w:lineRule="auto"/>
              <w:ind w:hanging="18"/>
              <w:jc w:val="left"/>
              <w:rPr>
                <w:rFonts w:eastAsiaTheme="minorHAnsi" w:cstheme="minorBidi"/>
                <w:color w:val="auto"/>
                <w:sz w:val="18"/>
                <w:szCs w:val="18"/>
                <w:lang w:val="de-AT" w:eastAsia="en-US"/>
              </w:rPr>
            </w:pPr>
            <w:r w:rsidRPr="00FD0933">
              <w:rPr>
                <w:rFonts w:eastAsiaTheme="minorHAnsi" w:cstheme="minorBidi"/>
                <w:color w:val="auto"/>
                <w:sz w:val="18"/>
                <w:szCs w:val="18"/>
                <w:lang w:val="de-AT" w:eastAsia="en-US"/>
              </w:rPr>
              <w:t>AP-4 Integrative biogeomorphologische Analyse</w:t>
            </w:r>
          </w:p>
        </w:tc>
      </w:tr>
      <w:tr w:rsidR="00DD7D24" w:rsidRPr="00F21462" w14:paraId="6A8B18D7"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0DA46F6A" w14:textId="58011E2D" w:rsidR="00DD7D24" w:rsidRPr="00FD0933" w:rsidRDefault="00633745"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Kompilierung &amp; Analyse, Interpretation</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852F1D3" w14:textId="77777777" w:rsidR="00DD7D24" w:rsidRPr="00FD0933" w:rsidRDefault="00DD7D24"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1141976"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B21920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1EB8E99"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74CA7A0A"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16B8D895" w14:textId="77777777" w:rsidR="00DD7D24" w:rsidRPr="00FD0933" w:rsidRDefault="00DD7D24"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r w:rsidR="00633745" w:rsidRPr="00F21462" w14:paraId="2D733ACA"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000000" w:themeColor="text1"/>
              <w:left w:val="nil"/>
              <w:bottom w:val="single" w:sz="8" w:space="0" w:color="000000" w:themeColor="text1"/>
              <w:right w:val="nil"/>
            </w:tcBorders>
            <w:shd w:val="clear" w:color="auto" w:fill="DBE5F1" w:themeFill="accent1" w:themeFillTint="33"/>
            <w:vAlign w:val="center"/>
          </w:tcPr>
          <w:p w14:paraId="534C33FC" w14:textId="5C289F5F" w:rsidR="00633745" w:rsidRPr="00FD0933" w:rsidRDefault="00633745" w:rsidP="00FD0933">
            <w:pPr>
              <w:spacing w:before="0" w:line="240" w:lineRule="auto"/>
              <w:ind w:firstLine="21"/>
              <w:jc w:val="left"/>
              <w:rPr>
                <w:rFonts w:eastAsiaTheme="minorHAnsi" w:cstheme="minorBidi"/>
                <w:color w:val="auto"/>
                <w:sz w:val="18"/>
                <w:szCs w:val="18"/>
                <w:lang w:val="de-AT" w:eastAsia="en-US"/>
              </w:rPr>
            </w:pPr>
            <w:r w:rsidRPr="00FD0933">
              <w:rPr>
                <w:rFonts w:eastAsiaTheme="minorHAnsi" w:cstheme="minorBidi"/>
                <w:color w:val="auto"/>
                <w:sz w:val="18"/>
                <w:szCs w:val="18"/>
                <w:lang w:val="de-AT" w:eastAsia="en-US"/>
              </w:rPr>
              <w:t>Endbericht</w:t>
            </w:r>
          </w:p>
        </w:tc>
      </w:tr>
      <w:tr w:rsidR="00633745" w:rsidRPr="00F21462" w14:paraId="6CDFABDD" w14:textId="77777777" w:rsidTr="00633745">
        <w:trPr>
          <w:trHeight w:val="283"/>
          <w:jc w:val="center"/>
        </w:trPr>
        <w:tc>
          <w:tcPr>
            <w:cnfStyle w:val="001000000000" w:firstRow="0" w:lastRow="0" w:firstColumn="1" w:lastColumn="0" w:oddVBand="0" w:evenVBand="0" w:oddHBand="0" w:evenHBand="0" w:firstRowFirstColumn="0" w:firstRowLastColumn="0" w:lastRowFirstColumn="0" w:lastRowLastColumn="0"/>
            <w:tcW w:w="1519" w:type="pct"/>
            <w:tcBorders>
              <w:top w:val="single" w:sz="8" w:space="0" w:color="000000" w:themeColor="text1"/>
              <w:left w:val="nil"/>
              <w:bottom w:val="single" w:sz="8" w:space="0" w:color="000000" w:themeColor="text1"/>
              <w:right w:val="single" w:sz="8" w:space="0" w:color="000000" w:themeColor="text1"/>
            </w:tcBorders>
            <w:shd w:val="clear" w:color="auto" w:fill="auto"/>
            <w:vAlign w:val="center"/>
          </w:tcPr>
          <w:p w14:paraId="4213943D" w14:textId="0B1B5E71" w:rsidR="00633745" w:rsidRPr="00FD0933" w:rsidRDefault="00633745" w:rsidP="00FD0933">
            <w:pPr>
              <w:spacing w:before="0" w:line="240" w:lineRule="auto"/>
              <w:ind w:hanging="18"/>
              <w:jc w:val="left"/>
              <w:rPr>
                <w:rFonts w:eastAsiaTheme="minorHAnsi" w:cstheme="minorBidi"/>
                <w:b w:val="0"/>
                <w:bCs w:val="0"/>
                <w:color w:val="auto"/>
                <w:sz w:val="18"/>
                <w:szCs w:val="18"/>
                <w:lang w:val="de-AT" w:eastAsia="en-US"/>
              </w:rPr>
            </w:pPr>
            <w:r w:rsidRPr="00FD0933">
              <w:rPr>
                <w:rFonts w:eastAsiaTheme="minorHAnsi" w:cstheme="minorBidi"/>
                <w:b w:val="0"/>
                <w:bCs w:val="0"/>
                <w:color w:val="auto"/>
                <w:sz w:val="18"/>
                <w:szCs w:val="18"/>
                <w:lang w:val="de-AT" w:eastAsia="en-US"/>
              </w:rPr>
              <w:t>Berichtslegung</w:t>
            </w:r>
          </w:p>
        </w:tc>
        <w:tc>
          <w:tcPr>
            <w:tcW w:w="58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042AB32B" w14:textId="77777777" w:rsidR="00633745" w:rsidRPr="00FD0933" w:rsidRDefault="00633745" w:rsidP="00FD0933">
            <w:pPr>
              <w:spacing w:before="0" w:line="240" w:lineRule="auto"/>
              <w:ind w:left="-38" w:firstLine="0"/>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75282547" w14:textId="77777777" w:rsidR="00633745" w:rsidRPr="00FD0933" w:rsidRDefault="00633745"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02AF886" w14:textId="77777777" w:rsidR="00633745" w:rsidRPr="00FD0933" w:rsidRDefault="00633745"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FFFFFF" w:themeFill="background1"/>
            <w:vAlign w:val="center"/>
          </w:tcPr>
          <w:p w14:paraId="2B8CFD87" w14:textId="77777777" w:rsidR="00633745" w:rsidRPr="00FD0933" w:rsidRDefault="00633745"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0"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5AE6FD82" w14:textId="77777777" w:rsidR="00633745" w:rsidRPr="00FD0933" w:rsidRDefault="00633745"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c>
          <w:tcPr>
            <w:tcW w:w="581" w:type="pct"/>
            <w:tcBorders>
              <w:top w:val="single" w:sz="8" w:space="0" w:color="000000" w:themeColor="text1"/>
              <w:left w:val="single" w:sz="8" w:space="0" w:color="000000" w:themeColor="text1"/>
              <w:bottom w:val="single" w:sz="8" w:space="0" w:color="000000" w:themeColor="text1"/>
              <w:right w:val="nil"/>
            </w:tcBorders>
            <w:shd w:val="clear" w:color="auto" w:fill="BFBFBF" w:themeFill="background1" w:themeFillShade="BF"/>
            <w:vAlign w:val="center"/>
          </w:tcPr>
          <w:p w14:paraId="6A98396B" w14:textId="77777777" w:rsidR="00633745" w:rsidRPr="00FD0933" w:rsidRDefault="00633745" w:rsidP="00FD0933">
            <w:pPr>
              <w:spacing w:before="0" w:line="240" w:lineRule="auto"/>
              <w:ind w:firstLine="21"/>
              <w:jc w:val="center"/>
              <w:cnfStyle w:val="000000000000" w:firstRow="0" w:lastRow="0" w:firstColumn="0" w:lastColumn="0" w:oddVBand="0" w:evenVBand="0" w:oddHBand="0" w:evenHBand="0" w:firstRowFirstColumn="0" w:firstRowLastColumn="0" w:lastRowFirstColumn="0" w:lastRowLastColumn="0"/>
              <w:rPr>
                <w:rFonts w:eastAsiaTheme="minorHAnsi" w:cstheme="minorBidi"/>
                <w:color w:val="auto"/>
                <w:sz w:val="18"/>
                <w:szCs w:val="18"/>
                <w:lang w:val="de-AT" w:eastAsia="en-US"/>
              </w:rPr>
            </w:pPr>
          </w:p>
        </w:tc>
      </w:tr>
    </w:tbl>
    <w:p w14:paraId="0D821CD8" w14:textId="48B6BF9A" w:rsidR="003C0FC1" w:rsidRDefault="00CE050C" w:rsidP="00F36B88">
      <w:pPr>
        <w:pStyle w:val="Heading1"/>
        <w:pageBreakBefore/>
        <w:ind w:left="357" w:hanging="357"/>
      </w:pPr>
      <w:bookmarkStart w:id="70" w:name="_Toc222392655"/>
      <w:r w:rsidRPr="00A65885">
        <w:rPr>
          <w:lang w:val="de-AT"/>
        </w:rPr>
        <w:lastRenderedPageBreak/>
        <w:t>Annahme</w:t>
      </w:r>
      <w:r>
        <w:t xml:space="preserve"> und </w:t>
      </w:r>
      <w:r w:rsidRPr="00A65885">
        <w:rPr>
          <w:lang w:val="de-AT"/>
        </w:rPr>
        <w:t>Verpflichtungserklärung</w:t>
      </w:r>
      <w:bookmarkEnd w:id="70"/>
    </w:p>
    <w:p w14:paraId="6701F384" w14:textId="78D57EA4" w:rsidR="00673CC5" w:rsidRPr="0067738D" w:rsidRDefault="00673CC5" w:rsidP="00E82258">
      <w:pPr>
        <w:spacing w:before="0" w:line="276" w:lineRule="auto"/>
        <w:ind w:firstLine="0"/>
        <w:jc w:val="left"/>
      </w:pPr>
    </w:p>
    <w:sectPr w:rsidR="00673CC5" w:rsidRPr="0067738D" w:rsidSect="0041107D">
      <w:footerReference w:type="default" r:id="rId32"/>
      <w:pgSz w:w="11907" w:h="16839" w:code="9"/>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selberger, Stefan (stefan.haselberger@uni-graz.at)" w:date="2026-03-02T19:26:00Z" w:initials="HS(g">
    <w:p w14:paraId="1CCB07B9" w14:textId="77777777" w:rsidR="009061E2" w:rsidRDefault="009061E2">
      <w:pPr>
        <w:pStyle w:val="CommentText"/>
        <w:rPr>
          <w:lang w:val="de-AT"/>
        </w:rPr>
      </w:pPr>
      <w:r>
        <w:rPr>
          <w:rStyle w:val="CommentReference"/>
        </w:rPr>
        <w:annotationRef/>
      </w:r>
      <w:r w:rsidRPr="009061E2">
        <w:rPr>
          <w:lang w:val="de-AT"/>
        </w:rPr>
        <w:t xml:space="preserve">Ich schmeiße auch noch </w:t>
      </w:r>
      <w:proofErr w:type="spellStart"/>
      <w:r w:rsidRPr="009061E2">
        <w:rPr>
          <w:lang w:val="de-AT"/>
        </w:rPr>
        <w:t>Acronyme</w:t>
      </w:r>
      <w:proofErr w:type="spellEnd"/>
      <w:r w:rsidRPr="009061E2">
        <w:rPr>
          <w:lang w:val="de-AT"/>
        </w:rPr>
        <w:t xml:space="preserve"> in </w:t>
      </w:r>
      <w:r>
        <w:rPr>
          <w:lang w:val="de-AT"/>
        </w:rPr>
        <w:t>den Ring:</w:t>
      </w:r>
    </w:p>
    <w:p w14:paraId="2839DB03" w14:textId="3808B97B" w:rsidR="009061E2" w:rsidRDefault="009061E2" w:rsidP="009061E2">
      <w:pPr>
        <w:pStyle w:val="CommentText"/>
        <w:rPr>
          <w:lang w:val="de-AT"/>
        </w:rPr>
      </w:pPr>
      <w:proofErr w:type="spellStart"/>
      <w:r w:rsidRPr="009061E2">
        <w:rPr>
          <w:lang w:val="de-AT"/>
        </w:rPr>
        <w:t>ParaVeg</w:t>
      </w:r>
      <w:proofErr w:type="spellEnd"/>
      <w:r>
        <w:rPr>
          <w:lang w:val="de-AT"/>
        </w:rPr>
        <w:t xml:space="preserve"> - </w:t>
      </w:r>
      <w:r w:rsidRPr="009061E2">
        <w:rPr>
          <w:lang w:val="de-AT"/>
        </w:rPr>
        <w:t>Paraglaziale Vegetationsdynamik</w:t>
      </w:r>
      <w:r>
        <w:rPr>
          <w:lang w:val="de-AT"/>
        </w:rPr>
        <w:t>…</w:t>
      </w:r>
    </w:p>
    <w:p w14:paraId="30934D81" w14:textId="14376715" w:rsidR="009061E2" w:rsidRDefault="009061E2" w:rsidP="009061E2">
      <w:pPr>
        <w:pStyle w:val="CommentText"/>
        <w:rPr>
          <w:lang w:val="de-AT"/>
        </w:rPr>
      </w:pPr>
      <w:proofErr w:type="spellStart"/>
      <w:r w:rsidRPr="009061E2">
        <w:rPr>
          <w:lang w:val="de-AT"/>
        </w:rPr>
        <w:t>ReStab</w:t>
      </w:r>
      <w:proofErr w:type="spellEnd"/>
      <w:r>
        <w:rPr>
          <w:lang w:val="de-AT"/>
        </w:rPr>
        <w:t xml:space="preserve"> - </w:t>
      </w:r>
      <w:r w:rsidRPr="009061E2">
        <w:rPr>
          <w:lang w:val="de-AT"/>
        </w:rPr>
        <w:t xml:space="preserve">Retreat </w:t>
      </w:r>
      <w:proofErr w:type="spellStart"/>
      <w:r>
        <w:rPr>
          <w:lang w:val="de-AT"/>
        </w:rPr>
        <w:t>and</w:t>
      </w:r>
      <w:r w:rsidRPr="009061E2">
        <w:rPr>
          <w:lang w:val="de-AT"/>
        </w:rPr>
        <w:t>Stabilisation</w:t>
      </w:r>
      <w:proofErr w:type="spellEnd"/>
      <w:r w:rsidRPr="009061E2">
        <w:rPr>
          <w:lang w:val="de-AT"/>
        </w:rPr>
        <w:t xml:space="preserve"> Dynamics</w:t>
      </w:r>
      <w:r>
        <w:rPr>
          <w:lang w:val="de-AT"/>
        </w:rPr>
        <w:t>…</w:t>
      </w:r>
    </w:p>
    <w:p w14:paraId="72CF934D" w14:textId="731AB51A" w:rsidR="009061E2" w:rsidRPr="009061E2" w:rsidRDefault="009061E2" w:rsidP="009061E2">
      <w:pPr>
        <w:pStyle w:val="CommentText"/>
        <w:rPr>
          <w:lang w:val="de-AT"/>
        </w:rPr>
      </w:pPr>
      <w:proofErr w:type="spellStart"/>
      <w:r w:rsidRPr="009061E2">
        <w:rPr>
          <w:lang w:val="de-AT"/>
        </w:rPr>
        <w:t>GlaciVeg</w:t>
      </w:r>
      <w:proofErr w:type="spellEnd"/>
      <w:r>
        <w:rPr>
          <w:lang w:val="de-AT"/>
        </w:rPr>
        <w:t xml:space="preserve"> - </w:t>
      </w:r>
      <w:r w:rsidRPr="009061E2">
        <w:rPr>
          <w:lang w:val="de-AT"/>
        </w:rPr>
        <w:t xml:space="preserve">Glacier Retreat </w:t>
      </w:r>
      <w:r>
        <w:rPr>
          <w:lang w:val="de-AT"/>
        </w:rPr>
        <w:t>and</w:t>
      </w:r>
      <w:r w:rsidRPr="009061E2">
        <w:rPr>
          <w:lang w:val="de-AT"/>
        </w:rPr>
        <w:t xml:space="preserve"> Vegetation </w:t>
      </w:r>
      <w:proofErr w:type="spellStart"/>
      <w:proofErr w:type="gramStart"/>
      <w:r w:rsidRPr="009061E2">
        <w:rPr>
          <w:lang w:val="de-AT"/>
        </w:rPr>
        <w:t>Coupling</w:t>
      </w:r>
      <w:proofErr w:type="spellEnd"/>
      <w:r>
        <w:rPr>
          <w:lang w:val="de-AT"/>
        </w:rPr>
        <w:t>..</w:t>
      </w:r>
      <w:proofErr w:type="gramEnd"/>
    </w:p>
  </w:comment>
  <w:comment w:id="1" w:author="Haselberger, Stefan (stefan.haselberger@uni-graz.at)" w:date="2026-03-02T17:53:00Z" w:initials="HS(g">
    <w:p w14:paraId="50239CBC" w14:textId="4C98E62F" w:rsidR="00D029AA" w:rsidRPr="00D029AA" w:rsidRDefault="00D029AA">
      <w:pPr>
        <w:pStyle w:val="CommentText"/>
        <w:rPr>
          <w:lang w:val="de-AT"/>
        </w:rPr>
      </w:pPr>
      <w:r>
        <w:rPr>
          <w:rStyle w:val="CommentReference"/>
        </w:rPr>
        <w:annotationRef/>
      </w:r>
      <w:r w:rsidRPr="00D029AA">
        <w:rPr>
          <w:lang w:val="de-AT"/>
        </w:rPr>
        <w:t>Zum Titel</w:t>
      </w:r>
      <w:r>
        <w:rPr>
          <w:lang w:val="de-AT"/>
        </w:rPr>
        <w:t xml:space="preserve"> (Geschmackssache)</w:t>
      </w:r>
      <w:r w:rsidRPr="00D029AA">
        <w:rPr>
          <w:lang w:val="de-AT"/>
        </w:rPr>
        <w:t xml:space="preserve">: Gletscherrückzug u. geomorphologische </w:t>
      </w:r>
      <w:r>
        <w:rPr>
          <w:lang w:val="de-AT"/>
        </w:rPr>
        <w:t>Entwicklung beschreiben Prozesse, „Vegetation“ hängt da etwas verloren dran. Wie wäre es mit Vegetationssukzession/geomorphologische Anpassung + Vegetationsentwicklung?</w:t>
      </w:r>
    </w:p>
  </w:comment>
  <w:comment w:id="6" w:author="Haselberger, Stefan (stefan.haselberger@uni-graz.at)" w:date="2026-03-02T17:58:00Z" w:initials="HS(g">
    <w:p w14:paraId="20C37C82" w14:textId="52206633" w:rsidR="00D029AA" w:rsidRPr="00D029AA" w:rsidRDefault="00D029AA">
      <w:pPr>
        <w:pStyle w:val="CommentText"/>
        <w:rPr>
          <w:lang w:val="de-AT"/>
        </w:rPr>
      </w:pPr>
      <w:r>
        <w:rPr>
          <w:rStyle w:val="CommentReference"/>
        </w:rPr>
        <w:annotationRef/>
      </w:r>
      <w:r w:rsidRPr="00D029AA">
        <w:rPr>
          <w:lang w:val="de-AT"/>
        </w:rPr>
        <w:t xml:space="preserve">Oft wird die Argumentationskette </w:t>
      </w:r>
      <w:r>
        <w:rPr>
          <w:lang w:val="de-AT"/>
        </w:rPr>
        <w:t xml:space="preserve">in </w:t>
      </w:r>
      <w:proofErr w:type="spellStart"/>
      <w:r>
        <w:rPr>
          <w:lang w:val="de-AT"/>
        </w:rPr>
        <w:t>biogeomorph</w:t>
      </w:r>
      <w:proofErr w:type="spellEnd"/>
      <w:r>
        <w:rPr>
          <w:lang w:val="de-AT"/>
        </w:rPr>
        <w:t xml:space="preserve"> </w:t>
      </w:r>
      <w:proofErr w:type="spellStart"/>
      <w:r>
        <w:rPr>
          <w:lang w:val="de-AT"/>
        </w:rPr>
        <w:t>Papern</w:t>
      </w:r>
      <w:proofErr w:type="spellEnd"/>
      <w:r>
        <w:rPr>
          <w:lang w:val="de-AT"/>
        </w:rPr>
        <w:t xml:space="preserve"> wie folgt aufgebaut: glacier </w:t>
      </w:r>
      <w:proofErr w:type="spellStart"/>
      <w:r>
        <w:rPr>
          <w:lang w:val="de-AT"/>
        </w:rPr>
        <w:t>retreat</w:t>
      </w:r>
      <w:proofErr w:type="spellEnd"/>
      <w:r>
        <w:rPr>
          <w:lang w:val="de-AT"/>
        </w:rPr>
        <w:t xml:space="preserve"> (</w:t>
      </w:r>
      <w:proofErr w:type="spellStart"/>
      <w:r>
        <w:rPr>
          <w:lang w:val="de-AT"/>
        </w:rPr>
        <w:t>novel</w:t>
      </w:r>
      <w:proofErr w:type="spellEnd"/>
      <w:r>
        <w:rPr>
          <w:lang w:val="de-AT"/>
        </w:rPr>
        <w:t xml:space="preserve"> </w:t>
      </w:r>
      <w:proofErr w:type="spellStart"/>
      <w:r>
        <w:rPr>
          <w:lang w:val="de-AT"/>
        </w:rPr>
        <w:t>terrain</w:t>
      </w:r>
      <w:proofErr w:type="spellEnd"/>
      <w:r>
        <w:rPr>
          <w:lang w:val="de-AT"/>
        </w:rPr>
        <w:t xml:space="preserve">) – </w:t>
      </w:r>
      <w:proofErr w:type="spellStart"/>
      <w:r>
        <w:rPr>
          <w:lang w:val="de-AT"/>
        </w:rPr>
        <w:t>paraglacial</w:t>
      </w:r>
      <w:proofErr w:type="spellEnd"/>
      <w:r>
        <w:rPr>
          <w:lang w:val="de-AT"/>
        </w:rPr>
        <w:t xml:space="preserve"> </w:t>
      </w:r>
      <w:proofErr w:type="spellStart"/>
      <w:r>
        <w:rPr>
          <w:lang w:val="de-AT"/>
        </w:rPr>
        <w:t>adjustment</w:t>
      </w:r>
      <w:proofErr w:type="spellEnd"/>
      <w:r>
        <w:rPr>
          <w:lang w:val="de-AT"/>
        </w:rPr>
        <w:t xml:space="preserve"> (</w:t>
      </w:r>
      <w:proofErr w:type="spellStart"/>
      <w:r>
        <w:rPr>
          <w:lang w:val="de-AT"/>
        </w:rPr>
        <w:t>disturbance</w:t>
      </w:r>
      <w:proofErr w:type="spellEnd"/>
      <w:r>
        <w:rPr>
          <w:lang w:val="de-AT"/>
        </w:rPr>
        <w:t>/</w:t>
      </w:r>
      <w:proofErr w:type="spellStart"/>
      <w:r>
        <w:rPr>
          <w:lang w:val="de-AT"/>
        </w:rPr>
        <w:t>instability</w:t>
      </w:r>
      <w:proofErr w:type="spellEnd"/>
      <w:r>
        <w:rPr>
          <w:lang w:val="de-AT"/>
        </w:rPr>
        <w:t xml:space="preserve">) – </w:t>
      </w:r>
      <w:proofErr w:type="spellStart"/>
      <w:r>
        <w:rPr>
          <w:lang w:val="de-AT"/>
        </w:rPr>
        <w:t>primary</w:t>
      </w:r>
      <w:proofErr w:type="spellEnd"/>
      <w:r>
        <w:rPr>
          <w:lang w:val="de-AT"/>
        </w:rPr>
        <w:t xml:space="preserve"> </w:t>
      </w:r>
      <w:proofErr w:type="spellStart"/>
      <w:r>
        <w:rPr>
          <w:lang w:val="de-AT"/>
        </w:rPr>
        <w:t>succession</w:t>
      </w:r>
      <w:proofErr w:type="spellEnd"/>
      <w:r>
        <w:rPr>
          <w:lang w:val="de-AT"/>
        </w:rPr>
        <w:t xml:space="preserve"> (</w:t>
      </w:r>
      <w:proofErr w:type="spellStart"/>
      <w:r>
        <w:rPr>
          <w:lang w:val="de-AT"/>
        </w:rPr>
        <w:t>adaptation</w:t>
      </w:r>
      <w:proofErr w:type="spellEnd"/>
      <w:r>
        <w:rPr>
          <w:lang w:val="de-AT"/>
        </w:rPr>
        <w:t>/</w:t>
      </w:r>
      <w:proofErr w:type="spellStart"/>
      <w:r>
        <w:rPr>
          <w:lang w:val="de-AT"/>
        </w:rPr>
        <w:t>stability</w:t>
      </w:r>
      <w:proofErr w:type="spellEnd"/>
      <w:r>
        <w:rPr>
          <w:lang w:val="de-AT"/>
        </w:rPr>
        <w:t xml:space="preserve">) – </w:t>
      </w:r>
      <w:proofErr w:type="spellStart"/>
      <w:r>
        <w:rPr>
          <w:lang w:val="de-AT"/>
        </w:rPr>
        <w:t>biogeomorphic</w:t>
      </w:r>
      <w:proofErr w:type="spellEnd"/>
      <w:r>
        <w:rPr>
          <w:lang w:val="de-AT"/>
        </w:rPr>
        <w:t xml:space="preserve"> </w:t>
      </w:r>
      <w:proofErr w:type="spellStart"/>
      <w:r>
        <w:rPr>
          <w:lang w:val="de-AT"/>
        </w:rPr>
        <w:t>interaction</w:t>
      </w:r>
      <w:proofErr w:type="spellEnd"/>
      <w:r>
        <w:rPr>
          <w:lang w:val="de-AT"/>
        </w:rPr>
        <w:t xml:space="preserve"> (</w:t>
      </w:r>
      <w:proofErr w:type="spellStart"/>
      <w:r>
        <w:rPr>
          <w:lang w:val="de-AT"/>
        </w:rPr>
        <w:t>determines</w:t>
      </w:r>
      <w:proofErr w:type="spellEnd"/>
      <w:r>
        <w:rPr>
          <w:lang w:val="de-AT"/>
        </w:rPr>
        <w:t xml:space="preserve"> </w:t>
      </w:r>
      <w:proofErr w:type="spellStart"/>
      <w:r>
        <w:rPr>
          <w:lang w:val="de-AT"/>
        </w:rPr>
        <w:t>trajectory</w:t>
      </w:r>
      <w:proofErr w:type="spellEnd"/>
      <w:r>
        <w:rPr>
          <w:lang w:val="de-AT"/>
        </w:rPr>
        <w:t>). Wäre das hier vielleicht auch nützlich?</w:t>
      </w:r>
    </w:p>
  </w:comment>
  <w:comment w:id="7" w:author="Haselberger, Stefan (stefan.haselberger@uni-graz.at)" w:date="2026-03-02T18:01:00Z" w:initials="HS(g">
    <w:p w14:paraId="3FFD9489" w14:textId="1E13B734" w:rsidR="00D029AA" w:rsidRPr="00030AAB" w:rsidRDefault="00D029AA">
      <w:pPr>
        <w:pStyle w:val="CommentText"/>
        <w:rPr>
          <w:lang w:val="de-AT"/>
        </w:rPr>
      </w:pPr>
      <w:r>
        <w:rPr>
          <w:rStyle w:val="CommentReference"/>
        </w:rPr>
        <w:annotationRef/>
      </w:r>
      <w:r w:rsidRPr="00030AAB">
        <w:rPr>
          <w:lang w:val="de-AT"/>
        </w:rPr>
        <w:t>Vegetationsmuster?</w:t>
      </w:r>
    </w:p>
  </w:comment>
  <w:comment w:id="8" w:author="Haselberger, Stefan (stefan.haselberger@uni-graz.at)" w:date="2026-03-02T19:17:00Z" w:initials="HS(g">
    <w:p w14:paraId="5792BA69" w14:textId="5E7DA04C" w:rsidR="00030AAB" w:rsidRPr="00030AAB" w:rsidRDefault="00030AAB">
      <w:pPr>
        <w:pStyle w:val="CommentText"/>
        <w:rPr>
          <w:lang w:val="de-AT"/>
        </w:rPr>
      </w:pPr>
      <w:r>
        <w:rPr>
          <w:rStyle w:val="CommentReference"/>
        </w:rPr>
        <w:annotationRef/>
      </w:r>
      <w:r w:rsidRPr="00030AAB">
        <w:rPr>
          <w:lang w:val="de-AT"/>
        </w:rPr>
        <w:t xml:space="preserve">Alternativ: </w:t>
      </w:r>
      <w:r w:rsidRPr="00030AAB">
        <w:rPr>
          <w:lang w:val="de-AT"/>
        </w:rPr>
        <w:t>Bisher fehlt eine hochaufgelöste, multispektrale Vegetationsdatenbasis, die eine prozessbasierte, quantitative Analyse der Wechselwirkungen zwischen geomorphologischer Aktivität und Vegetationsetablierung erlaubt. Damit bleibt die biogeomorphologische Kopplung in diesem Referenzsystem bislang unzureichend verstanden.</w:t>
      </w:r>
    </w:p>
  </w:comment>
  <w:comment w:id="9" w:author="Haselberger, Stefan (stefan.haselberger@uni-graz.at)" w:date="2026-03-02T18:04:00Z" w:initials="HS(g">
    <w:p w14:paraId="394D7AC5" w14:textId="70A661BB" w:rsidR="00B11BF5" w:rsidRPr="00B11BF5" w:rsidRDefault="00B11BF5">
      <w:pPr>
        <w:pStyle w:val="CommentText"/>
        <w:rPr>
          <w:lang w:val="de-AT"/>
        </w:rPr>
      </w:pPr>
      <w:r>
        <w:rPr>
          <w:rStyle w:val="CommentReference"/>
        </w:rPr>
        <w:annotationRef/>
      </w:r>
      <w:r w:rsidRPr="00B11BF5">
        <w:rPr>
          <w:lang w:val="de-AT"/>
        </w:rPr>
        <w:t>Toll wäre abgesehen von r</w:t>
      </w:r>
      <w:r>
        <w:rPr>
          <w:lang w:val="de-AT"/>
        </w:rPr>
        <w:t xml:space="preserve">ein binärer Vegetationsbedeckung auch, wenn wir in Richtung „plant </w:t>
      </w:r>
      <w:proofErr w:type="spellStart"/>
      <w:r>
        <w:rPr>
          <w:lang w:val="de-AT"/>
        </w:rPr>
        <w:t>functional</w:t>
      </w:r>
      <w:proofErr w:type="spellEnd"/>
      <w:r>
        <w:rPr>
          <w:lang w:val="de-AT"/>
        </w:rPr>
        <w:t xml:space="preserve"> </w:t>
      </w:r>
      <w:proofErr w:type="spellStart"/>
      <w:r>
        <w:rPr>
          <w:lang w:val="de-AT"/>
        </w:rPr>
        <w:t>types</w:t>
      </w:r>
      <w:proofErr w:type="spellEnd"/>
      <w:r>
        <w:rPr>
          <w:lang w:val="de-AT"/>
        </w:rPr>
        <w:t>“ pushen könnten</w:t>
      </w:r>
    </w:p>
  </w:comment>
  <w:comment w:id="10" w:author="Haselberger, Stefan (stefan.haselberger@uni-graz.at)" w:date="2026-03-02T18:04:00Z" w:initials="HS(g">
    <w:p w14:paraId="2BE37602" w14:textId="6F4B5D76" w:rsidR="00B11BF5" w:rsidRPr="00B11BF5" w:rsidRDefault="00B11BF5">
      <w:pPr>
        <w:pStyle w:val="CommentText"/>
        <w:rPr>
          <w:lang w:val="de-AT"/>
        </w:rPr>
      </w:pPr>
      <w:r>
        <w:rPr>
          <w:rStyle w:val="CommentReference"/>
        </w:rPr>
        <w:annotationRef/>
      </w:r>
      <w:r w:rsidRPr="00B11BF5">
        <w:rPr>
          <w:lang w:val="de-AT"/>
        </w:rPr>
        <w:t>Prozessdomänen aus geomorphologischen Karten könnten h</w:t>
      </w:r>
      <w:r>
        <w:rPr>
          <w:lang w:val="de-AT"/>
        </w:rPr>
        <w:t>ier nützlich sein</w:t>
      </w:r>
    </w:p>
  </w:comment>
  <w:comment w:id="11" w:author="Haselberger, Stefan (stefan.haselberger@uni-graz.at)" w:date="2026-03-02T18:07:00Z" w:initials="HS(g">
    <w:p w14:paraId="3A00447C" w14:textId="42EC474D" w:rsidR="00B11BF5" w:rsidRPr="00B11BF5" w:rsidRDefault="00B11BF5">
      <w:pPr>
        <w:pStyle w:val="CommentText"/>
        <w:rPr>
          <w:lang w:val="de-AT"/>
        </w:rPr>
      </w:pPr>
      <w:r>
        <w:rPr>
          <w:rStyle w:val="CommentReference"/>
        </w:rPr>
        <w:annotationRef/>
      </w:r>
      <w:r w:rsidRPr="00B11BF5">
        <w:rPr>
          <w:lang w:val="de-AT"/>
        </w:rPr>
        <w:t xml:space="preserve">Wird in meiner </w:t>
      </w:r>
      <w:proofErr w:type="spellStart"/>
      <w:r w:rsidRPr="00B11BF5">
        <w:rPr>
          <w:lang w:val="de-AT"/>
        </w:rPr>
        <w:t>Commnity</w:t>
      </w:r>
      <w:proofErr w:type="spellEnd"/>
      <w:r w:rsidRPr="00B11BF5">
        <w:rPr>
          <w:lang w:val="de-AT"/>
        </w:rPr>
        <w:t xml:space="preserve"> </w:t>
      </w:r>
      <w:proofErr w:type="spellStart"/>
      <w:r w:rsidRPr="00B11BF5">
        <w:rPr>
          <w:lang w:val="de-AT"/>
        </w:rPr>
        <w:t>of</w:t>
      </w:r>
      <w:proofErr w:type="spellEnd"/>
      <w:r w:rsidRPr="00B11BF5">
        <w:rPr>
          <w:lang w:val="de-AT"/>
        </w:rPr>
        <w:t xml:space="preserve"> auch als</w:t>
      </w:r>
      <w:r>
        <w:rPr>
          <w:lang w:val="de-AT"/>
        </w:rPr>
        <w:t xml:space="preserve"> „Terrainalter“ direkt übersetzt</w:t>
      </w:r>
    </w:p>
  </w:comment>
  <w:comment w:id="12" w:author="Haselberger, Stefan (stefan.haselberger@uni-graz.at)" w:date="2026-03-02T18:07:00Z" w:initials="HS(g">
    <w:p w14:paraId="7D782212" w14:textId="1B30BC0A" w:rsidR="00B11BF5" w:rsidRPr="00030AAB" w:rsidRDefault="00B11BF5">
      <w:pPr>
        <w:pStyle w:val="CommentText"/>
        <w:rPr>
          <w:lang w:val="de-AT"/>
        </w:rPr>
      </w:pPr>
      <w:r>
        <w:rPr>
          <w:rStyle w:val="CommentReference"/>
        </w:rPr>
        <w:annotationRef/>
      </w:r>
      <w:r w:rsidRPr="00030AAB">
        <w:rPr>
          <w:lang w:val="de-AT"/>
        </w:rPr>
        <w:t>“Muster in der Vegetationsverteilung”?</w:t>
      </w:r>
    </w:p>
  </w:comment>
  <w:comment w:id="13" w:author="Haselberger, Stefan (stefan.haselberger@uni-graz.at)" w:date="2026-03-02T18:08:00Z" w:initials="HS(g">
    <w:p w14:paraId="37AA864D" w14:textId="23EF1A6E" w:rsidR="00B11BF5" w:rsidRPr="00030AAB" w:rsidRDefault="00B11BF5">
      <w:pPr>
        <w:pStyle w:val="CommentText"/>
        <w:rPr>
          <w:lang w:val="de-AT"/>
        </w:rPr>
      </w:pPr>
      <w:r>
        <w:rPr>
          <w:rStyle w:val="CommentReference"/>
        </w:rPr>
        <w:annotationRef/>
      </w:r>
    </w:p>
  </w:comment>
  <w:comment w:id="14" w:author="Haselberger, Stefan (stefan.haselberger@uni-graz.at)" w:date="2026-03-02T18:08:00Z" w:initials="HS(g">
    <w:p w14:paraId="7081AA9C" w14:textId="6A8B7BD4" w:rsidR="00B11BF5" w:rsidRPr="00B11BF5" w:rsidRDefault="00B11BF5">
      <w:pPr>
        <w:pStyle w:val="CommentText"/>
        <w:rPr>
          <w:lang w:val="de-AT"/>
        </w:rPr>
      </w:pPr>
      <w:r>
        <w:rPr>
          <w:rStyle w:val="CommentReference"/>
        </w:rPr>
        <w:annotationRef/>
      </w:r>
      <w:r w:rsidRPr="00B11BF5">
        <w:rPr>
          <w:lang w:val="de-AT"/>
        </w:rPr>
        <w:t>Da kämen jetzt die Prozessdomänen v</w:t>
      </w:r>
      <w:r>
        <w:rPr>
          <w:lang w:val="de-AT"/>
        </w:rPr>
        <w:t>on oben ins Spiel</w:t>
      </w:r>
    </w:p>
  </w:comment>
  <w:comment w:id="15" w:author="Haselberger, Stefan (stefan.haselberger@uni-graz.at)" w:date="2026-03-02T19:18:00Z" w:initials="HS(g">
    <w:p w14:paraId="0F2328DA" w14:textId="01FD5E90" w:rsidR="00030AAB" w:rsidRPr="00030AAB" w:rsidRDefault="00030AAB">
      <w:pPr>
        <w:pStyle w:val="CommentText"/>
        <w:rPr>
          <w:lang w:val="de-AT"/>
        </w:rPr>
      </w:pPr>
      <w:r>
        <w:rPr>
          <w:rStyle w:val="CommentReference"/>
        </w:rPr>
        <w:annotationRef/>
      </w:r>
      <w:r w:rsidRPr="00030AAB">
        <w:rPr>
          <w:lang w:val="de-AT"/>
        </w:rPr>
        <w:t xml:space="preserve">Alternativ? - </w:t>
      </w:r>
      <w:r w:rsidRPr="00030AAB">
        <w:rPr>
          <w:lang w:val="de-AT"/>
        </w:rPr>
        <w:t>ob sich ab definierten Vegetationsdeckungsgraden eine signifikante Reduktion geomorphologischer Aktivität nachweisen lässt, die auf stabilisierende biogeomorphologische Rückkopplungen hindeutet.</w:t>
      </w:r>
    </w:p>
  </w:comment>
  <w:comment w:id="18" w:author="Haselberger, Stefan (stefan.haselberger@uni-graz.at)" w:date="2026-03-02T18:10:00Z" w:initials="HS(g">
    <w:p w14:paraId="041A54AD" w14:textId="452CE586" w:rsidR="00B11BF5" w:rsidRPr="00030AAB" w:rsidRDefault="00B11BF5">
      <w:pPr>
        <w:pStyle w:val="CommentText"/>
        <w:rPr>
          <w:lang w:val="de-AT"/>
        </w:rPr>
      </w:pPr>
      <w:r>
        <w:rPr>
          <w:rStyle w:val="CommentReference"/>
        </w:rPr>
        <w:annotationRef/>
      </w:r>
      <w:r w:rsidRPr="00030AAB">
        <w:rPr>
          <w:lang w:val="de-AT"/>
        </w:rPr>
        <w:t>Kolonialisiert?</w:t>
      </w:r>
    </w:p>
  </w:comment>
  <w:comment w:id="19" w:author="Haselberger, Stefan (stefan.haselberger@uni-graz.at)" w:date="2026-03-02T18:11:00Z" w:initials="HS(g">
    <w:p w14:paraId="666E11F4" w14:textId="33612296" w:rsidR="00B11BF5" w:rsidRPr="00B11BF5" w:rsidRDefault="00B11BF5" w:rsidP="00B11BF5">
      <w:pPr>
        <w:pStyle w:val="CommentText"/>
        <w:ind w:firstLine="0"/>
        <w:rPr>
          <w:lang w:val="de-AT"/>
        </w:rPr>
      </w:pPr>
      <w:r>
        <w:rPr>
          <w:rStyle w:val="CommentReference"/>
        </w:rPr>
        <w:annotationRef/>
      </w:r>
      <w:r w:rsidRPr="00B11BF5">
        <w:rPr>
          <w:lang w:val="de-AT"/>
        </w:rPr>
        <w:t>Hier könnte man noch den V</w:t>
      </w:r>
      <w:r>
        <w:rPr>
          <w:lang w:val="de-AT"/>
        </w:rPr>
        <w:t xml:space="preserve">orteil der Analyse entlang einer </w:t>
      </w:r>
      <w:proofErr w:type="spellStart"/>
      <w:r>
        <w:rPr>
          <w:lang w:val="de-AT"/>
        </w:rPr>
        <w:t>Chronosequenz</w:t>
      </w:r>
      <w:proofErr w:type="spellEnd"/>
      <w:r>
        <w:rPr>
          <w:lang w:val="de-AT"/>
        </w:rPr>
        <w:t xml:space="preserve"> (</w:t>
      </w:r>
      <w:proofErr w:type="spellStart"/>
      <w:r>
        <w:rPr>
          <w:lang w:val="de-AT"/>
        </w:rPr>
        <w:t>space</w:t>
      </w:r>
      <w:proofErr w:type="spellEnd"/>
      <w:r>
        <w:rPr>
          <w:lang w:val="de-AT"/>
        </w:rPr>
        <w:t xml:space="preserve"> </w:t>
      </w:r>
      <w:proofErr w:type="spellStart"/>
      <w:r>
        <w:rPr>
          <w:lang w:val="de-AT"/>
        </w:rPr>
        <w:t>for</w:t>
      </w:r>
      <w:proofErr w:type="spellEnd"/>
      <w:r>
        <w:rPr>
          <w:lang w:val="de-AT"/>
        </w:rPr>
        <w:t xml:space="preserve"> time </w:t>
      </w:r>
      <w:proofErr w:type="spellStart"/>
      <w:r>
        <w:rPr>
          <w:lang w:val="de-AT"/>
        </w:rPr>
        <w:t>approach</w:t>
      </w:r>
      <w:proofErr w:type="spellEnd"/>
      <w:r>
        <w:rPr>
          <w:lang w:val="de-AT"/>
        </w:rPr>
        <w:t>) ansprechen</w:t>
      </w:r>
    </w:p>
  </w:comment>
  <w:comment w:id="20" w:author="Haselberger, Stefan (stefan.haselberger@uni-graz.at)" w:date="2026-03-02T18:19:00Z" w:initials="HS(g">
    <w:p w14:paraId="669962C9" w14:textId="4FDE64D9" w:rsidR="00B67E50" w:rsidRDefault="00B67E50" w:rsidP="00624DD8">
      <w:pPr>
        <w:pStyle w:val="CommentText"/>
        <w:rPr>
          <w:lang w:val="de-AT"/>
        </w:rPr>
      </w:pPr>
      <w:r>
        <w:rPr>
          <w:rStyle w:val="CommentReference"/>
        </w:rPr>
        <w:annotationRef/>
      </w:r>
      <w:r w:rsidRPr="00B67E50">
        <w:rPr>
          <w:lang w:val="de-AT"/>
        </w:rPr>
        <w:t>Ich finde hier fehlt die d</w:t>
      </w:r>
      <w:r>
        <w:rPr>
          <w:lang w:val="de-AT"/>
        </w:rPr>
        <w:t xml:space="preserve">ynamische </w:t>
      </w:r>
      <w:r w:rsidR="00624DD8">
        <w:rPr>
          <w:lang w:val="de-AT"/>
        </w:rPr>
        <w:t>A</w:t>
      </w:r>
      <w:r>
        <w:rPr>
          <w:lang w:val="de-AT"/>
        </w:rPr>
        <w:t xml:space="preserve">npassung nach </w:t>
      </w:r>
      <w:r w:rsidR="00624DD8">
        <w:rPr>
          <w:lang w:val="de-AT"/>
        </w:rPr>
        <w:t>G</w:t>
      </w:r>
      <w:r>
        <w:rPr>
          <w:lang w:val="de-AT"/>
        </w:rPr>
        <w:t xml:space="preserve">letscherrückzug auf </w:t>
      </w:r>
      <w:r w:rsidR="00624DD8">
        <w:rPr>
          <w:lang w:val="de-AT"/>
        </w:rPr>
        <w:t>S</w:t>
      </w:r>
      <w:r>
        <w:rPr>
          <w:lang w:val="de-AT"/>
        </w:rPr>
        <w:t xml:space="preserve">eiten der </w:t>
      </w:r>
      <w:r w:rsidR="00624DD8">
        <w:rPr>
          <w:lang w:val="de-AT"/>
        </w:rPr>
        <w:t>G</w:t>
      </w:r>
      <w:r>
        <w:rPr>
          <w:lang w:val="de-AT"/>
        </w:rPr>
        <w:t xml:space="preserve">eomorphologie, vor diesem </w:t>
      </w:r>
      <w:r w:rsidR="00624DD8">
        <w:rPr>
          <w:lang w:val="de-AT"/>
        </w:rPr>
        <w:t>S</w:t>
      </w:r>
      <w:r>
        <w:rPr>
          <w:lang w:val="de-AT"/>
        </w:rPr>
        <w:t xml:space="preserve">tatement. Was wäre mit: </w:t>
      </w:r>
    </w:p>
    <w:p w14:paraId="09AE0F0C" w14:textId="77777777" w:rsidR="00624DD8" w:rsidRDefault="00624DD8" w:rsidP="00624DD8">
      <w:pPr>
        <w:pStyle w:val="CommentText"/>
        <w:rPr>
          <w:lang w:val="de-AT"/>
        </w:rPr>
      </w:pPr>
    </w:p>
    <w:p w14:paraId="50030FE4" w14:textId="7584044A" w:rsidR="00B67E50" w:rsidRDefault="00B67E50" w:rsidP="00B67E50">
      <w:pPr>
        <w:pStyle w:val="CommentText"/>
        <w:rPr>
          <w:lang w:val="de-AT"/>
        </w:rPr>
      </w:pPr>
      <w:r w:rsidRPr="00B67E50">
        <w:rPr>
          <w:lang w:val="de-AT"/>
        </w:rPr>
        <w:t xml:space="preserve">Mit dem Rückzug des </w:t>
      </w:r>
      <w:r>
        <w:rPr>
          <w:lang w:val="de-AT"/>
        </w:rPr>
        <w:t>Gletschers</w:t>
      </w:r>
      <w:r w:rsidRPr="00B67E50">
        <w:rPr>
          <w:lang w:val="de-AT"/>
        </w:rPr>
        <w:t xml:space="preserve"> setzt eine Phase ausgeprägter paraglazialer Anpassung ein, die durch hohe Sedimentverfügbarkeit, instabile Substrate und intensivierte fluviale, gravitative sowie periglaziale Prozesse gekennzeichnet ist und zu einer zunächst stark erhöhten geomorphologischen Dynamik führt.</w:t>
      </w:r>
    </w:p>
    <w:p w14:paraId="0FD41ECE" w14:textId="77777777" w:rsidR="00B67E50" w:rsidRPr="00B67E50" w:rsidRDefault="00B67E50" w:rsidP="00B67E50">
      <w:pPr>
        <w:pStyle w:val="CommentText"/>
        <w:rPr>
          <w:lang w:val="de-AT"/>
        </w:rPr>
      </w:pPr>
    </w:p>
    <w:p w14:paraId="66873DAD" w14:textId="5F952F63" w:rsidR="00B67E50" w:rsidRDefault="00624DD8" w:rsidP="00B67E50">
      <w:pPr>
        <w:pStyle w:val="CommentText"/>
        <w:rPr>
          <w:lang w:val="de-AT"/>
        </w:rPr>
      </w:pPr>
      <w:r w:rsidRPr="00624DD8">
        <w:rPr>
          <w:lang w:val="de-AT"/>
        </w:rPr>
        <w:t xml:space="preserve">Die aufkommende Vegetation kann durch Wurzelwachstum, damit verbundene Sedimentbindung sowie erhöhte Oberflächenrauigkeit und </w:t>
      </w:r>
      <w:proofErr w:type="spellStart"/>
      <w:r w:rsidRPr="00624DD8">
        <w:rPr>
          <w:lang w:val="de-AT"/>
        </w:rPr>
        <w:t>Niederschlagsinterzeption</w:t>
      </w:r>
      <w:proofErr w:type="spellEnd"/>
      <w:r w:rsidRPr="00624DD8">
        <w:rPr>
          <w:lang w:val="de-AT"/>
        </w:rPr>
        <w:t xml:space="preserve"> erosive Prozesse mindern und dadurch eine schrittweise Systemstabilisierung sowie eine Transformation des Störungsregimes bewirken.</w:t>
      </w:r>
    </w:p>
    <w:p w14:paraId="0B687C01" w14:textId="4C992BBD" w:rsidR="00B67E50" w:rsidRPr="00B67E50" w:rsidRDefault="00B67E50" w:rsidP="00B67E50">
      <w:pPr>
        <w:spacing w:before="100" w:beforeAutospacing="1" w:after="100" w:afterAutospacing="1" w:line="240" w:lineRule="auto"/>
        <w:ind w:firstLine="0"/>
        <w:jc w:val="left"/>
        <w:rPr>
          <w:rFonts w:ascii="Times New Roman" w:eastAsia="Times New Roman" w:hAnsi="Times New Roman" w:cs="Times New Roman"/>
          <w:sz w:val="24"/>
          <w:lang w:val="de-AT"/>
        </w:rPr>
      </w:pPr>
    </w:p>
    <w:p w14:paraId="25456358" w14:textId="678EF589" w:rsidR="00B67E50" w:rsidRPr="00624DD8" w:rsidRDefault="00624DD8">
      <w:pPr>
        <w:pStyle w:val="CommentText"/>
        <w:rPr>
          <w:lang w:val="de-AT"/>
        </w:rPr>
      </w:pPr>
      <w:r w:rsidRPr="00624DD8">
        <w:rPr>
          <w:lang w:val="de-AT"/>
        </w:rPr>
        <w:t>Diese wechselseitige Beeinflussung von Prozessdynamik und Vegetationsentwicklung begründet ein biogeomorphologisches Rückkopplungssystem, das die zeitliche und räumliche Entwicklung des Gletschervorfeldes entscheidend strukturiert.</w:t>
      </w:r>
    </w:p>
  </w:comment>
  <w:comment w:id="21" w:author="Haselberger, Stefan (stefan.haselberger@uni-graz.at)" w:date="2026-03-02T18:28:00Z" w:initials="HS(g">
    <w:p w14:paraId="08DF47BA" w14:textId="57F11507" w:rsidR="003E7292" w:rsidRPr="00030AAB" w:rsidRDefault="003E7292">
      <w:pPr>
        <w:pStyle w:val="CommentText"/>
        <w:rPr>
          <w:lang w:val="de-AT"/>
        </w:rPr>
      </w:pPr>
      <w:r>
        <w:rPr>
          <w:rStyle w:val="CommentReference"/>
        </w:rPr>
        <w:annotationRef/>
      </w:r>
      <w:r w:rsidRPr="00030AAB">
        <w:rPr>
          <w:lang w:val="de-AT"/>
        </w:rPr>
        <w:t xml:space="preserve">Erstmals an der </w:t>
      </w:r>
      <w:proofErr w:type="spellStart"/>
      <w:r w:rsidRPr="00030AAB">
        <w:rPr>
          <w:lang w:val="de-AT"/>
        </w:rPr>
        <w:t>Pasterze</w:t>
      </w:r>
      <w:proofErr w:type="spellEnd"/>
      <w:r w:rsidRPr="00030AAB">
        <w:rPr>
          <w:lang w:val="de-AT"/>
        </w:rPr>
        <w:t>?</w:t>
      </w:r>
    </w:p>
  </w:comment>
  <w:comment w:id="22" w:author="Haselberger, Stefan (stefan.haselberger@uni-graz.at)" w:date="2026-03-02T18:29:00Z" w:initials="HS(g">
    <w:p w14:paraId="434DC170" w14:textId="246FDAA2" w:rsidR="003E7292" w:rsidRPr="003E7292" w:rsidRDefault="003E7292">
      <w:pPr>
        <w:pStyle w:val="CommentText"/>
        <w:rPr>
          <w:lang w:val="de-AT"/>
        </w:rPr>
      </w:pPr>
      <w:r>
        <w:rPr>
          <w:rStyle w:val="CommentReference"/>
        </w:rPr>
        <w:annotationRef/>
      </w:r>
      <w:r w:rsidRPr="003E7292">
        <w:rPr>
          <w:lang w:val="de-AT"/>
        </w:rPr>
        <w:t xml:space="preserve">Hier der link zur </w:t>
      </w:r>
      <w:proofErr w:type="spellStart"/>
      <w:r w:rsidRPr="003E7292">
        <w:rPr>
          <w:lang w:val="de-AT"/>
        </w:rPr>
        <w:t>Chronosequenz</w:t>
      </w:r>
      <w:proofErr w:type="spellEnd"/>
      <w:r w:rsidRPr="003E7292">
        <w:rPr>
          <w:lang w:val="de-AT"/>
        </w:rPr>
        <w:t xml:space="preserve"> o</w:t>
      </w:r>
      <w:r>
        <w:rPr>
          <w:lang w:val="de-AT"/>
        </w:rPr>
        <w:t>ben</w:t>
      </w:r>
    </w:p>
  </w:comment>
  <w:comment w:id="23" w:author="Haselberger, Stefan (stefan.haselberger@uni-graz.at)" w:date="2026-03-02T19:11:00Z" w:initials="HS(g">
    <w:p w14:paraId="547A1806" w14:textId="3E48DB03" w:rsidR="00D16094" w:rsidRPr="00D16094" w:rsidRDefault="00D16094">
      <w:pPr>
        <w:pStyle w:val="CommentText"/>
        <w:rPr>
          <w:lang w:val="de-AT"/>
        </w:rPr>
      </w:pPr>
      <w:r>
        <w:rPr>
          <w:rStyle w:val="CommentReference"/>
        </w:rPr>
        <w:annotationRef/>
      </w:r>
      <w:r w:rsidRPr="00D16094">
        <w:rPr>
          <w:lang w:val="de-AT"/>
        </w:rPr>
        <w:t>Naturgefahren könnte man im Zu</w:t>
      </w:r>
      <w:r>
        <w:rPr>
          <w:lang w:val="de-AT"/>
        </w:rPr>
        <w:t>ge von „biogeomorphologischer Stabilisierung/Sukzession“ als „</w:t>
      </w:r>
      <w:proofErr w:type="spellStart"/>
      <w:r>
        <w:rPr>
          <w:lang w:val="de-AT"/>
        </w:rPr>
        <w:t>selling</w:t>
      </w:r>
      <w:proofErr w:type="spellEnd"/>
      <w:r>
        <w:rPr>
          <w:lang w:val="de-AT"/>
        </w:rPr>
        <w:t xml:space="preserve"> </w:t>
      </w:r>
      <w:proofErr w:type="spellStart"/>
      <w:r>
        <w:rPr>
          <w:lang w:val="de-AT"/>
        </w:rPr>
        <w:t>point</w:t>
      </w:r>
      <w:proofErr w:type="spellEnd"/>
      <w:r>
        <w:rPr>
          <w:lang w:val="de-AT"/>
        </w:rPr>
        <w:t>“ vielleicht früher/prominenter bringen?</w:t>
      </w:r>
    </w:p>
  </w:comment>
  <w:comment w:id="24" w:author="Haselberger, Stefan (stefan.haselberger@uni-graz.at)" w:date="2026-03-02T19:20:00Z" w:initials="HS(g">
    <w:p w14:paraId="37CB3920" w14:textId="31AE3B59" w:rsidR="00030AAB" w:rsidRPr="00030AAB" w:rsidRDefault="00030AAB">
      <w:pPr>
        <w:pStyle w:val="CommentText"/>
        <w:rPr>
          <w:lang w:val="de-AT"/>
        </w:rPr>
      </w:pPr>
      <w:r>
        <w:rPr>
          <w:rStyle w:val="CommentReference"/>
        </w:rPr>
        <w:annotationRef/>
      </w:r>
      <w:r w:rsidRPr="00030AAB">
        <w:rPr>
          <w:lang w:val="de-AT"/>
        </w:rPr>
        <w:t>Hier vielleicht etwas ambitionierter f</w:t>
      </w:r>
      <w:r>
        <w:rPr>
          <w:lang w:val="de-AT"/>
        </w:rPr>
        <w:t xml:space="preserve">ormulieren? - </w:t>
      </w:r>
      <w:r w:rsidRPr="00030AAB">
        <w:rPr>
          <w:lang w:val="de-AT"/>
        </w:rPr>
        <w:t>Die im Projekt entwickelten Methoden und Datensätze bilden einen skalierbaren Prototyp für ein österreichweites biogeomorphologisches Inventar von Gletschervorfeldern. Durch standardisierte, wiederholbare Erhebungs- und Auswerteverfahren wird eine überregionale Vergleichbarkeit ermöglicht und die Grundlage für zukünftige Synthese</w:t>
      </w:r>
      <w:r>
        <w:rPr>
          <w:lang w:val="de-AT"/>
        </w:rPr>
        <w:t>studien</w:t>
      </w:r>
      <w:r w:rsidRPr="00030AAB">
        <w:rPr>
          <w:lang w:val="de-AT"/>
        </w:rPr>
        <w:t xml:space="preserve"> geschaffen.</w:t>
      </w:r>
    </w:p>
  </w:comment>
  <w:comment w:id="27" w:author="Haselberger, Stefan (stefan.haselberger@uni-graz.at)" w:date="2026-03-02T18:33:00Z" w:initials="HS(g">
    <w:p w14:paraId="722341D4" w14:textId="0C6552FA" w:rsidR="003E7292" w:rsidRPr="003E7292" w:rsidRDefault="003E7292">
      <w:pPr>
        <w:pStyle w:val="CommentText"/>
        <w:rPr>
          <w:lang w:val="de-AT"/>
        </w:rPr>
      </w:pPr>
      <w:r>
        <w:rPr>
          <w:rStyle w:val="CommentReference"/>
        </w:rPr>
        <w:annotationRef/>
      </w:r>
      <w:r w:rsidRPr="003E7292">
        <w:rPr>
          <w:lang w:val="de-AT"/>
        </w:rPr>
        <w:t>Gesamtes Gletschervorfeld, also alles innerhalb d</w:t>
      </w:r>
      <w:r>
        <w:rPr>
          <w:lang w:val="de-AT"/>
        </w:rPr>
        <w:t>er LIA-Grenzen?</w:t>
      </w:r>
    </w:p>
  </w:comment>
  <w:comment w:id="29" w:author="Haselberger, Stefan (stefan.haselberger@uni-graz.at)" w:date="2026-03-02T18:36:00Z" w:initials="HS(g">
    <w:p w14:paraId="5C84DA19" w14:textId="270E3C34" w:rsidR="00AE6F9B" w:rsidRPr="00AE6F9B" w:rsidRDefault="00AE6F9B" w:rsidP="00AE6F9B">
      <w:pPr>
        <w:pStyle w:val="CommentText"/>
        <w:ind w:firstLine="0"/>
        <w:rPr>
          <w:lang w:val="de-AT"/>
        </w:rPr>
      </w:pPr>
      <w:r>
        <w:rPr>
          <w:rStyle w:val="CommentReference"/>
        </w:rPr>
        <w:annotationRef/>
      </w:r>
      <w:r w:rsidRPr="00AE6F9B">
        <w:rPr>
          <w:lang w:val="de-AT"/>
        </w:rPr>
        <w:t>Alternativ: “Die Vegetationszusammensetzung (Arteninventar und funktionelle Gruppen) wird in standardisierten, georeferenzierten Vegetationsplots quantitativ erfasst und dient der Validierung sowie funktionellen Interpretation der flächenhaften Klassifikation.</w:t>
      </w:r>
      <w:r>
        <w:rPr>
          <w:lang w:val="de-AT"/>
        </w:rPr>
        <w:t>“?</w:t>
      </w:r>
    </w:p>
  </w:comment>
  <w:comment w:id="32" w:author="Haselberger, Stefan (stefan.haselberger@uni-graz.at)" w:date="2026-03-02T19:22:00Z" w:initials="HS(g">
    <w:p w14:paraId="76A7B13A" w14:textId="1D6A02AD" w:rsidR="00030AAB" w:rsidRPr="00030AAB" w:rsidRDefault="00030AAB">
      <w:pPr>
        <w:pStyle w:val="CommentText"/>
        <w:rPr>
          <w:lang w:val="de-AT"/>
        </w:rPr>
      </w:pPr>
      <w:r>
        <w:rPr>
          <w:rStyle w:val="CommentReference"/>
        </w:rPr>
        <w:annotationRef/>
      </w:r>
      <w:r w:rsidRPr="00030AAB">
        <w:rPr>
          <w:lang w:val="de-AT"/>
        </w:rPr>
        <w:t xml:space="preserve">Alternativ? - </w:t>
      </w:r>
      <w:r w:rsidRPr="00030AAB">
        <w:rPr>
          <w:lang w:val="de-AT"/>
        </w:rPr>
        <w:t>In welchem Ausmaß erklärt das Freilegungsalter die räumliche Variabilität der Vegetationsbedeckung?</w:t>
      </w:r>
    </w:p>
  </w:comment>
  <w:comment w:id="33" w:author="Haselberger, Stefan (stefan.haselberger@uni-graz.at)" w:date="2026-03-02T19:23:00Z" w:initials="HS(g">
    <w:p w14:paraId="06F56D22" w14:textId="509FE431" w:rsidR="00030AAB" w:rsidRPr="00030AAB" w:rsidRDefault="00030AAB">
      <w:pPr>
        <w:pStyle w:val="CommentText"/>
        <w:rPr>
          <w:lang w:val="de-AT"/>
        </w:rPr>
      </w:pPr>
      <w:r>
        <w:rPr>
          <w:rStyle w:val="CommentReference"/>
        </w:rPr>
        <w:annotationRef/>
      </w:r>
      <w:r w:rsidRPr="00030AAB">
        <w:rPr>
          <w:lang w:val="de-AT"/>
        </w:rPr>
        <w:t>Variabilität der Vegetationsbedeckung</w:t>
      </w:r>
      <w:r w:rsidRPr="00030AAB">
        <w:rPr>
          <w:lang w:val="de-AT"/>
        </w:rPr>
        <w:t>?</w:t>
      </w:r>
    </w:p>
  </w:comment>
  <w:comment w:id="37" w:author="Haselberger, Stefan (stefan.haselberger@uni-graz.at)" w:date="2026-03-02T18:41:00Z" w:initials="HS(g">
    <w:p w14:paraId="68284E8F" w14:textId="48B90793" w:rsidR="00AE6F9B" w:rsidRPr="00AE6F9B" w:rsidRDefault="00AE6F9B">
      <w:pPr>
        <w:pStyle w:val="CommentText"/>
        <w:rPr>
          <w:lang w:val="de-AT"/>
        </w:rPr>
      </w:pPr>
      <w:r>
        <w:rPr>
          <w:rStyle w:val="CommentReference"/>
        </w:rPr>
        <w:annotationRef/>
      </w:r>
      <w:r w:rsidRPr="00AE6F9B">
        <w:rPr>
          <w:lang w:val="de-AT"/>
        </w:rPr>
        <w:t>Okay, vergiss meinen LIA-Kommentar ob</w:t>
      </w:r>
      <w:r>
        <w:rPr>
          <w:lang w:val="de-AT"/>
        </w:rPr>
        <w:t>en</w:t>
      </w:r>
    </w:p>
  </w:comment>
  <w:comment w:id="39" w:author="Haselberger, Stefan (stefan.haselberger@uni-graz.at)" w:date="2026-03-02T19:24:00Z" w:initials="HS(g">
    <w:p w14:paraId="2102021F" w14:textId="723DEA63" w:rsidR="00030AAB" w:rsidRPr="00030AAB" w:rsidRDefault="00030AAB">
      <w:pPr>
        <w:pStyle w:val="CommentText"/>
        <w:rPr>
          <w:lang w:val="de-AT"/>
        </w:rPr>
      </w:pPr>
      <w:r>
        <w:rPr>
          <w:rStyle w:val="CommentReference"/>
        </w:rPr>
        <w:annotationRef/>
      </w:r>
      <w:r w:rsidRPr="00030AAB">
        <w:rPr>
          <w:lang w:val="de-AT"/>
        </w:rPr>
        <w:t xml:space="preserve">Fancy </w:t>
      </w:r>
      <w:proofErr w:type="spellStart"/>
      <w:r w:rsidRPr="00030AAB">
        <w:rPr>
          <w:lang w:val="de-AT"/>
        </w:rPr>
        <w:t>p</w:t>
      </w:r>
      <w:r>
        <w:rPr>
          <w:lang w:val="de-AT"/>
        </w:rPr>
        <w:t>ancy</w:t>
      </w:r>
      <w:proofErr w:type="spellEnd"/>
      <w:r>
        <w:rPr>
          <w:lang w:val="de-AT"/>
        </w:rPr>
        <w:t xml:space="preserve"> – I LIKE!</w:t>
      </w:r>
    </w:p>
  </w:comment>
  <w:comment w:id="40" w:author="Haselberger, Stefan (stefan.haselberger@uni-graz.at)" w:date="2026-03-02T18:43:00Z" w:initials="HS(g">
    <w:p w14:paraId="389E4742" w14:textId="2DA88748" w:rsidR="00651D14" w:rsidRPr="00030AAB" w:rsidRDefault="00651D14">
      <w:pPr>
        <w:pStyle w:val="CommentText"/>
        <w:rPr>
          <w:lang w:val="de-AT"/>
        </w:rPr>
      </w:pPr>
      <w:r>
        <w:rPr>
          <w:rStyle w:val="CommentReference"/>
        </w:rPr>
        <w:annotationRef/>
      </w:r>
      <w:r w:rsidRPr="00030AAB">
        <w:rPr>
          <w:lang w:val="de-AT"/>
        </w:rPr>
        <w:t>Gehölzpflanzen oder Zwergsträucher und Bäume</w:t>
      </w:r>
    </w:p>
  </w:comment>
  <w:comment w:id="41" w:author="Haselberger, Stefan (stefan.haselberger@uni-graz.at)" w:date="2026-03-02T18:45:00Z" w:initials="HS(g">
    <w:p w14:paraId="355AA867" w14:textId="18E2BE90" w:rsidR="00651D14" w:rsidRPr="00030AAB" w:rsidRDefault="00651D14">
      <w:pPr>
        <w:pStyle w:val="CommentText"/>
        <w:rPr>
          <w:lang w:val="de-AT"/>
        </w:rPr>
      </w:pPr>
      <w:r>
        <w:rPr>
          <w:rStyle w:val="CommentReference"/>
        </w:rPr>
        <w:annotationRef/>
      </w:r>
      <w:r w:rsidRPr="00030AAB">
        <w:rPr>
          <w:lang w:val="de-AT"/>
        </w:rPr>
        <w:t>krautige Pflanzen</w:t>
      </w:r>
    </w:p>
  </w:comment>
  <w:comment w:id="42" w:author="Haselberger, Stefan (stefan.haselberger@uni-graz.at)" w:date="2026-03-02T18:45:00Z" w:initials="HS(g">
    <w:p w14:paraId="4DB55FB2" w14:textId="39A682EC" w:rsidR="00651D14" w:rsidRPr="00651D14" w:rsidRDefault="00651D14">
      <w:pPr>
        <w:pStyle w:val="CommentText"/>
        <w:rPr>
          <w:lang w:val="de-AT"/>
        </w:rPr>
      </w:pPr>
      <w:r>
        <w:rPr>
          <w:rStyle w:val="CommentReference"/>
        </w:rPr>
        <w:annotationRef/>
      </w:r>
      <w:r w:rsidRPr="00651D14">
        <w:rPr>
          <w:lang w:val="de-AT"/>
        </w:rPr>
        <w:t>sollten wir hier gleich “n”</w:t>
      </w:r>
      <w:r>
        <w:rPr>
          <w:lang w:val="de-AT"/>
        </w:rPr>
        <w:t xml:space="preserve"> angeben, da das oben für die binären Punkt auch angeführt war?</w:t>
      </w:r>
    </w:p>
  </w:comment>
  <w:comment w:id="43" w:author="Haselberger, Stefan (stefan.haselberger@uni-graz.at)" w:date="2026-03-02T18:49:00Z" w:initials="HS(g">
    <w:p w14:paraId="43F96955" w14:textId="6C586B48" w:rsidR="00651D14" w:rsidRPr="00651D14" w:rsidRDefault="00651D14">
      <w:pPr>
        <w:pStyle w:val="CommentText"/>
        <w:rPr>
          <w:lang w:val="de-AT"/>
        </w:rPr>
      </w:pPr>
      <w:r>
        <w:rPr>
          <w:rStyle w:val="CommentReference"/>
        </w:rPr>
        <w:annotationRef/>
      </w:r>
      <w:r w:rsidRPr="00651D14">
        <w:rPr>
          <w:lang w:val="de-AT"/>
        </w:rPr>
        <w:t>Vielleicht hier noch nicht “runter s</w:t>
      </w:r>
      <w:r>
        <w:rPr>
          <w:lang w:val="de-AT"/>
        </w:rPr>
        <w:t>pielen“ den Ansatz? :-)</w:t>
      </w:r>
    </w:p>
  </w:comment>
  <w:comment w:id="47" w:author="Haselberger, Stefan (stefan.haselberger@uni-graz.at)" w:date="2026-03-02T18:50:00Z" w:initials="HS(g">
    <w:p w14:paraId="06B47924" w14:textId="52F34706" w:rsidR="00651D14" w:rsidRPr="00651D14" w:rsidRDefault="00651D14">
      <w:pPr>
        <w:pStyle w:val="CommentText"/>
        <w:rPr>
          <w:lang w:val="de-AT"/>
        </w:rPr>
      </w:pPr>
      <w:r>
        <w:rPr>
          <w:rStyle w:val="CommentReference"/>
        </w:rPr>
        <w:annotationRef/>
      </w:r>
      <w:r w:rsidRPr="00651D14">
        <w:rPr>
          <w:lang w:val="de-AT"/>
        </w:rPr>
        <w:t xml:space="preserve">Das ist tatsächlich sehr </w:t>
      </w:r>
      <w:proofErr w:type="spellStart"/>
      <w:r w:rsidRPr="00651D14">
        <w:rPr>
          <w:lang w:val="de-AT"/>
        </w:rPr>
        <w:t>tight</w:t>
      </w:r>
      <w:proofErr w:type="spellEnd"/>
      <w:r w:rsidRPr="00651D14">
        <w:rPr>
          <w:lang w:val="de-AT"/>
        </w:rPr>
        <w:t>.</w:t>
      </w:r>
      <w:r>
        <w:rPr>
          <w:lang w:val="de-AT"/>
        </w:rPr>
        <w:t xml:space="preserve"> Je nach Zugänglichkeit und Qualität der zuarbeitenden Personen schafft man da wohl max. 30-40 Plots. Bei stratifiziertem Sampling mit 4 Altersklassen wären das 10 Pro Klasse, wenn alles gut läuft. Das wird etwas mager in der Statistik. Wenn irgendwie möglich, würde ich hier zumindest mi 3 Tagen planen. (effektiv würde ich im Feld dann </w:t>
      </w:r>
      <w:r w:rsidR="00143281">
        <w:rPr>
          <w:lang w:val="de-AT"/>
        </w:rPr>
        <w:t>schauen, ob irgendwie 4 Tage Vegetationskartierung möglich sind)</w:t>
      </w:r>
    </w:p>
  </w:comment>
  <w:comment w:id="48" w:author="Haselberger, Stefan (stefan.haselberger@uni-graz.at)" w:date="2026-03-02T18:54:00Z" w:initials="HS(g">
    <w:p w14:paraId="59F8A17F" w14:textId="3608A702" w:rsidR="00143281" w:rsidRPr="00143281" w:rsidRDefault="00143281">
      <w:pPr>
        <w:pStyle w:val="CommentText"/>
        <w:rPr>
          <w:lang w:val="de-AT"/>
        </w:rPr>
      </w:pPr>
      <w:r>
        <w:rPr>
          <w:rStyle w:val="CommentReference"/>
        </w:rPr>
        <w:annotationRef/>
      </w:r>
      <w:r w:rsidRPr="00143281">
        <w:rPr>
          <w:lang w:val="de-AT"/>
        </w:rPr>
        <w:t xml:space="preserve">Soll am </w:t>
      </w:r>
      <w:proofErr w:type="spellStart"/>
      <w:r w:rsidRPr="00143281">
        <w:rPr>
          <w:lang w:val="de-AT"/>
        </w:rPr>
        <w:t>ende</w:t>
      </w:r>
      <w:proofErr w:type="spellEnd"/>
      <w:r w:rsidRPr="00143281">
        <w:rPr>
          <w:lang w:val="de-AT"/>
        </w:rPr>
        <w:t xml:space="preserve"> eine wissenschaftliche P</w:t>
      </w:r>
      <w:r>
        <w:rPr>
          <w:lang w:val="de-AT"/>
        </w:rPr>
        <w:t>ublikation stehen? Wenn ja, soll die hier vielleicht explizit erwähnt werden?</w:t>
      </w:r>
    </w:p>
  </w:comment>
  <w:comment w:id="53" w:author="Haselberger, Stefan (stefan.haselberger@uni-graz.at)" w:date="2026-03-02T18:59:00Z" w:initials="HS(g">
    <w:p w14:paraId="3295ECC3" w14:textId="22D88D91" w:rsidR="00510F57" w:rsidRDefault="00510F57" w:rsidP="00510F57">
      <w:pPr>
        <w:pStyle w:val="Heading1"/>
        <w:numPr>
          <w:ilvl w:val="0"/>
          <w:numId w:val="0"/>
        </w:numPr>
        <w:shd w:val="clear" w:color="auto" w:fill="FFFFFF"/>
        <w:rPr>
          <w:rFonts w:ascii="Open Sans" w:hAnsi="Open Sans" w:cs="Open Sans"/>
          <w:color w:val="000000"/>
        </w:rPr>
      </w:pPr>
      <w:r>
        <w:rPr>
          <w:rStyle w:val="CommentReference"/>
        </w:rPr>
        <w:annotationRef/>
      </w:r>
      <w:r>
        <w:rPr>
          <w:rFonts w:ascii="Open Sans" w:hAnsi="Open Sans" w:cs="Open Sans"/>
          <w:color w:val="000000"/>
        </w:rPr>
        <w:t>page could not be found</w:t>
      </w:r>
    </w:p>
    <w:p w14:paraId="2B655069" w14:textId="3CA8C23E" w:rsidR="00510F57" w:rsidRDefault="00510F5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F934D" w15:done="0"/>
  <w15:commentEx w15:paraId="50239CBC" w15:done="0"/>
  <w15:commentEx w15:paraId="20C37C82" w15:done="0"/>
  <w15:commentEx w15:paraId="3FFD9489" w15:done="0"/>
  <w15:commentEx w15:paraId="5792BA69" w15:paraIdParent="3FFD9489" w15:done="0"/>
  <w15:commentEx w15:paraId="394D7AC5" w15:done="0"/>
  <w15:commentEx w15:paraId="2BE37602" w15:done="0"/>
  <w15:commentEx w15:paraId="3A00447C" w15:done="0"/>
  <w15:commentEx w15:paraId="7D782212" w15:done="0"/>
  <w15:commentEx w15:paraId="37AA864D" w15:done="0"/>
  <w15:commentEx w15:paraId="7081AA9C" w15:done="0"/>
  <w15:commentEx w15:paraId="0F2328DA" w15:done="0"/>
  <w15:commentEx w15:paraId="041A54AD" w15:done="0"/>
  <w15:commentEx w15:paraId="666E11F4" w15:done="0"/>
  <w15:commentEx w15:paraId="25456358" w15:done="0"/>
  <w15:commentEx w15:paraId="08DF47BA" w15:done="0"/>
  <w15:commentEx w15:paraId="434DC170" w15:done="0"/>
  <w15:commentEx w15:paraId="547A1806" w15:done="0"/>
  <w15:commentEx w15:paraId="37CB3920" w15:done="0"/>
  <w15:commentEx w15:paraId="722341D4" w15:done="0"/>
  <w15:commentEx w15:paraId="5C84DA19" w15:done="0"/>
  <w15:commentEx w15:paraId="76A7B13A" w15:done="0"/>
  <w15:commentEx w15:paraId="06F56D22" w15:done="0"/>
  <w15:commentEx w15:paraId="68284E8F" w15:done="0"/>
  <w15:commentEx w15:paraId="2102021F" w15:done="0"/>
  <w15:commentEx w15:paraId="389E4742" w15:done="0"/>
  <w15:commentEx w15:paraId="355AA867" w15:done="0"/>
  <w15:commentEx w15:paraId="4DB55FB2" w15:done="0"/>
  <w15:commentEx w15:paraId="43F96955" w15:done="0"/>
  <w15:commentEx w15:paraId="06B47924" w15:done="0"/>
  <w15:commentEx w15:paraId="59F8A17F" w15:done="0"/>
  <w15:commentEx w15:paraId="2B6550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062FC" w16cex:dateUtc="2026-03-02T06:26:00Z"/>
  <w16cex:commentExtensible w16cex:durableId="2D504D27" w16cex:dateUtc="2026-03-02T04:53:00Z"/>
  <w16cex:commentExtensible w16cex:durableId="2D504E2F" w16cex:dateUtc="2026-03-02T04:58:00Z"/>
  <w16cex:commentExtensible w16cex:durableId="2D504EDE" w16cex:dateUtc="2026-03-02T05:01:00Z"/>
  <w16cex:commentExtensible w16cex:durableId="2D5060BC" w16cex:dateUtc="2026-03-02T06:17:00Z"/>
  <w16cex:commentExtensible w16cex:durableId="2D504FC3" w16cex:dateUtc="2026-03-02T05:04:00Z"/>
  <w16cex:commentExtensible w16cex:durableId="2D504F90" w16cex:dateUtc="2026-03-02T05:04:00Z"/>
  <w16cex:commentExtensible w16cex:durableId="2D505044" w16cex:dateUtc="2026-03-02T05:07:00Z"/>
  <w16cex:commentExtensible w16cex:durableId="2D505074" w16cex:dateUtc="2026-03-02T05:07:00Z"/>
  <w16cex:commentExtensible w16cex:durableId="2D50509B" w16cex:dateUtc="2026-03-02T05:08:00Z"/>
  <w16cex:commentExtensible w16cex:durableId="2D5050A3" w16cex:dateUtc="2026-03-02T05:08:00Z"/>
  <w16cex:commentExtensible w16cex:durableId="2D506116" w16cex:dateUtc="2026-03-02T06:18:00Z"/>
  <w16cex:commentExtensible w16cex:durableId="2D50511D" w16cex:dateUtc="2026-03-02T05:10:00Z"/>
  <w16cex:commentExtensible w16cex:durableId="2D50515A" w16cex:dateUtc="2026-03-02T05:11:00Z"/>
  <w16cex:commentExtensible w16cex:durableId="2D50531E" w16cex:dateUtc="2026-03-02T05:19:00Z"/>
  <w16cex:commentExtensible w16cex:durableId="2D505537" w16cex:dateUtc="2026-03-02T05:28:00Z"/>
  <w16cex:commentExtensible w16cex:durableId="2D505598" w16cex:dateUtc="2026-03-02T05:29:00Z"/>
  <w16cex:commentExtensible w16cex:durableId="2D505F49" w16cex:dateUtc="2026-03-02T06:11:00Z"/>
  <w16cex:commentExtensible w16cex:durableId="2D50618D" w16cex:dateUtc="2026-03-02T06:20:00Z"/>
  <w16cex:commentExtensible w16cex:durableId="2D50567B" w16cex:dateUtc="2026-03-02T05:33:00Z"/>
  <w16cex:commentExtensible w16cex:durableId="2D505732" w16cex:dateUtc="2026-03-02T05:36:00Z"/>
  <w16cex:commentExtensible w16cex:durableId="2D50620A" w16cex:dateUtc="2026-03-02T06:22:00Z"/>
  <w16cex:commentExtensible w16cex:durableId="2D50624F" w16cex:dateUtc="2026-03-02T06:23:00Z"/>
  <w16cex:commentExtensible w16cex:durableId="2D50584B" w16cex:dateUtc="2026-03-02T05:41:00Z"/>
  <w16cex:commentExtensible w16cex:durableId="2D50627D" w16cex:dateUtc="2026-03-02T06:24:00Z"/>
  <w16cex:commentExtensible w16cex:durableId="2D5058EE" w16cex:dateUtc="2026-03-02T05:43:00Z"/>
  <w16cex:commentExtensible w16cex:durableId="2D505944" w16cex:dateUtc="2026-03-02T05:45:00Z"/>
  <w16cex:commentExtensible w16cex:durableId="2D505963" w16cex:dateUtc="2026-03-02T05:45:00Z"/>
  <w16cex:commentExtensible w16cex:durableId="2D505A1E" w16cex:dateUtc="2026-03-02T05:49:00Z"/>
  <w16cex:commentExtensible w16cex:durableId="2D505A8A" w16cex:dateUtc="2026-03-02T05:50:00Z"/>
  <w16cex:commentExtensible w16cex:durableId="2D505B7B" w16cex:dateUtc="2026-03-02T05:54:00Z"/>
  <w16cex:commentExtensible w16cex:durableId="2D505C8F" w16cex:dateUtc="2026-03-02T0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F934D" w16cid:durableId="2D5062FC"/>
  <w16cid:commentId w16cid:paraId="50239CBC" w16cid:durableId="2D504D27"/>
  <w16cid:commentId w16cid:paraId="20C37C82" w16cid:durableId="2D504E2F"/>
  <w16cid:commentId w16cid:paraId="3FFD9489" w16cid:durableId="2D504EDE"/>
  <w16cid:commentId w16cid:paraId="5792BA69" w16cid:durableId="2D5060BC"/>
  <w16cid:commentId w16cid:paraId="394D7AC5" w16cid:durableId="2D504FC3"/>
  <w16cid:commentId w16cid:paraId="2BE37602" w16cid:durableId="2D504F90"/>
  <w16cid:commentId w16cid:paraId="3A00447C" w16cid:durableId="2D505044"/>
  <w16cid:commentId w16cid:paraId="7D782212" w16cid:durableId="2D505074"/>
  <w16cid:commentId w16cid:paraId="37AA864D" w16cid:durableId="2D50509B"/>
  <w16cid:commentId w16cid:paraId="7081AA9C" w16cid:durableId="2D5050A3"/>
  <w16cid:commentId w16cid:paraId="0F2328DA" w16cid:durableId="2D506116"/>
  <w16cid:commentId w16cid:paraId="041A54AD" w16cid:durableId="2D50511D"/>
  <w16cid:commentId w16cid:paraId="666E11F4" w16cid:durableId="2D50515A"/>
  <w16cid:commentId w16cid:paraId="25456358" w16cid:durableId="2D50531E"/>
  <w16cid:commentId w16cid:paraId="08DF47BA" w16cid:durableId="2D505537"/>
  <w16cid:commentId w16cid:paraId="434DC170" w16cid:durableId="2D505598"/>
  <w16cid:commentId w16cid:paraId="547A1806" w16cid:durableId="2D505F49"/>
  <w16cid:commentId w16cid:paraId="37CB3920" w16cid:durableId="2D50618D"/>
  <w16cid:commentId w16cid:paraId="722341D4" w16cid:durableId="2D50567B"/>
  <w16cid:commentId w16cid:paraId="5C84DA19" w16cid:durableId="2D505732"/>
  <w16cid:commentId w16cid:paraId="76A7B13A" w16cid:durableId="2D50620A"/>
  <w16cid:commentId w16cid:paraId="06F56D22" w16cid:durableId="2D50624F"/>
  <w16cid:commentId w16cid:paraId="68284E8F" w16cid:durableId="2D50584B"/>
  <w16cid:commentId w16cid:paraId="2102021F" w16cid:durableId="2D50627D"/>
  <w16cid:commentId w16cid:paraId="389E4742" w16cid:durableId="2D5058EE"/>
  <w16cid:commentId w16cid:paraId="355AA867" w16cid:durableId="2D505944"/>
  <w16cid:commentId w16cid:paraId="4DB55FB2" w16cid:durableId="2D505963"/>
  <w16cid:commentId w16cid:paraId="43F96955" w16cid:durableId="2D505A1E"/>
  <w16cid:commentId w16cid:paraId="06B47924" w16cid:durableId="2D505A8A"/>
  <w16cid:commentId w16cid:paraId="59F8A17F" w16cid:durableId="2D505B7B"/>
  <w16cid:commentId w16cid:paraId="2B655069" w16cid:durableId="2D505C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A70F5" w14:textId="77777777" w:rsidR="00B22B31" w:rsidRDefault="00B22B31" w:rsidP="004D5E29">
      <w:r>
        <w:separator/>
      </w:r>
    </w:p>
  </w:endnote>
  <w:endnote w:type="continuationSeparator" w:id="0">
    <w:p w14:paraId="38EB47BC" w14:textId="77777777" w:rsidR="00B22B31" w:rsidRDefault="00B22B31" w:rsidP="004D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libri"/>
    <w:charset w:val="00"/>
    <w:family w:val="auto"/>
    <w:pitch w:val="variable"/>
    <w:sig w:usb0="800000AF" w:usb1="1001ECEA" w:usb2="00000000" w:usb3="00000000" w:csb0="80000001" w:csb1="00000000"/>
  </w:font>
  <w:font w:name="Roboto Condensed">
    <w:altName w:val="Arial"/>
    <w:charset w:val="00"/>
    <w:family w:val="auto"/>
    <w:pitch w:val="variable"/>
    <w:sig w:usb0="E00002FF" w:usb1="5000205B" w:usb2="00000020" w:usb3="00000000" w:csb0="0000019F" w:csb1="00000000"/>
    <w:embedRegular r:id="rId1" w:fontKey="{B8B96CD1-C3AC-4D54-9A42-A20C21D548B3}"/>
    <w:embedBold r:id="rId2" w:fontKey="{69C547C0-FA69-431B-A88D-EFADCBBF3E45}"/>
    <w:embedItalic r:id="rId3" w:fontKey="{19C4F6D6-F163-4533-98E4-05F33065D4F9}"/>
    <w:embedBoldItalic r:id="rId4" w:fontKey="{DE99C091-A56F-4169-89AE-6B4B5F55634A}"/>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low">
    <w:charset w:val="00"/>
    <w:family w:val="auto"/>
    <w:pitch w:val="variable"/>
    <w:sig w:usb0="20000007" w:usb1="00000000" w:usb2="00000000" w:usb3="00000000" w:csb0="00000193" w:csb1="00000000"/>
    <w:embedRegular r:id="rId5" w:subsetted="1" w:fontKey="{10047D0A-8E06-46CC-9238-AF01E53E6B66}"/>
    <w:embedBold r:id="rId6" w:subsetted="1" w:fontKey="{DE945EA4-1077-439A-A43F-7A358F945C33}"/>
  </w:font>
  <w:font w:name="Barlow Light">
    <w:charset w:val="00"/>
    <w:family w:val="auto"/>
    <w:pitch w:val="variable"/>
    <w:sig w:usb0="20000007" w:usb1="00000000" w:usb2="00000000" w:usb3="00000000" w:csb0="00000193" w:csb1="00000000"/>
    <w:embedRegular r:id="rId7" w:fontKey="{00AC0628-880F-42C5-AB07-3471F4D2BC9A}"/>
    <w:embedBold r:id="rId8" w:fontKey="{E64AB7FF-AE16-434A-A835-BC56481C0F96}"/>
  </w:font>
  <w:font w:name="___WRD_EMBED_SUB_47">
    <w:altName w:val="Calibri"/>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embedRegular r:id="rId9" w:subsetted="1" w:fontKey="{71C85DC4-2A1E-4FDD-B41E-31FB09ED6C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DFC4A" w14:textId="77777777" w:rsidR="00F170FA" w:rsidRDefault="00F170FA" w:rsidP="002A558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34952" w14:textId="77777777" w:rsidR="0041107D" w:rsidRPr="00C036F6" w:rsidRDefault="0041107D" w:rsidP="003F0E60">
    <w:pPr>
      <w:pStyle w:val="Footer"/>
      <w:tabs>
        <w:tab w:val="left" w:pos="3281"/>
      </w:tabs>
      <w:jc w:val="center"/>
      <w:rPr>
        <w:lang w:val="de-DE"/>
      </w:rPr>
    </w:pPr>
    <w:r>
      <w:rPr>
        <w:lang w:val="de-DE"/>
      </w:rPr>
      <w:fldChar w:fldCharType="begin"/>
    </w:r>
    <w:r>
      <w:rPr>
        <w:lang w:val="de-DE"/>
      </w:rPr>
      <w:instrText xml:space="preserve"> PAGE  \* Arabic  \* MERGEFORMAT </w:instrText>
    </w:r>
    <w:r>
      <w:rPr>
        <w:lang w:val="de-DE"/>
      </w:rPr>
      <w:fldChar w:fldCharType="separate"/>
    </w:r>
    <w:r>
      <w:rPr>
        <w:noProof/>
        <w:lang w:val="de-DE"/>
      </w:rPr>
      <w:t>1</w:t>
    </w:r>
    <w:r>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80F47" w14:textId="77777777" w:rsidR="00B22B31" w:rsidRDefault="00B22B31" w:rsidP="004D5E29">
      <w:r>
        <w:separator/>
      </w:r>
    </w:p>
  </w:footnote>
  <w:footnote w:type="continuationSeparator" w:id="0">
    <w:p w14:paraId="1C2BBB89" w14:textId="77777777" w:rsidR="00B22B31" w:rsidRDefault="00B22B31" w:rsidP="004D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1E3AD" w14:textId="5302B2B5" w:rsidR="00F170FA" w:rsidRPr="00D56CDF" w:rsidRDefault="00F170FA" w:rsidP="00D56CDF">
    <w:pPr>
      <w:pStyle w:val="Header"/>
      <w:jc w:val="center"/>
      <w:rPr>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56E73" w14:textId="74B1CD65" w:rsidR="00D277D2" w:rsidRDefault="00B51739" w:rsidP="00D277D2">
    <w:pPr>
      <w:pStyle w:val="Header"/>
      <w:tabs>
        <w:tab w:val="clear" w:pos="4703"/>
        <w:tab w:val="clear" w:pos="9406"/>
        <w:tab w:val="left" w:pos="7548"/>
      </w:tabs>
      <w:ind w:firstLine="0"/>
    </w:pPr>
    <w:r w:rsidRPr="005E3568">
      <w:rPr>
        <w:noProof/>
        <w:lang w:val="de-DE"/>
      </w:rPr>
      <w:drawing>
        <wp:anchor distT="0" distB="0" distL="114300" distR="114300" simplePos="0" relativeHeight="251661312" behindDoc="0" locked="0" layoutInCell="1" allowOverlap="1" wp14:anchorId="7AE50066" wp14:editId="0962F859">
          <wp:simplePos x="0" y="0"/>
          <wp:positionH relativeFrom="column">
            <wp:posOffset>4859655</wp:posOffset>
          </wp:positionH>
          <wp:positionV relativeFrom="paragraph">
            <wp:posOffset>40536</wp:posOffset>
          </wp:positionV>
          <wp:extent cx="1132462" cy="361267"/>
          <wp:effectExtent l="0" t="0" r="0" b="127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
                    <a:extLst>
                      <a:ext uri="{28A0092B-C50C-407E-A947-70E740481C1C}">
                        <a14:useLocalDpi xmlns:a14="http://schemas.microsoft.com/office/drawing/2010/main" val="0"/>
                      </a:ext>
                    </a:extLst>
                  </a:blip>
                  <a:stretch>
                    <a:fillRect/>
                  </a:stretch>
                </pic:blipFill>
                <pic:spPr>
                  <a:xfrm>
                    <a:off x="0" y="0"/>
                    <a:ext cx="1132462" cy="361267"/>
                  </a:xfrm>
                  <a:prstGeom prst="rect">
                    <a:avLst/>
                  </a:prstGeom>
                </pic:spPr>
              </pic:pic>
            </a:graphicData>
          </a:graphic>
          <wp14:sizeRelH relativeFrom="margin">
            <wp14:pctWidth>0</wp14:pctWidth>
          </wp14:sizeRelH>
          <wp14:sizeRelV relativeFrom="margin">
            <wp14:pctHeight>0</wp14:pctHeight>
          </wp14:sizeRelV>
        </wp:anchor>
      </w:drawing>
    </w:r>
    <w:r w:rsidR="00D277D2">
      <w:rPr>
        <w:noProof/>
      </w:rPr>
      <w:drawing>
        <wp:inline distT="0" distB="0" distL="0" distR="0" wp14:anchorId="5DA51164" wp14:editId="6F438CF1">
          <wp:extent cx="1448960" cy="184122"/>
          <wp:effectExtent l="0" t="0" r="0" b="698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448960" cy="184122"/>
                  </a:xfrm>
                  <a:prstGeom prst="rect">
                    <a:avLst/>
                  </a:prstGeom>
                  <a:noFill/>
                  <a:ln>
                    <a:noFill/>
                  </a:ln>
                </pic:spPr>
              </pic:pic>
            </a:graphicData>
          </a:graphic>
        </wp:inline>
      </w:drawing>
    </w:r>
    <w:r w:rsidR="00D277D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01D7B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71.5pt;height:7pt;visibility:visible;mso-wrap-style:square" o:bullet="t">
        <v:imagedata r:id="rId1" o:title="Erdkunde"/>
      </v:shape>
    </w:pict>
  </w:numPicBullet>
  <w:abstractNum w:abstractNumId="0" w15:restartNumberingAfterBreak="0">
    <w:nsid w:val="CD3EB677"/>
    <w:multiLevelType w:val="hybridMultilevel"/>
    <w:tmpl w:val="E7062C8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95317"/>
    <w:multiLevelType w:val="hybridMultilevel"/>
    <w:tmpl w:val="E34A4840"/>
    <w:lvl w:ilvl="0" w:tplc="0C070001">
      <w:start w:val="1"/>
      <w:numFmt w:val="bullet"/>
      <w:lvlText w:val=""/>
      <w:lvlJc w:val="left"/>
      <w:pPr>
        <w:ind w:left="1004" w:hanging="360"/>
      </w:pPr>
      <w:rPr>
        <w:rFonts w:ascii="Symbol" w:hAnsi="Symbol"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2" w15:restartNumberingAfterBreak="0">
    <w:nsid w:val="0E44941D"/>
    <w:multiLevelType w:val="hybridMultilevel"/>
    <w:tmpl w:val="F23A7D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424C08"/>
    <w:multiLevelType w:val="hybridMultilevel"/>
    <w:tmpl w:val="18BE8120"/>
    <w:lvl w:ilvl="0" w:tplc="1A2EC942">
      <w:start w:val="1"/>
      <w:numFmt w:val="bullet"/>
      <w:pStyle w:val="ListParagraph"/>
      <w:lvlText w:val=""/>
      <w:lvlJc w:val="left"/>
      <w:pPr>
        <w:ind w:left="1004" w:hanging="360"/>
      </w:pPr>
      <w:rPr>
        <w:rFonts w:ascii="Wingdings" w:hAnsi="Wingdings" w:hint="default"/>
      </w:rPr>
    </w:lvl>
    <w:lvl w:ilvl="1" w:tplc="0C070003">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4" w15:restartNumberingAfterBreak="0">
    <w:nsid w:val="16B72F2E"/>
    <w:multiLevelType w:val="hybridMultilevel"/>
    <w:tmpl w:val="714E2AC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1B8F02E2"/>
    <w:multiLevelType w:val="hybridMultilevel"/>
    <w:tmpl w:val="A476B19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CF47A75"/>
    <w:multiLevelType w:val="hybridMultilevel"/>
    <w:tmpl w:val="0C349D38"/>
    <w:lvl w:ilvl="0" w:tplc="491074EC">
      <w:start w:val="1"/>
      <w:numFmt w:val="decimal"/>
      <w:lvlText w:val="Chapter %1     "/>
      <w:lvlJc w:val="center"/>
      <w:pPr>
        <w:ind w:left="720" w:hanging="360"/>
      </w:pPr>
      <w:rPr>
        <w:rFonts w:ascii="Garamond" w:hAnsi="Garamond" w:hint="default"/>
        <w:color w:val="auto"/>
        <w:sz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AC7E8"/>
    <w:multiLevelType w:val="hybridMultilevel"/>
    <w:tmpl w:val="6D6511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442C8B"/>
    <w:multiLevelType w:val="hybridMultilevel"/>
    <w:tmpl w:val="3DE6F464"/>
    <w:lvl w:ilvl="0" w:tplc="0C070001">
      <w:start w:val="1"/>
      <w:numFmt w:val="bullet"/>
      <w:lvlText w:val=""/>
      <w:lvlJc w:val="left"/>
      <w:pPr>
        <w:ind w:left="1004" w:hanging="360"/>
      </w:pPr>
      <w:rPr>
        <w:rFonts w:ascii="Symbol" w:hAnsi="Symbol"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9" w15:restartNumberingAfterBreak="0">
    <w:nsid w:val="28C42E78"/>
    <w:multiLevelType w:val="hybridMultilevel"/>
    <w:tmpl w:val="C7208962"/>
    <w:lvl w:ilvl="0" w:tplc="3EAEE47E">
      <w:start w:val="1"/>
      <w:numFmt w:val="decimal"/>
      <w:lvlText w:val="%1  "/>
      <w:lvlJc w:val="left"/>
      <w:pPr>
        <w:ind w:left="1004" w:hanging="360"/>
      </w:pPr>
      <w:rPr>
        <w:rFonts w:ascii="Garamond" w:hAnsi="Garamond" w:hint="default"/>
        <w:color w:val="auto"/>
        <w:sz w:val="56"/>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297D4F2D"/>
    <w:multiLevelType w:val="hybridMultilevel"/>
    <w:tmpl w:val="7068E8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2F603C2F"/>
    <w:multiLevelType w:val="hybridMultilevel"/>
    <w:tmpl w:val="3E628320"/>
    <w:lvl w:ilvl="0" w:tplc="94BC561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05C05E4"/>
    <w:multiLevelType w:val="hybridMultilevel"/>
    <w:tmpl w:val="B2F8686A"/>
    <w:lvl w:ilvl="0" w:tplc="923A31A2">
      <w:start w:val="1"/>
      <w:numFmt w:val="decimal"/>
      <w:lvlText w:val="%1  "/>
      <w:lvlJc w:val="left"/>
      <w:pPr>
        <w:ind w:left="720" w:hanging="360"/>
      </w:pPr>
      <w:rPr>
        <w:rFonts w:ascii="Garamond" w:hAnsi="Garamond" w:hint="default"/>
        <w:color w:val="auto"/>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A1EB9"/>
    <w:multiLevelType w:val="hybridMultilevel"/>
    <w:tmpl w:val="97922A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38BF404B"/>
    <w:multiLevelType w:val="hybridMultilevel"/>
    <w:tmpl w:val="F8B04326"/>
    <w:lvl w:ilvl="0" w:tplc="3C260B62">
      <w:start w:val="1"/>
      <w:numFmt w:val="upperRoman"/>
      <w:lvlText w:val="Part %1"/>
      <w:lvlJc w:val="center"/>
      <w:pPr>
        <w:ind w:left="1004" w:hanging="360"/>
      </w:pPr>
      <w:rPr>
        <w:rFonts w:ascii="Times New Roman" w:hAnsi="Times New Roman" w:cs="Times New Roman" w:hint="default"/>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39A77339"/>
    <w:multiLevelType w:val="hybridMultilevel"/>
    <w:tmpl w:val="4134C6EA"/>
    <w:lvl w:ilvl="0" w:tplc="04090001">
      <w:start w:val="1"/>
      <w:numFmt w:val="bullet"/>
      <w:lvlText w:val=""/>
      <w:lvlJc w:val="left"/>
      <w:pPr>
        <w:ind w:left="1004" w:hanging="360"/>
      </w:pPr>
      <w:rPr>
        <w:rFonts w:ascii="Symbol" w:hAnsi="Symbol" w:hint="default"/>
      </w:rPr>
    </w:lvl>
    <w:lvl w:ilvl="1" w:tplc="BBAAF120">
      <w:numFmt w:val="bullet"/>
      <w:lvlText w:val="•"/>
      <w:lvlJc w:val="left"/>
      <w:pPr>
        <w:ind w:left="2084" w:hanging="720"/>
      </w:pPr>
      <w:rPr>
        <w:rFonts w:ascii="Garamond" w:eastAsiaTheme="minorHAnsi" w:hAnsi="Garamond" w:cstheme="minorBidi"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3BF31ECD"/>
    <w:multiLevelType w:val="multilevel"/>
    <w:tmpl w:val="6A66477C"/>
    <w:lvl w:ilvl="0">
      <w:start w:val="1"/>
      <w:numFmt w:val="upperLetter"/>
      <w:pStyle w:val="Heading1"/>
      <w:lvlText w:val="%1."/>
      <w:lvlJc w:val="left"/>
      <w:pPr>
        <w:ind w:left="360" w:hanging="360"/>
      </w:pPr>
      <w:rPr>
        <w:rFonts w:hint="default"/>
        <w:color w:val="auto"/>
        <w:sz w:val="40"/>
      </w:rPr>
    </w:lvl>
    <w:lvl w:ilvl="1">
      <w:start w:val="1"/>
      <w:numFmt w:val="decimal"/>
      <w:pStyle w:val="Heading2"/>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567" w:hanging="56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CD919C4"/>
    <w:multiLevelType w:val="hybridMultilevel"/>
    <w:tmpl w:val="3712151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40AA6CB2"/>
    <w:multiLevelType w:val="multilevel"/>
    <w:tmpl w:val="852681A8"/>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15:restartNumberingAfterBreak="0">
    <w:nsid w:val="483D18CF"/>
    <w:multiLevelType w:val="hybridMultilevel"/>
    <w:tmpl w:val="F7681408"/>
    <w:lvl w:ilvl="0" w:tplc="BBAAF120">
      <w:numFmt w:val="bullet"/>
      <w:lvlText w:val="•"/>
      <w:lvlJc w:val="left"/>
      <w:pPr>
        <w:ind w:left="360" w:hanging="360"/>
      </w:pPr>
      <w:rPr>
        <w:rFonts w:ascii="Garamond" w:eastAsiaTheme="minorHAnsi" w:hAnsi="Garamond"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0175DF"/>
    <w:multiLevelType w:val="hybridMultilevel"/>
    <w:tmpl w:val="3C9C8964"/>
    <w:lvl w:ilvl="0" w:tplc="F96678D6">
      <w:start w:val="1"/>
      <w:numFmt w:val="upperRoman"/>
      <w:lvlText w:val="Part %1"/>
      <w:lvlJc w:val="center"/>
      <w:pPr>
        <w:ind w:left="1721" w:hanging="360"/>
      </w:pPr>
      <w:rPr>
        <w:rFonts w:ascii="Garamond" w:hAnsi="Garamond" w:hint="default"/>
        <w:color w:val="auto"/>
        <w:sz w:val="56"/>
      </w:rPr>
    </w:lvl>
    <w:lvl w:ilvl="1" w:tplc="04090019" w:tentative="1">
      <w:start w:val="1"/>
      <w:numFmt w:val="lowerLetter"/>
      <w:lvlText w:val="%2."/>
      <w:lvlJc w:val="left"/>
      <w:pPr>
        <w:ind w:left="2443" w:hanging="360"/>
      </w:pPr>
    </w:lvl>
    <w:lvl w:ilvl="2" w:tplc="0409001B" w:tentative="1">
      <w:start w:val="1"/>
      <w:numFmt w:val="lowerRoman"/>
      <w:lvlText w:val="%3."/>
      <w:lvlJc w:val="right"/>
      <w:pPr>
        <w:ind w:left="3163" w:hanging="180"/>
      </w:pPr>
    </w:lvl>
    <w:lvl w:ilvl="3" w:tplc="0409000F" w:tentative="1">
      <w:start w:val="1"/>
      <w:numFmt w:val="decimal"/>
      <w:lvlText w:val="%4."/>
      <w:lvlJc w:val="left"/>
      <w:pPr>
        <w:ind w:left="3883" w:hanging="360"/>
      </w:pPr>
    </w:lvl>
    <w:lvl w:ilvl="4" w:tplc="04090019" w:tentative="1">
      <w:start w:val="1"/>
      <w:numFmt w:val="lowerLetter"/>
      <w:lvlText w:val="%5."/>
      <w:lvlJc w:val="left"/>
      <w:pPr>
        <w:ind w:left="4603" w:hanging="360"/>
      </w:pPr>
    </w:lvl>
    <w:lvl w:ilvl="5" w:tplc="0409001B" w:tentative="1">
      <w:start w:val="1"/>
      <w:numFmt w:val="lowerRoman"/>
      <w:lvlText w:val="%6."/>
      <w:lvlJc w:val="right"/>
      <w:pPr>
        <w:ind w:left="5323" w:hanging="180"/>
      </w:pPr>
    </w:lvl>
    <w:lvl w:ilvl="6" w:tplc="0409000F" w:tentative="1">
      <w:start w:val="1"/>
      <w:numFmt w:val="decimal"/>
      <w:lvlText w:val="%7."/>
      <w:lvlJc w:val="left"/>
      <w:pPr>
        <w:ind w:left="6043" w:hanging="360"/>
      </w:pPr>
    </w:lvl>
    <w:lvl w:ilvl="7" w:tplc="04090019" w:tentative="1">
      <w:start w:val="1"/>
      <w:numFmt w:val="lowerLetter"/>
      <w:lvlText w:val="%8."/>
      <w:lvlJc w:val="left"/>
      <w:pPr>
        <w:ind w:left="6763" w:hanging="360"/>
      </w:pPr>
    </w:lvl>
    <w:lvl w:ilvl="8" w:tplc="0409001B" w:tentative="1">
      <w:start w:val="1"/>
      <w:numFmt w:val="lowerRoman"/>
      <w:lvlText w:val="%9."/>
      <w:lvlJc w:val="right"/>
      <w:pPr>
        <w:ind w:left="7483" w:hanging="180"/>
      </w:pPr>
    </w:lvl>
  </w:abstractNum>
  <w:abstractNum w:abstractNumId="21" w15:restartNumberingAfterBreak="0">
    <w:nsid w:val="4D533BC8"/>
    <w:multiLevelType w:val="hybridMultilevel"/>
    <w:tmpl w:val="13B8BCF0"/>
    <w:lvl w:ilvl="0" w:tplc="EEC0BEC8">
      <w:start w:val="1"/>
      <w:numFmt w:val="decimal"/>
      <w:lvlText w:val="%1  "/>
      <w:lvlJc w:val="left"/>
      <w:pPr>
        <w:ind w:left="720" w:hanging="360"/>
      </w:pPr>
      <w:rPr>
        <w:rFonts w:ascii="Garamond" w:hAnsi="Garamond" w:hint="default"/>
        <w:color w:val="auto"/>
        <w:sz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C6BAE"/>
    <w:multiLevelType w:val="hybridMultilevel"/>
    <w:tmpl w:val="43965FF0"/>
    <w:lvl w:ilvl="0" w:tplc="8FE4918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50091F18"/>
    <w:multiLevelType w:val="hybridMultilevel"/>
    <w:tmpl w:val="2BBC4D7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4" w15:restartNumberingAfterBreak="0">
    <w:nsid w:val="58883180"/>
    <w:multiLevelType w:val="hybridMultilevel"/>
    <w:tmpl w:val="9AB46378"/>
    <w:lvl w:ilvl="0" w:tplc="6714044E">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5CC36A43"/>
    <w:multiLevelType w:val="hybridMultilevel"/>
    <w:tmpl w:val="BB42468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6B5A2CC5"/>
    <w:multiLevelType w:val="hybridMultilevel"/>
    <w:tmpl w:val="9E9E91CE"/>
    <w:lvl w:ilvl="0" w:tplc="0C070001">
      <w:start w:val="1"/>
      <w:numFmt w:val="bullet"/>
      <w:lvlText w:val=""/>
      <w:lvlJc w:val="left"/>
      <w:pPr>
        <w:ind w:left="1004" w:hanging="360"/>
      </w:pPr>
      <w:rPr>
        <w:rFonts w:ascii="Symbol" w:hAnsi="Symbol"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27" w15:restartNumberingAfterBreak="0">
    <w:nsid w:val="73DF04C1"/>
    <w:multiLevelType w:val="hybridMultilevel"/>
    <w:tmpl w:val="062AFB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ACB16C0"/>
    <w:multiLevelType w:val="hybridMultilevel"/>
    <w:tmpl w:val="C908EDB8"/>
    <w:lvl w:ilvl="0" w:tplc="485C7170">
      <w:start w:val="1"/>
      <w:numFmt w:val="bullet"/>
      <w:pStyle w:val="Listenabsatz2"/>
      <w:lvlText w:val=""/>
      <w:lvlJc w:val="left"/>
      <w:pPr>
        <w:ind w:left="1004" w:hanging="360"/>
      </w:pPr>
      <w:rPr>
        <w:rFonts w:ascii="Wingdings" w:hAnsi="Wingdings"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29" w15:restartNumberingAfterBreak="0">
    <w:nsid w:val="7B2B0133"/>
    <w:multiLevelType w:val="hybridMultilevel"/>
    <w:tmpl w:val="F138761A"/>
    <w:lvl w:ilvl="0" w:tplc="04090001">
      <w:start w:val="1"/>
      <w:numFmt w:val="bullet"/>
      <w:lvlText w:val=""/>
      <w:lvlJc w:val="left"/>
      <w:pPr>
        <w:ind w:left="1004" w:hanging="360"/>
      </w:pPr>
      <w:rPr>
        <w:rFonts w:ascii="Symbol" w:hAnsi="Symbol" w:hint="default"/>
      </w:rPr>
    </w:lvl>
    <w:lvl w:ilvl="1" w:tplc="04070001">
      <w:start w:val="1"/>
      <w:numFmt w:val="bullet"/>
      <w:lvlText w:val=""/>
      <w:lvlJc w:val="left"/>
      <w:pPr>
        <w:ind w:left="1724" w:hanging="360"/>
      </w:pPr>
      <w:rPr>
        <w:rFonts w:ascii="Symbol" w:hAnsi="Symbol"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D127FEA"/>
    <w:multiLevelType w:val="hybridMultilevel"/>
    <w:tmpl w:val="366E6F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11"/>
  </w:num>
  <w:num w:numId="2">
    <w:abstractNumId w:val="22"/>
  </w:num>
  <w:num w:numId="3">
    <w:abstractNumId w:val="14"/>
  </w:num>
  <w:num w:numId="4">
    <w:abstractNumId w:val="20"/>
  </w:num>
  <w:num w:numId="5">
    <w:abstractNumId w:val="6"/>
  </w:num>
  <w:num w:numId="6">
    <w:abstractNumId w:val="16"/>
  </w:num>
  <w:num w:numId="7">
    <w:abstractNumId w:val="9"/>
  </w:num>
  <w:num w:numId="8">
    <w:abstractNumId w:val="12"/>
  </w:num>
  <w:num w:numId="9">
    <w:abstractNumId w:val="21"/>
  </w:num>
  <w:num w:numId="10">
    <w:abstractNumId w:val="16"/>
  </w:num>
  <w:num w:numId="11">
    <w:abstractNumId w:val="16"/>
  </w:num>
  <w:num w:numId="12">
    <w:abstractNumId w:val="13"/>
  </w:num>
  <w:num w:numId="13">
    <w:abstractNumId w:val="25"/>
  </w:num>
  <w:num w:numId="14">
    <w:abstractNumId w:val="29"/>
  </w:num>
  <w:num w:numId="15">
    <w:abstractNumId w:val="15"/>
  </w:num>
  <w:num w:numId="16">
    <w:abstractNumId w:val="30"/>
  </w:num>
  <w:num w:numId="17">
    <w:abstractNumId w:val="10"/>
  </w:num>
  <w:num w:numId="18">
    <w:abstractNumId w:val="5"/>
  </w:num>
  <w:num w:numId="19">
    <w:abstractNumId w:val="23"/>
  </w:num>
  <w:num w:numId="20">
    <w:abstractNumId w:val="4"/>
  </w:num>
  <w:num w:numId="21">
    <w:abstractNumId w:val="19"/>
  </w:num>
  <w:num w:numId="22">
    <w:abstractNumId w:val="8"/>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8"/>
  </w:num>
  <w:num w:numId="26">
    <w:abstractNumId w:val="17"/>
  </w:num>
  <w:num w:numId="27">
    <w:abstractNumId w:val="27"/>
  </w:num>
  <w:num w:numId="28">
    <w:abstractNumId w:val="1"/>
  </w:num>
  <w:num w:numId="29">
    <w:abstractNumId w:val="24"/>
  </w:num>
  <w:num w:numId="30">
    <w:abstractNumId w:val="28"/>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2"/>
  </w:num>
  <w:num w:numId="34">
    <w:abstractNumId w:val="26"/>
  </w:num>
  <w:num w:numId="35">
    <w:abstractNumId w:val="3"/>
  </w:num>
  <w:num w:numId="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selberger, Stefan (stefan.haselberger@uni-graz.at)">
    <w15:presenceInfo w15:providerId="None" w15:userId="Haselberger, Stefan (stefan.haselberger@uni-graz.a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efaultTableStyle w:val="HelleSchattierung1"/>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27"/>
    <w:rsid w:val="000005CC"/>
    <w:rsid w:val="00001050"/>
    <w:rsid w:val="000012B6"/>
    <w:rsid w:val="0000185F"/>
    <w:rsid w:val="00001B11"/>
    <w:rsid w:val="00001BFD"/>
    <w:rsid w:val="00001D91"/>
    <w:rsid w:val="00001DEC"/>
    <w:rsid w:val="000025E5"/>
    <w:rsid w:val="000028C2"/>
    <w:rsid w:val="00002972"/>
    <w:rsid w:val="00002B1F"/>
    <w:rsid w:val="00004322"/>
    <w:rsid w:val="00004B5C"/>
    <w:rsid w:val="0000558A"/>
    <w:rsid w:val="000057C0"/>
    <w:rsid w:val="00005A84"/>
    <w:rsid w:val="00005B40"/>
    <w:rsid w:val="000060CB"/>
    <w:rsid w:val="000061FB"/>
    <w:rsid w:val="0000657A"/>
    <w:rsid w:val="00006949"/>
    <w:rsid w:val="00010135"/>
    <w:rsid w:val="0001090D"/>
    <w:rsid w:val="00012DD7"/>
    <w:rsid w:val="0001325B"/>
    <w:rsid w:val="00013394"/>
    <w:rsid w:val="000137B1"/>
    <w:rsid w:val="000138AF"/>
    <w:rsid w:val="00013EEE"/>
    <w:rsid w:val="0001424F"/>
    <w:rsid w:val="0001573D"/>
    <w:rsid w:val="000159B0"/>
    <w:rsid w:val="00016D20"/>
    <w:rsid w:val="0001749E"/>
    <w:rsid w:val="00017D11"/>
    <w:rsid w:val="00017E17"/>
    <w:rsid w:val="00020123"/>
    <w:rsid w:val="00020862"/>
    <w:rsid w:val="00020D3E"/>
    <w:rsid w:val="000216E2"/>
    <w:rsid w:val="00021AE1"/>
    <w:rsid w:val="00021AF8"/>
    <w:rsid w:val="00022F95"/>
    <w:rsid w:val="0002308C"/>
    <w:rsid w:val="00023175"/>
    <w:rsid w:val="000234A9"/>
    <w:rsid w:val="000234DD"/>
    <w:rsid w:val="0002398A"/>
    <w:rsid w:val="00023B14"/>
    <w:rsid w:val="00024006"/>
    <w:rsid w:val="000245CE"/>
    <w:rsid w:val="000247BF"/>
    <w:rsid w:val="00024CDE"/>
    <w:rsid w:val="000252FF"/>
    <w:rsid w:val="00025E2F"/>
    <w:rsid w:val="00025F1E"/>
    <w:rsid w:val="00026640"/>
    <w:rsid w:val="00027580"/>
    <w:rsid w:val="00027C9B"/>
    <w:rsid w:val="00030210"/>
    <w:rsid w:val="00030AAB"/>
    <w:rsid w:val="00031148"/>
    <w:rsid w:val="00031149"/>
    <w:rsid w:val="00032630"/>
    <w:rsid w:val="00032C49"/>
    <w:rsid w:val="00032E11"/>
    <w:rsid w:val="0003309D"/>
    <w:rsid w:val="0003315D"/>
    <w:rsid w:val="000334B9"/>
    <w:rsid w:val="00034408"/>
    <w:rsid w:val="0003448A"/>
    <w:rsid w:val="000352D7"/>
    <w:rsid w:val="000354EE"/>
    <w:rsid w:val="00035B0F"/>
    <w:rsid w:val="00036AB8"/>
    <w:rsid w:val="00036EA0"/>
    <w:rsid w:val="00037070"/>
    <w:rsid w:val="00037813"/>
    <w:rsid w:val="00037F25"/>
    <w:rsid w:val="00040198"/>
    <w:rsid w:val="00041873"/>
    <w:rsid w:val="00041B9D"/>
    <w:rsid w:val="00041D43"/>
    <w:rsid w:val="0004257C"/>
    <w:rsid w:val="0004326E"/>
    <w:rsid w:val="0004397B"/>
    <w:rsid w:val="00043FB0"/>
    <w:rsid w:val="000445D0"/>
    <w:rsid w:val="00044A44"/>
    <w:rsid w:val="000450A4"/>
    <w:rsid w:val="000451D1"/>
    <w:rsid w:val="000452F8"/>
    <w:rsid w:val="000462D6"/>
    <w:rsid w:val="000463C8"/>
    <w:rsid w:val="0004650B"/>
    <w:rsid w:val="00047181"/>
    <w:rsid w:val="000474B4"/>
    <w:rsid w:val="00047747"/>
    <w:rsid w:val="00047CBD"/>
    <w:rsid w:val="00047DA3"/>
    <w:rsid w:val="000502E2"/>
    <w:rsid w:val="0005149F"/>
    <w:rsid w:val="00051C6D"/>
    <w:rsid w:val="00051C90"/>
    <w:rsid w:val="00052335"/>
    <w:rsid w:val="000523A1"/>
    <w:rsid w:val="00052928"/>
    <w:rsid w:val="00053327"/>
    <w:rsid w:val="0005425E"/>
    <w:rsid w:val="00054E4D"/>
    <w:rsid w:val="00055CE8"/>
    <w:rsid w:val="00055D4D"/>
    <w:rsid w:val="00056854"/>
    <w:rsid w:val="00056ABB"/>
    <w:rsid w:val="00056F3F"/>
    <w:rsid w:val="000571AF"/>
    <w:rsid w:val="000576FF"/>
    <w:rsid w:val="00057D69"/>
    <w:rsid w:val="000600F5"/>
    <w:rsid w:val="00060DC5"/>
    <w:rsid w:val="0006148F"/>
    <w:rsid w:val="0006285A"/>
    <w:rsid w:val="00062FC1"/>
    <w:rsid w:val="000631D4"/>
    <w:rsid w:val="000632F4"/>
    <w:rsid w:val="0006388F"/>
    <w:rsid w:val="000638D6"/>
    <w:rsid w:val="00063A2C"/>
    <w:rsid w:val="00064C5E"/>
    <w:rsid w:val="00065584"/>
    <w:rsid w:val="00065861"/>
    <w:rsid w:val="000660C3"/>
    <w:rsid w:val="000668B3"/>
    <w:rsid w:val="000668EF"/>
    <w:rsid w:val="000669B8"/>
    <w:rsid w:val="00066EE9"/>
    <w:rsid w:val="00067A64"/>
    <w:rsid w:val="00067E76"/>
    <w:rsid w:val="00070FBF"/>
    <w:rsid w:val="00071F9E"/>
    <w:rsid w:val="000721E9"/>
    <w:rsid w:val="00072CB3"/>
    <w:rsid w:val="00072E14"/>
    <w:rsid w:val="000735AA"/>
    <w:rsid w:val="0007392D"/>
    <w:rsid w:val="00073D27"/>
    <w:rsid w:val="000745C4"/>
    <w:rsid w:val="00074CF2"/>
    <w:rsid w:val="00074D19"/>
    <w:rsid w:val="00074ECD"/>
    <w:rsid w:val="000753EB"/>
    <w:rsid w:val="00076DF8"/>
    <w:rsid w:val="000770D2"/>
    <w:rsid w:val="00077A63"/>
    <w:rsid w:val="00077E4B"/>
    <w:rsid w:val="00080A4C"/>
    <w:rsid w:val="00080B52"/>
    <w:rsid w:val="00080F12"/>
    <w:rsid w:val="00081132"/>
    <w:rsid w:val="00081749"/>
    <w:rsid w:val="00081828"/>
    <w:rsid w:val="000818B0"/>
    <w:rsid w:val="0008199E"/>
    <w:rsid w:val="00081D8F"/>
    <w:rsid w:val="00081FF1"/>
    <w:rsid w:val="000827A3"/>
    <w:rsid w:val="00082900"/>
    <w:rsid w:val="00082936"/>
    <w:rsid w:val="000829B0"/>
    <w:rsid w:val="00082F09"/>
    <w:rsid w:val="0008303E"/>
    <w:rsid w:val="00083CA8"/>
    <w:rsid w:val="00084063"/>
    <w:rsid w:val="00084219"/>
    <w:rsid w:val="0008486F"/>
    <w:rsid w:val="00084AF3"/>
    <w:rsid w:val="00084EED"/>
    <w:rsid w:val="00084FB8"/>
    <w:rsid w:val="000850F3"/>
    <w:rsid w:val="00085C1E"/>
    <w:rsid w:val="000862CE"/>
    <w:rsid w:val="00086D7F"/>
    <w:rsid w:val="000875DB"/>
    <w:rsid w:val="00087650"/>
    <w:rsid w:val="00087DA2"/>
    <w:rsid w:val="000903E6"/>
    <w:rsid w:val="0009180A"/>
    <w:rsid w:val="000922F6"/>
    <w:rsid w:val="000926C3"/>
    <w:rsid w:val="00093058"/>
    <w:rsid w:val="00093230"/>
    <w:rsid w:val="00093B7B"/>
    <w:rsid w:val="00093C65"/>
    <w:rsid w:val="000943E3"/>
    <w:rsid w:val="0009524C"/>
    <w:rsid w:val="0009529B"/>
    <w:rsid w:val="000952E9"/>
    <w:rsid w:val="00095445"/>
    <w:rsid w:val="00095E1F"/>
    <w:rsid w:val="00096B80"/>
    <w:rsid w:val="00097481"/>
    <w:rsid w:val="00097DB0"/>
    <w:rsid w:val="000A02EC"/>
    <w:rsid w:val="000A1208"/>
    <w:rsid w:val="000A12BE"/>
    <w:rsid w:val="000A20EE"/>
    <w:rsid w:val="000A21DE"/>
    <w:rsid w:val="000A2D9B"/>
    <w:rsid w:val="000A3039"/>
    <w:rsid w:val="000A30F7"/>
    <w:rsid w:val="000A31C2"/>
    <w:rsid w:val="000A3A10"/>
    <w:rsid w:val="000A3C0F"/>
    <w:rsid w:val="000A3CCC"/>
    <w:rsid w:val="000A3F8B"/>
    <w:rsid w:val="000A402C"/>
    <w:rsid w:val="000A455B"/>
    <w:rsid w:val="000A4B63"/>
    <w:rsid w:val="000A5419"/>
    <w:rsid w:val="000A5BA2"/>
    <w:rsid w:val="000A5F3F"/>
    <w:rsid w:val="000A5F5B"/>
    <w:rsid w:val="000A781F"/>
    <w:rsid w:val="000A7923"/>
    <w:rsid w:val="000B0318"/>
    <w:rsid w:val="000B0969"/>
    <w:rsid w:val="000B1A8A"/>
    <w:rsid w:val="000B1BF8"/>
    <w:rsid w:val="000B1E3B"/>
    <w:rsid w:val="000B2110"/>
    <w:rsid w:val="000B21EB"/>
    <w:rsid w:val="000B2E6B"/>
    <w:rsid w:val="000B3373"/>
    <w:rsid w:val="000B3AA4"/>
    <w:rsid w:val="000B3CBF"/>
    <w:rsid w:val="000B4137"/>
    <w:rsid w:val="000B49C4"/>
    <w:rsid w:val="000B4FF2"/>
    <w:rsid w:val="000B578D"/>
    <w:rsid w:val="000B5AD4"/>
    <w:rsid w:val="000B6CC9"/>
    <w:rsid w:val="000B6DDF"/>
    <w:rsid w:val="000B6E78"/>
    <w:rsid w:val="000B72AC"/>
    <w:rsid w:val="000B7D5D"/>
    <w:rsid w:val="000C2018"/>
    <w:rsid w:val="000C2303"/>
    <w:rsid w:val="000C2D01"/>
    <w:rsid w:val="000C3003"/>
    <w:rsid w:val="000C4286"/>
    <w:rsid w:val="000C4ACB"/>
    <w:rsid w:val="000C5270"/>
    <w:rsid w:val="000C5C0A"/>
    <w:rsid w:val="000C6175"/>
    <w:rsid w:val="000C6A9E"/>
    <w:rsid w:val="000C6E4C"/>
    <w:rsid w:val="000C6EA3"/>
    <w:rsid w:val="000C6F74"/>
    <w:rsid w:val="000C739D"/>
    <w:rsid w:val="000C7F9E"/>
    <w:rsid w:val="000D0056"/>
    <w:rsid w:val="000D03E0"/>
    <w:rsid w:val="000D0C3F"/>
    <w:rsid w:val="000D0F4D"/>
    <w:rsid w:val="000D1328"/>
    <w:rsid w:val="000D1E9D"/>
    <w:rsid w:val="000D20F8"/>
    <w:rsid w:val="000D2140"/>
    <w:rsid w:val="000D308C"/>
    <w:rsid w:val="000D31F2"/>
    <w:rsid w:val="000D320A"/>
    <w:rsid w:val="000D4331"/>
    <w:rsid w:val="000D480E"/>
    <w:rsid w:val="000D48F0"/>
    <w:rsid w:val="000D58B9"/>
    <w:rsid w:val="000D5941"/>
    <w:rsid w:val="000D5C32"/>
    <w:rsid w:val="000D638D"/>
    <w:rsid w:val="000D69C3"/>
    <w:rsid w:val="000D7849"/>
    <w:rsid w:val="000D7C14"/>
    <w:rsid w:val="000D7CF8"/>
    <w:rsid w:val="000E04F7"/>
    <w:rsid w:val="000E0DC9"/>
    <w:rsid w:val="000E139E"/>
    <w:rsid w:val="000E1F9A"/>
    <w:rsid w:val="000E2B7B"/>
    <w:rsid w:val="000E2E24"/>
    <w:rsid w:val="000E3209"/>
    <w:rsid w:val="000E3C75"/>
    <w:rsid w:val="000E4A99"/>
    <w:rsid w:val="000E4BF9"/>
    <w:rsid w:val="000E508D"/>
    <w:rsid w:val="000E527B"/>
    <w:rsid w:val="000E5C73"/>
    <w:rsid w:val="000E5E60"/>
    <w:rsid w:val="000E6171"/>
    <w:rsid w:val="000E66A7"/>
    <w:rsid w:val="000E6DCF"/>
    <w:rsid w:val="000E72F9"/>
    <w:rsid w:val="000E7F3C"/>
    <w:rsid w:val="000F0073"/>
    <w:rsid w:val="000F0BDC"/>
    <w:rsid w:val="000F0FCF"/>
    <w:rsid w:val="000F162A"/>
    <w:rsid w:val="000F1ADE"/>
    <w:rsid w:val="000F2990"/>
    <w:rsid w:val="000F2B3A"/>
    <w:rsid w:val="000F2CC8"/>
    <w:rsid w:val="000F33B4"/>
    <w:rsid w:val="000F3884"/>
    <w:rsid w:val="000F40BD"/>
    <w:rsid w:val="000F490E"/>
    <w:rsid w:val="000F4E6A"/>
    <w:rsid w:val="000F4FB1"/>
    <w:rsid w:val="000F6340"/>
    <w:rsid w:val="000F6844"/>
    <w:rsid w:val="000F721B"/>
    <w:rsid w:val="000F7921"/>
    <w:rsid w:val="000F7EB3"/>
    <w:rsid w:val="00100661"/>
    <w:rsid w:val="00100CB5"/>
    <w:rsid w:val="00100E27"/>
    <w:rsid w:val="001011B7"/>
    <w:rsid w:val="001013B7"/>
    <w:rsid w:val="0010151A"/>
    <w:rsid w:val="0010204B"/>
    <w:rsid w:val="0010207C"/>
    <w:rsid w:val="001028A6"/>
    <w:rsid w:val="00102D22"/>
    <w:rsid w:val="00102FC8"/>
    <w:rsid w:val="0010328A"/>
    <w:rsid w:val="001040D5"/>
    <w:rsid w:val="001042AC"/>
    <w:rsid w:val="00105752"/>
    <w:rsid w:val="00105D52"/>
    <w:rsid w:val="001065AB"/>
    <w:rsid w:val="001066BD"/>
    <w:rsid w:val="00106832"/>
    <w:rsid w:val="00110A9E"/>
    <w:rsid w:val="00110EC1"/>
    <w:rsid w:val="00111ABE"/>
    <w:rsid w:val="00111B86"/>
    <w:rsid w:val="00112278"/>
    <w:rsid w:val="0011331B"/>
    <w:rsid w:val="0011351B"/>
    <w:rsid w:val="00113C40"/>
    <w:rsid w:val="0011499A"/>
    <w:rsid w:val="00115C51"/>
    <w:rsid w:val="00116213"/>
    <w:rsid w:val="0011638C"/>
    <w:rsid w:val="00117E0B"/>
    <w:rsid w:val="0012059B"/>
    <w:rsid w:val="0012061B"/>
    <w:rsid w:val="00121073"/>
    <w:rsid w:val="001211A8"/>
    <w:rsid w:val="00121444"/>
    <w:rsid w:val="001220E5"/>
    <w:rsid w:val="00122328"/>
    <w:rsid w:val="00122C6C"/>
    <w:rsid w:val="00123298"/>
    <w:rsid w:val="00123522"/>
    <w:rsid w:val="00123607"/>
    <w:rsid w:val="0012431B"/>
    <w:rsid w:val="0012436E"/>
    <w:rsid w:val="00124A96"/>
    <w:rsid w:val="00124F0C"/>
    <w:rsid w:val="001253DA"/>
    <w:rsid w:val="0012554E"/>
    <w:rsid w:val="0012554F"/>
    <w:rsid w:val="001255D2"/>
    <w:rsid w:val="00125E2D"/>
    <w:rsid w:val="00125E96"/>
    <w:rsid w:val="00125F8B"/>
    <w:rsid w:val="00125FDE"/>
    <w:rsid w:val="00126D46"/>
    <w:rsid w:val="00126FE5"/>
    <w:rsid w:val="00127968"/>
    <w:rsid w:val="00127A17"/>
    <w:rsid w:val="0013105A"/>
    <w:rsid w:val="001312BC"/>
    <w:rsid w:val="0013130A"/>
    <w:rsid w:val="00131FA9"/>
    <w:rsid w:val="0013211E"/>
    <w:rsid w:val="00132BA4"/>
    <w:rsid w:val="00132E78"/>
    <w:rsid w:val="0013408E"/>
    <w:rsid w:val="00134B46"/>
    <w:rsid w:val="00134C38"/>
    <w:rsid w:val="0013513A"/>
    <w:rsid w:val="001355B2"/>
    <w:rsid w:val="00136194"/>
    <w:rsid w:val="0013664A"/>
    <w:rsid w:val="00136F1A"/>
    <w:rsid w:val="00140971"/>
    <w:rsid w:val="00141016"/>
    <w:rsid w:val="0014107D"/>
    <w:rsid w:val="001412FD"/>
    <w:rsid w:val="00142A21"/>
    <w:rsid w:val="00143002"/>
    <w:rsid w:val="00143279"/>
    <w:rsid w:val="00143281"/>
    <w:rsid w:val="0014349F"/>
    <w:rsid w:val="00143630"/>
    <w:rsid w:val="0014416B"/>
    <w:rsid w:val="00144D53"/>
    <w:rsid w:val="0014559B"/>
    <w:rsid w:val="00145607"/>
    <w:rsid w:val="00147120"/>
    <w:rsid w:val="0014731D"/>
    <w:rsid w:val="0014759D"/>
    <w:rsid w:val="001502BA"/>
    <w:rsid w:val="00150CC4"/>
    <w:rsid w:val="00151300"/>
    <w:rsid w:val="0015165F"/>
    <w:rsid w:val="001518B2"/>
    <w:rsid w:val="0015336C"/>
    <w:rsid w:val="0015445B"/>
    <w:rsid w:val="0015448D"/>
    <w:rsid w:val="00155085"/>
    <w:rsid w:val="00155349"/>
    <w:rsid w:val="001553FC"/>
    <w:rsid w:val="001569C0"/>
    <w:rsid w:val="00157BF2"/>
    <w:rsid w:val="00157D0B"/>
    <w:rsid w:val="00157F6E"/>
    <w:rsid w:val="00161EA7"/>
    <w:rsid w:val="00163093"/>
    <w:rsid w:val="00164528"/>
    <w:rsid w:val="00164DB5"/>
    <w:rsid w:val="00164DCC"/>
    <w:rsid w:val="0016577C"/>
    <w:rsid w:val="00165974"/>
    <w:rsid w:val="001659DC"/>
    <w:rsid w:val="001661B8"/>
    <w:rsid w:val="00167124"/>
    <w:rsid w:val="00167E62"/>
    <w:rsid w:val="00171AAB"/>
    <w:rsid w:val="00171DD5"/>
    <w:rsid w:val="00171F31"/>
    <w:rsid w:val="00171F6E"/>
    <w:rsid w:val="001730EB"/>
    <w:rsid w:val="001735B1"/>
    <w:rsid w:val="00173A7C"/>
    <w:rsid w:val="00174114"/>
    <w:rsid w:val="001741AD"/>
    <w:rsid w:val="001752FD"/>
    <w:rsid w:val="00175844"/>
    <w:rsid w:val="001758ED"/>
    <w:rsid w:val="00175A04"/>
    <w:rsid w:val="0017600D"/>
    <w:rsid w:val="001761C1"/>
    <w:rsid w:val="00176789"/>
    <w:rsid w:val="00176984"/>
    <w:rsid w:val="00176987"/>
    <w:rsid w:val="00176FA1"/>
    <w:rsid w:val="001772BC"/>
    <w:rsid w:val="00180633"/>
    <w:rsid w:val="0018166B"/>
    <w:rsid w:val="00181673"/>
    <w:rsid w:val="0018169E"/>
    <w:rsid w:val="00181D8E"/>
    <w:rsid w:val="0018310D"/>
    <w:rsid w:val="00183295"/>
    <w:rsid w:val="00183395"/>
    <w:rsid w:val="001834AD"/>
    <w:rsid w:val="00183D69"/>
    <w:rsid w:val="001848D1"/>
    <w:rsid w:val="001855FA"/>
    <w:rsid w:val="0018573C"/>
    <w:rsid w:val="00185EBC"/>
    <w:rsid w:val="00186A7F"/>
    <w:rsid w:val="00186AD2"/>
    <w:rsid w:val="00186DFB"/>
    <w:rsid w:val="00186E6A"/>
    <w:rsid w:val="001912FE"/>
    <w:rsid w:val="00191BD7"/>
    <w:rsid w:val="00191E10"/>
    <w:rsid w:val="00192333"/>
    <w:rsid w:val="00192C53"/>
    <w:rsid w:val="001936E1"/>
    <w:rsid w:val="00195CD5"/>
    <w:rsid w:val="00195D87"/>
    <w:rsid w:val="001961E2"/>
    <w:rsid w:val="0019667E"/>
    <w:rsid w:val="00196A07"/>
    <w:rsid w:val="00196F7E"/>
    <w:rsid w:val="00197080"/>
    <w:rsid w:val="00197BFC"/>
    <w:rsid w:val="00197D4A"/>
    <w:rsid w:val="00197F13"/>
    <w:rsid w:val="001A00C1"/>
    <w:rsid w:val="001A05A2"/>
    <w:rsid w:val="001A089B"/>
    <w:rsid w:val="001A0CC3"/>
    <w:rsid w:val="001A36DB"/>
    <w:rsid w:val="001A3848"/>
    <w:rsid w:val="001A400A"/>
    <w:rsid w:val="001A4955"/>
    <w:rsid w:val="001A4DA3"/>
    <w:rsid w:val="001A525C"/>
    <w:rsid w:val="001A55BA"/>
    <w:rsid w:val="001A5F57"/>
    <w:rsid w:val="001A667C"/>
    <w:rsid w:val="001A69BD"/>
    <w:rsid w:val="001A6C15"/>
    <w:rsid w:val="001A6E83"/>
    <w:rsid w:val="001A6FCA"/>
    <w:rsid w:val="001A7006"/>
    <w:rsid w:val="001A7460"/>
    <w:rsid w:val="001A788C"/>
    <w:rsid w:val="001B0537"/>
    <w:rsid w:val="001B05E4"/>
    <w:rsid w:val="001B0941"/>
    <w:rsid w:val="001B1805"/>
    <w:rsid w:val="001B2485"/>
    <w:rsid w:val="001B2B14"/>
    <w:rsid w:val="001B30D4"/>
    <w:rsid w:val="001B3492"/>
    <w:rsid w:val="001B3F46"/>
    <w:rsid w:val="001B4102"/>
    <w:rsid w:val="001B4453"/>
    <w:rsid w:val="001B44FF"/>
    <w:rsid w:val="001B4DE4"/>
    <w:rsid w:val="001B53E9"/>
    <w:rsid w:val="001B5BE3"/>
    <w:rsid w:val="001B6AA1"/>
    <w:rsid w:val="001B74ED"/>
    <w:rsid w:val="001C0271"/>
    <w:rsid w:val="001C15DA"/>
    <w:rsid w:val="001C19E6"/>
    <w:rsid w:val="001C235D"/>
    <w:rsid w:val="001C2537"/>
    <w:rsid w:val="001C2CBD"/>
    <w:rsid w:val="001C357A"/>
    <w:rsid w:val="001C36C2"/>
    <w:rsid w:val="001C37D4"/>
    <w:rsid w:val="001C3B47"/>
    <w:rsid w:val="001C4819"/>
    <w:rsid w:val="001C4EEE"/>
    <w:rsid w:val="001C579C"/>
    <w:rsid w:val="001C5C9C"/>
    <w:rsid w:val="001C615D"/>
    <w:rsid w:val="001C6349"/>
    <w:rsid w:val="001C66DC"/>
    <w:rsid w:val="001C6DD7"/>
    <w:rsid w:val="001C6E98"/>
    <w:rsid w:val="001C74D3"/>
    <w:rsid w:val="001C7DF0"/>
    <w:rsid w:val="001C7F6C"/>
    <w:rsid w:val="001D07A3"/>
    <w:rsid w:val="001D07E3"/>
    <w:rsid w:val="001D1F98"/>
    <w:rsid w:val="001D291A"/>
    <w:rsid w:val="001D4252"/>
    <w:rsid w:val="001D4301"/>
    <w:rsid w:val="001D4689"/>
    <w:rsid w:val="001D50C4"/>
    <w:rsid w:val="001D53D9"/>
    <w:rsid w:val="001D5B60"/>
    <w:rsid w:val="001D62C6"/>
    <w:rsid w:val="001D6360"/>
    <w:rsid w:val="001D6E13"/>
    <w:rsid w:val="001D6EFA"/>
    <w:rsid w:val="001D705F"/>
    <w:rsid w:val="001D72E0"/>
    <w:rsid w:val="001D7A9F"/>
    <w:rsid w:val="001E01FD"/>
    <w:rsid w:val="001E05D1"/>
    <w:rsid w:val="001E1599"/>
    <w:rsid w:val="001E1C36"/>
    <w:rsid w:val="001E1E50"/>
    <w:rsid w:val="001E207C"/>
    <w:rsid w:val="001E2344"/>
    <w:rsid w:val="001E25E7"/>
    <w:rsid w:val="001E25F1"/>
    <w:rsid w:val="001E291E"/>
    <w:rsid w:val="001E2A44"/>
    <w:rsid w:val="001E3400"/>
    <w:rsid w:val="001E3FD4"/>
    <w:rsid w:val="001E4B83"/>
    <w:rsid w:val="001E4CBA"/>
    <w:rsid w:val="001E4E3C"/>
    <w:rsid w:val="001E53C1"/>
    <w:rsid w:val="001E5401"/>
    <w:rsid w:val="001E558B"/>
    <w:rsid w:val="001E5AE1"/>
    <w:rsid w:val="001E5AEC"/>
    <w:rsid w:val="001E5BB0"/>
    <w:rsid w:val="001E6007"/>
    <w:rsid w:val="001E61BE"/>
    <w:rsid w:val="001E638A"/>
    <w:rsid w:val="001E6AB1"/>
    <w:rsid w:val="001E6DB9"/>
    <w:rsid w:val="001E7072"/>
    <w:rsid w:val="001E7C6C"/>
    <w:rsid w:val="001F00C6"/>
    <w:rsid w:val="001F0EEC"/>
    <w:rsid w:val="001F1301"/>
    <w:rsid w:val="001F16E9"/>
    <w:rsid w:val="001F1A77"/>
    <w:rsid w:val="001F21FC"/>
    <w:rsid w:val="001F2278"/>
    <w:rsid w:val="001F26B5"/>
    <w:rsid w:val="001F2CAE"/>
    <w:rsid w:val="001F3929"/>
    <w:rsid w:val="001F46A4"/>
    <w:rsid w:val="001F527F"/>
    <w:rsid w:val="001F5BAD"/>
    <w:rsid w:val="001F5BF3"/>
    <w:rsid w:val="001F6326"/>
    <w:rsid w:val="001F6E17"/>
    <w:rsid w:val="001F708F"/>
    <w:rsid w:val="001F712D"/>
    <w:rsid w:val="001F7BC2"/>
    <w:rsid w:val="00200367"/>
    <w:rsid w:val="00200F9F"/>
    <w:rsid w:val="002010DF"/>
    <w:rsid w:val="0020160D"/>
    <w:rsid w:val="00201ABE"/>
    <w:rsid w:val="00201CF7"/>
    <w:rsid w:val="0020204C"/>
    <w:rsid w:val="00203431"/>
    <w:rsid w:val="00203540"/>
    <w:rsid w:val="0020360D"/>
    <w:rsid w:val="00203882"/>
    <w:rsid w:val="00203F99"/>
    <w:rsid w:val="0020417D"/>
    <w:rsid w:val="002050CD"/>
    <w:rsid w:val="0020519C"/>
    <w:rsid w:val="0020597E"/>
    <w:rsid w:val="00205995"/>
    <w:rsid w:val="002061E9"/>
    <w:rsid w:val="00206456"/>
    <w:rsid w:val="00207106"/>
    <w:rsid w:val="002075CD"/>
    <w:rsid w:val="00207649"/>
    <w:rsid w:val="0020769B"/>
    <w:rsid w:val="00210327"/>
    <w:rsid w:val="002110CF"/>
    <w:rsid w:val="0021187B"/>
    <w:rsid w:val="00211F36"/>
    <w:rsid w:val="00212075"/>
    <w:rsid w:val="00212D0C"/>
    <w:rsid w:val="00213551"/>
    <w:rsid w:val="00213575"/>
    <w:rsid w:val="00213759"/>
    <w:rsid w:val="002139B5"/>
    <w:rsid w:val="002147B0"/>
    <w:rsid w:val="00214C78"/>
    <w:rsid w:val="00214D39"/>
    <w:rsid w:val="00215195"/>
    <w:rsid w:val="002155C2"/>
    <w:rsid w:val="002159BF"/>
    <w:rsid w:val="002159D5"/>
    <w:rsid w:val="00215AC0"/>
    <w:rsid w:val="00215C08"/>
    <w:rsid w:val="0021618B"/>
    <w:rsid w:val="00216496"/>
    <w:rsid w:val="00216657"/>
    <w:rsid w:val="00217CFD"/>
    <w:rsid w:val="00217EAA"/>
    <w:rsid w:val="002206EB"/>
    <w:rsid w:val="00220A46"/>
    <w:rsid w:val="00220C6D"/>
    <w:rsid w:val="00221D5A"/>
    <w:rsid w:val="00222009"/>
    <w:rsid w:val="0022225E"/>
    <w:rsid w:val="00222388"/>
    <w:rsid w:val="0022268C"/>
    <w:rsid w:val="00223414"/>
    <w:rsid w:val="00223647"/>
    <w:rsid w:val="002238BA"/>
    <w:rsid w:val="00224475"/>
    <w:rsid w:val="00224791"/>
    <w:rsid w:val="00225147"/>
    <w:rsid w:val="002258DE"/>
    <w:rsid w:val="00225B1E"/>
    <w:rsid w:val="00225B5D"/>
    <w:rsid w:val="00225BDB"/>
    <w:rsid w:val="00226616"/>
    <w:rsid w:val="00226CBC"/>
    <w:rsid w:val="00226FBF"/>
    <w:rsid w:val="00227E94"/>
    <w:rsid w:val="00227F8D"/>
    <w:rsid w:val="0023090B"/>
    <w:rsid w:val="00230C84"/>
    <w:rsid w:val="00230E4A"/>
    <w:rsid w:val="00231071"/>
    <w:rsid w:val="00231762"/>
    <w:rsid w:val="00231768"/>
    <w:rsid w:val="0023199B"/>
    <w:rsid w:val="00232466"/>
    <w:rsid w:val="002343CE"/>
    <w:rsid w:val="002349E8"/>
    <w:rsid w:val="00234BA4"/>
    <w:rsid w:val="0023556C"/>
    <w:rsid w:val="00235ADE"/>
    <w:rsid w:val="00236690"/>
    <w:rsid w:val="00236A89"/>
    <w:rsid w:val="00237222"/>
    <w:rsid w:val="0023770E"/>
    <w:rsid w:val="00237E70"/>
    <w:rsid w:val="002402C1"/>
    <w:rsid w:val="00242027"/>
    <w:rsid w:val="002424E4"/>
    <w:rsid w:val="00242B19"/>
    <w:rsid w:val="00243608"/>
    <w:rsid w:val="0024375E"/>
    <w:rsid w:val="00244C2A"/>
    <w:rsid w:val="00245889"/>
    <w:rsid w:val="0024627E"/>
    <w:rsid w:val="002470FA"/>
    <w:rsid w:val="00247A46"/>
    <w:rsid w:val="0025037E"/>
    <w:rsid w:val="00250451"/>
    <w:rsid w:val="00250511"/>
    <w:rsid w:val="00250699"/>
    <w:rsid w:val="00250877"/>
    <w:rsid w:val="00251A2D"/>
    <w:rsid w:val="00251F75"/>
    <w:rsid w:val="002526EF"/>
    <w:rsid w:val="00252C96"/>
    <w:rsid w:val="00253BE3"/>
    <w:rsid w:val="00254048"/>
    <w:rsid w:val="00254B20"/>
    <w:rsid w:val="00255071"/>
    <w:rsid w:val="00255A48"/>
    <w:rsid w:val="00255AF5"/>
    <w:rsid w:val="002574B5"/>
    <w:rsid w:val="00257A73"/>
    <w:rsid w:val="00257C32"/>
    <w:rsid w:val="00257D47"/>
    <w:rsid w:val="00257EF1"/>
    <w:rsid w:val="00260019"/>
    <w:rsid w:val="002602E3"/>
    <w:rsid w:val="002602F8"/>
    <w:rsid w:val="00260A24"/>
    <w:rsid w:val="00260D63"/>
    <w:rsid w:val="0026158A"/>
    <w:rsid w:val="002615CD"/>
    <w:rsid w:val="00261841"/>
    <w:rsid w:val="00261E46"/>
    <w:rsid w:val="00262168"/>
    <w:rsid w:val="00262C41"/>
    <w:rsid w:val="00263F89"/>
    <w:rsid w:val="00264223"/>
    <w:rsid w:val="00264880"/>
    <w:rsid w:val="0026494E"/>
    <w:rsid w:val="002652C8"/>
    <w:rsid w:val="0026545E"/>
    <w:rsid w:val="00265DFB"/>
    <w:rsid w:val="00266079"/>
    <w:rsid w:val="00266331"/>
    <w:rsid w:val="00266E8F"/>
    <w:rsid w:val="002675EB"/>
    <w:rsid w:val="00270255"/>
    <w:rsid w:val="0027026E"/>
    <w:rsid w:val="00270339"/>
    <w:rsid w:val="00271A12"/>
    <w:rsid w:val="00271D75"/>
    <w:rsid w:val="002723FE"/>
    <w:rsid w:val="002725BB"/>
    <w:rsid w:val="00272A65"/>
    <w:rsid w:val="0027389C"/>
    <w:rsid w:val="00274151"/>
    <w:rsid w:val="002744AB"/>
    <w:rsid w:val="002758FC"/>
    <w:rsid w:val="002759C2"/>
    <w:rsid w:val="00275C53"/>
    <w:rsid w:val="0027635A"/>
    <w:rsid w:val="0027650B"/>
    <w:rsid w:val="002765F0"/>
    <w:rsid w:val="00276833"/>
    <w:rsid w:val="002776C2"/>
    <w:rsid w:val="0027789E"/>
    <w:rsid w:val="0028002D"/>
    <w:rsid w:val="00280F50"/>
    <w:rsid w:val="002811DE"/>
    <w:rsid w:val="00281897"/>
    <w:rsid w:val="00281AF9"/>
    <w:rsid w:val="00281C8D"/>
    <w:rsid w:val="00282200"/>
    <w:rsid w:val="0028228B"/>
    <w:rsid w:val="0028237D"/>
    <w:rsid w:val="00282CAA"/>
    <w:rsid w:val="00282F00"/>
    <w:rsid w:val="0028309F"/>
    <w:rsid w:val="002839F0"/>
    <w:rsid w:val="002857A1"/>
    <w:rsid w:val="002858D4"/>
    <w:rsid w:val="00285DB9"/>
    <w:rsid w:val="00286B8E"/>
    <w:rsid w:val="00286CF9"/>
    <w:rsid w:val="00286F37"/>
    <w:rsid w:val="002878D7"/>
    <w:rsid w:val="00287E2E"/>
    <w:rsid w:val="00287F1E"/>
    <w:rsid w:val="00290885"/>
    <w:rsid w:val="002910DE"/>
    <w:rsid w:val="00291550"/>
    <w:rsid w:val="0029364B"/>
    <w:rsid w:val="00293C60"/>
    <w:rsid w:val="0029435A"/>
    <w:rsid w:val="00294759"/>
    <w:rsid w:val="00294BCC"/>
    <w:rsid w:val="00295BB2"/>
    <w:rsid w:val="00295F87"/>
    <w:rsid w:val="00296679"/>
    <w:rsid w:val="00296D45"/>
    <w:rsid w:val="0029742C"/>
    <w:rsid w:val="00297E11"/>
    <w:rsid w:val="002A01C3"/>
    <w:rsid w:val="002A04F9"/>
    <w:rsid w:val="002A086C"/>
    <w:rsid w:val="002A0DB4"/>
    <w:rsid w:val="002A0EAC"/>
    <w:rsid w:val="002A28F7"/>
    <w:rsid w:val="002A2AAD"/>
    <w:rsid w:val="002A326F"/>
    <w:rsid w:val="002A376D"/>
    <w:rsid w:val="002A3D03"/>
    <w:rsid w:val="002A3F1A"/>
    <w:rsid w:val="002A4359"/>
    <w:rsid w:val="002A4DF8"/>
    <w:rsid w:val="002A558B"/>
    <w:rsid w:val="002A59B7"/>
    <w:rsid w:val="002A6E5C"/>
    <w:rsid w:val="002A7A1D"/>
    <w:rsid w:val="002B02C0"/>
    <w:rsid w:val="002B0DEF"/>
    <w:rsid w:val="002B0EDE"/>
    <w:rsid w:val="002B102D"/>
    <w:rsid w:val="002B131D"/>
    <w:rsid w:val="002B19D1"/>
    <w:rsid w:val="002B21C5"/>
    <w:rsid w:val="002B2624"/>
    <w:rsid w:val="002B2817"/>
    <w:rsid w:val="002B2A99"/>
    <w:rsid w:val="002B3310"/>
    <w:rsid w:val="002B3722"/>
    <w:rsid w:val="002B49FA"/>
    <w:rsid w:val="002B5045"/>
    <w:rsid w:val="002B54C2"/>
    <w:rsid w:val="002B5BD0"/>
    <w:rsid w:val="002B6555"/>
    <w:rsid w:val="002B6A09"/>
    <w:rsid w:val="002C05EC"/>
    <w:rsid w:val="002C0628"/>
    <w:rsid w:val="002C0CF9"/>
    <w:rsid w:val="002C0D15"/>
    <w:rsid w:val="002C144E"/>
    <w:rsid w:val="002C1C78"/>
    <w:rsid w:val="002C24AD"/>
    <w:rsid w:val="002C271F"/>
    <w:rsid w:val="002C2CC5"/>
    <w:rsid w:val="002C2DAF"/>
    <w:rsid w:val="002C39CB"/>
    <w:rsid w:val="002C39EC"/>
    <w:rsid w:val="002C4264"/>
    <w:rsid w:val="002C426E"/>
    <w:rsid w:val="002C497C"/>
    <w:rsid w:val="002C4A5D"/>
    <w:rsid w:val="002C59B2"/>
    <w:rsid w:val="002C6528"/>
    <w:rsid w:val="002D1271"/>
    <w:rsid w:val="002D2911"/>
    <w:rsid w:val="002D4A7E"/>
    <w:rsid w:val="002D5A8A"/>
    <w:rsid w:val="002D5FD6"/>
    <w:rsid w:val="002D6733"/>
    <w:rsid w:val="002D6F3B"/>
    <w:rsid w:val="002D7FD3"/>
    <w:rsid w:val="002E0047"/>
    <w:rsid w:val="002E0516"/>
    <w:rsid w:val="002E0F8B"/>
    <w:rsid w:val="002E1BFF"/>
    <w:rsid w:val="002E288E"/>
    <w:rsid w:val="002E2F06"/>
    <w:rsid w:val="002E30CB"/>
    <w:rsid w:val="002E34C5"/>
    <w:rsid w:val="002E3E80"/>
    <w:rsid w:val="002E4661"/>
    <w:rsid w:val="002E48B6"/>
    <w:rsid w:val="002E52D8"/>
    <w:rsid w:val="002E5C91"/>
    <w:rsid w:val="002E6AEB"/>
    <w:rsid w:val="002E6D93"/>
    <w:rsid w:val="002E6E70"/>
    <w:rsid w:val="002F07B1"/>
    <w:rsid w:val="002F0F87"/>
    <w:rsid w:val="002F1914"/>
    <w:rsid w:val="002F1A06"/>
    <w:rsid w:val="002F1D56"/>
    <w:rsid w:val="002F24F2"/>
    <w:rsid w:val="002F2908"/>
    <w:rsid w:val="002F2E35"/>
    <w:rsid w:val="002F36A1"/>
    <w:rsid w:val="002F3F36"/>
    <w:rsid w:val="002F468C"/>
    <w:rsid w:val="002F4A6A"/>
    <w:rsid w:val="002F4C4B"/>
    <w:rsid w:val="002F507A"/>
    <w:rsid w:val="002F5424"/>
    <w:rsid w:val="002F554D"/>
    <w:rsid w:val="002F5A5E"/>
    <w:rsid w:val="002F5C21"/>
    <w:rsid w:val="002F697F"/>
    <w:rsid w:val="003008F8"/>
    <w:rsid w:val="00300DB5"/>
    <w:rsid w:val="00300F5A"/>
    <w:rsid w:val="00301366"/>
    <w:rsid w:val="003015F0"/>
    <w:rsid w:val="003018B3"/>
    <w:rsid w:val="00301F4B"/>
    <w:rsid w:val="003020B9"/>
    <w:rsid w:val="00302282"/>
    <w:rsid w:val="0030248F"/>
    <w:rsid w:val="003027AF"/>
    <w:rsid w:val="00302EA9"/>
    <w:rsid w:val="00303172"/>
    <w:rsid w:val="0030383B"/>
    <w:rsid w:val="003039BB"/>
    <w:rsid w:val="003039E4"/>
    <w:rsid w:val="00303B89"/>
    <w:rsid w:val="003045BE"/>
    <w:rsid w:val="0030478D"/>
    <w:rsid w:val="00304B35"/>
    <w:rsid w:val="003051ED"/>
    <w:rsid w:val="003055EF"/>
    <w:rsid w:val="00305A2A"/>
    <w:rsid w:val="00306067"/>
    <w:rsid w:val="00306A26"/>
    <w:rsid w:val="0030768A"/>
    <w:rsid w:val="00307BEB"/>
    <w:rsid w:val="00310674"/>
    <w:rsid w:val="00310851"/>
    <w:rsid w:val="00311D92"/>
    <w:rsid w:val="00311EAD"/>
    <w:rsid w:val="0031265D"/>
    <w:rsid w:val="00312A56"/>
    <w:rsid w:val="00312CFD"/>
    <w:rsid w:val="00313110"/>
    <w:rsid w:val="00313846"/>
    <w:rsid w:val="00313A28"/>
    <w:rsid w:val="0031408B"/>
    <w:rsid w:val="003143AD"/>
    <w:rsid w:val="00314498"/>
    <w:rsid w:val="003149DE"/>
    <w:rsid w:val="00314D80"/>
    <w:rsid w:val="00314FF0"/>
    <w:rsid w:val="003155F5"/>
    <w:rsid w:val="00315845"/>
    <w:rsid w:val="00316085"/>
    <w:rsid w:val="0031633A"/>
    <w:rsid w:val="00316C04"/>
    <w:rsid w:val="00316F81"/>
    <w:rsid w:val="00316FFF"/>
    <w:rsid w:val="00320674"/>
    <w:rsid w:val="0032189A"/>
    <w:rsid w:val="00321D59"/>
    <w:rsid w:val="00322008"/>
    <w:rsid w:val="0032274F"/>
    <w:rsid w:val="00322998"/>
    <w:rsid w:val="003229D0"/>
    <w:rsid w:val="00323073"/>
    <w:rsid w:val="003232C7"/>
    <w:rsid w:val="003240BD"/>
    <w:rsid w:val="00324665"/>
    <w:rsid w:val="00325741"/>
    <w:rsid w:val="0032603D"/>
    <w:rsid w:val="00326164"/>
    <w:rsid w:val="003262B1"/>
    <w:rsid w:val="00326356"/>
    <w:rsid w:val="003263D3"/>
    <w:rsid w:val="003265C7"/>
    <w:rsid w:val="00326685"/>
    <w:rsid w:val="00326703"/>
    <w:rsid w:val="0032675F"/>
    <w:rsid w:val="003273BB"/>
    <w:rsid w:val="003277CB"/>
    <w:rsid w:val="00327B1A"/>
    <w:rsid w:val="003301C4"/>
    <w:rsid w:val="00330357"/>
    <w:rsid w:val="003303D2"/>
    <w:rsid w:val="0033063E"/>
    <w:rsid w:val="0033126D"/>
    <w:rsid w:val="00331590"/>
    <w:rsid w:val="003317E1"/>
    <w:rsid w:val="00331C41"/>
    <w:rsid w:val="0033246E"/>
    <w:rsid w:val="0033503F"/>
    <w:rsid w:val="00335583"/>
    <w:rsid w:val="00335AC2"/>
    <w:rsid w:val="00335DEF"/>
    <w:rsid w:val="00336522"/>
    <w:rsid w:val="00336555"/>
    <w:rsid w:val="00336C69"/>
    <w:rsid w:val="0033778B"/>
    <w:rsid w:val="00340103"/>
    <w:rsid w:val="0034176E"/>
    <w:rsid w:val="00342151"/>
    <w:rsid w:val="003426AF"/>
    <w:rsid w:val="00342EEF"/>
    <w:rsid w:val="00343285"/>
    <w:rsid w:val="003434D0"/>
    <w:rsid w:val="00343AE9"/>
    <w:rsid w:val="00343D66"/>
    <w:rsid w:val="0034463C"/>
    <w:rsid w:val="00344B11"/>
    <w:rsid w:val="003455A9"/>
    <w:rsid w:val="00345819"/>
    <w:rsid w:val="00346991"/>
    <w:rsid w:val="00346AEB"/>
    <w:rsid w:val="00347291"/>
    <w:rsid w:val="00347A29"/>
    <w:rsid w:val="00347DC4"/>
    <w:rsid w:val="00347EAA"/>
    <w:rsid w:val="00347EB1"/>
    <w:rsid w:val="00350386"/>
    <w:rsid w:val="00350442"/>
    <w:rsid w:val="00350543"/>
    <w:rsid w:val="00350791"/>
    <w:rsid w:val="00350EFD"/>
    <w:rsid w:val="003511F0"/>
    <w:rsid w:val="0035164E"/>
    <w:rsid w:val="00352B22"/>
    <w:rsid w:val="00353C7F"/>
    <w:rsid w:val="003540DB"/>
    <w:rsid w:val="0035437D"/>
    <w:rsid w:val="00354875"/>
    <w:rsid w:val="003557FE"/>
    <w:rsid w:val="00355F2E"/>
    <w:rsid w:val="0035721B"/>
    <w:rsid w:val="003577E7"/>
    <w:rsid w:val="0036064E"/>
    <w:rsid w:val="00360DBF"/>
    <w:rsid w:val="00360E00"/>
    <w:rsid w:val="00361197"/>
    <w:rsid w:val="00361FCC"/>
    <w:rsid w:val="00362ACB"/>
    <w:rsid w:val="003637E9"/>
    <w:rsid w:val="00363A7B"/>
    <w:rsid w:val="00363C0B"/>
    <w:rsid w:val="00363DB1"/>
    <w:rsid w:val="003644BE"/>
    <w:rsid w:val="00365A95"/>
    <w:rsid w:val="003662AB"/>
    <w:rsid w:val="00367BEE"/>
    <w:rsid w:val="00367EDC"/>
    <w:rsid w:val="00370112"/>
    <w:rsid w:val="00370622"/>
    <w:rsid w:val="003712D5"/>
    <w:rsid w:val="00371621"/>
    <w:rsid w:val="00372034"/>
    <w:rsid w:val="0037219A"/>
    <w:rsid w:val="00376073"/>
    <w:rsid w:val="00377109"/>
    <w:rsid w:val="00377180"/>
    <w:rsid w:val="0037744B"/>
    <w:rsid w:val="00377D61"/>
    <w:rsid w:val="003808D7"/>
    <w:rsid w:val="00380B74"/>
    <w:rsid w:val="00381144"/>
    <w:rsid w:val="00381305"/>
    <w:rsid w:val="00381649"/>
    <w:rsid w:val="00381660"/>
    <w:rsid w:val="003827B7"/>
    <w:rsid w:val="00382B99"/>
    <w:rsid w:val="003848DD"/>
    <w:rsid w:val="0038575B"/>
    <w:rsid w:val="00385BB6"/>
    <w:rsid w:val="00385C64"/>
    <w:rsid w:val="00385FAD"/>
    <w:rsid w:val="00386114"/>
    <w:rsid w:val="0038626B"/>
    <w:rsid w:val="003864AD"/>
    <w:rsid w:val="0038690F"/>
    <w:rsid w:val="00386AA8"/>
    <w:rsid w:val="003873DC"/>
    <w:rsid w:val="00387717"/>
    <w:rsid w:val="00387984"/>
    <w:rsid w:val="003879A4"/>
    <w:rsid w:val="00387ABE"/>
    <w:rsid w:val="00387B58"/>
    <w:rsid w:val="00387DD3"/>
    <w:rsid w:val="003904F5"/>
    <w:rsid w:val="003906C2"/>
    <w:rsid w:val="00390941"/>
    <w:rsid w:val="00390E38"/>
    <w:rsid w:val="003910F5"/>
    <w:rsid w:val="00391A3F"/>
    <w:rsid w:val="00391BE5"/>
    <w:rsid w:val="00391DB8"/>
    <w:rsid w:val="003925EE"/>
    <w:rsid w:val="0039387D"/>
    <w:rsid w:val="00393C2C"/>
    <w:rsid w:val="00393C44"/>
    <w:rsid w:val="00395087"/>
    <w:rsid w:val="00395744"/>
    <w:rsid w:val="00395A29"/>
    <w:rsid w:val="003965EF"/>
    <w:rsid w:val="0039771B"/>
    <w:rsid w:val="003A0AFD"/>
    <w:rsid w:val="003A1A7B"/>
    <w:rsid w:val="003A1DC2"/>
    <w:rsid w:val="003A2241"/>
    <w:rsid w:val="003A25C3"/>
    <w:rsid w:val="003A2D9F"/>
    <w:rsid w:val="003A2E39"/>
    <w:rsid w:val="003A3899"/>
    <w:rsid w:val="003A546B"/>
    <w:rsid w:val="003A588B"/>
    <w:rsid w:val="003A623C"/>
    <w:rsid w:val="003A6396"/>
    <w:rsid w:val="003A6CD3"/>
    <w:rsid w:val="003A6FB4"/>
    <w:rsid w:val="003B029B"/>
    <w:rsid w:val="003B0562"/>
    <w:rsid w:val="003B10ED"/>
    <w:rsid w:val="003B2683"/>
    <w:rsid w:val="003B2FAF"/>
    <w:rsid w:val="003B3880"/>
    <w:rsid w:val="003B3B11"/>
    <w:rsid w:val="003B404B"/>
    <w:rsid w:val="003B41C4"/>
    <w:rsid w:val="003B4C9C"/>
    <w:rsid w:val="003B5200"/>
    <w:rsid w:val="003B55DD"/>
    <w:rsid w:val="003B5608"/>
    <w:rsid w:val="003B5A03"/>
    <w:rsid w:val="003B60AE"/>
    <w:rsid w:val="003B69EB"/>
    <w:rsid w:val="003B6A8D"/>
    <w:rsid w:val="003B71A5"/>
    <w:rsid w:val="003B7282"/>
    <w:rsid w:val="003B7542"/>
    <w:rsid w:val="003C0EE3"/>
    <w:rsid w:val="003C0FC1"/>
    <w:rsid w:val="003C1A6A"/>
    <w:rsid w:val="003C22F3"/>
    <w:rsid w:val="003C23E0"/>
    <w:rsid w:val="003C3D3D"/>
    <w:rsid w:val="003C448F"/>
    <w:rsid w:val="003C469B"/>
    <w:rsid w:val="003C4ADF"/>
    <w:rsid w:val="003C612D"/>
    <w:rsid w:val="003C6AB0"/>
    <w:rsid w:val="003D03D4"/>
    <w:rsid w:val="003D06EF"/>
    <w:rsid w:val="003D0B15"/>
    <w:rsid w:val="003D1024"/>
    <w:rsid w:val="003D1375"/>
    <w:rsid w:val="003D1E0D"/>
    <w:rsid w:val="003D1FE8"/>
    <w:rsid w:val="003D24B7"/>
    <w:rsid w:val="003D25DC"/>
    <w:rsid w:val="003D37CB"/>
    <w:rsid w:val="003D41E5"/>
    <w:rsid w:val="003D4A6F"/>
    <w:rsid w:val="003D5004"/>
    <w:rsid w:val="003D51D9"/>
    <w:rsid w:val="003D52CE"/>
    <w:rsid w:val="003D53FC"/>
    <w:rsid w:val="003D56CA"/>
    <w:rsid w:val="003D57D8"/>
    <w:rsid w:val="003D6F45"/>
    <w:rsid w:val="003D75BD"/>
    <w:rsid w:val="003D7AB4"/>
    <w:rsid w:val="003E0CA5"/>
    <w:rsid w:val="003E1355"/>
    <w:rsid w:val="003E1C45"/>
    <w:rsid w:val="003E25A2"/>
    <w:rsid w:val="003E283C"/>
    <w:rsid w:val="003E409A"/>
    <w:rsid w:val="003E5C60"/>
    <w:rsid w:val="003E6C5F"/>
    <w:rsid w:val="003E6E8F"/>
    <w:rsid w:val="003E7292"/>
    <w:rsid w:val="003E72A1"/>
    <w:rsid w:val="003E72D5"/>
    <w:rsid w:val="003E7AEA"/>
    <w:rsid w:val="003F00BD"/>
    <w:rsid w:val="003F01BC"/>
    <w:rsid w:val="003F09D9"/>
    <w:rsid w:val="003F0C5F"/>
    <w:rsid w:val="003F0D68"/>
    <w:rsid w:val="003F0E60"/>
    <w:rsid w:val="003F0EE4"/>
    <w:rsid w:val="003F118B"/>
    <w:rsid w:val="003F1621"/>
    <w:rsid w:val="003F1683"/>
    <w:rsid w:val="003F17E3"/>
    <w:rsid w:val="003F1FCF"/>
    <w:rsid w:val="003F2702"/>
    <w:rsid w:val="003F2826"/>
    <w:rsid w:val="003F417F"/>
    <w:rsid w:val="003F4E63"/>
    <w:rsid w:val="003F5A31"/>
    <w:rsid w:val="003F6384"/>
    <w:rsid w:val="003F6615"/>
    <w:rsid w:val="003F6BF1"/>
    <w:rsid w:val="003F791D"/>
    <w:rsid w:val="003F7D07"/>
    <w:rsid w:val="00400D17"/>
    <w:rsid w:val="00400E09"/>
    <w:rsid w:val="00401792"/>
    <w:rsid w:val="00401D74"/>
    <w:rsid w:val="00401F45"/>
    <w:rsid w:val="00402097"/>
    <w:rsid w:val="0040291B"/>
    <w:rsid w:val="00402988"/>
    <w:rsid w:val="00402C18"/>
    <w:rsid w:val="00402DA7"/>
    <w:rsid w:val="00402F18"/>
    <w:rsid w:val="00403292"/>
    <w:rsid w:val="00404470"/>
    <w:rsid w:val="004052DB"/>
    <w:rsid w:val="004054FA"/>
    <w:rsid w:val="00406385"/>
    <w:rsid w:val="00406EAC"/>
    <w:rsid w:val="004105FB"/>
    <w:rsid w:val="00410746"/>
    <w:rsid w:val="00410C6F"/>
    <w:rsid w:val="0041107D"/>
    <w:rsid w:val="004125CF"/>
    <w:rsid w:val="004125FA"/>
    <w:rsid w:val="004133AF"/>
    <w:rsid w:val="00413C5A"/>
    <w:rsid w:val="00413C6C"/>
    <w:rsid w:val="00414422"/>
    <w:rsid w:val="00414CE9"/>
    <w:rsid w:val="004153A5"/>
    <w:rsid w:val="004155B1"/>
    <w:rsid w:val="00415D12"/>
    <w:rsid w:val="00416B83"/>
    <w:rsid w:val="00416CA5"/>
    <w:rsid w:val="004204EB"/>
    <w:rsid w:val="00420C4B"/>
    <w:rsid w:val="00421473"/>
    <w:rsid w:val="00421B82"/>
    <w:rsid w:val="00421F8D"/>
    <w:rsid w:val="0042211B"/>
    <w:rsid w:val="0042325B"/>
    <w:rsid w:val="00423556"/>
    <w:rsid w:val="00423E27"/>
    <w:rsid w:val="00424C01"/>
    <w:rsid w:val="00425039"/>
    <w:rsid w:val="00425445"/>
    <w:rsid w:val="0042550E"/>
    <w:rsid w:val="00425A90"/>
    <w:rsid w:val="00425AB2"/>
    <w:rsid w:val="00426221"/>
    <w:rsid w:val="0042662A"/>
    <w:rsid w:val="00426E8F"/>
    <w:rsid w:val="004273F7"/>
    <w:rsid w:val="00427686"/>
    <w:rsid w:val="004304BB"/>
    <w:rsid w:val="0043086A"/>
    <w:rsid w:val="004309C2"/>
    <w:rsid w:val="00430C24"/>
    <w:rsid w:val="00430C2C"/>
    <w:rsid w:val="00430E56"/>
    <w:rsid w:val="004314AD"/>
    <w:rsid w:val="004319FF"/>
    <w:rsid w:val="0043223C"/>
    <w:rsid w:val="0043377B"/>
    <w:rsid w:val="0043429F"/>
    <w:rsid w:val="0043438D"/>
    <w:rsid w:val="004355DD"/>
    <w:rsid w:val="00435639"/>
    <w:rsid w:val="00435BB0"/>
    <w:rsid w:val="00436172"/>
    <w:rsid w:val="004361AE"/>
    <w:rsid w:val="0043660F"/>
    <w:rsid w:val="004367AB"/>
    <w:rsid w:val="00436951"/>
    <w:rsid w:val="00437282"/>
    <w:rsid w:val="00437775"/>
    <w:rsid w:val="004378EA"/>
    <w:rsid w:val="00437C98"/>
    <w:rsid w:val="004403DA"/>
    <w:rsid w:val="004404BB"/>
    <w:rsid w:val="004406FD"/>
    <w:rsid w:val="00440E16"/>
    <w:rsid w:val="00440E6B"/>
    <w:rsid w:val="004420D5"/>
    <w:rsid w:val="004420F0"/>
    <w:rsid w:val="004424FC"/>
    <w:rsid w:val="00443064"/>
    <w:rsid w:val="00443730"/>
    <w:rsid w:val="00443B75"/>
    <w:rsid w:val="00443BEA"/>
    <w:rsid w:val="00444627"/>
    <w:rsid w:val="004449F5"/>
    <w:rsid w:val="00444BF4"/>
    <w:rsid w:val="00444C90"/>
    <w:rsid w:val="004455CD"/>
    <w:rsid w:val="0044627D"/>
    <w:rsid w:val="0044682F"/>
    <w:rsid w:val="0044691A"/>
    <w:rsid w:val="00450018"/>
    <w:rsid w:val="00450CC2"/>
    <w:rsid w:val="00450FE1"/>
    <w:rsid w:val="004511E3"/>
    <w:rsid w:val="004514A7"/>
    <w:rsid w:val="004514D5"/>
    <w:rsid w:val="0045197C"/>
    <w:rsid w:val="00451DFE"/>
    <w:rsid w:val="004529DE"/>
    <w:rsid w:val="00453042"/>
    <w:rsid w:val="00454792"/>
    <w:rsid w:val="00454943"/>
    <w:rsid w:val="00454957"/>
    <w:rsid w:val="00454AAF"/>
    <w:rsid w:val="0045518F"/>
    <w:rsid w:val="004557C5"/>
    <w:rsid w:val="004559CC"/>
    <w:rsid w:val="00455A07"/>
    <w:rsid w:val="00455A57"/>
    <w:rsid w:val="00455A78"/>
    <w:rsid w:val="00456639"/>
    <w:rsid w:val="00456685"/>
    <w:rsid w:val="00456E4C"/>
    <w:rsid w:val="00456F47"/>
    <w:rsid w:val="0045755A"/>
    <w:rsid w:val="004579F6"/>
    <w:rsid w:val="00460400"/>
    <w:rsid w:val="00460E4C"/>
    <w:rsid w:val="00461029"/>
    <w:rsid w:val="00461F40"/>
    <w:rsid w:val="00462FBB"/>
    <w:rsid w:val="004631B8"/>
    <w:rsid w:val="004634CD"/>
    <w:rsid w:val="00463EF1"/>
    <w:rsid w:val="00464041"/>
    <w:rsid w:val="004647BB"/>
    <w:rsid w:val="00464995"/>
    <w:rsid w:val="00464B8F"/>
    <w:rsid w:val="00464C8E"/>
    <w:rsid w:val="004657A1"/>
    <w:rsid w:val="00465EE5"/>
    <w:rsid w:val="00466053"/>
    <w:rsid w:val="0046627E"/>
    <w:rsid w:val="00466329"/>
    <w:rsid w:val="00466589"/>
    <w:rsid w:val="00466696"/>
    <w:rsid w:val="00466811"/>
    <w:rsid w:val="00467106"/>
    <w:rsid w:val="004701ED"/>
    <w:rsid w:val="0047080A"/>
    <w:rsid w:val="00470EBA"/>
    <w:rsid w:val="00470FD6"/>
    <w:rsid w:val="00471705"/>
    <w:rsid w:val="004726F2"/>
    <w:rsid w:val="004732B2"/>
    <w:rsid w:val="004734EF"/>
    <w:rsid w:val="0047374D"/>
    <w:rsid w:val="004741AC"/>
    <w:rsid w:val="004759C8"/>
    <w:rsid w:val="00475C02"/>
    <w:rsid w:val="00475FE7"/>
    <w:rsid w:val="004763B3"/>
    <w:rsid w:val="00476696"/>
    <w:rsid w:val="0047716B"/>
    <w:rsid w:val="004772FB"/>
    <w:rsid w:val="00477689"/>
    <w:rsid w:val="00477C28"/>
    <w:rsid w:val="004804F3"/>
    <w:rsid w:val="004806B3"/>
    <w:rsid w:val="004806C8"/>
    <w:rsid w:val="00480CD7"/>
    <w:rsid w:val="00481BDE"/>
    <w:rsid w:val="00481C0E"/>
    <w:rsid w:val="00481DA0"/>
    <w:rsid w:val="00482335"/>
    <w:rsid w:val="0048285C"/>
    <w:rsid w:val="00483296"/>
    <w:rsid w:val="00483A74"/>
    <w:rsid w:val="00483BF8"/>
    <w:rsid w:val="00483DCB"/>
    <w:rsid w:val="00484E71"/>
    <w:rsid w:val="004869F2"/>
    <w:rsid w:val="00487530"/>
    <w:rsid w:val="00487648"/>
    <w:rsid w:val="004879D5"/>
    <w:rsid w:val="00487C3B"/>
    <w:rsid w:val="00487F97"/>
    <w:rsid w:val="00490128"/>
    <w:rsid w:val="00490A81"/>
    <w:rsid w:val="0049191B"/>
    <w:rsid w:val="00491B68"/>
    <w:rsid w:val="00491D73"/>
    <w:rsid w:val="0049242C"/>
    <w:rsid w:val="00492D82"/>
    <w:rsid w:val="00493071"/>
    <w:rsid w:val="00493606"/>
    <w:rsid w:val="00494BFC"/>
    <w:rsid w:val="004954F8"/>
    <w:rsid w:val="0049550A"/>
    <w:rsid w:val="00495A4D"/>
    <w:rsid w:val="00495B6F"/>
    <w:rsid w:val="00495E1B"/>
    <w:rsid w:val="004962D1"/>
    <w:rsid w:val="00496325"/>
    <w:rsid w:val="0049660C"/>
    <w:rsid w:val="00496A18"/>
    <w:rsid w:val="00496B0D"/>
    <w:rsid w:val="00497701"/>
    <w:rsid w:val="004A0255"/>
    <w:rsid w:val="004A026C"/>
    <w:rsid w:val="004A04DF"/>
    <w:rsid w:val="004A113C"/>
    <w:rsid w:val="004A16A0"/>
    <w:rsid w:val="004A1B44"/>
    <w:rsid w:val="004A2A3B"/>
    <w:rsid w:val="004A2B82"/>
    <w:rsid w:val="004A2D76"/>
    <w:rsid w:val="004A311D"/>
    <w:rsid w:val="004A3FCD"/>
    <w:rsid w:val="004A4563"/>
    <w:rsid w:val="004A4ABE"/>
    <w:rsid w:val="004A4F86"/>
    <w:rsid w:val="004A54A2"/>
    <w:rsid w:val="004A5795"/>
    <w:rsid w:val="004A5C76"/>
    <w:rsid w:val="004A637D"/>
    <w:rsid w:val="004A6879"/>
    <w:rsid w:val="004A6890"/>
    <w:rsid w:val="004A68C4"/>
    <w:rsid w:val="004A7784"/>
    <w:rsid w:val="004A78D9"/>
    <w:rsid w:val="004A7A97"/>
    <w:rsid w:val="004B05B1"/>
    <w:rsid w:val="004B0D19"/>
    <w:rsid w:val="004B1790"/>
    <w:rsid w:val="004B2289"/>
    <w:rsid w:val="004B28DE"/>
    <w:rsid w:val="004B330B"/>
    <w:rsid w:val="004B36E5"/>
    <w:rsid w:val="004B3888"/>
    <w:rsid w:val="004B38A6"/>
    <w:rsid w:val="004B4447"/>
    <w:rsid w:val="004B48DE"/>
    <w:rsid w:val="004B55CC"/>
    <w:rsid w:val="004B60BF"/>
    <w:rsid w:val="004B6168"/>
    <w:rsid w:val="004B6833"/>
    <w:rsid w:val="004B6D1B"/>
    <w:rsid w:val="004B729B"/>
    <w:rsid w:val="004B7451"/>
    <w:rsid w:val="004B7790"/>
    <w:rsid w:val="004B7D7B"/>
    <w:rsid w:val="004C1429"/>
    <w:rsid w:val="004C1591"/>
    <w:rsid w:val="004C1B54"/>
    <w:rsid w:val="004C1DFB"/>
    <w:rsid w:val="004C1E5F"/>
    <w:rsid w:val="004C2405"/>
    <w:rsid w:val="004C32C0"/>
    <w:rsid w:val="004C3390"/>
    <w:rsid w:val="004C3B51"/>
    <w:rsid w:val="004C3C3E"/>
    <w:rsid w:val="004C580D"/>
    <w:rsid w:val="004C5F77"/>
    <w:rsid w:val="004C6813"/>
    <w:rsid w:val="004C6BF3"/>
    <w:rsid w:val="004D06BA"/>
    <w:rsid w:val="004D0A3F"/>
    <w:rsid w:val="004D10FD"/>
    <w:rsid w:val="004D1452"/>
    <w:rsid w:val="004D16EE"/>
    <w:rsid w:val="004D1B30"/>
    <w:rsid w:val="004D3C12"/>
    <w:rsid w:val="004D3C92"/>
    <w:rsid w:val="004D408B"/>
    <w:rsid w:val="004D4201"/>
    <w:rsid w:val="004D46A4"/>
    <w:rsid w:val="004D5E29"/>
    <w:rsid w:val="004D6152"/>
    <w:rsid w:val="004D6257"/>
    <w:rsid w:val="004D6326"/>
    <w:rsid w:val="004D6423"/>
    <w:rsid w:val="004D6CD1"/>
    <w:rsid w:val="004D6E65"/>
    <w:rsid w:val="004D7910"/>
    <w:rsid w:val="004E1A2F"/>
    <w:rsid w:val="004E1AB6"/>
    <w:rsid w:val="004E1B9C"/>
    <w:rsid w:val="004E2AFD"/>
    <w:rsid w:val="004E336D"/>
    <w:rsid w:val="004E35AA"/>
    <w:rsid w:val="004E3B69"/>
    <w:rsid w:val="004E3EB0"/>
    <w:rsid w:val="004E4624"/>
    <w:rsid w:val="004E49CF"/>
    <w:rsid w:val="004E4D0C"/>
    <w:rsid w:val="004E516C"/>
    <w:rsid w:val="004E520F"/>
    <w:rsid w:val="004E5F48"/>
    <w:rsid w:val="004E6527"/>
    <w:rsid w:val="004E6837"/>
    <w:rsid w:val="004F03C9"/>
    <w:rsid w:val="004F08AF"/>
    <w:rsid w:val="004F106F"/>
    <w:rsid w:val="004F12BA"/>
    <w:rsid w:val="004F1D78"/>
    <w:rsid w:val="004F1E9D"/>
    <w:rsid w:val="004F3FBE"/>
    <w:rsid w:val="004F414F"/>
    <w:rsid w:val="004F4162"/>
    <w:rsid w:val="004F4207"/>
    <w:rsid w:val="004F43CA"/>
    <w:rsid w:val="004F4503"/>
    <w:rsid w:val="004F4924"/>
    <w:rsid w:val="004F5173"/>
    <w:rsid w:val="004F5405"/>
    <w:rsid w:val="004F646E"/>
    <w:rsid w:val="004F6577"/>
    <w:rsid w:val="004F7681"/>
    <w:rsid w:val="005019F8"/>
    <w:rsid w:val="00501B5F"/>
    <w:rsid w:val="00501F91"/>
    <w:rsid w:val="005031C5"/>
    <w:rsid w:val="00503295"/>
    <w:rsid w:val="005036F0"/>
    <w:rsid w:val="00503FEC"/>
    <w:rsid w:val="0050401C"/>
    <w:rsid w:val="00504775"/>
    <w:rsid w:val="005047D2"/>
    <w:rsid w:val="00504C47"/>
    <w:rsid w:val="00504EFB"/>
    <w:rsid w:val="00504F2E"/>
    <w:rsid w:val="00505914"/>
    <w:rsid w:val="00505BF9"/>
    <w:rsid w:val="005061CB"/>
    <w:rsid w:val="005061E2"/>
    <w:rsid w:val="005069BA"/>
    <w:rsid w:val="00507081"/>
    <w:rsid w:val="00507272"/>
    <w:rsid w:val="005077CC"/>
    <w:rsid w:val="00507ACE"/>
    <w:rsid w:val="00510B76"/>
    <w:rsid w:val="00510F57"/>
    <w:rsid w:val="00510FE8"/>
    <w:rsid w:val="00511316"/>
    <w:rsid w:val="00511C55"/>
    <w:rsid w:val="00511EFF"/>
    <w:rsid w:val="005121A6"/>
    <w:rsid w:val="005123FF"/>
    <w:rsid w:val="00512789"/>
    <w:rsid w:val="005129A5"/>
    <w:rsid w:val="00512A29"/>
    <w:rsid w:val="00512D09"/>
    <w:rsid w:val="00513392"/>
    <w:rsid w:val="005142F6"/>
    <w:rsid w:val="00514E17"/>
    <w:rsid w:val="00514F8F"/>
    <w:rsid w:val="005150CD"/>
    <w:rsid w:val="00515888"/>
    <w:rsid w:val="00515934"/>
    <w:rsid w:val="00516509"/>
    <w:rsid w:val="005166AC"/>
    <w:rsid w:val="00516F25"/>
    <w:rsid w:val="0051721F"/>
    <w:rsid w:val="0051791B"/>
    <w:rsid w:val="00517B25"/>
    <w:rsid w:val="00517BFE"/>
    <w:rsid w:val="00517D21"/>
    <w:rsid w:val="00520443"/>
    <w:rsid w:val="00520A3F"/>
    <w:rsid w:val="00520AE7"/>
    <w:rsid w:val="00520DE0"/>
    <w:rsid w:val="00520F76"/>
    <w:rsid w:val="0052385C"/>
    <w:rsid w:val="0052429A"/>
    <w:rsid w:val="005245D7"/>
    <w:rsid w:val="0052618B"/>
    <w:rsid w:val="00527164"/>
    <w:rsid w:val="00527850"/>
    <w:rsid w:val="00527E57"/>
    <w:rsid w:val="005300E9"/>
    <w:rsid w:val="0053026A"/>
    <w:rsid w:val="00530823"/>
    <w:rsid w:val="00531BD6"/>
    <w:rsid w:val="00532414"/>
    <w:rsid w:val="005325FC"/>
    <w:rsid w:val="005326D9"/>
    <w:rsid w:val="0053295F"/>
    <w:rsid w:val="00532970"/>
    <w:rsid w:val="005330C7"/>
    <w:rsid w:val="005335E6"/>
    <w:rsid w:val="005336D4"/>
    <w:rsid w:val="00533A28"/>
    <w:rsid w:val="00533F89"/>
    <w:rsid w:val="005351DF"/>
    <w:rsid w:val="00535874"/>
    <w:rsid w:val="005359F8"/>
    <w:rsid w:val="00535DF5"/>
    <w:rsid w:val="005370C7"/>
    <w:rsid w:val="00537B8C"/>
    <w:rsid w:val="005403F1"/>
    <w:rsid w:val="005404B2"/>
    <w:rsid w:val="00540838"/>
    <w:rsid w:val="00541164"/>
    <w:rsid w:val="00541D32"/>
    <w:rsid w:val="00542164"/>
    <w:rsid w:val="00542225"/>
    <w:rsid w:val="0054232C"/>
    <w:rsid w:val="005428AA"/>
    <w:rsid w:val="005435C6"/>
    <w:rsid w:val="005435DE"/>
    <w:rsid w:val="00543C79"/>
    <w:rsid w:val="005442C6"/>
    <w:rsid w:val="005448D3"/>
    <w:rsid w:val="00544C24"/>
    <w:rsid w:val="00544EFC"/>
    <w:rsid w:val="0054503C"/>
    <w:rsid w:val="00545B76"/>
    <w:rsid w:val="00546343"/>
    <w:rsid w:val="00546FB8"/>
    <w:rsid w:val="00547160"/>
    <w:rsid w:val="005505DD"/>
    <w:rsid w:val="005506A1"/>
    <w:rsid w:val="005510CC"/>
    <w:rsid w:val="0055235F"/>
    <w:rsid w:val="005528B7"/>
    <w:rsid w:val="00552DB0"/>
    <w:rsid w:val="00552F5C"/>
    <w:rsid w:val="005545B8"/>
    <w:rsid w:val="0055466B"/>
    <w:rsid w:val="005547BE"/>
    <w:rsid w:val="0055496C"/>
    <w:rsid w:val="005551DB"/>
    <w:rsid w:val="00555701"/>
    <w:rsid w:val="00555DB9"/>
    <w:rsid w:val="00555DE5"/>
    <w:rsid w:val="005561E4"/>
    <w:rsid w:val="005567F0"/>
    <w:rsid w:val="0055778C"/>
    <w:rsid w:val="00557CEA"/>
    <w:rsid w:val="00560134"/>
    <w:rsid w:val="00560693"/>
    <w:rsid w:val="00560DBF"/>
    <w:rsid w:val="00561A7A"/>
    <w:rsid w:val="00561C6D"/>
    <w:rsid w:val="00561E72"/>
    <w:rsid w:val="00562DE9"/>
    <w:rsid w:val="00563118"/>
    <w:rsid w:val="00563C85"/>
    <w:rsid w:val="00563D07"/>
    <w:rsid w:val="00565C0A"/>
    <w:rsid w:val="00565FD4"/>
    <w:rsid w:val="005664A7"/>
    <w:rsid w:val="005673D9"/>
    <w:rsid w:val="00567DCE"/>
    <w:rsid w:val="0057041D"/>
    <w:rsid w:val="005704D8"/>
    <w:rsid w:val="00570F8E"/>
    <w:rsid w:val="00571AC8"/>
    <w:rsid w:val="00571C19"/>
    <w:rsid w:val="00572722"/>
    <w:rsid w:val="0057284F"/>
    <w:rsid w:val="00572BC1"/>
    <w:rsid w:val="00572E85"/>
    <w:rsid w:val="00572EF2"/>
    <w:rsid w:val="0057303D"/>
    <w:rsid w:val="00573613"/>
    <w:rsid w:val="00573924"/>
    <w:rsid w:val="00573A23"/>
    <w:rsid w:val="00573C89"/>
    <w:rsid w:val="00574373"/>
    <w:rsid w:val="00574970"/>
    <w:rsid w:val="0057500F"/>
    <w:rsid w:val="0057527C"/>
    <w:rsid w:val="00575847"/>
    <w:rsid w:val="0057594C"/>
    <w:rsid w:val="00575D0D"/>
    <w:rsid w:val="00576193"/>
    <w:rsid w:val="005762F8"/>
    <w:rsid w:val="00576CE3"/>
    <w:rsid w:val="00576DDB"/>
    <w:rsid w:val="00577B9A"/>
    <w:rsid w:val="00577C15"/>
    <w:rsid w:val="00580552"/>
    <w:rsid w:val="005819A7"/>
    <w:rsid w:val="00583059"/>
    <w:rsid w:val="00583B55"/>
    <w:rsid w:val="00584A45"/>
    <w:rsid w:val="00584C4A"/>
    <w:rsid w:val="005852BA"/>
    <w:rsid w:val="005853CB"/>
    <w:rsid w:val="00585486"/>
    <w:rsid w:val="005863AB"/>
    <w:rsid w:val="00586B14"/>
    <w:rsid w:val="00586DFF"/>
    <w:rsid w:val="00586E19"/>
    <w:rsid w:val="0058700A"/>
    <w:rsid w:val="00587B1C"/>
    <w:rsid w:val="00587E2D"/>
    <w:rsid w:val="00587EA4"/>
    <w:rsid w:val="00590770"/>
    <w:rsid w:val="00590944"/>
    <w:rsid w:val="00590BCF"/>
    <w:rsid w:val="00590E84"/>
    <w:rsid w:val="00590F3B"/>
    <w:rsid w:val="005923BF"/>
    <w:rsid w:val="00593126"/>
    <w:rsid w:val="005937F1"/>
    <w:rsid w:val="0059458A"/>
    <w:rsid w:val="00594ED4"/>
    <w:rsid w:val="00594FDC"/>
    <w:rsid w:val="00595C9C"/>
    <w:rsid w:val="00596713"/>
    <w:rsid w:val="005968E3"/>
    <w:rsid w:val="005969AD"/>
    <w:rsid w:val="00597776"/>
    <w:rsid w:val="005A1951"/>
    <w:rsid w:val="005A1FFD"/>
    <w:rsid w:val="005A2324"/>
    <w:rsid w:val="005A2398"/>
    <w:rsid w:val="005A3E5D"/>
    <w:rsid w:val="005A3EDD"/>
    <w:rsid w:val="005A3FBE"/>
    <w:rsid w:val="005A4E08"/>
    <w:rsid w:val="005A5CD0"/>
    <w:rsid w:val="005A6161"/>
    <w:rsid w:val="005A6583"/>
    <w:rsid w:val="005A7939"/>
    <w:rsid w:val="005A7996"/>
    <w:rsid w:val="005A7AA7"/>
    <w:rsid w:val="005A7EC8"/>
    <w:rsid w:val="005B0CEA"/>
    <w:rsid w:val="005B0D15"/>
    <w:rsid w:val="005B0D93"/>
    <w:rsid w:val="005B19BC"/>
    <w:rsid w:val="005B1A26"/>
    <w:rsid w:val="005B1BCA"/>
    <w:rsid w:val="005B2E79"/>
    <w:rsid w:val="005B3A8A"/>
    <w:rsid w:val="005B436A"/>
    <w:rsid w:val="005B4B80"/>
    <w:rsid w:val="005B4DC6"/>
    <w:rsid w:val="005B518F"/>
    <w:rsid w:val="005B5568"/>
    <w:rsid w:val="005B5AA2"/>
    <w:rsid w:val="005B6234"/>
    <w:rsid w:val="005B6846"/>
    <w:rsid w:val="005B7138"/>
    <w:rsid w:val="005C0107"/>
    <w:rsid w:val="005C0509"/>
    <w:rsid w:val="005C0ABD"/>
    <w:rsid w:val="005C0B99"/>
    <w:rsid w:val="005C0BAB"/>
    <w:rsid w:val="005C12D2"/>
    <w:rsid w:val="005C131D"/>
    <w:rsid w:val="005C16B4"/>
    <w:rsid w:val="005C1801"/>
    <w:rsid w:val="005C1DB9"/>
    <w:rsid w:val="005C236E"/>
    <w:rsid w:val="005C2B1D"/>
    <w:rsid w:val="005C3677"/>
    <w:rsid w:val="005C3A8F"/>
    <w:rsid w:val="005C3DCE"/>
    <w:rsid w:val="005C43FB"/>
    <w:rsid w:val="005C4417"/>
    <w:rsid w:val="005C4557"/>
    <w:rsid w:val="005C4C89"/>
    <w:rsid w:val="005C4D57"/>
    <w:rsid w:val="005C4FBA"/>
    <w:rsid w:val="005C52F6"/>
    <w:rsid w:val="005C59B4"/>
    <w:rsid w:val="005C65C2"/>
    <w:rsid w:val="005C6931"/>
    <w:rsid w:val="005C6CEA"/>
    <w:rsid w:val="005C79E0"/>
    <w:rsid w:val="005C7CDF"/>
    <w:rsid w:val="005D1882"/>
    <w:rsid w:val="005D20FB"/>
    <w:rsid w:val="005D2A24"/>
    <w:rsid w:val="005D3EC0"/>
    <w:rsid w:val="005D44E5"/>
    <w:rsid w:val="005D4A7A"/>
    <w:rsid w:val="005D4C05"/>
    <w:rsid w:val="005D4F51"/>
    <w:rsid w:val="005D520B"/>
    <w:rsid w:val="005D615B"/>
    <w:rsid w:val="005D6BD2"/>
    <w:rsid w:val="005D7949"/>
    <w:rsid w:val="005D7CDA"/>
    <w:rsid w:val="005D7EBE"/>
    <w:rsid w:val="005E00C5"/>
    <w:rsid w:val="005E0160"/>
    <w:rsid w:val="005E0EBA"/>
    <w:rsid w:val="005E1085"/>
    <w:rsid w:val="005E158B"/>
    <w:rsid w:val="005E1C0C"/>
    <w:rsid w:val="005E2049"/>
    <w:rsid w:val="005E26C3"/>
    <w:rsid w:val="005E3124"/>
    <w:rsid w:val="005E3568"/>
    <w:rsid w:val="005E3719"/>
    <w:rsid w:val="005E3DA6"/>
    <w:rsid w:val="005E5113"/>
    <w:rsid w:val="005E580B"/>
    <w:rsid w:val="005E62EB"/>
    <w:rsid w:val="005E6545"/>
    <w:rsid w:val="005E72FB"/>
    <w:rsid w:val="005E735B"/>
    <w:rsid w:val="005E7F5F"/>
    <w:rsid w:val="005F02F5"/>
    <w:rsid w:val="005F08AA"/>
    <w:rsid w:val="005F0EA8"/>
    <w:rsid w:val="005F1769"/>
    <w:rsid w:val="005F2BAD"/>
    <w:rsid w:val="005F4C78"/>
    <w:rsid w:val="005F505C"/>
    <w:rsid w:val="005F56A0"/>
    <w:rsid w:val="005F58DB"/>
    <w:rsid w:val="005F5904"/>
    <w:rsid w:val="005F6322"/>
    <w:rsid w:val="005F6441"/>
    <w:rsid w:val="005F673A"/>
    <w:rsid w:val="005F67F0"/>
    <w:rsid w:val="005F73B1"/>
    <w:rsid w:val="006003C5"/>
    <w:rsid w:val="00600FB6"/>
    <w:rsid w:val="006010D9"/>
    <w:rsid w:val="00601E8D"/>
    <w:rsid w:val="00602293"/>
    <w:rsid w:val="0060256E"/>
    <w:rsid w:val="006026CC"/>
    <w:rsid w:val="00603392"/>
    <w:rsid w:val="00603B4E"/>
    <w:rsid w:val="006043F2"/>
    <w:rsid w:val="00604949"/>
    <w:rsid w:val="00606503"/>
    <w:rsid w:val="00606570"/>
    <w:rsid w:val="00606805"/>
    <w:rsid w:val="00606A96"/>
    <w:rsid w:val="006075ED"/>
    <w:rsid w:val="006105A6"/>
    <w:rsid w:val="00610D39"/>
    <w:rsid w:val="00613172"/>
    <w:rsid w:val="0061377D"/>
    <w:rsid w:val="00614AB1"/>
    <w:rsid w:val="00614B37"/>
    <w:rsid w:val="00615130"/>
    <w:rsid w:val="00615393"/>
    <w:rsid w:val="00616307"/>
    <w:rsid w:val="006163A8"/>
    <w:rsid w:val="00616584"/>
    <w:rsid w:val="00616731"/>
    <w:rsid w:val="006168D3"/>
    <w:rsid w:val="00616C9A"/>
    <w:rsid w:val="0061711C"/>
    <w:rsid w:val="006176AE"/>
    <w:rsid w:val="00617B82"/>
    <w:rsid w:val="00617ED3"/>
    <w:rsid w:val="00622E5E"/>
    <w:rsid w:val="00624066"/>
    <w:rsid w:val="0062450B"/>
    <w:rsid w:val="00624DD8"/>
    <w:rsid w:val="00624E6A"/>
    <w:rsid w:val="0062519D"/>
    <w:rsid w:val="006251BE"/>
    <w:rsid w:val="00625760"/>
    <w:rsid w:val="00626258"/>
    <w:rsid w:val="0062670C"/>
    <w:rsid w:val="006268A1"/>
    <w:rsid w:val="00626993"/>
    <w:rsid w:val="006275B3"/>
    <w:rsid w:val="006277FA"/>
    <w:rsid w:val="00627F56"/>
    <w:rsid w:val="006309E6"/>
    <w:rsid w:val="00631060"/>
    <w:rsid w:val="006316D9"/>
    <w:rsid w:val="006316EE"/>
    <w:rsid w:val="00631FA4"/>
    <w:rsid w:val="00632C32"/>
    <w:rsid w:val="00632D17"/>
    <w:rsid w:val="0063310B"/>
    <w:rsid w:val="00633745"/>
    <w:rsid w:val="00633DAC"/>
    <w:rsid w:val="00633F54"/>
    <w:rsid w:val="00634DA0"/>
    <w:rsid w:val="006351F2"/>
    <w:rsid w:val="00635B13"/>
    <w:rsid w:val="00636232"/>
    <w:rsid w:val="0063696C"/>
    <w:rsid w:val="00636EAE"/>
    <w:rsid w:val="00637124"/>
    <w:rsid w:val="006376E5"/>
    <w:rsid w:val="00637AF7"/>
    <w:rsid w:val="00640A5D"/>
    <w:rsid w:val="00640A9B"/>
    <w:rsid w:val="00640DA0"/>
    <w:rsid w:val="006417F8"/>
    <w:rsid w:val="00641CF3"/>
    <w:rsid w:val="00641D68"/>
    <w:rsid w:val="00641F34"/>
    <w:rsid w:val="00642D1F"/>
    <w:rsid w:val="00643202"/>
    <w:rsid w:val="00643AF2"/>
    <w:rsid w:val="00643BA9"/>
    <w:rsid w:val="00644DFF"/>
    <w:rsid w:val="00644FE5"/>
    <w:rsid w:val="00645539"/>
    <w:rsid w:val="0064622D"/>
    <w:rsid w:val="006462CF"/>
    <w:rsid w:val="006467D1"/>
    <w:rsid w:val="00646883"/>
    <w:rsid w:val="00646918"/>
    <w:rsid w:val="00646A06"/>
    <w:rsid w:val="00646AB2"/>
    <w:rsid w:val="0064734E"/>
    <w:rsid w:val="0064754D"/>
    <w:rsid w:val="00647647"/>
    <w:rsid w:val="00647C22"/>
    <w:rsid w:val="0065019E"/>
    <w:rsid w:val="0065078D"/>
    <w:rsid w:val="00650FF5"/>
    <w:rsid w:val="0065134C"/>
    <w:rsid w:val="006516C3"/>
    <w:rsid w:val="006519C8"/>
    <w:rsid w:val="00651B50"/>
    <w:rsid w:val="00651D14"/>
    <w:rsid w:val="00652B92"/>
    <w:rsid w:val="006532CB"/>
    <w:rsid w:val="00653702"/>
    <w:rsid w:val="006542BE"/>
    <w:rsid w:val="00654484"/>
    <w:rsid w:val="006567AE"/>
    <w:rsid w:val="006567E1"/>
    <w:rsid w:val="00657CF2"/>
    <w:rsid w:val="006605A5"/>
    <w:rsid w:val="00660F9F"/>
    <w:rsid w:val="0066111E"/>
    <w:rsid w:val="00661EF7"/>
    <w:rsid w:val="00661FA5"/>
    <w:rsid w:val="0066242C"/>
    <w:rsid w:val="00663002"/>
    <w:rsid w:val="0066303A"/>
    <w:rsid w:val="00664389"/>
    <w:rsid w:val="00664682"/>
    <w:rsid w:val="006646AD"/>
    <w:rsid w:val="00664E1B"/>
    <w:rsid w:val="00665385"/>
    <w:rsid w:val="006658B9"/>
    <w:rsid w:val="00665B94"/>
    <w:rsid w:val="00665C7B"/>
    <w:rsid w:val="006662F1"/>
    <w:rsid w:val="00666CA4"/>
    <w:rsid w:val="00666CB2"/>
    <w:rsid w:val="00666F7B"/>
    <w:rsid w:val="006678FE"/>
    <w:rsid w:val="00670ED6"/>
    <w:rsid w:val="006710BB"/>
    <w:rsid w:val="0067166A"/>
    <w:rsid w:val="00671A59"/>
    <w:rsid w:val="00671FA8"/>
    <w:rsid w:val="00672552"/>
    <w:rsid w:val="00672903"/>
    <w:rsid w:val="00673CC5"/>
    <w:rsid w:val="00674085"/>
    <w:rsid w:val="006742C3"/>
    <w:rsid w:val="00674C27"/>
    <w:rsid w:val="006754FA"/>
    <w:rsid w:val="00675543"/>
    <w:rsid w:val="00675B49"/>
    <w:rsid w:val="0067601B"/>
    <w:rsid w:val="00676384"/>
    <w:rsid w:val="006765BE"/>
    <w:rsid w:val="00676B8E"/>
    <w:rsid w:val="00677337"/>
    <w:rsid w:val="0067738D"/>
    <w:rsid w:val="00677B84"/>
    <w:rsid w:val="00677BB5"/>
    <w:rsid w:val="00680A9A"/>
    <w:rsid w:val="00680C3D"/>
    <w:rsid w:val="006813BB"/>
    <w:rsid w:val="00681BC3"/>
    <w:rsid w:val="00682180"/>
    <w:rsid w:val="00682843"/>
    <w:rsid w:val="00682C88"/>
    <w:rsid w:val="00684497"/>
    <w:rsid w:val="006846E4"/>
    <w:rsid w:val="00684D96"/>
    <w:rsid w:val="00684F43"/>
    <w:rsid w:val="00685860"/>
    <w:rsid w:val="006867C7"/>
    <w:rsid w:val="00686ADA"/>
    <w:rsid w:val="0068703A"/>
    <w:rsid w:val="0068730A"/>
    <w:rsid w:val="0068743A"/>
    <w:rsid w:val="0068772D"/>
    <w:rsid w:val="006877C8"/>
    <w:rsid w:val="00687AFF"/>
    <w:rsid w:val="0069018A"/>
    <w:rsid w:val="0069024D"/>
    <w:rsid w:val="00690BEB"/>
    <w:rsid w:val="00691574"/>
    <w:rsid w:val="0069277C"/>
    <w:rsid w:val="0069280A"/>
    <w:rsid w:val="00693AB9"/>
    <w:rsid w:val="00693BEB"/>
    <w:rsid w:val="0069496B"/>
    <w:rsid w:val="00695670"/>
    <w:rsid w:val="00695C81"/>
    <w:rsid w:val="00695E5D"/>
    <w:rsid w:val="0069638C"/>
    <w:rsid w:val="00696FAF"/>
    <w:rsid w:val="0069794F"/>
    <w:rsid w:val="00697C61"/>
    <w:rsid w:val="006A007D"/>
    <w:rsid w:val="006A034E"/>
    <w:rsid w:val="006A1CC5"/>
    <w:rsid w:val="006A2A37"/>
    <w:rsid w:val="006A2AAA"/>
    <w:rsid w:val="006A4DA8"/>
    <w:rsid w:val="006A4EEC"/>
    <w:rsid w:val="006A4FFA"/>
    <w:rsid w:val="006A5395"/>
    <w:rsid w:val="006A5A98"/>
    <w:rsid w:val="006A6406"/>
    <w:rsid w:val="006A6E8C"/>
    <w:rsid w:val="006A7119"/>
    <w:rsid w:val="006A79FD"/>
    <w:rsid w:val="006A7CFA"/>
    <w:rsid w:val="006B0685"/>
    <w:rsid w:val="006B177F"/>
    <w:rsid w:val="006B1E2D"/>
    <w:rsid w:val="006B2871"/>
    <w:rsid w:val="006B300E"/>
    <w:rsid w:val="006B352B"/>
    <w:rsid w:val="006B3A0E"/>
    <w:rsid w:val="006B3CF0"/>
    <w:rsid w:val="006B3DA9"/>
    <w:rsid w:val="006B421D"/>
    <w:rsid w:val="006B437F"/>
    <w:rsid w:val="006B44C8"/>
    <w:rsid w:val="006B47D0"/>
    <w:rsid w:val="006B4BEF"/>
    <w:rsid w:val="006B522A"/>
    <w:rsid w:val="006B5265"/>
    <w:rsid w:val="006B5A34"/>
    <w:rsid w:val="006B5D68"/>
    <w:rsid w:val="006B68AD"/>
    <w:rsid w:val="006B6A0B"/>
    <w:rsid w:val="006B6C16"/>
    <w:rsid w:val="006B6D1C"/>
    <w:rsid w:val="006B6E77"/>
    <w:rsid w:val="006B7516"/>
    <w:rsid w:val="006B763A"/>
    <w:rsid w:val="006C0337"/>
    <w:rsid w:val="006C0BC4"/>
    <w:rsid w:val="006C0C11"/>
    <w:rsid w:val="006C18CA"/>
    <w:rsid w:val="006C1EB1"/>
    <w:rsid w:val="006C2C2D"/>
    <w:rsid w:val="006C3611"/>
    <w:rsid w:val="006C40EC"/>
    <w:rsid w:val="006C472F"/>
    <w:rsid w:val="006C48E9"/>
    <w:rsid w:val="006C68F8"/>
    <w:rsid w:val="006C6C25"/>
    <w:rsid w:val="006C70C4"/>
    <w:rsid w:val="006D0177"/>
    <w:rsid w:val="006D079B"/>
    <w:rsid w:val="006D0D14"/>
    <w:rsid w:val="006D2735"/>
    <w:rsid w:val="006D27EF"/>
    <w:rsid w:val="006D2969"/>
    <w:rsid w:val="006D36B9"/>
    <w:rsid w:val="006D3BB2"/>
    <w:rsid w:val="006D42F5"/>
    <w:rsid w:val="006D4B46"/>
    <w:rsid w:val="006D5261"/>
    <w:rsid w:val="006D5721"/>
    <w:rsid w:val="006D6797"/>
    <w:rsid w:val="006D6E8B"/>
    <w:rsid w:val="006D6ED7"/>
    <w:rsid w:val="006D7396"/>
    <w:rsid w:val="006D79E8"/>
    <w:rsid w:val="006E0110"/>
    <w:rsid w:val="006E0B55"/>
    <w:rsid w:val="006E14F1"/>
    <w:rsid w:val="006E156B"/>
    <w:rsid w:val="006E1CA7"/>
    <w:rsid w:val="006E1CEF"/>
    <w:rsid w:val="006E1DF4"/>
    <w:rsid w:val="006E20FB"/>
    <w:rsid w:val="006E2492"/>
    <w:rsid w:val="006E2DB9"/>
    <w:rsid w:val="006E3A06"/>
    <w:rsid w:val="006E409B"/>
    <w:rsid w:val="006E465F"/>
    <w:rsid w:val="006E4B2D"/>
    <w:rsid w:val="006E4B89"/>
    <w:rsid w:val="006E4E0E"/>
    <w:rsid w:val="006E4E64"/>
    <w:rsid w:val="006E537F"/>
    <w:rsid w:val="006E5381"/>
    <w:rsid w:val="006E58D3"/>
    <w:rsid w:val="006E5971"/>
    <w:rsid w:val="006E5B53"/>
    <w:rsid w:val="006E604F"/>
    <w:rsid w:val="006E60A5"/>
    <w:rsid w:val="006E60A8"/>
    <w:rsid w:val="006E670D"/>
    <w:rsid w:val="006E6A11"/>
    <w:rsid w:val="006E6A90"/>
    <w:rsid w:val="006E72D5"/>
    <w:rsid w:val="006E7603"/>
    <w:rsid w:val="006E7859"/>
    <w:rsid w:val="006E7909"/>
    <w:rsid w:val="006E7B2A"/>
    <w:rsid w:val="006F041C"/>
    <w:rsid w:val="006F084A"/>
    <w:rsid w:val="006F12B8"/>
    <w:rsid w:val="006F1348"/>
    <w:rsid w:val="006F170C"/>
    <w:rsid w:val="006F1D3F"/>
    <w:rsid w:val="006F2275"/>
    <w:rsid w:val="006F36DB"/>
    <w:rsid w:val="006F3B69"/>
    <w:rsid w:val="006F4552"/>
    <w:rsid w:val="006F509E"/>
    <w:rsid w:val="006F5217"/>
    <w:rsid w:val="006F55EB"/>
    <w:rsid w:val="006F5B53"/>
    <w:rsid w:val="006F5D15"/>
    <w:rsid w:val="006F6408"/>
    <w:rsid w:val="006F6500"/>
    <w:rsid w:val="006F6A33"/>
    <w:rsid w:val="006F7A0F"/>
    <w:rsid w:val="007001B2"/>
    <w:rsid w:val="00701E8C"/>
    <w:rsid w:val="007022F9"/>
    <w:rsid w:val="00702A4E"/>
    <w:rsid w:val="007034EA"/>
    <w:rsid w:val="00703DFE"/>
    <w:rsid w:val="0070437D"/>
    <w:rsid w:val="00704FFD"/>
    <w:rsid w:val="00705399"/>
    <w:rsid w:val="00705FCC"/>
    <w:rsid w:val="00710010"/>
    <w:rsid w:val="00710258"/>
    <w:rsid w:val="00710293"/>
    <w:rsid w:val="007109B2"/>
    <w:rsid w:val="007109F5"/>
    <w:rsid w:val="00710DE2"/>
    <w:rsid w:val="00711EBF"/>
    <w:rsid w:val="00712180"/>
    <w:rsid w:val="00713D3A"/>
    <w:rsid w:val="00713FE8"/>
    <w:rsid w:val="00714081"/>
    <w:rsid w:val="0071489D"/>
    <w:rsid w:val="007148F4"/>
    <w:rsid w:val="007153D9"/>
    <w:rsid w:val="00715BE6"/>
    <w:rsid w:val="00716C1A"/>
    <w:rsid w:val="00716DBA"/>
    <w:rsid w:val="007170CE"/>
    <w:rsid w:val="0071754F"/>
    <w:rsid w:val="00717C60"/>
    <w:rsid w:val="00717E6C"/>
    <w:rsid w:val="00720256"/>
    <w:rsid w:val="00720AA9"/>
    <w:rsid w:val="007211B3"/>
    <w:rsid w:val="00721489"/>
    <w:rsid w:val="007215D7"/>
    <w:rsid w:val="00722441"/>
    <w:rsid w:val="00722879"/>
    <w:rsid w:val="00722A26"/>
    <w:rsid w:val="00723326"/>
    <w:rsid w:val="007238A5"/>
    <w:rsid w:val="00723B58"/>
    <w:rsid w:val="0072421C"/>
    <w:rsid w:val="00724B5B"/>
    <w:rsid w:val="00725A34"/>
    <w:rsid w:val="007262E9"/>
    <w:rsid w:val="0072711E"/>
    <w:rsid w:val="0073030D"/>
    <w:rsid w:val="00730778"/>
    <w:rsid w:val="0073150E"/>
    <w:rsid w:val="00731B8B"/>
    <w:rsid w:val="0073257F"/>
    <w:rsid w:val="00732699"/>
    <w:rsid w:val="00732824"/>
    <w:rsid w:val="00732BE7"/>
    <w:rsid w:val="007335B1"/>
    <w:rsid w:val="00733C25"/>
    <w:rsid w:val="00733E7C"/>
    <w:rsid w:val="00734498"/>
    <w:rsid w:val="00734AE6"/>
    <w:rsid w:val="007369AC"/>
    <w:rsid w:val="007372EB"/>
    <w:rsid w:val="007373AA"/>
    <w:rsid w:val="007375BA"/>
    <w:rsid w:val="007404DE"/>
    <w:rsid w:val="007408EC"/>
    <w:rsid w:val="00741744"/>
    <w:rsid w:val="0074179D"/>
    <w:rsid w:val="00741885"/>
    <w:rsid w:val="00741904"/>
    <w:rsid w:val="00742374"/>
    <w:rsid w:val="00743693"/>
    <w:rsid w:val="00744135"/>
    <w:rsid w:val="0074433D"/>
    <w:rsid w:val="00744DF2"/>
    <w:rsid w:val="0074532F"/>
    <w:rsid w:val="0074537E"/>
    <w:rsid w:val="00745A8D"/>
    <w:rsid w:val="0074624A"/>
    <w:rsid w:val="007465E7"/>
    <w:rsid w:val="007473BD"/>
    <w:rsid w:val="00747C43"/>
    <w:rsid w:val="00747E02"/>
    <w:rsid w:val="007504D8"/>
    <w:rsid w:val="007508FF"/>
    <w:rsid w:val="00750B0D"/>
    <w:rsid w:val="00751837"/>
    <w:rsid w:val="007524E4"/>
    <w:rsid w:val="007527EC"/>
    <w:rsid w:val="00753199"/>
    <w:rsid w:val="0075320C"/>
    <w:rsid w:val="0075340B"/>
    <w:rsid w:val="00753FF3"/>
    <w:rsid w:val="00754051"/>
    <w:rsid w:val="0075409E"/>
    <w:rsid w:val="007544BC"/>
    <w:rsid w:val="00754622"/>
    <w:rsid w:val="00755308"/>
    <w:rsid w:val="00755E5A"/>
    <w:rsid w:val="007566DE"/>
    <w:rsid w:val="00756A0E"/>
    <w:rsid w:val="00757313"/>
    <w:rsid w:val="0076047D"/>
    <w:rsid w:val="00761235"/>
    <w:rsid w:val="00763E91"/>
    <w:rsid w:val="007650F5"/>
    <w:rsid w:val="00765908"/>
    <w:rsid w:val="007659C1"/>
    <w:rsid w:val="00766358"/>
    <w:rsid w:val="00766432"/>
    <w:rsid w:val="0076669C"/>
    <w:rsid w:val="00766FE3"/>
    <w:rsid w:val="00767264"/>
    <w:rsid w:val="00767AC2"/>
    <w:rsid w:val="007700E9"/>
    <w:rsid w:val="00770855"/>
    <w:rsid w:val="00770AA0"/>
    <w:rsid w:val="00770B7E"/>
    <w:rsid w:val="00770B96"/>
    <w:rsid w:val="00770F6E"/>
    <w:rsid w:val="007722FF"/>
    <w:rsid w:val="007728D8"/>
    <w:rsid w:val="00772CDD"/>
    <w:rsid w:val="00773E34"/>
    <w:rsid w:val="00773E38"/>
    <w:rsid w:val="00774D0D"/>
    <w:rsid w:val="00775229"/>
    <w:rsid w:val="00775282"/>
    <w:rsid w:val="00775B68"/>
    <w:rsid w:val="00776124"/>
    <w:rsid w:val="00776264"/>
    <w:rsid w:val="00776542"/>
    <w:rsid w:val="0077660A"/>
    <w:rsid w:val="00776AE0"/>
    <w:rsid w:val="00777424"/>
    <w:rsid w:val="00777796"/>
    <w:rsid w:val="00780776"/>
    <w:rsid w:val="00780C28"/>
    <w:rsid w:val="00780EFA"/>
    <w:rsid w:val="00781E8C"/>
    <w:rsid w:val="0078298C"/>
    <w:rsid w:val="00783834"/>
    <w:rsid w:val="00783DCC"/>
    <w:rsid w:val="0078435C"/>
    <w:rsid w:val="00785AC5"/>
    <w:rsid w:val="00786CC7"/>
    <w:rsid w:val="0078706C"/>
    <w:rsid w:val="00787875"/>
    <w:rsid w:val="00790151"/>
    <w:rsid w:val="007904AE"/>
    <w:rsid w:val="007916D4"/>
    <w:rsid w:val="00791718"/>
    <w:rsid w:val="00791D4C"/>
    <w:rsid w:val="00792A97"/>
    <w:rsid w:val="00793C62"/>
    <w:rsid w:val="0079403F"/>
    <w:rsid w:val="00794133"/>
    <w:rsid w:val="00794A91"/>
    <w:rsid w:val="00795526"/>
    <w:rsid w:val="007958FB"/>
    <w:rsid w:val="00795CDD"/>
    <w:rsid w:val="00797037"/>
    <w:rsid w:val="00797274"/>
    <w:rsid w:val="007973BB"/>
    <w:rsid w:val="00797E0D"/>
    <w:rsid w:val="00797F00"/>
    <w:rsid w:val="007A030B"/>
    <w:rsid w:val="007A0E12"/>
    <w:rsid w:val="007A104A"/>
    <w:rsid w:val="007A10DE"/>
    <w:rsid w:val="007A11EE"/>
    <w:rsid w:val="007A19B6"/>
    <w:rsid w:val="007A1CF6"/>
    <w:rsid w:val="007A1D42"/>
    <w:rsid w:val="007A24C4"/>
    <w:rsid w:val="007A257A"/>
    <w:rsid w:val="007A340A"/>
    <w:rsid w:val="007A36DC"/>
    <w:rsid w:val="007A3D22"/>
    <w:rsid w:val="007A43C5"/>
    <w:rsid w:val="007A45D5"/>
    <w:rsid w:val="007A4E64"/>
    <w:rsid w:val="007A608A"/>
    <w:rsid w:val="007A66D5"/>
    <w:rsid w:val="007A68C8"/>
    <w:rsid w:val="007A6DC1"/>
    <w:rsid w:val="007A6E76"/>
    <w:rsid w:val="007A7277"/>
    <w:rsid w:val="007A7474"/>
    <w:rsid w:val="007A76CB"/>
    <w:rsid w:val="007A7852"/>
    <w:rsid w:val="007A7ABD"/>
    <w:rsid w:val="007A7CD6"/>
    <w:rsid w:val="007B0497"/>
    <w:rsid w:val="007B0C03"/>
    <w:rsid w:val="007B0C20"/>
    <w:rsid w:val="007B17D5"/>
    <w:rsid w:val="007B1825"/>
    <w:rsid w:val="007B18CD"/>
    <w:rsid w:val="007B191D"/>
    <w:rsid w:val="007B29D4"/>
    <w:rsid w:val="007B32C4"/>
    <w:rsid w:val="007B427C"/>
    <w:rsid w:val="007B4396"/>
    <w:rsid w:val="007B526F"/>
    <w:rsid w:val="007B5554"/>
    <w:rsid w:val="007B5DFF"/>
    <w:rsid w:val="007B6378"/>
    <w:rsid w:val="007B6C1F"/>
    <w:rsid w:val="007B6E5E"/>
    <w:rsid w:val="007B6EBC"/>
    <w:rsid w:val="007B72A7"/>
    <w:rsid w:val="007B7D24"/>
    <w:rsid w:val="007C01A1"/>
    <w:rsid w:val="007C03B8"/>
    <w:rsid w:val="007C1172"/>
    <w:rsid w:val="007C1348"/>
    <w:rsid w:val="007C15CA"/>
    <w:rsid w:val="007C19A9"/>
    <w:rsid w:val="007C2507"/>
    <w:rsid w:val="007C2C6E"/>
    <w:rsid w:val="007C2D30"/>
    <w:rsid w:val="007C33C4"/>
    <w:rsid w:val="007C357D"/>
    <w:rsid w:val="007C363D"/>
    <w:rsid w:val="007C4A1E"/>
    <w:rsid w:val="007C60D8"/>
    <w:rsid w:val="007C6862"/>
    <w:rsid w:val="007C7650"/>
    <w:rsid w:val="007C779E"/>
    <w:rsid w:val="007C77A7"/>
    <w:rsid w:val="007C78F1"/>
    <w:rsid w:val="007D0E89"/>
    <w:rsid w:val="007D20A1"/>
    <w:rsid w:val="007D217B"/>
    <w:rsid w:val="007D229C"/>
    <w:rsid w:val="007D2356"/>
    <w:rsid w:val="007D28E1"/>
    <w:rsid w:val="007D29A4"/>
    <w:rsid w:val="007D2F37"/>
    <w:rsid w:val="007D3A1A"/>
    <w:rsid w:val="007D4B78"/>
    <w:rsid w:val="007D4CF7"/>
    <w:rsid w:val="007D4D91"/>
    <w:rsid w:val="007D4DD1"/>
    <w:rsid w:val="007D4EC2"/>
    <w:rsid w:val="007D5A42"/>
    <w:rsid w:val="007D5A8E"/>
    <w:rsid w:val="007D68C8"/>
    <w:rsid w:val="007D6E1C"/>
    <w:rsid w:val="007D70C5"/>
    <w:rsid w:val="007D7138"/>
    <w:rsid w:val="007D7143"/>
    <w:rsid w:val="007D7F3A"/>
    <w:rsid w:val="007E02A0"/>
    <w:rsid w:val="007E064E"/>
    <w:rsid w:val="007E0724"/>
    <w:rsid w:val="007E0FC7"/>
    <w:rsid w:val="007E1471"/>
    <w:rsid w:val="007E16D0"/>
    <w:rsid w:val="007E3331"/>
    <w:rsid w:val="007E4233"/>
    <w:rsid w:val="007E474E"/>
    <w:rsid w:val="007E5108"/>
    <w:rsid w:val="007E521E"/>
    <w:rsid w:val="007E530C"/>
    <w:rsid w:val="007E58F2"/>
    <w:rsid w:val="007E6666"/>
    <w:rsid w:val="007E793B"/>
    <w:rsid w:val="007E7D7E"/>
    <w:rsid w:val="007F0F99"/>
    <w:rsid w:val="007F14E7"/>
    <w:rsid w:val="007F1B8E"/>
    <w:rsid w:val="007F20F5"/>
    <w:rsid w:val="007F28A9"/>
    <w:rsid w:val="007F333E"/>
    <w:rsid w:val="007F4CED"/>
    <w:rsid w:val="007F4D56"/>
    <w:rsid w:val="007F5E60"/>
    <w:rsid w:val="007F6237"/>
    <w:rsid w:val="007F6A78"/>
    <w:rsid w:val="007F6C29"/>
    <w:rsid w:val="007F6FCB"/>
    <w:rsid w:val="007F77D7"/>
    <w:rsid w:val="007F7F20"/>
    <w:rsid w:val="007F7F47"/>
    <w:rsid w:val="008005A9"/>
    <w:rsid w:val="008006BF"/>
    <w:rsid w:val="0080141E"/>
    <w:rsid w:val="00801912"/>
    <w:rsid w:val="008019BA"/>
    <w:rsid w:val="008019ED"/>
    <w:rsid w:val="00802D80"/>
    <w:rsid w:val="008041AE"/>
    <w:rsid w:val="008044AD"/>
    <w:rsid w:val="008044B0"/>
    <w:rsid w:val="00804BD8"/>
    <w:rsid w:val="00805976"/>
    <w:rsid w:val="008063C4"/>
    <w:rsid w:val="00806FC0"/>
    <w:rsid w:val="00807895"/>
    <w:rsid w:val="0080798E"/>
    <w:rsid w:val="00810882"/>
    <w:rsid w:val="00810CC1"/>
    <w:rsid w:val="00811095"/>
    <w:rsid w:val="00811237"/>
    <w:rsid w:val="00811298"/>
    <w:rsid w:val="008114AB"/>
    <w:rsid w:val="008119DA"/>
    <w:rsid w:val="00812057"/>
    <w:rsid w:val="008122CD"/>
    <w:rsid w:val="00812AC9"/>
    <w:rsid w:val="008132CA"/>
    <w:rsid w:val="00813334"/>
    <w:rsid w:val="00813749"/>
    <w:rsid w:val="0081444E"/>
    <w:rsid w:val="00814986"/>
    <w:rsid w:val="00816794"/>
    <w:rsid w:val="00816F76"/>
    <w:rsid w:val="008172A0"/>
    <w:rsid w:val="00817313"/>
    <w:rsid w:val="00817979"/>
    <w:rsid w:val="0082039E"/>
    <w:rsid w:val="0082064C"/>
    <w:rsid w:val="00820A38"/>
    <w:rsid w:val="008210A3"/>
    <w:rsid w:val="0082132E"/>
    <w:rsid w:val="00821A2B"/>
    <w:rsid w:val="00821C98"/>
    <w:rsid w:val="008221D0"/>
    <w:rsid w:val="008227C1"/>
    <w:rsid w:val="00823C7A"/>
    <w:rsid w:val="00823FC5"/>
    <w:rsid w:val="0082447E"/>
    <w:rsid w:val="00825115"/>
    <w:rsid w:val="00825199"/>
    <w:rsid w:val="00825CFB"/>
    <w:rsid w:val="00826108"/>
    <w:rsid w:val="008265A9"/>
    <w:rsid w:val="00826FC0"/>
    <w:rsid w:val="00827223"/>
    <w:rsid w:val="008277AB"/>
    <w:rsid w:val="008278CC"/>
    <w:rsid w:val="0083096F"/>
    <w:rsid w:val="00832497"/>
    <w:rsid w:val="00832A47"/>
    <w:rsid w:val="00832A78"/>
    <w:rsid w:val="00832BA0"/>
    <w:rsid w:val="00832E34"/>
    <w:rsid w:val="00833127"/>
    <w:rsid w:val="00833319"/>
    <w:rsid w:val="00833F86"/>
    <w:rsid w:val="0083424B"/>
    <w:rsid w:val="00834336"/>
    <w:rsid w:val="008343CA"/>
    <w:rsid w:val="008347A9"/>
    <w:rsid w:val="008347B1"/>
    <w:rsid w:val="008347B5"/>
    <w:rsid w:val="00835036"/>
    <w:rsid w:val="0083553C"/>
    <w:rsid w:val="0083595C"/>
    <w:rsid w:val="008359DD"/>
    <w:rsid w:val="008362B6"/>
    <w:rsid w:val="00836530"/>
    <w:rsid w:val="00836A61"/>
    <w:rsid w:val="00836E67"/>
    <w:rsid w:val="00837AF1"/>
    <w:rsid w:val="00837C80"/>
    <w:rsid w:val="008405EB"/>
    <w:rsid w:val="008409FF"/>
    <w:rsid w:val="008412DA"/>
    <w:rsid w:val="0084164B"/>
    <w:rsid w:val="0084211F"/>
    <w:rsid w:val="0084262E"/>
    <w:rsid w:val="00842664"/>
    <w:rsid w:val="00842DE4"/>
    <w:rsid w:val="00843206"/>
    <w:rsid w:val="00843AE3"/>
    <w:rsid w:val="00844C51"/>
    <w:rsid w:val="00845126"/>
    <w:rsid w:val="0084554C"/>
    <w:rsid w:val="00845D53"/>
    <w:rsid w:val="008460F7"/>
    <w:rsid w:val="0084657B"/>
    <w:rsid w:val="0084668B"/>
    <w:rsid w:val="00846D39"/>
    <w:rsid w:val="008470C4"/>
    <w:rsid w:val="0085053C"/>
    <w:rsid w:val="0085063E"/>
    <w:rsid w:val="00850652"/>
    <w:rsid w:val="00850DDB"/>
    <w:rsid w:val="008520CC"/>
    <w:rsid w:val="00852A56"/>
    <w:rsid w:val="008530B7"/>
    <w:rsid w:val="00853105"/>
    <w:rsid w:val="0085387C"/>
    <w:rsid w:val="00853A5F"/>
    <w:rsid w:val="00854EBB"/>
    <w:rsid w:val="008551EE"/>
    <w:rsid w:val="00856C5A"/>
    <w:rsid w:val="0085712E"/>
    <w:rsid w:val="00860A4C"/>
    <w:rsid w:val="00860D9F"/>
    <w:rsid w:val="00860EDA"/>
    <w:rsid w:val="00861A85"/>
    <w:rsid w:val="00861AD3"/>
    <w:rsid w:val="00863115"/>
    <w:rsid w:val="008631B4"/>
    <w:rsid w:val="00863334"/>
    <w:rsid w:val="00863746"/>
    <w:rsid w:val="00864066"/>
    <w:rsid w:val="00864246"/>
    <w:rsid w:val="00864276"/>
    <w:rsid w:val="008645CB"/>
    <w:rsid w:val="00864CF8"/>
    <w:rsid w:val="00864D98"/>
    <w:rsid w:val="00865288"/>
    <w:rsid w:val="00865B49"/>
    <w:rsid w:val="00865D44"/>
    <w:rsid w:val="00865D4D"/>
    <w:rsid w:val="00866553"/>
    <w:rsid w:val="0086663E"/>
    <w:rsid w:val="00866879"/>
    <w:rsid w:val="00866EE1"/>
    <w:rsid w:val="00867995"/>
    <w:rsid w:val="008700D1"/>
    <w:rsid w:val="00870707"/>
    <w:rsid w:val="0087128E"/>
    <w:rsid w:val="008713D7"/>
    <w:rsid w:val="00871977"/>
    <w:rsid w:val="00871A6C"/>
    <w:rsid w:val="00871CA9"/>
    <w:rsid w:val="00873D7D"/>
    <w:rsid w:val="008740B9"/>
    <w:rsid w:val="00874D7B"/>
    <w:rsid w:val="00875C4B"/>
    <w:rsid w:val="00876143"/>
    <w:rsid w:val="00876505"/>
    <w:rsid w:val="00876E23"/>
    <w:rsid w:val="00876F2E"/>
    <w:rsid w:val="00880F26"/>
    <w:rsid w:val="00881802"/>
    <w:rsid w:val="00881B05"/>
    <w:rsid w:val="008825D0"/>
    <w:rsid w:val="00882EA2"/>
    <w:rsid w:val="00883DB8"/>
    <w:rsid w:val="00884FA3"/>
    <w:rsid w:val="00885BB0"/>
    <w:rsid w:val="0088609E"/>
    <w:rsid w:val="00886B15"/>
    <w:rsid w:val="00886E14"/>
    <w:rsid w:val="00886F77"/>
    <w:rsid w:val="008901B1"/>
    <w:rsid w:val="008903AC"/>
    <w:rsid w:val="008908A2"/>
    <w:rsid w:val="00891094"/>
    <w:rsid w:val="00891255"/>
    <w:rsid w:val="00891456"/>
    <w:rsid w:val="008916B1"/>
    <w:rsid w:val="008916E6"/>
    <w:rsid w:val="00891832"/>
    <w:rsid w:val="00892B1C"/>
    <w:rsid w:val="00894131"/>
    <w:rsid w:val="008947E1"/>
    <w:rsid w:val="0089491B"/>
    <w:rsid w:val="00894AA9"/>
    <w:rsid w:val="0089566F"/>
    <w:rsid w:val="00895C8D"/>
    <w:rsid w:val="00896197"/>
    <w:rsid w:val="00896344"/>
    <w:rsid w:val="00897909"/>
    <w:rsid w:val="0089795F"/>
    <w:rsid w:val="00897C97"/>
    <w:rsid w:val="008A0153"/>
    <w:rsid w:val="008A029C"/>
    <w:rsid w:val="008A0A3D"/>
    <w:rsid w:val="008A1625"/>
    <w:rsid w:val="008A1821"/>
    <w:rsid w:val="008A19DB"/>
    <w:rsid w:val="008A1BDA"/>
    <w:rsid w:val="008A21EA"/>
    <w:rsid w:val="008A2377"/>
    <w:rsid w:val="008A25C4"/>
    <w:rsid w:val="008A2902"/>
    <w:rsid w:val="008A2AD2"/>
    <w:rsid w:val="008A2E11"/>
    <w:rsid w:val="008A3089"/>
    <w:rsid w:val="008A330E"/>
    <w:rsid w:val="008A34D4"/>
    <w:rsid w:val="008A3915"/>
    <w:rsid w:val="008A473D"/>
    <w:rsid w:val="008A53C6"/>
    <w:rsid w:val="008A5477"/>
    <w:rsid w:val="008A58E3"/>
    <w:rsid w:val="008A5BE8"/>
    <w:rsid w:val="008A5E18"/>
    <w:rsid w:val="008A62A9"/>
    <w:rsid w:val="008A64A9"/>
    <w:rsid w:val="008A7AFE"/>
    <w:rsid w:val="008B02FA"/>
    <w:rsid w:val="008B086F"/>
    <w:rsid w:val="008B1296"/>
    <w:rsid w:val="008B13C0"/>
    <w:rsid w:val="008B1B58"/>
    <w:rsid w:val="008B1CD3"/>
    <w:rsid w:val="008B1CE8"/>
    <w:rsid w:val="008B2A20"/>
    <w:rsid w:val="008B3B6D"/>
    <w:rsid w:val="008B3DB2"/>
    <w:rsid w:val="008B3EB0"/>
    <w:rsid w:val="008B42E2"/>
    <w:rsid w:val="008B4FF9"/>
    <w:rsid w:val="008B5D88"/>
    <w:rsid w:val="008B5E37"/>
    <w:rsid w:val="008B696E"/>
    <w:rsid w:val="008B7157"/>
    <w:rsid w:val="008C0135"/>
    <w:rsid w:val="008C0557"/>
    <w:rsid w:val="008C0E07"/>
    <w:rsid w:val="008C1218"/>
    <w:rsid w:val="008C1478"/>
    <w:rsid w:val="008C1ACF"/>
    <w:rsid w:val="008C2680"/>
    <w:rsid w:val="008C2799"/>
    <w:rsid w:val="008C2808"/>
    <w:rsid w:val="008C28FD"/>
    <w:rsid w:val="008C2971"/>
    <w:rsid w:val="008C32E9"/>
    <w:rsid w:val="008C354E"/>
    <w:rsid w:val="008C3DCA"/>
    <w:rsid w:val="008C4723"/>
    <w:rsid w:val="008C4E44"/>
    <w:rsid w:val="008C554E"/>
    <w:rsid w:val="008C5709"/>
    <w:rsid w:val="008C586E"/>
    <w:rsid w:val="008C65E2"/>
    <w:rsid w:val="008C679A"/>
    <w:rsid w:val="008C68D4"/>
    <w:rsid w:val="008C6B6F"/>
    <w:rsid w:val="008C6EC5"/>
    <w:rsid w:val="008C76ED"/>
    <w:rsid w:val="008D0E5C"/>
    <w:rsid w:val="008D1074"/>
    <w:rsid w:val="008D1395"/>
    <w:rsid w:val="008D14BF"/>
    <w:rsid w:val="008D17F0"/>
    <w:rsid w:val="008D1965"/>
    <w:rsid w:val="008D3B7B"/>
    <w:rsid w:val="008D4AA9"/>
    <w:rsid w:val="008D6C31"/>
    <w:rsid w:val="008D765F"/>
    <w:rsid w:val="008D77B1"/>
    <w:rsid w:val="008D7C6B"/>
    <w:rsid w:val="008D7FF6"/>
    <w:rsid w:val="008E0CDD"/>
    <w:rsid w:val="008E1D37"/>
    <w:rsid w:val="008E1FD6"/>
    <w:rsid w:val="008E2C79"/>
    <w:rsid w:val="008E345D"/>
    <w:rsid w:val="008E37AD"/>
    <w:rsid w:val="008E43B8"/>
    <w:rsid w:val="008E44ED"/>
    <w:rsid w:val="008E54C2"/>
    <w:rsid w:val="008E6BF4"/>
    <w:rsid w:val="008E7947"/>
    <w:rsid w:val="008E7F2B"/>
    <w:rsid w:val="008F0E0D"/>
    <w:rsid w:val="008F194B"/>
    <w:rsid w:val="008F2176"/>
    <w:rsid w:val="008F2363"/>
    <w:rsid w:val="008F2C23"/>
    <w:rsid w:val="008F2D05"/>
    <w:rsid w:val="008F32CC"/>
    <w:rsid w:val="008F3516"/>
    <w:rsid w:val="008F3848"/>
    <w:rsid w:val="008F3B07"/>
    <w:rsid w:val="008F3F73"/>
    <w:rsid w:val="008F45C7"/>
    <w:rsid w:val="008F4E5D"/>
    <w:rsid w:val="008F5022"/>
    <w:rsid w:val="008F52FC"/>
    <w:rsid w:val="008F577E"/>
    <w:rsid w:val="008F57A0"/>
    <w:rsid w:val="008F5D03"/>
    <w:rsid w:val="008F6038"/>
    <w:rsid w:val="008F6992"/>
    <w:rsid w:val="008F6A0E"/>
    <w:rsid w:val="008F750F"/>
    <w:rsid w:val="008F7D13"/>
    <w:rsid w:val="00900241"/>
    <w:rsid w:val="009005EB"/>
    <w:rsid w:val="00901F12"/>
    <w:rsid w:val="00902387"/>
    <w:rsid w:val="00902629"/>
    <w:rsid w:val="00902658"/>
    <w:rsid w:val="00902813"/>
    <w:rsid w:val="00902ED7"/>
    <w:rsid w:val="009031CD"/>
    <w:rsid w:val="00903234"/>
    <w:rsid w:val="00903321"/>
    <w:rsid w:val="00904478"/>
    <w:rsid w:val="00904836"/>
    <w:rsid w:val="00905277"/>
    <w:rsid w:val="009054C5"/>
    <w:rsid w:val="00905756"/>
    <w:rsid w:val="00905CD7"/>
    <w:rsid w:val="009060B4"/>
    <w:rsid w:val="009061E2"/>
    <w:rsid w:val="0091020F"/>
    <w:rsid w:val="00910494"/>
    <w:rsid w:val="00911C0D"/>
    <w:rsid w:val="0091243E"/>
    <w:rsid w:val="00912784"/>
    <w:rsid w:val="00913EDB"/>
    <w:rsid w:val="009142F8"/>
    <w:rsid w:val="00914716"/>
    <w:rsid w:val="00914A54"/>
    <w:rsid w:val="00914A71"/>
    <w:rsid w:val="00914FC6"/>
    <w:rsid w:val="009152E3"/>
    <w:rsid w:val="00915B35"/>
    <w:rsid w:val="009160F7"/>
    <w:rsid w:val="0091624C"/>
    <w:rsid w:val="009164FB"/>
    <w:rsid w:val="00916652"/>
    <w:rsid w:val="0091705A"/>
    <w:rsid w:val="00917065"/>
    <w:rsid w:val="00917B20"/>
    <w:rsid w:val="00920EEF"/>
    <w:rsid w:val="00921016"/>
    <w:rsid w:val="009216E5"/>
    <w:rsid w:val="00921818"/>
    <w:rsid w:val="009229F5"/>
    <w:rsid w:val="00922E2D"/>
    <w:rsid w:val="00922F86"/>
    <w:rsid w:val="00922FF1"/>
    <w:rsid w:val="009233C2"/>
    <w:rsid w:val="00923D3D"/>
    <w:rsid w:val="0092406B"/>
    <w:rsid w:val="0092494E"/>
    <w:rsid w:val="009249C3"/>
    <w:rsid w:val="00924F7F"/>
    <w:rsid w:val="00924FC5"/>
    <w:rsid w:val="00925501"/>
    <w:rsid w:val="00926001"/>
    <w:rsid w:val="0092672D"/>
    <w:rsid w:val="0092679D"/>
    <w:rsid w:val="00927359"/>
    <w:rsid w:val="00930358"/>
    <w:rsid w:val="009308CF"/>
    <w:rsid w:val="00930DC2"/>
    <w:rsid w:val="00931825"/>
    <w:rsid w:val="00931D49"/>
    <w:rsid w:val="00931FF9"/>
    <w:rsid w:val="00932636"/>
    <w:rsid w:val="00932CFC"/>
    <w:rsid w:val="0093362D"/>
    <w:rsid w:val="00933B1B"/>
    <w:rsid w:val="00935856"/>
    <w:rsid w:val="00935E11"/>
    <w:rsid w:val="00935FCA"/>
    <w:rsid w:val="00936287"/>
    <w:rsid w:val="00936BA5"/>
    <w:rsid w:val="00936BAB"/>
    <w:rsid w:val="0093780D"/>
    <w:rsid w:val="00937C19"/>
    <w:rsid w:val="00937F09"/>
    <w:rsid w:val="00940603"/>
    <w:rsid w:val="009428A5"/>
    <w:rsid w:val="00942BD1"/>
    <w:rsid w:val="009441E7"/>
    <w:rsid w:val="00944BB8"/>
    <w:rsid w:val="00945441"/>
    <w:rsid w:val="009458D6"/>
    <w:rsid w:val="00946983"/>
    <w:rsid w:val="00946DEA"/>
    <w:rsid w:val="00946EAA"/>
    <w:rsid w:val="0094763C"/>
    <w:rsid w:val="00947A60"/>
    <w:rsid w:val="00947A89"/>
    <w:rsid w:val="00947BC0"/>
    <w:rsid w:val="0095055F"/>
    <w:rsid w:val="00950836"/>
    <w:rsid w:val="00950F26"/>
    <w:rsid w:val="00951772"/>
    <w:rsid w:val="009519D6"/>
    <w:rsid w:val="00952061"/>
    <w:rsid w:val="00952663"/>
    <w:rsid w:val="00953DDB"/>
    <w:rsid w:val="00954458"/>
    <w:rsid w:val="009551F3"/>
    <w:rsid w:val="009559D2"/>
    <w:rsid w:val="00956ECD"/>
    <w:rsid w:val="00957451"/>
    <w:rsid w:val="00957FA2"/>
    <w:rsid w:val="0096076D"/>
    <w:rsid w:val="00961E68"/>
    <w:rsid w:val="009625BF"/>
    <w:rsid w:val="009628E0"/>
    <w:rsid w:val="00962C4C"/>
    <w:rsid w:val="009630AE"/>
    <w:rsid w:val="00963B03"/>
    <w:rsid w:val="009640F5"/>
    <w:rsid w:val="00964504"/>
    <w:rsid w:val="00964B6B"/>
    <w:rsid w:val="00964F7F"/>
    <w:rsid w:val="00965BBD"/>
    <w:rsid w:val="00965C9F"/>
    <w:rsid w:val="0096672B"/>
    <w:rsid w:val="009673B7"/>
    <w:rsid w:val="00967A47"/>
    <w:rsid w:val="00967C8F"/>
    <w:rsid w:val="00970D63"/>
    <w:rsid w:val="00970F8A"/>
    <w:rsid w:val="00971510"/>
    <w:rsid w:val="009720CA"/>
    <w:rsid w:val="00972394"/>
    <w:rsid w:val="00972A29"/>
    <w:rsid w:val="00973600"/>
    <w:rsid w:val="00973A6D"/>
    <w:rsid w:val="00973D53"/>
    <w:rsid w:val="00974516"/>
    <w:rsid w:val="00974560"/>
    <w:rsid w:val="00974586"/>
    <w:rsid w:val="0097497C"/>
    <w:rsid w:val="00975C24"/>
    <w:rsid w:val="00976922"/>
    <w:rsid w:val="00976B76"/>
    <w:rsid w:val="00977064"/>
    <w:rsid w:val="009771C6"/>
    <w:rsid w:val="00977203"/>
    <w:rsid w:val="00980391"/>
    <w:rsid w:val="00980D4C"/>
    <w:rsid w:val="00980DD6"/>
    <w:rsid w:val="00980F2A"/>
    <w:rsid w:val="00981287"/>
    <w:rsid w:val="009813F9"/>
    <w:rsid w:val="009815C4"/>
    <w:rsid w:val="00981B0A"/>
    <w:rsid w:val="00981EF1"/>
    <w:rsid w:val="009832BD"/>
    <w:rsid w:val="009838C7"/>
    <w:rsid w:val="00983B1F"/>
    <w:rsid w:val="00983E50"/>
    <w:rsid w:val="00984032"/>
    <w:rsid w:val="009841AD"/>
    <w:rsid w:val="0098455B"/>
    <w:rsid w:val="00984B05"/>
    <w:rsid w:val="00985DD1"/>
    <w:rsid w:val="0098613F"/>
    <w:rsid w:val="00986B4C"/>
    <w:rsid w:val="00986CE4"/>
    <w:rsid w:val="00986DEE"/>
    <w:rsid w:val="00986E26"/>
    <w:rsid w:val="00987522"/>
    <w:rsid w:val="00987706"/>
    <w:rsid w:val="009906E8"/>
    <w:rsid w:val="0099142F"/>
    <w:rsid w:val="00991565"/>
    <w:rsid w:val="00991A3A"/>
    <w:rsid w:val="00991FAF"/>
    <w:rsid w:val="009926C0"/>
    <w:rsid w:val="009928AB"/>
    <w:rsid w:val="009928C1"/>
    <w:rsid w:val="00993298"/>
    <w:rsid w:val="00993612"/>
    <w:rsid w:val="0099400C"/>
    <w:rsid w:val="009943D5"/>
    <w:rsid w:val="009948DF"/>
    <w:rsid w:val="00994992"/>
    <w:rsid w:val="00995076"/>
    <w:rsid w:val="00995408"/>
    <w:rsid w:val="00995451"/>
    <w:rsid w:val="00995C71"/>
    <w:rsid w:val="00996076"/>
    <w:rsid w:val="00996319"/>
    <w:rsid w:val="0099674D"/>
    <w:rsid w:val="00997EEB"/>
    <w:rsid w:val="009A06DC"/>
    <w:rsid w:val="009A1259"/>
    <w:rsid w:val="009A17B1"/>
    <w:rsid w:val="009A1DDF"/>
    <w:rsid w:val="009A1E75"/>
    <w:rsid w:val="009A2B2D"/>
    <w:rsid w:val="009A2BBC"/>
    <w:rsid w:val="009A2FBB"/>
    <w:rsid w:val="009A33E3"/>
    <w:rsid w:val="009A3681"/>
    <w:rsid w:val="009A3A4D"/>
    <w:rsid w:val="009A3D05"/>
    <w:rsid w:val="009A3D5D"/>
    <w:rsid w:val="009A3F25"/>
    <w:rsid w:val="009A49D6"/>
    <w:rsid w:val="009A5007"/>
    <w:rsid w:val="009A56FA"/>
    <w:rsid w:val="009A5CAB"/>
    <w:rsid w:val="009A6007"/>
    <w:rsid w:val="009A6112"/>
    <w:rsid w:val="009A64E2"/>
    <w:rsid w:val="009A664C"/>
    <w:rsid w:val="009A680A"/>
    <w:rsid w:val="009A78B1"/>
    <w:rsid w:val="009B00C0"/>
    <w:rsid w:val="009B215D"/>
    <w:rsid w:val="009B22A6"/>
    <w:rsid w:val="009B2512"/>
    <w:rsid w:val="009B3024"/>
    <w:rsid w:val="009B3C57"/>
    <w:rsid w:val="009B410D"/>
    <w:rsid w:val="009B437C"/>
    <w:rsid w:val="009B4AF0"/>
    <w:rsid w:val="009B5100"/>
    <w:rsid w:val="009B56B4"/>
    <w:rsid w:val="009B583E"/>
    <w:rsid w:val="009B5A11"/>
    <w:rsid w:val="009B5C69"/>
    <w:rsid w:val="009B5CEA"/>
    <w:rsid w:val="009B5DEB"/>
    <w:rsid w:val="009B6362"/>
    <w:rsid w:val="009B6F07"/>
    <w:rsid w:val="009B7274"/>
    <w:rsid w:val="009B751A"/>
    <w:rsid w:val="009B7B69"/>
    <w:rsid w:val="009C04C0"/>
    <w:rsid w:val="009C0832"/>
    <w:rsid w:val="009C10BD"/>
    <w:rsid w:val="009C1A8E"/>
    <w:rsid w:val="009C1DE0"/>
    <w:rsid w:val="009C2F4A"/>
    <w:rsid w:val="009C3AE0"/>
    <w:rsid w:val="009C3EF3"/>
    <w:rsid w:val="009C4314"/>
    <w:rsid w:val="009C43A7"/>
    <w:rsid w:val="009C4468"/>
    <w:rsid w:val="009C56D9"/>
    <w:rsid w:val="009C56F9"/>
    <w:rsid w:val="009C597F"/>
    <w:rsid w:val="009C5EEB"/>
    <w:rsid w:val="009C616C"/>
    <w:rsid w:val="009C661F"/>
    <w:rsid w:val="009C78FA"/>
    <w:rsid w:val="009C7A21"/>
    <w:rsid w:val="009D0328"/>
    <w:rsid w:val="009D04D4"/>
    <w:rsid w:val="009D0530"/>
    <w:rsid w:val="009D0C63"/>
    <w:rsid w:val="009D0F41"/>
    <w:rsid w:val="009D1EC1"/>
    <w:rsid w:val="009D3024"/>
    <w:rsid w:val="009D31D5"/>
    <w:rsid w:val="009D3613"/>
    <w:rsid w:val="009D3AD0"/>
    <w:rsid w:val="009D3B77"/>
    <w:rsid w:val="009D4947"/>
    <w:rsid w:val="009D5336"/>
    <w:rsid w:val="009D544B"/>
    <w:rsid w:val="009D6450"/>
    <w:rsid w:val="009D660C"/>
    <w:rsid w:val="009D67CF"/>
    <w:rsid w:val="009D6A5D"/>
    <w:rsid w:val="009D7BDB"/>
    <w:rsid w:val="009E0513"/>
    <w:rsid w:val="009E05E3"/>
    <w:rsid w:val="009E0666"/>
    <w:rsid w:val="009E0B49"/>
    <w:rsid w:val="009E0DF8"/>
    <w:rsid w:val="009E0F35"/>
    <w:rsid w:val="009E10B8"/>
    <w:rsid w:val="009E11A2"/>
    <w:rsid w:val="009E126E"/>
    <w:rsid w:val="009E15F0"/>
    <w:rsid w:val="009E1B0E"/>
    <w:rsid w:val="009E1E48"/>
    <w:rsid w:val="009E2131"/>
    <w:rsid w:val="009E227E"/>
    <w:rsid w:val="009E26A2"/>
    <w:rsid w:val="009E2ECB"/>
    <w:rsid w:val="009E312F"/>
    <w:rsid w:val="009E3EAE"/>
    <w:rsid w:val="009E457C"/>
    <w:rsid w:val="009E5004"/>
    <w:rsid w:val="009E515D"/>
    <w:rsid w:val="009E5310"/>
    <w:rsid w:val="009E5B7F"/>
    <w:rsid w:val="009E5F1A"/>
    <w:rsid w:val="009E6910"/>
    <w:rsid w:val="009E6B13"/>
    <w:rsid w:val="009E6EF6"/>
    <w:rsid w:val="009E7057"/>
    <w:rsid w:val="009E710D"/>
    <w:rsid w:val="009E754D"/>
    <w:rsid w:val="009E769B"/>
    <w:rsid w:val="009E7885"/>
    <w:rsid w:val="009E7A92"/>
    <w:rsid w:val="009E7BC4"/>
    <w:rsid w:val="009F0465"/>
    <w:rsid w:val="009F084E"/>
    <w:rsid w:val="009F0A81"/>
    <w:rsid w:val="009F14A5"/>
    <w:rsid w:val="009F1B9E"/>
    <w:rsid w:val="009F2F4B"/>
    <w:rsid w:val="009F3879"/>
    <w:rsid w:val="009F3CD3"/>
    <w:rsid w:val="009F4105"/>
    <w:rsid w:val="009F4D5B"/>
    <w:rsid w:val="009F5261"/>
    <w:rsid w:val="009F5A69"/>
    <w:rsid w:val="009F6BA6"/>
    <w:rsid w:val="009F72B1"/>
    <w:rsid w:val="009F734F"/>
    <w:rsid w:val="009F753D"/>
    <w:rsid w:val="009F794B"/>
    <w:rsid w:val="009F7B04"/>
    <w:rsid w:val="009F7C7B"/>
    <w:rsid w:val="009F7F69"/>
    <w:rsid w:val="00A00C2C"/>
    <w:rsid w:val="00A01305"/>
    <w:rsid w:val="00A02376"/>
    <w:rsid w:val="00A0250E"/>
    <w:rsid w:val="00A029DA"/>
    <w:rsid w:val="00A0423D"/>
    <w:rsid w:val="00A04484"/>
    <w:rsid w:val="00A048C5"/>
    <w:rsid w:val="00A04933"/>
    <w:rsid w:val="00A05581"/>
    <w:rsid w:val="00A0569D"/>
    <w:rsid w:val="00A066EA"/>
    <w:rsid w:val="00A067A7"/>
    <w:rsid w:val="00A06BA2"/>
    <w:rsid w:val="00A07CEB"/>
    <w:rsid w:val="00A10C4B"/>
    <w:rsid w:val="00A11663"/>
    <w:rsid w:val="00A117C2"/>
    <w:rsid w:val="00A119E9"/>
    <w:rsid w:val="00A1235A"/>
    <w:rsid w:val="00A12DBA"/>
    <w:rsid w:val="00A12E46"/>
    <w:rsid w:val="00A138C9"/>
    <w:rsid w:val="00A13FEC"/>
    <w:rsid w:val="00A14B81"/>
    <w:rsid w:val="00A14F47"/>
    <w:rsid w:val="00A1506F"/>
    <w:rsid w:val="00A15607"/>
    <w:rsid w:val="00A158A0"/>
    <w:rsid w:val="00A15CC7"/>
    <w:rsid w:val="00A15DE8"/>
    <w:rsid w:val="00A16629"/>
    <w:rsid w:val="00A16F08"/>
    <w:rsid w:val="00A17127"/>
    <w:rsid w:val="00A1783A"/>
    <w:rsid w:val="00A17D9D"/>
    <w:rsid w:val="00A210BD"/>
    <w:rsid w:val="00A21516"/>
    <w:rsid w:val="00A21567"/>
    <w:rsid w:val="00A22018"/>
    <w:rsid w:val="00A22C15"/>
    <w:rsid w:val="00A22DF6"/>
    <w:rsid w:val="00A232AB"/>
    <w:rsid w:val="00A232F1"/>
    <w:rsid w:val="00A2367C"/>
    <w:rsid w:val="00A238AF"/>
    <w:rsid w:val="00A246EB"/>
    <w:rsid w:val="00A24BC8"/>
    <w:rsid w:val="00A24E78"/>
    <w:rsid w:val="00A24F6A"/>
    <w:rsid w:val="00A25459"/>
    <w:rsid w:val="00A25470"/>
    <w:rsid w:val="00A25599"/>
    <w:rsid w:val="00A25F04"/>
    <w:rsid w:val="00A26CD4"/>
    <w:rsid w:val="00A27CAD"/>
    <w:rsid w:val="00A30A76"/>
    <w:rsid w:val="00A30D45"/>
    <w:rsid w:val="00A30DB1"/>
    <w:rsid w:val="00A314EA"/>
    <w:rsid w:val="00A32B16"/>
    <w:rsid w:val="00A32C49"/>
    <w:rsid w:val="00A3495F"/>
    <w:rsid w:val="00A34E05"/>
    <w:rsid w:val="00A34F7C"/>
    <w:rsid w:val="00A358E5"/>
    <w:rsid w:val="00A362ED"/>
    <w:rsid w:val="00A3712A"/>
    <w:rsid w:val="00A401C4"/>
    <w:rsid w:val="00A40FD0"/>
    <w:rsid w:val="00A4159C"/>
    <w:rsid w:val="00A41857"/>
    <w:rsid w:val="00A41CAC"/>
    <w:rsid w:val="00A42858"/>
    <w:rsid w:val="00A428F7"/>
    <w:rsid w:val="00A42F1C"/>
    <w:rsid w:val="00A43D12"/>
    <w:rsid w:val="00A43EEB"/>
    <w:rsid w:val="00A4446E"/>
    <w:rsid w:val="00A44525"/>
    <w:rsid w:val="00A446C5"/>
    <w:rsid w:val="00A44A8A"/>
    <w:rsid w:val="00A450F1"/>
    <w:rsid w:val="00A454CD"/>
    <w:rsid w:val="00A45623"/>
    <w:rsid w:val="00A4562B"/>
    <w:rsid w:val="00A457DF"/>
    <w:rsid w:val="00A45BB2"/>
    <w:rsid w:val="00A45DA8"/>
    <w:rsid w:val="00A4639F"/>
    <w:rsid w:val="00A479FC"/>
    <w:rsid w:val="00A5033F"/>
    <w:rsid w:val="00A50F2D"/>
    <w:rsid w:val="00A5202C"/>
    <w:rsid w:val="00A521FE"/>
    <w:rsid w:val="00A534CD"/>
    <w:rsid w:val="00A536A5"/>
    <w:rsid w:val="00A54049"/>
    <w:rsid w:val="00A544FB"/>
    <w:rsid w:val="00A56298"/>
    <w:rsid w:val="00A565E2"/>
    <w:rsid w:val="00A56937"/>
    <w:rsid w:val="00A56EE3"/>
    <w:rsid w:val="00A5758C"/>
    <w:rsid w:val="00A57EDB"/>
    <w:rsid w:val="00A603A1"/>
    <w:rsid w:val="00A603D7"/>
    <w:rsid w:val="00A607B3"/>
    <w:rsid w:val="00A607DD"/>
    <w:rsid w:val="00A60A5C"/>
    <w:rsid w:val="00A60B3F"/>
    <w:rsid w:val="00A61A57"/>
    <w:rsid w:val="00A61F5C"/>
    <w:rsid w:val="00A624F6"/>
    <w:rsid w:val="00A62843"/>
    <w:rsid w:val="00A62C9D"/>
    <w:rsid w:val="00A62CCB"/>
    <w:rsid w:val="00A6351A"/>
    <w:rsid w:val="00A64534"/>
    <w:rsid w:val="00A65091"/>
    <w:rsid w:val="00A65885"/>
    <w:rsid w:val="00A65C68"/>
    <w:rsid w:val="00A66E17"/>
    <w:rsid w:val="00A67EBB"/>
    <w:rsid w:val="00A70351"/>
    <w:rsid w:val="00A70761"/>
    <w:rsid w:val="00A7166D"/>
    <w:rsid w:val="00A71A74"/>
    <w:rsid w:val="00A71DAC"/>
    <w:rsid w:val="00A72960"/>
    <w:rsid w:val="00A73422"/>
    <w:rsid w:val="00A73733"/>
    <w:rsid w:val="00A73AB4"/>
    <w:rsid w:val="00A747FB"/>
    <w:rsid w:val="00A750FE"/>
    <w:rsid w:val="00A752B5"/>
    <w:rsid w:val="00A75AA6"/>
    <w:rsid w:val="00A76071"/>
    <w:rsid w:val="00A77455"/>
    <w:rsid w:val="00A7751E"/>
    <w:rsid w:val="00A7789B"/>
    <w:rsid w:val="00A77A4B"/>
    <w:rsid w:val="00A77B38"/>
    <w:rsid w:val="00A77DCD"/>
    <w:rsid w:val="00A80264"/>
    <w:rsid w:val="00A802F5"/>
    <w:rsid w:val="00A805DA"/>
    <w:rsid w:val="00A8105B"/>
    <w:rsid w:val="00A82271"/>
    <w:rsid w:val="00A82CB8"/>
    <w:rsid w:val="00A82EC5"/>
    <w:rsid w:val="00A83C64"/>
    <w:rsid w:val="00A84B0F"/>
    <w:rsid w:val="00A84C7D"/>
    <w:rsid w:val="00A85064"/>
    <w:rsid w:val="00A85435"/>
    <w:rsid w:val="00A854ED"/>
    <w:rsid w:val="00A86198"/>
    <w:rsid w:val="00A861A7"/>
    <w:rsid w:val="00A8646F"/>
    <w:rsid w:val="00A86807"/>
    <w:rsid w:val="00A868E5"/>
    <w:rsid w:val="00A869C9"/>
    <w:rsid w:val="00A86BB3"/>
    <w:rsid w:val="00A877B8"/>
    <w:rsid w:val="00A87D39"/>
    <w:rsid w:val="00A87E8F"/>
    <w:rsid w:val="00A90891"/>
    <w:rsid w:val="00A911FF"/>
    <w:rsid w:val="00A918B8"/>
    <w:rsid w:val="00A92028"/>
    <w:rsid w:val="00A92546"/>
    <w:rsid w:val="00A93BF3"/>
    <w:rsid w:val="00A946F8"/>
    <w:rsid w:val="00A94AF6"/>
    <w:rsid w:val="00A9510B"/>
    <w:rsid w:val="00A95246"/>
    <w:rsid w:val="00A953C2"/>
    <w:rsid w:val="00A95F07"/>
    <w:rsid w:val="00A972A7"/>
    <w:rsid w:val="00A97800"/>
    <w:rsid w:val="00A97CA5"/>
    <w:rsid w:val="00A97CF4"/>
    <w:rsid w:val="00A97D89"/>
    <w:rsid w:val="00AA0754"/>
    <w:rsid w:val="00AA0897"/>
    <w:rsid w:val="00AA0986"/>
    <w:rsid w:val="00AA14F8"/>
    <w:rsid w:val="00AA159E"/>
    <w:rsid w:val="00AA191C"/>
    <w:rsid w:val="00AA1BC7"/>
    <w:rsid w:val="00AA21AD"/>
    <w:rsid w:val="00AA2362"/>
    <w:rsid w:val="00AA27C8"/>
    <w:rsid w:val="00AA2A0F"/>
    <w:rsid w:val="00AA3B85"/>
    <w:rsid w:val="00AA4CD0"/>
    <w:rsid w:val="00AA52B9"/>
    <w:rsid w:val="00AA5553"/>
    <w:rsid w:val="00AA563E"/>
    <w:rsid w:val="00AA6F65"/>
    <w:rsid w:val="00AA734C"/>
    <w:rsid w:val="00AA7357"/>
    <w:rsid w:val="00AA740C"/>
    <w:rsid w:val="00AB0494"/>
    <w:rsid w:val="00AB19CC"/>
    <w:rsid w:val="00AB19D1"/>
    <w:rsid w:val="00AB1A89"/>
    <w:rsid w:val="00AB1C8E"/>
    <w:rsid w:val="00AB24CF"/>
    <w:rsid w:val="00AB24D8"/>
    <w:rsid w:val="00AB342C"/>
    <w:rsid w:val="00AB3993"/>
    <w:rsid w:val="00AB3C1D"/>
    <w:rsid w:val="00AB3D30"/>
    <w:rsid w:val="00AB4209"/>
    <w:rsid w:val="00AB45E5"/>
    <w:rsid w:val="00AB49E2"/>
    <w:rsid w:val="00AB5103"/>
    <w:rsid w:val="00AB5891"/>
    <w:rsid w:val="00AB5BB9"/>
    <w:rsid w:val="00AB6EC9"/>
    <w:rsid w:val="00AB76B6"/>
    <w:rsid w:val="00AB790E"/>
    <w:rsid w:val="00AB7DD5"/>
    <w:rsid w:val="00AB7E34"/>
    <w:rsid w:val="00AC127A"/>
    <w:rsid w:val="00AC19BC"/>
    <w:rsid w:val="00AC1CC2"/>
    <w:rsid w:val="00AC400A"/>
    <w:rsid w:val="00AC457C"/>
    <w:rsid w:val="00AC5007"/>
    <w:rsid w:val="00AC52B5"/>
    <w:rsid w:val="00AC63C2"/>
    <w:rsid w:val="00AC6504"/>
    <w:rsid w:val="00AC69DD"/>
    <w:rsid w:val="00AC6AAF"/>
    <w:rsid w:val="00AC6D82"/>
    <w:rsid w:val="00AC7187"/>
    <w:rsid w:val="00AC76BC"/>
    <w:rsid w:val="00AC77A5"/>
    <w:rsid w:val="00AC7967"/>
    <w:rsid w:val="00AC7DCA"/>
    <w:rsid w:val="00AC7F23"/>
    <w:rsid w:val="00AD049B"/>
    <w:rsid w:val="00AD091B"/>
    <w:rsid w:val="00AD0BB4"/>
    <w:rsid w:val="00AD16D4"/>
    <w:rsid w:val="00AD17B0"/>
    <w:rsid w:val="00AD18C8"/>
    <w:rsid w:val="00AD23D9"/>
    <w:rsid w:val="00AD2493"/>
    <w:rsid w:val="00AD292A"/>
    <w:rsid w:val="00AD294D"/>
    <w:rsid w:val="00AD2B62"/>
    <w:rsid w:val="00AD341C"/>
    <w:rsid w:val="00AD3988"/>
    <w:rsid w:val="00AD4E64"/>
    <w:rsid w:val="00AD4F13"/>
    <w:rsid w:val="00AD4F4B"/>
    <w:rsid w:val="00AD5413"/>
    <w:rsid w:val="00AD59D2"/>
    <w:rsid w:val="00AD699C"/>
    <w:rsid w:val="00AD7664"/>
    <w:rsid w:val="00AD7A82"/>
    <w:rsid w:val="00AE01A7"/>
    <w:rsid w:val="00AE0881"/>
    <w:rsid w:val="00AE0A22"/>
    <w:rsid w:val="00AE1015"/>
    <w:rsid w:val="00AE1553"/>
    <w:rsid w:val="00AE17BC"/>
    <w:rsid w:val="00AE33C3"/>
    <w:rsid w:val="00AE379D"/>
    <w:rsid w:val="00AE37A7"/>
    <w:rsid w:val="00AE4980"/>
    <w:rsid w:val="00AE5030"/>
    <w:rsid w:val="00AE5A0B"/>
    <w:rsid w:val="00AE5AFC"/>
    <w:rsid w:val="00AE5FF2"/>
    <w:rsid w:val="00AE609D"/>
    <w:rsid w:val="00AE650C"/>
    <w:rsid w:val="00AE6F9B"/>
    <w:rsid w:val="00AE74F1"/>
    <w:rsid w:val="00AE769D"/>
    <w:rsid w:val="00AE7E2A"/>
    <w:rsid w:val="00AF0F83"/>
    <w:rsid w:val="00AF14B7"/>
    <w:rsid w:val="00AF18DB"/>
    <w:rsid w:val="00AF1C76"/>
    <w:rsid w:val="00AF1DAB"/>
    <w:rsid w:val="00AF2AF6"/>
    <w:rsid w:val="00AF2C97"/>
    <w:rsid w:val="00AF3185"/>
    <w:rsid w:val="00AF34CA"/>
    <w:rsid w:val="00AF3E99"/>
    <w:rsid w:val="00AF4E3F"/>
    <w:rsid w:val="00AF5289"/>
    <w:rsid w:val="00AF613A"/>
    <w:rsid w:val="00AF673B"/>
    <w:rsid w:val="00AF6F4D"/>
    <w:rsid w:val="00AF70D0"/>
    <w:rsid w:val="00AF7187"/>
    <w:rsid w:val="00AF734A"/>
    <w:rsid w:val="00AF78F6"/>
    <w:rsid w:val="00B00038"/>
    <w:rsid w:val="00B000BE"/>
    <w:rsid w:val="00B0201B"/>
    <w:rsid w:val="00B03AF3"/>
    <w:rsid w:val="00B03BB9"/>
    <w:rsid w:val="00B04441"/>
    <w:rsid w:val="00B045A4"/>
    <w:rsid w:val="00B065C5"/>
    <w:rsid w:val="00B070CF"/>
    <w:rsid w:val="00B07332"/>
    <w:rsid w:val="00B075E6"/>
    <w:rsid w:val="00B0762D"/>
    <w:rsid w:val="00B07BBC"/>
    <w:rsid w:val="00B10366"/>
    <w:rsid w:val="00B10A77"/>
    <w:rsid w:val="00B10C21"/>
    <w:rsid w:val="00B10CB4"/>
    <w:rsid w:val="00B10F25"/>
    <w:rsid w:val="00B1165D"/>
    <w:rsid w:val="00B11BF5"/>
    <w:rsid w:val="00B11E01"/>
    <w:rsid w:val="00B144B0"/>
    <w:rsid w:val="00B14C51"/>
    <w:rsid w:val="00B1532C"/>
    <w:rsid w:val="00B161C3"/>
    <w:rsid w:val="00B16666"/>
    <w:rsid w:val="00B16AB4"/>
    <w:rsid w:val="00B17262"/>
    <w:rsid w:val="00B17790"/>
    <w:rsid w:val="00B17826"/>
    <w:rsid w:val="00B17C97"/>
    <w:rsid w:val="00B2130B"/>
    <w:rsid w:val="00B21376"/>
    <w:rsid w:val="00B218DB"/>
    <w:rsid w:val="00B21DED"/>
    <w:rsid w:val="00B22B31"/>
    <w:rsid w:val="00B245C8"/>
    <w:rsid w:val="00B24658"/>
    <w:rsid w:val="00B24D99"/>
    <w:rsid w:val="00B25269"/>
    <w:rsid w:val="00B2533D"/>
    <w:rsid w:val="00B2587E"/>
    <w:rsid w:val="00B25C9B"/>
    <w:rsid w:val="00B265A7"/>
    <w:rsid w:val="00B27949"/>
    <w:rsid w:val="00B303C0"/>
    <w:rsid w:val="00B304CC"/>
    <w:rsid w:val="00B3073A"/>
    <w:rsid w:val="00B30C6A"/>
    <w:rsid w:val="00B31226"/>
    <w:rsid w:val="00B314C3"/>
    <w:rsid w:val="00B31B15"/>
    <w:rsid w:val="00B31D0B"/>
    <w:rsid w:val="00B34BBA"/>
    <w:rsid w:val="00B35039"/>
    <w:rsid w:val="00B351D2"/>
    <w:rsid w:val="00B356CA"/>
    <w:rsid w:val="00B368AC"/>
    <w:rsid w:val="00B369F4"/>
    <w:rsid w:val="00B36BBD"/>
    <w:rsid w:val="00B36CF5"/>
    <w:rsid w:val="00B37AAB"/>
    <w:rsid w:val="00B41341"/>
    <w:rsid w:val="00B41F81"/>
    <w:rsid w:val="00B423E1"/>
    <w:rsid w:val="00B42CBB"/>
    <w:rsid w:val="00B42E33"/>
    <w:rsid w:val="00B4432C"/>
    <w:rsid w:val="00B44764"/>
    <w:rsid w:val="00B44F9B"/>
    <w:rsid w:val="00B452B7"/>
    <w:rsid w:val="00B46FCA"/>
    <w:rsid w:val="00B47174"/>
    <w:rsid w:val="00B47BD5"/>
    <w:rsid w:val="00B47DB1"/>
    <w:rsid w:val="00B51059"/>
    <w:rsid w:val="00B51739"/>
    <w:rsid w:val="00B51AA2"/>
    <w:rsid w:val="00B5218D"/>
    <w:rsid w:val="00B521ED"/>
    <w:rsid w:val="00B52A37"/>
    <w:rsid w:val="00B53531"/>
    <w:rsid w:val="00B5383B"/>
    <w:rsid w:val="00B53E8D"/>
    <w:rsid w:val="00B54D3E"/>
    <w:rsid w:val="00B55A8F"/>
    <w:rsid w:val="00B56B44"/>
    <w:rsid w:val="00B57041"/>
    <w:rsid w:val="00B5744D"/>
    <w:rsid w:val="00B57D5A"/>
    <w:rsid w:val="00B60EF5"/>
    <w:rsid w:val="00B614E7"/>
    <w:rsid w:val="00B62525"/>
    <w:rsid w:val="00B62A3C"/>
    <w:rsid w:val="00B63165"/>
    <w:rsid w:val="00B63D00"/>
    <w:rsid w:val="00B6431D"/>
    <w:rsid w:val="00B64BF5"/>
    <w:rsid w:val="00B652C9"/>
    <w:rsid w:val="00B653B7"/>
    <w:rsid w:val="00B657A2"/>
    <w:rsid w:val="00B65A44"/>
    <w:rsid w:val="00B65E8C"/>
    <w:rsid w:val="00B6600C"/>
    <w:rsid w:val="00B66076"/>
    <w:rsid w:val="00B666B6"/>
    <w:rsid w:val="00B66E2E"/>
    <w:rsid w:val="00B67E50"/>
    <w:rsid w:val="00B70042"/>
    <w:rsid w:val="00B718D6"/>
    <w:rsid w:val="00B71B6A"/>
    <w:rsid w:val="00B72D6C"/>
    <w:rsid w:val="00B743B7"/>
    <w:rsid w:val="00B77CB9"/>
    <w:rsid w:val="00B80217"/>
    <w:rsid w:val="00B80313"/>
    <w:rsid w:val="00B808B3"/>
    <w:rsid w:val="00B80FB6"/>
    <w:rsid w:val="00B81352"/>
    <w:rsid w:val="00B823C5"/>
    <w:rsid w:val="00B83365"/>
    <w:rsid w:val="00B834FF"/>
    <w:rsid w:val="00B83815"/>
    <w:rsid w:val="00B83C29"/>
    <w:rsid w:val="00B84B44"/>
    <w:rsid w:val="00B85019"/>
    <w:rsid w:val="00B8566A"/>
    <w:rsid w:val="00B8597F"/>
    <w:rsid w:val="00B859D2"/>
    <w:rsid w:val="00B85CB6"/>
    <w:rsid w:val="00B86071"/>
    <w:rsid w:val="00B86718"/>
    <w:rsid w:val="00B874C8"/>
    <w:rsid w:val="00B87622"/>
    <w:rsid w:val="00B87CB9"/>
    <w:rsid w:val="00B90722"/>
    <w:rsid w:val="00B90911"/>
    <w:rsid w:val="00B909B0"/>
    <w:rsid w:val="00B91657"/>
    <w:rsid w:val="00B92519"/>
    <w:rsid w:val="00B92763"/>
    <w:rsid w:val="00B92835"/>
    <w:rsid w:val="00B929A2"/>
    <w:rsid w:val="00B929C1"/>
    <w:rsid w:val="00B9364E"/>
    <w:rsid w:val="00B93C4F"/>
    <w:rsid w:val="00B94CC0"/>
    <w:rsid w:val="00B95351"/>
    <w:rsid w:val="00B96406"/>
    <w:rsid w:val="00B96450"/>
    <w:rsid w:val="00B96482"/>
    <w:rsid w:val="00B965A4"/>
    <w:rsid w:val="00B97570"/>
    <w:rsid w:val="00B97ECA"/>
    <w:rsid w:val="00BA057A"/>
    <w:rsid w:val="00BA0C9D"/>
    <w:rsid w:val="00BA1C10"/>
    <w:rsid w:val="00BA1DDD"/>
    <w:rsid w:val="00BA24B6"/>
    <w:rsid w:val="00BA2BE4"/>
    <w:rsid w:val="00BA2DAC"/>
    <w:rsid w:val="00BA2E68"/>
    <w:rsid w:val="00BA3082"/>
    <w:rsid w:val="00BA4198"/>
    <w:rsid w:val="00BA41DA"/>
    <w:rsid w:val="00BA4AA3"/>
    <w:rsid w:val="00BA50E2"/>
    <w:rsid w:val="00BA517B"/>
    <w:rsid w:val="00BA54FB"/>
    <w:rsid w:val="00BA6599"/>
    <w:rsid w:val="00BA74F8"/>
    <w:rsid w:val="00BA77F5"/>
    <w:rsid w:val="00BB02C5"/>
    <w:rsid w:val="00BB03D8"/>
    <w:rsid w:val="00BB0E29"/>
    <w:rsid w:val="00BB11B8"/>
    <w:rsid w:val="00BB11F1"/>
    <w:rsid w:val="00BB1DAB"/>
    <w:rsid w:val="00BB20BD"/>
    <w:rsid w:val="00BB2270"/>
    <w:rsid w:val="00BB2314"/>
    <w:rsid w:val="00BB23BE"/>
    <w:rsid w:val="00BB244D"/>
    <w:rsid w:val="00BB2482"/>
    <w:rsid w:val="00BB25E0"/>
    <w:rsid w:val="00BB3640"/>
    <w:rsid w:val="00BB3930"/>
    <w:rsid w:val="00BB3EA2"/>
    <w:rsid w:val="00BB4A7D"/>
    <w:rsid w:val="00BB53A8"/>
    <w:rsid w:val="00BB53D1"/>
    <w:rsid w:val="00BB543D"/>
    <w:rsid w:val="00BB5CBF"/>
    <w:rsid w:val="00BB5E60"/>
    <w:rsid w:val="00BB6302"/>
    <w:rsid w:val="00BB6B04"/>
    <w:rsid w:val="00BC0949"/>
    <w:rsid w:val="00BC0CF4"/>
    <w:rsid w:val="00BC169B"/>
    <w:rsid w:val="00BC1F05"/>
    <w:rsid w:val="00BC2073"/>
    <w:rsid w:val="00BC2817"/>
    <w:rsid w:val="00BC2A1A"/>
    <w:rsid w:val="00BC2AC9"/>
    <w:rsid w:val="00BC2B2D"/>
    <w:rsid w:val="00BC2E74"/>
    <w:rsid w:val="00BC385A"/>
    <w:rsid w:val="00BC387F"/>
    <w:rsid w:val="00BC4401"/>
    <w:rsid w:val="00BC44EE"/>
    <w:rsid w:val="00BC491B"/>
    <w:rsid w:val="00BC5498"/>
    <w:rsid w:val="00BC54E3"/>
    <w:rsid w:val="00BC5686"/>
    <w:rsid w:val="00BC5B58"/>
    <w:rsid w:val="00BC661E"/>
    <w:rsid w:val="00BC6B62"/>
    <w:rsid w:val="00BC6B8E"/>
    <w:rsid w:val="00BC7088"/>
    <w:rsid w:val="00BC7B50"/>
    <w:rsid w:val="00BC7EE3"/>
    <w:rsid w:val="00BD0305"/>
    <w:rsid w:val="00BD07E0"/>
    <w:rsid w:val="00BD0FBC"/>
    <w:rsid w:val="00BD1539"/>
    <w:rsid w:val="00BD15A4"/>
    <w:rsid w:val="00BD1C43"/>
    <w:rsid w:val="00BD1CBF"/>
    <w:rsid w:val="00BD2320"/>
    <w:rsid w:val="00BD2325"/>
    <w:rsid w:val="00BD5324"/>
    <w:rsid w:val="00BD53E1"/>
    <w:rsid w:val="00BD612F"/>
    <w:rsid w:val="00BD6227"/>
    <w:rsid w:val="00BD7002"/>
    <w:rsid w:val="00BD73C7"/>
    <w:rsid w:val="00BD775B"/>
    <w:rsid w:val="00BD7D39"/>
    <w:rsid w:val="00BE0DC1"/>
    <w:rsid w:val="00BE1897"/>
    <w:rsid w:val="00BE2179"/>
    <w:rsid w:val="00BE2518"/>
    <w:rsid w:val="00BE2614"/>
    <w:rsid w:val="00BE2765"/>
    <w:rsid w:val="00BE2E1F"/>
    <w:rsid w:val="00BE2E95"/>
    <w:rsid w:val="00BE3134"/>
    <w:rsid w:val="00BE3594"/>
    <w:rsid w:val="00BE4118"/>
    <w:rsid w:val="00BE4482"/>
    <w:rsid w:val="00BE448A"/>
    <w:rsid w:val="00BE4FFA"/>
    <w:rsid w:val="00BE505D"/>
    <w:rsid w:val="00BE5902"/>
    <w:rsid w:val="00BE5AF3"/>
    <w:rsid w:val="00BE5E13"/>
    <w:rsid w:val="00BE6136"/>
    <w:rsid w:val="00BE674F"/>
    <w:rsid w:val="00BE67B5"/>
    <w:rsid w:val="00BE77FB"/>
    <w:rsid w:val="00BF0D9D"/>
    <w:rsid w:val="00BF1BE9"/>
    <w:rsid w:val="00BF1C40"/>
    <w:rsid w:val="00BF1C42"/>
    <w:rsid w:val="00BF1E9F"/>
    <w:rsid w:val="00BF1EAD"/>
    <w:rsid w:val="00BF23E5"/>
    <w:rsid w:val="00BF31D4"/>
    <w:rsid w:val="00BF32A3"/>
    <w:rsid w:val="00BF3602"/>
    <w:rsid w:val="00BF3773"/>
    <w:rsid w:val="00BF37F2"/>
    <w:rsid w:val="00BF4D15"/>
    <w:rsid w:val="00BF52EE"/>
    <w:rsid w:val="00BF5E7B"/>
    <w:rsid w:val="00BF705A"/>
    <w:rsid w:val="00BF7B63"/>
    <w:rsid w:val="00C01B25"/>
    <w:rsid w:val="00C01E33"/>
    <w:rsid w:val="00C02158"/>
    <w:rsid w:val="00C030D6"/>
    <w:rsid w:val="00C036F6"/>
    <w:rsid w:val="00C044C7"/>
    <w:rsid w:val="00C04785"/>
    <w:rsid w:val="00C04FF0"/>
    <w:rsid w:val="00C05F3B"/>
    <w:rsid w:val="00C06177"/>
    <w:rsid w:val="00C065C1"/>
    <w:rsid w:val="00C0696A"/>
    <w:rsid w:val="00C06B84"/>
    <w:rsid w:val="00C06F5D"/>
    <w:rsid w:val="00C075D8"/>
    <w:rsid w:val="00C078AF"/>
    <w:rsid w:val="00C079BD"/>
    <w:rsid w:val="00C107B2"/>
    <w:rsid w:val="00C10FD2"/>
    <w:rsid w:val="00C11F69"/>
    <w:rsid w:val="00C13790"/>
    <w:rsid w:val="00C13A30"/>
    <w:rsid w:val="00C14A1E"/>
    <w:rsid w:val="00C152F3"/>
    <w:rsid w:val="00C1618D"/>
    <w:rsid w:val="00C16938"/>
    <w:rsid w:val="00C20060"/>
    <w:rsid w:val="00C201C7"/>
    <w:rsid w:val="00C223EA"/>
    <w:rsid w:val="00C2295D"/>
    <w:rsid w:val="00C22B90"/>
    <w:rsid w:val="00C22C46"/>
    <w:rsid w:val="00C23EA2"/>
    <w:rsid w:val="00C23FF1"/>
    <w:rsid w:val="00C2445C"/>
    <w:rsid w:val="00C25C1B"/>
    <w:rsid w:val="00C25C64"/>
    <w:rsid w:val="00C25E38"/>
    <w:rsid w:val="00C25F03"/>
    <w:rsid w:val="00C26233"/>
    <w:rsid w:val="00C26EBA"/>
    <w:rsid w:val="00C26F91"/>
    <w:rsid w:val="00C278F9"/>
    <w:rsid w:val="00C27CE6"/>
    <w:rsid w:val="00C30884"/>
    <w:rsid w:val="00C30EA9"/>
    <w:rsid w:val="00C30F2D"/>
    <w:rsid w:val="00C31C9E"/>
    <w:rsid w:val="00C32264"/>
    <w:rsid w:val="00C323E6"/>
    <w:rsid w:val="00C32BC2"/>
    <w:rsid w:val="00C33006"/>
    <w:rsid w:val="00C3363E"/>
    <w:rsid w:val="00C3395D"/>
    <w:rsid w:val="00C34788"/>
    <w:rsid w:val="00C34BAF"/>
    <w:rsid w:val="00C3529F"/>
    <w:rsid w:val="00C35438"/>
    <w:rsid w:val="00C358E0"/>
    <w:rsid w:val="00C35D10"/>
    <w:rsid w:val="00C363A7"/>
    <w:rsid w:val="00C365DD"/>
    <w:rsid w:val="00C37051"/>
    <w:rsid w:val="00C3710B"/>
    <w:rsid w:val="00C400F8"/>
    <w:rsid w:val="00C40B0B"/>
    <w:rsid w:val="00C40EAA"/>
    <w:rsid w:val="00C41144"/>
    <w:rsid w:val="00C41E1A"/>
    <w:rsid w:val="00C42FD3"/>
    <w:rsid w:val="00C433AE"/>
    <w:rsid w:val="00C435D2"/>
    <w:rsid w:val="00C439AF"/>
    <w:rsid w:val="00C43DB0"/>
    <w:rsid w:val="00C44459"/>
    <w:rsid w:val="00C447A6"/>
    <w:rsid w:val="00C44AB7"/>
    <w:rsid w:val="00C44E9F"/>
    <w:rsid w:val="00C44F54"/>
    <w:rsid w:val="00C45532"/>
    <w:rsid w:val="00C45C40"/>
    <w:rsid w:val="00C45CA4"/>
    <w:rsid w:val="00C46111"/>
    <w:rsid w:val="00C4644D"/>
    <w:rsid w:val="00C46C5E"/>
    <w:rsid w:val="00C46FF7"/>
    <w:rsid w:val="00C50177"/>
    <w:rsid w:val="00C50BD2"/>
    <w:rsid w:val="00C51132"/>
    <w:rsid w:val="00C52034"/>
    <w:rsid w:val="00C522EF"/>
    <w:rsid w:val="00C52334"/>
    <w:rsid w:val="00C528C4"/>
    <w:rsid w:val="00C530F8"/>
    <w:rsid w:val="00C538BD"/>
    <w:rsid w:val="00C54676"/>
    <w:rsid w:val="00C546E6"/>
    <w:rsid w:val="00C552A7"/>
    <w:rsid w:val="00C55AD3"/>
    <w:rsid w:val="00C563F6"/>
    <w:rsid w:val="00C5687B"/>
    <w:rsid w:val="00C56BD5"/>
    <w:rsid w:val="00C56C85"/>
    <w:rsid w:val="00C57696"/>
    <w:rsid w:val="00C60089"/>
    <w:rsid w:val="00C6086E"/>
    <w:rsid w:val="00C609B1"/>
    <w:rsid w:val="00C65C96"/>
    <w:rsid w:val="00C65D73"/>
    <w:rsid w:val="00C660F6"/>
    <w:rsid w:val="00C66638"/>
    <w:rsid w:val="00C670C5"/>
    <w:rsid w:val="00C675FA"/>
    <w:rsid w:val="00C678FD"/>
    <w:rsid w:val="00C679BD"/>
    <w:rsid w:val="00C67C4F"/>
    <w:rsid w:val="00C70608"/>
    <w:rsid w:val="00C7108A"/>
    <w:rsid w:val="00C7114A"/>
    <w:rsid w:val="00C71827"/>
    <w:rsid w:val="00C720A4"/>
    <w:rsid w:val="00C723AF"/>
    <w:rsid w:val="00C72ACB"/>
    <w:rsid w:val="00C730AA"/>
    <w:rsid w:val="00C73351"/>
    <w:rsid w:val="00C739C5"/>
    <w:rsid w:val="00C73C80"/>
    <w:rsid w:val="00C73DCC"/>
    <w:rsid w:val="00C73F9F"/>
    <w:rsid w:val="00C7403A"/>
    <w:rsid w:val="00C7426E"/>
    <w:rsid w:val="00C75ED4"/>
    <w:rsid w:val="00C76604"/>
    <w:rsid w:val="00C771A9"/>
    <w:rsid w:val="00C805BB"/>
    <w:rsid w:val="00C80BCC"/>
    <w:rsid w:val="00C81EC5"/>
    <w:rsid w:val="00C8246C"/>
    <w:rsid w:val="00C82CD9"/>
    <w:rsid w:val="00C82ED9"/>
    <w:rsid w:val="00C8362F"/>
    <w:rsid w:val="00C83977"/>
    <w:rsid w:val="00C83F41"/>
    <w:rsid w:val="00C83F5C"/>
    <w:rsid w:val="00C843A6"/>
    <w:rsid w:val="00C84946"/>
    <w:rsid w:val="00C85089"/>
    <w:rsid w:val="00C85A89"/>
    <w:rsid w:val="00C86A93"/>
    <w:rsid w:val="00C86E72"/>
    <w:rsid w:val="00C87270"/>
    <w:rsid w:val="00C879BA"/>
    <w:rsid w:val="00C879DC"/>
    <w:rsid w:val="00C90985"/>
    <w:rsid w:val="00C90EC4"/>
    <w:rsid w:val="00C912DD"/>
    <w:rsid w:val="00C9181E"/>
    <w:rsid w:val="00C9192A"/>
    <w:rsid w:val="00C91E86"/>
    <w:rsid w:val="00C9206C"/>
    <w:rsid w:val="00C9233C"/>
    <w:rsid w:val="00C92867"/>
    <w:rsid w:val="00C93B64"/>
    <w:rsid w:val="00C9530A"/>
    <w:rsid w:val="00C956E2"/>
    <w:rsid w:val="00C9585C"/>
    <w:rsid w:val="00C95A4D"/>
    <w:rsid w:val="00C962DD"/>
    <w:rsid w:val="00C966A3"/>
    <w:rsid w:val="00C966D9"/>
    <w:rsid w:val="00C96AD8"/>
    <w:rsid w:val="00C97417"/>
    <w:rsid w:val="00CA0613"/>
    <w:rsid w:val="00CA0EEC"/>
    <w:rsid w:val="00CA0FD0"/>
    <w:rsid w:val="00CA1140"/>
    <w:rsid w:val="00CA182E"/>
    <w:rsid w:val="00CA19DD"/>
    <w:rsid w:val="00CA1B94"/>
    <w:rsid w:val="00CA1FAF"/>
    <w:rsid w:val="00CA20EE"/>
    <w:rsid w:val="00CA2122"/>
    <w:rsid w:val="00CA2381"/>
    <w:rsid w:val="00CA2CD8"/>
    <w:rsid w:val="00CA306A"/>
    <w:rsid w:val="00CA3282"/>
    <w:rsid w:val="00CA33C5"/>
    <w:rsid w:val="00CA36F4"/>
    <w:rsid w:val="00CA47A5"/>
    <w:rsid w:val="00CA5876"/>
    <w:rsid w:val="00CA59F6"/>
    <w:rsid w:val="00CA5F2E"/>
    <w:rsid w:val="00CA6D48"/>
    <w:rsid w:val="00CA7D33"/>
    <w:rsid w:val="00CA7EBA"/>
    <w:rsid w:val="00CB0423"/>
    <w:rsid w:val="00CB1AA7"/>
    <w:rsid w:val="00CB1B59"/>
    <w:rsid w:val="00CB2080"/>
    <w:rsid w:val="00CB25ED"/>
    <w:rsid w:val="00CB2B1E"/>
    <w:rsid w:val="00CB38A5"/>
    <w:rsid w:val="00CB3D39"/>
    <w:rsid w:val="00CB470C"/>
    <w:rsid w:val="00CB5D6B"/>
    <w:rsid w:val="00CB768E"/>
    <w:rsid w:val="00CC0702"/>
    <w:rsid w:val="00CC0980"/>
    <w:rsid w:val="00CC0FFC"/>
    <w:rsid w:val="00CC1E58"/>
    <w:rsid w:val="00CC2050"/>
    <w:rsid w:val="00CC2220"/>
    <w:rsid w:val="00CC22D9"/>
    <w:rsid w:val="00CC26C8"/>
    <w:rsid w:val="00CC2F25"/>
    <w:rsid w:val="00CC3F1D"/>
    <w:rsid w:val="00CC4BBF"/>
    <w:rsid w:val="00CC53F5"/>
    <w:rsid w:val="00CC597C"/>
    <w:rsid w:val="00CC63B1"/>
    <w:rsid w:val="00CC6688"/>
    <w:rsid w:val="00CC693E"/>
    <w:rsid w:val="00CC6BE9"/>
    <w:rsid w:val="00CC6CF8"/>
    <w:rsid w:val="00CC6FF5"/>
    <w:rsid w:val="00CC7E06"/>
    <w:rsid w:val="00CD0077"/>
    <w:rsid w:val="00CD009B"/>
    <w:rsid w:val="00CD0627"/>
    <w:rsid w:val="00CD06C4"/>
    <w:rsid w:val="00CD1DE7"/>
    <w:rsid w:val="00CD2386"/>
    <w:rsid w:val="00CD26EC"/>
    <w:rsid w:val="00CD2AAC"/>
    <w:rsid w:val="00CD2C95"/>
    <w:rsid w:val="00CD2F6A"/>
    <w:rsid w:val="00CD32F9"/>
    <w:rsid w:val="00CD3543"/>
    <w:rsid w:val="00CD38E4"/>
    <w:rsid w:val="00CD4B6F"/>
    <w:rsid w:val="00CD4F63"/>
    <w:rsid w:val="00CD4F95"/>
    <w:rsid w:val="00CD532D"/>
    <w:rsid w:val="00CD56C8"/>
    <w:rsid w:val="00CD5B4F"/>
    <w:rsid w:val="00CD5C73"/>
    <w:rsid w:val="00CD5D41"/>
    <w:rsid w:val="00CD6421"/>
    <w:rsid w:val="00CD6E96"/>
    <w:rsid w:val="00CD747D"/>
    <w:rsid w:val="00CD769B"/>
    <w:rsid w:val="00CD772B"/>
    <w:rsid w:val="00CD79A0"/>
    <w:rsid w:val="00CD7EE5"/>
    <w:rsid w:val="00CD7F2D"/>
    <w:rsid w:val="00CE0238"/>
    <w:rsid w:val="00CE050C"/>
    <w:rsid w:val="00CE05F0"/>
    <w:rsid w:val="00CE08DB"/>
    <w:rsid w:val="00CE0FB3"/>
    <w:rsid w:val="00CE28CA"/>
    <w:rsid w:val="00CE3185"/>
    <w:rsid w:val="00CE362A"/>
    <w:rsid w:val="00CE3967"/>
    <w:rsid w:val="00CE3EAB"/>
    <w:rsid w:val="00CE40E4"/>
    <w:rsid w:val="00CE4165"/>
    <w:rsid w:val="00CE41AC"/>
    <w:rsid w:val="00CE518C"/>
    <w:rsid w:val="00CE635A"/>
    <w:rsid w:val="00CE6A6C"/>
    <w:rsid w:val="00CE726A"/>
    <w:rsid w:val="00CE7341"/>
    <w:rsid w:val="00CF001E"/>
    <w:rsid w:val="00CF0C42"/>
    <w:rsid w:val="00CF13DF"/>
    <w:rsid w:val="00CF13F3"/>
    <w:rsid w:val="00CF147A"/>
    <w:rsid w:val="00CF1685"/>
    <w:rsid w:val="00CF16CB"/>
    <w:rsid w:val="00CF309F"/>
    <w:rsid w:val="00CF32ED"/>
    <w:rsid w:val="00CF43C4"/>
    <w:rsid w:val="00CF4720"/>
    <w:rsid w:val="00CF4736"/>
    <w:rsid w:val="00CF5085"/>
    <w:rsid w:val="00CF5634"/>
    <w:rsid w:val="00CF6BED"/>
    <w:rsid w:val="00CF6CF0"/>
    <w:rsid w:val="00CF7635"/>
    <w:rsid w:val="00CF7802"/>
    <w:rsid w:val="00CF7B9C"/>
    <w:rsid w:val="00CF7CFA"/>
    <w:rsid w:val="00D00DF3"/>
    <w:rsid w:val="00D01B0E"/>
    <w:rsid w:val="00D01DFD"/>
    <w:rsid w:val="00D022A7"/>
    <w:rsid w:val="00D029AA"/>
    <w:rsid w:val="00D02A08"/>
    <w:rsid w:val="00D02D6E"/>
    <w:rsid w:val="00D03424"/>
    <w:rsid w:val="00D03739"/>
    <w:rsid w:val="00D03A62"/>
    <w:rsid w:val="00D03CEB"/>
    <w:rsid w:val="00D0401B"/>
    <w:rsid w:val="00D0426B"/>
    <w:rsid w:val="00D04840"/>
    <w:rsid w:val="00D04B1A"/>
    <w:rsid w:val="00D051BB"/>
    <w:rsid w:val="00D059AF"/>
    <w:rsid w:val="00D05F17"/>
    <w:rsid w:val="00D06326"/>
    <w:rsid w:val="00D06468"/>
    <w:rsid w:val="00D065BC"/>
    <w:rsid w:val="00D075A5"/>
    <w:rsid w:val="00D07A30"/>
    <w:rsid w:val="00D10141"/>
    <w:rsid w:val="00D103F4"/>
    <w:rsid w:val="00D10631"/>
    <w:rsid w:val="00D107FB"/>
    <w:rsid w:val="00D1093B"/>
    <w:rsid w:val="00D11019"/>
    <w:rsid w:val="00D11059"/>
    <w:rsid w:val="00D11DC0"/>
    <w:rsid w:val="00D12B6F"/>
    <w:rsid w:val="00D12F3F"/>
    <w:rsid w:val="00D13240"/>
    <w:rsid w:val="00D146A6"/>
    <w:rsid w:val="00D14730"/>
    <w:rsid w:val="00D14DB6"/>
    <w:rsid w:val="00D15127"/>
    <w:rsid w:val="00D15457"/>
    <w:rsid w:val="00D1545D"/>
    <w:rsid w:val="00D15A60"/>
    <w:rsid w:val="00D15B7F"/>
    <w:rsid w:val="00D15FF3"/>
    <w:rsid w:val="00D16094"/>
    <w:rsid w:val="00D1672B"/>
    <w:rsid w:val="00D1694A"/>
    <w:rsid w:val="00D16D9E"/>
    <w:rsid w:val="00D175FD"/>
    <w:rsid w:val="00D176DE"/>
    <w:rsid w:val="00D17F60"/>
    <w:rsid w:val="00D20213"/>
    <w:rsid w:val="00D20419"/>
    <w:rsid w:val="00D22915"/>
    <w:rsid w:val="00D2336C"/>
    <w:rsid w:val="00D23C9E"/>
    <w:rsid w:val="00D2446A"/>
    <w:rsid w:val="00D25983"/>
    <w:rsid w:val="00D277D2"/>
    <w:rsid w:val="00D30ACD"/>
    <w:rsid w:val="00D30F14"/>
    <w:rsid w:val="00D31100"/>
    <w:rsid w:val="00D3181A"/>
    <w:rsid w:val="00D3311A"/>
    <w:rsid w:val="00D33471"/>
    <w:rsid w:val="00D33B4D"/>
    <w:rsid w:val="00D348B0"/>
    <w:rsid w:val="00D34B4F"/>
    <w:rsid w:val="00D34BEE"/>
    <w:rsid w:val="00D34D63"/>
    <w:rsid w:val="00D3558C"/>
    <w:rsid w:val="00D3567E"/>
    <w:rsid w:val="00D35BDA"/>
    <w:rsid w:val="00D35CF4"/>
    <w:rsid w:val="00D35F4C"/>
    <w:rsid w:val="00D36FA1"/>
    <w:rsid w:val="00D375D6"/>
    <w:rsid w:val="00D37762"/>
    <w:rsid w:val="00D37E58"/>
    <w:rsid w:val="00D40088"/>
    <w:rsid w:val="00D409A7"/>
    <w:rsid w:val="00D410FE"/>
    <w:rsid w:val="00D4171A"/>
    <w:rsid w:val="00D417CE"/>
    <w:rsid w:val="00D41988"/>
    <w:rsid w:val="00D41A21"/>
    <w:rsid w:val="00D42D7D"/>
    <w:rsid w:val="00D43426"/>
    <w:rsid w:val="00D43454"/>
    <w:rsid w:val="00D436B9"/>
    <w:rsid w:val="00D4373E"/>
    <w:rsid w:val="00D43821"/>
    <w:rsid w:val="00D43872"/>
    <w:rsid w:val="00D43B32"/>
    <w:rsid w:val="00D440D4"/>
    <w:rsid w:val="00D445D2"/>
    <w:rsid w:val="00D44E12"/>
    <w:rsid w:val="00D46207"/>
    <w:rsid w:val="00D4657C"/>
    <w:rsid w:val="00D4663A"/>
    <w:rsid w:val="00D47143"/>
    <w:rsid w:val="00D51717"/>
    <w:rsid w:val="00D51CD4"/>
    <w:rsid w:val="00D51F90"/>
    <w:rsid w:val="00D52F83"/>
    <w:rsid w:val="00D531D7"/>
    <w:rsid w:val="00D535BC"/>
    <w:rsid w:val="00D54065"/>
    <w:rsid w:val="00D54D0E"/>
    <w:rsid w:val="00D54E12"/>
    <w:rsid w:val="00D5538B"/>
    <w:rsid w:val="00D55B7B"/>
    <w:rsid w:val="00D56413"/>
    <w:rsid w:val="00D567E2"/>
    <w:rsid w:val="00D56CDF"/>
    <w:rsid w:val="00D57E32"/>
    <w:rsid w:val="00D603B1"/>
    <w:rsid w:val="00D603EC"/>
    <w:rsid w:val="00D605E6"/>
    <w:rsid w:val="00D60F1A"/>
    <w:rsid w:val="00D61D02"/>
    <w:rsid w:val="00D62006"/>
    <w:rsid w:val="00D6214A"/>
    <w:rsid w:val="00D621DD"/>
    <w:rsid w:val="00D63381"/>
    <w:rsid w:val="00D6341D"/>
    <w:rsid w:val="00D63548"/>
    <w:rsid w:val="00D63CD3"/>
    <w:rsid w:val="00D64119"/>
    <w:rsid w:val="00D647DE"/>
    <w:rsid w:val="00D65983"/>
    <w:rsid w:val="00D6648C"/>
    <w:rsid w:val="00D66670"/>
    <w:rsid w:val="00D66A2F"/>
    <w:rsid w:val="00D66A64"/>
    <w:rsid w:val="00D66CD7"/>
    <w:rsid w:val="00D673A0"/>
    <w:rsid w:val="00D675F1"/>
    <w:rsid w:val="00D67DF4"/>
    <w:rsid w:val="00D70943"/>
    <w:rsid w:val="00D7222E"/>
    <w:rsid w:val="00D725A9"/>
    <w:rsid w:val="00D72609"/>
    <w:rsid w:val="00D73658"/>
    <w:rsid w:val="00D744ED"/>
    <w:rsid w:val="00D74E92"/>
    <w:rsid w:val="00D75EA1"/>
    <w:rsid w:val="00D76367"/>
    <w:rsid w:val="00D76898"/>
    <w:rsid w:val="00D7737A"/>
    <w:rsid w:val="00D7778F"/>
    <w:rsid w:val="00D80658"/>
    <w:rsid w:val="00D80B2D"/>
    <w:rsid w:val="00D80DBA"/>
    <w:rsid w:val="00D81B19"/>
    <w:rsid w:val="00D81F7D"/>
    <w:rsid w:val="00D826CC"/>
    <w:rsid w:val="00D8312A"/>
    <w:rsid w:val="00D83405"/>
    <w:rsid w:val="00D8393C"/>
    <w:rsid w:val="00D842F9"/>
    <w:rsid w:val="00D844C7"/>
    <w:rsid w:val="00D8457A"/>
    <w:rsid w:val="00D84BD8"/>
    <w:rsid w:val="00D84E2F"/>
    <w:rsid w:val="00D8537D"/>
    <w:rsid w:val="00D85A0F"/>
    <w:rsid w:val="00D85CA3"/>
    <w:rsid w:val="00D85ECC"/>
    <w:rsid w:val="00D86E80"/>
    <w:rsid w:val="00D86EA2"/>
    <w:rsid w:val="00D874A5"/>
    <w:rsid w:val="00D87C5C"/>
    <w:rsid w:val="00D87C9F"/>
    <w:rsid w:val="00D908EE"/>
    <w:rsid w:val="00D90AF0"/>
    <w:rsid w:val="00D91B2E"/>
    <w:rsid w:val="00D9200B"/>
    <w:rsid w:val="00D92348"/>
    <w:rsid w:val="00D92B5A"/>
    <w:rsid w:val="00D92C72"/>
    <w:rsid w:val="00D92F8D"/>
    <w:rsid w:val="00D93220"/>
    <w:rsid w:val="00D93482"/>
    <w:rsid w:val="00D9368C"/>
    <w:rsid w:val="00D93B01"/>
    <w:rsid w:val="00D93BEE"/>
    <w:rsid w:val="00D93E8E"/>
    <w:rsid w:val="00D94029"/>
    <w:rsid w:val="00D945BB"/>
    <w:rsid w:val="00D94CD7"/>
    <w:rsid w:val="00D952D7"/>
    <w:rsid w:val="00D95D1F"/>
    <w:rsid w:val="00D9604F"/>
    <w:rsid w:val="00D96922"/>
    <w:rsid w:val="00D97412"/>
    <w:rsid w:val="00D97C82"/>
    <w:rsid w:val="00D97EA6"/>
    <w:rsid w:val="00DA06CD"/>
    <w:rsid w:val="00DA09FC"/>
    <w:rsid w:val="00DA15A3"/>
    <w:rsid w:val="00DA17EB"/>
    <w:rsid w:val="00DA1CCA"/>
    <w:rsid w:val="00DA1EF4"/>
    <w:rsid w:val="00DA24D6"/>
    <w:rsid w:val="00DA30FC"/>
    <w:rsid w:val="00DA3886"/>
    <w:rsid w:val="00DA3B06"/>
    <w:rsid w:val="00DA3F36"/>
    <w:rsid w:val="00DA402D"/>
    <w:rsid w:val="00DA4409"/>
    <w:rsid w:val="00DA4575"/>
    <w:rsid w:val="00DA45F1"/>
    <w:rsid w:val="00DA481C"/>
    <w:rsid w:val="00DA5039"/>
    <w:rsid w:val="00DA5D5D"/>
    <w:rsid w:val="00DA5E2A"/>
    <w:rsid w:val="00DA663D"/>
    <w:rsid w:val="00DA744B"/>
    <w:rsid w:val="00DA7607"/>
    <w:rsid w:val="00DA7BCC"/>
    <w:rsid w:val="00DA7CDB"/>
    <w:rsid w:val="00DA7E8D"/>
    <w:rsid w:val="00DB04BE"/>
    <w:rsid w:val="00DB04F5"/>
    <w:rsid w:val="00DB0F98"/>
    <w:rsid w:val="00DB16A7"/>
    <w:rsid w:val="00DB195A"/>
    <w:rsid w:val="00DB1975"/>
    <w:rsid w:val="00DB1A30"/>
    <w:rsid w:val="00DB1A74"/>
    <w:rsid w:val="00DB1E1A"/>
    <w:rsid w:val="00DB4437"/>
    <w:rsid w:val="00DB4687"/>
    <w:rsid w:val="00DB5915"/>
    <w:rsid w:val="00DB5F1B"/>
    <w:rsid w:val="00DB64E9"/>
    <w:rsid w:val="00DB7DC4"/>
    <w:rsid w:val="00DC18F4"/>
    <w:rsid w:val="00DC1A29"/>
    <w:rsid w:val="00DC21C3"/>
    <w:rsid w:val="00DC2996"/>
    <w:rsid w:val="00DC31F3"/>
    <w:rsid w:val="00DC35E0"/>
    <w:rsid w:val="00DC3D51"/>
    <w:rsid w:val="00DC3F3A"/>
    <w:rsid w:val="00DC3F6B"/>
    <w:rsid w:val="00DC4064"/>
    <w:rsid w:val="00DC43F5"/>
    <w:rsid w:val="00DC4C14"/>
    <w:rsid w:val="00DC4E00"/>
    <w:rsid w:val="00DC4E7E"/>
    <w:rsid w:val="00DC5463"/>
    <w:rsid w:val="00DC5B48"/>
    <w:rsid w:val="00DC5C25"/>
    <w:rsid w:val="00DC6D87"/>
    <w:rsid w:val="00DC6E70"/>
    <w:rsid w:val="00DC79AC"/>
    <w:rsid w:val="00DC7E94"/>
    <w:rsid w:val="00DC7F04"/>
    <w:rsid w:val="00DD013A"/>
    <w:rsid w:val="00DD0440"/>
    <w:rsid w:val="00DD04AD"/>
    <w:rsid w:val="00DD0891"/>
    <w:rsid w:val="00DD09CA"/>
    <w:rsid w:val="00DD0D60"/>
    <w:rsid w:val="00DD0E02"/>
    <w:rsid w:val="00DD0FCB"/>
    <w:rsid w:val="00DD1238"/>
    <w:rsid w:val="00DD12BD"/>
    <w:rsid w:val="00DD1469"/>
    <w:rsid w:val="00DD245D"/>
    <w:rsid w:val="00DD2B11"/>
    <w:rsid w:val="00DD2C87"/>
    <w:rsid w:val="00DD2DF4"/>
    <w:rsid w:val="00DD3262"/>
    <w:rsid w:val="00DD3D40"/>
    <w:rsid w:val="00DD40F3"/>
    <w:rsid w:val="00DD44C3"/>
    <w:rsid w:val="00DD5F65"/>
    <w:rsid w:val="00DD60BC"/>
    <w:rsid w:val="00DD646D"/>
    <w:rsid w:val="00DD67D6"/>
    <w:rsid w:val="00DD6C92"/>
    <w:rsid w:val="00DD707B"/>
    <w:rsid w:val="00DD76F4"/>
    <w:rsid w:val="00DD7CEB"/>
    <w:rsid w:val="00DD7D24"/>
    <w:rsid w:val="00DD7D6D"/>
    <w:rsid w:val="00DE0700"/>
    <w:rsid w:val="00DE248A"/>
    <w:rsid w:val="00DE302E"/>
    <w:rsid w:val="00DE334B"/>
    <w:rsid w:val="00DE3C55"/>
    <w:rsid w:val="00DE530D"/>
    <w:rsid w:val="00DE5FE9"/>
    <w:rsid w:val="00DE6177"/>
    <w:rsid w:val="00DE6441"/>
    <w:rsid w:val="00DE6618"/>
    <w:rsid w:val="00DE6D29"/>
    <w:rsid w:val="00DE71CB"/>
    <w:rsid w:val="00DE7BD2"/>
    <w:rsid w:val="00DE7C66"/>
    <w:rsid w:val="00DF03B9"/>
    <w:rsid w:val="00DF044D"/>
    <w:rsid w:val="00DF0755"/>
    <w:rsid w:val="00DF14C4"/>
    <w:rsid w:val="00DF21B4"/>
    <w:rsid w:val="00DF2A19"/>
    <w:rsid w:val="00DF2D67"/>
    <w:rsid w:val="00DF2FC5"/>
    <w:rsid w:val="00DF33F8"/>
    <w:rsid w:val="00DF382A"/>
    <w:rsid w:val="00DF3942"/>
    <w:rsid w:val="00DF45BE"/>
    <w:rsid w:val="00DF5039"/>
    <w:rsid w:val="00DF5D28"/>
    <w:rsid w:val="00DF631B"/>
    <w:rsid w:val="00DF67B9"/>
    <w:rsid w:val="00DF6D9E"/>
    <w:rsid w:val="00DF7240"/>
    <w:rsid w:val="00DF7378"/>
    <w:rsid w:val="00E005FA"/>
    <w:rsid w:val="00E008A1"/>
    <w:rsid w:val="00E00B77"/>
    <w:rsid w:val="00E012D5"/>
    <w:rsid w:val="00E017FD"/>
    <w:rsid w:val="00E03877"/>
    <w:rsid w:val="00E03EEB"/>
    <w:rsid w:val="00E03F6D"/>
    <w:rsid w:val="00E045EA"/>
    <w:rsid w:val="00E04CBB"/>
    <w:rsid w:val="00E0620D"/>
    <w:rsid w:val="00E06C54"/>
    <w:rsid w:val="00E06D0F"/>
    <w:rsid w:val="00E071CE"/>
    <w:rsid w:val="00E07308"/>
    <w:rsid w:val="00E0737D"/>
    <w:rsid w:val="00E074FA"/>
    <w:rsid w:val="00E07527"/>
    <w:rsid w:val="00E07EDE"/>
    <w:rsid w:val="00E07EF0"/>
    <w:rsid w:val="00E10026"/>
    <w:rsid w:val="00E1027F"/>
    <w:rsid w:val="00E103AF"/>
    <w:rsid w:val="00E10A4D"/>
    <w:rsid w:val="00E11290"/>
    <w:rsid w:val="00E11456"/>
    <w:rsid w:val="00E11463"/>
    <w:rsid w:val="00E118C4"/>
    <w:rsid w:val="00E12466"/>
    <w:rsid w:val="00E1248B"/>
    <w:rsid w:val="00E14411"/>
    <w:rsid w:val="00E14FBB"/>
    <w:rsid w:val="00E15688"/>
    <w:rsid w:val="00E158DB"/>
    <w:rsid w:val="00E1603D"/>
    <w:rsid w:val="00E16130"/>
    <w:rsid w:val="00E16FB4"/>
    <w:rsid w:val="00E170E5"/>
    <w:rsid w:val="00E176A9"/>
    <w:rsid w:val="00E203D5"/>
    <w:rsid w:val="00E206DD"/>
    <w:rsid w:val="00E20BA9"/>
    <w:rsid w:val="00E21F8B"/>
    <w:rsid w:val="00E2249D"/>
    <w:rsid w:val="00E22A93"/>
    <w:rsid w:val="00E22D29"/>
    <w:rsid w:val="00E22F04"/>
    <w:rsid w:val="00E22F0A"/>
    <w:rsid w:val="00E235E1"/>
    <w:rsid w:val="00E23644"/>
    <w:rsid w:val="00E237D4"/>
    <w:rsid w:val="00E23C93"/>
    <w:rsid w:val="00E23DDA"/>
    <w:rsid w:val="00E257BF"/>
    <w:rsid w:val="00E25980"/>
    <w:rsid w:val="00E264AF"/>
    <w:rsid w:val="00E26928"/>
    <w:rsid w:val="00E27C05"/>
    <w:rsid w:val="00E308FB"/>
    <w:rsid w:val="00E30ADE"/>
    <w:rsid w:val="00E30C35"/>
    <w:rsid w:val="00E31183"/>
    <w:rsid w:val="00E313DA"/>
    <w:rsid w:val="00E31B46"/>
    <w:rsid w:val="00E31D34"/>
    <w:rsid w:val="00E31FCE"/>
    <w:rsid w:val="00E3226C"/>
    <w:rsid w:val="00E3318E"/>
    <w:rsid w:val="00E33286"/>
    <w:rsid w:val="00E33B3D"/>
    <w:rsid w:val="00E3518F"/>
    <w:rsid w:val="00E35387"/>
    <w:rsid w:val="00E35414"/>
    <w:rsid w:val="00E362F8"/>
    <w:rsid w:val="00E36891"/>
    <w:rsid w:val="00E403FF"/>
    <w:rsid w:val="00E407AF"/>
    <w:rsid w:val="00E40F21"/>
    <w:rsid w:val="00E41588"/>
    <w:rsid w:val="00E425FE"/>
    <w:rsid w:val="00E426B0"/>
    <w:rsid w:val="00E4289E"/>
    <w:rsid w:val="00E42964"/>
    <w:rsid w:val="00E42B03"/>
    <w:rsid w:val="00E43C4B"/>
    <w:rsid w:val="00E4421A"/>
    <w:rsid w:val="00E44A7D"/>
    <w:rsid w:val="00E45105"/>
    <w:rsid w:val="00E45CBF"/>
    <w:rsid w:val="00E45D1F"/>
    <w:rsid w:val="00E4657D"/>
    <w:rsid w:val="00E46795"/>
    <w:rsid w:val="00E46B2E"/>
    <w:rsid w:val="00E470CF"/>
    <w:rsid w:val="00E476F1"/>
    <w:rsid w:val="00E47996"/>
    <w:rsid w:val="00E47A1D"/>
    <w:rsid w:val="00E47D43"/>
    <w:rsid w:val="00E47EC5"/>
    <w:rsid w:val="00E50A0B"/>
    <w:rsid w:val="00E50E7D"/>
    <w:rsid w:val="00E513D6"/>
    <w:rsid w:val="00E516C8"/>
    <w:rsid w:val="00E51AA8"/>
    <w:rsid w:val="00E5294D"/>
    <w:rsid w:val="00E52C74"/>
    <w:rsid w:val="00E52F2B"/>
    <w:rsid w:val="00E54B7E"/>
    <w:rsid w:val="00E54D2E"/>
    <w:rsid w:val="00E55E36"/>
    <w:rsid w:val="00E55FC1"/>
    <w:rsid w:val="00E568C2"/>
    <w:rsid w:val="00E56EF3"/>
    <w:rsid w:val="00E57099"/>
    <w:rsid w:val="00E57607"/>
    <w:rsid w:val="00E57643"/>
    <w:rsid w:val="00E57D21"/>
    <w:rsid w:val="00E57EC9"/>
    <w:rsid w:val="00E605DF"/>
    <w:rsid w:val="00E60645"/>
    <w:rsid w:val="00E60F4B"/>
    <w:rsid w:val="00E60F72"/>
    <w:rsid w:val="00E615D2"/>
    <w:rsid w:val="00E61F44"/>
    <w:rsid w:val="00E61F62"/>
    <w:rsid w:val="00E6225C"/>
    <w:rsid w:val="00E62311"/>
    <w:rsid w:val="00E6280C"/>
    <w:rsid w:val="00E645A5"/>
    <w:rsid w:val="00E64FC4"/>
    <w:rsid w:val="00E65076"/>
    <w:rsid w:val="00E6528E"/>
    <w:rsid w:val="00E65F18"/>
    <w:rsid w:val="00E662F4"/>
    <w:rsid w:val="00E665C9"/>
    <w:rsid w:val="00E666C8"/>
    <w:rsid w:val="00E66C31"/>
    <w:rsid w:val="00E6767E"/>
    <w:rsid w:val="00E70CF0"/>
    <w:rsid w:val="00E72AC5"/>
    <w:rsid w:val="00E72B40"/>
    <w:rsid w:val="00E72E5C"/>
    <w:rsid w:val="00E72EAD"/>
    <w:rsid w:val="00E734A5"/>
    <w:rsid w:val="00E741D4"/>
    <w:rsid w:val="00E74340"/>
    <w:rsid w:val="00E7539E"/>
    <w:rsid w:val="00E75C59"/>
    <w:rsid w:val="00E75DCB"/>
    <w:rsid w:val="00E75F7B"/>
    <w:rsid w:val="00E76233"/>
    <w:rsid w:val="00E76540"/>
    <w:rsid w:val="00E76747"/>
    <w:rsid w:val="00E76942"/>
    <w:rsid w:val="00E76C9F"/>
    <w:rsid w:val="00E77649"/>
    <w:rsid w:val="00E778A5"/>
    <w:rsid w:val="00E77A60"/>
    <w:rsid w:val="00E8012F"/>
    <w:rsid w:val="00E80B63"/>
    <w:rsid w:val="00E81958"/>
    <w:rsid w:val="00E82258"/>
    <w:rsid w:val="00E84BF4"/>
    <w:rsid w:val="00E8627D"/>
    <w:rsid w:val="00E86C2D"/>
    <w:rsid w:val="00E86EB1"/>
    <w:rsid w:val="00E8753B"/>
    <w:rsid w:val="00E87786"/>
    <w:rsid w:val="00E877C7"/>
    <w:rsid w:val="00E90180"/>
    <w:rsid w:val="00E90B2F"/>
    <w:rsid w:val="00E91292"/>
    <w:rsid w:val="00E912FE"/>
    <w:rsid w:val="00E91327"/>
    <w:rsid w:val="00E9133C"/>
    <w:rsid w:val="00E92780"/>
    <w:rsid w:val="00E92810"/>
    <w:rsid w:val="00E92C41"/>
    <w:rsid w:val="00E93056"/>
    <w:rsid w:val="00E93F83"/>
    <w:rsid w:val="00E94659"/>
    <w:rsid w:val="00E94AAB"/>
    <w:rsid w:val="00E94EFD"/>
    <w:rsid w:val="00E950E6"/>
    <w:rsid w:val="00E95912"/>
    <w:rsid w:val="00E9626A"/>
    <w:rsid w:val="00E9636F"/>
    <w:rsid w:val="00E9677C"/>
    <w:rsid w:val="00E96A3D"/>
    <w:rsid w:val="00E96E64"/>
    <w:rsid w:val="00E972A1"/>
    <w:rsid w:val="00E9764B"/>
    <w:rsid w:val="00E97702"/>
    <w:rsid w:val="00EA06C7"/>
    <w:rsid w:val="00EA09C7"/>
    <w:rsid w:val="00EA0B3D"/>
    <w:rsid w:val="00EA0F84"/>
    <w:rsid w:val="00EA113B"/>
    <w:rsid w:val="00EA12ED"/>
    <w:rsid w:val="00EA1AD9"/>
    <w:rsid w:val="00EA21E6"/>
    <w:rsid w:val="00EA3147"/>
    <w:rsid w:val="00EA32F3"/>
    <w:rsid w:val="00EA3556"/>
    <w:rsid w:val="00EA3EAC"/>
    <w:rsid w:val="00EA42F5"/>
    <w:rsid w:val="00EA451D"/>
    <w:rsid w:val="00EA48FA"/>
    <w:rsid w:val="00EA4AE4"/>
    <w:rsid w:val="00EA5100"/>
    <w:rsid w:val="00EA56B1"/>
    <w:rsid w:val="00EA57BD"/>
    <w:rsid w:val="00EA5A71"/>
    <w:rsid w:val="00EA5D58"/>
    <w:rsid w:val="00EA66A4"/>
    <w:rsid w:val="00EA6A1C"/>
    <w:rsid w:val="00EA6C08"/>
    <w:rsid w:val="00EA6D5C"/>
    <w:rsid w:val="00EA76EE"/>
    <w:rsid w:val="00EA7774"/>
    <w:rsid w:val="00EA7E34"/>
    <w:rsid w:val="00EB02B7"/>
    <w:rsid w:val="00EB07E2"/>
    <w:rsid w:val="00EB0C88"/>
    <w:rsid w:val="00EB1052"/>
    <w:rsid w:val="00EB175A"/>
    <w:rsid w:val="00EB1952"/>
    <w:rsid w:val="00EB26D6"/>
    <w:rsid w:val="00EB38AB"/>
    <w:rsid w:val="00EB4A01"/>
    <w:rsid w:val="00EB4AB4"/>
    <w:rsid w:val="00EB506E"/>
    <w:rsid w:val="00EB5827"/>
    <w:rsid w:val="00EB5C11"/>
    <w:rsid w:val="00EB61CC"/>
    <w:rsid w:val="00EB6877"/>
    <w:rsid w:val="00EB689D"/>
    <w:rsid w:val="00EB6A35"/>
    <w:rsid w:val="00EB6D5D"/>
    <w:rsid w:val="00EB6E12"/>
    <w:rsid w:val="00EB6E1B"/>
    <w:rsid w:val="00EB72A2"/>
    <w:rsid w:val="00EB74DC"/>
    <w:rsid w:val="00EB7C58"/>
    <w:rsid w:val="00EC0479"/>
    <w:rsid w:val="00EC118F"/>
    <w:rsid w:val="00EC1191"/>
    <w:rsid w:val="00EC11E3"/>
    <w:rsid w:val="00EC1F0D"/>
    <w:rsid w:val="00EC2426"/>
    <w:rsid w:val="00EC245F"/>
    <w:rsid w:val="00EC2489"/>
    <w:rsid w:val="00EC31FC"/>
    <w:rsid w:val="00EC3E09"/>
    <w:rsid w:val="00EC4763"/>
    <w:rsid w:val="00EC48E2"/>
    <w:rsid w:val="00EC4CF0"/>
    <w:rsid w:val="00EC4EEC"/>
    <w:rsid w:val="00EC53CC"/>
    <w:rsid w:val="00EC547B"/>
    <w:rsid w:val="00EC54E2"/>
    <w:rsid w:val="00EC5771"/>
    <w:rsid w:val="00EC587F"/>
    <w:rsid w:val="00EC5D8D"/>
    <w:rsid w:val="00EC6280"/>
    <w:rsid w:val="00EC76CB"/>
    <w:rsid w:val="00EC7EAC"/>
    <w:rsid w:val="00ED0370"/>
    <w:rsid w:val="00ED1EF5"/>
    <w:rsid w:val="00ED278D"/>
    <w:rsid w:val="00ED298D"/>
    <w:rsid w:val="00ED2DB1"/>
    <w:rsid w:val="00ED3145"/>
    <w:rsid w:val="00ED3C44"/>
    <w:rsid w:val="00ED3C81"/>
    <w:rsid w:val="00ED48C6"/>
    <w:rsid w:val="00ED4BA0"/>
    <w:rsid w:val="00ED5126"/>
    <w:rsid w:val="00ED5F5C"/>
    <w:rsid w:val="00ED6FCB"/>
    <w:rsid w:val="00ED7341"/>
    <w:rsid w:val="00ED76BE"/>
    <w:rsid w:val="00ED7F8D"/>
    <w:rsid w:val="00EE0E6F"/>
    <w:rsid w:val="00EE159C"/>
    <w:rsid w:val="00EE1E10"/>
    <w:rsid w:val="00EE2370"/>
    <w:rsid w:val="00EE2E6C"/>
    <w:rsid w:val="00EE348A"/>
    <w:rsid w:val="00EE34B6"/>
    <w:rsid w:val="00EE34FD"/>
    <w:rsid w:val="00EE3835"/>
    <w:rsid w:val="00EE3BCA"/>
    <w:rsid w:val="00EE4427"/>
    <w:rsid w:val="00EE46C2"/>
    <w:rsid w:val="00EE478D"/>
    <w:rsid w:val="00EE4BDA"/>
    <w:rsid w:val="00EE51E6"/>
    <w:rsid w:val="00EE5954"/>
    <w:rsid w:val="00EE5F09"/>
    <w:rsid w:val="00EE61D4"/>
    <w:rsid w:val="00EE6622"/>
    <w:rsid w:val="00EF0299"/>
    <w:rsid w:val="00EF03EB"/>
    <w:rsid w:val="00EF0C8E"/>
    <w:rsid w:val="00EF0F11"/>
    <w:rsid w:val="00EF1497"/>
    <w:rsid w:val="00EF1C04"/>
    <w:rsid w:val="00EF26E9"/>
    <w:rsid w:val="00EF2B3D"/>
    <w:rsid w:val="00EF342D"/>
    <w:rsid w:val="00EF344F"/>
    <w:rsid w:val="00EF3973"/>
    <w:rsid w:val="00EF3E59"/>
    <w:rsid w:val="00EF4A7E"/>
    <w:rsid w:val="00EF53BD"/>
    <w:rsid w:val="00EF56A8"/>
    <w:rsid w:val="00EF5CAF"/>
    <w:rsid w:val="00EF6019"/>
    <w:rsid w:val="00EF67BC"/>
    <w:rsid w:val="00EF6B83"/>
    <w:rsid w:val="00EF73E6"/>
    <w:rsid w:val="00EF7802"/>
    <w:rsid w:val="00EF7C7C"/>
    <w:rsid w:val="00EF7EF4"/>
    <w:rsid w:val="00F0000D"/>
    <w:rsid w:val="00F00F04"/>
    <w:rsid w:val="00F01236"/>
    <w:rsid w:val="00F021D2"/>
    <w:rsid w:val="00F021E0"/>
    <w:rsid w:val="00F0429B"/>
    <w:rsid w:val="00F063F2"/>
    <w:rsid w:val="00F071F4"/>
    <w:rsid w:val="00F074E4"/>
    <w:rsid w:val="00F078D1"/>
    <w:rsid w:val="00F10B15"/>
    <w:rsid w:val="00F10F68"/>
    <w:rsid w:val="00F11705"/>
    <w:rsid w:val="00F11740"/>
    <w:rsid w:val="00F11762"/>
    <w:rsid w:val="00F11A45"/>
    <w:rsid w:val="00F11D04"/>
    <w:rsid w:val="00F11E17"/>
    <w:rsid w:val="00F125C8"/>
    <w:rsid w:val="00F1276A"/>
    <w:rsid w:val="00F128C7"/>
    <w:rsid w:val="00F12DC3"/>
    <w:rsid w:val="00F12FF2"/>
    <w:rsid w:val="00F1328B"/>
    <w:rsid w:val="00F14489"/>
    <w:rsid w:val="00F157B8"/>
    <w:rsid w:val="00F158DC"/>
    <w:rsid w:val="00F15D8A"/>
    <w:rsid w:val="00F170FA"/>
    <w:rsid w:val="00F175D4"/>
    <w:rsid w:val="00F178AF"/>
    <w:rsid w:val="00F20783"/>
    <w:rsid w:val="00F207FA"/>
    <w:rsid w:val="00F21462"/>
    <w:rsid w:val="00F2186B"/>
    <w:rsid w:val="00F2231C"/>
    <w:rsid w:val="00F2237D"/>
    <w:rsid w:val="00F22810"/>
    <w:rsid w:val="00F22B77"/>
    <w:rsid w:val="00F22E4F"/>
    <w:rsid w:val="00F23087"/>
    <w:rsid w:val="00F23846"/>
    <w:rsid w:val="00F23935"/>
    <w:rsid w:val="00F23C53"/>
    <w:rsid w:val="00F251A0"/>
    <w:rsid w:val="00F251F3"/>
    <w:rsid w:val="00F25287"/>
    <w:rsid w:val="00F25D19"/>
    <w:rsid w:val="00F272D7"/>
    <w:rsid w:val="00F30F3B"/>
    <w:rsid w:val="00F3155F"/>
    <w:rsid w:val="00F31933"/>
    <w:rsid w:val="00F3205C"/>
    <w:rsid w:val="00F321C8"/>
    <w:rsid w:val="00F32469"/>
    <w:rsid w:val="00F32E4F"/>
    <w:rsid w:val="00F33DEF"/>
    <w:rsid w:val="00F35030"/>
    <w:rsid w:val="00F35DE4"/>
    <w:rsid w:val="00F3662A"/>
    <w:rsid w:val="00F36B88"/>
    <w:rsid w:val="00F37E61"/>
    <w:rsid w:val="00F405F8"/>
    <w:rsid w:val="00F40B78"/>
    <w:rsid w:val="00F40E2C"/>
    <w:rsid w:val="00F417B4"/>
    <w:rsid w:val="00F41EC9"/>
    <w:rsid w:val="00F42E51"/>
    <w:rsid w:val="00F43488"/>
    <w:rsid w:val="00F435D0"/>
    <w:rsid w:val="00F43E7F"/>
    <w:rsid w:val="00F4409B"/>
    <w:rsid w:val="00F4412D"/>
    <w:rsid w:val="00F44280"/>
    <w:rsid w:val="00F4541B"/>
    <w:rsid w:val="00F45496"/>
    <w:rsid w:val="00F45519"/>
    <w:rsid w:val="00F45DA7"/>
    <w:rsid w:val="00F46222"/>
    <w:rsid w:val="00F46B0F"/>
    <w:rsid w:val="00F4798C"/>
    <w:rsid w:val="00F5025A"/>
    <w:rsid w:val="00F50489"/>
    <w:rsid w:val="00F504CC"/>
    <w:rsid w:val="00F50CF6"/>
    <w:rsid w:val="00F51118"/>
    <w:rsid w:val="00F51209"/>
    <w:rsid w:val="00F51701"/>
    <w:rsid w:val="00F51ABB"/>
    <w:rsid w:val="00F51E74"/>
    <w:rsid w:val="00F5229C"/>
    <w:rsid w:val="00F52BE5"/>
    <w:rsid w:val="00F5334F"/>
    <w:rsid w:val="00F537B2"/>
    <w:rsid w:val="00F5389A"/>
    <w:rsid w:val="00F55577"/>
    <w:rsid w:val="00F5558B"/>
    <w:rsid w:val="00F55723"/>
    <w:rsid w:val="00F55930"/>
    <w:rsid w:val="00F55DD0"/>
    <w:rsid w:val="00F56157"/>
    <w:rsid w:val="00F56B03"/>
    <w:rsid w:val="00F571D9"/>
    <w:rsid w:val="00F5749F"/>
    <w:rsid w:val="00F57B79"/>
    <w:rsid w:val="00F6006D"/>
    <w:rsid w:val="00F60D2D"/>
    <w:rsid w:val="00F61187"/>
    <w:rsid w:val="00F611FC"/>
    <w:rsid w:val="00F6133D"/>
    <w:rsid w:val="00F6162A"/>
    <w:rsid w:val="00F62321"/>
    <w:rsid w:val="00F639BE"/>
    <w:rsid w:val="00F63CD8"/>
    <w:rsid w:val="00F63ED3"/>
    <w:rsid w:val="00F63FC6"/>
    <w:rsid w:val="00F641FD"/>
    <w:rsid w:val="00F64558"/>
    <w:rsid w:val="00F65765"/>
    <w:rsid w:val="00F6600B"/>
    <w:rsid w:val="00F66228"/>
    <w:rsid w:val="00F6663D"/>
    <w:rsid w:val="00F666D6"/>
    <w:rsid w:val="00F66D9B"/>
    <w:rsid w:val="00F66E21"/>
    <w:rsid w:val="00F6753E"/>
    <w:rsid w:val="00F67B01"/>
    <w:rsid w:val="00F67E29"/>
    <w:rsid w:val="00F710F5"/>
    <w:rsid w:val="00F71400"/>
    <w:rsid w:val="00F71A04"/>
    <w:rsid w:val="00F723F4"/>
    <w:rsid w:val="00F726DD"/>
    <w:rsid w:val="00F72A58"/>
    <w:rsid w:val="00F73882"/>
    <w:rsid w:val="00F73E99"/>
    <w:rsid w:val="00F7404D"/>
    <w:rsid w:val="00F74088"/>
    <w:rsid w:val="00F75879"/>
    <w:rsid w:val="00F7609A"/>
    <w:rsid w:val="00F77239"/>
    <w:rsid w:val="00F800FA"/>
    <w:rsid w:val="00F82646"/>
    <w:rsid w:val="00F82F4F"/>
    <w:rsid w:val="00F83EA3"/>
    <w:rsid w:val="00F840B1"/>
    <w:rsid w:val="00F85A6D"/>
    <w:rsid w:val="00F85D7F"/>
    <w:rsid w:val="00F8689C"/>
    <w:rsid w:val="00F87708"/>
    <w:rsid w:val="00F90466"/>
    <w:rsid w:val="00F905C0"/>
    <w:rsid w:val="00F9091A"/>
    <w:rsid w:val="00F91A21"/>
    <w:rsid w:val="00F91DF5"/>
    <w:rsid w:val="00F920A1"/>
    <w:rsid w:val="00F9283F"/>
    <w:rsid w:val="00F92AFD"/>
    <w:rsid w:val="00F92DDC"/>
    <w:rsid w:val="00F93870"/>
    <w:rsid w:val="00F93A2E"/>
    <w:rsid w:val="00F93B50"/>
    <w:rsid w:val="00F94416"/>
    <w:rsid w:val="00F94A99"/>
    <w:rsid w:val="00F95174"/>
    <w:rsid w:val="00F9572D"/>
    <w:rsid w:val="00F95A36"/>
    <w:rsid w:val="00F96186"/>
    <w:rsid w:val="00F9669D"/>
    <w:rsid w:val="00F96B47"/>
    <w:rsid w:val="00F97054"/>
    <w:rsid w:val="00F9766C"/>
    <w:rsid w:val="00F976F6"/>
    <w:rsid w:val="00F97928"/>
    <w:rsid w:val="00F97D31"/>
    <w:rsid w:val="00FA0614"/>
    <w:rsid w:val="00FA189E"/>
    <w:rsid w:val="00FA1B08"/>
    <w:rsid w:val="00FA1B71"/>
    <w:rsid w:val="00FA3630"/>
    <w:rsid w:val="00FA423F"/>
    <w:rsid w:val="00FA4DE8"/>
    <w:rsid w:val="00FA5267"/>
    <w:rsid w:val="00FA58C0"/>
    <w:rsid w:val="00FA5F66"/>
    <w:rsid w:val="00FA6200"/>
    <w:rsid w:val="00FA6DC4"/>
    <w:rsid w:val="00FA7DB7"/>
    <w:rsid w:val="00FB00CC"/>
    <w:rsid w:val="00FB0A40"/>
    <w:rsid w:val="00FB1B94"/>
    <w:rsid w:val="00FB3872"/>
    <w:rsid w:val="00FB4A31"/>
    <w:rsid w:val="00FB5A47"/>
    <w:rsid w:val="00FB6118"/>
    <w:rsid w:val="00FB69DA"/>
    <w:rsid w:val="00FB70D0"/>
    <w:rsid w:val="00FC01A5"/>
    <w:rsid w:val="00FC1D1A"/>
    <w:rsid w:val="00FC2AC2"/>
    <w:rsid w:val="00FC4B1E"/>
    <w:rsid w:val="00FC4B21"/>
    <w:rsid w:val="00FC5BFB"/>
    <w:rsid w:val="00FC5D96"/>
    <w:rsid w:val="00FC5EDD"/>
    <w:rsid w:val="00FC640A"/>
    <w:rsid w:val="00FC6E10"/>
    <w:rsid w:val="00FC7D4A"/>
    <w:rsid w:val="00FD02AE"/>
    <w:rsid w:val="00FD0703"/>
    <w:rsid w:val="00FD0933"/>
    <w:rsid w:val="00FD0BA7"/>
    <w:rsid w:val="00FD0D94"/>
    <w:rsid w:val="00FD1020"/>
    <w:rsid w:val="00FD1159"/>
    <w:rsid w:val="00FD1605"/>
    <w:rsid w:val="00FD1F63"/>
    <w:rsid w:val="00FD2150"/>
    <w:rsid w:val="00FD2576"/>
    <w:rsid w:val="00FD3953"/>
    <w:rsid w:val="00FD47BF"/>
    <w:rsid w:val="00FD4EB4"/>
    <w:rsid w:val="00FD61C7"/>
    <w:rsid w:val="00FD63B4"/>
    <w:rsid w:val="00FD6BD2"/>
    <w:rsid w:val="00FD7185"/>
    <w:rsid w:val="00FE0356"/>
    <w:rsid w:val="00FE04EB"/>
    <w:rsid w:val="00FE056A"/>
    <w:rsid w:val="00FE0B34"/>
    <w:rsid w:val="00FE175F"/>
    <w:rsid w:val="00FE1E81"/>
    <w:rsid w:val="00FE2D00"/>
    <w:rsid w:val="00FE3899"/>
    <w:rsid w:val="00FE3A07"/>
    <w:rsid w:val="00FE3C5D"/>
    <w:rsid w:val="00FE46D0"/>
    <w:rsid w:val="00FE5018"/>
    <w:rsid w:val="00FE5148"/>
    <w:rsid w:val="00FE5718"/>
    <w:rsid w:val="00FE605E"/>
    <w:rsid w:val="00FE6BA2"/>
    <w:rsid w:val="00FE737E"/>
    <w:rsid w:val="00FE7D5D"/>
    <w:rsid w:val="00FF0069"/>
    <w:rsid w:val="00FF0388"/>
    <w:rsid w:val="00FF03E3"/>
    <w:rsid w:val="00FF0B5B"/>
    <w:rsid w:val="00FF0F7C"/>
    <w:rsid w:val="00FF1350"/>
    <w:rsid w:val="00FF15A5"/>
    <w:rsid w:val="00FF1B47"/>
    <w:rsid w:val="00FF2D15"/>
    <w:rsid w:val="00FF2E21"/>
    <w:rsid w:val="00FF3738"/>
    <w:rsid w:val="00FF3974"/>
    <w:rsid w:val="00FF435C"/>
    <w:rsid w:val="00FF6798"/>
    <w:rsid w:val="00FF6998"/>
    <w:rsid w:val="00FF69C2"/>
    <w:rsid w:val="00FF6A7E"/>
    <w:rsid w:val="00FF6BD7"/>
    <w:rsid w:val="00FF6FE7"/>
    <w:rsid w:val="00FF74B7"/>
    <w:rsid w:val="00FF776F"/>
    <w:rsid w:val="00FF7F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068F4"/>
  <w15:docId w15:val="{07EC78CD-81F5-4539-BFD1-D02A6D7A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6B5"/>
    <w:pPr>
      <w:spacing w:before="160" w:line="300" w:lineRule="exact"/>
      <w:ind w:firstLine="284"/>
      <w:jc w:val="both"/>
    </w:pPr>
    <w:rPr>
      <w:rFonts w:ascii="Roboto Condensed" w:hAnsi="Roboto Condensed"/>
      <w:szCs w:val="24"/>
    </w:rPr>
  </w:style>
  <w:style w:type="paragraph" w:styleId="Heading1">
    <w:name w:val="heading 1"/>
    <w:aliases w:val="Überschrift_Front"/>
    <w:basedOn w:val="Normal"/>
    <w:next w:val="Normal"/>
    <w:link w:val="Heading1Char"/>
    <w:uiPriority w:val="9"/>
    <w:qFormat/>
    <w:rsid w:val="004869F2"/>
    <w:pPr>
      <w:keepNext/>
      <w:numPr>
        <w:numId w:val="6"/>
      </w:numPr>
      <w:pBdr>
        <w:bottom w:val="single" w:sz="4" w:space="1" w:color="auto"/>
      </w:pBdr>
      <w:spacing w:before="200" w:line="240" w:lineRule="atLeast"/>
      <w:outlineLvl w:val="0"/>
    </w:pPr>
    <w:rPr>
      <w:sz w:val="40"/>
      <w:szCs w:val="48"/>
    </w:rPr>
  </w:style>
  <w:style w:type="paragraph" w:styleId="Heading2">
    <w:name w:val="heading 2"/>
    <w:basedOn w:val="Normal"/>
    <w:next w:val="Normal"/>
    <w:link w:val="Heading2Char"/>
    <w:uiPriority w:val="9"/>
    <w:unhideWhenUsed/>
    <w:qFormat/>
    <w:rsid w:val="00956ECD"/>
    <w:pPr>
      <w:keepNext/>
      <w:numPr>
        <w:ilvl w:val="1"/>
        <w:numId w:val="6"/>
      </w:numPr>
      <w:spacing w:before="400" w:line="240" w:lineRule="atLeast"/>
      <w:ind w:left="851" w:hanging="851"/>
      <w:outlineLvl w:val="1"/>
    </w:pPr>
    <w:rPr>
      <w:sz w:val="36"/>
    </w:rPr>
  </w:style>
  <w:style w:type="paragraph" w:styleId="Heading3">
    <w:name w:val="heading 3"/>
    <w:basedOn w:val="Normal"/>
    <w:next w:val="Normal"/>
    <w:link w:val="Heading3Char"/>
    <w:uiPriority w:val="9"/>
    <w:unhideWhenUsed/>
    <w:qFormat/>
    <w:rsid w:val="003848DD"/>
    <w:pPr>
      <w:keepNext/>
      <w:keepLines/>
      <w:numPr>
        <w:ilvl w:val="2"/>
        <w:numId w:val="6"/>
      </w:numPr>
      <w:spacing w:before="400" w:after="0" w:line="300" w:lineRule="atLeast"/>
      <w:ind w:left="851" w:hanging="851"/>
      <w:outlineLvl w:val="2"/>
    </w:pPr>
    <w:rPr>
      <w:rFonts w:eastAsiaTheme="majorEastAsia" w:cstheme="majorBidi"/>
      <w:bCs/>
      <w:sz w:val="32"/>
      <w:szCs w:val="44"/>
    </w:rPr>
  </w:style>
  <w:style w:type="paragraph" w:styleId="Heading4">
    <w:name w:val="heading 4"/>
    <w:basedOn w:val="Heading3"/>
    <w:next w:val="Normal"/>
    <w:link w:val="Heading4Char"/>
    <w:uiPriority w:val="9"/>
    <w:unhideWhenUsed/>
    <w:qFormat/>
    <w:rsid w:val="00FD1F63"/>
    <w:pPr>
      <w:numPr>
        <w:ilvl w:val="3"/>
      </w:numPr>
      <w:outlineLvl w:val="3"/>
    </w:pPr>
    <w:rPr>
      <w:sz w:val="24"/>
      <w:szCs w:val="28"/>
      <w:lang w:val="de-AT"/>
    </w:rPr>
  </w:style>
  <w:style w:type="paragraph" w:styleId="Heading5">
    <w:name w:val="heading 5"/>
    <w:basedOn w:val="Normal"/>
    <w:next w:val="Normal"/>
    <w:link w:val="Heading5Char"/>
    <w:uiPriority w:val="9"/>
    <w:unhideWhenUsed/>
    <w:qFormat/>
    <w:rsid w:val="005B7138"/>
    <w:pPr>
      <w:keepNext/>
      <w:keepLines/>
      <w:numPr>
        <w:ilvl w:val="4"/>
        <w:numId w:val="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7138"/>
    <w:pPr>
      <w:keepNext/>
      <w:keepLines/>
      <w:numPr>
        <w:ilvl w:val="5"/>
        <w:numId w:val="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B7138"/>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7138"/>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B7138"/>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Überschrift_Front Char"/>
    <w:basedOn w:val="DefaultParagraphFont"/>
    <w:link w:val="Heading1"/>
    <w:uiPriority w:val="9"/>
    <w:rsid w:val="002B21C5"/>
    <w:rPr>
      <w:rFonts w:ascii="Roboto Condensed" w:hAnsi="Roboto Condensed"/>
      <w:sz w:val="40"/>
      <w:szCs w:val="48"/>
    </w:rPr>
  </w:style>
  <w:style w:type="paragraph" w:customStyle="1" w:styleId="Formatvorlage1">
    <w:name w:val="Formatvorlage1"/>
    <w:basedOn w:val="Heading1"/>
    <w:qFormat/>
    <w:rsid w:val="00E07527"/>
    <w:pPr>
      <w:spacing w:before="400"/>
    </w:pPr>
  </w:style>
  <w:style w:type="paragraph" w:styleId="Title">
    <w:name w:val="Title"/>
    <w:basedOn w:val="Normal"/>
    <w:next w:val="Normal"/>
    <w:link w:val="TitleChar"/>
    <w:uiPriority w:val="10"/>
    <w:qFormat/>
    <w:rsid w:val="00F82F4F"/>
    <w:pPr>
      <w:spacing w:before="1200"/>
      <w:jc w:val="center"/>
    </w:pPr>
    <w:rPr>
      <w:smallCaps/>
      <w:color w:val="244061" w:themeColor="accent1" w:themeShade="80"/>
      <w:sz w:val="40"/>
      <w:szCs w:val="40"/>
    </w:rPr>
  </w:style>
  <w:style w:type="character" w:customStyle="1" w:styleId="TitleChar">
    <w:name w:val="Title Char"/>
    <w:basedOn w:val="DefaultParagraphFont"/>
    <w:link w:val="Title"/>
    <w:uiPriority w:val="10"/>
    <w:rsid w:val="00F82F4F"/>
    <w:rPr>
      <w:smallCaps/>
      <w:color w:val="244061" w:themeColor="accent1" w:themeShade="80"/>
      <w:sz w:val="40"/>
      <w:szCs w:val="40"/>
    </w:rPr>
  </w:style>
  <w:style w:type="paragraph" w:styleId="Subtitle">
    <w:name w:val="Subtitle"/>
    <w:basedOn w:val="Normal"/>
    <w:next w:val="Normal"/>
    <w:link w:val="SubtitleChar"/>
    <w:uiPriority w:val="11"/>
    <w:qFormat/>
    <w:rsid w:val="00DF2A19"/>
    <w:pPr>
      <w:numPr>
        <w:ilvl w:val="1"/>
      </w:numPr>
      <w:spacing w:before="400" w:line="480" w:lineRule="auto"/>
      <w:ind w:firstLine="284"/>
      <w:jc w:val="center"/>
    </w:pPr>
    <w:rPr>
      <w:rFonts w:eastAsiaTheme="majorEastAsia" w:cstheme="majorBidi"/>
      <w:iCs/>
      <w:spacing w:val="15"/>
    </w:rPr>
  </w:style>
  <w:style w:type="character" w:customStyle="1" w:styleId="SubtitleChar">
    <w:name w:val="Subtitle Char"/>
    <w:basedOn w:val="DefaultParagraphFont"/>
    <w:link w:val="Subtitle"/>
    <w:uiPriority w:val="11"/>
    <w:rsid w:val="00DF2A19"/>
    <w:rPr>
      <w:rFonts w:ascii="Garamond" w:eastAsiaTheme="majorEastAsia" w:hAnsi="Garamond" w:cstheme="majorBidi"/>
      <w:iCs/>
      <w:spacing w:val="15"/>
      <w:sz w:val="24"/>
      <w:szCs w:val="24"/>
    </w:rPr>
  </w:style>
  <w:style w:type="paragraph" w:styleId="Header">
    <w:name w:val="header"/>
    <w:basedOn w:val="Normal"/>
    <w:link w:val="HeaderChar"/>
    <w:uiPriority w:val="99"/>
    <w:unhideWhenUsed/>
    <w:rsid w:val="00C036F6"/>
    <w:pPr>
      <w:tabs>
        <w:tab w:val="center" w:pos="4703"/>
        <w:tab w:val="right" w:pos="9406"/>
      </w:tabs>
      <w:spacing w:after="0" w:line="240" w:lineRule="auto"/>
    </w:pPr>
  </w:style>
  <w:style w:type="character" w:customStyle="1" w:styleId="HeaderChar">
    <w:name w:val="Header Char"/>
    <w:basedOn w:val="DefaultParagraphFont"/>
    <w:link w:val="Header"/>
    <w:uiPriority w:val="99"/>
    <w:rsid w:val="00C036F6"/>
  </w:style>
  <w:style w:type="paragraph" w:styleId="Footer">
    <w:name w:val="footer"/>
    <w:basedOn w:val="Normal"/>
    <w:link w:val="FooterChar"/>
    <w:uiPriority w:val="99"/>
    <w:unhideWhenUsed/>
    <w:rsid w:val="00C036F6"/>
    <w:pPr>
      <w:tabs>
        <w:tab w:val="center" w:pos="4703"/>
        <w:tab w:val="right" w:pos="9406"/>
      </w:tabs>
      <w:spacing w:after="0" w:line="240" w:lineRule="auto"/>
    </w:pPr>
  </w:style>
  <w:style w:type="character" w:customStyle="1" w:styleId="FooterChar">
    <w:name w:val="Footer Char"/>
    <w:basedOn w:val="DefaultParagraphFont"/>
    <w:link w:val="Footer"/>
    <w:uiPriority w:val="99"/>
    <w:rsid w:val="00C036F6"/>
  </w:style>
  <w:style w:type="paragraph" w:styleId="BalloonText">
    <w:name w:val="Balloon Text"/>
    <w:basedOn w:val="Normal"/>
    <w:link w:val="BalloonTextChar"/>
    <w:uiPriority w:val="99"/>
    <w:semiHidden/>
    <w:unhideWhenUsed/>
    <w:rsid w:val="00C03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6F6"/>
    <w:rPr>
      <w:rFonts w:ascii="Tahoma" w:hAnsi="Tahoma" w:cs="Tahoma"/>
      <w:sz w:val="16"/>
      <w:szCs w:val="16"/>
    </w:rPr>
  </w:style>
  <w:style w:type="paragraph" w:styleId="ListParagraph">
    <w:name w:val="List Paragraph"/>
    <w:basedOn w:val="Normal"/>
    <w:uiPriority w:val="34"/>
    <w:qFormat/>
    <w:rsid w:val="006B5A34"/>
    <w:pPr>
      <w:numPr>
        <w:numId w:val="35"/>
      </w:numPr>
      <w:contextualSpacing/>
    </w:pPr>
    <w:rPr>
      <w:sz w:val="20"/>
      <w:szCs w:val="22"/>
      <w:lang w:val="de-AT"/>
    </w:rPr>
  </w:style>
  <w:style w:type="character" w:styleId="Hyperlink">
    <w:name w:val="Hyperlink"/>
    <w:basedOn w:val="DefaultParagraphFont"/>
    <w:uiPriority w:val="99"/>
    <w:unhideWhenUsed/>
    <w:rsid w:val="00215AC0"/>
    <w:rPr>
      <w:rFonts w:ascii="Roboto Condensed" w:hAnsi="Roboto Condensed"/>
      <w:color w:val="0070C0"/>
      <w:u w:val="none"/>
    </w:rPr>
  </w:style>
  <w:style w:type="character" w:styleId="FollowedHyperlink">
    <w:name w:val="FollowedHyperlink"/>
    <w:basedOn w:val="DefaultParagraphFont"/>
    <w:uiPriority w:val="99"/>
    <w:semiHidden/>
    <w:unhideWhenUsed/>
    <w:rsid w:val="009152E3"/>
    <w:rPr>
      <w:color w:val="800080" w:themeColor="followedHyperlink"/>
      <w:u w:val="single"/>
    </w:rPr>
  </w:style>
  <w:style w:type="paragraph" w:styleId="TOC1">
    <w:name w:val="toc 1"/>
    <w:basedOn w:val="Normal"/>
    <w:next w:val="Normal"/>
    <w:autoRedefine/>
    <w:uiPriority w:val="39"/>
    <w:unhideWhenUsed/>
    <w:rsid w:val="00164DCC"/>
    <w:pPr>
      <w:tabs>
        <w:tab w:val="left" w:pos="482"/>
        <w:tab w:val="right" w:leader="dot" w:pos="9072"/>
      </w:tabs>
      <w:spacing w:after="100"/>
      <w:ind w:firstLine="0"/>
      <w:jc w:val="left"/>
    </w:pPr>
    <w:rPr>
      <w:noProof/>
    </w:rPr>
  </w:style>
  <w:style w:type="character" w:styleId="Strong">
    <w:name w:val="Strong"/>
    <w:basedOn w:val="DefaultParagraphFont"/>
    <w:uiPriority w:val="22"/>
    <w:qFormat/>
    <w:rsid w:val="00413C5A"/>
    <w:rPr>
      <w:b/>
      <w:bCs/>
    </w:rPr>
  </w:style>
  <w:style w:type="paragraph" w:customStyle="1" w:styleId="Parts">
    <w:name w:val="Parts"/>
    <w:basedOn w:val="Normal"/>
    <w:qFormat/>
    <w:rsid w:val="00355F2E"/>
    <w:pPr>
      <w:jc w:val="center"/>
      <w:outlineLvl w:val="0"/>
    </w:pPr>
    <w:rPr>
      <w:smallCaps/>
      <w:color w:val="226343"/>
      <w:sz w:val="56"/>
    </w:rPr>
  </w:style>
  <w:style w:type="paragraph" w:customStyle="1" w:styleId="PartsNumber">
    <w:name w:val="Parts Number"/>
    <w:basedOn w:val="Parts"/>
    <w:qFormat/>
    <w:rsid w:val="00BB20BD"/>
    <w:pPr>
      <w:spacing w:before="2000"/>
      <w:outlineLvl w:val="9"/>
    </w:pPr>
    <w:rPr>
      <w:color w:val="000000" w:themeColor="text1"/>
    </w:rPr>
  </w:style>
  <w:style w:type="character" w:customStyle="1" w:styleId="Heading2Char">
    <w:name w:val="Heading 2 Char"/>
    <w:basedOn w:val="DefaultParagraphFont"/>
    <w:link w:val="Heading2"/>
    <w:uiPriority w:val="9"/>
    <w:rsid w:val="00956ECD"/>
    <w:rPr>
      <w:rFonts w:ascii="Roboto Condensed" w:hAnsi="Roboto Condensed"/>
      <w:sz w:val="36"/>
      <w:szCs w:val="24"/>
    </w:rPr>
  </w:style>
  <w:style w:type="paragraph" w:styleId="TOC2">
    <w:name w:val="toc 2"/>
    <w:basedOn w:val="Normal"/>
    <w:next w:val="Normal"/>
    <w:autoRedefine/>
    <w:uiPriority w:val="39"/>
    <w:unhideWhenUsed/>
    <w:rsid w:val="00613172"/>
    <w:pPr>
      <w:spacing w:after="100"/>
      <w:ind w:left="113"/>
    </w:pPr>
  </w:style>
  <w:style w:type="character" w:customStyle="1" w:styleId="Heading3Char">
    <w:name w:val="Heading 3 Char"/>
    <w:basedOn w:val="DefaultParagraphFont"/>
    <w:link w:val="Heading3"/>
    <w:uiPriority w:val="9"/>
    <w:rsid w:val="003848DD"/>
    <w:rPr>
      <w:rFonts w:ascii="Roboto Condensed" w:eastAsiaTheme="majorEastAsia" w:hAnsi="Roboto Condensed" w:cstheme="majorBidi"/>
      <w:bCs/>
      <w:sz w:val="32"/>
      <w:szCs w:val="44"/>
    </w:rPr>
  </w:style>
  <w:style w:type="paragraph" w:styleId="Quote">
    <w:name w:val="Quote"/>
    <w:basedOn w:val="Normal"/>
    <w:next w:val="Normal"/>
    <w:link w:val="QuoteChar"/>
    <w:uiPriority w:val="29"/>
    <w:qFormat/>
    <w:rsid w:val="00823FC5"/>
    <w:pPr>
      <w:pBdr>
        <w:top w:val="single" w:sz="4" w:space="1" w:color="auto"/>
      </w:pBdr>
      <w:ind w:firstLine="0"/>
      <w:jc w:val="left"/>
    </w:pPr>
    <w:rPr>
      <w:sz w:val="20"/>
      <w:szCs w:val="20"/>
    </w:rPr>
  </w:style>
  <w:style w:type="character" w:customStyle="1" w:styleId="QuoteChar">
    <w:name w:val="Quote Char"/>
    <w:basedOn w:val="DefaultParagraphFont"/>
    <w:link w:val="Quote"/>
    <w:uiPriority w:val="29"/>
    <w:rsid w:val="00823FC5"/>
    <w:rPr>
      <w:rFonts w:ascii="Garamond" w:hAnsi="Garamond"/>
      <w:sz w:val="20"/>
      <w:szCs w:val="20"/>
    </w:rPr>
  </w:style>
  <w:style w:type="character" w:customStyle="1" w:styleId="Heading4Char">
    <w:name w:val="Heading 4 Char"/>
    <w:basedOn w:val="DefaultParagraphFont"/>
    <w:link w:val="Heading4"/>
    <w:uiPriority w:val="9"/>
    <w:rsid w:val="00FD1F63"/>
    <w:rPr>
      <w:rFonts w:ascii="Roboto Condensed" w:eastAsiaTheme="majorEastAsia" w:hAnsi="Roboto Condensed" w:cstheme="majorBidi"/>
      <w:bCs/>
      <w:sz w:val="24"/>
      <w:szCs w:val="28"/>
      <w:lang w:val="de-AT"/>
    </w:rPr>
  </w:style>
  <w:style w:type="character" w:customStyle="1" w:styleId="Heading5Char">
    <w:name w:val="Heading 5 Char"/>
    <w:basedOn w:val="DefaultParagraphFont"/>
    <w:link w:val="Heading5"/>
    <w:uiPriority w:val="9"/>
    <w:rsid w:val="005B7138"/>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5B7138"/>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5B713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B713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B7138"/>
    <w:rPr>
      <w:rFonts w:asciiTheme="majorHAnsi" w:eastAsiaTheme="majorEastAsia" w:hAnsiTheme="majorHAnsi" w:cstheme="majorBidi"/>
      <w:i/>
      <w:iCs/>
      <w:color w:val="404040" w:themeColor="text1" w:themeTint="BF"/>
      <w:sz w:val="20"/>
      <w:szCs w:val="20"/>
    </w:rPr>
  </w:style>
  <w:style w:type="paragraph" w:customStyle="1" w:styleId="Abstracts">
    <w:name w:val="Abstracts"/>
    <w:next w:val="Normal"/>
    <w:rsid w:val="00BD5324"/>
    <w:pPr>
      <w:pBdr>
        <w:bottom w:val="single" w:sz="4" w:space="1" w:color="auto"/>
      </w:pBdr>
      <w:outlineLvl w:val="0"/>
    </w:pPr>
    <w:rPr>
      <w:rFonts w:ascii="Roboto Condensed" w:hAnsi="Roboto Condensed"/>
      <w:sz w:val="40"/>
      <w:szCs w:val="48"/>
    </w:rPr>
  </w:style>
  <w:style w:type="paragraph" w:styleId="Bibliography">
    <w:name w:val="Bibliography"/>
    <w:basedOn w:val="Normal"/>
    <w:next w:val="Normal"/>
    <w:uiPriority w:val="37"/>
    <w:unhideWhenUsed/>
    <w:rsid w:val="00C3529F"/>
    <w:pPr>
      <w:widowControl w:val="0"/>
      <w:spacing w:before="0" w:after="0" w:line="240" w:lineRule="auto"/>
      <w:ind w:left="113" w:hanging="113"/>
      <w:jc w:val="left"/>
    </w:pPr>
  </w:style>
  <w:style w:type="paragraph" w:styleId="TOC3">
    <w:name w:val="toc 3"/>
    <w:basedOn w:val="Normal"/>
    <w:next w:val="Normal"/>
    <w:autoRedefine/>
    <w:uiPriority w:val="39"/>
    <w:unhideWhenUsed/>
    <w:rsid w:val="0029742C"/>
    <w:pPr>
      <w:spacing w:before="100" w:after="100" w:line="240" w:lineRule="auto"/>
      <w:ind w:left="482"/>
    </w:pPr>
  </w:style>
  <w:style w:type="character" w:styleId="CommentReference">
    <w:name w:val="annotation reference"/>
    <w:basedOn w:val="DefaultParagraphFont"/>
    <w:uiPriority w:val="99"/>
    <w:semiHidden/>
    <w:unhideWhenUsed/>
    <w:rsid w:val="008F3516"/>
    <w:rPr>
      <w:sz w:val="16"/>
      <w:szCs w:val="16"/>
    </w:rPr>
  </w:style>
  <w:style w:type="paragraph" w:styleId="CommentText">
    <w:name w:val="annotation text"/>
    <w:basedOn w:val="Normal"/>
    <w:link w:val="CommentTextChar"/>
    <w:uiPriority w:val="99"/>
    <w:semiHidden/>
    <w:unhideWhenUsed/>
    <w:rsid w:val="008F3516"/>
    <w:pPr>
      <w:spacing w:line="240" w:lineRule="auto"/>
    </w:pPr>
    <w:rPr>
      <w:sz w:val="20"/>
      <w:szCs w:val="20"/>
    </w:rPr>
  </w:style>
  <w:style w:type="character" w:customStyle="1" w:styleId="CommentTextChar">
    <w:name w:val="Comment Text Char"/>
    <w:basedOn w:val="DefaultParagraphFont"/>
    <w:link w:val="CommentText"/>
    <w:uiPriority w:val="99"/>
    <w:semiHidden/>
    <w:rsid w:val="008F3516"/>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8F3516"/>
    <w:rPr>
      <w:b/>
      <w:bCs/>
    </w:rPr>
  </w:style>
  <w:style w:type="character" w:customStyle="1" w:styleId="CommentSubjectChar">
    <w:name w:val="Comment Subject Char"/>
    <w:basedOn w:val="CommentTextChar"/>
    <w:link w:val="CommentSubject"/>
    <w:uiPriority w:val="99"/>
    <w:semiHidden/>
    <w:rsid w:val="008F3516"/>
    <w:rPr>
      <w:rFonts w:ascii="Garamond" w:hAnsi="Garamond"/>
      <w:b/>
      <w:bCs/>
      <w:sz w:val="20"/>
      <w:szCs w:val="20"/>
    </w:rPr>
  </w:style>
  <w:style w:type="paragraph" w:styleId="Caption">
    <w:name w:val="caption"/>
    <w:basedOn w:val="Normal"/>
    <w:next w:val="Normal"/>
    <w:uiPriority w:val="35"/>
    <w:unhideWhenUsed/>
    <w:qFormat/>
    <w:rsid w:val="00FD1F63"/>
    <w:pPr>
      <w:keepLines/>
      <w:spacing w:before="0" w:after="0" w:line="240" w:lineRule="auto"/>
      <w:ind w:firstLine="0"/>
    </w:pPr>
    <w:rPr>
      <w:b/>
      <w:bCs/>
      <w:sz w:val="18"/>
      <w:szCs w:val="18"/>
    </w:rPr>
  </w:style>
  <w:style w:type="character" w:customStyle="1" w:styleId="italic">
    <w:name w:val="italic"/>
    <w:basedOn w:val="DefaultParagraphFont"/>
    <w:rsid w:val="006E4B89"/>
  </w:style>
  <w:style w:type="paragraph" w:customStyle="1" w:styleId="Contributions">
    <w:name w:val="Contributions"/>
    <w:basedOn w:val="Normal"/>
    <w:qFormat/>
    <w:rsid w:val="00E665C9"/>
    <w:pPr>
      <w:ind w:firstLine="0"/>
      <w:jc w:val="left"/>
    </w:pPr>
    <w:rPr>
      <w:b/>
    </w:rPr>
  </w:style>
  <w:style w:type="paragraph" w:styleId="TableofFigures">
    <w:name w:val="table of figures"/>
    <w:basedOn w:val="Normal"/>
    <w:next w:val="Normal"/>
    <w:uiPriority w:val="99"/>
    <w:unhideWhenUsed/>
    <w:rsid w:val="00E1248B"/>
    <w:pPr>
      <w:spacing w:after="0"/>
      <w:ind w:firstLine="0"/>
    </w:pPr>
  </w:style>
  <w:style w:type="paragraph" w:customStyle="1" w:styleId="Acronyms">
    <w:name w:val="Acronyms"/>
    <w:basedOn w:val="TOC1"/>
    <w:qFormat/>
    <w:rsid w:val="00E1603D"/>
  </w:style>
  <w:style w:type="paragraph" w:customStyle="1" w:styleId="Formatvorlage2">
    <w:name w:val="Formatvorlage2"/>
    <w:qFormat/>
    <w:rsid w:val="00ED76BE"/>
    <w:pPr>
      <w:keepNext/>
      <w:keepLines/>
      <w:widowControl w:val="0"/>
      <w:spacing w:before="300"/>
    </w:pPr>
    <w:rPr>
      <w:rFonts w:ascii="Garamond" w:hAnsi="Garamond"/>
      <w:sz w:val="44"/>
      <w:szCs w:val="24"/>
    </w:rPr>
  </w:style>
  <w:style w:type="character" w:customStyle="1" w:styleId="InternetLink">
    <w:name w:val="Internet Link"/>
    <w:rsid w:val="00EA12ED"/>
    <w:rPr>
      <w:color w:val="003399"/>
      <w:u w:val="none"/>
    </w:rPr>
  </w:style>
  <w:style w:type="character" w:customStyle="1" w:styleId="st">
    <w:name w:val="st"/>
    <w:basedOn w:val="DefaultParagraphFont"/>
    <w:rsid w:val="00B46FCA"/>
  </w:style>
  <w:style w:type="table" w:styleId="LightShading">
    <w:name w:val="Light Shading"/>
    <w:basedOn w:val="TableNormal"/>
    <w:uiPriority w:val="60"/>
    <w:rsid w:val="006F36DB"/>
    <w:pPr>
      <w:spacing w:after="0" w:line="240" w:lineRule="auto"/>
    </w:pPr>
    <w:rPr>
      <w:rFonts w:ascii="Times New Roman" w:eastAsia="Times New Roman" w:hAnsi="Times New Roman" w:cs="Times New Roman"/>
      <w:color w:val="000000" w:themeColor="text1" w:themeShade="BF"/>
      <w:sz w:val="20"/>
      <w:szCs w:val="20"/>
      <w:lang w:val="en-GB" w:eastAsia="en-GB"/>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ernonumber">
    <w:name w:val="Header_no_number"/>
    <w:basedOn w:val="Heading1"/>
    <w:qFormat/>
    <w:rsid w:val="00C57696"/>
    <w:pPr>
      <w:numPr>
        <w:numId w:val="0"/>
      </w:numPr>
    </w:pPr>
  </w:style>
  <w:style w:type="paragraph" w:customStyle="1" w:styleId="Bilder">
    <w:name w:val="Bilder"/>
    <w:basedOn w:val="Normal"/>
    <w:qFormat/>
    <w:rsid w:val="000E508D"/>
    <w:pPr>
      <w:keepNext/>
      <w:spacing w:after="100" w:line="240" w:lineRule="auto"/>
      <w:ind w:firstLine="0"/>
      <w:jc w:val="center"/>
    </w:pPr>
    <w:rPr>
      <w:noProof/>
    </w:rPr>
  </w:style>
  <w:style w:type="table" w:customStyle="1" w:styleId="HelleSchattierung1">
    <w:name w:val="Helle Schattierung1"/>
    <w:basedOn w:val="TableNormal"/>
    <w:next w:val="LightShading"/>
    <w:uiPriority w:val="60"/>
    <w:rsid w:val="00624E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le">
    <w:name w:val="Tabelle"/>
    <w:basedOn w:val="Bilder"/>
    <w:qFormat/>
    <w:rsid w:val="00340103"/>
    <w:pPr>
      <w:spacing w:before="0" w:after="0"/>
    </w:pPr>
    <w:rPr>
      <w:rFonts w:eastAsia="Times New Roman" w:cs="Times New Roman"/>
      <w:color w:val="000000" w:themeColor="text1" w:themeShade="BF"/>
      <w:sz w:val="18"/>
      <w:lang w:val="en-GB" w:eastAsia="en-GB"/>
    </w:rPr>
  </w:style>
  <w:style w:type="table" w:styleId="TableGrid">
    <w:name w:val="Table Grid"/>
    <w:basedOn w:val="TableNormal"/>
    <w:uiPriority w:val="59"/>
    <w:semiHidden/>
    <w:unhideWhenUsed/>
    <w:rsid w:val="0047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ntspecieslist">
    <w:name w:val="Plant species list"/>
    <w:basedOn w:val="Normal"/>
    <w:qFormat/>
    <w:rsid w:val="0064622D"/>
    <w:pPr>
      <w:spacing w:before="0" w:after="0" w:line="240" w:lineRule="auto"/>
      <w:ind w:firstLine="0"/>
    </w:pPr>
    <w:rPr>
      <w:i/>
    </w:rPr>
  </w:style>
  <w:style w:type="character" w:customStyle="1" w:styleId="sciname">
    <w:name w:val="sciname"/>
    <w:basedOn w:val="DefaultParagraphFont"/>
    <w:rsid w:val="001834AD"/>
  </w:style>
  <w:style w:type="character" w:styleId="UnresolvedMention">
    <w:name w:val="Unresolved Mention"/>
    <w:basedOn w:val="DefaultParagraphFont"/>
    <w:uiPriority w:val="99"/>
    <w:semiHidden/>
    <w:unhideWhenUsed/>
    <w:rsid w:val="00505BF9"/>
    <w:rPr>
      <w:color w:val="605E5C"/>
      <w:shd w:val="clear" w:color="auto" w:fill="E1DFDD"/>
    </w:rPr>
  </w:style>
  <w:style w:type="paragraph" w:customStyle="1" w:styleId="Plantspecieslistfamily">
    <w:name w:val="Plant species list family"/>
    <w:basedOn w:val="Plantspecieslist"/>
    <w:qFormat/>
    <w:rsid w:val="00416CA5"/>
    <w:pPr>
      <w:keepNext/>
    </w:pPr>
    <w:rPr>
      <w:i w:val="0"/>
      <w:smallCaps/>
    </w:rPr>
  </w:style>
  <w:style w:type="character" w:customStyle="1" w:styleId="anchor-text">
    <w:name w:val="anchor-text"/>
    <w:basedOn w:val="DefaultParagraphFont"/>
    <w:rsid w:val="00BE1897"/>
  </w:style>
  <w:style w:type="character" w:customStyle="1" w:styleId="vlvztitel">
    <w:name w:val="vlvz_titel"/>
    <w:rsid w:val="00D7778F"/>
  </w:style>
  <w:style w:type="paragraph" w:customStyle="1" w:styleId="FormatvorlageGaramondLinks0cmHngend499cmZeilenabstand1">
    <w:name w:val="Formatvorlage Garamond Links:  0 cm Hängend:  4.99 cm Zeilenabstand:  1...."/>
    <w:basedOn w:val="Normal"/>
    <w:rsid w:val="00D7778F"/>
    <w:pPr>
      <w:spacing w:before="0" w:after="0" w:line="360" w:lineRule="auto"/>
      <w:ind w:left="2832" w:hanging="2832"/>
      <w:jc w:val="left"/>
    </w:pPr>
    <w:rPr>
      <w:rFonts w:ascii="Garamond" w:eastAsia="Times New Roman" w:hAnsi="Garamond" w:cs="Times New Roman"/>
      <w:sz w:val="28"/>
      <w:szCs w:val="20"/>
      <w:lang w:eastAsia="de-DE"/>
    </w:rPr>
  </w:style>
  <w:style w:type="paragraph" w:styleId="NoSpacing">
    <w:name w:val="No Spacing"/>
    <w:basedOn w:val="Normal"/>
    <w:uiPriority w:val="1"/>
    <w:qFormat/>
    <w:rsid w:val="0091243E"/>
    <w:pPr>
      <w:widowControl w:val="0"/>
      <w:suppressAutoHyphens/>
      <w:spacing w:before="0" w:after="57" w:line="320" w:lineRule="exact"/>
      <w:ind w:firstLine="0"/>
    </w:pPr>
    <w:rPr>
      <w:rFonts w:ascii="Garamond" w:eastAsia="Garamond" w:hAnsi="Garamond" w:cs="Garamond"/>
      <w:szCs w:val="22"/>
      <w:lang w:val="en-GB" w:eastAsia="de-AT"/>
    </w:rPr>
  </w:style>
  <w:style w:type="paragraph" w:customStyle="1" w:styleId="Arbeitspakete">
    <w:name w:val="Arbeitspakete"/>
    <w:basedOn w:val="Heading3"/>
    <w:rsid w:val="00565C0A"/>
    <w:pPr>
      <w:numPr>
        <w:ilvl w:val="0"/>
        <w:numId w:val="0"/>
      </w:numPr>
      <w:pBdr>
        <w:top w:val="single" w:sz="12" w:space="1" w:color="FFD500"/>
        <w:left w:val="single" w:sz="12" w:space="4" w:color="FFD500"/>
        <w:bottom w:val="single" w:sz="12" w:space="1" w:color="FFD500"/>
        <w:right w:val="single" w:sz="12" w:space="4" w:color="FFD500"/>
      </w:pBdr>
      <w:spacing w:before="200" w:after="200"/>
      <w:jc w:val="center"/>
    </w:pPr>
    <w:rPr>
      <w:b/>
      <w:sz w:val="24"/>
      <w:lang w:val="de-AT"/>
    </w:rPr>
  </w:style>
  <w:style w:type="paragraph" w:styleId="Revision">
    <w:name w:val="Revision"/>
    <w:hidden/>
    <w:uiPriority w:val="99"/>
    <w:semiHidden/>
    <w:rsid w:val="00EE2E6C"/>
    <w:pPr>
      <w:spacing w:after="0" w:line="240" w:lineRule="auto"/>
    </w:pPr>
    <w:rPr>
      <w:rFonts w:ascii="Roboto Condensed" w:hAnsi="Roboto Condensed"/>
      <w:szCs w:val="24"/>
    </w:rPr>
  </w:style>
  <w:style w:type="paragraph" w:customStyle="1" w:styleId="Standard1">
    <w:name w:val="Standard1"/>
    <w:basedOn w:val="Normal"/>
    <w:rsid w:val="007D217B"/>
    <w:pPr>
      <w:spacing w:before="0" w:after="0"/>
    </w:pPr>
    <w:rPr>
      <w:sz w:val="20"/>
      <w:lang w:val="de-AT"/>
    </w:rPr>
  </w:style>
  <w:style w:type="paragraph" w:styleId="NormalWeb">
    <w:name w:val="Normal (Web)"/>
    <w:basedOn w:val="Normal"/>
    <w:uiPriority w:val="99"/>
    <w:semiHidden/>
    <w:unhideWhenUsed/>
    <w:rsid w:val="00D52F83"/>
    <w:pPr>
      <w:spacing w:before="100" w:beforeAutospacing="1" w:after="100" w:afterAutospacing="1" w:line="240" w:lineRule="auto"/>
      <w:ind w:firstLine="0"/>
      <w:jc w:val="left"/>
    </w:pPr>
    <w:rPr>
      <w:rFonts w:ascii="Times New Roman" w:eastAsia="Times New Roman" w:hAnsi="Times New Roman" w:cs="Times New Roman"/>
      <w:sz w:val="24"/>
      <w:lang w:val="de-AT" w:eastAsia="de-AT"/>
    </w:rPr>
  </w:style>
  <w:style w:type="character" w:styleId="Emphasis">
    <w:name w:val="Emphasis"/>
    <w:basedOn w:val="DefaultParagraphFont"/>
    <w:uiPriority w:val="20"/>
    <w:qFormat/>
    <w:rsid w:val="007109F5"/>
    <w:rPr>
      <w:i/>
      <w:iCs/>
    </w:rPr>
  </w:style>
  <w:style w:type="paragraph" w:customStyle="1" w:styleId="Default">
    <w:name w:val="Default"/>
    <w:rsid w:val="007D217B"/>
    <w:pPr>
      <w:autoSpaceDE w:val="0"/>
      <w:autoSpaceDN w:val="0"/>
      <w:adjustRightInd w:val="0"/>
      <w:spacing w:after="0" w:line="240" w:lineRule="auto"/>
    </w:pPr>
    <w:rPr>
      <w:rFonts w:ascii="Calibri" w:hAnsi="Calibri" w:cs="Calibri"/>
      <w:color w:val="000000"/>
      <w:sz w:val="24"/>
      <w:szCs w:val="24"/>
      <w:lang w:val="de-AT"/>
    </w:rPr>
  </w:style>
  <w:style w:type="paragraph" w:customStyle="1" w:styleId="Listenabsatz2">
    <w:name w:val="Listenabsatz2"/>
    <w:basedOn w:val="ListParagraph"/>
    <w:qFormat/>
    <w:rsid w:val="006B5A34"/>
    <w:pPr>
      <w:numPr>
        <w:numId w:val="30"/>
      </w:numPr>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7802">
      <w:bodyDiv w:val="1"/>
      <w:marLeft w:val="0"/>
      <w:marRight w:val="0"/>
      <w:marTop w:val="0"/>
      <w:marBottom w:val="0"/>
      <w:divBdr>
        <w:top w:val="none" w:sz="0" w:space="0" w:color="auto"/>
        <w:left w:val="none" w:sz="0" w:space="0" w:color="auto"/>
        <w:bottom w:val="none" w:sz="0" w:space="0" w:color="auto"/>
        <w:right w:val="none" w:sz="0" w:space="0" w:color="auto"/>
      </w:divBdr>
    </w:div>
    <w:div w:id="32577494">
      <w:bodyDiv w:val="1"/>
      <w:marLeft w:val="0"/>
      <w:marRight w:val="0"/>
      <w:marTop w:val="0"/>
      <w:marBottom w:val="0"/>
      <w:divBdr>
        <w:top w:val="none" w:sz="0" w:space="0" w:color="auto"/>
        <w:left w:val="none" w:sz="0" w:space="0" w:color="auto"/>
        <w:bottom w:val="none" w:sz="0" w:space="0" w:color="auto"/>
        <w:right w:val="none" w:sz="0" w:space="0" w:color="auto"/>
      </w:divBdr>
    </w:div>
    <w:div w:id="53741545">
      <w:bodyDiv w:val="1"/>
      <w:marLeft w:val="0"/>
      <w:marRight w:val="0"/>
      <w:marTop w:val="0"/>
      <w:marBottom w:val="0"/>
      <w:divBdr>
        <w:top w:val="none" w:sz="0" w:space="0" w:color="auto"/>
        <w:left w:val="none" w:sz="0" w:space="0" w:color="auto"/>
        <w:bottom w:val="none" w:sz="0" w:space="0" w:color="auto"/>
        <w:right w:val="none" w:sz="0" w:space="0" w:color="auto"/>
      </w:divBdr>
    </w:div>
    <w:div w:id="65080329">
      <w:bodyDiv w:val="1"/>
      <w:marLeft w:val="0"/>
      <w:marRight w:val="0"/>
      <w:marTop w:val="0"/>
      <w:marBottom w:val="0"/>
      <w:divBdr>
        <w:top w:val="none" w:sz="0" w:space="0" w:color="auto"/>
        <w:left w:val="none" w:sz="0" w:space="0" w:color="auto"/>
        <w:bottom w:val="none" w:sz="0" w:space="0" w:color="auto"/>
        <w:right w:val="none" w:sz="0" w:space="0" w:color="auto"/>
      </w:divBdr>
    </w:div>
    <w:div w:id="95904678">
      <w:bodyDiv w:val="1"/>
      <w:marLeft w:val="0"/>
      <w:marRight w:val="0"/>
      <w:marTop w:val="0"/>
      <w:marBottom w:val="0"/>
      <w:divBdr>
        <w:top w:val="none" w:sz="0" w:space="0" w:color="auto"/>
        <w:left w:val="none" w:sz="0" w:space="0" w:color="auto"/>
        <w:bottom w:val="none" w:sz="0" w:space="0" w:color="auto"/>
        <w:right w:val="none" w:sz="0" w:space="0" w:color="auto"/>
      </w:divBdr>
      <w:divsChild>
        <w:div w:id="1819565236">
          <w:marLeft w:val="0"/>
          <w:marRight w:val="0"/>
          <w:marTop w:val="0"/>
          <w:marBottom w:val="0"/>
          <w:divBdr>
            <w:top w:val="none" w:sz="0" w:space="0" w:color="auto"/>
            <w:left w:val="none" w:sz="0" w:space="0" w:color="auto"/>
            <w:bottom w:val="none" w:sz="0" w:space="0" w:color="auto"/>
            <w:right w:val="none" w:sz="0" w:space="0" w:color="auto"/>
          </w:divBdr>
        </w:div>
        <w:div w:id="363406080">
          <w:marLeft w:val="0"/>
          <w:marRight w:val="0"/>
          <w:marTop w:val="0"/>
          <w:marBottom w:val="0"/>
          <w:divBdr>
            <w:top w:val="none" w:sz="0" w:space="0" w:color="auto"/>
            <w:left w:val="none" w:sz="0" w:space="0" w:color="auto"/>
            <w:bottom w:val="none" w:sz="0" w:space="0" w:color="auto"/>
            <w:right w:val="none" w:sz="0" w:space="0" w:color="auto"/>
          </w:divBdr>
        </w:div>
        <w:div w:id="1457983827">
          <w:marLeft w:val="0"/>
          <w:marRight w:val="0"/>
          <w:marTop w:val="0"/>
          <w:marBottom w:val="0"/>
          <w:divBdr>
            <w:top w:val="none" w:sz="0" w:space="0" w:color="auto"/>
            <w:left w:val="none" w:sz="0" w:space="0" w:color="auto"/>
            <w:bottom w:val="none" w:sz="0" w:space="0" w:color="auto"/>
            <w:right w:val="none" w:sz="0" w:space="0" w:color="auto"/>
          </w:divBdr>
        </w:div>
        <w:div w:id="615330302">
          <w:marLeft w:val="0"/>
          <w:marRight w:val="0"/>
          <w:marTop w:val="0"/>
          <w:marBottom w:val="0"/>
          <w:divBdr>
            <w:top w:val="none" w:sz="0" w:space="0" w:color="auto"/>
            <w:left w:val="none" w:sz="0" w:space="0" w:color="auto"/>
            <w:bottom w:val="none" w:sz="0" w:space="0" w:color="auto"/>
            <w:right w:val="none" w:sz="0" w:space="0" w:color="auto"/>
          </w:divBdr>
        </w:div>
        <w:div w:id="108940347">
          <w:marLeft w:val="0"/>
          <w:marRight w:val="0"/>
          <w:marTop w:val="0"/>
          <w:marBottom w:val="0"/>
          <w:divBdr>
            <w:top w:val="none" w:sz="0" w:space="0" w:color="auto"/>
            <w:left w:val="none" w:sz="0" w:space="0" w:color="auto"/>
            <w:bottom w:val="none" w:sz="0" w:space="0" w:color="auto"/>
            <w:right w:val="none" w:sz="0" w:space="0" w:color="auto"/>
          </w:divBdr>
        </w:div>
        <w:div w:id="355542538">
          <w:marLeft w:val="0"/>
          <w:marRight w:val="0"/>
          <w:marTop w:val="0"/>
          <w:marBottom w:val="0"/>
          <w:divBdr>
            <w:top w:val="none" w:sz="0" w:space="0" w:color="auto"/>
            <w:left w:val="none" w:sz="0" w:space="0" w:color="auto"/>
            <w:bottom w:val="none" w:sz="0" w:space="0" w:color="auto"/>
            <w:right w:val="none" w:sz="0" w:space="0" w:color="auto"/>
          </w:divBdr>
        </w:div>
        <w:div w:id="1923952003">
          <w:marLeft w:val="0"/>
          <w:marRight w:val="0"/>
          <w:marTop w:val="0"/>
          <w:marBottom w:val="0"/>
          <w:divBdr>
            <w:top w:val="none" w:sz="0" w:space="0" w:color="auto"/>
            <w:left w:val="none" w:sz="0" w:space="0" w:color="auto"/>
            <w:bottom w:val="none" w:sz="0" w:space="0" w:color="auto"/>
            <w:right w:val="none" w:sz="0" w:space="0" w:color="auto"/>
          </w:divBdr>
        </w:div>
      </w:divsChild>
    </w:div>
    <w:div w:id="98917585">
      <w:bodyDiv w:val="1"/>
      <w:marLeft w:val="0"/>
      <w:marRight w:val="0"/>
      <w:marTop w:val="0"/>
      <w:marBottom w:val="0"/>
      <w:divBdr>
        <w:top w:val="none" w:sz="0" w:space="0" w:color="auto"/>
        <w:left w:val="none" w:sz="0" w:space="0" w:color="auto"/>
        <w:bottom w:val="none" w:sz="0" w:space="0" w:color="auto"/>
        <w:right w:val="none" w:sz="0" w:space="0" w:color="auto"/>
      </w:divBdr>
    </w:div>
    <w:div w:id="134181223">
      <w:bodyDiv w:val="1"/>
      <w:marLeft w:val="0"/>
      <w:marRight w:val="0"/>
      <w:marTop w:val="0"/>
      <w:marBottom w:val="0"/>
      <w:divBdr>
        <w:top w:val="none" w:sz="0" w:space="0" w:color="auto"/>
        <w:left w:val="none" w:sz="0" w:space="0" w:color="auto"/>
        <w:bottom w:val="none" w:sz="0" w:space="0" w:color="auto"/>
        <w:right w:val="none" w:sz="0" w:space="0" w:color="auto"/>
      </w:divBdr>
    </w:div>
    <w:div w:id="140393632">
      <w:bodyDiv w:val="1"/>
      <w:marLeft w:val="0"/>
      <w:marRight w:val="0"/>
      <w:marTop w:val="0"/>
      <w:marBottom w:val="0"/>
      <w:divBdr>
        <w:top w:val="none" w:sz="0" w:space="0" w:color="auto"/>
        <w:left w:val="none" w:sz="0" w:space="0" w:color="auto"/>
        <w:bottom w:val="none" w:sz="0" w:space="0" w:color="auto"/>
        <w:right w:val="none" w:sz="0" w:space="0" w:color="auto"/>
      </w:divBdr>
    </w:div>
    <w:div w:id="145436371">
      <w:bodyDiv w:val="1"/>
      <w:marLeft w:val="0"/>
      <w:marRight w:val="0"/>
      <w:marTop w:val="0"/>
      <w:marBottom w:val="0"/>
      <w:divBdr>
        <w:top w:val="none" w:sz="0" w:space="0" w:color="auto"/>
        <w:left w:val="none" w:sz="0" w:space="0" w:color="auto"/>
        <w:bottom w:val="none" w:sz="0" w:space="0" w:color="auto"/>
        <w:right w:val="none" w:sz="0" w:space="0" w:color="auto"/>
      </w:divBdr>
    </w:div>
    <w:div w:id="151140587">
      <w:bodyDiv w:val="1"/>
      <w:marLeft w:val="0"/>
      <w:marRight w:val="0"/>
      <w:marTop w:val="0"/>
      <w:marBottom w:val="0"/>
      <w:divBdr>
        <w:top w:val="none" w:sz="0" w:space="0" w:color="auto"/>
        <w:left w:val="none" w:sz="0" w:space="0" w:color="auto"/>
        <w:bottom w:val="none" w:sz="0" w:space="0" w:color="auto"/>
        <w:right w:val="none" w:sz="0" w:space="0" w:color="auto"/>
      </w:divBdr>
    </w:div>
    <w:div w:id="171185941">
      <w:bodyDiv w:val="1"/>
      <w:marLeft w:val="0"/>
      <w:marRight w:val="0"/>
      <w:marTop w:val="0"/>
      <w:marBottom w:val="0"/>
      <w:divBdr>
        <w:top w:val="none" w:sz="0" w:space="0" w:color="auto"/>
        <w:left w:val="none" w:sz="0" w:space="0" w:color="auto"/>
        <w:bottom w:val="none" w:sz="0" w:space="0" w:color="auto"/>
        <w:right w:val="none" w:sz="0" w:space="0" w:color="auto"/>
      </w:divBdr>
    </w:div>
    <w:div w:id="183402101">
      <w:bodyDiv w:val="1"/>
      <w:marLeft w:val="0"/>
      <w:marRight w:val="0"/>
      <w:marTop w:val="0"/>
      <w:marBottom w:val="0"/>
      <w:divBdr>
        <w:top w:val="none" w:sz="0" w:space="0" w:color="auto"/>
        <w:left w:val="none" w:sz="0" w:space="0" w:color="auto"/>
        <w:bottom w:val="none" w:sz="0" w:space="0" w:color="auto"/>
        <w:right w:val="none" w:sz="0" w:space="0" w:color="auto"/>
      </w:divBdr>
    </w:div>
    <w:div w:id="194513108">
      <w:bodyDiv w:val="1"/>
      <w:marLeft w:val="0"/>
      <w:marRight w:val="0"/>
      <w:marTop w:val="0"/>
      <w:marBottom w:val="0"/>
      <w:divBdr>
        <w:top w:val="none" w:sz="0" w:space="0" w:color="auto"/>
        <w:left w:val="none" w:sz="0" w:space="0" w:color="auto"/>
        <w:bottom w:val="none" w:sz="0" w:space="0" w:color="auto"/>
        <w:right w:val="none" w:sz="0" w:space="0" w:color="auto"/>
      </w:divBdr>
    </w:div>
    <w:div w:id="214321503">
      <w:bodyDiv w:val="1"/>
      <w:marLeft w:val="0"/>
      <w:marRight w:val="0"/>
      <w:marTop w:val="0"/>
      <w:marBottom w:val="0"/>
      <w:divBdr>
        <w:top w:val="none" w:sz="0" w:space="0" w:color="auto"/>
        <w:left w:val="none" w:sz="0" w:space="0" w:color="auto"/>
        <w:bottom w:val="none" w:sz="0" w:space="0" w:color="auto"/>
        <w:right w:val="none" w:sz="0" w:space="0" w:color="auto"/>
      </w:divBdr>
    </w:div>
    <w:div w:id="222453783">
      <w:bodyDiv w:val="1"/>
      <w:marLeft w:val="0"/>
      <w:marRight w:val="0"/>
      <w:marTop w:val="0"/>
      <w:marBottom w:val="0"/>
      <w:divBdr>
        <w:top w:val="none" w:sz="0" w:space="0" w:color="auto"/>
        <w:left w:val="none" w:sz="0" w:space="0" w:color="auto"/>
        <w:bottom w:val="none" w:sz="0" w:space="0" w:color="auto"/>
        <w:right w:val="none" w:sz="0" w:space="0" w:color="auto"/>
      </w:divBdr>
    </w:div>
    <w:div w:id="228079493">
      <w:bodyDiv w:val="1"/>
      <w:marLeft w:val="0"/>
      <w:marRight w:val="0"/>
      <w:marTop w:val="0"/>
      <w:marBottom w:val="0"/>
      <w:divBdr>
        <w:top w:val="none" w:sz="0" w:space="0" w:color="auto"/>
        <w:left w:val="none" w:sz="0" w:space="0" w:color="auto"/>
        <w:bottom w:val="none" w:sz="0" w:space="0" w:color="auto"/>
        <w:right w:val="none" w:sz="0" w:space="0" w:color="auto"/>
      </w:divBdr>
    </w:div>
    <w:div w:id="243800449">
      <w:bodyDiv w:val="1"/>
      <w:marLeft w:val="0"/>
      <w:marRight w:val="0"/>
      <w:marTop w:val="0"/>
      <w:marBottom w:val="0"/>
      <w:divBdr>
        <w:top w:val="none" w:sz="0" w:space="0" w:color="auto"/>
        <w:left w:val="none" w:sz="0" w:space="0" w:color="auto"/>
        <w:bottom w:val="none" w:sz="0" w:space="0" w:color="auto"/>
        <w:right w:val="none" w:sz="0" w:space="0" w:color="auto"/>
      </w:divBdr>
    </w:div>
    <w:div w:id="250626929">
      <w:bodyDiv w:val="1"/>
      <w:marLeft w:val="0"/>
      <w:marRight w:val="0"/>
      <w:marTop w:val="0"/>
      <w:marBottom w:val="0"/>
      <w:divBdr>
        <w:top w:val="none" w:sz="0" w:space="0" w:color="auto"/>
        <w:left w:val="none" w:sz="0" w:space="0" w:color="auto"/>
        <w:bottom w:val="none" w:sz="0" w:space="0" w:color="auto"/>
        <w:right w:val="none" w:sz="0" w:space="0" w:color="auto"/>
      </w:divBdr>
    </w:div>
    <w:div w:id="256595595">
      <w:bodyDiv w:val="1"/>
      <w:marLeft w:val="0"/>
      <w:marRight w:val="0"/>
      <w:marTop w:val="0"/>
      <w:marBottom w:val="0"/>
      <w:divBdr>
        <w:top w:val="none" w:sz="0" w:space="0" w:color="auto"/>
        <w:left w:val="none" w:sz="0" w:space="0" w:color="auto"/>
        <w:bottom w:val="none" w:sz="0" w:space="0" w:color="auto"/>
        <w:right w:val="none" w:sz="0" w:space="0" w:color="auto"/>
      </w:divBdr>
    </w:div>
    <w:div w:id="266550430">
      <w:bodyDiv w:val="1"/>
      <w:marLeft w:val="0"/>
      <w:marRight w:val="0"/>
      <w:marTop w:val="0"/>
      <w:marBottom w:val="0"/>
      <w:divBdr>
        <w:top w:val="none" w:sz="0" w:space="0" w:color="auto"/>
        <w:left w:val="none" w:sz="0" w:space="0" w:color="auto"/>
        <w:bottom w:val="none" w:sz="0" w:space="0" w:color="auto"/>
        <w:right w:val="none" w:sz="0" w:space="0" w:color="auto"/>
      </w:divBdr>
    </w:div>
    <w:div w:id="371157308">
      <w:bodyDiv w:val="1"/>
      <w:marLeft w:val="0"/>
      <w:marRight w:val="0"/>
      <w:marTop w:val="0"/>
      <w:marBottom w:val="0"/>
      <w:divBdr>
        <w:top w:val="none" w:sz="0" w:space="0" w:color="auto"/>
        <w:left w:val="none" w:sz="0" w:space="0" w:color="auto"/>
        <w:bottom w:val="none" w:sz="0" w:space="0" w:color="auto"/>
        <w:right w:val="none" w:sz="0" w:space="0" w:color="auto"/>
      </w:divBdr>
    </w:div>
    <w:div w:id="381447731">
      <w:bodyDiv w:val="1"/>
      <w:marLeft w:val="0"/>
      <w:marRight w:val="0"/>
      <w:marTop w:val="0"/>
      <w:marBottom w:val="0"/>
      <w:divBdr>
        <w:top w:val="none" w:sz="0" w:space="0" w:color="auto"/>
        <w:left w:val="none" w:sz="0" w:space="0" w:color="auto"/>
        <w:bottom w:val="none" w:sz="0" w:space="0" w:color="auto"/>
        <w:right w:val="none" w:sz="0" w:space="0" w:color="auto"/>
      </w:divBdr>
    </w:div>
    <w:div w:id="382758665">
      <w:bodyDiv w:val="1"/>
      <w:marLeft w:val="0"/>
      <w:marRight w:val="0"/>
      <w:marTop w:val="0"/>
      <w:marBottom w:val="0"/>
      <w:divBdr>
        <w:top w:val="none" w:sz="0" w:space="0" w:color="auto"/>
        <w:left w:val="none" w:sz="0" w:space="0" w:color="auto"/>
        <w:bottom w:val="none" w:sz="0" w:space="0" w:color="auto"/>
        <w:right w:val="none" w:sz="0" w:space="0" w:color="auto"/>
      </w:divBdr>
    </w:div>
    <w:div w:id="409040408">
      <w:bodyDiv w:val="1"/>
      <w:marLeft w:val="0"/>
      <w:marRight w:val="0"/>
      <w:marTop w:val="0"/>
      <w:marBottom w:val="0"/>
      <w:divBdr>
        <w:top w:val="none" w:sz="0" w:space="0" w:color="auto"/>
        <w:left w:val="none" w:sz="0" w:space="0" w:color="auto"/>
        <w:bottom w:val="none" w:sz="0" w:space="0" w:color="auto"/>
        <w:right w:val="none" w:sz="0" w:space="0" w:color="auto"/>
      </w:divBdr>
    </w:div>
    <w:div w:id="411971774">
      <w:bodyDiv w:val="1"/>
      <w:marLeft w:val="0"/>
      <w:marRight w:val="0"/>
      <w:marTop w:val="0"/>
      <w:marBottom w:val="0"/>
      <w:divBdr>
        <w:top w:val="none" w:sz="0" w:space="0" w:color="auto"/>
        <w:left w:val="none" w:sz="0" w:space="0" w:color="auto"/>
        <w:bottom w:val="none" w:sz="0" w:space="0" w:color="auto"/>
        <w:right w:val="none" w:sz="0" w:space="0" w:color="auto"/>
      </w:divBdr>
    </w:div>
    <w:div w:id="415713515">
      <w:bodyDiv w:val="1"/>
      <w:marLeft w:val="0"/>
      <w:marRight w:val="0"/>
      <w:marTop w:val="0"/>
      <w:marBottom w:val="0"/>
      <w:divBdr>
        <w:top w:val="none" w:sz="0" w:space="0" w:color="auto"/>
        <w:left w:val="none" w:sz="0" w:space="0" w:color="auto"/>
        <w:bottom w:val="none" w:sz="0" w:space="0" w:color="auto"/>
        <w:right w:val="none" w:sz="0" w:space="0" w:color="auto"/>
      </w:divBdr>
    </w:div>
    <w:div w:id="425463538">
      <w:bodyDiv w:val="1"/>
      <w:marLeft w:val="0"/>
      <w:marRight w:val="0"/>
      <w:marTop w:val="0"/>
      <w:marBottom w:val="0"/>
      <w:divBdr>
        <w:top w:val="none" w:sz="0" w:space="0" w:color="auto"/>
        <w:left w:val="none" w:sz="0" w:space="0" w:color="auto"/>
        <w:bottom w:val="none" w:sz="0" w:space="0" w:color="auto"/>
        <w:right w:val="none" w:sz="0" w:space="0" w:color="auto"/>
      </w:divBdr>
    </w:div>
    <w:div w:id="432555579">
      <w:bodyDiv w:val="1"/>
      <w:marLeft w:val="0"/>
      <w:marRight w:val="0"/>
      <w:marTop w:val="0"/>
      <w:marBottom w:val="0"/>
      <w:divBdr>
        <w:top w:val="none" w:sz="0" w:space="0" w:color="auto"/>
        <w:left w:val="none" w:sz="0" w:space="0" w:color="auto"/>
        <w:bottom w:val="none" w:sz="0" w:space="0" w:color="auto"/>
        <w:right w:val="none" w:sz="0" w:space="0" w:color="auto"/>
      </w:divBdr>
    </w:div>
    <w:div w:id="467750672">
      <w:bodyDiv w:val="1"/>
      <w:marLeft w:val="0"/>
      <w:marRight w:val="0"/>
      <w:marTop w:val="0"/>
      <w:marBottom w:val="0"/>
      <w:divBdr>
        <w:top w:val="none" w:sz="0" w:space="0" w:color="auto"/>
        <w:left w:val="none" w:sz="0" w:space="0" w:color="auto"/>
        <w:bottom w:val="none" w:sz="0" w:space="0" w:color="auto"/>
        <w:right w:val="none" w:sz="0" w:space="0" w:color="auto"/>
      </w:divBdr>
    </w:div>
    <w:div w:id="496654437">
      <w:bodyDiv w:val="1"/>
      <w:marLeft w:val="0"/>
      <w:marRight w:val="0"/>
      <w:marTop w:val="0"/>
      <w:marBottom w:val="0"/>
      <w:divBdr>
        <w:top w:val="none" w:sz="0" w:space="0" w:color="auto"/>
        <w:left w:val="none" w:sz="0" w:space="0" w:color="auto"/>
        <w:bottom w:val="none" w:sz="0" w:space="0" w:color="auto"/>
        <w:right w:val="none" w:sz="0" w:space="0" w:color="auto"/>
      </w:divBdr>
    </w:div>
    <w:div w:id="506865746">
      <w:bodyDiv w:val="1"/>
      <w:marLeft w:val="0"/>
      <w:marRight w:val="0"/>
      <w:marTop w:val="0"/>
      <w:marBottom w:val="0"/>
      <w:divBdr>
        <w:top w:val="none" w:sz="0" w:space="0" w:color="auto"/>
        <w:left w:val="none" w:sz="0" w:space="0" w:color="auto"/>
        <w:bottom w:val="none" w:sz="0" w:space="0" w:color="auto"/>
        <w:right w:val="none" w:sz="0" w:space="0" w:color="auto"/>
      </w:divBdr>
    </w:div>
    <w:div w:id="512189918">
      <w:bodyDiv w:val="1"/>
      <w:marLeft w:val="0"/>
      <w:marRight w:val="0"/>
      <w:marTop w:val="0"/>
      <w:marBottom w:val="0"/>
      <w:divBdr>
        <w:top w:val="none" w:sz="0" w:space="0" w:color="auto"/>
        <w:left w:val="none" w:sz="0" w:space="0" w:color="auto"/>
        <w:bottom w:val="none" w:sz="0" w:space="0" w:color="auto"/>
        <w:right w:val="none" w:sz="0" w:space="0" w:color="auto"/>
      </w:divBdr>
    </w:div>
    <w:div w:id="525294868">
      <w:bodyDiv w:val="1"/>
      <w:marLeft w:val="0"/>
      <w:marRight w:val="0"/>
      <w:marTop w:val="0"/>
      <w:marBottom w:val="0"/>
      <w:divBdr>
        <w:top w:val="none" w:sz="0" w:space="0" w:color="auto"/>
        <w:left w:val="none" w:sz="0" w:space="0" w:color="auto"/>
        <w:bottom w:val="none" w:sz="0" w:space="0" w:color="auto"/>
        <w:right w:val="none" w:sz="0" w:space="0" w:color="auto"/>
      </w:divBdr>
    </w:div>
    <w:div w:id="568267022">
      <w:bodyDiv w:val="1"/>
      <w:marLeft w:val="0"/>
      <w:marRight w:val="0"/>
      <w:marTop w:val="0"/>
      <w:marBottom w:val="0"/>
      <w:divBdr>
        <w:top w:val="none" w:sz="0" w:space="0" w:color="auto"/>
        <w:left w:val="none" w:sz="0" w:space="0" w:color="auto"/>
        <w:bottom w:val="none" w:sz="0" w:space="0" w:color="auto"/>
        <w:right w:val="none" w:sz="0" w:space="0" w:color="auto"/>
      </w:divBdr>
    </w:div>
    <w:div w:id="585846793">
      <w:bodyDiv w:val="1"/>
      <w:marLeft w:val="0"/>
      <w:marRight w:val="0"/>
      <w:marTop w:val="0"/>
      <w:marBottom w:val="0"/>
      <w:divBdr>
        <w:top w:val="none" w:sz="0" w:space="0" w:color="auto"/>
        <w:left w:val="none" w:sz="0" w:space="0" w:color="auto"/>
        <w:bottom w:val="none" w:sz="0" w:space="0" w:color="auto"/>
        <w:right w:val="none" w:sz="0" w:space="0" w:color="auto"/>
      </w:divBdr>
    </w:div>
    <w:div w:id="586157287">
      <w:bodyDiv w:val="1"/>
      <w:marLeft w:val="0"/>
      <w:marRight w:val="0"/>
      <w:marTop w:val="0"/>
      <w:marBottom w:val="0"/>
      <w:divBdr>
        <w:top w:val="none" w:sz="0" w:space="0" w:color="auto"/>
        <w:left w:val="none" w:sz="0" w:space="0" w:color="auto"/>
        <w:bottom w:val="none" w:sz="0" w:space="0" w:color="auto"/>
        <w:right w:val="none" w:sz="0" w:space="0" w:color="auto"/>
      </w:divBdr>
      <w:divsChild>
        <w:div w:id="631861424">
          <w:marLeft w:val="0"/>
          <w:marRight w:val="0"/>
          <w:marTop w:val="0"/>
          <w:marBottom w:val="0"/>
          <w:divBdr>
            <w:top w:val="none" w:sz="0" w:space="0" w:color="auto"/>
            <w:left w:val="none" w:sz="0" w:space="0" w:color="auto"/>
            <w:bottom w:val="none" w:sz="0" w:space="0" w:color="auto"/>
            <w:right w:val="none" w:sz="0" w:space="0" w:color="auto"/>
          </w:divBdr>
        </w:div>
        <w:div w:id="934749620">
          <w:marLeft w:val="0"/>
          <w:marRight w:val="0"/>
          <w:marTop w:val="0"/>
          <w:marBottom w:val="0"/>
          <w:divBdr>
            <w:top w:val="none" w:sz="0" w:space="0" w:color="auto"/>
            <w:left w:val="none" w:sz="0" w:space="0" w:color="auto"/>
            <w:bottom w:val="none" w:sz="0" w:space="0" w:color="auto"/>
            <w:right w:val="none" w:sz="0" w:space="0" w:color="auto"/>
          </w:divBdr>
        </w:div>
        <w:div w:id="1949193413">
          <w:marLeft w:val="0"/>
          <w:marRight w:val="0"/>
          <w:marTop w:val="0"/>
          <w:marBottom w:val="0"/>
          <w:divBdr>
            <w:top w:val="none" w:sz="0" w:space="0" w:color="auto"/>
            <w:left w:val="none" w:sz="0" w:space="0" w:color="auto"/>
            <w:bottom w:val="none" w:sz="0" w:space="0" w:color="auto"/>
            <w:right w:val="none" w:sz="0" w:space="0" w:color="auto"/>
          </w:divBdr>
        </w:div>
      </w:divsChild>
    </w:div>
    <w:div w:id="620108887">
      <w:bodyDiv w:val="1"/>
      <w:marLeft w:val="0"/>
      <w:marRight w:val="0"/>
      <w:marTop w:val="0"/>
      <w:marBottom w:val="0"/>
      <w:divBdr>
        <w:top w:val="none" w:sz="0" w:space="0" w:color="auto"/>
        <w:left w:val="none" w:sz="0" w:space="0" w:color="auto"/>
        <w:bottom w:val="none" w:sz="0" w:space="0" w:color="auto"/>
        <w:right w:val="none" w:sz="0" w:space="0" w:color="auto"/>
      </w:divBdr>
    </w:div>
    <w:div w:id="623120475">
      <w:bodyDiv w:val="1"/>
      <w:marLeft w:val="0"/>
      <w:marRight w:val="0"/>
      <w:marTop w:val="0"/>
      <w:marBottom w:val="0"/>
      <w:divBdr>
        <w:top w:val="none" w:sz="0" w:space="0" w:color="auto"/>
        <w:left w:val="none" w:sz="0" w:space="0" w:color="auto"/>
        <w:bottom w:val="none" w:sz="0" w:space="0" w:color="auto"/>
        <w:right w:val="none" w:sz="0" w:space="0" w:color="auto"/>
      </w:divBdr>
    </w:div>
    <w:div w:id="676922810">
      <w:bodyDiv w:val="1"/>
      <w:marLeft w:val="0"/>
      <w:marRight w:val="0"/>
      <w:marTop w:val="0"/>
      <w:marBottom w:val="0"/>
      <w:divBdr>
        <w:top w:val="none" w:sz="0" w:space="0" w:color="auto"/>
        <w:left w:val="none" w:sz="0" w:space="0" w:color="auto"/>
        <w:bottom w:val="none" w:sz="0" w:space="0" w:color="auto"/>
        <w:right w:val="none" w:sz="0" w:space="0" w:color="auto"/>
      </w:divBdr>
    </w:div>
    <w:div w:id="678389058">
      <w:bodyDiv w:val="1"/>
      <w:marLeft w:val="0"/>
      <w:marRight w:val="0"/>
      <w:marTop w:val="0"/>
      <w:marBottom w:val="0"/>
      <w:divBdr>
        <w:top w:val="none" w:sz="0" w:space="0" w:color="auto"/>
        <w:left w:val="none" w:sz="0" w:space="0" w:color="auto"/>
        <w:bottom w:val="none" w:sz="0" w:space="0" w:color="auto"/>
        <w:right w:val="none" w:sz="0" w:space="0" w:color="auto"/>
      </w:divBdr>
    </w:div>
    <w:div w:id="686639191">
      <w:bodyDiv w:val="1"/>
      <w:marLeft w:val="0"/>
      <w:marRight w:val="0"/>
      <w:marTop w:val="0"/>
      <w:marBottom w:val="0"/>
      <w:divBdr>
        <w:top w:val="none" w:sz="0" w:space="0" w:color="auto"/>
        <w:left w:val="none" w:sz="0" w:space="0" w:color="auto"/>
        <w:bottom w:val="none" w:sz="0" w:space="0" w:color="auto"/>
        <w:right w:val="none" w:sz="0" w:space="0" w:color="auto"/>
      </w:divBdr>
    </w:div>
    <w:div w:id="691229565">
      <w:bodyDiv w:val="1"/>
      <w:marLeft w:val="0"/>
      <w:marRight w:val="0"/>
      <w:marTop w:val="0"/>
      <w:marBottom w:val="0"/>
      <w:divBdr>
        <w:top w:val="none" w:sz="0" w:space="0" w:color="auto"/>
        <w:left w:val="none" w:sz="0" w:space="0" w:color="auto"/>
        <w:bottom w:val="none" w:sz="0" w:space="0" w:color="auto"/>
        <w:right w:val="none" w:sz="0" w:space="0" w:color="auto"/>
      </w:divBdr>
    </w:div>
    <w:div w:id="720060030">
      <w:bodyDiv w:val="1"/>
      <w:marLeft w:val="0"/>
      <w:marRight w:val="0"/>
      <w:marTop w:val="0"/>
      <w:marBottom w:val="0"/>
      <w:divBdr>
        <w:top w:val="none" w:sz="0" w:space="0" w:color="auto"/>
        <w:left w:val="none" w:sz="0" w:space="0" w:color="auto"/>
        <w:bottom w:val="none" w:sz="0" w:space="0" w:color="auto"/>
        <w:right w:val="none" w:sz="0" w:space="0" w:color="auto"/>
      </w:divBdr>
    </w:div>
    <w:div w:id="747731811">
      <w:bodyDiv w:val="1"/>
      <w:marLeft w:val="0"/>
      <w:marRight w:val="0"/>
      <w:marTop w:val="0"/>
      <w:marBottom w:val="0"/>
      <w:divBdr>
        <w:top w:val="none" w:sz="0" w:space="0" w:color="auto"/>
        <w:left w:val="none" w:sz="0" w:space="0" w:color="auto"/>
        <w:bottom w:val="none" w:sz="0" w:space="0" w:color="auto"/>
        <w:right w:val="none" w:sz="0" w:space="0" w:color="auto"/>
      </w:divBdr>
    </w:div>
    <w:div w:id="752430718">
      <w:bodyDiv w:val="1"/>
      <w:marLeft w:val="0"/>
      <w:marRight w:val="0"/>
      <w:marTop w:val="0"/>
      <w:marBottom w:val="0"/>
      <w:divBdr>
        <w:top w:val="none" w:sz="0" w:space="0" w:color="auto"/>
        <w:left w:val="none" w:sz="0" w:space="0" w:color="auto"/>
        <w:bottom w:val="none" w:sz="0" w:space="0" w:color="auto"/>
        <w:right w:val="none" w:sz="0" w:space="0" w:color="auto"/>
      </w:divBdr>
    </w:div>
    <w:div w:id="764420658">
      <w:bodyDiv w:val="1"/>
      <w:marLeft w:val="0"/>
      <w:marRight w:val="0"/>
      <w:marTop w:val="0"/>
      <w:marBottom w:val="0"/>
      <w:divBdr>
        <w:top w:val="none" w:sz="0" w:space="0" w:color="auto"/>
        <w:left w:val="none" w:sz="0" w:space="0" w:color="auto"/>
        <w:bottom w:val="none" w:sz="0" w:space="0" w:color="auto"/>
        <w:right w:val="none" w:sz="0" w:space="0" w:color="auto"/>
      </w:divBdr>
    </w:div>
    <w:div w:id="793249578">
      <w:bodyDiv w:val="1"/>
      <w:marLeft w:val="0"/>
      <w:marRight w:val="0"/>
      <w:marTop w:val="0"/>
      <w:marBottom w:val="0"/>
      <w:divBdr>
        <w:top w:val="none" w:sz="0" w:space="0" w:color="auto"/>
        <w:left w:val="none" w:sz="0" w:space="0" w:color="auto"/>
        <w:bottom w:val="none" w:sz="0" w:space="0" w:color="auto"/>
        <w:right w:val="none" w:sz="0" w:space="0" w:color="auto"/>
      </w:divBdr>
    </w:div>
    <w:div w:id="805782044">
      <w:bodyDiv w:val="1"/>
      <w:marLeft w:val="0"/>
      <w:marRight w:val="0"/>
      <w:marTop w:val="0"/>
      <w:marBottom w:val="0"/>
      <w:divBdr>
        <w:top w:val="none" w:sz="0" w:space="0" w:color="auto"/>
        <w:left w:val="none" w:sz="0" w:space="0" w:color="auto"/>
        <w:bottom w:val="none" w:sz="0" w:space="0" w:color="auto"/>
        <w:right w:val="none" w:sz="0" w:space="0" w:color="auto"/>
      </w:divBdr>
    </w:div>
    <w:div w:id="813639991">
      <w:bodyDiv w:val="1"/>
      <w:marLeft w:val="0"/>
      <w:marRight w:val="0"/>
      <w:marTop w:val="0"/>
      <w:marBottom w:val="0"/>
      <w:divBdr>
        <w:top w:val="none" w:sz="0" w:space="0" w:color="auto"/>
        <w:left w:val="none" w:sz="0" w:space="0" w:color="auto"/>
        <w:bottom w:val="none" w:sz="0" w:space="0" w:color="auto"/>
        <w:right w:val="none" w:sz="0" w:space="0" w:color="auto"/>
      </w:divBdr>
    </w:div>
    <w:div w:id="813765371">
      <w:bodyDiv w:val="1"/>
      <w:marLeft w:val="0"/>
      <w:marRight w:val="0"/>
      <w:marTop w:val="0"/>
      <w:marBottom w:val="0"/>
      <w:divBdr>
        <w:top w:val="none" w:sz="0" w:space="0" w:color="auto"/>
        <w:left w:val="none" w:sz="0" w:space="0" w:color="auto"/>
        <w:bottom w:val="none" w:sz="0" w:space="0" w:color="auto"/>
        <w:right w:val="none" w:sz="0" w:space="0" w:color="auto"/>
      </w:divBdr>
    </w:div>
    <w:div w:id="826438007">
      <w:bodyDiv w:val="1"/>
      <w:marLeft w:val="0"/>
      <w:marRight w:val="0"/>
      <w:marTop w:val="0"/>
      <w:marBottom w:val="0"/>
      <w:divBdr>
        <w:top w:val="none" w:sz="0" w:space="0" w:color="auto"/>
        <w:left w:val="none" w:sz="0" w:space="0" w:color="auto"/>
        <w:bottom w:val="none" w:sz="0" w:space="0" w:color="auto"/>
        <w:right w:val="none" w:sz="0" w:space="0" w:color="auto"/>
      </w:divBdr>
    </w:div>
    <w:div w:id="840654877">
      <w:bodyDiv w:val="1"/>
      <w:marLeft w:val="0"/>
      <w:marRight w:val="0"/>
      <w:marTop w:val="0"/>
      <w:marBottom w:val="0"/>
      <w:divBdr>
        <w:top w:val="none" w:sz="0" w:space="0" w:color="auto"/>
        <w:left w:val="none" w:sz="0" w:space="0" w:color="auto"/>
        <w:bottom w:val="none" w:sz="0" w:space="0" w:color="auto"/>
        <w:right w:val="none" w:sz="0" w:space="0" w:color="auto"/>
      </w:divBdr>
    </w:div>
    <w:div w:id="892815013">
      <w:bodyDiv w:val="1"/>
      <w:marLeft w:val="0"/>
      <w:marRight w:val="0"/>
      <w:marTop w:val="0"/>
      <w:marBottom w:val="0"/>
      <w:divBdr>
        <w:top w:val="none" w:sz="0" w:space="0" w:color="auto"/>
        <w:left w:val="none" w:sz="0" w:space="0" w:color="auto"/>
        <w:bottom w:val="none" w:sz="0" w:space="0" w:color="auto"/>
        <w:right w:val="none" w:sz="0" w:space="0" w:color="auto"/>
      </w:divBdr>
    </w:div>
    <w:div w:id="897521820">
      <w:bodyDiv w:val="1"/>
      <w:marLeft w:val="0"/>
      <w:marRight w:val="0"/>
      <w:marTop w:val="0"/>
      <w:marBottom w:val="0"/>
      <w:divBdr>
        <w:top w:val="none" w:sz="0" w:space="0" w:color="auto"/>
        <w:left w:val="none" w:sz="0" w:space="0" w:color="auto"/>
        <w:bottom w:val="none" w:sz="0" w:space="0" w:color="auto"/>
        <w:right w:val="none" w:sz="0" w:space="0" w:color="auto"/>
      </w:divBdr>
    </w:div>
    <w:div w:id="907887826">
      <w:bodyDiv w:val="1"/>
      <w:marLeft w:val="0"/>
      <w:marRight w:val="0"/>
      <w:marTop w:val="0"/>
      <w:marBottom w:val="0"/>
      <w:divBdr>
        <w:top w:val="none" w:sz="0" w:space="0" w:color="auto"/>
        <w:left w:val="none" w:sz="0" w:space="0" w:color="auto"/>
        <w:bottom w:val="none" w:sz="0" w:space="0" w:color="auto"/>
        <w:right w:val="none" w:sz="0" w:space="0" w:color="auto"/>
      </w:divBdr>
    </w:div>
    <w:div w:id="920455978">
      <w:bodyDiv w:val="1"/>
      <w:marLeft w:val="0"/>
      <w:marRight w:val="0"/>
      <w:marTop w:val="0"/>
      <w:marBottom w:val="0"/>
      <w:divBdr>
        <w:top w:val="none" w:sz="0" w:space="0" w:color="auto"/>
        <w:left w:val="none" w:sz="0" w:space="0" w:color="auto"/>
        <w:bottom w:val="none" w:sz="0" w:space="0" w:color="auto"/>
        <w:right w:val="none" w:sz="0" w:space="0" w:color="auto"/>
      </w:divBdr>
    </w:div>
    <w:div w:id="936058773">
      <w:bodyDiv w:val="1"/>
      <w:marLeft w:val="0"/>
      <w:marRight w:val="0"/>
      <w:marTop w:val="0"/>
      <w:marBottom w:val="0"/>
      <w:divBdr>
        <w:top w:val="none" w:sz="0" w:space="0" w:color="auto"/>
        <w:left w:val="none" w:sz="0" w:space="0" w:color="auto"/>
        <w:bottom w:val="none" w:sz="0" w:space="0" w:color="auto"/>
        <w:right w:val="none" w:sz="0" w:space="0" w:color="auto"/>
      </w:divBdr>
    </w:div>
    <w:div w:id="960724548">
      <w:bodyDiv w:val="1"/>
      <w:marLeft w:val="0"/>
      <w:marRight w:val="0"/>
      <w:marTop w:val="0"/>
      <w:marBottom w:val="0"/>
      <w:divBdr>
        <w:top w:val="none" w:sz="0" w:space="0" w:color="auto"/>
        <w:left w:val="none" w:sz="0" w:space="0" w:color="auto"/>
        <w:bottom w:val="none" w:sz="0" w:space="0" w:color="auto"/>
        <w:right w:val="none" w:sz="0" w:space="0" w:color="auto"/>
      </w:divBdr>
      <w:divsChild>
        <w:div w:id="816410765">
          <w:marLeft w:val="0"/>
          <w:marRight w:val="0"/>
          <w:marTop w:val="0"/>
          <w:marBottom w:val="0"/>
          <w:divBdr>
            <w:top w:val="none" w:sz="0" w:space="0" w:color="auto"/>
            <w:left w:val="none" w:sz="0" w:space="0" w:color="auto"/>
            <w:bottom w:val="none" w:sz="0" w:space="0" w:color="auto"/>
            <w:right w:val="none" w:sz="0" w:space="0" w:color="auto"/>
          </w:divBdr>
        </w:div>
        <w:div w:id="1771464069">
          <w:marLeft w:val="0"/>
          <w:marRight w:val="0"/>
          <w:marTop w:val="0"/>
          <w:marBottom w:val="0"/>
          <w:divBdr>
            <w:top w:val="none" w:sz="0" w:space="0" w:color="auto"/>
            <w:left w:val="none" w:sz="0" w:space="0" w:color="auto"/>
            <w:bottom w:val="none" w:sz="0" w:space="0" w:color="auto"/>
            <w:right w:val="none" w:sz="0" w:space="0" w:color="auto"/>
          </w:divBdr>
        </w:div>
        <w:div w:id="1406758853">
          <w:marLeft w:val="0"/>
          <w:marRight w:val="0"/>
          <w:marTop w:val="0"/>
          <w:marBottom w:val="0"/>
          <w:divBdr>
            <w:top w:val="none" w:sz="0" w:space="0" w:color="auto"/>
            <w:left w:val="none" w:sz="0" w:space="0" w:color="auto"/>
            <w:bottom w:val="none" w:sz="0" w:space="0" w:color="auto"/>
            <w:right w:val="none" w:sz="0" w:space="0" w:color="auto"/>
          </w:divBdr>
        </w:div>
        <w:div w:id="262543587">
          <w:marLeft w:val="0"/>
          <w:marRight w:val="0"/>
          <w:marTop w:val="0"/>
          <w:marBottom w:val="0"/>
          <w:divBdr>
            <w:top w:val="none" w:sz="0" w:space="0" w:color="auto"/>
            <w:left w:val="none" w:sz="0" w:space="0" w:color="auto"/>
            <w:bottom w:val="none" w:sz="0" w:space="0" w:color="auto"/>
            <w:right w:val="none" w:sz="0" w:space="0" w:color="auto"/>
          </w:divBdr>
        </w:div>
        <w:div w:id="1038354176">
          <w:marLeft w:val="0"/>
          <w:marRight w:val="0"/>
          <w:marTop w:val="0"/>
          <w:marBottom w:val="0"/>
          <w:divBdr>
            <w:top w:val="none" w:sz="0" w:space="0" w:color="auto"/>
            <w:left w:val="none" w:sz="0" w:space="0" w:color="auto"/>
            <w:bottom w:val="none" w:sz="0" w:space="0" w:color="auto"/>
            <w:right w:val="none" w:sz="0" w:space="0" w:color="auto"/>
          </w:divBdr>
        </w:div>
        <w:div w:id="111941955">
          <w:marLeft w:val="0"/>
          <w:marRight w:val="0"/>
          <w:marTop w:val="0"/>
          <w:marBottom w:val="0"/>
          <w:divBdr>
            <w:top w:val="none" w:sz="0" w:space="0" w:color="auto"/>
            <w:left w:val="none" w:sz="0" w:space="0" w:color="auto"/>
            <w:bottom w:val="none" w:sz="0" w:space="0" w:color="auto"/>
            <w:right w:val="none" w:sz="0" w:space="0" w:color="auto"/>
          </w:divBdr>
        </w:div>
      </w:divsChild>
    </w:div>
    <w:div w:id="965353938">
      <w:bodyDiv w:val="1"/>
      <w:marLeft w:val="0"/>
      <w:marRight w:val="0"/>
      <w:marTop w:val="0"/>
      <w:marBottom w:val="0"/>
      <w:divBdr>
        <w:top w:val="none" w:sz="0" w:space="0" w:color="auto"/>
        <w:left w:val="none" w:sz="0" w:space="0" w:color="auto"/>
        <w:bottom w:val="none" w:sz="0" w:space="0" w:color="auto"/>
        <w:right w:val="none" w:sz="0" w:space="0" w:color="auto"/>
      </w:divBdr>
    </w:div>
    <w:div w:id="985816299">
      <w:bodyDiv w:val="1"/>
      <w:marLeft w:val="0"/>
      <w:marRight w:val="0"/>
      <w:marTop w:val="0"/>
      <w:marBottom w:val="0"/>
      <w:divBdr>
        <w:top w:val="none" w:sz="0" w:space="0" w:color="auto"/>
        <w:left w:val="none" w:sz="0" w:space="0" w:color="auto"/>
        <w:bottom w:val="none" w:sz="0" w:space="0" w:color="auto"/>
        <w:right w:val="none" w:sz="0" w:space="0" w:color="auto"/>
      </w:divBdr>
    </w:div>
    <w:div w:id="992636730">
      <w:bodyDiv w:val="1"/>
      <w:marLeft w:val="0"/>
      <w:marRight w:val="0"/>
      <w:marTop w:val="0"/>
      <w:marBottom w:val="0"/>
      <w:divBdr>
        <w:top w:val="none" w:sz="0" w:space="0" w:color="auto"/>
        <w:left w:val="none" w:sz="0" w:space="0" w:color="auto"/>
        <w:bottom w:val="none" w:sz="0" w:space="0" w:color="auto"/>
        <w:right w:val="none" w:sz="0" w:space="0" w:color="auto"/>
      </w:divBdr>
    </w:div>
    <w:div w:id="1017393230">
      <w:bodyDiv w:val="1"/>
      <w:marLeft w:val="0"/>
      <w:marRight w:val="0"/>
      <w:marTop w:val="0"/>
      <w:marBottom w:val="0"/>
      <w:divBdr>
        <w:top w:val="none" w:sz="0" w:space="0" w:color="auto"/>
        <w:left w:val="none" w:sz="0" w:space="0" w:color="auto"/>
        <w:bottom w:val="none" w:sz="0" w:space="0" w:color="auto"/>
        <w:right w:val="none" w:sz="0" w:space="0" w:color="auto"/>
      </w:divBdr>
    </w:div>
    <w:div w:id="1046569443">
      <w:bodyDiv w:val="1"/>
      <w:marLeft w:val="0"/>
      <w:marRight w:val="0"/>
      <w:marTop w:val="0"/>
      <w:marBottom w:val="0"/>
      <w:divBdr>
        <w:top w:val="none" w:sz="0" w:space="0" w:color="auto"/>
        <w:left w:val="none" w:sz="0" w:space="0" w:color="auto"/>
        <w:bottom w:val="none" w:sz="0" w:space="0" w:color="auto"/>
        <w:right w:val="none" w:sz="0" w:space="0" w:color="auto"/>
      </w:divBdr>
    </w:div>
    <w:div w:id="1066682647">
      <w:bodyDiv w:val="1"/>
      <w:marLeft w:val="0"/>
      <w:marRight w:val="0"/>
      <w:marTop w:val="0"/>
      <w:marBottom w:val="0"/>
      <w:divBdr>
        <w:top w:val="none" w:sz="0" w:space="0" w:color="auto"/>
        <w:left w:val="none" w:sz="0" w:space="0" w:color="auto"/>
        <w:bottom w:val="none" w:sz="0" w:space="0" w:color="auto"/>
        <w:right w:val="none" w:sz="0" w:space="0" w:color="auto"/>
      </w:divBdr>
    </w:div>
    <w:div w:id="1093359649">
      <w:bodyDiv w:val="1"/>
      <w:marLeft w:val="0"/>
      <w:marRight w:val="0"/>
      <w:marTop w:val="0"/>
      <w:marBottom w:val="0"/>
      <w:divBdr>
        <w:top w:val="none" w:sz="0" w:space="0" w:color="auto"/>
        <w:left w:val="none" w:sz="0" w:space="0" w:color="auto"/>
        <w:bottom w:val="none" w:sz="0" w:space="0" w:color="auto"/>
        <w:right w:val="none" w:sz="0" w:space="0" w:color="auto"/>
      </w:divBdr>
    </w:div>
    <w:div w:id="1098873223">
      <w:bodyDiv w:val="1"/>
      <w:marLeft w:val="0"/>
      <w:marRight w:val="0"/>
      <w:marTop w:val="0"/>
      <w:marBottom w:val="0"/>
      <w:divBdr>
        <w:top w:val="none" w:sz="0" w:space="0" w:color="auto"/>
        <w:left w:val="none" w:sz="0" w:space="0" w:color="auto"/>
        <w:bottom w:val="none" w:sz="0" w:space="0" w:color="auto"/>
        <w:right w:val="none" w:sz="0" w:space="0" w:color="auto"/>
      </w:divBdr>
    </w:div>
    <w:div w:id="1108500183">
      <w:bodyDiv w:val="1"/>
      <w:marLeft w:val="0"/>
      <w:marRight w:val="0"/>
      <w:marTop w:val="0"/>
      <w:marBottom w:val="0"/>
      <w:divBdr>
        <w:top w:val="none" w:sz="0" w:space="0" w:color="auto"/>
        <w:left w:val="none" w:sz="0" w:space="0" w:color="auto"/>
        <w:bottom w:val="none" w:sz="0" w:space="0" w:color="auto"/>
        <w:right w:val="none" w:sz="0" w:space="0" w:color="auto"/>
      </w:divBdr>
    </w:div>
    <w:div w:id="1143541694">
      <w:bodyDiv w:val="1"/>
      <w:marLeft w:val="0"/>
      <w:marRight w:val="0"/>
      <w:marTop w:val="0"/>
      <w:marBottom w:val="0"/>
      <w:divBdr>
        <w:top w:val="none" w:sz="0" w:space="0" w:color="auto"/>
        <w:left w:val="none" w:sz="0" w:space="0" w:color="auto"/>
        <w:bottom w:val="none" w:sz="0" w:space="0" w:color="auto"/>
        <w:right w:val="none" w:sz="0" w:space="0" w:color="auto"/>
      </w:divBdr>
    </w:div>
    <w:div w:id="1183589268">
      <w:bodyDiv w:val="1"/>
      <w:marLeft w:val="0"/>
      <w:marRight w:val="0"/>
      <w:marTop w:val="0"/>
      <w:marBottom w:val="0"/>
      <w:divBdr>
        <w:top w:val="none" w:sz="0" w:space="0" w:color="auto"/>
        <w:left w:val="none" w:sz="0" w:space="0" w:color="auto"/>
        <w:bottom w:val="none" w:sz="0" w:space="0" w:color="auto"/>
        <w:right w:val="none" w:sz="0" w:space="0" w:color="auto"/>
      </w:divBdr>
    </w:div>
    <w:div w:id="1202396816">
      <w:bodyDiv w:val="1"/>
      <w:marLeft w:val="0"/>
      <w:marRight w:val="0"/>
      <w:marTop w:val="0"/>
      <w:marBottom w:val="0"/>
      <w:divBdr>
        <w:top w:val="none" w:sz="0" w:space="0" w:color="auto"/>
        <w:left w:val="none" w:sz="0" w:space="0" w:color="auto"/>
        <w:bottom w:val="none" w:sz="0" w:space="0" w:color="auto"/>
        <w:right w:val="none" w:sz="0" w:space="0" w:color="auto"/>
      </w:divBdr>
    </w:div>
    <w:div w:id="1239094133">
      <w:bodyDiv w:val="1"/>
      <w:marLeft w:val="0"/>
      <w:marRight w:val="0"/>
      <w:marTop w:val="0"/>
      <w:marBottom w:val="0"/>
      <w:divBdr>
        <w:top w:val="none" w:sz="0" w:space="0" w:color="auto"/>
        <w:left w:val="none" w:sz="0" w:space="0" w:color="auto"/>
        <w:bottom w:val="none" w:sz="0" w:space="0" w:color="auto"/>
        <w:right w:val="none" w:sz="0" w:space="0" w:color="auto"/>
      </w:divBdr>
    </w:div>
    <w:div w:id="1249929077">
      <w:bodyDiv w:val="1"/>
      <w:marLeft w:val="0"/>
      <w:marRight w:val="0"/>
      <w:marTop w:val="0"/>
      <w:marBottom w:val="0"/>
      <w:divBdr>
        <w:top w:val="none" w:sz="0" w:space="0" w:color="auto"/>
        <w:left w:val="none" w:sz="0" w:space="0" w:color="auto"/>
        <w:bottom w:val="none" w:sz="0" w:space="0" w:color="auto"/>
        <w:right w:val="none" w:sz="0" w:space="0" w:color="auto"/>
      </w:divBdr>
    </w:div>
    <w:div w:id="1279334911">
      <w:bodyDiv w:val="1"/>
      <w:marLeft w:val="0"/>
      <w:marRight w:val="0"/>
      <w:marTop w:val="0"/>
      <w:marBottom w:val="0"/>
      <w:divBdr>
        <w:top w:val="none" w:sz="0" w:space="0" w:color="auto"/>
        <w:left w:val="none" w:sz="0" w:space="0" w:color="auto"/>
        <w:bottom w:val="none" w:sz="0" w:space="0" w:color="auto"/>
        <w:right w:val="none" w:sz="0" w:space="0" w:color="auto"/>
      </w:divBdr>
    </w:div>
    <w:div w:id="1290893767">
      <w:bodyDiv w:val="1"/>
      <w:marLeft w:val="0"/>
      <w:marRight w:val="0"/>
      <w:marTop w:val="0"/>
      <w:marBottom w:val="0"/>
      <w:divBdr>
        <w:top w:val="none" w:sz="0" w:space="0" w:color="auto"/>
        <w:left w:val="none" w:sz="0" w:space="0" w:color="auto"/>
        <w:bottom w:val="none" w:sz="0" w:space="0" w:color="auto"/>
        <w:right w:val="none" w:sz="0" w:space="0" w:color="auto"/>
      </w:divBdr>
    </w:div>
    <w:div w:id="1331714735">
      <w:bodyDiv w:val="1"/>
      <w:marLeft w:val="0"/>
      <w:marRight w:val="0"/>
      <w:marTop w:val="0"/>
      <w:marBottom w:val="0"/>
      <w:divBdr>
        <w:top w:val="none" w:sz="0" w:space="0" w:color="auto"/>
        <w:left w:val="none" w:sz="0" w:space="0" w:color="auto"/>
        <w:bottom w:val="none" w:sz="0" w:space="0" w:color="auto"/>
        <w:right w:val="none" w:sz="0" w:space="0" w:color="auto"/>
      </w:divBdr>
    </w:div>
    <w:div w:id="1340547746">
      <w:bodyDiv w:val="1"/>
      <w:marLeft w:val="0"/>
      <w:marRight w:val="0"/>
      <w:marTop w:val="0"/>
      <w:marBottom w:val="0"/>
      <w:divBdr>
        <w:top w:val="none" w:sz="0" w:space="0" w:color="auto"/>
        <w:left w:val="none" w:sz="0" w:space="0" w:color="auto"/>
        <w:bottom w:val="none" w:sz="0" w:space="0" w:color="auto"/>
        <w:right w:val="none" w:sz="0" w:space="0" w:color="auto"/>
      </w:divBdr>
    </w:div>
    <w:div w:id="1355881581">
      <w:bodyDiv w:val="1"/>
      <w:marLeft w:val="0"/>
      <w:marRight w:val="0"/>
      <w:marTop w:val="0"/>
      <w:marBottom w:val="0"/>
      <w:divBdr>
        <w:top w:val="none" w:sz="0" w:space="0" w:color="auto"/>
        <w:left w:val="none" w:sz="0" w:space="0" w:color="auto"/>
        <w:bottom w:val="none" w:sz="0" w:space="0" w:color="auto"/>
        <w:right w:val="none" w:sz="0" w:space="0" w:color="auto"/>
      </w:divBdr>
      <w:divsChild>
        <w:div w:id="774790980">
          <w:marLeft w:val="0"/>
          <w:marRight w:val="0"/>
          <w:marTop w:val="0"/>
          <w:marBottom w:val="0"/>
          <w:divBdr>
            <w:top w:val="none" w:sz="0" w:space="0" w:color="auto"/>
            <w:left w:val="none" w:sz="0" w:space="0" w:color="auto"/>
            <w:bottom w:val="none" w:sz="0" w:space="0" w:color="auto"/>
            <w:right w:val="none" w:sz="0" w:space="0" w:color="auto"/>
          </w:divBdr>
          <w:divsChild>
            <w:div w:id="395737128">
              <w:marLeft w:val="0"/>
              <w:marRight w:val="0"/>
              <w:marTop w:val="0"/>
              <w:marBottom w:val="0"/>
              <w:divBdr>
                <w:top w:val="none" w:sz="0" w:space="0" w:color="auto"/>
                <w:left w:val="none" w:sz="0" w:space="0" w:color="auto"/>
                <w:bottom w:val="none" w:sz="0" w:space="0" w:color="auto"/>
                <w:right w:val="none" w:sz="0" w:space="0" w:color="auto"/>
              </w:divBdr>
            </w:div>
            <w:div w:id="1364283569">
              <w:marLeft w:val="0"/>
              <w:marRight w:val="0"/>
              <w:marTop w:val="0"/>
              <w:marBottom w:val="0"/>
              <w:divBdr>
                <w:top w:val="none" w:sz="0" w:space="0" w:color="auto"/>
                <w:left w:val="none" w:sz="0" w:space="0" w:color="auto"/>
                <w:bottom w:val="none" w:sz="0" w:space="0" w:color="auto"/>
                <w:right w:val="none" w:sz="0" w:space="0" w:color="auto"/>
              </w:divBdr>
            </w:div>
            <w:div w:id="1038777099">
              <w:marLeft w:val="0"/>
              <w:marRight w:val="0"/>
              <w:marTop w:val="0"/>
              <w:marBottom w:val="0"/>
              <w:divBdr>
                <w:top w:val="none" w:sz="0" w:space="0" w:color="auto"/>
                <w:left w:val="none" w:sz="0" w:space="0" w:color="auto"/>
                <w:bottom w:val="none" w:sz="0" w:space="0" w:color="auto"/>
                <w:right w:val="none" w:sz="0" w:space="0" w:color="auto"/>
              </w:divBdr>
            </w:div>
            <w:div w:id="2026445469">
              <w:marLeft w:val="0"/>
              <w:marRight w:val="0"/>
              <w:marTop w:val="0"/>
              <w:marBottom w:val="0"/>
              <w:divBdr>
                <w:top w:val="none" w:sz="0" w:space="0" w:color="auto"/>
                <w:left w:val="none" w:sz="0" w:space="0" w:color="auto"/>
                <w:bottom w:val="none" w:sz="0" w:space="0" w:color="auto"/>
                <w:right w:val="none" w:sz="0" w:space="0" w:color="auto"/>
              </w:divBdr>
            </w:div>
            <w:div w:id="448014155">
              <w:marLeft w:val="0"/>
              <w:marRight w:val="0"/>
              <w:marTop w:val="0"/>
              <w:marBottom w:val="0"/>
              <w:divBdr>
                <w:top w:val="none" w:sz="0" w:space="0" w:color="auto"/>
                <w:left w:val="none" w:sz="0" w:space="0" w:color="auto"/>
                <w:bottom w:val="none" w:sz="0" w:space="0" w:color="auto"/>
                <w:right w:val="none" w:sz="0" w:space="0" w:color="auto"/>
              </w:divBdr>
            </w:div>
            <w:div w:id="2073233827">
              <w:marLeft w:val="0"/>
              <w:marRight w:val="0"/>
              <w:marTop w:val="0"/>
              <w:marBottom w:val="0"/>
              <w:divBdr>
                <w:top w:val="none" w:sz="0" w:space="0" w:color="auto"/>
                <w:left w:val="none" w:sz="0" w:space="0" w:color="auto"/>
                <w:bottom w:val="none" w:sz="0" w:space="0" w:color="auto"/>
                <w:right w:val="none" w:sz="0" w:space="0" w:color="auto"/>
              </w:divBdr>
            </w:div>
            <w:div w:id="1056781996">
              <w:marLeft w:val="0"/>
              <w:marRight w:val="0"/>
              <w:marTop w:val="0"/>
              <w:marBottom w:val="0"/>
              <w:divBdr>
                <w:top w:val="none" w:sz="0" w:space="0" w:color="auto"/>
                <w:left w:val="none" w:sz="0" w:space="0" w:color="auto"/>
                <w:bottom w:val="none" w:sz="0" w:space="0" w:color="auto"/>
                <w:right w:val="none" w:sz="0" w:space="0" w:color="auto"/>
              </w:divBdr>
            </w:div>
            <w:div w:id="94634632">
              <w:marLeft w:val="0"/>
              <w:marRight w:val="0"/>
              <w:marTop w:val="0"/>
              <w:marBottom w:val="0"/>
              <w:divBdr>
                <w:top w:val="none" w:sz="0" w:space="0" w:color="auto"/>
                <w:left w:val="none" w:sz="0" w:space="0" w:color="auto"/>
                <w:bottom w:val="none" w:sz="0" w:space="0" w:color="auto"/>
                <w:right w:val="none" w:sz="0" w:space="0" w:color="auto"/>
              </w:divBdr>
            </w:div>
            <w:div w:id="592931912">
              <w:marLeft w:val="0"/>
              <w:marRight w:val="0"/>
              <w:marTop w:val="0"/>
              <w:marBottom w:val="0"/>
              <w:divBdr>
                <w:top w:val="none" w:sz="0" w:space="0" w:color="auto"/>
                <w:left w:val="none" w:sz="0" w:space="0" w:color="auto"/>
                <w:bottom w:val="none" w:sz="0" w:space="0" w:color="auto"/>
                <w:right w:val="none" w:sz="0" w:space="0" w:color="auto"/>
              </w:divBdr>
            </w:div>
            <w:div w:id="805440162">
              <w:marLeft w:val="0"/>
              <w:marRight w:val="0"/>
              <w:marTop w:val="0"/>
              <w:marBottom w:val="0"/>
              <w:divBdr>
                <w:top w:val="none" w:sz="0" w:space="0" w:color="auto"/>
                <w:left w:val="none" w:sz="0" w:space="0" w:color="auto"/>
                <w:bottom w:val="none" w:sz="0" w:space="0" w:color="auto"/>
                <w:right w:val="none" w:sz="0" w:space="0" w:color="auto"/>
              </w:divBdr>
            </w:div>
            <w:div w:id="1829125403">
              <w:marLeft w:val="0"/>
              <w:marRight w:val="0"/>
              <w:marTop w:val="0"/>
              <w:marBottom w:val="0"/>
              <w:divBdr>
                <w:top w:val="none" w:sz="0" w:space="0" w:color="auto"/>
                <w:left w:val="none" w:sz="0" w:space="0" w:color="auto"/>
                <w:bottom w:val="none" w:sz="0" w:space="0" w:color="auto"/>
                <w:right w:val="none" w:sz="0" w:space="0" w:color="auto"/>
              </w:divBdr>
            </w:div>
            <w:div w:id="1226140503">
              <w:marLeft w:val="0"/>
              <w:marRight w:val="0"/>
              <w:marTop w:val="0"/>
              <w:marBottom w:val="0"/>
              <w:divBdr>
                <w:top w:val="none" w:sz="0" w:space="0" w:color="auto"/>
                <w:left w:val="none" w:sz="0" w:space="0" w:color="auto"/>
                <w:bottom w:val="none" w:sz="0" w:space="0" w:color="auto"/>
                <w:right w:val="none" w:sz="0" w:space="0" w:color="auto"/>
              </w:divBdr>
            </w:div>
            <w:div w:id="557056787">
              <w:marLeft w:val="0"/>
              <w:marRight w:val="0"/>
              <w:marTop w:val="0"/>
              <w:marBottom w:val="0"/>
              <w:divBdr>
                <w:top w:val="none" w:sz="0" w:space="0" w:color="auto"/>
                <w:left w:val="none" w:sz="0" w:space="0" w:color="auto"/>
                <w:bottom w:val="none" w:sz="0" w:space="0" w:color="auto"/>
                <w:right w:val="none" w:sz="0" w:space="0" w:color="auto"/>
              </w:divBdr>
            </w:div>
            <w:div w:id="15738474">
              <w:marLeft w:val="0"/>
              <w:marRight w:val="0"/>
              <w:marTop w:val="0"/>
              <w:marBottom w:val="0"/>
              <w:divBdr>
                <w:top w:val="none" w:sz="0" w:space="0" w:color="auto"/>
                <w:left w:val="none" w:sz="0" w:space="0" w:color="auto"/>
                <w:bottom w:val="none" w:sz="0" w:space="0" w:color="auto"/>
                <w:right w:val="none" w:sz="0" w:space="0" w:color="auto"/>
              </w:divBdr>
            </w:div>
            <w:div w:id="1449229604">
              <w:marLeft w:val="0"/>
              <w:marRight w:val="0"/>
              <w:marTop w:val="0"/>
              <w:marBottom w:val="0"/>
              <w:divBdr>
                <w:top w:val="none" w:sz="0" w:space="0" w:color="auto"/>
                <w:left w:val="none" w:sz="0" w:space="0" w:color="auto"/>
                <w:bottom w:val="none" w:sz="0" w:space="0" w:color="auto"/>
                <w:right w:val="none" w:sz="0" w:space="0" w:color="auto"/>
              </w:divBdr>
            </w:div>
            <w:div w:id="49505312">
              <w:marLeft w:val="0"/>
              <w:marRight w:val="0"/>
              <w:marTop w:val="0"/>
              <w:marBottom w:val="0"/>
              <w:divBdr>
                <w:top w:val="none" w:sz="0" w:space="0" w:color="auto"/>
                <w:left w:val="none" w:sz="0" w:space="0" w:color="auto"/>
                <w:bottom w:val="none" w:sz="0" w:space="0" w:color="auto"/>
                <w:right w:val="none" w:sz="0" w:space="0" w:color="auto"/>
              </w:divBdr>
            </w:div>
            <w:div w:id="1469128260">
              <w:marLeft w:val="0"/>
              <w:marRight w:val="0"/>
              <w:marTop w:val="0"/>
              <w:marBottom w:val="0"/>
              <w:divBdr>
                <w:top w:val="none" w:sz="0" w:space="0" w:color="auto"/>
                <w:left w:val="none" w:sz="0" w:space="0" w:color="auto"/>
                <w:bottom w:val="none" w:sz="0" w:space="0" w:color="auto"/>
                <w:right w:val="none" w:sz="0" w:space="0" w:color="auto"/>
              </w:divBdr>
            </w:div>
            <w:div w:id="556401454">
              <w:marLeft w:val="0"/>
              <w:marRight w:val="0"/>
              <w:marTop w:val="0"/>
              <w:marBottom w:val="0"/>
              <w:divBdr>
                <w:top w:val="none" w:sz="0" w:space="0" w:color="auto"/>
                <w:left w:val="none" w:sz="0" w:space="0" w:color="auto"/>
                <w:bottom w:val="none" w:sz="0" w:space="0" w:color="auto"/>
                <w:right w:val="none" w:sz="0" w:space="0" w:color="auto"/>
              </w:divBdr>
            </w:div>
            <w:div w:id="208806349">
              <w:marLeft w:val="0"/>
              <w:marRight w:val="0"/>
              <w:marTop w:val="0"/>
              <w:marBottom w:val="0"/>
              <w:divBdr>
                <w:top w:val="none" w:sz="0" w:space="0" w:color="auto"/>
                <w:left w:val="none" w:sz="0" w:space="0" w:color="auto"/>
                <w:bottom w:val="none" w:sz="0" w:space="0" w:color="auto"/>
                <w:right w:val="none" w:sz="0" w:space="0" w:color="auto"/>
              </w:divBdr>
            </w:div>
            <w:div w:id="1355184807">
              <w:marLeft w:val="0"/>
              <w:marRight w:val="0"/>
              <w:marTop w:val="0"/>
              <w:marBottom w:val="0"/>
              <w:divBdr>
                <w:top w:val="none" w:sz="0" w:space="0" w:color="auto"/>
                <w:left w:val="none" w:sz="0" w:space="0" w:color="auto"/>
                <w:bottom w:val="none" w:sz="0" w:space="0" w:color="auto"/>
                <w:right w:val="none" w:sz="0" w:space="0" w:color="auto"/>
              </w:divBdr>
            </w:div>
            <w:div w:id="1542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5311">
      <w:bodyDiv w:val="1"/>
      <w:marLeft w:val="0"/>
      <w:marRight w:val="0"/>
      <w:marTop w:val="0"/>
      <w:marBottom w:val="0"/>
      <w:divBdr>
        <w:top w:val="none" w:sz="0" w:space="0" w:color="auto"/>
        <w:left w:val="none" w:sz="0" w:space="0" w:color="auto"/>
        <w:bottom w:val="none" w:sz="0" w:space="0" w:color="auto"/>
        <w:right w:val="none" w:sz="0" w:space="0" w:color="auto"/>
      </w:divBdr>
    </w:div>
    <w:div w:id="1400636829">
      <w:bodyDiv w:val="1"/>
      <w:marLeft w:val="0"/>
      <w:marRight w:val="0"/>
      <w:marTop w:val="0"/>
      <w:marBottom w:val="0"/>
      <w:divBdr>
        <w:top w:val="none" w:sz="0" w:space="0" w:color="auto"/>
        <w:left w:val="none" w:sz="0" w:space="0" w:color="auto"/>
        <w:bottom w:val="none" w:sz="0" w:space="0" w:color="auto"/>
        <w:right w:val="none" w:sz="0" w:space="0" w:color="auto"/>
      </w:divBdr>
    </w:div>
    <w:div w:id="1457019717">
      <w:bodyDiv w:val="1"/>
      <w:marLeft w:val="0"/>
      <w:marRight w:val="0"/>
      <w:marTop w:val="0"/>
      <w:marBottom w:val="0"/>
      <w:divBdr>
        <w:top w:val="none" w:sz="0" w:space="0" w:color="auto"/>
        <w:left w:val="none" w:sz="0" w:space="0" w:color="auto"/>
        <w:bottom w:val="none" w:sz="0" w:space="0" w:color="auto"/>
        <w:right w:val="none" w:sz="0" w:space="0" w:color="auto"/>
      </w:divBdr>
    </w:div>
    <w:div w:id="1462379094">
      <w:bodyDiv w:val="1"/>
      <w:marLeft w:val="0"/>
      <w:marRight w:val="0"/>
      <w:marTop w:val="0"/>
      <w:marBottom w:val="0"/>
      <w:divBdr>
        <w:top w:val="none" w:sz="0" w:space="0" w:color="auto"/>
        <w:left w:val="none" w:sz="0" w:space="0" w:color="auto"/>
        <w:bottom w:val="none" w:sz="0" w:space="0" w:color="auto"/>
        <w:right w:val="none" w:sz="0" w:space="0" w:color="auto"/>
      </w:divBdr>
    </w:div>
    <w:div w:id="1484546017">
      <w:bodyDiv w:val="1"/>
      <w:marLeft w:val="0"/>
      <w:marRight w:val="0"/>
      <w:marTop w:val="0"/>
      <w:marBottom w:val="0"/>
      <w:divBdr>
        <w:top w:val="none" w:sz="0" w:space="0" w:color="auto"/>
        <w:left w:val="none" w:sz="0" w:space="0" w:color="auto"/>
        <w:bottom w:val="none" w:sz="0" w:space="0" w:color="auto"/>
        <w:right w:val="none" w:sz="0" w:space="0" w:color="auto"/>
      </w:divBdr>
    </w:div>
    <w:div w:id="1501117353">
      <w:bodyDiv w:val="1"/>
      <w:marLeft w:val="0"/>
      <w:marRight w:val="0"/>
      <w:marTop w:val="0"/>
      <w:marBottom w:val="0"/>
      <w:divBdr>
        <w:top w:val="none" w:sz="0" w:space="0" w:color="auto"/>
        <w:left w:val="none" w:sz="0" w:space="0" w:color="auto"/>
        <w:bottom w:val="none" w:sz="0" w:space="0" w:color="auto"/>
        <w:right w:val="none" w:sz="0" w:space="0" w:color="auto"/>
      </w:divBdr>
    </w:div>
    <w:div w:id="1547715585">
      <w:bodyDiv w:val="1"/>
      <w:marLeft w:val="0"/>
      <w:marRight w:val="0"/>
      <w:marTop w:val="0"/>
      <w:marBottom w:val="0"/>
      <w:divBdr>
        <w:top w:val="none" w:sz="0" w:space="0" w:color="auto"/>
        <w:left w:val="none" w:sz="0" w:space="0" w:color="auto"/>
        <w:bottom w:val="none" w:sz="0" w:space="0" w:color="auto"/>
        <w:right w:val="none" w:sz="0" w:space="0" w:color="auto"/>
      </w:divBdr>
    </w:div>
    <w:div w:id="1574464549">
      <w:bodyDiv w:val="1"/>
      <w:marLeft w:val="0"/>
      <w:marRight w:val="0"/>
      <w:marTop w:val="0"/>
      <w:marBottom w:val="0"/>
      <w:divBdr>
        <w:top w:val="none" w:sz="0" w:space="0" w:color="auto"/>
        <w:left w:val="none" w:sz="0" w:space="0" w:color="auto"/>
        <w:bottom w:val="none" w:sz="0" w:space="0" w:color="auto"/>
        <w:right w:val="none" w:sz="0" w:space="0" w:color="auto"/>
      </w:divBdr>
    </w:div>
    <w:div w:id="1653831058">
      <w:bodyDiv w:val="1"/>
      <w:marLeft w:val="0"/>
      <w:marRight w:val="0"/>
      <w:marTop w:val="0"/>
      <w:marBottom w:val="0"/>
      <w:divBdr>
        <w:top w:val="none" w:sz="0" w:space="0" w:color="auto"/>
        <w:left w:val="none" w:sz="0" w:space="0" w:color="auto"/>
        <w:bottom w:val="none" w:sz="0" w:space="0" w:color="auto"/>
        <w:right w:val="none" w:sz="0" w:space="0" w:color="auto"/>
      </w:divBdr>
    </w:div>
    <w:div w:id="1657610100">
      <w:bodyDiv w:val="1"/>
      <w:marLeft w:val="0"/>
      <w:marRight w:val="0"/>
      <w:marTop w:val="0"/>
      <w:marBottom w:val="0"/>
      <w:divBdr>
        <w:top w:val="none" w:sz="0" w:space="0" w:color="auto"/>
        <w:left w:val="none" w:sz="0" w:space="0" w:color="auto"/>
        <w:bottom w:val="none" w:sz="0" w:space="0" w:color="auto"/>
        <w:right w:val="none" w:sz="0" w:space="0" w:color="auto"/>
      </w:divBdr>
    </w:div>
    <w:div w:id="1658679829">
      <w:bodyDiv w:val="1"/>
      <w:marLeft w:val="0"/>
      <w:marRight w:val="0"/>
      <w:marTop w:val="0"/>
      <w:marBottom w:val="0"/>
      <w:divBdr>
        <w:top w:val="none" w:sz="0" w:space="0" w:color="auto"/>
        <w:left w:val="none" w:sz="0" w:space="0" w:color="auto"/>
        <w:bottom w:val="none" w:sz="0" w:space="0" w:color="auto"/>
        <w:right w:val="none" w:sz="0" w:space="0" w:color="auto"/>
      </w:divBdr>
    </w:div>
    <w:div w:id="1670399689">
      <w:bodyDiv w:val="1"/>
      <w:marLeft w:val="0"/>
      <w:marRight w:val="0"/>
      <w:marTop w:val="0"/>
      <w:marBottom w:val="0"/>
      <w:divBdr>
        <w:top w:val="none" w:sz="0" w:space="0" w:color="auto"/>
        <w:left w:val="none" w:sz="0" w:space="0" w:color="auto"/>
        <w:bottom w:val="none" w:sz="0" w:space="0" w:color="auto"/>
        <w:right w:val="none" w:sz="0" w:space="0" w:color="auto"/>
      </w:divBdr>
    </w:div>
    <w:div w:id="1675835741">
      <w:bodyDiv w:val="1"/>
      <w:marLeft w:val="0"/>
      <w:marRight w:val="0"/>
      <w:marTop w:val="0"/>
      <w:marBottom w:val="0"/>
      <w:divBdr>
        <w:top w:val="none" w:sz="0" w:space="0" w:color="auto"/>
        <w:left w:val="none" w:sz="0" w:space="0" w:color="auto"/>
        <w:bottom w:val="none" w:sz="0" w:space="0" w:color="auto"/>
        <w:right w:val="none" w:sz="0" w:space="0" w:color="auto"/>
      </w:divBdr>
    </w:div>
    <w:div w:id="1730492982">
      <w:bodyDiv w:val="1"/>
      <w:marLeft w:val="0"/>
      <w:marRight w:val="0"/>
      <w:marTop w:val="0"/>
      <w:marBottom w:val="0"/>
      <w:divBdr>
        <w:top w:val="none" w:sz="0" w:space="0" w:color="auto"/>
        <w:left w:val="none" w:sz="0" w:space="0" w:color="auto"/>
        <w:bottom w:val="none" w:sz="0" w:space="0" w:color="auto"/>
        <w:right w:val="none" w:sz="0" w:space="0" w:color="auto"/>
      </w:divBdr>
    </w:div>
    <w:div w:id="1731879685">
      <w:bodyDiv w:val="1"/>
      <w:marLeft w:val="0"/>
      <w:marRight w:val="0"/>
      <w:marTop w:val="0"/>
      <w:marBottom w:val="0"/>
      <w:divBdr>
        <w:top w:val="none" w:sz="0" w:space="0" w:color="auto"/>
        <w:left w:val="none" w:sz="0" w:space="0" w:color="auto"/>
        <w:bottom w:val="none" w:sz="0" w:space="0" w:color="auto"/>
        <w:right w:val="none" w:sz="0" w:space="0" w:color="auto"/>
      </w:divBdr>
    </w:div>
    <w:div w:id="1742218194">
      <w:bodyDiv w:val="1"/>
      <w:marLeft w:val="0"/>
      <w:marRight w:val="0"/>
      <w:marTop w:val="0"/>
      <w:marBottom w:val="0"/>
      <w:divBdr>
        <w:top w:val="none" w:sz="0" w:space="0" w:color="auto"/>
        <w:left w:val="none" w:sz="0" w:space="0" w:color="auto"/>
        <w:bottom w:val="none" w:sz="0" w:space="0" w:color="auto"/>
        <w:right w:val="none" w:sz="0" w:space="0" w:color="auto"/>
      </w:divBdr>
    </w:div>
    <w:div w:id="1759516609">
      <w:bodyDiv w:val="1"/>
      <w:marLeft w:val="0"/>
      <w:marRight w:val="0"/>
      <w:marTop w:val="0"/>
      <w:marBottom w:val="0"/>
      <w:divBdr>
        <w:top w:val="none" w:sz="0" w:space="0" w:color="auto"/>
        <w:left w:val="none" w:sz="0" w:space="0" w:color="auto"/>
        <w:bottom w:val="none" w:sz="0" w:space="0" w:color="auto"/>
        <w:right w:val="none" w:sz="0" w:space="0" w:color="auto"/>
      </w:divBdr>
    </w:div>
    <w:div w:id="1763647698">
      <w:bodyDiv w:val="1"/>
      <w:marLeft w:val="0"/>
      <w:marRight w:val="0"/>
      <w:marTop w:val="0"/>
      <w:marBottom w:val="0"/>
      <w:divBdr>
        <w:top w:val="none" w:sz="0" w:space="0" w:color="auto"/>
        <w:left w:val="none" w:sz="0" w:space="0" w:color="auto"/>
        <w:bottom w:val="none" w:sz="0" w:space="0" w:color="auto"/>
        <w:right w:val="none" w:sz="0" w:space="0" w:color="auto"/>
      </w:divBdr>
    </w:div>
    <w:div w:id="1771968332">
      <w:bodyDiv w:val="1"/>
      <w:marLeft w:val="0"/>
      <w:marRight w:val="0"/>
      <w:marTop w:val="0"/>
      <w:marBottom w:val="0"/>
      <w:divBdr>
        <w:top w:val="none" w:sz="0" w:space="0" w:color="auto"/>
        <w:left w:val="none" w:sz="0" w:space="0" w:color="auto"/>
        <w:bottom w:val="none" w:sz="0" w:space="0" w:color="auto"/>
        <w:right w:val="none" w:sz="0" w:space="0" w:color="auto"/>
      </w:divBdr>
    </w:div>
    <w:div w:id="1795441042">
      <w:bodyDiv w:val="1"/>
      <w:marLeft w:val="0"/>
      <w:marRight w:val="0"/>
      <w:marTop w:val="0"/>
      <w:marBottom w:val="0"/>
      <w:divBdr>
        <w:top w:val="none" w:sz="0" w:space="0" w:color="auto"/>
        <w:left w:val="none" w:sz="0" w:space="0" w:color="auto"/>
        <w:bottom w:val="none" w:sz="0" w:space="0" w:color="auto"/>
        <w:right w:val="none" w:sz="0" w:space="0" w:color="auto"/>
      </w:divBdr>
    </w:div>
    <w:div w:id="1797869926">
      <w:bodyDiv w:val="1"/>
      <w:marLeft w:val="0"/>
      <w:marRight w:val="0"/>
      <w:marTop w:val="0"/>
      <w:marBottom w:val="0"/>
      <w:divBdr>
        <w:top w:val="none" w:sz="0" w:space="0" w:color="auto"/>
        <w:left w:val="none" w:sz="0" w:space="0" w:color="auto"/>
        <w:bottom w:val="none" w:sz="0" w:space="0" w:color="auto"/>
        <w:right w:val="none" w:sz="0" w:space="0" w:color="auto"/>
      </w:divBdr>
    </w:div>
    <w:div w:id="1804731886">
      <w:bodyDiv w:val="1"/>
      <w:marLeft w:val="0"/>
      <w:marRight w:val="0"/>
      <w:marTop w:val="0"/>
      <w:marBottom w:val="0"/>
      <w:divBdr>
        <w:top w:val="none" w:sz="0" w:space="0" w:color="auto"/>
        <w:left w:val="none" w:sz="0" w:space="0" w:color="auto"/>
        <w:bottom w:val="none" w:sz="0" w:space="0" w:color="auto"/>
        <w:right w:val="none" w:sz="0" w:space="0" w:color="auto"/>
      </w:divBdr>
    </w:div>
    <w:div w:id="1814324196">
      <w:bodyDiv w:val="1"/>
      <w:marLeft w:val="0"/>
      <w:marRight w:val="0"/>
      <w:marTop w:val="0"/>
      <w:marBottom w:val="0"/>
      <w:divBdr>
        <w:top w:val="none" w:sz="0" w:space="0" w:color="auto"/>
        <w:left w:val="none" w:sz="0" w:space="0" w:color="auto"/>
        <w:bottom w:val="none" w:sz="0" w:space="0" w:color="auto"/>
        <w:right w:val="none" w:sz="0" w:space="0" w:color="auto"/>
      </w:divBdr>
      <w:divsChild>
        <w:div w:id="147607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144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931488">
      <w:bodyDiv w:val="1"/>
      <w:marLeft w:val="0"/>
      <w:marRight w:val="0"/>
      <w:marTop w:val="0"/>
      <w:marBottom w:val="0"/>
      <w:divBdr>
        <w:top w:val="none" w:sz="0" w:space="0" w:color="auto"/>
        <w:left w:val="none" w:sz="0" w:space="0" w:color="auto"/>
        <w:bottom w:val="none" w:sz="0" w:space="0" w:color="auto"/>
        <w:right w:val="none" w:sz="0" w:space="0" w:color="auto"/>
      </w:divBdr>
    </w:div>
    <w:div w:id="1849522317">
      <w:bodyDiv w:val="1"/>
      <w:marLeft w:val="0"/>
      <w:marRight w:val="0"/>
      <w:marTop w:val="0"/>
      <w:marBottom w:val="0"/>
      <w:divBdr>
        <w:top w:val="none" w:sz="0" w:space="0" w:color="auto"/>
        <w:left w:val="none" w:sz="0" w:space="0" w:color="auto"/>
        <w:bottom w:val="none" w:sz="0" w:space="0" w:color="auto"/>
        <w:right w:val="none" w:sz="0" w:space="0" w:color="auto"/>
      </w:divBdr>
    </w:div>
    <w:div w:id="1857767941">
      <w:bodyDiv w:val="1"/>
      <w:marLeft w:val="0"/>
      <w:marRight w:val="0"/>
      <w:marTop w:val="0"/>
      <w:marBottom w:val="0"/>
      <w:divBdr>
        <w:top w:val="none" w:sz="0" w:space="0" w:color="auto"/>
        <w:left w:val="none" w:sz="0" w:space="0" w:color="auto"/>
        <w:bottom w:val="none" w:sz="0" w:space="0" w:color="auto"/>
        <w:right w:val="none" w:sz="0" w:space="0" w:color="auto"/>
      </w:divBdr>
    </w:div>
    <w:div w:id="1898583826">
      <w:bodyDiv w:val="1"/>
      <w:marLeft w:val="0"/>
      <w:marRight w:val="0"/>
      <w:marTop w:val="0"/>
      <w:marBottom w:val="0"/>
      <w:divBdr>
        <w:top w:val="none" w:sz="0" w:space="0" w:color="auto"/>
        <w:left w:val="none" w:sz="0" w:space="0" w:color="auto"/>
        <w:bottom w:val="none" w:sz="0" w:space="0" w:color="auto"/>
        <w:right w:val="none" w:sz="0" w:space="0" w:color="auto"/>
      </w:divBdr>
    </w:div>
    <w:div w:id="1919362098">
      <w:bodyDiv w:val="1"/>
      <w:marLeft w:val="0"/>
      <w:marRight w:val="0"/>
      <w:marTop w:val="0"/>
      <w:marBottom w:val="0"/>
      <w:divBdr>
        <w:top w:val="none" w:sz="0" w:space="0" w:color="auto"/>
        <w:left w:val="none" w:sz="0" w:space="0" w:color="auto"/>
        <w:bottom w:val="none" w:sz="0" w:space="0" w:color="auto"/>
        <w:right w:val="none" w:sz="0" w:space="0" w:color="auto"/>
      </w:divBdr>
    </w:div>
    <w:div w:id="1935435424">
      <w:bodyDiv w:val="1"/>
      <w:marLeft w:val="0"/>
      <w:marRight w:val="0"/>
      <w:marTop w:val="0"/>
      <w:marBottom w:val="0"/>
      <w:divBdr>
        <w:top w:val="none" w:sz="0" w:space="0" w:color="auto"/>
        <w:left w:val="none" w:sz="0" w:space="0" w:color="auto"/>
        <w:bottom w:val="none" w:sz="0" w:space="0" w:color="auto"/>
        <w:right w:val="none" w:sz="0" w:space="0" w:color="auto"/>
      </w:divBdr>
    </w:div>
    <w:div w:id="1992447310">
      <w:bodyDiv w:val="1"/>
      <w:marLeft w:val="0"/>
      <w:marRight w:val="0"/>
      <w:marTop w:val="0"/>
      <w:marBottom w:val="0"/>
      <w:divBdr>
        <w:top w:val="none" w:sz="0" w:space="0" w:color="auto"/>
        <w:left w:val="none" w:sz="0" w:space="0" w:color="auto"/>
        <w:bottom w:val="none" w:sz="0" w:space="0" w:color="auto"/>
        <w:right w:val="none" w:sz="0" w:space="0" w:color="auto"/>
      </w:divBdr>
    </w:div>
    <w:div w:id="1995446128">
      <w:bodyDiv w:val="1"/>
      <w:marLeft w:val="0"/>
      <w:marRight w:val="0"/>
      <w:marTop w:val="0"/>
      <w:marBottom w:val="0"/>
      <w:divBdr>
        <w:top w:val="none" w:sz="0" w:space="0" w:color="auto"/>
        <w:left w:val="none" w:sz="0" w:space="0" w:color="auto"/>
        <w:bottom w:val="none" w:sz="0" w:space="0" w:color="auto"/>
        <w:right w:val="none" w:sz="0" w:space="0" w:color="auto"/>
      </w:divBdr>
    </w:div>
    <w:div w:id="2018343524">
      <w:bodyDiv w:val="1"/>
      <w:marLeft w:val="0"/>
      <w:marRight w:val="0"/>
      <w:marTop w:val="0"/>
      <w:marBottom w:val="0"/>
      <w:divBdr>
        <w:top w:val="none" w:sz="0" w:space="0" w:color="auto"/>
        <w:left w:val="none" w:sz="0" w:space="0" w:color="auto"/>
        <w:bottom w:val="none" w:sz="0" w:space="0" w:color="auto"/>
        <w:right w:val="none" w:sz="0" w:space="0" w:color="auto"/>
      </w:divBdr>
    </w:div>
    <w:div w:id="2036032405">
      <w:bodyDiv w:val="1"/>
      <w:marLeft w:val="0"/>
      <w:marRight w:val="0"/>
      <w:marTop w:val="0"/>
      <w:marBottom w:val="0"/>
      <w:divBdr>
        <w:top w:val="none" w:sz="0" w:space="0" w:color="auto"/>
        <w:left w:val="none" w:sz="0" w:space="0" w:color="auto"/>
        <w:bottom w:val="none" w:sz="0" w:space="0" w:color="auto"/>
        <w:right w:val="none" w:sz="0" w:space="0" w:color="auto"/>
      </w:divBdr>
    </w:div>
    <w:div w:id="2066561197">
      <w:bodyDiv w:val="1"/>
      <w:marLeft w:val="0"/>
      <w:marRight w:val="0"/>
      <w:marTop w:val="0"/>
      <w:marBottom w:val="0"/>
      <w:divBdr>
        <w:top w:val="none" w:sz="0" w:space="0" w:color="auto"/>
        <w:left w:val="none" w:sz="0" w:space="0" w:color="auto"/>
        <w:bottom w:val="none" w:sz="0" w:space="0" w:color="auto"/>
        <w:right w:val="none" w:sz="0" w:space="0" w:color="auto"/>
      </w:divBdr>
    </w:div>
    <w:div w:id="2069304231">
      <w:bodyDiv w:val="1"/>
      <w:marLeft w:val="0"/>
      <w:marRight w:val="0"/>
      <w:marTop w:val="0"/>
      <w:marBottom w:val="0"/>
      <w:divBdr>
        <w:top w:val="none" w:sz="0" w:space="0" w:color="auto"/>
        <w:left w:val="none" w:sz="0" w:space="0" w:color="auto"/>
        <w:bottom w:val="none" w:sz="0" w:space="0" w:color="auto"/>
        <w:right w:val="none" w:sz="0" w:space="0" w:color="auto"/>
      </w:divBdr>
    </w:div>
    <w:div w:id="2078936363">
      <w:bodyDiv w:val="1"/>
      <w:marLeft w:val="0"/>
      <w:marRight w:val="0"/>
      <w:marTop w:val="0"/>
      <w:marBottom w:val="0"/>
      <w:divBdr>
        <w:top w:val="none" w:sz="0" w:space="0" w:color="auto"/>
        <w:left w:val="none" w:sz="0" w:space="0" w:color="auto"/>
        <w:bottom w:val="none" w:sz="0" w:space="0" w:color="auto"/>
        <w:right w:val="none" w:sz="0" w:space="0" w:color="auto"/>
      </w:divBdr>
    </w:div>
    <w:div w:id="2081054561">
      <w:bodyDiv w:val="1"/>
      <w:marLeft w:val="0"/>
      <w:marRight w:val="0"/>
      <w:marTop w:val="0"/>
      <w:marBottom w:val="0"/>
      <w:divBdr>
        <w:top w:val="none" w:sz="0" w:space="0" w:color="auto"/>
        <w:left w:val="none" w:sz="0" w:space="0" w:color="auto"/>
        <w:bottom w:val="none" w:sz="0" w:space="0" w:color="auto"/>
        <w:right w:val="none" w:sz="0" w:space="0" w:color="auto"/>
      </w:divBdr>
    </w:div>
    <w:div w:id="2085758614">
      <w:bodyDiv w:val="1"/>
      <w:marLeft w:val="0"/>
      <w:marRight w:val="0"/>
      <w:marTop w:val="0"/>
      <w:marBottom w:val="0"/>
      <w:divBdr>
        <w:top w:val="none" w:sz="0" w:space="0" w:color="auto"/>
        <w:left w:val="none" w:sz="0" w:space="0" w:color="auto"/>
        <w:bottom w:val="none" w:sz="0" w:space="0" w:color="auto"/>
        <w:right w:val="none" w:sz="0" w:space="0" w:color="auto"/>
      </w:divBdr>
    </w:div>
    <w:div w:id="2087611019">
      <w:bodyDiv w:val="1"/>
      <w:marLeft w:val="0"/>
      <w:marRight w:val="0"/>
      <w:marTop w:val="0"/>
      <w:marBottom w:val="0"/>
      <w:divBdr>
        <w:top w:val="none" w:sz="0" w:space="0" w:color="auto"/>
        <w:left w:val="none" w:sz="0" w:space="0" w:color="auto"/>
        <w:bottom w:val="none" w:sz="0" w:space="0" w:color="auto"/>
        <w:right w:val="none" w:sz="0" w:space="0" w:color="auto"/>
      </w:divBdr>
    </w:div>
    <w:div w:id="2089231682">
      <w:bodyDiv w:val="1"/>
      <w:marLeft w:val="0"/>
      <w:marRight w:val="0"/>
      <w:marTop w:val="0"/>
      <w:marBottom w:val="0"/>
      <w:divBdr>
        <w:top w:val="none" w:sz="0" w:space="0" w:color="auto"/>
        <w:left w:val="none" w:sz="0" w:space="0" w:color="auto"/>
        <w:bottom w:val="none" w:sz="0" w:space="0" w:color="auto"/>
        <w:right w:val="none" w:sz="0" w:space="0" w:color="auto"/>
      </w:divBdr>
    </w:div>
    <w:div w:id="2101023551">
      <w:bodyDiv w:val="1"/>
      <w:marLeft w:val="0"/>
      <w:marRight w:val="0"/>
      <w:marTop w:val="0"/>
      <w:marBottom w:val="0"/>
      <w:divBdr>
        <w:top w:val="none" w:sz="0" w:space="0" w:color="auto"/>
        <w:left w:val="none" w:sz="0" w:space="0" w:color="auto"/>
        <w:bottom w:val="none" w:sz="0" w:space="0" w:color="auto"/>
        <w:right w:val="none" w:sz="0" w:space="0" w:color="auto"/>
      </w:divBdr>
    </w:div>
    <w:div w:id="2106919558">
      <w:bodyDiv w:val="1"/>
      <w:marLeft w:val="0"/>
      <w:marRight w:val="0"/>
      <w:marTop w:val="0"/>
      <w:marBottom w:val="0"/>
      <w:divBdr>
        <w:top w:val="none" w:sz="0" w:space="0" w:color="auto"/>
        <w:left w:val="none" w:sz="0" w:space="0" w:color="auto"/>
        <w:bottom w:val="none" w:sz="0" w:space="0" w:color="auto"/>
        <w:right w:val="none" w:sz="0" w:space="0" w:color="auto"/>
      </w:divBdr>
    </w:div>
    <w:div w:id="214168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jpe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0.jpeg"/><Relationship Id="rId34"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jpeg"/><Relationship Id="rId25" Type="http://schemas.openxmlformats.org/officeDocument/2006/relationships/hyperlink" Target="https://orcid.org/0000-0002-2745-395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homepage.uni-graz.at/de/andreas.kellerer/"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emf"/><Relationship Id="rId28" Type="http://schemas.openxmlformats.org/officeDocument/2006/relationships/hyperlink" Target="https://online.uni-graz.at/kfu_online/wbForschungsportal" TargetMode="Externa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hyperlink" Target="https://orcid.org/0000-0001-6040-2405" TargetMode="External"/><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hyperlink" Target="https://orcid.org/0000-0001-5505-2455" TargetMode="External"/><Relationship Id="rId27" Type="http://schemas.openxmlformats.org/officeDocument/2006/relationships/hyperlink" Target="mailto:Stefan.haselberger@uni-graz.at" TargetMode="External"/><Relationship Id="rId30" Type="http://schemas.openxmlformats.org/officeDocument/2006/relationships/hyperlink" Target="https://online.uni-graz.at/kfu_online/wbforschungsportal.cbshowportal?pPersonNr=54247%23AGEB" TargetMode="External"/><Relationship Id="rId35" Type="http://schemas.openxmlformats.org/officeDocument/2006/relationships/theme" Target="theme/theme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33494-635D-4D31-82FC-F82AAC14D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26382</Words>
  <Characters>150384</Characters>
  <Application>Microsoft Office Word</Application>
  <DocSecurity>0</DocSecurity>
  <Lines>1253</Lines>
  <Paragraphs>352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HZ</dc:creator>
  <cp:lastModifiedBy>Haselberger, Stefan (stefan.haselberger@uni-graz.at)</cp:lastModifiedBy>
  <cp:revision>10</cp:revision>
  <cp:lastPrinted>2026-02-19T12:10:00Z</cp:lastPrinted>
  <dcterms:created xsi:type="dcterms:W3CDTF">2026-03-02T04:50:00Z</dcterms:created>
  <dcterms:modified xsi:type="dcterms:W3CDTF">2026-03-02T06:28:00Z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id="WhexIEmf"/&gt;&lt;style id="http://www.zotero.org/styles/frontiers-in-environmental-science" hasBibliography="1" bibliographyStyleHasBeenSet="1"/&gt;&lt;prefs&gt;&lt;pref name="fieldType" value="Field"/&gt;&lt;pref name</vt:lpwstr>
  </property>
  <property fmtid="{D5CDD505-2E9C-101B-9397-08002B2CF9AE}" pid="3" name="ZOTERO_PREF_2">
    <vt:lpwstr>="storeReferences" value="true"/&gt;&lt;/prefs&gt;&lt;/data&gt;</vt:lpwstr>
  </property>
</Properties>
</file>