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A965CF" w14:textId="6F14F55C" w:rsidR="00B43ECE" w:rsidRPr="00A270FB" w:rsidRDefault="00B43ECE" w:rsidP="00B43ECE">
      <w:pPr>
        <w:jc w:val="both"/>
        <w:outlineLvl w:val="0"/>
        <w:rPr>
          <w:rFonts w:ascii="Times New Roman" w:hAnsi="Times New Roman" w:cs="Times New Roman"/>
          <w:color w:val="000000" w:themeColor="text1"/>
        </w:rPr>
      </w:pPr>
      <w:r w:rsidRPr="00A270FB">
        <w:rPr>
          <w:rFonts w:ascii="Times New Roman" w:hAnsi="Times New Roman" w:cs="Times New Roman"/>
          <w:b/>
          <w:color w:val="000000" w:themeColor="text1"/>
          <w:u w:val="single"/>
        </w:rPr>
        <w:t>S</w:t>
      </w:r>
      <w:r w:rsidR="005F6558">
        <w:rPr>
          <w:rFonts w:ascii="Times New Roman" w:hAnsi="Times New Roman" w:cs="Times New Roman"/>
          <w:b/>
          <w:color w:val="000000" w:themeColor="text1"/>
          <w:u w:val="single"/>
        </w:rPr>
        <w:t>upplementary</w:t>
      </w:r>
      <w:r w:rsidRPr="00A270FB">
        <w:rPr>
          <w:rFonts w:ascii="Times New Roman" w:hAnsi="Times New Roman" w:cs="Times New Roman"/>
          <w:b/>
          <w:color w:val="000000" w:themeColor="text1"/>
          <w:u w:val="single"/>
        </w:rPr>
        <w:t xml:space="preserve"> File 4:</w:t>
      </w:r>
      <w:r w:rsidRPr="00A270FB">
        <w:rPr>
          <w:rFonts w:ascii="Times New Roman" w:hAnsi="Times New Roman" w:cs="Times New Roman"/>
          <w:color w:val="000000" w:themeColor="text1"/>
        </w:rPr>
        <w:t xml:space="preserve"> </w:t>
      </w:r>
    </w:p>
    <w:p w14:paraId="41B379C9" w14:textId="5BE051E7" w:rsidR="00B43ECE" w:rsidRPr="00A270FB" w:rsidRDefault="006410DA" w:rsidP="00B43ECE">
      <w:pPr>
        <w:jc w:val="both"/>
        <w:outlineLvl w:val="0"/>
        <w:rPr>
          <w:rFonts w:ascii="Times New Roman" w:hAnsi="Times New Roman" w:cs="Times New Roman"/>
          <w:b/>
          <w:color w:val="000000" w:themeColor="text1"/>
          <w:u w:val="single"/>
        </w:rPr>
      </w:pPr>
      <w:r>
        <w:rPr>
          <w:rFonts w:ascii="Times New Roman" w:hAnsi="Times New Roman" w:cs="Times New Roman"/>
          <w:b/>
          <w:color w:val="000000" w:themeColor="text1"/>
        </w:rPr>
        <w:t xml:space="preserve">Sensitivity Analyses for </w:t>
      </w:r>
      <w:r w:rsidR="00B43ECE" w:rsidRPr="00A270FB">
        <w:rPr>
          <w:rFonts w:ascii="Times New Roman" w:hAnsi="Times New Roman" w:cs="Times New Roman"/>
          <w:b/>
          <w:color w:val="000000" w:themeColor="text1"/>
        </w:rPr>
        <w:t xml:space="preserve">Antibiotic Use </w:t>
      </w:r>
      <w:r w:rsidR="00485D15">
        <w:rPr>
          <w:rFonts w:ascii="Times New Roman" w:hAnsi="Times New Roman" w:cs="Times New Roman"/>
          <w:b/>
          <w:color w:val="000000" w:themeColor="text1"/>
        </w:rPr>
        <w:t xml:space="preserve">Pre-Baseline and During </w:t>
      </w:r>
      <w:r w:rsidR="00B43ECE" w:rsidRPr="00A270FB">
        <w:rPr>
          <w:rFonts w:ascii="Times New Roman" w:hAnsi="Times New Roman" w:cs="Times New Roman"/>
          <w:b/>
          <w:color w:val="000000" w:themeColor="text1"/>
        </w:rPr>
        <w:t>Transplant</w:t>
      </w:r>
    </w:p>
    <w:p w14:paraId="36ED2D33" w14:textId="77777777" w:rsidR="00B43ECE" w:rsidRDefault="00B43ECE" w:rsidP="00B43ECE">
      <w:pPr>
        <w:jc w:val="both"/>
        <w:rPr>
          <w:rFonts w:ascii="Times New Roman" w:hAnsi="Times New Roman" w:cs="Times New Roman"/>
          <w:b/>
          <w:color w:val="000000" w:themeColor="text1"/>
          <w:u w:val="single"/>
        </w:rPr>
      </w:pPr>
    </w:p>
    <w:p w14:paraId="061D843B" w14:textId="77777777" w:rsidR="00746754" w:rsidRPr="00A270FB" w:rsidRDefault="00746754" w:rsidP="00B43ECE">
      <w:pPr>
        <w:jc w:val="both"/>
        <w:rPr>
          <w:rFonts w:ascii="Times New Roman" w:hAnsi="Times New Roman" w:cs="Times New Roman"/>
          <w:b/>
          <w:color w:val="000000" w:themeColor="text1"/>
          <w:u w:val="single"/>
        </w:rPr>
      </w:pPr>
    </w:p>
    <w:p w14:paraId="43EBCF93" w14:textId="77777777" w:rsidR="00B43ECE" w:rsidRDefault="00B43ECE" w:rsidP="00B43ECE">
      <w:pPr>
        <w:jc w:val="both"/>
        <w:rPr>
          <w:rFonts w:ascii="Times New Roman" w:hAnsi="Times New Roman" w:cs="Times New Roman"/>
          <w:b/>
          <w:color w:val="000000" w:themeColor="text1"/>
          <w:sz w:val="20"/>
          <w:szCs w:val="20"/>
          <w:u w:val="single"/>
        </w:rPr>
      </w:pPr>
    </w:p>
    <w:p w14:paraId="48871045" w14:textId="73ADA45D" w:rsidR="00B43ECE" w:rsidRPr="0081689A" w:rsidRDefault="003063F3" w:rsidP="00B43ECE">
      <w:pPr>
        <w:jc w:val="both"/>
        <w:outlineLvl w:val="0"/>
        <w:rPr>
          <w:rFonts w:ascii="Times New Roman" w:hAnsi="Times New Roman" w:cs="Times New Roman"/>
          <w:b/>
          <w:color w:val="000000" w:themeColor="text1"/>
          <w:u w:val="single"/>
        </w:rPr>
      </w:pPr>
      <w:r>
        <w:rPr>
          <w:rFonts w:ascii="Times New Roman" w:hAnsi="Times New Roman" w:cs="Times New Roman"/>
          <w:b/>
          <w:color w:val="000000" w:themeColor="text1"/>
          <w:u w:val="single"/>
        </w:rPr>
        <w:t xml:space="preserve">Sensitivity Analysis </w:t>
      </w:r>
      <w:r w:rsidR="00CE0772">
        <w:rPr>
          <w:rFonts w:ascii="Times New Roman" w:hAnsi="Times New Roman" w:cs="Times New Roman"/>
          <w:b/>
          <w:color w:val="000000" w:themeColor="text1"/>
          <w:u w:val="single"/>
        </w:rPr>
        <w:t>Objectives</w:t>
      </w:r>
    </w:p>
    <w:p w14:paraId="0088070E" w14:textId="77777777" w:rsidR="00B43ECE" w:rsidRPr="001C625B" w:rsidRDefault="00B43ECE" w:rsidP="00B43ECE">
      <w:pPr>
        <w:jc w:val="both"/>
        <w:rPr>
          <w:rFonts w:ascii="Times New Roman" w:hAnsi="Times New Roman" w:cs="Times New Roman"/>
          <w:color w:val="000000" w:themeColor="text1"/>
          <w:sz w:val="20"/>
          <w:szCs w:val="20"/>
        </w:rPr>
      </w:pPr>
    </w:p>
    <w:p w14:paraId="6137CB83" w14:textId="39925CA9" w:rsidR="00DD5B58" w:rsidRDefault="00B43ECE" w:rsidP="00B43ECE">
      <w:pPr>
        <w:jc w:val="both"/>
        <w:rPr>
          <w:rFonts w:ascii="Times New Roman" w:hAnsi="Times New Roman" w:cs="Times New Roman"/>
          <w:color w:val="000000" w:themeColor="text1"/>
          <w:sz w:val="20"/>
          <w:szCs w:val="20"/>
        </w:rPr>
      </w:pPr>
      <w:r w:rsidRPr="001C625B">
        <w:rPr>
          <w:rFonts w:ascii="Times New Roman" w:hAnsi="Times New Roman" w:cs="Times New Roman"/>
          <w:color w:val="000000" w:themeColor="text1"/>
          <w:sz w:val="20"/>
          <w:szCs w:val="20"/>
        </w:rPr>
        <w:t>In the main text</w:t>
      </w:r>
      <w:r w:rsidR="00AA3F25">
        <w:rPr>
          <w:rFonts w:ascii="Times New Roman" w:hAnsi="Times New Roman" w:cs="Times New Roman"/>
          <w:color w:val="000000" w:themeColor="text1"/>
          <w:sz w:val="20"/>
          <w:szCs w:val="20"/>
        </w:rPr>
        <w:t xml:space="preserve"> and </w:t>
      </w:r>
      <w:r w:rsidR="00AA3F25" w:rsidRPr="00131B74">
        <w:rPr>
          <w:rFonts w:ascii="Times New Roman" w:hAnsi="Times New Roman" w:cs="Times New Roman"/>
          <w:b/>
          <w:color w:val="000000" w:themeColor="text1"/>
          <w:sz w:val="20"/>
          <w:szCs w:val="20"/>
        </w:rPr>
        <w:t>S</w:t>
      </w:r>
      <w:r w:rsidR="005F6558">
        <w:rPr>
          <w:rFonts w:ascii="Times New Roman" w:hAnsi="Times New Roman" w:cs="Times New Roman"/>
          <w:b/>
          <w:color w:val="000000" w:themeColor="text1"/>
          <w:sz w:val="20"/>
          <w:szCs w:val="20"/>
        </w:rPr>
        <w:t>upplementary</w:t>
      </w:r>
      <w:r w:rsidR="00AA3F25" w:rsidRPr="00131B74">
        <w:rPr>
          <w:rFonts w:ascii="Times New Roman" w:hAnsi="Times New Roman" w:cs="Times New Roman"/>
          <w:b/>
          <w:color w:val="000000" w:themeColor="text1"/>
          <w:sz w:val="20"/>
          <w:szCs w:val="20"/>
        </w:rPr>
        <w:t xml:space="preserve"> File 3</w:t>
      </w:r>
      <w:r w:rsidRPr="001C625B">
        <w:rPr>
          <w:rFonts w:ascii="Times New Roman" w:hAnsi="Times New Roman" w:cs="Times New Roman"/>
          <w:color w:val="000000" w:themeColor="text1"/>
          <w:sz w:val="20"/>
          <w:szCs w:val="20"/>
        </w:rPr>
        <w:t xml:space="preserve">, we </w:t>
      </w:r>
      <w:r w:rsidR="007519D7">
        <w:rPr>
          <w:rFonts w:ascii="Times New Roman" w:hAnsi="Times New Roman" w:cs="Times New Roman"/>
          <w:color w:val="000000" w:themeColor="text1"/>
          <w:sz w:val="20"/>
          <w:szCs w:val="20"/>
        </w:rPr>
        <w:t>reported</w:t>
      </w:r>
      <w:r w:rsidRPr="001C625B">
        <w:rPr>
          <w:rFonts w:ascii="Times New Roman" w:hAnsi="Times New Roman" w:cs="Times New Roman"/>
          <w:color w:val="000000" w:themeColor="text1"/>
          <w:sz w:val="20"/>
          <w:szCs w:val="20"/>
        </w:rPr>
        <w:t xml:space="preserve"> that </w:t>
      </w:r>
      <w:r w:rsidR="00A2244E">
        <w:rPr>
          <w:rFonts w:ascii="Times New Roman" w:hAnsi="Times New Roman" w:cs="Times New Roman"/>
          <w:color w:val="000000" w:themeColor="text1"/>
          <w:sz w:val="20"/>
          <w:szCs w:val="20"/>
        </w:rPr>
        <w:t>pre-baseline antibiotic use—that is,</w:t>
      </w:r>
      <w:r w:rsidR="007810F3">
        <w:rPr>
          <w:rFonts w:ascii="Times New Roman" w:hAnsi="Times New Roman" w:cs="Times New Roman"/>
          <w:color w:val="000000" w:themeColor="text1"/>
          <w:sz w:val="20"/>
          <w:szCs w:val="20"/>
        </w:rPr>
        <w:t xml:space="preserve"> any</w:t>
      </w:r>
      <w:r w:rsidR="00A2244E">
        <w:rPr>
          <w:rFonts w:ascii="Times New Roman" w:hAnsi="Times New Roman" w:cs="Times New Roman"/>
          <w:color w:val="000000" w:themeColor="text1"/>
          <w:sz w:val="20"/>
          <w:szCs w:val="20"/>
        </w:rPr>
        <w:t xml:space="preserve"> antibiotic exposures</w:t>
      </w:r>
      <w:r w:rsidRPr="001C625B">
        <w:rPr>
          <w:rFonts w:ascii="Times New Roman" w:hAnsi="Times New Roman" w:cs="Times New Roman"/>
          <w:color w:val="000000" w:themeColor="text1"/>
          <w:sz w:val="20"/>
          <w:szCs w:val="20"/>
        </w:rPr>
        <w:t xml:space="preserve"> in the thirty day</w:t>
      </w:r>
      <w:r w:rsidR="00FA3265">
        <w:rPr>
          <w:rFonts w:ascii="Times New Roman" w:hAnsi="Times New Roman" w:cs="Times New Roman"/>
          <w:color w:val="000000" w:themeColor="text1"/>
          <w:sz w:val="20"/>
          <w:szCs w:val="20"/>
        </w:rPr>
        <w:t>s before our</w:t>
      </w:r>
      <w:r w:rsidR="00204DD8" w:rsidRPr="00204DD8">
        <w:rPr>
          <w:rFonts w:ascii="Times New Roman" w:hAnsi="Times New Roman" w:cs="Times New Roman"/>
          <w:color w:val="000000" w:themeColor="text1"/>
          <w:sz w:val="20"/>
          <w:szCs w:val="20"/>
        </w:rPr>
        <w:t xml:space="preserve"> </w:t>
      </w:r>
      <w:r w:rsidR="00204DD8">
        <w:rPr>
          <w:rFonts w:ascii="Times New Roman" w:hAnsi="Times New Roman" w:cs="Times New Roman"/>
          <w:color w:val="000000" w:themeColor="text1"/>
          <w:sz w:val="20"/>
          <w:szCs w:val="20"/>
        </w:rPr>
        <w:t>sampling time</w:t>
      </w:r>
      <w:r w:rsidR="00A2244E">
        <w:rPr>
          <w:rFonts w:ascii="Times New Roman" w:hAnsi="Times New Roman" w:cs="Times New Roman"/>
          <w:color w:val="000000" w:themeColor="text1"/>
          <w:sz w:val="20"/>
          <w:szCs w:val="20"/>
        </w:rPr>
        <w:t xml:space="preserve"> (</w:t>
      </w:r>
      <w:r w:rsidR="00FA3265">
        <w:rPr>
          <w:rFonts w:ascii="Times New Roman" w:hAnsi="Times New Roman" w:cs="Times New Roman"/>
          <w:color w:val="000000" w:themeColor="text1"/>
          <w:sz w:val="20"/>
          <w:szCs w:val="20"/>
        </w:rPr>
        <w:t>0-</w:t>
      </w:r>
      <w:r w:rsidR="007A5659">
        <w:rPr>
          <w:rFonts w:ascii="Times New Roman" w:hAnsi="Times New Roman" w:cs="Times New Roman"/>
          <w:color w:val="000000" w:themeColor="text1"/>
          <w:sz w:val="20"/>
          <w:szCs w:val="20"/>
        </w:rPr>
        <w:t>7 days prior to conditioning)—</w:t>
      </w:r>
      <w:r w:rsidRPr="001C625B">
        <w:rPr>
          <w:rFonts w:ascii="Times New Roman" w:hAnsi="Times New Roman" w:cs="Times New Roman"/>
          <w:color w:val="000000" w:themeColor="text1"/>
          <w:sz w:val="20"/>
          <w:szCs w:val="20"/>
        </w:rPr>
        <w:t>was</w:t>
      </w:r>
      <w:r w:rsidR="007A5659">
        <w:rPr>
          <w:rFonts w:ascii="Times New Roman" w:hAnsi="Times New Roman" w:cs="Times New Roman"/>
          <w:color w:val="000000" w:themeColor="text1"/>
          <w:sz w:val="20"/>
          <w:szCs w:val="20"/>
        </w:rPr>
        <w:t xml:space="preserve"> </w:t>
      </w:r>
      <w:r w:rsidRPr="001C625B">
        <w:rPr>
          <w:rFonts w:ascii="Times New Roman" w:hAnsi="Times New Roman" w:cs="Times New Roman"/>
          <w:color w:val="000000" w:themeColor="text1"/>
          <w:sz w:val="20"/>
          <w:szCs w:val="20"/>
        </w:rPr>
        <w:t>significantly associated with</w:t>
      </w:r>
      <w:r w:rsidR="00423526">
        <w:rPr>
          <w:rFonts w:ascii="Times New Roman" w:hAnsi="Times New Roman" w:cs="Times New Roman"/>
          <w:color w:val="000000" w:themeColor="text1"/>
          <w:sz w:val="20"/>
          <w:szCs w:val="20"/>
        </w:rPr>
        <w:t xml:space="preserve"> decreased</w:t>
      </w:r>
      <w:r w:rsidRPr="001C625B">
        <w:rPr>
          <w:rFonts w:ascii="Times New Roman" w:hAnsi="Times New Roman" w:cs="Times New Roman"/>
          <w:color w:val="000000" w:themeColor="text1"/>
          <w:sz w:val="20"/>
          <w:szCs w:val="20"/>
        </w:rPr>
        <w:t xml:space="preserve"> recipient diversity.</w:t>
      </w:r>
      <w:r w:rsidR="00DD5B58">
        <w:rPr>
          <w:rFonts w:ascii="Times New Roman" w:hAnsi="Times New Roman" w:cs="Times New Roman"/>
          <w:color w:val="000000" w:themeColor="text1"/>
          <w:sz w:val="20"/>
          <w:szCs w:val="20"/>
        </w:rPr>
        <w:t xml:space="preserve"> Again, </w:t>
      </w:r>
      <w:r w:rsidR="00CF3CE3">
        <w:rPr>
          <w:rFonts w:ascii="Times New Roman" w:hAnsi="Times New Roman" w:cs="Times New Roman"/>
          <w:color w:val="000000" w:themeColor="text1"/>
          <w:sz w:val="20"/>
          <w:szCs w:val="20"/>
        </w:rPr>
        <w:t>these antibiotic exposures were</w:t>
      </w:r>
      <w:r w:rsidR="0052048B">
        <w:rPr>
          <w:rFonts w:ascii="Times New Roman" w:hAnsi="Times New Roman" w:cs="Times New Roman"/>
          <w:color w:val="000000" w:themeColor="text1"/>
          <w:sz w:val="20"/>
          <w:szCs w:val="20"/>
        </w:rPr>
        <w:t xml:space="preserve"> ge</w:t>
      </w:r>
      <w:r w:rsidR="00917DE2">
        <w:rPr>
          <w:rFonts w:ascii="Times New Roman" w:hAnsi="Times New Roman" w:cs="Times New Roman"/>
          <w:color w:val="000000" w:themeColor="text1"/>
          <w:sz w:val="20"/>
          <w:szCs w:val="20"/>
        </w:rPr>
        <w:t xml:space="preserve">nerally not </w:t>
      </w:r>
      <w:r w:rsidR="007C22FC">
        <w:rPr>
          <w:rFonts w:ascii="Times New Roman" w:hAnsi="Times New Roman" w:cs="Times New Roman"/>
          <w:color w:val="000000" w:themeColor="text1"/>
          <w:sz w:val="20"/>
          <w:szCs w:val="20"/>
        </w:rPr>
        <w:t xml:space="preserve">standard </w:t>
      </w:r>
      <w:r w:rsidR="00C70A65">
        <w:rPr>
          <w:rFonts w:ascii="Times New Roman" w:hAnsi="Times New Roman" w:cs="Times New Roman"/>
          <w:color w:val="000000" w:themeColor="text1"/>
          <w:sz w:val="20"/>
          <w:szCs w:val="20"/>
        </w:rPr>
        <w:t xml:space="preserve">antibiotics </w:t>
      </w:r>
      <w:r w:rsidR="00917DE2">
        <w:rPr>
          <w:rFonts w:ascii="Times New Roman" w:hAnsi="Times New Roman" w:cs="Times New Roman"/>
          <w:color w:val="000000" w:themeColor="text1"/>
          <w:sz w:val="20"/>
          <w:szCs w:val="20"/>
        </w:rPr>
        <w:t xml:space="preserve">associated with </w:t>
      </w:r>
      <w:r w:rsidR="006D3479">
        <w:rPr>
          <w:rFonts w:ascii="Times New Roman" w:hAnsi="Times New Roman" w:cs="Times New Roman"/>
          <w:color w:val="000000" w:themeColor="text1"/>
          <w:sz w:val="20"/>
          <w:szCs w:val="20"/>
        </w:rPr>
        <w:t>the allo-HSCT procedure/</w:t>
      </w:r>
      <w:r w:rsidR="00707E07">
        <w:rPr>
          <w:rFonts w:ascii="Times New Roman" w:hAnsi="Times New Roman" w:cs="Times New Roman"/>
          <w:color w:val="000000" w:themeColor="text1"/>
          <w:sz w:val="20"/>
          <w:szCs w:val="20"/>
        </w:rPr>
        <w:t>our center’s standard of care</w:t>
      </w:r>
      <w:r w:rsidR="006D3479">
        <w:rPr>
          <w:rFonts w:ascii="Times New Roman" w:hAnsi="Times New Roman" w:cs="Times New Roman"/>
          <w:color w:val="000000" w:themeColor="text1"/>
          <w:sz w:val="20"/>
          <w:szCs w:val="20"/>
        </w:rPr>
        <w:t xml:space="preserve"> for allo-HSCT</w:t>
      </w:r>
      <w:r w:rsidR="00707E07">
        <w:rPr>
          <w:rFonts w:ascii="Times New Roman" w:hAnsi="Times New Roman" w:cs="Times New Roman"/>
          <w:color w:val="000000" w:themeColor="text1"/>
          <w:sz w:val="20"/>
          <w:szCs w:val="20"/>
        </w:rPr>
        <w:t xml:space="preserve">, but a </w:t>
      </w:r>
      <w:r w:rsidR="00713150">
        <w:rPr>
          <w:rFonts w:ascii="Times New Roman" w:hAnsi="Times New Roman" w:cs="Times New Roman"/>
          <w:color w:val="000000" w:themeColor="text1"/>
          <w:sz w:val="20"/>
          <w:szCs w:val="20"/>
        </w:rPr>
        <w:t xml:space="preserve">heterogeneous </w:t>
      </w:r>
      <w:r w:rsidR="00C52763">
        <w:rPr>
          <w:rFonts w:ascii="Times New Roman" w:hAnsi="Times New Roman" w:cs="Times New Roman"/>
          <w:color w:val="000000" w:themeColor="text1"/>
          <w:sz w:val="20"/>
          <w:szCs w:val="20"/>
        </w:rPr>
        <w:t xml:space="preserve">set of </w:t>
      </w:r>
      <w:r w:rsidR="007C22FC">
        <w:rPr>
          <w:rFonts w:ascii="Times New Roman" w:hAnsi="Times New Roman" w:cs="Times New Roman"/>
          <w:color w:val="000000" w:themeColor="text1"/>
          <w:sz w:val="20"/>
          <w:szCs w:val="20"/>
        </w:rPr>
        <w:t>antibiotics</w:t>
      </w:r>
      <w:r w:rsidR="00925865">
        <w:rPr>
          <w:rFonts w:ascii="Times New Roman" w:hAnsi="Times New Roman" w:cs="Times New Roman"/>
          <w:color w:val="000000" w:themeColor="text1"/>
          <w:sz w:val="20"/>
          <w:szCs w:val="20"/>
        </w:rPr>
        <w:t xml:space="preserve"> </w:t>
      </w:r>
      <w:r w:rsidR="00BA43AD">
        <w:rPr>
          <w:rFonts w:ascii="Times New Roman" w:hAnsi="Times New Roman" w:cs="Times New Roman"/>
          <w:color w:val="000000" w:themeColor="text1"/>
          <w:sz w:val="20"/>
          <w:szCs w:val="20"/>
        </w:rPr>
        <w:t xml:space="preserve">that the recipients </w:t>
      </w:r>
      <w:r w:rsidR="008F1A37">
        <w:rPr>
          <w:rFonts w:ascii="Times New Roman" w:hAnsi="Times New Roman" w:cs="Times New Roman"/>
          <w:color w:val="000000" w:themeColor="text1"/>
          <w:sz w:val="20"/>
          <w:szCs w:val="20"/>
        </w:rPr>
        <w:t xml:space="preserve">may have taken for </w:t>
      </w:r>
      <w:r w:rsidR="00680B17">
        <w:rPr>
          <w:rFonts w:ascii="Times New Roman" w:hAnsi="Times New Roman" w:cs="Times New Roman"/>
          <w:color w:val="000000" w:themeColor="text1"/>
          <w:sz w:val="20"/>
          <w:szCs w:val="20"/>
        </w:rPr>
        <w:t>other conditions.</w:t>
      </w:r>
      <w:r w:rsidR="003D1027">
        <w:rPr>
          <w:rFonts w:ascii="Times New Roman" w:hAnsi="Times New Roman" w:cs="Times New Roman"/>
          <w:color w:val="000000" w:themeColor="text1"/>
          <w:sz w:val="20"/>
          <w:szCs w:val="20"/>
        </w:rPr>
        <w:t xml:space="preserve"> (For example, one recipient might be exposed to bactrim alone, whereas another recipient was exposed to bactrim, vancomycin, meropenem, </w:t>
      </w:r>
      <w:r w:rsidR="003D1027" w:rsidRPr="006A71F7">
        <w:rPr>
          <w:rFonts w:ascii="Times New Roman" w:hAnsi="Times New Roman" w:cs="Times New Roman"/>
          <w:color w:val="000000" w:themeColor="text1"/>
          <w:sz w:val="20"/>
          <w:szCs w:val="20"/>
        </w:rPr>
        <w:t>cefepime</w:t>
      </w:r>
      <w:r w:rsidR="003D1027">
        <w:rPr>
          <w:rFonts w:ascii="Times New Roman" w:hAnsi="Times New Roman" w:cs="Times New Roman"/>
          <w:color w:val="000000" w:themeColor="text1"/>
          <w:sz w:val="20"/>
          <w:szCs w:val="20"/>
        </w:rPr>
        <w:t xml:space="preserve">, </w:t>
      </w:r>
      <w:r w:rsidR="003D1027" w:rsidRPr="006A71F7">
        <w:rPr>
          <w:rFonts w:ascii="Times New Roman" w:hAnsi="Times New Roman" w:cs="Times New Roman"/>
          <w:color w:val="000000" w:themeColor="text1"/>
          <w:sz w:val="20"/>
          <w:szCs w:val="20"/>
        </w:rPr>
        <w:t>tobramycin</w:t>
      </w:r>
      <w:r w:rsidR="003D1027">
        <w:rPr>
          <w:rFonts w:ascii="Times New Roman" w:hAnsi="Times New Roman" w:cs="Times New Roman"/>
          <w:color w:val="000000" w:themeColor="text1"/>
          <w:sz w:val="20"/>
          <w:szCs w:val="20"/>
        </w:rPr>
        <w:t xml:space="preserve">, flagyl, levaquin, and </w:t>
      </w:r>
      <w:r w:rsidR="003D1027" w:rsidRPr="00E12C79">
        <w:rPr>
          <w:rFonts w:ascii="Times New Roman" w:hAnsi="Times New Roman" w:cs="Times New Roman"/>
          <w:color w:val="000000" w:themeColor="text1"/>
          <w:sz w:val="20"/>
          <w:szCs w:val="20"/>
        </w:rPr>
        <w:t>zosyn</w:t>
      </w:r>
      <w:r w:rsidR="003D1027">
        <w:rPr>
          <w:rFonts w:ascii="Times New Roman" w:hAnsi="Times New Roman" w:cs="Times New Roman"/>
          <w:color w:val="000000" w:themeColor="text1"/>
          <w:sz w:val="20"/>
          <w:szCs w:val="20"/>
        </w:rPr>
        <w:t>).</w:t>
      </w:r>
    </w:p>
    <w:p w14:paraId="45C4BE02" w14:textId="77777777" w:rsidR="00DD5B58" w:rsidRDefault="00DD5B58" w:rsidP="00B43ECE">
      <w:pPr>
        <w:jc w:val="both"/>
        <w:rPr>
          <w:rFonts w:ascii="Times New Roman" w:hAnsi="Times New Roman" w:cs="Times New Roman"/>
          <w:color w:val="000000" w:themeColor="text1"/>
          <w:sz w:val="20"/>
          <w:szCs w:val="20"/>
        </w:rPr>
      </w:pPr>
    </w:p>
    <w:p w14:paraId="6D65151D" w14:textId="26DE779E" w:rsidR="004F5956" w:rsidRDefault="00DD5B58" w:rsidP="00B43ECE">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w:t>
      </w:r>
      <w:r w:rsidR="00B43ECE" w:rsidRPr="001C625B">
        <w:rPr>
          <w:rFonts w:ascii="Times New Roman" w:hAnsi="Times New Roman" w:cs="Times New Roman"/>
          <w:color w:val="000000" w:themeColor="text1"/>
          <w:sz w:val="20"/>
          <w:szCs w:val="20"/>
        </w:rPr>
        <w:t xml:space="preserve">nsurprisingly, different </w:t>
      </w:r>
      <w:r w:rsidR="007011F4">
        <w:rPr>
          <w:rFonts w:ascii="Times New Roman" w:hAnsi="Times New Roman" w:cs="Times New Roman"/>
          <w:color w:val="000000" w:themeColor="text1"/>
          <w:sz w:val="20"/>
          <w:szCs w:val="20"/>
        </w:rPr>
        <w:t xml:space="preserve">classes of </w:t>
      </w:r>
      <w:r w:rsidR="00B43ECE" w:rsidRPr="001C625B">
        <w:rPr>
          <w:rFonts w:ascii="Times New Roman" w:hAnsi="Times New Roman" w:cs="Times New Roman"/>
          <w:color w:val="000000" w:themeColor="text1"/>
          <w:sz w:val="20"/>
          <w:szCs w:val="20"/>
        </w:rPr>
        <w:t>antibiotics both are theoretically and empirically</w:t>
      </w:r>
      <w:r w:rsidR="00285692">
        <w:rPr>
          <w:rFonts w:ascii="Times New Roman" w:hAnsi="Times New Roman" w:cs="Times New Roman"/>
          <w:color w:val="000000" w:themeColor="text1"/>
          <w:sz w:val="20"/>
          <w:szCs w:val="20"/>
        </w:rPr>
        <w:fldChar w:fldCharType="begin" w:fldLock="1"/>
      </w:r>
      <w:r w:rsidR="00E05C3D">
        <w:rPr>
          <w:rFonts w:ascii="Times New Roman" w:hAnsi="Times New Roman" w:cs="Times New Roman"/>
          <w:color w:val="000000" w:themeColor="text1"/>
          <w:sz w:val="20"/>
          <w:szCs w:val="20"/>
        </w:rPr>
        <w:instrText>ADDIN CSL_CITATION { "citationItems" : [ { "id" : "ITEM-1", "itemData" : { "DOI" : "10.1099/mic.0.040618-0", "ISBN" : "1465-2080 (Electronic)\\n1350-0872 (Linking)", "ISSN" : "13500872", "PMID" : "20705661", "abstract" : "Although it is known that antibiotics have short-term impacts on the human microbiome, recent evidence demonstrates that the impacts of some antibiotics remain for extended periods of time. In addition, antibiotic-resistant strains can persist in the human host environment in the absence of selective pressure. Both molecular- and cultivation-based approaches have revealed ecological disturbances in the microbiota after antibiotic administration, in particular for specific members of the bacterial community that are susceptible or alternatively resistant to the antibiotic in question. A disturbing consequence of antibiotic treatment has been the long-term persistence of antibiotic resistance genes, for example in the human gut. These data warrant use of prudence in the administration of antibiotics that could aggravate the growing battle with emerging antibiotic-resistant pathogenic strains.", "author" : [ { "dropping-particle" : "", "family" : "Jernberg", "given" : "Cecilia", "non-dropping-particle" : "", "parse-names" : false, "suffix" : "" }, { "dropping-particle" : "", "family" : "L\u00f6fmark", "given" : "Sonja", "non-dropping-particle" : "", "parse-names" : false, "suffix" : "" }, { "dropping-particle" : "", "family" : "Edlund", "given" : "Charlotta", "non-dropping-particle" : "", "parse-names" : false, "suffix" : "" }, { "dropping-particle" : "", "family" : "Jansson", "given" : "Janet K.", "non-dropping-particle" : "", "parse-names" : false, "suffix" : "" } ], "container-title" : "Microbiology", "id" : "ITEM-1", "issue" : "11", "issued" : { "date-parts" : [ [ "2010" ] ] }, "page" : "3216-3223", "title" : "Long-term impacts of antibiotic exposure on the human intestinal microbiota", "type" : "article-journal", "volume" : "156" }, "uris" : [ "http://www.mendeley.com/documents/?uuid=4733cce5-f2b9-447a-b6f7-c7f1e8d06a0b" ] } ], "mendeley" : { "formattedCitation" : "&lt;sup&gt;1&lt;/sup&gt;", "plainTextFormattedCitation" : "1", "previouslyFormattedCitation" : "&lt;sup&gt;1&lt;/sup&gt;" }, "properties" : { "noteIndex" : 0 }, "schema" : "https://github.com/citation-style-language/schema/raw/master/csl-citation.json" }</w:instrText>
      </w:r>
      <w:r w:rsidR="00285692">
        <w:rPr>
          <w:rFonts w:ascii="Times New Roman" w:hAnsi="Times New Roman" w:cs="Times New Roman"/>
          <w:color w:val="000000" w:themeColor="text1"/>
          <w:sz w:val="20"/>
          <w:szCs w:val="20"/>
        </w:rPr>
        <w:fldChar w:fldCharType="separate"/>
      </w:r>
      <w:r w:rsidR="00285692" w:rsidRPr="00285692">
        <w:rPr>
          <w:rFonts w:ascii="Times New Roman" w:hAnsi="Times New Roman" w:cs="Times New Roman"/>
          <w:noProof/>
          <w:color w:val="000000" w:themeColor="text1"/>
          <w:sz w:val="20"/>
          <w:szCs w:val="20"/>
          <w:vertAlign w:val="superscript"/>
        </w:rPr>
        <w:t>1</w:t>
      </w:r>
      <w:r w:rsidR="00285692">
        <w:rPr>
          <w:rFonts w:ascii="Times New Roman" w:hAnsi="Times New Roman" w:cs="Times New Roman"/>
          <w:color w:val="000000" w:themeColor="text1"/>
          <w:sz w:val="20"/>
          <w:szCs w:val="20"/>
        </w:rPr>
        <w:fldChar w:fldCharType="end"/>
      </w:r>
      <w:r w:rsidR="00B43ECE" w:rsidRPr="001C625B">
        <w:rPr>
          <w:rFonts w:ascii="Times New Roman" w:hAnsi="Times New Roman" w:cs="Times New Roman"/>
          <w:color w:val="000000" w:themeColor="text1"/>
          <w:sz w:val="20"/>
          <w:szCs w:val="20"/>
        </w:rPr>
        <w:t xml:space="preserve"> associated with different effects on the gut microbiome. Thus, we report here </w:t>
      </w:r>
      <w:r w:rsidR="00D116B5">
        <w:rPr>
          <w:rFonts w:ascii="Times New Roman" w:hAnsi="Times New Roman" w:cs="Times New Roman"/>
          <w:color w:val="000000" w:themeColor="text1"/>
          <w:sz w:val="20"/>
          <w:szCs w:val="20"/>
        </w:rPr>
        <w:t xml:space="preserve">in a sensitivity analysis </w:t>
      </w:r>
      <w:r w:rsidR="0054289C" w:rsidRPr="0054289C">
        <w:rPr>
          <w:rFonts w:ascii="Times New Roman" w:hAnsi="Times New Roman" w:cs="Times New Roman"/>
          <w:b/>
          <w:color w:val="000000" w:themeColor="text1"/>
          <w:sz w:val="20"/>
          <w:szCs w:val="20"/>
        </w:rPr>
        <w:t>(I)</w:t>
      </w:r>
      <w:r w:rsidR="0054289C">
        <w:rPr>
          <w:rFonts w:ascii="Times New Roman" w:hAnsi="Times New Roman" w:cs="Times New Roman"/>
          <w:color w:val="000000" w:themeColor="text1"/>
          <w:sz w:val="20"/>
          <w:szCs w:val="20"/>
        </w:rPr>
        <w:t xml:space="preserve"> </w:t>
      </w:r>
      <w:r w:rsidR="00B43ECE" w:rsidRPr="008C229D">
        <w:rPr>
          <w:rFonts w:ascii="Times New Roman" w:hAnsi="Times New Roman" w:cs="Times New Roman"/>
          <w:b/>
          <w:color w:val="000000" w:themeColor="text1"/>
          <w:sz w:val="20"/>
          <w:szCs w:val="20"/>
        </w:rPr>
        <w:t xml:space="preserve">whether </w:t>
      </w:r>
      <w:r w:rsidR="008C229D">
        <w:rPr>
          <w:rFonts w:ascii="Times New Roman" w:hAnsi="Times New Roman" w:cs="Times New Roman"/>
          <w:b/>
          <w:color w:val="000000" w:themeColor="text1"/>
          <w:sz w:val="20"/>
          <w:szCs w:val="20"/>
        </w:rPr>
        <w:t xml:space="preserve">microbiota </w:t>
      </w:r>
      <w:r w:rsidR="00B43ECE" w:rsidRPr="008C229D">
        <w:rPr>
          <w:rFonts w:ascii="Times New Roman" w:hAnsi="Times New Roman" w:cs="Times New Roman"/>
          <w:b/>
          <w:color w:val="000000" w:themeColor="text1"/>
          <w:sz w:val="20"/>
          <w:szCs w:val="20"/>
        </w:rPr>
        <w:t xml:space="preserve">diversity in recipients at baseline </w:t>
      </w:r>
      <w:r w:rsidR="007F23E1" w:rsidRPr="008C229D">
        <w:rPr>
          <w:rFonts w:ascii="Times New Roman" w:hAnsi="Times New Roman" w:cs="Times New Roman"/>
          <w:b/>
          <w:color w:val="000000" w:themeColor="text1"/>
          <w:sz w:val="20"/>
          <w:szCs w:val="20"/>
        </w:rPr>
        <w:t>is better resolved</w:t>
      </w:r>
      <w:r w:rsidR="00B43ECE" w:rsidRPr="008C229D">
        <w:rPr>
          <w:rFonts w:ascii="Times New Roman" w:hAnsi="Times New Roman" w:cs="Times New Roman"/>
          <w:b/>
          <w:color w:val="000000" w:themeColor="text1"/>
          <w:sz w:val="20"/>
          <w:szCs w:val="20"/>
        </w:rPr>
        <w:t xml:space="preserve"> with specific </w:t>
      </w:r>
      <w:r w:rsidR="004353A8">
        <w:rPr>
          <w:rFonts w:ascii="Times New Roman" w:hAnsi="Times New Roman" w:cs="Times New Roman"/>
          <w:b/>
          <w:color w:val="000000" w:themeColor="text1"/>
          <w:sz w:val="20"/>
          <w:szCs w:val="20"/>
        </w:rPr>
        <w:t xml:space="preserve">pre-baseline </w:t>
      </w:r>
      <w:r w:rsidR="00B43ECE" w:rsidRPr="008C229D">
        <w:rPr>
          <w:rFonts w:ascii="Times New Roman" w:hAnsi="Times New Roman" w:cs="Times New Roman"/>
          <w:b/>
          <w:color w:val="000000" w:themeColor="text1"/>
          <w:sz w:val="20"/>
          <w:szCs w:val="20"/>
        </w:rPr>
        <w:t>antibiotic classifications</w:t>
      </w:r>
      <w:r w:rsidR="00B43ECE" w:rsidRPr="001C625B">
        <w:rPr>
          <w:rFonts w:ascii="Times New Roman" w:hAnsi="Times New Roman" w:cs="Times New Roman"/>
          <w:color w:val="000000" w:themeColor="text1"/>
          <w:sz w:val="20"/>
          <w:szCs w:val="20"/>
        </w:rPr>
        <w:t>, rather than the abse</w:t>
      </w:r>
      <w:r w:rsidR="004F5956">
        <w:rPr>
          <w:rFonts w:ascii="Times New Roman" w:hAnsi="Times New Roman" w:cs="Times New Roman"/>
          <w:color w:val="000000" w:themeColor="text1"/>
          <w:sz w:val="20"/>
          <w:szCs w:val="20"/>
        </w:rPr>
        <w:t>nce/presence of antibiotic use</w:t>
      </w:r>
      <w:r w:rsidR="00D37D9A">
        <w:rPr>
          <w:rFonts w:ascii="Times New Roman" w:hAnsi="Times New Roman" w:cs="Times New Roman"/>
          <w:color w:val="000000" w:themeColor="text1"/>
          <w:sz w:val="20"/>
          <w:szCs w:val="20"/>
        </w:rPr>
        <w:t xml:space="preserve"> </w:t>
      </w:r>
      <w:r w:rsidR="006B3EB3">
        <w:rPr>
          <w:rFonts w:ascii="Times New Roman" w:hAnsi="Times New Roman" w:cs="Times New Roman"/>
          <w:color w:val="000000" w:themeColor="text1"/>
          <w:sz w:val="20"/>
          <w:szCs w:val="20"/>
        </w:rPr>
        <w:t xml:space="preserve">presented in Supplementary File 3 and </w:t>
      </w:r>
      <w:r w:rsidR="00CE29C0">
        <w:rPr>
          <w:rFonts w:ascii="Times New Roman" w:hAnsi="Times New Roman" w:cs="Times New Roman"/>
          <w:color w:val="000000" w:themeColor="text1"/>
          <w:sz w:val="20"/>
          <w:szCs w:val="20"/>
        </w:rPr>
        <w:t>the main text</w:t>
      </w:r>
      <w:r w:rsidR="004F5956">
        <w:rPr>
          <w:rFonts w:ascii="Times New Roman" w:hAnsi="Times New Roman" w:cs="Times New Roman"/>
          <w:color w:val="000000" w:themeColor="text1"/>
          <w:sz w:val="20"/>
          <w:szCs w:val="20"/>
        </w:rPr>
        <w:t>.</w:t>
      </w:r>
    </w:p>
    <w:p w14:paraId="39FCEC51" w14:textId="77777777" w:rsidR="00B43ECE" w:rsidRPr="001C625B" w:rsidRDefault="00B43ECE" w:rsidP="00B43ECE">
      <w:pPr>
        <w:jc w:val="both"/>
        <w:rPr>
          <w:rFonts w:ascii="Times New Roman" w:hAnsi="Times New Roman" w:cs="Times New Roman"/>
          <w:color w:val="000000" w:themeColor="text1"/>
          <w:sz w:val="20"/>
          <w:szCs w:val="20"/>
        </w:rPr>
      </w:pPr>
    </w:p>
    <w:p w14:paraId="7E39BAFE" w14:textId="6D6E6F37" w:rsidR="00B43ECE" w:rsidRPr="001C625B" w:rsidRDefault="00B43ECE" w:rsidP="00084EE5">
      <w:pPr>
        <w:jc w:val="both"/>
        <w:rPr>
          <w:rFonts w:ascii="Times New Roman" w:hAnsi="Times New Roman" w:cs="Times New Roman"/>
          <w:color w:val="000000" w:themeColor="text1"/>
          <w:sz w:val="20"/>
          <w:szCs w:val="20"/>
        </w:rPr>
      </w:pPr>
      <w:r w:rsidRPr="001C625B">
        <w:rPr>
          <w:rFonts w:ascii="Times New Roman" w:hAnsi="Times New Roman" w:cs="Times New Roman"/>
          <w:color w:val="000000" w:themeColor="text1"/>
          <w:sz w:val="20"/>
          <w:szCs w:val="20"/>
        </w:rPr>
        <w:t>Moreover, different antibiotics administered during transplant</w:t>
      </w:r>
      <w:r w:rsidR="00D16593">
        <w:rPr>
          <w:rFonts w:ascii="Times New Roman" w:hAnsi="Times New Roman" w:cs="Times New Roman"/>
          <w:color w:val="000000" w:themeColor="text1"/>
          <w:sz w:val="20"/>
          <w:szCs w:val="20"/>
        </w:rPr>
        <w:t xml:space="preserve"> (namely for gut decontamination and neutropenic fever)</w:t>
      </w:r>
      <w:r w:rsidRPr="001C625B">
        <w:rPr>
          <w:rFonts w:ascii="Times New Roman" w:hAnsi="Times New Roman" w:cs="Times New Roman"/>
          <w:color w:val="000000" w:themeColor="text1"/>
          <w:sz w:val="20"/>
          <w:szCs w:val="20"/>
        </w:rPr>
        <w:t xml:space="preserve"> </w:t>
      </w:r>
      <w:r w:rsidR="003A51AA">
        <w:rPr>
          <w:rFonts w:ascii="Times New Roman" w:hAnsi="Times New Roman" w:cs="Times New Roman"/>
          <w:color w:val="000000" w:themeColor="text1"/>
          <w:sz w:val="20"/>
          <w:szCs w:val="20"/>
        </w:rPr>
        <w:t>may</w:t>
      </w:r>
      <w:r w:rsidR="00474645">
        <w:rPr>
          <w:rFonts w:ascii="Times New Roman" w:hAnsi="Times New Roman" w:cs="Times New Roman"/>
          <w:color w:val="000000" w:themeColor="text1"/>
          <w:sz w:val="20"/>
          <w:szCs w:val="20"/>
        </w:rPr>
        <w:t xml:space="preserve"> be</w:t>
      </w:r>
      <w:r w:rsidRPr="001C625B">
        <w:rPr>
          <w:rFonts w:ascii="Times New Roman" w:hAnsi="Times New Roman" w:cs="Times New Roman"/>
          <w:color w:val="000000" w:themeColor="text1"/>
          <w:sz w:val="20"/>
          <w:szCs w:val="20"/>
        </w:rPr>
        <w:t xml:space="preserve"> differentially </w:t>
      </w:r>
      <w:r w:rsidR="003A51AA">
        <w:rPr>
          <w:rFonts w:ascii="Times New Roman" w:hAnsi="Times New Roman" w:cs="Times New Roman"/>
          <w:color w:val="000000" w:themeColor="text1"/>
          <w:sz w:val="20"/>
          <w:szCs w:val="20"/>
        </w:rPr>
        <w:t>associated with</w:t>
      </w:r>
      <w:r w:rsidRPr="001C625B">
        <w:rPr>
          <w:rFonts w:ascii="Times New Roman" w:hAnsi="Times New Roman" w:cs="Times New Roman"/>
          <w:color w:val="000000" w:themeColor="text1"/>
          <w:sz w:val="20"/>
          <w:szCs w:val="20"/>
        </w:rPr>
        <w:t xml:space="preserve"> </w:t>
      </w:r>
      <w:r w:rsidR="007A16ED">
        <w:rPr>
          <w:rFonts w:ascii="Times New Roman" w:hAnsi="Times New Roman" w:cs="Times New Roman"/>
          <w:color w:val="000000" w:themeColor="text1"/>
          <w:sz w:val="20"/>
          <w:szCs w:val="20"/>
        </w:rPr>
        <w:t>transplant outcomes</w:t>
      </w:r>
      <w:r w:rsidRPr="001C625B">
        <w:rPr>
          <w:rFonts w:ascii="Times New Roman" w:hAnsi="Times New Roman" w:cs="Times New Roman"/>
          <w:color w:val="000000" w:themeColor="text1"/>
          <w:sz w:val="20"/>
          <w:szCs w:val="20"/>
        </w:rPr>
        <w:t xml:space="preserve">: Weber, et al. </w:t>
      </w:r>
      <w:r w:rsidR="00D34EAA">
        <w:rPr>
          <w:rFonts w:ascii="Times New Roman" w:hAnsi="Times New Roman" w:cs="Times New Roman"/>
          <w:color w:val="000000" w:themeColor="text1"/>
          <w:sz w:val="20"/>
          <w:szCs w:val="20"/>
        </w:rPr>
        <w:t xml:space="preserve">describes a retrospective cohort in which </w:t>
      </w:r>
      <w:r w:rsidRPr="001C625B">
        <w:rPr>
          <w:rFonts w:ascii="Times New Roman" w:hAnsi="Times New Roman" w:cs="Times New Roman"/>
          <w:color w:val="000000" w:themeColor="text1"/>
          <w:sz w:val="20"/>
          <w:szCs w:val="20"/>
        </w:rPr>
        <w:t xml:space="preserve">rifaximin </w:t>
      </w:r>
      <w:r w:rsidR="00BF1715">
        <w:rPr>
          <w:rFonts w:ascii="Times New Roman" w:hAnsi="Times New Roman" w:cs="Times New Roman"/>
          <w:color w:val="000000" w:themeColor="text1"/>
          <w:sz w:val="20"/>
          <w:szCs w:val="20"/>
        </w:rPr>
        <w:t>use</w:t>
      </w:r>
      <w:r w:rsidR="00AB31AB">
        <w:rPr>
          <w:rFonts w:ascii="Times New Roman" w:hAnsi="Times New Roman" w:cs="Times New Roman"/>
          <w:color w:val="000000" w:themeColor="text1"/>
          <w:sz w:val="20"/>
          <w:szCs w:val="20"/>
        </w:rPr>
        <w:t xml:space="preserve"> for gut decontamination</w:t>
      </w:r>
      <w:r w:rsidR="00BF1715">
        <w:rPr>
          <w:rFonts w:ascii="Times New Roman" w:hAnsi="Times New Roman" w:cs="Times New Roman"/>
          <w:color w:val="000000" w:themeColor="text1"/>
          <w:sz w:val="20"/>
          <w:szCs w:val="20"/>
        </w:rPr>
        <w:t xml:space="preserve"> appeared to be </w:t>
      </w:r>
      <w:r w:rsidR="009716A0">
        <w:rPr>
          <w:rFonts w:ascii="Times New Roman" w:hAnsi="Times New Roman" w:cs="Times New Roman"/>
          <w:color w:val="000000" w:themeColor="text1"/>
          <w:sz w:val="20"/>
          <w:szCs w:val="20"/>
        </w:rPr>
        <w:t xml:space="preserve">associated with lower transplant-related </w:t>
      </w:r>
      <w:r w:rsidR="001B348E">
        <w:rPr>
          <w:rFonts w:ascii="Times New Roman" w:hAnsi="Times New Roman" w:cs="Times New Roman"/>
          <w:color w:val="000000" w:themeColor="text1"/>
          <w:sz w:val="20"/>
          <w:szCs w:val="20"/>
        </w:rPr>
        <w:t xml:space="preserve">and </w:t>
      </w:r>
      <w:r w:rsidR="0059088F">
        <w:rPr>
          <w:rFonts w:ascii="Times New Roman" w:hAnsi="Times New Roman" w:cs="Times New Roman"/>
          <w:color w:val="000000" w:themeColor="text1"/>
          <w:sz w:val="20"/>
          <w:szCs w:val="20"/>
        </w:rPr>
        <w:t xml:space="preserve">lower </w:t>
      </w:r>
      <w:r w:rsidR="009716A0">
        <w:rPr>
          <w:rFonts w:ascii="Times New Roman" w:hAnsi="Times New Roman" w:cs="Times New Roman"/>
          <w:color w:val="000000" w:themeColor="text1"/>
          <w:sz w:val="20"/>
          <w:szCs w:val="20"/>
        </w:rPr>
        <w:t xml:space="preserve">overall mortality than </w:t>
      </w:r>
      <w:r w:rsidRPr="001C625B">
        <w:rPr>
          <w:rFonts w:ascii="Times New Roman" w:hAnsi="Times New Roman" w:cs="Times New Roman"/>
          <w:color w:val="000000" w:themeColor="text1"/>
          <w:sz w:val="20"/>
          <w:szCs w:val="20"/>
        </w:rPr>
        <w:t>ciprofloxacin/metronidazole</w:t>
      </w:r>
      <w:r w:rsidR="00083E36" w:rsidRPr="001C625B">
        <w:rPr>
          <w:rFonts w:ascii="Times New Roman" w:hAnsi="Times New Roman" w:cs="Times New Roman"/>
          <w:color w:val="000000" w:themeColor="text1"/>
          <w:sz w:val="20"/>
          <w:szCs w:val="20"/>
        </w:rPr>
        <w:fldChar w:fldCharType="begin" w:fldLock="1"/>
      </w:r>
      <w:r w:rsidR="00083E36">
        <w:rPr>
          <w:rFonts w:ascii="Times New Roman" w:hAnsi="Times New Roman" w:cs="Times New Roman"/>
          <w:color w:val="000000" w:themeColor="text1"/>
          <w:sz w:val="20"/>
          <w:szCs w:val="20"/>
        </w:rPr>
        <w:instrText>ADDIN CSL_CITATION { "citationItems" : [ { "id" : "ITEM-1", "itemData" : { "DOI" : "10.1038/bmt.2016.66", "ISBN" : "1476-5365", "ISSN" : "0268-3369", "abstract" : "Intestinal dysbiosis has been associated with acute gastrointestinal GvHD and poor outcome following allogeneic stem cell transplantation (ASCT). To assess the effect of a switch in 2012 from ciprofloxacin/metronidazole to rifaximin for gut decontamination on intestinal microbiota composition and ASCT outcome, we retrospectively analyzed 394 patients receiving ASCT from September 2008 through June 2015. In 131 and 90 patients, respectively, urinary 3-indoxyl sulfate levels and intestinal enterococcal load were measured before conditioning and weekly within the first 28 days after ASCT. The use of rifaximin correlated with lower enterococcal positivity (6.9 vs 21.9%, P=0.05) and higher urinary 3-indoxyl sulfate concentrations (10.5 vs 4.6[thinsp][mu]moL/mmoL crea, P&lt;0.001) after ASCT. Patients on rifaximin showed lower 1-year transplant-related mortality (P=0.04) and higher overall survival (P=0.008). Treatment of infectious complications with systemic antibiotics did not abrogate the beneficial effects of rifaximin on intestinal microbiota composition in the early course of ASCT and outcome. The data underscore the importance of maintaining a diverse population of symbiotic and mutualistic bacteria in the gut on ASCT outcome.", "author" : [ { "dropping-particle" : "", "family" : "Weber", "given" : "D", "non-dropping-particle" : "", "parse-names" : false, "suffix" : "" }, { "dropping-particle" : "", "family" : "Oefner", "given" : "P J", "non-dropping-particle" : "", "parse-names" : false, "suffix" : "" }, { "dropping-particle" : "", "family" : "Dettmer", "given" : "K", "non-dropping-particle" : "", "parse-names" : false, "suffix" : "" }, { "dropping-particle" : "", "family" : "Hiergeist", "given" : "A", "non-dropping-particle" : "", "parse-names" : false, "suffix" : "" }, { "dropping-particle" : "", "family" : "Koestler", "given" : "J", "non-dropping-particle" : "", "parse-names" : false, "suffix" : "" }, { "dropping-particle" : "", "family" : "Gessner", "given" : "A", "non-dropping-particle" : "", "parse-names" : false, "suffix" : "" }, { "dropping-particle" : "", "family" : "Weber", "given" : "M", "non-dropping-particle" : "", "parse-names" : false, "suffix" : "" }, { "dropping-particle" : "", "family" : "St\u00e4mmler", "given" : "F", "non-dropping-particle" : "", "parse-names" : false, "suffix" : "" }, { "dropping-particle" : "", "family" : "Hahn", "given" : "J", "non-dropping-particle" : "", "parse-names" : false, "suffix" : "" }, { "dropping-particle" : "", "family" : "Wolff", "given" : "D", "non-dropping-particle" : "", "parse-names" : false, "suffix" : "" }, { "dropping-particle" : "", "family" : "Herr", "given" : "W", "non-dropping-particle" : "", "parse-names" : false, "suffix" : "" }, { "dropping-particle" : "", "family" : "Holler", "given" : "E", "non-dropping-particle" : "", "parse-names" : false, "suffix" : "" } ], "container-title" : "Bone Marrow Transplantation", "id" : "ITEM-1", "issue" : "8", "issued" : { "date-parts" : [ [ "2016", "8", "21" ] ] }, "page" : "1087-1092", "title" : "Rifaximin preserves intestinal microbiota balance in patients undergoing allogeneic stem cell transplantation", "type" : "article-journal", "volume" : "51" }, "uris" : [ "http://www.mendeley.com/documents/?uuid=af8475ad-c4eb-4522-82f8-a3cee01d56e0" ] } ], "mendeley" : { "formattedCitation" : "&lt;sup&gt;2&lt;/sup&gt;", "plainTextFormattedCitation" : "2", "previouslyFormattedCitation" : "&lt;sup&gt;2&lt;/sup&gt;" }, "properties" : { "noteIndex" : 0 }, "schema" : "https://github.com/citation-style-language/schema/raw/master/csl-citation.json" }</w:instrText>
      </w:r>
      <w:r w:rsidR="00083E36" w:rsidRPr="001C625B">
        <w:rPr>
          <w:rFonts w:ascii="Times New Roman" w:hAnsi="Times New Roman" w:cs="Times New Roman"/>
          <w:color w:val="000000" w:themeColor="text1"/>
          <w:sz w:val="20"/>
          <w:szCs w:val="20"/>
        </w:rPr>
        <w:fldChar w:fldCharType="separate"/>
      </w:r>
      <w:r w:rsidR="00083E36" w:rsidRPr="00285692">
        <w:rPr>
          <w:rFonts w:ascii="Times New Roman" w:hAnsi="Times New Roman" w:cs="Times New Roman"/>
          <w:noProof/>
          <w:color w:val="000000" w:themeColor="text1"/>
          <w:sz w:val="20"/>
          <w:szCs w:val="20"/>
          <w:vertAlign w:val="superscript"/>
        </w:rPr>
        <w:t>2</w:t>
      </w:r>
      <w:r w:rsidR="00083E36" w:rsidRPr="001C625B">
        <w:rPr>
          <w:rFonts w:ascii="Times New Roman" w:hAnsi="Times New Roman" w:cs="Times New Roman"/>
          <w:color w:val="000000" w:themeColor="text1"/>
          <w:sz w:val="20"/>
          <w:szCs w:val="20"/>
        </w:rPr>
        <w:fldChar w:fldCharType="end"/>
      </w:r>
      <w:r w:rsidRPr="001C625B">
        <w:rPr>
          <w:rFonts w:ascii="Times New Roman" w:hAnsi="Times New Roman" w:cs="Times New Roman"/>
          <w:color w:val="000000" w:themeColor="text1"/>
          <w:sz w:val="20"/>
          <w:szCs w:val="20"/>
        </w:rPr>
        <w:t>. S</w:t>
      </w:r>
      <w:r w:rsidR="00083E36">
        <w:rPr>
          <w:rFonts w:ascii="Times New Roman" w:hAnsi="Times New Roman" w:cs="Times New Roman"/>
          <w:color w:val="000000" w:themeColor="text1"/>
          <w:sz w:val="20"/>
          <w:szCs w:val="20"/>
        </w:rPr>
        <w:t>imilarly, S</w:t>
      </w:r>
      <w:r w:rsidRPr="001C625B">
        <w:rPr>
          <w:rFonts w:ascii="Times New Roman" w:hAnsi="Times New Roman" w:cs="Times New Roman"/>
          <w:color w:val="000000" w:themeColor="text1"/>
          <w:sz w:val="20"/>
          <w:szCs w:val="20"/>
        </w:rPr>
        <w:t xml:space="preserve">hono, et al. reported </w:t>
      </w:r>
      <w:r w:rsidR="00067819">
        <w:rPr>
          <w:rFonts w:ascii="Times New Roman" w:hAnsi="Times New Roman" w:cs="Times New Roman"/>
          <w:color w:val="000000" w:themeColor="text1"/>
          <w:sz w:val="20"/>
          <w:szCs w:val="20"/>
        </w:rPr>
        <w:t xml:space="preserve">that </w:t>
      </w:r>
      <w:r w:rsidR="002B0935">
        <w:rPr>
          <w:rFonts w:ascii="Times New Roman" w:hAnsi="Times New Roman" w:cs="Times New Roman"/>
          <w:color w:val="000000" w:themeColor="text1"/>
          <w:sz w:val="20"/>
          <w:szCs w:val="20"/>
        </w:rPr>
        <w:t xml:space="preserve">imipenem-cilastatin and </w:t>
      </w:r>
      <w:r w:rsidR="002B0935" w:rsidRPr="002B0935">
        <w:rPr>
          <w:rFonts w:ascii="Times New Roman" w:hAnsi="Times New Roman" w:cs="Times New Roman"/>
          <w:color w:val="000000" w:themeColor="text1"/>
          <w:sz w:val="20"/>
          <w:szCs w:val="20"/>
        </w:rPr>
        <w:t>piperacillin-tazobactam</w:t>
      </w:r>
      <w:r w:rsidR="009D65B8">
        <w:rPr>
          <w:rFonts w:ascii="Times New Roman" w:hAnsi="Times New Roman" w:cs="Times New Roman"/>
          <w:color w:val="000000" w:themeColor="text1"/>
          <w:sz w:val="20"/>
          <w:szCs w:val="20"/>
        </w:rPr>
        <w:t xml:space="preserve"> regimens </w:t>
      </w:r>
      <w:r w:rsidR="00AD2C0E">
        <w:rPr>
          <w:rFonts w:ascii="Times New Roman" w:hAnsi="Times New Roman" w:cs="Times New Roman"/>
          <w:color w:val="000000" w:themeColor="text1"/>
          <w:sz w:val="20"/>
          <w:szCs w:val="20"/>
        </w:rPr>
        <w:t xml:space="preserve">used for </w:t>
      </w:r>
      <w:r w:rsidR="009D65B8">
        <w:rPr>
          <w:rFonts w:ascii="Times New Roman" w:hAnsi="Times New Roman" w:cs="Times New Roman"/>
          <w:color w:val="000000" w:themeColor="text1"/>
          <w:sz w:val="20"/>
          <w:szCs w:val="20"/>
        </w:rPr>
        <w:t>n</w:t>
      </w:r>
      <w:r w:rsidR="00D405A4">
        <w:rPr>
          <w:rFonts w:ascii="Times New Roman" w:hAnsi="Times New Roman" w:cs="Times New Roman"/>
          <w:color w:val="000000" w:themeColor="text1"/>
          <w:sz w:val="20"/>
          <w:szCs w:val="20"/>
        </w:rPr>
        <w:t xml:space="preserve">eutropenic fever </w:t>
      </w:r>
      <w:r w:rsidR="00067819">
        <w:rPr>
          <w:rFonts w:ascii="Times New Roman" w:hAnsi="Times New Roman" w:cs="Times New Roman"/>
          <w:color w:val="000000" w:themeColor="text1"/>
          <w:sz w:val="20"/>
          <w:szCs w:val="20"/>
        </w:rPr>
        <w:t>were associated with GvHD-related mortality</w:t>
      </w:r>
      <w:r w:rsidR="0090036D">
        <w:rPr>
          <w:rFonts w:ascii="Times New Roman" w:hAnsi="Times New Roman" w:cs="Times New Roman"/>
          <w:color w:val="000000" w:themeColor="text1"/>
          <w:sz w:val="20"/>
          <w:szCs w:val="20"/>
        </w:rPr>
        <w:t xml:space="preserve"> in retrospective cohorts</w:t>
      </w:r>
      <w:r w:rsidRPr="001C625B">
        <w:rPr>
          <w:rFonts w:ascii="Times New Roman" w:hAnsi="Times New Roman" w:cs="Times New Roman"/>
          <w:color w:val="000000" w:themeColor="text1"/>
          <w:sz w:val="20"/>
          <w:szCs w:val="20"/>
        </w:rPr>
        <w:fldChar w:fldCharType="begin" w:fldLock="1"/>
      </w:r>
      <w:r w:rsidR="00E05C3D">
        <w:rPr>
          <w:rFonts w:ascii="Times New Roman" w:hAnsi="Times New Roman" w:cs="Times New Roman"/>
          <w:color w:val="000000" w:themeColor="text1"/>
          <w:sz w:val="20"/>
          <w:szCs w:val="20"/>
        </w:rPr>
        <w:instrText>ADDIN CSL_CITATION { "citationItems" : [ { "id" : "ITEM-1", "itemData" : { "DOI" : "10.1126/scitranslmed.aaf2311", "ISSN" : "1946-6234", "PMID" : "27194729", "abstract" : "Intestinal bacteria may modulate the risk of infection and graft-versus-host disease (GVHD) after allogeneic hematopoietic stem cell transplantation (allo-HSCT). Allo-HSCT recipients often develop neutropenic fever, which is treated with antibiotics that may target anaerobic bacteria in the gut. We retrospectively examined 857 allo-HSCT recipients and found that treatment of neutropenic fever with imipenem-cilastatin and piperacillin-tazobactam antibiotics was associated with increased GVHD-related mortality at 5 years (21.5% for imipenem-cilastatin-treated patients versus 13.1% for untreated patients, P = 0.025; 19.8% for piperacillin-tazobactam-treated patients versus 11.9% for untreated patients, P = 0.007). However, two other antibiotics also used to treat neutropenic fever, aztreonam and cefepime, were not associated with GVHD-related mortality (P = 0.78 and P = 0.98, respectively). Analysis of stool specimens from allo-HSCT recipients showed that piperacillin-tazobactam administration was associated with perturbation of gut microbial composition. Studies in mice demonstrated aggravated GVHD mortality with imipenem-cilastatin or piperacillin-tazobactam compared to aztreonam (P &lt; 0.01 and P &lt; 0.05, respectively). We found pathological evidence for increased GVHD in the colon of imipenem-cilastatin-treated mice (P &lt; 0.05), but no difference in the concentration of short-chain fatty acids or numbers of regulatory T cells. Notably, imipenem-cilastatin treatment of mice with GVHD led to loss of the protective mucus lining of the colon (P &lt; 0.01) and the compromising of intestinal barrier function (P &lt; 0.05). Sequencing of mouse stool specimens showed an increase in Akkermansia muciniphila (P &lt; 0.001), a commensal bacterium with mucus-degrading capabilities, raising the possibility that mucus degradation may contribute to murine GVHD. We demonstrate an underappreciated risk for the treatment of allo-HSCT recipients with antibiotics that may exacerbate GVHD in the colon.", "author" : [ { "dropping-particle" : "", "family" : "Shono", "given" : "Y.", "non-dropping-particle" : "", "parse-names" : false, "suffix" : "" }, { "dropping-particle" : "", "family" : "Docampo", "given" : "M. D.", "non-dropping-particle" : "", "parse-names" : false, "suffix" : "" }, { "dropping-particle" : "", "family" : "Peled", "given" : "J. U.", "non-dropping-particle" : "", "parse-names" : false, "suffix" : "" }, { "dropping-particle" : "", "family" : "Perobelli", "given" : "S. M.", "non-dropping-particle" : "", "parse-names" : false, "suffix" : "" }, { "dropping-particle" : "", "family" : "Velardi", "given" : "Enrico", "non-dropping-particle" : "", "parse-names" : false, "suffix" : "" }, { "dropping-particle" : "", "family" : "Tsai", "given" : "J. J.", "non-dropping-particle" : "", "parse-names" : false, "suffix" : "" }, { "dropping-particle" : "", "family" : "Slingerland", "given" : "Ann E", "non-dropping-particle" : "", "parse-names" : false, "suffix" : "" }, { "dropping-particle" : "", "family" : "Smith", "given" : "O. M.", "non-dropping-particle" : "", "parse-names" : false, "suffix" : "" }, { "dropping-particle" : "", "family" : "Young", "given" : "L. F.", "non-dropping-particle" : "", "parse-names" : false, "suffix" : "" }, { "dropping-particle" : "", "family" : "Gupta", "given" : "Jyotsna", "non-dropping-particle" : "", "parse-names" : false, "suffix" : "" }, { "dropping-particle" : "", "family" : "Lieberman", "given" : "Sophia R", "non-dropping-particle" : "", "parse-names" : false, "suffix" : "" }, { "dropping-particle" : "V", "family" : "Jay", "given" : "Hillary", "non-dropping-particle" : "", "parse-names" : false, "suffix" : "" }, { "dropping-particle" : "", "family" : "Ahr", "given" : "K. F.", "non-dropping-particle" : "", "parse-names" : false, "suffix" : "" }, { "dropping-particle" : "", "family" : "Porosnicu Rodriguez", "given" : "Kori A", "non-dropping-particle" : "", "parse-names" : false, "suffix" : "" }, { "dropping-particle" : "", "family" : "Xu", "given" : "Ke", "non-dropping-particle" : "", "parse-names" : false, "suffix" : "" }, { "dropping-particle" : "", "family" : "Calarfiore", "given" : "Marco", "non-dropping-particle" : "", "parse-names" : false, "suffix" : "" }, { "dropping-particle" : "", "family" : "Poeck", "given" : "H.", "non-dropping-particle" : "", "parse-names" : false, "suffix" : "" }, { "dropping-particle" : "", "family" : "Caballero", "given" : "Silvia", "non-dropping-particle" : "", "parse-names" : false, "suffix" : "" }, { "dropping-particle" : "", "family" : "Devlin", "given" : "S. M.", "non-dropping-particle" : "", "parse-names" : false, "suffix" : "" }, { "dropping-particle" : "", "family" : "Rapaport", "given" : "Franck", "non-dropping-particle" : "", "parse-names" : false, "suffix" : "" }, { "dropping-particle" : "", "family" : "Dudakov", "given" : "J. A.", "non-dropping-particle" : "", "parse-names" : false, "suffix" : "" }, { "dropping-particle" : "", "family" : "Hanash", "given" : "A. M.", "non-dropping-particle" : "", "parse-names" : false, "suffix" : "" }, { "dropping-particle" : "", "family" : "Gyurkocza", "given" : "Boglarka", "non-dropping-particle" : "", "parse-names" : false, "suffix" : "" }, { "dropping-particle" : "", "family" : "Murphy", "given" : "G. F.", "non-dropping-particle" : "", "parse-names" : false, "suffix" : "" }, { "dropping-particle" : "", "family" : "Gomes", "given" : "Camilla", "non-dropping-particle" : "", "parse-names" : false, "suffix" : "" }, { "dropping-particle" : "", "family" : "Liu", "given" : "C.", "non-dropping-particle" : "", "parse-names" : false, "suffix" : "" }, { "dropping-particle" : "", "family" : "Moss", "given" : "Eli L", "non-dropping-particle" : "", "parse-names" : false, "suffix" : "" }, { "dropping-particle" : "", "family" : "Falconer", "given" : "Shannon B", "non-dropping-particle" : "", "parse-names" : false, "suffix" : "" }, { "dropping-particle" : "", "family" : "Bhatt", "given" : "Ami S", "non-dropping-particle" : "", "parse-names" : false, "suffix" : "" }, { "dropping-particle" : "", "family" : "Taur", "given" : "Y.", "non-dropping-particle" : "", "parse-names" : false, "suffix" : "" }, { "dropping-particle" : "", "family" : "Pamer", "given" : "E. G.", "non-dropping-particle" : "", "parse-names" : false, "suffix" : "" }, { "dropping-particle" : "", "family" : "Brink", "given" : "Marcel R M", "non-dropping-particle" : "van den", "parse-names" : false, "suffix" : "" }, { "dropping-particle" : "", "family" : "Jenq", "given" : "R. R.", "non-dropping-particle" : "", "parse-names" : false, "suffix" : "" } ], "container-title" : "Science Translational Medicine", "id" : "ITEM-1", "issue" : "339", "issued" : { "date-parts" : [ [ "2016" ] ] }, "page" : "339ra71-339ra71", "title" : "Increased GVHD-related mortality with broad-spectrum antibiotic use after allogeneic hematopoietic stem cell transplantation in human patients and mice", "type" : "article-journal", "volume" : "8" }, "uris" : [ "http://www.mendeley.com/documents/?uuid=daa50aa3-ecab-4d67-9544-de5c6c386e39" ] } ], "mendeley" : { "formattedCitation" : "&lt;sup&gt;3&lt;/sup&gt;", "plainTextFormattedCitation" : "3", "previouslyFormattedCitation" : "&lt;sup&gt;3&lt;/sup&gt;" }, "properties" : { "noteIndex" : 0 }, "schema" : "https://github.com/citation-style-language/schema/raw/master/csl-citation.json" }</w:instrText>
      </w:r>
      <w:r w:rsidRPr="001C625B">
        <w:rPr>
          <w:rFonts w:ascii="Times New Roman" w:hAnsi="Times New Roman" w:cs="Times New Roman"/>
          <w:color w:val="000000" w:themeColor="text1"/>
          <w:sz w:val="20"/>
          <w:szCs w:val="20"/>
        </w:rPr>
        <w:fldChar w:fldCharType="separate"/>
      </w:r>
      <w:r w:rsidR="00285692" w:rsidRPr="00285692">
        <w:rPr>
          <w:rFonts w:ascii="Times New Roman" w:hAnsi="Times New Roman" w:cs="Times New Roman"/>
          <w:noProof/>
          <w:color w:val="000000" w:themeColor="text1"/>
          <w:sz w:val="20"/>
          <w:szCs w:val="20"/>
          <w:vertAlign w:val="superscript"/>
        </w:rPr>
        <w:t>3</w:t>
      </w:r>
      <w:r w:rsidRPr="001C625B">
        <w:rPr>
          <w:rFonts w:ascii="Times New Roman" w:hAnsi="Times New Roman" w:cs="Times New Roman"/>
          <w:color w:val="000000" w:themeColor="text1"/>
          <w:sz w:val="20"/>
          <w:szCs w:val="20"/>
        </w:rPr>
        <w:fldChar w:fldCharType="end"/>
      </w:r>
      <w:r w:rsidRPr="001C625B">
        <w:rPr>
          <w:rFonts w:ascii="Times New Roman" w:hAnsi="Times New Roman" w:cs="Times New Roman"/>
          <w:color w:val="000000" w:themeColor="text1"/>
          <w:sz w:val="20"/>
          <w:szCs w:val="20"/>
        </w:rPr>
        <w:t xml:space="preserve">. </w:t>
      </w:r>
      <w:r w:rsidR="00205B36">
        <w:rPr>
          <w:rFonts w:ascii="Times New Roman" w:hAnsi="Times New Roman" w:cs="Times New Roman"/>
          <w:color w:val="000000" w:themeColor="text1"/>
          <w:sz w:val="20"/>
          <w:szCs w:val="20"/>
        </w:rPr>
        <w:t xml:space="preserve">Because of this existing </w:t>
      </w:r>
      <w:r w:rsidR="00BC2385">
        <w:rPr>
          <w:rFonts w:ascii="Times New Roman" w:hAnsi="Times New Roman" w:cs="Times New Roman"/>
          <w:color w:val="000000" w:themeColor="text1"/>
          <w:sz w:val="20"/>
          <w:szCs w:val="20"/>
        </w:rPr>
        <w:t xml:space="preserve">literature, </w:t>
      </w:r>
      <w:r w:rsidR="00C75D1B">
        <w:rPr>
          <w:rFonts w:ascii="Times New Roman" w:hAnsi="Times New Roman" w:cs="Times New Roman"/>
          <w:color w:val="000000" w:themeColor="text1"/>
          <w:sz w:val="20"/>
          <w:szCs w:val="20"/>
        </w:rPr>
        <w:t xml:space="preserve">we </w:t>
      </w:r>
      <w:r w:rsidR="00627981">
        <w:rPr>
          <w:rFonts w:ascii="Times New Roman" w:hAnsi="Times New Roman" w:cs="Times New Roman"/>
          <w:color w:val="000000" w:themeColor="text1"/>
          <w:sz w:val="20"/>
          <w:szCs w:val="20"/>
        </w:rPr>
        <w:t xml:space="preserve">also </w:t>
      </w:r>
      <w:r w:rsidR="00E60E36">
        <w:rPr>
          <w:rFonts w:ascii="Times New Roman" w:hAnsi="Times New Roman" w:cs="Times New Roman"/>
          <w:color w:val="000000" w:themeColor="text1"/>
          <w:sz w:val="20"/>
          <w:szCs w:val="20"/>
        </w:rPr>
        <w:t>perform</w:t>
      </w:r>
      <w:r w:rsidR="00627981">
        <w:rPr>
          <w:rFonts w:ascii="Times New Roman" w:hAnsi="Times New Roman" w:cs="Times New Roman"/>
          <w:color w:val="000000" w:themeColor="text1"/>
          <w:sz w:val="20"/>
          <w:szCs w:val="20"/>
        </w:rPr>
        <w:t>ed</w:t>
      </w:r>
      <w:r w:rsidR="00E60E36">
        <w:rPr>
          <w:rFonts w:ascii="Times New Roman" w:hAnsi="Times New Roman" w:cs="Times New Roman"/>
          <w:color w:val="000000" w:themeColor="text1"/>
          <w:sz w:val="20"/>
          <w:szCs w:val="20"/>
        </w:rPr>
        <w:t xml:space="preserve"> </w:t>
      </w:r>
      <w:r w:rsidR="00627981">
        <w:rPr>
          <w:rFonts w:ascii="Times New Roman" w:hAnsi="Times New Roman" w:cs="Times New Roman"/>
          <w:color w:val="000000" w:themeColor="text1"/>
          <w:sz w:val="20"/>
          <w:szCs w:val="20"/>
        </w:rPr>
        <w:t xml:space="preserve">a </w:t>
      </w:r>
      <w:r w:rsidR="00E60E36">
        <w:rPr>
          <w:rFonts w:ascii="Times New Roman" w:hAnsi="Times New Roman" w:cs="Times New Roman"/>
          <w:color w:val="000000" w:themeColor="text1"/>
          <w:sz w:val="20"/>
          <w:szCs w:val="20"/>
        </w:rPr>
        <w:t xml:space="preserve">sensitivity analysis </w:t>
      </w:r>
      <w:r w:rsidR="003D5632">
        <w:rPr>
          <w:rFonts w:ascii="Times New Roman" w:hAnsi="Times New Roman" w:cs="Times New Roman"/>
          <w:color w:val="000000" w:themeColor="text1"/>
          <w:sz w:val="20"/>
          <w:szCs w:val="20"/>
        </w:rPr>
        <w:t xml:space="preserve">evaluating </w:t>
      </w:r>
      <w:r w:rsidR="00BC2385">
        <w:rPr>
          <w:rFonts w:ascii="Times New Roman" w:hAnsi="Times New Roman" w:cs="Times New Roman"/>
          <w:color w:val="000000" w:themeColor="text1"/>
          <w:sz w:val="20"/>
          <w:szCs w:val="20"/>
        </w:rPr>
        <w:t xml:space="preserve">the impact </w:t>
      </w:r>
      <w:r w:rsidR="00FC7F8F">
        <w:rPr>
          <w:rFonts w:ascii="Times New Roman" w:hAnsi="Times New Roman" w:cs="Times New Roman"/>
          <w:color w:val="000000" w:themeColor="text1"/>
          <w:sz w:val="20"/>
          <w:szCs w:val="20"/>
        </w:rPr>
        <w:t xml:space="preserve">of adjusting for pre-baseline antibiotic exposures in </w:t>
      </w:r>
      <w:r w:rsidR="00305C80">
        <w:rPr>
          <w:rFonts w:ascii="Times New Roman" w:hAnsi="Times New Roman" w:cs="Times New Roman"/>
          <w:color w:val="000000" w:themeColor="text1"/>
          <w:sz w:val="20"/>
          <w:szCs w:val="20"/>
        </w:rPr>
        <w:t>our</w:t>
      </w:r>
      <w:r w:rsidR="00FC7F8F">
        <w:rPr>
          <w:rFonts w:ascii="Times New Roman" w:hAnsi="Times New Roman" w:cs="Times New Roman"/>
          <w:color w:val="000000" w:themeColor="text1"/>
          <w:sz w:val="20"/>
          <w:szCs w:val="20"/>
        </w:rPr>
        <w:t xml:space="preserve"> model</w:t>
      </w:r>
      <w:r w:rsidR="00305C80">
        <w:rPr>
          <w:rFonts w:ascii="Times New Roman" w:hAnsi="Times New Roman" w:cs="Times New Roman"/>
          <w:color w:val="000000" w:themeColor="text1"/>
          <w:sz w:val="20"/>
          <w:szCs w:val="20"/>
        </w:rPr>
        <w:t>ing</w:t>
      </w:r>
      <w:r w:rsidR="00FC7F8F">
        <w:rPr>
          <w:rFonts w:ascii="Times New Roman" w:hAnsi="Times New Roman" w:cs="Times New Roman"/>
          <w:color w:val="000000" w:themeColor="text1"/>
          <w:sz w:val="20"/>
          <w:szCs w:val="20"/>
        </w:rPr>
        <w:t>.</w:t>
      </w:r>
      <w:r w:rsidR="00BC2385">
        <w:rPr>
          <w:rFonts w:ascii="Times New Roman" w:hAnsi="Times New Roman" w:cs="Times New Roman"/>
          <w:color w:val="000000" w:themeColor="text1"/>
          <w:sz w:val="20"/>
          <w:szCs w:val="20"/>
        </w:rPr>
        <w:t xml:space="preserve"> </w:t>
      </w:r>
      <w:r w:rsidR="00305C80">
        <w:rPr>
          <w:rFonts w:ascii="Times New Roman" w:hAnsi="Times New Roman" w:cs="Times New Roman"/>
          <w:color w:val="000000" w:themeColor="text1"/>
          <w:sz w:val="20"/>
          <w:szCs w:val="20"/>
        </w:rPr>
        <w:t>Specifically, w</w:t>
      </w:r>
      <w:r w:rsidRPr="001C625B">
        <w:rPr>
          <w:rFonts w:ascii="Times New Roman" w:hAnsi="Times New Roman" w:cs="Times New Roman"/>
          <w:color w:val="000000" w:themeColor="text1"/>
          <w:sz w:val="20"/>
          <w:szCs w:val="20"/>
        </w:rPr>
        <w:t xml:space="preserve">e </w:t>
      </w:r>
      <w:r w:rsidRPr="003030CA">
        <w:rPr>
          <w:rFonts w:ascii="Times New Roman" w:hAnsi="Times New Roman" w:cs="Times New Roman"/>
          <w:color w:val="000000" w:themeColor="text1"/>
          <w:sz w:val="20"/>
          <w:szCs w:val="20"/>
        </w:rPr>
        <w:t>re-examine</w:t>
      </w:r>
      <w:r w:rsidR="00D913C6" w:rsidRPr="003030CA">
        <w:rPr>
          <w:rFonts w:ascii="Times New Roman" w:hAnsi="Times New Roman" w:cs="Times New Roman"/>
          <w:color w:val="000000" w:themeColor="text1"/>
          <w:sz w:val="20"/>
          <w:szCs w:val="20"/>
        </w:rPr>
        <w:t>d</w:t>
      </w:r>
      <w:r w:rsidRPr="003030CA">
        <w:rPr>
          <w:rFonts w:ascii="Times New Roman" w:hAnsi="Times New Roman" w:cs="Times New Roman"/>
          <w:color w:val="000000" w:themeColor="text1"/>
          <w:sz w:val="20"/>
          <w:szCs w:val="20"/>
        </w:rPr>
        <w:t xml:space="preserve"> our survival analyses (overall mortality) and logistic regressions (agGvHD) to </w:t>
      </w:r>
      <w:r w:rsidR="0054289C" w:rsidRPr="0054289C">
        <w:rPr>
          <w:rFonts w:ascii="Times New Roman" w:hAnsi="Times New Roman" w:cs="Times New Roman"/>
          <w:b/>
          <w:color w:val="000000" w:themeColor="text1"/>
          <w:sz w:val="20"/>
          <w:szCs w:val="20"/>
        </w:rPr>
        <w:t>(II)</w:t>
      </w:r>
      <w:r w:rsidR="0054289C">
        <w:rPr>
          <w:rFonts w:ascii="Times New Roman" w:hAnsi="Times New Roman" w:cs="Times New Roman"/>
          <w:color w:val="000000" w:themeColor="text1"/>
          <w:sz w:val="20"/>
          <w:szCs w:val="20"/>
        </w:rPr>
        <w:t xml:space="preserve"> </w:t>
      </w:r>
      <w:r w:rsidRPr="00ED14B7">
        <w:rPr>
          <w:rFonts w:ascii="Times New Roman" w:hAnsi="Times New Roman" w:cs="Times New Roman"/>
          <w:b/>
          <w:color w:val="000000" w:themeColor="text1"/>
          <w:sz w:val="20"/>
          <w:szCs w:val="20"/>
        </w:rPr>
        <w:t xml:space="preserve">evaluate </w:t>
      </w:r>
      <w:r w:rsidR="00ED14B7" w:rsidRPr="00ED14B7">
        <w:rPr>
          <w:rFonts w:ascii="Times New Roman" w:hAnsi="Times New Roman" w:cs="Times New Roman"/>
          <w:b/>
          <w:color w:val="000000" w:themeColor="text1"/>
          <w:sz w:val="20"/>
          <w:szCs w:val="20"/>
        </w:rPr>
        <w:t>whether</w:t>
      </w:r>
      <w:r w:rsidR="006F78DE" w:rsidRPr="00ED14B7">
        <w:rPr>
          <w:rFonts w:ascii="Times New Roman" w:hAnsi="Times New Roman" w:cs="Times New Roman"/>
          <w:b/>
          <w:color w:val="000000" w:themeColor="text1"/>
          <w:sz w:val="20"/>
          <w:szCs w:val="20"/>
        </w:rPr>
        <w:t xml:space="preserve"> </w:t>
      </w:r>
      <w:r w:rsidRPr="00ED14B7">
        <w:rPr>
          <w:rFonts w:ascii="Times New Roman" w:hAnsi="Times New Roman" w:cs="Times New Roman"/>
          <w:b/>
          <w:color w:val="000000" w:themeColor="text1"/>
          <w:sz w:val="20"/>
          <w:szCs w:val="20"/>
        </w:rPr>
        <w:t>association</w:t>
      </w:r>
      <w:r w:rsidR="00CD45FD" w:rsidRPr="00ED14B7">
        <w:rPr>
          <w:rFonts w:ascii="Times New Roman" w:hAnsi="Times New Roman" w:cs="Times New Roman"/>
          <w:b/>
          <w:color w:val="000000" w:themeColor="text1"/>
          <w:sz w:val="20"/>
          <w:szCs w:val="20"/>
        </w:rPr>
        <w:t>s</w:t>
      </w:r>
      <w:r w:rsidRPr="00ED14B7">
        <w:rPr>
          <w:rFonts w:ascii="Times New Roman" w:hAnsi="Times New Roman" w:cs="Times New Roman"/>
          <w:b/>
          <w:color w:val="000000" w:themeColor="text1"/>
          <w:sz w:val="20"/>
          <w:szCs w:val="20"/>
        </w:rPr>
        <w:t xml:space="preserve"> between the baseline recipient microbiome and transplant outcomes </w:t>
      </w:r>
      <w:r w:rsidR="00B43283" w:rsidRPr="00ED14B7">
        <w:rPr>
          <w:rFonts w:ascii="Times New Roman" w:hAnsi="Times New Roman" w:cs="Times New Roman"/>
          <w:b/>
          <w:color w:val="000000" w:themeColor="text1"/>
          <w:sz w:val="20"/>
          <w:szCs w:val="20"/>
        </w:rPr>
        <w:t>are changed</w:t>
      </w:r>
      <w:r w:rsidRPr="00ED14B7">
        <w:rPr>
          <w:rFonts w:ascii="Times New Roman" w:hAnsi="Times New Roman" w:cs="Times New Roman"/>
          <w:b/>
          <w:color w:val="000000" w:themeColor="text1"/>
          <w:sz w:val="20"/>
          <w:szCs w:val="20"/>
        </w:rPr>
        <w:t xml:space="preserve"> after </w:t>
      </w:r>
      <w:r w:rsidR="00B43283" w:rsidRPr="00ED14B7">
        <w:rPr>
          <w:rFonts w:ascii="Times New Roman" w:hAnsi="Times New Roman" w:cs="Times New Roman"/>
          <w:b/>
          <w:color w:val="000000" w:themeColor="text1"/>
          <w:sz w:val="20"/>
          <w:szCs w:val="20"/>
        </w:rPr>
        <w:t>adjusting</w:t>
      </w:r>
      <w:r w:rsidR="00370E70" w:rsidRPr="00ED14B7">
        <w:rPr>
          <w:rFonts w:ascii="Times New Roman" w:hAnsi="Times New Roman" w:cs="Times New Roman"/>
          <w:b/>
          <w:color w:val="000000" w:themeColor="text1"/>
          <w:sz w:val="20"/>
          <w:szCs w:val="20"/>
        </w:rPr>
        <w:t xml:space="preserve"> for</w:t>
      </w:r>
      <w:r w:rsidR="00B43283" w:rsidRPr="00ED14B7">
        <w:rPr>
          <w:rFonts w:ascii="Times New Roman" w:hAnsi="Times New Roman" w:cs="Times New Roman"/>
          <w:b/>
          <w:color w:val="000000" w:themeColor="text1"/>
          <w:sz w:val="20"/>
          <w:szCs w:val="20"/>
        </w:rPr>
        <w:t xml:space="preserve"> </w:t>
      </w:r>
      <w:r w:rsidRPr="00ED14B7">
        <w:rPr>
          <w:rFonts w:ascii="Times New Roman" w:hAnsi="Times New Roman" w:cs="Times New Roman"/>
          <w:b/>
          <w:color w:val="000000" w:themeColor="text1"/>
          <w:sz w:val="20"/>
          <w:szCs w:val="20"/>
        </w:rPr>
        <w:t xml:space="preserve">antibiotic </w:t>
      </w:r>
      <w:r w:rsidR="008A29D2" w:rsidRPr="00ED14B7">
        <w:rPr>
          <w:rFonts w:ascii="Times New Roman" w:hAnsi="Times New Roman" w:cs="Times New Roman"/>
          <w:b/>
          <w:color w:val="000000" w:themeColor="text1"/>
          <w:sz w:val="20"/>
          <w:szCs w:val="20"/>
        </w:rPr>
        <w:t>exposures</w:t>
      </w:r>
      <w:r w:rsidRPr="001C625B">
        <w:rPr>
          <w:rFonts w:ascii="Times New Roman" w:hAnsi="Times New Roman" w:cs="Times New Roman"/>
          <w:color w:val="000000" w:themeColor="text1"/>
          <w:sz w:val="20"/>
          <w:szCs w:val="20"/>
        </w:rPr>
        <w:t xml:space="preserve"> </w:t>
      </w:r>
      <w:r w:rsidR="007B6CA7">
        <w:rPr>
          <w:rFonts w:ascii="Times New Roman" w:hAnsi="Times New Roman" w:cs="Times New Roman"/>
          <w:color w:val="000000" w:themeColor="text1"/>
          <w:sz w:val="20"/>
          <w:szCs w:val="20"/>
        </w:rPr>
        <w:t>(</w:t>
      </w:r>
      <w:r w:rsidR="00D406BA">
        <w:rPr>
          <w:rFonts w:ascii="Times New Roman" w:hAnsi="Times New Roman" w:cs="Times New Roman"/>
          <w:color w:val="000000" w:themeColor="text1"/>
          <w:sz w:val="20"/>
          <w:szCs w:val="20"/>
        </w:rPr>
        <w:t xml:space="preserve">exposures </w:t>
      </w:r>
      <w:r w:rsidR="00057CFC">
        <w:rPr>
          <w:rFonts w:ascii="Times New Roman" w:hAnsi="Times New Roman" w:cs="Times New Roman"/>
          <w:color w:val="000000" w:themeColor="text1"/>
          <w:sz w:val="20"/>
          <w:szCs w:val="20"/>
        </w:rPr>
        <w:t xml:space="preserve">both </w:t>
      </w:r>
      <w:r w:rsidR="007B6CA7">
        <w:rPr>
          <w:rFonts w:ascii="Times New Roman" w:hAnsi="Times New Roman" w:cs="Times New Roman"/>
          <w:color w:val="000000" w:themeColor="text1"/>
          <w:sz w:val="20"/>
          <w:szCs w:val="20"/>
        </w:rPr>
        <w:t xml:space="preserve">before and after our </w:t>
      </w:r>
      <w:r w:rsidR="00906E1A">
        <w:rPr>
          <w:rFonts w:ascii="Times New Roman" w:hAnsi="Times New Roman" w:cs="Times New Roman"/>
          <w:color w:val="000000" w:themeColor="text1"/>
          <w:sz w:val="20"/>
          <w:szCs w:val="20"/>
        </w:rPr>
        <w:t xml:space="preserve">“baseline” </w:t>
      </w:r>
      <w:r w:rsidR="007B6CA7">
        <w:rPr>
          <w:rFonts w:ascii="Times New Roman" w:hAnsi="Times New Roman" w:cs="Times New Roman"/>
          <w:color w:val="000000" w:themeColor="text1"/>
          <w:sz w:val="20"/>
          <w:szCs w:val="20"/>
        </w:rPr>
        <w:t xml:space="preserve">sampling point) </w:t>
      </w:r>
      <w:r w:rsidRPr="001C625B">
        <w:rPr>
          <w:rFonts w:ascii="Times New Roman" w:hAnsi="Times New Roman" w:cs="Times New Roman"/>
          <w:color w:val="000000" w:themeColor="text1"/>
          <w:sz w:val="20"/>
          <w:szCs w:val="20"/>
        </w:rPr>
        <w:t>in the model.</w:t>
      </w:r>
      <w:r w:rsidR="00906F67">
        <w:rPr>
          <w:rFonts w:ascii="Times New Roman" w:hAnsi="Times New Roman" w:cs="Times New Roman"/>
          <w:color w:val="000000" w:themeColor="text1"/>
          <w:sz w:val="20"/>
          <w:szCs w:val="20"/>
        </w:rPr>
        <w:tab/>
      </w:r>
    </w:p>
    <w:p w14:paraId="07C7A254" w14:textId="77777777" w:rsidR="00B43ECE" w:rsidRDefault="00B43ECE" w:rsidP="00B43ECE">
      <w:pPr>
        <w:jc w:val="both"/>
        <w:rPr>
          <w:rFonts w:ascii="Times New Roman" w:hAnsi="Times New Roman" w:cs="Times New Roman"/>
          <w:b/>
          <w:color w:val="000000" w:themeColor="text1"/>
          <w:sz w:val="20"/>
          <w:szCs w:val="20"/>
          <w:u w:val="single"/>
        </w:rPr>
      </w:pPr>
    </w:p>
    <w:p w14:paraId="558D9E1A" w14:textId="77777777" w:rsidR="00A105DE" w:rsidRDefault="00A105DE" w:rsidP="00B43ECE">
      <w:pPr>
        <w:jc w:val="both"/>
        <w:rPr>
          <w:rFonts w:ascii="Times New Roman" w:hAnsi="Times New Roman" w:cs="Times New Roman"/>
          <w:b/>
          <w:color w:val="000000" w:themeColor="text1"/>
          <w:sz w:val="20"/>
          <w:szCs w:val="20"/>
          <w:u w:val="single"/>
        </w:rPr>
      </w:pPr>
    </w:p>
    <w:p w14:paraId="35666CED" w14:textId="77777777" w:rsidR="00746754" w:rsidRDefault="00746754" w:rsidP="00B43ECE">
      <w:pPr>
        <w:jc w:val="both"/>
        <w:rPr>
          <w:rFonts w:ascii="Times New Roman" w:hAnsi="Times New Roman" w:cs="Times New Roman"/>
          <w:b/>
          <w:color w:val="000000" w:themeColor="text1"/>
          <w:sz w:val="20"/>
          <w:szCs w:val="20"/>
          <w:u w:val="single"/>
        </w:rPr>
      </w:pPr>
    </w:p>
    <w:p w14:paraId="10AB3454" w14:textId="77777777" w:rsidR="00B43ECE" w:rsidRDefault="00B43ECE" w:rsidP="00B43ECE">
      <w:pPr>
        <w:jc w:val="both"/>
        <w:rPr>
          <w:rFonts w:ascii="Times New Roman" w:hAnsi="Times New Roman" w:cs="Times New Roman"/>
          <w:b/>
          <w:color w:val="000000" w:themeColor="text1"/>
          <w:sz w:val="20"/>
          <w:szCs w:val="20"/>
          <w:u w:val="single"/>
        </w:rPr>
      </w:pPr>
    </w:p>
    <w:p w14:paraId="1956E1E5" w14:textId="77777777" w:rsidR="005A0651" w:rsidRPr="002B5FE7" w:rsidRDefault="005A0651" w:rsidP="005A0651">
      <w:pPr>
        <w:jc w:val="both"/>
        <w:outlineLvl w:val="0"/>
        <w:rPr>
          <w:rFonts w:ascii="Times New Roman" w:hAnsi="Times New Roman" w:cs="Times New Roman"/>
          <w:b/>
          <w:color w:val="000000" w:themeColor="text1"/>
          <w:u w:val="single"/>
        </w:rPr>
      </w:pPr>
      <w:r>
        <w:rPr>
          <w:rFonts w:ascii="Times New Roman" w:hAnsi="Times New Roman" w:cs="Times New Roman"/>
          <w:b/>
          <w:color w:val="000000" w:themeColor="text1"/>
          <w:u w:val="single"/>
        </w:rPr>
        <w:t>Description of Pre-Baseline Antibiotic Exposures</w:t>
      </w:r>
    </w:p>
    <w:p w14:paraId="2D5CB135" w14:textId="77777777" w:rsidR="005A0651" w:rsidRDefault="005A0651" w:rsidP="005A0651">
      <w:pPr>
        <w:jc w:val="both"/>
        <w:rPr>
          <w:rFonts w:ascii="Times New Roman" w:hAnsi="Times New Roman" w:cs="Times New Roman"/>
          <w:color w:val="000000" w:themeColor="text1"/>
          <w:sz w:val="20"/>
          <w:szCs w:val="20"/>
        </w:rPr>
      </w:pPr>
    </w:p>
    <w:p w14:paraId="4A468002" w14:textId="77777777" w:rsidR="007C63F4" w:rsidRDefault="008C71B7" w:rsidP="00B43ECE">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Because of the heterogeneity of pre-baseline antibiotic exposures in our </w:t>
      </w:r>
      <w:r w:rsidR="00D9469E">
        <w:rPr>
          <w:rFonts w:ascii="Times New Roman" w:hAnsi="Times New Roman" w:cs="Times New Roman"/>
          <w:color w:val="000000" w:themeColor="text1"/>
          <w:sz w:val="20"/>
          <w:szCs w:val="20"/>
        </w:rPr>
        <w:t>recipients,</w:t>
      </w:r>
      <w:r>
        <w:rPr>
          <w:rFonts w:ascii="Times New Roman" w:hAnsi="Times New Roman" w:cs="Times New Roman"/>
          <w:color w:val="000000" w:themeColor="text1"/>
          <w:sz w:val="20"/>
          <w:szCs w:val="20"/>
        </w:rPr>
        <w:t xml:space="preserve"> </w:t>
      </w:r>
      <w:r w:rsidR="00DA503F">
        <w:rPr>
          <w:rFonts w:ascii="Times New Roman" w:hAnsi="Times New Roman" w:cs="Times New Roman"/>
          <w:color w:val="000000" w:themeColor="text1"/>
          <w:sz w:val="20"/>
          <w:szCs w:val="20"/>
        </w:rPr>
        <w:t xml:space="preserve">we </w:t>
      </w:r>
      <w:r w:rsidR="00B800CC">
        <w:rPr>
          <w:rFonts w:ascii="Times New Roman" w:hAnsi="Times New Roman" w:cs="Times New Roman"/>
          <w:color w:val="000000" w:themeColor="text1"/>
          <w:sz w:val="20"/>
          <w:szCs w:val="20"/>
        </w:rPr>
        <w:t xml:space="preserve">classified </w:t>
      </w:r>
      <w:r w:rsidR="009A3ADE">
        <w:rPr>
          <w:rFonts w:ascii="Times New Roman" w:hAnsi="Times New Roman" w:cs="Times New Roman"/>
          <w:color w:val="000000" w:themeColor="text1"/>
          <w:sz w:val="20"/>
          <w:szCs w:val="20"/>
        </w:rPr>
        <w:t xml:space="preserve">each subject’s pre-baseline antibiotic exposures to </w:t>
      </w:r>
      <w:r w:rsidR="005A0651">
        <w:rPr>
          <w:rFonts w:ascii="Times New Roman" w:hAnsi="Times New Roman" w:cs="Times New Roman"/>
          <w:color w:val="000000" w:themeColor="text1"/>
          <w:sz w:val="20"/>
          <w:szCs w:val="20"/>
        </w:rPr>
        <w:t xml:space="preserve">the classification schemes described </w:t>
      </w:r>
      <w:r w:rsidR="00982FB6">
        <w:rPr>
          <w:rFonts w:ascii="Times New Roman" w:hAnsi="Times New Roman" w:cs="Times New Roman"/>
          <w:color w:val="000000" w:themeColor="text1"/>
          <w:sz w:val="20"/>
          <w:szCs w:val="20"/>
        </w:rPr>
        <w:t>below (</w:t>
      </w:r>
      <w:r w:rsidR="00982FB6">
        <w:rPr>
          <w:rFonts w:ascii="Times New Roman" w:hAnsi="Times New Roman" w:cs="Times New Roman"/>
          <w:b/>
          <w:color w:val="000000" w:themeColor="text1"/>
          <w:sz w:val="20"/>
          <w:szCs w:val="20"/>
        </w:rPr>
        <w:t>Table S4</w:t>
      </w:r>
      <w:r w:rsidR="00982FB6">
        <w:rPr>
          <w:rFonts w:ascii="Times New Roman" w:hAnsi="Times New Roman" w:cs="Times New Roman"/>
          <w:color w:val="000000" w:themeColor="text1"/>
          <w:sz w:val="20"/>
          <w:szCs w:val="20"/>
        </w:rPr>
        <w:t>).</w:t>
      </w:r>
    </w:p>
    <w:p w14:paraId="69E4948D" w14:textId="77777777" w:rsidR="00F83D8E" w:rsidRDefault="00F83D8E" w:rsidP="00B43ECE">
      <w:pPr>
        <w:jc w:val="both"/>
        <w:rPr>
          <w:rFonts w:ascii="Times New Roman" w:hAnsi="Times New Roman" w:cs="Times New Roman"/>
          <w:color w:val="000000" w:themeColor="text1"/>
          <w:sz w:val="20"/>
          <w:szCs w:val="20"/>
        </w:rPr>
      </w:pPr>
    </w:p>
    <w:p w14:paraId="4BEFD5E0" w14:textId="356DA15B" w:rsidR="00F83D8E" w:rsidRPr="00741CF5" w:rsidRDefault="00F83D8E" w:rsidP="00523F7A">
      <w:pPr>
        <w:pStyle w:val="Caption"/>
        <w:keepNext/>
        <w:ind w:left="720" w:right="720"/>
        <w:jc w:val="both"/>
        <w:outlineLvl w:val="0"/>
        <w:rPr>
          <w:rFonts w:ascii="Helvetica" w:hAnsi="Helvetica" w:cs="Times New Roman"/>
          <w:i w:val="0"/>
          <w:color w:val="000000" w:themeColor="text1"/>
          <w:sz w:val="16"/>
          <w:szCs w:val="16"/>
        </w:rPr>
      </w:pPr>
      <w:r w:rsidRPr="00963858">
        <w:rPr>
          <w:rFonts w:ascii="Helvetica" w:hAnsi="Helvetica" w:cs="Times New Roman"/>
          <w:b/>
          <w:i w:val="0"/>
          <w:color w:val="000000" w:themeColor="text1"/>
          <w:sz w:val="16"/>
          <w:szCs w:val="16"/>
        </w:rPr>
        <w:t xml:space="preserve">Table </w:t>
      </w:r>
      <w:r>
        <w:rPr>
          <w:rFonts w:ascii="Helvetica" w:hAnsi="Helvetica" w:cs="Times New Roman"/>
          <w:b/>
          <w:i w:val="0"/>
          <w:color w:val="000000" w:themeColor="text1"/>
          <w:sz w:val="16"/>
          <w:szCs w:val="16"/>
        </w:rPr>
        <w:t>S4</w:t>
      </w:r>
      <w:r w:rsidRPr="00963858">
        <w:rPr>
          <w:rFonts w:ascii="Helvetica" w:hAnsi="Helvetica" w:cs="Times New Roman"/>
          <w:b/>
          <w:i w:val="0"/>
          <w:color w:val="000000" w:themeColor="text1"/>
          <w:sz w:val="16"/>
          <w:szCs w:val="16"/>
        </w:rPr>
        <w:t>:</w:t>
      </w:r>
      <w:r w:rsidR="004F71A7">
        <w:rPr>
          <w:rFonts w:ascii="Helvetica" w:hAnsi="Helvetica" w:cs="Times New Roman"/>
          <w:b/>
          <w:i w:val="0"/>
          <w:color w:val="000000" w:themeColor="text1"/>
          <w:sz w:val="16"/>
          <w:szCs w:val="16"/>
        </w:rPr>
        <w:t xml:space="preserve"> Pre-baseline</w:t>
      </w:r>
      <w:r w:rsidRPr="00963858">
        <w:rPr>
          <w:rFonts w:ascii="Helvetica" w:hAnsi="Helvetica" w:cs="Times New Roman"/>
          <w:b/>
          <w:i w:val="0"/>
          <w:color w:val="000000" w:themeColor="text1"/>
          <w:sz w:val="16"/>
          <w:szCs w:val="16"/>
        </w:rPr>
        <w:t xml:space="preserve"> </w:t>
      </w:r>
      <w:r w:rsidR="004F71A7">
        <w:rPr>
          <w:rFonts w:ascii="Helvetica" w:hAnsi="Helvetica" w:cs="Times New Roman"/>
          <w:b/>
          <w:i w:val="0"/>
          <w:color w:val="000000" w:themeColor="text1"/>
          <w:sz w:val="16"/>
          <w:szCs w:val="16"/>
        </w:rPr>
        <w:t>a</w:t>
      </w:r>
      <w:r w:rsidR="003E1539">
        <w:rPr>
          <w:rFonts w:ascii="Helvetica" w:hAnsi="Helvetica" w:cs="Times New Roman"/>
          <w:b/>
          <w:i w:val="0"/>
          <w:color w:val="000000" w:themeColor="text1"/>
          <w:sz w:val="16"/>
          <w:szCs w:val="16"/>
        </w:rPr>
        <w:t>ntibiotic classification schemes</w:t>
      </w:r>
      <w:r>
        <w:rPr>
          <w:rFonts w:ascii="Helvetica" w:hAnsi="Helvetica" w:cs="Times New Roman"/>
          <w:b/>
          <w:i w:val="0"/>
          <w:color w:val="000000" w:themeColor="text1"/>
          <w:sz w:val="16"/>
          <w:szCs w:val="16"/>
        </w:rPr>
        <w:t>.</w:t>
      </w:r>
      <w:r>
        <w:rPr>
          <w:rFonts w:ascii="Helvetica" w:hAnsi="Helvetica" w:cs="Times New Roman"/>
          <w:i w:val="0"/>
          <w:color w:val="000000" w:themeColor="text1"/>
          <w:sz w:val="16"/>
          <w:szCs w:val="16"/>
        </w:rPr>
        <w:t xml:space="preserve"> </w:t>
      </w:r>
      <w:r w:rsidR="00CB6346">
        <w:rPr>
          <w:rFonts w:ascii="Helvetica" w:hAnsi="Helvetica" w:cs="Times New Roman"/>
          <w:i w:val="0"/>
          <w:color w:val="000000" w:themeColor="text1"/>
          <w:sz w:val="16"/>
          <w:szCs w:val="16"/>
        </w:rPr>
        <w:t xml:space="preserve">The anaerobic and broad-spectrum </w:t>
      </w:r>
      <w:r w:rsidR="00D43565">
        <w:rPr>
          <w:rFonts w:ascii="Helvetica" w:hAnsi="Helvetica" w:cs="Times New Roman"/>
          <w:i w:val="0"/>
          <w:color w:val="000000" w:themeColor="text1"/>
          <w:sz w:val="16"/>
          <w:szCs w:val="16"/>
        </w:rPr>
        <w:t xml:space="preserve">classification schemes were </w:t>
      </w:r>
      <w:r w:rsidR="00976028">
        <w:rPr>
          <w:rFonts w:ascii="Helvetica" w:hAnsi="Helvetica" w:cs="Times New Roman"/>
          <w:i w:val="0"/>
          <w:color w:val="000000" w:themeColor="text1"/>
          <w:sz w:val="16"/>
          <w:szCs w:val="16"/>
        </w:rPr>
        <w:t xml:space="preserve">developed by consulting </w:t>
      </w:r>
      <w:r w:rsidR="00E460FC">
        <w:rPr>
          <w:rFonts w:ascii="Helvetica" w:hAnsi="Helvetica" w:cs="Times New Roman"/>
          <w:i w:val="0"/>
          <w:color w:val="000000" w:themeColor="text1"/>
          <w:sz w:val="16"/>
          <w:szCs w:val="16"/>
        </w:rPr>
        <w:t xml:space="preserve">doctors of medicine </w:t>
      </w:r>
      <w:r w:rsidR="00280618">
        <w:rPr>
          <w:rFonts w:ascii="Helvetica" w:hAnsi="Helvetica" w:cs="Times New Roman"/>
          <w:i w:val="0"/>
          <w:color w:val="000000" w:themeColor="text1"/>
          <w:sz w:val="16"/>
          <w:szCs w:val="16"/>
        </w:rPr>
        <w:t xml:space="preserve">and pharmacy (MD, PharmD) </w:t>
      </w:r>
      <w:r w:rsidR="005C3C04">
        <w:rPr>
          <w:rFonts w:ascii="Helvetica" w:hAnsi="Helvetica" w:cs="Times New Roman"/>
          <w:i w:val="0"/>
          <w:color w:val="000000" w:themeColor="text1"/>
          <w:sz w:val="16"/>
          <w:szCs w:val="16"/>
        </w:rPr>
        <w:t>practicing in hematology</w:t>
      </w:r>
      <w:r w:rsidR="007540A7">
        <w:rPr>
          <w:rFonts w:ascii="Helvetica" w:hAnsi="Helvetica" w:cs="Times New Roman"/>
          <w:i w:val="0"/>
          <w:color w:val="000000" w:themeColor="text1"/>
          <w:sz w:val="16"/>
          <w:szCs w:val="16"/>
        </w:rPr>
        <w:t>/</w:t>
      </w:r>
      <w:r w:rsidR="00F31343" w:rsidRPr="00F31343">
        <w:rPr>
          <w:rFonts w:ascii="Helvetica" w:hAnsi="Helvetica" w:cs="Times New Roman"/>
          <w:i w:val="0"/>
          <w:color w:val="000000" w:themeColor="text1"/>
          <w:sz w:val="16"/>
          <w:szCs w:val="16"/>
        </w:rPr>
        <w:t>gastroenterology</w:t>
      </w:r>
      <w:r w:rsidR="005C3C04">
        <w:rPr>
          <w:rFonts w:ascii="Helvetica" w:hAnsi="Helvetica" w:cs="Times New Roman"/>
          <w:i w:val="0"/>
          <w:color w:val="000000" w:themeColor="text1"/>
          <w:sz w:val="16"/>
          <w:szCs w:val="16"/>
        </w:rPr>
        <w:t>.</w:t>
      </w:r>
      <w:r w:rsidR="00A605DD">
        <w:rPr>
          <w:rFonts w:ascii="Helvetica" w:hAnsi="Helvetica" w:cs="Times New Roman"/>
          <w:i w:val="0"/>
          <w:color w:val="000000" w:themeColor="text1"/>
          <w:sz w:val="16"/>
          <w:szCs w:val="16"/>
        </w:rPr>
        <w:t xml:space="preserve"> The </w:t>
      </w:r>
      <w:r w:rsidR="00BA074C">
        <w:rPr>
          <w:rFonts w:ascii="Helvetica" w:hAnsi="Helvetica" w:cs="Times New Roman"/>
          <w:i w:val="0"/>
          <w:color w:val="000000" w:themeColor="text1"/>
          <w:sz w:val="16"/>
          <w:szCs w:val="16"/>
        </w:rPr>
        <w:t xml:space="preserve">“more/less disruptive” </w:t>
      </w:r>
      <w:r w:rsidR="00230E6D">
        <w:rPr>
          <w:rFonts w:ascii="Helvetica" w:hAnsi="Helvetica" w:cs="Times New Roman"/>
          <w:i w:val="0"/>
          <w:color w:val="000000" w:themeColor="text1"/>
          <w:sz w:val="16"/>
          <w:szCs w:val="16"/>
        </w:rPr>
        <w:t>classifications were developed</w:t>
      </w:r>
      <w:r w:rsidR="00697EE2">
        <w:rPr>
          <w:rFonts w:ascii="Helvetica" w:hAnsi="Helvetica" w:cs="Times New Roman"/>
          <w:i w:val="0"/>
          <w:color w:val="000000" w:themeColor="text1"/>
          <w:sz w:val="16"/>
          <w:szCs w:val="16"/>
        </w:rPr>
        <w:t xml:space="preserve"> by colleagues </w:t>
      </w:r>
      <w:r w:rsidR="001B69D2">
        <w:rPr>
          <w:rFonts w:ascii="Helvetica" w:hAnsi="Helvetica" w:cs="Times New Roman"/>
          <w:i w:val="0"/>
          <w:color w:val="000000" w:themeColor="text1"/>
          <w:sz w:val="16"/>
          <w:szCs w:val="16"/>
        </w:rPr>
        <w:t>specializing in microbiology and infectious di</w:t>
      </w:r>
      <w:r w:rsidR="009940F4">
        <w:rPr>
          <w:rFonts w:ascii="Helvetica" w:hAnsi="Helvetica" w:cs="Times New Roman"/>
          <w:i w:val="0"/>
          <w:color w:val="000000" w:themeColor="text1"/>
          <w:sz w:val="16"/>
          <w:szCs w:val="16"/>
        </w:rPr>
        <w:t>s</w:t>
      </w:r>
      <w:r w:rsidR="001B69D2">
        <w:rPr>
          <w:rFonts w:ascii="Helvetica" w:hAnsi="Helvetica" w:cs="Times New Roman"/>
          <w:i w:val="0"/>
          <w:color w:val="000000" w:themeColor="text1"/>
          <w:sz w:val="16"/>
          <w:szCs w:val="16"/>
        </w:rPr>
        <w:t xml:space="preserve">ease </w:t>
      </w:r>
      <w:r w:rsidR="005629AA">
        <w:rPr>
          <w:rFonts w:ascii="Helvetica" w:hAnsi="Helvetica" w:cs="Times New Roman"/>
          <w:i w:val="0"/>
          <w:color w:val="000000" w:themeColor="text1"/>
          <w:sz w:val="16"/>
          <w:szCs w:val="16"/>
        </w:rPr>
        <w:t xml:space="preserve">for microbiome </w:t>
      </w:r>
      <w:r w:rsidR="00D62869">
        <w:rPr>
          <w:rFonts w:ascii="Helvetica" w:hAnsi="Helvetica" w:cs="Times New Roman"/>
          <w:i w:val="0"/>
          <w:color w:val="000000" w:themeColor="text1"/>
          <w:sz w:val="16"/>
          <w:szCs w:val="16"/>
        </w:rPr>
        <w:t xml:space="preserve">research </w:t>
      </w:r>
      <w:r w:rsidR="00697EE2">
        <w:rPr>
          <w:rFonts w:ascii="Helvetica" w:hAnsi="Helvetica" w:cs="Times New Roman"/>
          <w:i w:val="0"/>
          <w:color w:val="000000" w:themeColor="text1"/>
          <w:sz w:val="16"/>
          <w:szCs w:val="16"/>
        </w:rPr>
        <w:t>(details below*).</w:t>
      </w:r>
    </w:p>
    <w:tbl>
      <w:tblPr>
        <w:tblStyle w:val="PlainTable51"/>
        <w:tblW w:w="8523" w:type="dxa"/>
        <w:jc w:val="center"/>
        <w:tblLook w:val="0420" w:firstRow="1" w:lastRow="0" w:firstColumn="0" w:lastColumn="0" w:noHBand="0" w:noVBand="1"/>
      </w:tblPr>
      <w:tblGrid>
        <w:gridCol w:w="4082"/>
        <w:gridCol w:w="4441"/>
      </w:tblGrid>
      <w:tr w:rsidR="00746754" w:rsidRPr="00FE304C" w14:paraId="1B9A24D2" w14:textId="77777777" w:rsidTr="00746754">
        <w:trPr>
          <w:cnfStyle w:val="100000000000" w:firstRow="1" w:lastRow="0" w:firstColumn="0" w:lastColumn="0" w:oddVBand="0" w:evenVBand="0" w:oddHBand="0" w:evenHBand="0" w:firstRowFirstColumn="0" w:firstRowLastColumn="0" w:lastRowFirstColumn="0" w:lastRowLastColumn="0"/>
          <w:trHeight w:val="191"/>
          <w:jc w:val="center"/>
        </w:trPr>
        <w:tc>
          <w:tcPr>
            <w:tcW w:w="4082" w:type="dxa"/>
            <w:tcBorders>
              <w:top w:val="single" w:sz="4" w:space="0" w:color="auto"/>
              <w:right w:val="single" w:sz="4" w:space="0" w:color="auto"/>
            </w:tcBorders>
            <w:vAlign w:val="center"/>
          </w:tcPr>
          <w:p w14:paraId="4AECBD9A" w14:textId="77777777" w:rsidR="001D3DF6" w:rsidRPr="00FE304C" w:rsidRDefault="001D3DF6" w:rsidP="0052048B">
            <w:pPr>
              <w:jc w:val="both"/>
              <w:rPr>
                <w:rFonts w:ascii="Helvetica" w:hAnsi="Helvetica" w:cs="Times New Roman"/>
                <w:b/>
                <w:i w:val="0"/>
                <w:color w:val="000000" w:themeColor="text1"/>
                <w:sz w:val="16"/>
                <w:szCs w:val="16"/>
              </w:rPr>
            </w:pPr>
            <w:r w:rsidRPr="00FE304C">
              <w:rPr>
                <w:rFonts w:ascii="Helvetica" w:hAnsi="Helvetica" w:cs="Times New Roman"/>
                <w:b/>
                <w:i w:val="0"/>
                <w:color w:val="000000" w:themeColor="text1"/>
                <w:sz w:val="16"/>
                <w:szCs w:val="16"/>
              </w:rPr>
              <w:t>Dichotomy</w:t>
            </w:r>
          </w:p>
        </w:tc>
        <w:tc>
          <w:tcPr>
            <w:tcW w:w="4441" w:type="dxa"/>
            <w:tcBorders>
              <w:top w:val="single" w:sz="4" w:space="0" w:color="auto"/>
              <w:left w:val="single" w:sz="4" w:space="0" w:color="auto"/>
            </w:tcBorders>
            <w:vAlign w:val="center"/>
          </w:tcPr>
          <w:p w14:paraId="4FB2DB76" w14:textId="63EF7D90" w:rsidR="001D3DF6" w:rsidRPr="00FE304C" w:rsidRDefault="00C40B8C" w:rsidP="0052048B">
            <w:pPr>
              <w:jc w:val="both"/>
              <w:rPr>
                <w:rFonts w:ascii="Helvetica" w:hAnsi="Helvetica" w:cs="Times New Roman"/>
                <w:b/>
                <w:i w:val="0"/>
                <w:color w:val="000000" w:themeColor="text1"/>
                <w:sz w:val="16"/>
                <w:szCs w:val="16"/>
              </w:rPr>
            </w:pPr>
            <w:r w:rsidRPr="00FE304C">
              <w:rPr>
                <w:rFonts w:ascii="Helvetica" w:hAnsi="Helvetica" w:cs="Times New Roman"/>
                <w:b/>
                <w:i w:val="0"/>
                <w:color w:val="000000" w:themeColor="text1"/>
                <w:sz w:val="16"/>
                <w:szCs w:val="16"/>
              </w:rPr>
              <w:t>Definition</w:t>
            </w:r>
            <w:r w:rsidR="0046748D" w:rsidRPr="00FE304C">
              <w:rPr>
                <w:rFonts w:ascii="Helvetica" w:hAnsi="Helvetica" w:cs="Times New Roman"/>
                <w:b/>
                <w:i w:val="0"/>
                <w:color w:val="000000" w:themeColor="text1"/>
                <w:sz w:val="16"/>
                <w:szCs w:val="16"/>
              </w:rPr>
              <w:t xml:space="preserve"> / Examples</w:t>
            </w:r>
          </w:p>
        </w:tc>
      </w:tr>
      <w:tr w:rsidR="00746754" w:rsidRPr="00FE304C" w14:paraId="79BEB60A" w14:textId="77777777" w:rsidTr="00746754">
        <w:trPr>
          <w:cnfStyle w:val="000000100000" w:firstRow="0" w:lastRow="0" w:firstColumn="0" w:lastColumn="0" w:oddVBand="0" w:evenVBand="0" w:oddHBand="1" w:evenHBand="0" w:firstRowFirstColumn="0" w:firstRowLastColumn="0" w:lastRowFirstColumn="0" w:lastRowLastColumn="0"/>
          <w:trHeight w:val="228"/>
          <w:jc w:val="center"/>
        </w:trPr>
        <w:tc>
          <w:tcPr>
            <w:tcW w:w="4082" w:type="dxa"/>
            <w:tcBorders>
              <w:right w:val="single" w:sz="4" w:space="0" w:color="auto"/>
            </w:tcBorders>
            <w:vAlign w:val="center"/>
          </w:tcPr>
          <w:p w14:paraId="038355CC" w14:textId="1904F6AE" w:rsidR="00D9230E" w:rsidRPr="00FE304C" w:rsidRDefault="001D3DF6" w:rsidP="0052048B">
            <w:pPr>
              <w:jc w:val="both"/>
              <w:rPr>
                <w:rFonts w:ascii="Helvetica" w:hAnsi="Helvetica" w:cs="Times New Roman"/>
                <w:color w:val="000000" w:themeColor="text1"/>
                <w:sz w:val="16"/>
                <w:szCs w:val="16"/>
              </w:rPr>
            </w:pPr>
            <w:r w:rsidRPr="00FE304C">
              <w:rPr>
                <w:rFonts w:ascii="Helvetica" w:hAnsi="Helvetica" w:cs="Times New Roman"/>
                <w:color w:val="000000" w:themeColor="text1"/>
                <w:sz w:val="16"/>
                <w:szCs w:val="16"/>
              </w:rPr>
              <w:t>Any Antibiotic Use</w:t>
            </w:r>
            <w:r w:rsidR="00FF5502">
              <w:rPr>
                <w:rFonts w:ascii="Helvetica" w:hAnsi="Helvetica" w:cs="Times New Roman"/>
                <w:color w:val="000000" w:themeColor="text1"/>
                <w:sz w:val="16"/>
                <w:szCs w:val="16"/>
              </w:rPr>
              <w:t xml:space="preserve"> </w:t>
            </w:r>
            <w:r w:rsidR="00D9230E" w:rsidRPr="00FE304C">
              <w:rPr>
                <w:rFonts w:ascii="Helvetica" w:hAnsi="Helvetica" w:cs="Times New Roman"/>
                <w:color w:val="000000" w:themeColor="text1"/>
                <w:sz w:val="16"/>
                <w:szCs w:val="16"/>
              </w:rPr>
              <w:t>(Absence/Presence)</w:t>
            </w:r>
          </w:p>
        </w:tc>
        <w:tc>
          <w:tcPr>
            <w:tcW w:w="4441" w:type="dxa"/>
            <w:tcBorders>
              <w:left w:val="single" w:sz="4" w:space="0" w:color="auto"/>
            </w:tcBorders>
            <w:vAlign w:val="center"/>
          </w:tcPr>
          <w:p w14:paraId="0A0EED9F" w14:textId="0ED35B45" w:rsidR="001D3DF6" w:rsidRPr="00FE304C" w:rsidRDefault="00D9230E" w:rsidP="00523F7A">
            <w:pPr>
              <w:jc w:val="both"/>
              <w:rPr>
                <w:rFonts w:ascii="Helvetica" w:hAnsi="Helvetica" w:cs="Times New Roman"/>
                <w:color w:val="000000" w:themeColor="text1"/>
                <w:sz w:val="16"/>
                <w:szCs w:val="16"/>
              </w:rPr>
            </w:pPr>
            <w:r w:rsidRPr="00FE304C">
              <w:rPr>
                <w:rFonts w:ascii="Helvetica" w:hAnsi="Helvetica" w:cs="Times New Roman"/>
                <w:color w:val="000000" w:themeColor="text1"/>
                <w:sz w:val="16"/>
                <w:szCs w:val="16"/>
              </w:rPr>
              <w:t>Any antibiotic use</w:t>
            </w:r>
            <w:r w:rsidR="00591DBD" w:rsidRPr="00FE304C">
              <w:rPr>
                <w:rFonts w:ascii="Helvetica" w:hAnsi="Helvetica" w:cs="Times New Roman"/>
                <w:color w:val="000000" w:themeColor="text1"/>
                <w:sz w:val="16"/>
                <w:szCs w:val="16"/>
              </w:rPr>
              <w:t xml:space="preserve"> in 30 days before baseline fecal sample</w:t>
            </w:r>
            <w:r w:rsidR="00D553C1" w:rsidRPr="00FE304C">
              <w:rPr>
                <w:rFonts w:ascii="Helvetica" w:hAnsi="Helvetica" w:cs="Times New Roman"/>
                <w:color w:val="000000" w:themeColor="text1"/>
                <w:sz w:val="16"/>
                <w:szCs w:val="16"/>
              </w:rPr>
              <w:t>.</w:t>
            </w:r>
          </w:p>
        </w:tc>
      </w:tr>
      <w:tr w:rsidR="00746754" w:rsidRPr="00FE304C" w14:paraId="0CA8E5C5" w14:textId="77777777" w:rsidTr="00746754">
        <w:trPr>
          <w:trHeight w:val="223"/>
          <w:jc w:val="center"/>
        </w:trPr>
        <w:tc>
          <w:tcPr>
            <w:tcW w:w="4082" w:type="dxa"/>
            <w:tcBorders>
              <w:right w:val="single" w:sz="4" w:space="0" w:color="auto"/>
            </w:tcBorders>
            <w:vAlign w:val="center"/>
          </w:tcPr>
          <w:p w14:paraId="245A9033" w14:textId="5A426DC2" w:rsidR="00296ED0" w:rsidRPr="00FE304C" w:rsidRDefault="001D3DF6" w:rsidP="00296ED0">
            <w:pPr>
              <w:jc w:val="both"/>
              <w:rPr>
                <w:rFonts w:ascii="Helvetica" w:hAnsi="Helvetica" w:cs="Times New Roman"/>
                <w:color w:val="000000" w:themeColor="text1"/>
                <w:sz w:val="16"/>
                <w:szCs w:val="16"/>
              </w:rPr>
            </w:pPr>
            <w:r w:rsidRPr="00FE304C">
              <w:rPr>
                <w:rFonts w:ascii="Helvetica" w:hAnsi="Helvetica" w:cs="Times New Roman"/>
                <w:color w:val="000000" w:themeColor="text1"/>
                <w:sz w:val="16"/>
                <w:szCs w:val="16"/>
              </w:rPr>
              <w:t>Anaerobic Activity</w:t>
            </w:r>
          </w:p>
        </w:tc>
        <w:tc>
          <w:tcPr>
            <w:tcW w:w="4441" w:type="dxa"/>
            <w:tcBorders>
              <w:left w:val="single" w:sz="4" w:space="0" w:color="auto"/>
            </w:tcBorders>
            <w:vAlign w:val="center"/>
          </w:tcPr>
          <w:p w14:paraId="521F0FAB" w14:textId="58061FFE" w:rsidR="001D3DF6" w:rsidRPr="00FE304C" w:rsidRDefault="00431CE2" w:rsidP="00523F7A">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Antibiotics with </w:t>
            </w:r>
            <w:r w:rsidR="000E42CA">
              <w:rPr>
                <w:rFonts w:ascii="Helvetica" w:hAnsi="Helvetica" w:cs="Times New Roman"/>
                <w:color w:val="000000" w:themeColor="text1"/>
                <w:sz w:val="16"/>
                <w:szCs w:val="16"/>
              </w:rPr>
              <w:t>“</w:t>
            </w:r>
            <w:r w:rsidR="006B4289">
              <w:rPr>
                <w:rFonts w:ascii="Helvetica" w:hAnsi="Helvetica" w:cs="Times New Roman"/>
                <w:color w:val="000000" w:themeColor="text1"/>
                <w:sz w:val="16"/>
                <w:szCs w:val="16"/>
              </w:rPr>
              <w:t xml:space="preserve">more </w:t>
            </w:r>
            <w:r w:rsidR="002422BD">
              <w:rPr>
                <w:rFonts w:ascii="Helvetica" w:hAnsi="Helvetica" w:cs="Times New Roman"/>
                <w:color w:val="000000" w:themeColor="text1"/>
                <w:sz w:val="16"/>
                <w:szCs w:val="16"/>
              </w:rPr>
              <w:t>anaerobic activity</w:t>
            </w:r>
            <w:r w:rsidR="000E42CA">
              <w:rPr>
                <w:rFonts w:ascii="Helvetica" w:hAnsi="Helvetica" w:cs="Times New Roman"/>
                <w:color w:val="000000" w:themeColor="text1"/>
                <w:sz w:val="16"/>
                <w:szCs w:val="16"/>
              </w:rPr>
              <w:t>”</w:t>
            </w:r>
            <w:r w:rsidR="002422BD">
              <w:rPr>
                <w:rFonts w:ascii="Helvetica" w:hAnsi="Helvetica" w:cs="Times New Roman"/>
                <w:color w:val="000000" w:themeColor="text1"/>
                <w:sz w:val="16"/>
                <w:szCs w:val="16"/>
              </w:rPr>
              <w:t xml:space="preserve"> </w:t>
            </w:r>
            <w:r w:rsidR="002C63D7">
              <w:rPr>
                <w:rFonts w:ascii="Helvetica" w:hAnsi="Helvetica" w:cs="Times New Roman"/>
                <w:color w:val="000000" w:themeColor="text1"/>
                <w:sz w:val="16"/>
                <w:szCs w:val="16"/>
              </w:rPr>
              <w:t xml:space="preserve">were defined as </w:t>
            </w:r>
            <w:r w:rsidR="00A64581">
              <w:rPr>
                <w:rFonts w:ascii="Helvetica" w:hAnsi="Helvetica" w:cs="Times New Roman"/>
                <w:color w:val="000000" w:themeColor="text1"/>
                <w:sz w:val="16"/>
                <w:szCs w:val="16"/>
              </w:rPr>
              <w:t>m</w:t>
            </w:r>
            <w:r w:rsidR="00A64581" w:rsidRPr="00A64581">
              <w:rPr>
                <w:rFonts w:ascii="Helvetica" w:hAnsi="Helvetica" w:cs="Times New Roman"/>
                <w:color w:val="000000" w:themeColor="text1"/>
                <w:sz w:val="16"/>
                <w:szCs w:val="16"/>
              </w:rPr>
              <w:t>etronidazole</w:t>
            </w:r>
            <w:r w:rsidR="00A64581">
              <w:rPr>
                <w:rFonts w:ascii="Helvetica" w:hAnsi="Helvetica" w:cs="Times New Roman"/>
                <w:color w:val="000000" w:themeColor="text1"/>
                <w:sz w:val="16"/>
                <w:szCs w:val="16"/>
              </w:rPr>
              <w:t xml:space="preserve">, </w:t>
            </w:r>
            <w:r w:rsidR="00A64581" w:rsidRPr="00FE304C">
              <w:rPr>
                <w:rFonts w:ascii="Helvetica" w:hAnsi="Helvetica" w:cs="Times New Roman"/>
                <w:color w:val="000000" w:themeColor="text1"/>
                <w:sz w:val="16"/>
                <w:szCs w:val="16"/>
              </w:rPr>
              <w:t>third or fourth generation cephalosporins, carbapenems,</w:t>
            </w:r>
            <w:r w:rsidR="00DD0477">
              <w:rPr>
                <w:rFonts w:ascii="Helvetica" w:hAnsi="Helvetica" w:cs="Times New Roman"/>
                <w:color w:val="000000" w:themeColor="text1"/>
                <w:sz w:val="16"/>
                <w:szCs w:val="16"/>
              </w:rPr>
              <w:t xml:space="preserve"> </w:t>
            </w:r>
            <w:r w:rsidR="00C35A8F" w:rsidRPr="00FE304C">
              <w:rPr>
                <w:rFonts w:ascii="Helvetica" w:hAnsi="Helvetica" w:cs="Times New Roman"/>
                <w:color w:val="000000" w:themeColor="text1"/>
                <w:sz w:val="16"/>
                <w:szCs w:val="16"/>
              </w:rPr>
              <w:t>fluoroquinolones</w:t>
            </w:r>
            <w:r w:rsidR="005F235C">
              <w:rPr>
                <w:rFonts w:ascii="Helvetica" w:hAnsi="Helvetica" w:cs="Times New Roman"/>
                <w:color w:val="000000" w:themeColor="text1"/>
                <w:sz w:val="16"/>
                <w:szCs w:val="16"/>
              </w:rPr>
              <w:t xml:space="preserve">, </w:t>
            </w:r>
            <w:r w:rsidR="005F235C" w:rsidRPr="005F235C">
              <w:rPr>
                <w:rFonts w:ascii="Helvetica" w:hAnsi="Helvetica" w:cs="Times New Roman"/>
                <w:color w:val="000000" w:themeColor="text1"/>
                <w:sz w:val="16"/>
                <w:szCs w:val="16"/>
              </w:rPr>
              <w:t>clindamycin</w:t>
            </w:r>
            <w:r w:rsidR="0062342B">
              <w:rPr>
                <w:rFonts w:ascii="Helvetica" w:hAnsi="Helvetica" w:cs="Times New Roman"/>
                <w:color w:val="000000" w:themeColor="text1"/>
                <w:sz w:val="16"/>
                <w:szCs w:val="16"/>
              </w:rPr>
              <w:t xml:space="preserve">, and </w:t>
            </w:r>
            <w:r w:rsidR="0062342B" w:rsidRPr="00FE304C">
              <w:rPr>
                <w:rFonts w:ascii="Helvetica" w:hAnsi="Helvetica" w:cs="Times New Roman"/>
                <w:color w:val="000000" w:themeColor="text1"/>
                <w:sz w:val="16"/>
                <w:szCs w:val="16"/>
              </w:rPr>
              <w:t>piperacillin/tazobactam (zosyn)</w:t>
            </w:r>
            <w:r w:rsidR="005F235C">
              <w:rPr>
                <w:rFonts w:ascii="Helvetica" w:hAnsi="Helvetica" w:cs="Times New Roman"/>
                <w:color w:val="000000" w:themeColor="text1"/>
                <w:sz w:val="16"/>
                <w:szCs w:val="16"/>
              </w:rPr>
              <w:t>.</w:t>
            </w:r>
          </w:p>
        </w:tc>
      </w:tr>
      <w:tr w:rsidR="00746754" w:rsidRPr="00FE304C" w14:paraId="1B03FA1D" w14:textId="77777777" w:rsidTr="00746754">
        <w:trPr>
          <w:cnfStyle w:val="000000100000" w:firstRow="0" w:lastRow="0" w:firstColumn="0" w:lastColumn="0" w:oddVBand="0" w:evenVBand="0" w:oddHBand="1" w:evenHBand="0" w:firstRowFirstColumn="0" w:firstRowLastColumn="0" w:lastRowFirstColumn="0" w:lastRowLastColumn="0"/>
          <w:trHeight w:val="228"/>
          <w:jc w:val="center"/>
        </w:trPr>
        <w:tc>
          <w:tcPr>
            <w:tcW w:w="4082" w:type="dxa"/>
            <w:tcBorders>
              <w:right w:val="single" w:sz="4" w:space="0" w:color="auto"/>
            </w:tcBorders>
            <w:vAlign w:val="center"/>
          </w:tcPr>
          <w:p w14:paraId="46837774" w14:textId="6ED0FC86" w:rsidR="00296ED0" w:rsidRPr="00FE304C" w:rsidRDefault="001D3DF6" w:rsidP="0052048B">
            <w:pPr>
              <w:jc w:val="both"/>
              <w:rPr>
                <w:rFonts w:ascii="Helvetica" w:hAnsi="Helvetica" w:cs="Times New Roman"/>
                <w:color w:val="000000" w:themeColor="text1"/>
                <w:sz w:val="16"/>
                <w:szCs w:val="16"/>
              </w:rPr>
            </w:pPr>
            <w:r w:rsidRPr="00FE304C">
              <w:rPr>
                <w:rFonts w:ascii="Helvetica" w:hAnsi="Helvetica" w:cs="Times New Roman"/>
                <w:color w:val="000000" w:themeColor="text1"/>
                <w:sz w:val="16"/>
                <w:szCs w:val="16"/>
              </w:rPr>
              <w:t>Broad-Spectrum Activity</w:t>
            </w:r>
          </w:p>
        </w:tc>
        <w:tc>
          <w:tcPr>
            <w:tcW w:w="4441" w:type="dxa"/>
            <w:tcBorders>
              <w:left w:val="single" w:sz="4" w:space="0" w:color="auto"/>
            </w:tcBorders>
            <w:vAlign w:val="center"/>
          </w:tcPr>
          <w:p w14:paraId="28BDF8F1" w14:textId="6D636F00" w:rsidR="001D3DF6" w:rsidRPr="00FE304C" w:rsidRDefault="000E42CA" w:rsidP="00523F7A">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w:t>
            </w:r>
            <w:r w:rsidR="00F85E31">
              <w:rPr>
                <w:rFonts w:ascii="Helvetica" w:hAnsi="Helvetica" w:cs="Times New Roman"/>
                <w:color w:val="000000" w:themeColor="text1"/>
                <w:sz w:val="16"/>
                <w:szCs w:val="16"/>
              </w:rPr>
              <w:t>Broad-</w:t>
            </w:r>
            <w:r w:rsidR="00C4222D">
              <w:rPr>
                <w:rFonts w:ascii="Helvetica" w:hAnsi="Helvetica" w:cs="Times New Roman"/>
                <w:color w:val="000000" w:themeColor="text1"/>
                <w:sz w:val="16"/>
                <w:szCs w:val="16"/>
              </w:rPr>
              <w:t>spectrum</w:t>
            </w:r>
            <w:r>
              <w:rPr>
                <w:rFonts w:ascii="Helvetica" w:hAnsi="Helvetica" w:cs="Times New Roman"/>
                <w:color w:val="000000" w:themeColor="text1"/>
                <w:sz w:val="16"/>
                <w:szCs w:val="16"/>
              </w:rPr>
              <w:t>”</w:t>
            </w:r>
            <w:r w:rsidR="00C4222D">
              <w:rPr>
                <w:rFonts w:ascii="Helvetica" w:hAnsi="Helvetica" w:cs="Times New Roman"/>
                <w:color w:val="000000" w:themeColor="text1"/>
                <w:sz w:val="16"/>
                <w:szCs w:val="16"/>
              </w:rPr>
              <w:t xml:space="preserve"> antibiotics were classified </w:t>
            </w:r>
            <w:r w:rsidR="002B5639">
              <w:rPr>
                <w:rFonts w:ascii="Helvetica" w:hAnsi="Helvetica" w:cs="Times New Roman"/>
                <w:color w:val="000000" w:themeColor="text1"/>
                <w:sz w:val="16"/>
                <w:szCs w:val="16"/>
              </w:rPr>
              <w:t xml:space="preserve">as </w:t>
            </w:r>
            <w:r w:rsidR="00E1052D" w:rsidRPr="00FE304C">
              <w:rPr>
                <w:rFonts w:ascii="Helvetica" w:hAnsi="Helvetica" w:cs="Times New Roman"/>
                <w:color w:val="000000" w:themeColor="text1"/>
                <w:sz w:val="16"/>
                <w:szCs w:val="16"/>
              </w:rPr>
              <w:t>third or fo</w:t>
            </w:r>
            <w:r w:rsidR="003B5F1F" w:rsidRPr="00FE304C">
              <w:rPr>
                <w:rFonts w:ascii="Helvetica" w:hAnsi="Helvetica" w:cs="Times New Roman"/>
                <w:color w:val="000000" w:themeColor="text1"/>
                <w:sz w:val="16"/>
                <w:szCs w:val="16"/>
              </w:rPr>
              <w:t xml:space="preserve">urth generation cephalosporins, </w:t>
            </w:r>
            <w:r w:rsidR="00E1052D" w:rsidRPr="00FE304C">
              <w:rPr>
                <w:rFonts w:ascii="Helvetica" w:hAnsi="Helvetica" w:cs="Times New Roman"/>
                <w:color w:val="000000" w:themeColor="text1"/>
                <w:sz w:val="16"/>
                <w:szCs w:val="16"/>
              </w:rPr>
              <w:t>carbapenems</w:t>
            </w:r>
            <w:r w:rsidR="003B5F1F" w:rsidRPr="00FE304C">
              <w:rPr>
                <w:rFonts w:ascii="Helvetica" w:hAnsi="Helvetica" w:cs="Times New Roman"/>
                <w:color w:val="000000" w:themeColor="text1"/>
                <w:sz w:val="16"/>
                <w:szCs w:val="16"/>
              </w:rPr>
              <w:t xml:space="preserve">, </w:t>
            </w:r>
            <w:r w:rsidR="00E1052D" w:rsidRPr="00FE304C">
              <w:rPr>
                <w:rFonts w:ascii="Helvetica" w:hAnsi="Helvetica" w:cs="Times New Roman"/>
                <w:color w:val="000000" w:themeColor="text1"/>
                <w:sz w:val="16"/>
                <w:szCs w:val="16"/>
              </w:rPr>
              <w:t xml:space="preserve">piperacillin/tazobactam (zosyn), </w:t>
            </w:r>
            <w:r w:rsidR="003B5F1F" w:rsidRPr="00FE304C">
              <w:rPr>
                <w:rFonts w:ascii="Helvetica" w:hAnsi="Helvetica" w:cs="Times New Roman"/>
                <w:color w:val="000000" w:themeColor="text1"/>
                <w:sz w:val="16"/>
                <w:szCs w:val="16"/>
              </w:rPr>
              <w:t xml:space="preserve">and </w:t>
            </w:r>
            <w:r w:rsidR="00E1052D" w:rsidRPr="00FE304C">
              <w:rPr>
                <w:rFonts w:ascii="Helvetica" w:hAnsi="Helvetica" w:cs="Times New Roman"/>
                <w:color w:val="000000" w:themeColor="text1"/>
                <w:sz w:val="16"/>
                <w:szCs w:val="16"/>
              </w:rPr>
              <w:t xml:space="preserve">the aminoglycosides. </w:t>
            </w:r>
          </w:p>
        </w:tc>
      </w:tr>
      <w:tr w:rsidR="00746754" w:rsidRPr="00FE304C" w14:paraId="74E7458B" w14:textId="77777777" w:rsidTr="00746754">
        <w:trPr>
          <w:trHeight w:val="620"/>
          <w:jc w:val="center"/>
        </w:trPr>
        <w:tc>
          <w:tcPr>
            <w:tcW w:w="4082" w:type="dxa"/>
            <w:tcBorders>
              <w:bottom w:val="single" w:sz="4" w:space="0" w:color="auto"/>
              <w:right w:val="single" w:sz="4" w:space="0" w:color="auto"/>
            </w:tcBorders>
            <w:vAlign w:val="center"/>
          </w:tcPr>
          <w:p w14:paraId="36B171E0" w14:textId="77777777" w:rsidR="001D3DF6" w:rsidRDefault="001D3DF6" w:rsidP="0052048B">
            <w:pPr>
              <w:jc w:val="both"/>
              <w:rPr>
                <w:rFonts w:ascii="Helvetica" w:hAnsi="Helvetica" w:cs="Times New Roman"/>
                <w:color w:val="000000" w:themeColor="text1"/>
                <w:sz w:val="16"/>
                <w:szCs w:val="16"/>
              </w:rPr>
            </w:pPr>
            <w:r w:rsidRPr="00FE304C">
              <w:rPr>
                <w:rFonts w:ascii="Helvetica" w:hAnsi="Helvetica" w:cs="Times New Roman"/>
                <w:color w:val="000000" w:themeColor="text1"/>
                <w:sz w:val="16"/>
                <w:szCs w:val="16"/>
              </w:rPr>
              <w:t>More</w:t>
            </w:r>
            <w:r w:rsidR="00DE725B">
              <w:rPr>
                <w:rFonts w:ascii="Helvetica" w:hAnsi="Helvetica" w:cs="Times New Roman"/>
                <w:color w:val="000000" w:themeColor="text1"/>
                <w:sz w:val="16"/>
                <w:szCs w:val="16"/>
              </w:rPr>
              <w:t>/Less</w:t>
            </w:r>
            <w:r w:rsidRPr="00FE304C">
              <w:rPr>
                <w:rFonts w:ascii="Helvetica" w:hAnsi="Helvetica" w:cs="Times New Roman"/>
                <w:color w:val="000000" w:themeColor="text1"/>
                <w:sz w:val="16"/>
                <w:szCs w:val="16"/>
              </w:rPr>
              <w:t xml:space="preserve"> Disruptive </w:t>
            </w:r>
            <w:r w:rsidR="0049234E" w:rsidRPr="00FE304C">
              <w:rPr>
                <w:rFonts w:ascii="Helvetica" w:hAnsi="Helvetica" w:cs="Times New Roman"/>
                <w:color w:val="000000" w:themeColor="text1"/>
                <w:sz w:val="16"/>
                <w:szCs w:val="16"/>
              </w:rPr>
              <w:t>to Gut Microbiota</w:t>
            </w:r>
            <w:r w:rsidR="007E0593">
              <w:rPr>
                <w:rFonts w:ascii="Helvetica" w:hAnsi="Helvetica" w:cs="Times New Roman"/>
                <w:color w:val="000000" w:themeColor="text1"/>
                <w:sz w:val="16"/>
                <w:szCs w:val="16"/>
              </w:rPr>
              <w:t>*</w:t>
            </w:r>
          </w:p>
          <w:p w14:paraId="029EE5BC" w14:textId="35169577" w:rsidR="007E0593" w:rsidRPr="00FE304C" w:rsidRDefault="007E0593" w:rsidP="007E0593">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w:t>
            </w:r>
            <w:r w:rsidR="00BE7CE8">
              <w:rPr>
                <w:rFonts w:ascii="Helvetica" w:hAnsi="Helvetica" w:cs="Times New Roman"/>
                <w:color w:val="000000" w:themeColor="text1"/>
                <w:sz w:val="16"/>
                <w:szCs w:val="16"/>
              </w:rPr>
              <w:t xml:space="preserve">holistic </w:t>
            </w:r>
            <w:r w:rsidR="00BA0F38">
              <w:rPr>
                <w:rFonts w:ascii="Helvetica" w:hAnsi="Helvetica" w:cs="Times New Roman"/>
                <w:color w:val="000000" w:themeColor="text1"/>
                <w:sz w:val="16"/>
                <w:szCs w:val="16"/>
              </w:rPr>
              <w:t>multi</w:t>
            </w:r>
            <w:r w:rsidR="00D05DF6">
              <w:rPr>
                <w:rFonts w:ascii="Helvetica" w:hAnsi="Helvetica" w:cs="Times New Roman"/>
                <w:color w:val="000000" w:themeColor="text1"/>
                <w:sz w:val="16"/>
                <w:szCs w:val="16"/>
              </w:rPr>
              <w:t>-</w:t>
            </w:r>
            <w:r w:rsidR="00BA0F38">
              <w:rPr>
                <w:rFonts w:ascii="Helvetica" w:hAnsi="Helvetica" w:cs="Times New Roman"/>
                <w:color w:val="000000" w:themeColor="text1"/>
                <w:sz w:val="16"/>
                <w:szCs w:val="16"/>
              </w:rPr>
              <w:t xml:space="preserve">criteria </w:t>
            </w:r>
            <w:r w:rsidR="00BE7CE8">
              <w:rPr>
                <w:rFonts w:ascii="Helvetica" w:hAnsi="Helvetica" w:cs="Times New Roman"/>
                <w:color w:val="000000" w:themeColor="text1"/>
                <w:sz w:val="16"/>
                <w:szCs w:val="16"/>
              </w:rPr>
              <w:t xml:space="preserve">scale, </w:t>
            </w:r>
            <w:r>
              <w:rPr>
                <w:rFonts w:ascii="Helvetica" w:hAnsi="Helvetica" w:cs="Times New Roman"/>
                <w:color w:val="000000" w:themeColor="text1"/>
                <w:sz w:val="16"/>
                <w:szCs w:val="16"/>
              </w:rPr>
              <w:t>see next page for details.)</w:t>
            </w:r>
          </w:p>
        </w:tc>
        <w:tc>
          <w:tcPr>
            <w:tcW w:w="4441" w:type="dxa"/>
            <w:tcBorders>
              <w:left w:val="single" w:sz="4" w:space="0" w:color="auto"/>
              <w:bottom w:val="single" w:sz="4" w:space="0" w:color="auto"/>
            </w:tcBorders>
            <w:vAlign w:val="center"/>
          </w:tcPr>
          <w:p w14:paraId="400AAEF8" w14:textId="2EAE8D62" w:rsidR="001D3DF6" w:rsidRPr="00FE304C" w:rsidRDefault="00F1666B" w:rsidP="00523F7A">
            <w:pPr>
              <w:jc w:val="both"/>
              <w:rPr>
                <w:rFonts w:ascii="Helvetica" w:hAnsi="Helvetica" w:cs="Times New Roman"/>
                <w:color w:val="000000" w:themeColor="text1"/>
                <w:sz w:val="16"/>
                <w:szCs w:val="16"/>
              </w:rPr>
            </w:pPr>
            <w:r w:rsidRPr="00FE304C">
              <w:rPr>
                <w:rFonts w:ascii="Helvetica" w:hAnsi="Helvetica" w:cs="Times New Roman"/>
                <w:color w:val="000000" w:themeColor="text1"/>
                <w:sz w:val="16"/>
                <w:szCs w:val="16"/>
              </w:rPr>
              <w:t>“</w:t>
            </w:r>
            <w:r w:rsidR="009C4FC1">
              <w:rPr>
                <w:rFonts w:ascii="Helvetica" w:hAnsi="Helvetica" w:cs="Times New Roman"/>
                <w:color w:val="000000" w:themeColor="text1"/>
                <w:sz w:val="16"/>
                <w:szCs w:val="16"/>
              </w:rPr>
              <w:t>M</w:t>
            </w:r>
            <w:r w:rsidRPr="00FE304C">
              <w:rPr>
                <w:rFonts w:ascii="Helvetica" w:hAnsi="Helvetica" w:cs="Times New Roman"/>
                <w:color w:val="000000" w:themeColor="text1"/>
                <w:sz w:val="16"/>
                <w:szCs w:val="16"/>
              </w:rPr>
              <w:t>ore disruptive” classes include tetracycline, macrolides, lincosamides, and beta-lactams (except isoxazolyl pencillins). “Less disruptive” classes include</w:t>
            </w:r>
            <w:r w:rsidR="00B518AF">
              <w:rPr>
                <w:rFonts w:ascii="Helvetica" w:hAnsi="Helvetica" w:cs="Times New Roman"/>
                <w:color w:val="000000" w:themeColor="text1"/>
                <w:sz w:val="16"/>
                <w:szCs w:val="16"/>
              </w:rPr>
              <w:t>d</w:t>
            </w:r>
            <w:r w:rsidRPr="00FE304C">
              <w:rPr>
                <w:rFonts w:ascii="Helvetica" w:hAnsi="Helvetica" w:cs="Times New Roman"/>
                <w:color w:val="000000" w:themeColor="text1"/>
                <w:sz w:val="16"/>
                <w:szCs w:val="16"/>
              </w:rPr>
              <w:t xml:space="preserve"> aminoglycosides and fluoroquinolones.</w:t>
            </w:r>
          </w:p>
        </w:tc>
      </w:tr>
    </w:tbl>
    <w:p w14:paraId="52B16A4B" w14:textId="77777777" w:rsidR="00FD523E" w:rsidRDefault="00FD523E" w:rsidP="00710F9D">
      <w:pPr>
        <w:jc w:val="both"/>
        <w:rPr>
          <w:rFonts w:ascii="Times New Roman" w:hAnsi="Times New Roman" w:cs="Times New Roman"/>
          <w:color w:val="000000" w:themeColor="text1"/>
          <w:sz w:val="20"/>
          <w:szCs w:val="20"/>
        </w:rPr>
      </w:pPr>
    </w:p>
    <w:p w14:paraId="5A85E0A8" w14:textId="6B8CF486" w:rsidR="00FA42A4" w:rsidRDefault="00FA42A4" w:rsidP="00710F9D">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Multiple co-authors of our manuscript (including practicing MDs in the allo-HSCT setting) independently performed the antibiotic </w:t>
      </w:r>
      <w:r w:rsidR="00E82917">
        <w:rPr>
          <w:rFonts w:ascii="Times New Roman" w:hAnsi="Times New Roman" w:cs="Times New Roman"/>
          <w:color w:val="000000" w:themeColor="text1"/>
          <w:sz w:val="20"/>
          <w:szCs w:val="20"/>
        </w:rPr>
        <w:t xml:space="preserve">grading </w:t>
      </w:r>
      <w:r>
        <w:rPr>
          <w:rFonts w:ascii="Times New Roman" w:hAnsi="Times New Roman" w:cs="Times New Roman"/>
          <w:color w:val="000000" w:themeColor="text1"/>
          <w:sz w:val="20"/>
          <w:szCs w:val="20"/>
        </w:rPr>
        <w:t>while blinded to subject diversity and outcome information. In cases where a subject was exposed to, for example, both broad-spectrum and narrow-spectrum antibiotics, we erred on classifying the subject as expose</w:t>
      </w:r>
      <w:r w:rsidR="00EC7423">
        <w:rPr>
          <w:rFonts w:ascii="Times New Roman" w:hAnsi="Times New Roman" w:cs="Times New Roman"/>
          <w:color w:val="000000" w:themeColor="text1"/>
          <w:sz w:val="20"/>
          <w:szCs w:val="20"/>
        </w:rPr>
        <w:t>d to broad-spectrum antibiotics</w:t>
      </w:r>
      <w:r w:rsidR="0095435A">
        <w:rPr>
          <w:rFonts w:ascii="Times New Roman" w:hAnsi="Times New Roman" w:cs="Times New Roman"/>
          <w:color w:val="000000" w:themeColor="text1"/>
          <w:sz w:val="20"/>
          <w:szCs w:val="20"/>
        </w:rPr>
        <w:t>.</w:t>
      </w:r>
    </w:p>
    <w:p w14:paraId="5D086FDC" w14:textId="77777777" w:rsidR="00FA42A4" w:rsidRDefault="00FA42A4" w:rsidP="00710F9D">
      <w:pPr>
        <w:jc w:val="both"/>
        <w:rPr>
          <w:rFonts w:ascii="Times New Roman" w:hAnsi="Times New Roman" w:cs="Times New Roman"/>
          <w:color w:val="000000" w:themeColor="text1"/>
          <w:sz w:val="20"/>
          <w:szCs w:val="20"/>
        </w:rPr>
      </w:pPr>
    </w:p>
    <w:p w14:paraId="01F4236E" w14:textId="2FC3D780" w:rsidR="00710F9D" w:rsidRDefault="00C7275D" w:rsidP="00710F9D">
      <w:pPr>
        <w:jc w:val="both"/>
        <w:rPr>
          <w:rFonts w:ascii="Times" w:hAnsi="Times" w:cs="Times New Roman"/>
          <w:color w:val="000000" w:themeColor="text1"/>
          <w:sz w:val="20"/>
          <w:szCs w:val="20"/>
        </w:rPr>
      </w:pPr>
      <w:r>
        <w:rPr>
          <w:rFonts w:ascii="Times New Roman" w:hAnsi="Times New Roman" w:cs="Times New Roman"/>
          <w:color w:val="000000" w:themeColor="text1"/>
          <w:sz w:val="20"/>
          <w:szCs w:val="20"/>
        </w:rPr>
        <w:t xml:space="preserve">* </w:t>
      </w:r>
      <w:r w:rsidR="006F492D" w:rsidRPr="00FD523E">
        <w:rPr>
          <w:rFonts w:ascii="Times New Roman" w:hAnsi="Times New Roman" w:cs="Times New Roman"/>
          <w:color w:val="000000" w:themeColor="text1"/>
          <w:sz w:val="20"/>
          <w:szCs w:val="20"/>
        </w:rPr>
        <w:t xml:space="preserve">The “more/less disruptive to the gut microbiota” </w:t>
      </w:r>
      <w:r w:rsidR="00FD385C" w:rsidRPr="00FD523E">
        <w:rPr>
          <w:rFonts w:ascii="Times New Roman" w:hAnsi="Times New Roman" w:cs="Times New Roman"/>
          <w:color w:val="000000" w:themeColor="text1"/>
          <w:sz w:val="20"/>
          <w:szCs w:val="20"/>
        </w:rPr>
        <w:t xml:space="preserve">scheme </w:t>
      </w:r>
      <w:r w:rsidR="000A721B" w:rsidRPr="00FD523E">
        <w:rPr>
          <w:rFonts w:ascii="Times New Roman" w:hAnsi="Times New Roman" w:cs="Times New Roman"/>
          <w:color w:val="000000" w:themeColor="text1"/>
          <w:sz w:val="20"/>
          <w:szCs w:val="20"/>
        </w:rPr>
        <w:t xml:space="preserve">was developed by </w:t>
      </w:r>
      <w:r w:rsidR="00006026" w:rsidRPr="00FD523E">
        <w:rPr>
          <w:rFonts w:ascii="Times New Roman" w:hAnsi="Times New Roman" w:cs="Times New Roman"/>
          <w:color w:val="000000" w:themeColor="text1"/>
          <w:sz w:val="20"/>
          <w:szCs w:val="20"/>
        </w:rPr>
        <w:t xml:space="preserve">colleagues </w:t>
      </w:r>
      <w:r w:rsidR="002144CF" w:rsidRPr="002144CF">
        <w:rPr>
          <w:rFonts w:ascii="Times New Roman" w:hAnsi="Times New Roman" w:cs="Times New Roman"/>
          <w:color w:val="000000" w:themeColor="text1"/>
          <w:sz w:val="20"/>
          <w:szCs w:val="20"/>
        </w:rPr>
        <w:t xml:space="preserve">Jørgen V. Bjørnholt, Merete Eggesbø, </w:t>
      </w:r>
      <w:r w:rsidR="00F00B66">
        <w:rPr>
          <w:rFonts w:ascii="Times New Roman" w:hAnsi="Times New Roman" w:cs="Times New Roman"/>
          <w:color w:val="000000" w:themeColor="text1"/>
          <w:sz w:val="20"/>
          <w:szCs w:val="20"/>
        </w:rPr>
        <w:t xml:space="preserve">and </w:t>
      </w:r>
      <w:r w:rsidR="002144CF" w:rsidRPr="002144CF">
        <w:rPr>
          <w:rFonts w:ascii="Times New Roman" w:hAnsi="Times New Roman" w:cs="Times New Roman"/>
          <w:color w:val="000000" w:themeColor="text1"/>
          <w:sz w:val="20"/>
          <w:szCs w:val="20"/>
        </w:rPr>
        <w:t>Tore Midtvedt</w:t>
      </w:r>
      <w:r w:rsidR="00CD2E94">
        <w:rPr>
          <w:rFonts w:ascii="Times New Roman" w:hAnsi="Times New Roman" w:cs="Times New Roman"/>
          <w:color w:val="000000" w:themeColor="text1"/>
          <w:sz w:val="20"/>
          <w:szCs w:val="20"/>
        </w:rPr>
        <w:t xml:space="preserve"> </w:t>
      </w:r>
      <w:r w:rsidR="00524C47">
        <w:rPr>
          <w:rFonts w:ascii="Times New Roman" w:hAnsi="Times New Roman" w:cs="Times New Roman"/>
          <w:color w:val="000000" w:themeColor="text1"/>
          <w:sz w:val="20"/>
          <w:szCs w:val="20"/>
        </w:rPr>
        <w:t xml:space="preserve">in response to the </w:t>
      </w:r>
      <w:r w:rsidR="00DE7A9B">
        <w:rPr>
          <w:rFonts w:ascii="Times New Roman" w:hAnsi="Times New Roman" w:cs="Times New Roman"/>
          <w:color w:val="000000" w:themeColor="text1"/>
          <w:sz w:val="20"/>
          <w:szCs w:val="20"/>
        </w:rPr>
        <w:t xml:space="preserve">need </w:t>
      </w:r>
      <w:r w:rsidR="00A9401B">
        <w:rPr>
          <w:rFonts w:ascii="Times New Roman" w:hAnsi="Times New Roman" w:cs="Times New Roman"/>
          <w:color w:val="000000" w:themeColor="text1"/>
          <w:sz w:val="20"/>
          <w:szCs w:val="20"/>
        </w:rPr>
        <w:t xml:space="preserve">for </w:t>
      </w:r>
      <w:r w:rsidR="00B93B5B">
        <w:rPr>
          <w:rFonts w:ascii="Times New Roman" w:hAnsi="Times New Roman" w:cs="Times New Roman"/>
          <w:color w:val="000000" w:themeColor="text1"/>
          <w:sz w:val="20"/>
          <w:szCs w:val="20"/>
        </w:rPr>
        <w:t xml:space="preserve">more </w:t>
      </w:r>
      <w:r w:rsidR="006B4DDB" w:rsidRPr="006B4DDB">
        <w:rPr>
          <w:rFonts w:ascii="Times New Roman" w:hAnsi="Times New Roman" w:cs="Times New Roman"/>
          <w:color w:val="000000" w:themeColor="text1"/>
          <w:sz w:val="20"/>
          <w:szCs w:val="20"/>
        </w:rPr>
        <w:t>nuanced</w:t>
      </w:r>
      <w:r w:rsidR="006B4DDB">
        <w:rPr>
          <w:rFonts w:ascii="Times New Roman" w:hAnsi="Times New Roman" w:cs="Times New Roman"/>
          <w:color w:val="000000" w:themeColor="text1"/>
          <w:sz w:val="20"/>
          <w:szCs w:val="20"/>
        </w:rPr>
        <w:t xml:space="preserve"> scales of antibiotic classification</w:t>
      </w:r>
      <w:r w:rsidR="00727C8E">
        <w:rPr>
          <w:rFonts w:ascii="Times New Roman" w:hAnsi="Times New Roman" w:cs="Times New Roman"/>
          <w:color w:val="000000" w:themeColor="text1"/>
          <w:sz w:val="20"/>
          <w:szCs w:val="20"/>
        </w:rPr>
        <w:t xml:space="preserve"> for use in </w:t>
      </w:r>
      <w:r w:rsidR="008639D2">
        <w:rPr>
          <w:rFonts w:ascii="Times New Roman" w:hAnsi="Times New Roman" w:cs="Times New Roman"/>
          <w:color w:val="000000" w:themeColor="text1"/>
          <w:sz w:val="20"/>
          <w:szCs w:val="20"/>
        </w:rPr>
        <w:t>human microbiome studies</w:t>
      </w:r>
      <w:r w:rsidR="006557EA" w:rsidRPr="00FD523E">
        <w:rPr>
          <w:rFonts w:ascii="Times New Roman" w:hAnsi="Times New Roman" w:cs="Times New Roman"/>
          <w:color w:val="000000" w:themeColor="text1"/>
          <w:sz w:val="20"/>
          <w:szCs w:val="20"/>
        </w:rPr>
        <w:t>.</w:t>
      </w:r>
      <w:r w:rsidR="00697EE2" w:rsidRPr="00697EE2">
        <w:t xml:space="preserve"> </w:t>
      </w:r>
      <w:r w:rsidR="00710F9D" w:rsidRPr="00FD523E">
        <w:rPr>
          <w:rFonts w:ascii="Times" w:hAnsi="Times" w:cs="Times New Roman"/>
          <w:color w:val="000000" w:themeColor="text1"/>
          <w:sz w:val="20"/>
          <w:szCs w:val="20"/>
        </w:rPr>
        <w:t xml:space="preserve">By descending importance, </w:t>
      </w:r>
      <w:r w:rsidR="008C031F">
        <w:rPr>
          <w:rFonts w:ascii="Times" w:hAnsi="Times" w:cs="Times New Roman"/>
          <w:color w:val="000000" w:themeColor="text1"/>
          <w:sz w:val="20"/>
          <w:szCs w:val="20"/>
        </w:rPr>
        <w:t xml:space="preserve">these researchers </w:t>
      </w:r>
      <w:r w:rsidR="00A431C7">
        <w:rPr>
          <w:rFonts w:ascii="Times" w:hAnsi="Times" w:cs="Times New Roman"/>
          <w:color w:val="000000" w:themeColor="text1"/>
          <w:sz w:val="20"/>
          <w:szCs w:val="20"/>
        </w:rPr>
        <w:t xml:space="preserve">qualitatively assigned </w:t>
      </w:r>
      <w:r w:rsidR="002C1A6A">
        <w:rPr>
          <w:rFonts w:ascii="Times" w:hAnsi="Times" w:cs="Times New Roman"/>
          <w:color w:val="000000" w:themeColor="text1"/>
          <w:sz w:val="20"/>
          <w:szCs w:val="20"/>
        </w:rPr>
        <w:t xml:space="preserve">antibiotics </w:t>
      </w:r>
      <w:r w:rsidR="00144916">
        <w:rPr>
          <w:rFonts w:ascii="Times" w:hAnsi="Times" w:cs="Times New Roman"/>
          <w:color w:val="000000" w:themeColor="text1"/>
          <w:sz w:val="20"/>
          <w:szCs w:val="20"/>
        </w:rPr>
        <w:t xml:space="preserve">by virtue of the following criteria: </w:t>
      </w:r>
      <w:r w:rsidR="00710F9D" w:rsidRPr="00FD523E">
        <w:rPr>
          <w:rFonts w:ascii="Times" w:hAnsi="Times" w:cs="Times New Roman"/>
          <w:color w:val="000000" w:themeColor="text1"/>
          <w:sz w:val="20"/>
          <w:szCs w:val="20"/>
        </w:rPr>
        <w:t>main activity Gra</w:t>
      </w:r>
      <w:r w:rsidR="00BB473E">
        <w:rPr>
          <w:rFonts w:ascii="Times" w:hAnsi="Times" w:cs="Times New Roman"/>
          <w:color w:val="000000" w:themeColor="text1"/>
          <w:sz w:val="20"/>
          <w:szCs w:val="20"/>
        </w:rPr>
        <w:t>m-positive versus Gram-negative,</w:t>
      </w:r>
      <w:r w:rsidR="00710F9D" w:rsidRPr="00FD523E">
        <w:rPr>
          <w:rFonts w:ascii="Times" w:hAnsi="Times" w:cs="Times New Roman"/>
          <w:color w:val="000000" w:themeColor="text1"/>
          <w:sz w:val="20"/>
          <w:szCs w:val="20"/>
        </w:rPr>
        <w:t xml:space="preserve"> anaerobic versus aerobic, </w:t>
      </w:r>
      <w:r w:rsidR="004D39D6">
        <w:rPr>
          <w:rFonts w:ascii="Times" w:hAnsi="Times" w:cs="Times New Roman"/>
          <w:color w:val="000000" w:themeColor="text1"/>
          <w:sz w:val="20"/>
          <w:szCs w:val="20"/>
        </w:rPr>
        <w:t xml:space="preserve">wide-acting </w:t>
      </w:r>
      <w:r w:rsidR="00C52499">
        <w:rPr>
          <w:rFonts w:ascii="Times" w:hAnsi="Times" w:cs="Times New Roman"/>
          <w:color w:val="000000" w:themeColor="text1"/>
          <w:sz w:val="20"/>
          <w:szCs w:val="20"/>
        </w:rPr>
        <w:t xml:space="preserve">mechanism of action, </w:t>
      </w:r>
      <w:r w:rsidR="00710F9D" w:rsidRPr="00FD523E">
        <w:rPr>
          <w:rFonts w:ascii="Times" w:hAnsi="Times" w:cs="Times New Roman"/>
          <w:color w:val="000000" w:themeColor="text1"/>
          <w:sz w:val="20"/>
          <w:szCs w:val="20"/>
        </w:rPr>
        <w:t xml:space="preserve">pharmacodynamics (e.g., enterohepatic circulation, tissue </w:t>
      </w:r>
      <w:r w:rsidR="00BB473E">
        <w:rPr>
          <w:rFonts w:ascii="Times" w:hAnsi="Times" w:cs="Times New Roman"/>
          <w:color w:val="000000" w:themeColor="text1"/>
          <w:sz w:val="20"/>
          <w:szCs w:val="20"/>
        </w:rPr>
        <w:t xml:space="preserve">and fetal concentrations) and </w:t>
      </w:r>
      <w:r w:rsidR="00710F9D" w:rsidRPr="00FD523E">
        <w:rPr>
          <w:rFonts w:ascii="Times" w:hAnsi="Times" w:cs="Times New Roman"/>
          <w:color w:val="000000" w:themeColor="text1"/>
          <w:sz w:val="20"/>
          <w:szCs w:val="20"/>
        </w:rPr>
        <w:t>pharmacokinetics.</w:t>
      </w:r>
      <w:r w:rsidR="00574E51">
        <w:rPr>
          <w:rFonts w:ascii="Times" w:hAnsi="Times" w:cs="Times New Roman"/>
          <w:color w:val="000000" w:themeColor="text1"/>
          <w:sz w:val="20"/>
          <w:szCs w:val="20"/>
        </w:rPr>
        <w:t xml:space="preserve"> </w:t>
      </w:r>
    </w:p>
    <w:p w14:paraId="5B47E3D5" w14:textId="77777777" w:rsidR="005A336D" w:rsidRDefault="005A336D" w:rsidP="00B43ECE">
      <w:pPr>
        <w:jc w:val="both"/>
        <w:rPr>
          <w:rFonts w:ascii="Times New Roman" w:hAnsi="Times New Roman" w:cs="Times New Roman"/>
          <w:color w:val="000000" w:themeColor="text1"/>
          <w:sz w:val="20"/>
          <w:szCs w:val="20"/>
        </w:rPr>
      </w:pPr>
    </w:p>
    <w:p w14:paraId="2A431D91" w14:textId="77777777" w:rsidR="00024E0A" w:rsidRDefault="00024E0A" w:rsidP="00B43ECE">
      <w:pPr>
        <w:jc w:val="both"/>
        <w:rPr>
          <w:rFonts w:ascii="Times New Roman" w:hAnsi="Times New Roman" w:cs="Times New Roman"/>
          <w:color w:val="000000" w:themeColor="text1"/>
          <w:sz w:val="20"/>
          <w:szCs w:val="20"/>
        </w:rPr>
      </w:pPr>
    </w:p>
    <w:p w14:paraId="6FFC59D0" w14:textId="2D4A1A38" w:rsidR="005A336D" w:rsidRDefault="00F24609" w:rsidP="000723B7">
      <w:pPr>
        <w:jc w:val="both"/>
        <w:outlineLvl w:val="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A summary of the percentage of </w:t>
      </w:r>
      <w:r w:rsidR="00853963">
        <w:rPr>
          <w:rFonts w:ascii="Times New Roman" w:hAnsi="Times New Roman" w:cs="Times New Roman"/>
          <w:color w:val="000000" w:themeColor="text1"/>
          <w:sz w:val="20"/>
          <w:szCs w:val="20"/>
        </w:rPr>
        <w:t xml:space="preserve">allo-HSCT recipients exposed to each class are </w:t>
      </w:r>
      <w:r w:rsidR="00A16A3F">
        <w:rPr>
          <w:rFonts w:ascii="Times New Roman" w:hAnsi="Times New Roman" w:cs="Times New Roman"/>
          <w:color w:val="000000" w:themeColor="text1"/>
          <w:sz w:val="20"/>
          <w:szCs w:val="20"/>
        </w:rPr>
        <w:t>provided below</w:t>
      </w:r>
      <w:r w:rsidR="005A336D">
        <w:rPr>
          <w:rFonts w:ascii="Times New Roman" w:hAnsi="Times New Roman" w:cs="Times New Roman"/>
          <w:color w:val="000000" w:themeColor="text1"/>
          <w:sz w:val="20"/>
          <w:szCs w:val="20"/>
        </w:rPr>
        <w:t xml:space="preserve"> (</w:t>
      </w:r>
      <w:r w:rsidR="005A336D" w:rsidRPr="00FB20D4">
        <w:rPr>
          <w:rFonts w:ascii="Times New Roman" w:hAnsi="Times New Roman" w:cs="Times New Roman"/>
          <w:b/>
          <w:color w:val="000000" w:themeColor="text1"/>
          <w:sz w:val="20"/>
          <w:szCs w:val="20"/>
        </w:rPr>
        <w:t>Table S</w:t>
      </w:r>
      <w:r w:rsidR="005A336D">
        <w:rPr>
          <w:rFonts w:ascii="Times New Roman" w:hAnsi="Times New Roman" w:cs="Times New Roman"/>
          <w:b/>
          <w:color w:val="000000" w:themeColor="text1"/>
          <w:sz w:val="20"/>
          <w:szCs w:val="20"/>
        </w:rPr>
        <w:t>5</w:t>
      </w:r>
      <w:r w:rsidR="005A336D">
        <w:rPr>
          <w:rFonts w:ascii="Times New Roman" w:hAnsi="Times New Roman" w:cs="Times New Roman"/>
          <w:color w:val="000000" w:themeColor="text1"/>
          <w:sz w:val="20"/>
          <w:szCs w:val="20"/>
        </w:rPr>
        <w:t>).</w:t>
      </w:r>
    </w:p>
    <w:p w14:paraId="6C5F3ACD" w14:textId="77777777" w:rsidR="00D8712C" w:rsidRDefault="00D8712C" w:rsidP="00B43ECE">
      <w:pPr>
        <w:jc w:val="both"/>
        <w:rPr>
          <w:rFonts w:ascii="Times New Roman" w:hAnsi="Times New Roman" w:cs="Times New Roman"/>
          <w:color w:val="000000" w:themeColor="text1"/>
          <w:sz w:val="20"/>
          <w:szCs w:val="20"/>
        </w:rPr>
      </w:pPr>
    </w:p>
    <w:p w14:paraId="661E99D7" w14:textId="2D2D9035" w:rsidR="00C62D8F" w:rsidRPr="00741CF5" w:rsidRDefault="00EE2B73" w:rsidP="008B59E8">
      <w:pPr>
        <w:pStyle w:val="Caption"/>
        <w:keepNext/>
        <w:ind w:left="720" w:right="720"/>
        <w:jc w:val="both"/>
        <w:outlineLvl w:val="0"/>
        <w:rPr>
          <w:rFonts w:ascii="Helvetica" w:hAnsi="Helvetica" w:cs="Times New Roman"/>
          <w:i w:val="0"/>
          <w:color w:val="000000" w:themeColor="text1"/>
          <w:sz w:val="16"/>
          <w:szCs w:val="16"/>
        </w:rPr>
      </w:pPr>
      <w:r w:rsidRPr="00963858">
        <w:rPr>
          <w:rFonts w:ascii="Helvetica" w:hAnsi="Helvetica" w:cs="Times New Roman"/>
          <w:b/>
          <w:i w:val="0"/>
          <w:color w:val="000000" w:themeColor="text1"/>
          <w:sz w:val="16"/>
          <w:szCs w:val="16"/>
        </w:rPr>
        <w:t xml:space="preserve">Table </w:t>
      </w:r>
      <w:r>
        <w:rPr>
          <w:rFonts w:ascii="Helvetica" w:hAnsi="Helvetica" w:cs="Times New Roman"/>
          <w:b/>
          <w:i w:val="0"/>
          <w:color w:val="000000" w:themeColor="text1"/>
          <w:sz w:val="16"/>
          <w:szCs w:val="16"/>
        </w:rPr>
        <w:t>S</w:t>
      </w:r>
      <w:r w:rsidR="001E1930">
        <w:rPr>
          <w:rFonts w:ascii="Helvetica" w:hAnsi="Helvetica" w:cs="Times New Roman"/>
          <w:b/>
          <w:i w:val="0"/>
          <w:color w:val="000000" w:themeColor="text1"/>
          <w:sz w:val="16"/>
          <w:szCs w:val="16"/>
        </w:rPr>
        <w:t>5</w:t>
      </w:r>
      <w:r w:rsidRPr="00963858">
        <w:rPr>
          <w:rFonts w:ascii="Helvetica" w:hAnsi="Helvetica" w:cs="Times New Roman"/>
          <w:b/>
          <w:i w:val="0"/>
          <w:color w:val="000000" w:themeColor="text1"/>
          <w:sz w:val="16"/>
          <w:szCs w:val="16"/>
        </w:rPr>
        <w:t xml:space="preserve">: </w:t>
      </w:r>
      <w:r w:rsidR="00861467">
        <w:rPr>
          <w:rFonts w:ascii="Helvetica" w:hAnsi="Helvetica" w:cs="Times New Roman"/>
          <w:b/>
          <w:i w:val="0"/>
          <w:color w:val="000000" w:themeColor="text1"/>
          <w:sz w:val="16"/>
          <w:szCs w:val="16"/>
        </w:rPr>
        <w:t>Summary</w:t>
      </w:r>
      <w:r w:rsidR="00A377DB">
        <w:rPr>
          <w:rFonts w:ascii="Helvetica" w:hAnsi="Helvetica" w:cs="Times New Roman"/>
          <w:b/>
          <w:i w:val="0"/>
          <w:color w:val="000000" w:themeColor="text1"/>
          <w:sz w:val="16"/>
          <w:szCs w:val="16"/>
        </w:rPr>
        <w:t xml:space="preserve"> of </w:t>
      </w:r>
      <w:r w:rsidR="003D6230">
        <w:rPr>
          <w:rFonts w:ascii="Helvetica" w:hAnsi="Helvetica" w:cs="Times New Roman"/>
          <w:b/>
          <w:i w:val="0"/>
          <w:color w:val="000000" w:themeColor="text1"/>
          <w:sz w:val="16"/>
          <w:szCs w:val="16"/>
        </w:rPr>
        <w:t>recipients</w:t>
      </w:r>
      <w:r w:rsidR="003D12BF">
        <w:rPr>
          <w:rFonts w:ascii="Helvetica" w:hAnsi="Helvetica" w:cs="Times New Roman"/>
          <w:b/>
          <w:i w:val="0"/>
          <w:color w:val="000000" w:themeColor="text1"/>
          <w:sz w:val="16"/>
          <w:szCs w:val="16"/>
        </w:rPr>
        <w:t xml:space="preserve"> </w:t>
      </w:r>
      <w:r w:rsidR="00574C30">
        <w:rPr>
          <w:rFonts w:ascii="Helvetica" w:hAnsi="Helvetica" w:cs="Times New Roman"/>
          <w:b/>
          <w:i w:val="0"/>
          <w:color w:val="000000" w:themeColor="text1"/>
          <w:sz w:val="16"/>
          <w:szCs w:val="16"/>
        </w:rPr>
        <w:t xml:space="preserve">with </w:t>
      </w:r>
      <w:r w:rsidR="003D12BF">
        <w:rPr>
          <w:rFonts w:ascii="Helvetica" w:hAnsi="Helvetica" w:cs="Times New Roman"/>
          <w:b/>
          <w:i w:val="0"/>
          <w:color w:val="000000" w:themeColor="text1"/>
          <w:sz w:val="16"/>
          <w:szCs w:val="16"/>
        </w:rPr>
        <w:t xml:space="preserve">documented </w:t>
      </w:r>
      <w:r w:rsidR="00574C30">
        <w:rPr>
          <w:rFonts w:ascii="Helvetica" w:hAnsi="Helvetica" w:cs="Times New Roman"/>
          <w:b/>
          <w:i w:val="0"/>
          <w:color w:val="000000" w:themeColor="text1"/>
          <w:sz w:val="16"/>
          <w:szCs w:val="16"/>
        </w:rPr>
        <w:t xml:space="preserve">exposure to each </w:t>
      </w:r>
      <w:r w:rsidR="00741CF5">
        <w:rPr>
          <w:rFonts w:ascii="Helvetica" w:hAnsi="Helvetica" w:cs="Times New Roman"/>
          <w:b/>
          <w:i w:val="0"/>
          <w:color w:val="000000" w:themeColor="text1"/>
          <w:sz w:val="16"/>
          <w:szCs w:val="16"/>
        </w:rPr>
        <w:t xml:space="preserve">class of </w:t>
      </w:r>
      <w:r w:rsidR="00574C30">
        <w:rPr>
          <w:rFonts w:ascii="Helvetica" w:hAnsi="Helvetica" w:cs="Times New Roman"/>
          <w:b/>
          <w:i w:val="0"/>
          <w:color w:val="000000" w:themeColor="text1"/>
          <w:sz w:val="16"/>
          <w:szCs w:val="16"/>
        </w:rPr>
        <w:t>antibiotic</w:t>
      </w:r>
      <w:r w:rsidR="00741CF5">
        <w:rPr>
          <w:rFonts w:ascii="Helvetica" w:hAnsi="Helvetica" w:cs="Times New Roman"/>
          <w:b/>
          <w:i w:val="0"/>
          <w:color w:val="000000" w:themeColor="text1"/>
          <w:sz w:val="16"/>
          <w:szCs w:val="16"/>
        </w:rPr>
        <w:t>s</w:t>
      </w:r>
      <w:r w:rsidR="00574C30">
        <w:rPr>
          <w:rFonts w:ascii="Helvetica" w:hAnsi="Helvetica" w:cs="Times New Roman"/>
          <w:b/>
          <w:i w:val="0"/>
          <w:color w:val="000000" w:themeColor="text1"/>
          <w:sz w:val="16"/>
          <w:szCs w:val="16"/>
        </w:rPr>
        <w:t>.</w:t>
      </w:r>
      <w:r w:rsidR="00741CF5">
        <w:rPr>
          <w:rFonts w:ascii="Helvetica" w:hAnsi="Helvetica" w:cs="Times New Roman"/>
          <w:i w:val="0"/>
          <w:color w:val="000000" w:themeColor="text1"/>
          <w:sz w:val="16"/>
          <w:szCs w:val="16"/>
        </w:rPr>
        <w:t xml:space="preserve"> Values report</w:t>
      </w:r>
      <w:r w:rsidR="00F508AD">
        <w:rPr>
          <w:rFonts w:ascii="Helvetica" w:hAnsi="Helvetica" w:cs="Times New Roman"/>
          <w:i w:val="0"/>
          <w:color w:val="000000" w:themeColor="text1"/>
          <w:sz w:val="16"/>
          <w:szCs w:val="16"/>
        </w:rPr>
        <w:t>ed are count (</w:t>
      </w:r>
      <w:r w:rsidR="007F1C0E">
        <w:rPr>
          <w:rFonts w:ascii="Helvetica" w:hAnsi="Helvetica" w:cs="Times New Roman"/>
          <w:i w:val="0"/>
          <w:color w:val="000000" w:themeColor="text1"/>
          <w:sz w:val="16"/>
          <w:szCs w:val="16"/>
        </w:rPr>
        <w:t xml:space="preserve">percent of total). Note that </w:t>
      </w:r>
      <w:r w:rsidR="00945ADC">
        <w:rPr>
          <w:rFonts w:ascii="Helvetica" w:hAnsi="Helvetica" w:cs="Times New Roman"/>
          <w:i w:val="0"/>
          <w:color w:val="000000" w:themeColor="text1"/>
          <w:sz w:val="16"/>
          <w:szCs w:val="16"/>
        </w:rPr>
        <w:t xml:space="preserve">the </w:t>
      </w:r>
      <w:r w:rsidR="0016146D">
        <w:rPr>
          <w:rFonts w:ascii="Helvetica" w:hAnsi="Helvetica" w:cs="Times New Roman"/>
          <w:i w:val="0"/>
          <w:color w:val="000000" w:themeColor="text1"/>
          <w:sz w:val="16"/>
          <w:szCs w:val="16"/>
        </w:rPr>
        <w:t xml:space="preserve">for most subjects with </w:t>
      </w:r>
      <w:r w:rsidR="00945ADC">
        <w:rPr>
          <w:rFonts w:ascii="Helvetica" w:hAnsi="Helvetica" w:cs="Times New Roman"/>
          <w:i w:val="0"/>
          <w:color w:val="000000" w:themeColor="text1"/>
          <w:sz w:val="16"/>
          <w:szCs w:val="16"/>
        </w:rPr>
        <w:t>antibiotic exposures (</w:t>
      </w:r>
      <w:r w:rsidR="00362587">
        <w:rPr>
          <w:rFonts w:ascii="Helvetica" w:hAnsi="Helvetica" w:cs="Times New Roman"/>
          <w:i w:val="0"/>
          <w:color w:val="000000" w:themeColor="text1"/>
          <w:sz w:val="16"/>
          <w:szCs w:val="16"/>
        </w:rPr>
        <w:t>i.e., “any antibiotic use”</w:t>
      </w:r>
      <w:r w:rsidR="00461958">
        <w:rPr>
          <w:rFonts w:ascii="Helvetica" w:hAnsi="Helvetica" w:cs="Times New Roman"/>
          <w:i w:val="0"/>
          <w:color w:val="000000" w:themeColor="text1"/>
          <w:sz w:val="16"/>
          <w:szCs w:val="16"/>
        </w:rPr>
        <w:t xml:space="preserve">), the exposure was both to </w:t>
      </w:r>
      <w:r w:rsidR="00205723">
        <w:rPr>
          <w:rFonts w:ascii="Helvetica" w:hAnsi="Helvetica" w:cs="Times New Roman"/>
          <w:i w:val="0"/>
          <w:color w:val="000000" w:themeColor="text1"/>
          <w:sz w:val="16"/>
          <w:szCs w:val="16"/>
        </w:rPr>
        <w:t xml:space="preserve">antibiotics with anaerobic, broad-spectrum, and </w:t>
      </w:r>
      <w:r w:rsidR="00150B08">
        <w:rPr>
          <w:rFonts w:ascii="Helvetica" w:hAnsi="Helvetica" w:cs="Times New Roman"/>
          <w:i w:val="0"/>
          <w:color w:val="000000" w:themeColor="text1"/>
          <w:sz w:val="16"/>
          <w:szCs w:val="16"/>
        </w:rPr>
        <w:t xml:space="preserve">“more </w:t>
      </w:r>
      <w:r w:rsidR="00EF6736">
        <w:rPr>
          <w:rFonts w:ascii="Helvetica" w:hAnsi="Helvetica" w:cs="Times New Roman"/>
          <w:i w:val="0"/>
          <w:color w:val="000000" w:themeColor="text1"/>
          <w:sz w:val="16"/>
          <w:szCs w:val="16"/>
        </w:rPr>
        <w:t xml:space="preserve">gut microbiota </w:t>
      </w:r>
      <w:r w:rsidR="00150B08">
        <w:rPr>
          <w:rFonts w:ascii="Helvetica" w:hAnsi="Helvetica" w:cs="Times New Roman"/>
          <w:i w:val="0"/>
          <w:color w:val="000000" w:themeColor="text1"/>
          <w:sz w:val="16"/>
          <w:szCs w:val="16"/>
        </w:rPr>
        <w:t>disruptive” activity.</w:t>
      </w:r>
    </w:p>
    <w:tbl>
      <w:tblPr>
        <w:tblStyle w:val="PlainTable51"/>
        <w:tblW w:w="5002" w:type="dxa"/>
        <w:jc w:val="center"/>
        <w:tblLook w:val="0420" w:firstRow="1" w:lastRow="0" w:firstColumn="0" w:lastColumn="0" w:noHBand="0" w:noVBand="1"/>
      </w:tblPr>
      <w:tblGrid>
        <w:gridCol w:w="2358"/>
        <w:gridCol w:w="1512"/>
        <w:gridCol w:w="1132"/>
      </w:tblGrid>
      <w:tr w:rsidR="00692995" w:rsidRPr="00397349" w14:paraId="5D337A7C" w14:textId="77777777" w:rsidTr="009D1452">
        <w:trPr>
          <w:cnfStyle w:val="100000000000" w:firstRow="1" w:lastRow="0" w:firstColumn="0" w:lastColumn="0" w:oddVBand="0" w:evenVBand="0" w:oddHBand="0" w:evenHBand="0" w:firstRowFirstColumn="0" w:firstRowLastColumn="0" w:lastRowFirstColumn="0" w:lastRowLastColumn="0"/>
          <w:trHeight w:val="231"/>
          <w:jc w:val="center"/>
        </w:trPr>
        <w:tc>
          <w:tcPr>
            <w:tcW w:w="2358" w:type="dxa"/>
            <w:tcBorders>
              <w:top w:val="single" w:sz="4" w:space="0" w:color="auto"/>
              <w:right w:val="single" w:sz="4" w:space="0" w:color="auto"/>
            </w:tcBorders>
            <w:vAlign w:val="center"/>
          </w:tcPr>
          <w:p w14:paraId="246FCA02" w14:textId="77777777" w:rsidR="00692995" w:rsidRPr="008467FC" w:rsidRDefault="00692995" w:rsidP="007F4228">
            <w:pPr>
              <w:jc w:val="both"/>
              <w:rPr>
                <w:rFonts w:ascii="Helvetica" w:hAnsi="Helvetica" w:cs="Times New Roman"/>
                <w:b/>
                <w:i w:val="0"/>
                <w:color w:val="000000" w:themeColor="text1"/>
                <w:sz w:val="16"/>
                <w:szCs w:val="16"/>
              </w:rPr>
            </w:pPr>
            <w:r w:rsidRPr="008467FC">
              <w:rPr>
                <w:rFonts w:ascii="Helvetica" w:hAnsi="Helvetica" w:cs="Times New Roman"/>
                <w:b/>
                <w:i w:val="0"/>
                <w:color w:val="000000" w:themeColor="text1"/>
                <w:sz w:val="16"/>
                <w:szCs w:val="16"/>
              </w:rPr>
              <w:t>Dichotomy</w:t>
            </w:r>
          </w:p>
        </w:tc>
        <w:tc>
          <w:tcPr>
            <w:tcW w:w="1512" w:type="dxa"/>
            <w:tcBorders>
              <w:top w:val="single" w:sz="4" w:space="0" w:color="auto"/>
              <w:left w:val="single" w:sz="4" w:space="0" w:color="auto"/>
            </w:tcBorders>
            <w:vAlign w:val="center"/>
          </w:tcPr>
          <w:p w14:paraId="44980DB4" w14:textId="77777777" w:rsidR="00692995" w:rsidRDefault="00692995"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Full Cohort</w:t>
            </w:r>
          </w:p>
          <w:p w14:paraId="6FA5698B" w14:textId="185280D8" w:rsidR="00692995" w:rsidRPr="00692995" w:rsidRDefault="00692995" w:rsidP="007F4228">
            <w:pPr>
              <w:jc w:val="both"/>
              <w:rPr>
                <w:rFonts w:ascii="Helvetica" w:hAnsi="Helvetica" w:cs="Times New Roman"/>
                <w:i w:val="0"/>
                <w:color w:val="000000" w:themeColor="text1"/>
                <w:sz w:val="16"/>
                <w:szCs w:val="16"/>
              </w:rPr>
            </w:pPr>
            <w:r w:rsidRPr="00692995">
              <w:rPr>
                <w:rFonts w:ascii="Helvetica" w:hAnsi="Helvetica" w:cs="Times New Roman"/>
                <w:i w:val="0"/>
                <w:color w:val="000000" w:themeColor="text1"/>
                <w:sz w:val="16"/>
                <w:szCs w:val="16"/>
              </w:rPr>
              <w:t>(N = 57)</w:t>
            </w:r>
          </w:p>
        </w:tc>
        <w:tc>
          <w:tcPr>
            <w:tcW w:w="1132" w:type="dxa"/>
            <w:tcBorders>
              <w:top w:val="single" w:sz="4" w:space="0" w:color="auto"/>
            </w:tcBorders>
            <w:vAlign w:val="center"/>
          </w:tcPr>
          <w:p w14:paraId="23900DA1" w14:textId="212B90B7" w:rsidR="00692995" w:rsidRDefault="00692995" w:rsidP="00692995">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Sub-Cohort</w:t>
            </w:r>
          </w:p>
          <w:p w14:paraId="37CEE9E4" w14:textId="16FEAD92" w:rsidR="00692995" w:rsidRPr="008467FC" w:rsidRDefault="00692995" w:rsidP="00692995">
            <w:pPr>
              <w:jc w:val="both"/>
              <w:rPr>
                <w:rFonts w:ascii="Helvetica" w:hAnsi="Helvetica" w:cs="Times New Roman"/>
                <w:b/>
                <w:i w:val="0"/>
                <w:color w:val="000000" w:themeColor="text1"/>
                <w:sz w:val="16"/>
                <w:szCs w:val="16"/>
              </w:rPr>
            </w:pPr>
            <w:r>
              <w:rPr>
                <w:rFonts w:ascii="Helvetica" w:hAnsi="Helvetica" w:cs="Times New Roman"/>
                <w:i w:val="0"/>
                <w:color w:val="000000" w:themeColor="text1"/>
                <w:sz w:val="16"/>
                <w:szCs w:val="16"/>
              </w:rPr>
              <w:t>(N = 22</w:t>
            </w:r>
            <w:r w:rsidRPr="00692995">
              <w:rPr>
                <w:rFonts w:ascii="Helvetica" w:hAnsi="Helvetica" w:cs="Times New Roman"/>
                <w:i w:val="0"/>
                <w:color w:val="000000" w:themeColor="text1"/>
                <w:sz w:val="16"/>
                <w:szCs w:val="16"/>
              </w:rPr>
              <w:t>)</w:t>
            </w:r>
          </w:p>
        </w:tc>
      </w:tr>
      <w:tr w:rsidR="00692995" w:rsidRPr="00397349" w14:paraId="118E6EA9" w14:textId="77777777" w:rsidTr="009D1452">
        <w:trPr>
          <w:cnfStyle w:val="000000100000" w:firstRow="0" w:lastRow="0" w:firstColumn="0" w:lastColumn="0" w:oddVBand="0" w:evenVBand="0" w:oddHBand="1" w:evenHBand="0" w:firstRowFirstColumn="0" w:firstRowLastColumn="0" w:lastRowFirstColumn="0" w:lastRowLastColumn="0"/>
          <w:trHeight w:val="278"/>
          <w:jc w:val="center"/>
        </w:trPr>
        <w:tc>
          <w:tcPr>
            <w:tcW w:w="2358" w:type="dxa"/>
            <w:tcBorders>
              <w:right w:val="single" w:sz="4" w:space="0" w:color="auto"/>
            </w:tcBorders>
            <w:vAlign w:val="center"/>
          </w:tcPr>
          <w:p w14:paraId="1AEED951" w14:textId="77777777" w:rsidR="00692995" w:rsidRPr="00397349" w:rsidRDefault="00692995"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Any Antibiotic Use</w:t>
            </w:r>
          </w:p>
        </w:tc>
        <w:tc>
          <w:tcPr>
            <w:tcW w:w="1512" w:type="dxa"/>
            <w:tcBorders>
              <w:left w:val="single" w:sz="4" w:space="0" w:color="auto"/>
            </w:tcBorders>
            <w:vAlign w:val="center"/>
          </w:tcPr>
          <w:p w14:paraId="05B96E77" w14:textId="471B73A6" w:rsidR="00692995" w:rsidRPr="00397349" w:rsidRDefault="00CD2C3E" w:rsidP="00A80EDE">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4</w:t>
            </w:r>
            <w:r w:rsidR="00A80EDE">
              <w:rPr>
                <w:rFonts w:ascii="Helvetica" w:hAnsi="Helvetica" w:cs="Times New Roman"/>
                <w:color w:val="000000" w:themeColor="text1"/>
                <w:sz w:val="16"/>
                <w:szCs w:val="16"/>
              </w:rPr>
              <w:t>5</w:t>
            </w:r>
            <w:r w:rsidR="006E31FD">
              <w:rPr>
                <w:rFonts w:ascii="Helvetica" w:hAnsi="Helvetica" w:cs="Times New Roman"/>
                <w:color w:val="000000" w:themeColor="text1"/>
                <w:sz w:val="16"/>
                <w:szCs w:val="16"/>
              </w:rPr>
              <w:t xml:space="preserve"> (</w:t>
            </w:r>
            <w:r>
              <w:rPr>
                <w:rFonts w:ascii="Helvetica" w:hAnsi="Helvetica" w:cs="Times New Roman"/>
                <w:color w:val="000000" w:themeColor="text1"/>
                <w:sz w:val="16"/>
                <w:szCs w:val="16"/>
              </w:rPr>
              <w:t>7</w:t>
            </w:r>
            <w:r w:rsidR="00A80EDE">
              <w:rPr>
                <w:rFonts w:ascii="Helvetica" w:hAnsi="Helvetica" w:cs="Times New Roman"/>
                <w:color w:val="000000" w:themeColor="text1"/>
                <w:sz w:val="16"/>
                <w:szCs w:val="16"/>
              </w:rPr>
              <w:t>8</w:t>
            </w:r>
            <w:r>
              <w:rPr>
                <w:rFonts w:ascii="Helvetica" w:hAnsi="Helvetica" w:cs="Times New Roman"/>
                <w:color w:val="000000" w:themeColor="text1"/>
                <w:sz w:val="16"/>
                <w:szCs w:val="16"/>
              </w:rPr>
              <w:t>.2</w:t>
            </w:r>
            <w:r w:rsidR="006E31FD">
              <w:rPr>
                <w:rFonts w:ascii="Helvetica" w:hAnsi="Helvetica" w:cs="Times New Roman"/>
                <w:color w:val="000000" w:themeColor="text1"/>
                <w:sz w:val="16"/>
                <w:szCs w:val="16"/>
              </w:rPr>
              <w:t>%)</w:t>
            </w:r>
          </w:p>
        </w:tc>
        <w:tc>
          <w:tcPr>
            <w:tcW w:w="1132" w:type="dxa"/>
            <w:vAlign w:val="center"/>
          </w:tcPr>
          <w:p w14:paraId="35CF7A23" w14:textId="1752E4C9" w:rsidR="00692995" w:rsidRPr="00397349" w:rsidRDefault="006E31FD" w:rsidP="001D58C9">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w:t>
            </w:r>
            <w:r w:rsidR="001D58C9">
              <w:rPr>
                <w:rFonts w:ascii="Helvetica" w:hAnsi="Helvetica" w:cs="Times New Roman"/>
                <w:color w:val="000000" w:themeColor="text1"/>
                <w:sz w:val="16"/>
                <w:szCs w:val="16"/>
              </w:rPr>
              <w:t>7</w:t>
            </w:r>
            <w:r>
              <w:rPr>
                <w:rFonts w:ascii="Helvetica" w:hAnsi="Helvetica" w:cs="Times New Roman"/>
                <w:color w:val="000000" w:themeColor="text1"/>
                <w:sz w:val="16"/>
                <w:szCs w:val="16"/>
              </w:rPr>
              <w:t xml:space="preserve"> (</w:t>
            </w:r>
            <w:r w:rsidR="00CD2C3E">
              <w:rPr>
                <w:rFonts w:ascii="Helvetica" w:hAnsi="Helvetica" w:cs="Times New Roman"/>
                <w:color w:val="000000" w:themeColor="text1"/>
                <w:sz w:val="16"/>
                <w:szCs w:val="16"/>
              </w:rPr>
              <w:t>7</w:t>
            </w:r>
            <w:r w:rsidR="001D58C9">
              <w:rPr>
                <w:rFonts w:ascii="Helvetica" w:hAnsi="Helvetica" w:cs="Times New Roman"/>
                <w:color w:val="000000" w:themeColor="text1"/>
                <w:sz w:val="16"/>
                <w:szCs w:val="16"/>
              </w:rPr>
              <w:t>7.3</w:t>
            </w:r>
            <w:r>
              <w:rPr>
                <w:rFonts w:ascii="Helvetica" w:hAnsi="Helvetica" w:cs="Times New Roman"/>
                <w:color w:val="000000" w:themeColor="text1"/>
                <w:sz w:val="16"/>
                <w:szCs w:val="16"/>
              </w:rPr>
              <w:t>%)</w:t>
            </w:r>
          </w:p>
        </w:tc>
      </w:tr>
      <w:tr w:rsidR="00346646" w:rsidRPr="00397349" w14:paraId="023C6A98" w14:textId="77777777" w:rsidTr="009D1452">
        <w:trPr>
          <w:trHeight w:val="269"/>
          <w:jc w:val="center"/>
        </w:trPr>
        <w:tc>
          <w:tcPr>
            <w:tcW w:w="2358" w:type="dxa"/>
            <w:tcBorders>
              <w:right w:val="single" w:sz="4" w:space="0" w:color="auto"/>
            </w:tcBorders>
            <w:vAlign w:val="center"/>
          </w:tcPr>
          <w:p w14:paraId="203800C5" w14:textId="7CC83C0A" w:rsidR="00346646" w:rsidRPr="00397349" w:rsidRDefault="00346646"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Anaerobic Activity</w:t>
            </w:r>
          </w:p>
        </w:tc>
        <w:tc>
          <w:tcPr>
            <w:tcW w:w="1512" w:type="dxa"/>
            <w:tcBorders>
              <w:left w:val="single" w:sz="4" w:space="0" w:color="auto"/>
            </w:tcBorders>
            <w:vAlign w:val="center"/>
          </w:tcPr>
          <w:p w14:paraId="63293D47" w14:textId="6527A25F" w:rsidR="00346646" w:rsidRPr="00397349" w:rsidRDefault="00C973DC" w:rsidP="001D58C9">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4</w:t>
            </w:r>
            <w:r w:rsidR="001D58C9">
              <w:rPr>
                <w:rFonts w:ascii="Helvetica" w:hAnsi="Helvetica" w:cs="Times New Roman"/>
                <w:color w:val="000000" w:themeColor="text1"/>
                <w:sz w:val="16"/>
                <w:szCs w:val="16"/>
              </w:rPr>
              <w:t>2</w:t>
            </w:r>
            <w:r w:rsidR="00346646">
              <w:rPr>
                <w:rFonts w:ascii="Helvetica" w:hAnsi="Helvetica" w:cs="Times New Roman"/>
                <w:color w:val="000000" w:themeColor="text1"/>
                <w:sz w:val="16"/>
                <w:szCs w:val="16"/>
              </w:rPr>
              <w:t xml:space="preserve"> (</w:t>
            </w:r>
            <w:r>
              <w:rPr>
                <w:rFonts w:ascii="Helvetica" w:hAnsi="Helvetica" w:cs="Times New Roman"/>
                <w:color w:val="000000" w:themeColor="text1"/>
                <w:sz w:val="16"/>
                <w:szCs w:val="16"/>
              </w:rPr>
              <w:t>7</w:t>
            </w:r>
            <w:r w:rsidR="001D58C9">
              <w:rPr>
                <w:rFonts w:ascii="Helvetica" w:hAnsi="Helvetica" w:cs="Times New Roman"/>
                <w:color w:val="000000" w:themeColor="text1"/>
                <w:sz w:val="16"/>
                <w:szCs w:val="16"/>
              </w:rPr>
              <w:t>3</w:t>
            </w:r>
            <w:r>
              <w:rPr>
                <w:rFonts w:ascii="Helvetica" w:hAnsi="Helvetica" w:cs="Times New Roman"/>
                <w:color w:val="000000" w:themeColor="text1"/>
                <w:sz w:val="16"/>
                <w:szCs w:val="16"/>
              </w:rPr>
              <w:t>.</w:t>
            </w:r>
            <w:r w:rsidR="001D58C9">
              <w:rPr>
                <w:rFonts w:ascii="Helvetica" w:hAnsi="Helvetica" w:cs="Times New Roman"/>
                <w:color w:val="000000" w:themeColor="text1"/>
                <w:sz w:val="16"/>
                <w:szCs w:val="16"/>
              </w:rPr>
              <w:t>7</w:t>
            </w:r>
            <w:r w:rsidR="00346646">
              <w:rPr>
                <w:rFonts w:ascii="Helvetica" w:hAnsi="Helvetica" w:cs="Times New Roman"/>
                <w:color w:val="000000" w:themeColor="text1"/>
                <w:sz w:val="16"/>
                <w:szCs w:val="16"/>
              </w:rPr>
              <w:t>%)</w:t>
            </w:r>
          </w:p>
        </w:tc>
        <w:tc>
          <w:tcPr>
            <w:tcW w:w="1132" w:type="dxa"/>
            <w:vAlign w:val="center"/>
          </w:tcPr>
          <w:p w14:paraId="4020AE80" w14:textId="5CDDD4FD" w:rsidR="00346646" w:rsidRPr="00397349" w:rsidRDefault="00C973DC" w:rsidP="001D58C9">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w:t>
            </w:r>
            <w:r w:rsidR="001D58C9">
              <w:rPr>
                <w:rFonts w:ascii="Helvetica" w:hAnsi="Helvetica" w:cs="Times New Roman"/>
                <w:color w:val="000000" w:themeColor="text1"/>
                <w:sz w:val="16"/>
                <w:szCs w:val="16"/>
              </w:rPr>
              <w:t>5</w:t>
            </w:r>
            <w:r w:rsidR="00346646">
              <w:rPr>
                <w:rFonts w:ascii="Helvetica" w:hAnsi="Helvetica" w:cs="Times New Roman"/>
                <w:color w:val="000000" w:themeColor="text1"/>
                <w:sz w:val="16"/>
                <w:szCs w:val="16"/>
              </w:rPr>
              <w:t xml:space="preserve"> (</w:t>
            </w:r>
            <w:r>
              <w:rPr>
                <w:rFonts w:ascii="Helvetica" w:hAnsi="Helvetica" w:cs="Times New Roman"/>
                <w:color w:val="000000" w:themeColor="text1"/>
                <w:sz w:val="16"/>
                <w:szCs w:val="16"/>
              </w:rPr>
              <w:t>6</w:t>
            </w:r>
            <w:r w:rsidR="001D58C9">
              <w:rPr>
                <w:rFonts w:ascii="Helvetica" w:hAnsi="Helvetica" w:cs="Times New Roman"/>
                <w:color w:val="000000" w:themeColor="text1"/>
                <w:sz w:val="16"/>
                <w:szCs w:val="16"/>
              </w:rPr>
              <w:t>8</w:t>
            </w:r>
            <w:r>
              <w:rPr>
                <w:rFonts w:ascii="Helvetica" w:hAnsi="Helvetica" w:cs="Times New Roman"/>
                <w:color w:val="000000" w:themeColor="text1"/>
                <w:sz w:val="16"/>
                <w:szCs w:val="16"/>
              </w:rPr>
              <w:t>.</w:t>
            </w:r>
            <w:r w:rsidR="001D58C9">
              <w:rPr>
                <w:rFonts w:ascii="Helvetica" w:hAnsi="Helvetica" w:cs="Times New Roman"/>
                <w:color w:val="000000" w:themeColor="text1"/>
                <w:sz w:val="16"/>
                <w:szCs w:val="16"/>
              </w:rPr>
              <w:t>2</w:t>
            </w:r>
            <w:r w:rsidR="00346646">
              <w:rPr>
                <w:rFonts w:ascii="Helvetica" w:hAnsi="Helvetica" w:cs="Times New Roman"/>
                <w:color w:val="000000" w:themeColor="text1"/>
                <w:sz w:val="16"/>
                <w:szCs w:val="16"/>
              </w:rPr>
              <w:t>%)</w:t>
            </w:r>
          </w:p>
        </w:tc>
      </w:tr>
      <w:tr w:rsidR="000873A8" w:rsidRPr="00397349" w14:paraId="4E1CAF54" w14:textId="77777777" w:rsidTr="009D1452">
        <w:trPr>
          <w:cnfStyle w:val="000000100000" w:firstRow="0" w:lastRow="0" w:firstColumn="0" w:lastColumn="0" w:oddVBand="0" w:evenVBand="0" w:oddHBand="1" w:evenHBand="0" w:firstRowFirstColumn="0" w:firstRowLastColumn="0" w:lastRowFirstColumn="0" w:lastRowLastColumn="0"/>
          <w:trHeight w:val="278"/>
          <w:jc w:val="center"/>
        </w:trPr>
        <w:tc>
          <w:tcPr>
            <w:tcW w:w="2358" w:type="dxa"/>
            <w:tcBorders>
              <w:right w:val="single" w:sz="4" w:space="0" w:color="auto"/>
            </w:tcBorders>
            <w:vAlign w:val="center"/>
          </w:tcPr>
          <w:p w14:paraId="62D1F20E" w14:textId="1F840103" w:rsidR="000873A8" w:rsidRPr="00397349" w:rsidRDefault="000873A8"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Broad-Spectrum Activity</w:t>
            </w:r>
          </w:p>
        </w:tc>
        <w:tc>
          <w:tcPr>
            <w:tcW w:w="1512" w:type="dxa"/>
            <w:tcBorders>
              <w:left w:val="single" w:sz="4" w:space="0" w:color="auto"/>
            </w:tcBorders>
            <w:vAlign w:val="center"/>
          </w:tcPr>
          <w:p w14:paraId="4C02B929" w14:textId="59F93BC9" w:rsidR="000873A8" w:rsidRPr="00397349" w:rsidRDefault="000873A8" w:rsidP="00B06FFF">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4</w:t>
            </w:r>
            <w:r w:rsidR="00B06FFF">
              <w:rPr>
                <w:rFonts w:ascii="Helvetica" w:hAnsi="Helvetica" w:cs="Times New Roman"/>
                <w:color w:val="000000" w:themeColor="text1"/>
                <w:sz w:val="16"/>
                <w:szCs w:val="16"/>
              </w:rPr>
              <w:t>3</w:t>
            </w:r>
            <w:r>
              <w:rPr>
                <w:rFonts w:ascii="Helvetica" w:hAnsi="Helvetica" w:cs="Times New Roman"/>
                <w:color w:val="000000" w:themeColor="text1"/>
                <w:sz w:val="16"/>
                <w:szCs w:val="16"/>
              </w:rPr>
              <w:t xml:space="preserve"> (7</w:t>
            </w:r>
            <w:r w:rsidR="00B06FFF">
              <w:rPr>
                <w:rFonts w:ascii="Helvetica" w:hAnsi="Helvetica" w:cs="Times New Roman"/>
                <w:color w:val="000000" w:themeColor="text1"/>
                <w:sz w:val="16"/>
                <w:szCs w:val="16"/>
              </w:rPr>
              <w:t>5</w:t>
            </w:r>
            <w:r>
              <w:rPr>
                <w:rFonts w:ascii="Helvetica" w:hAnsi="Helvetica" w:cs="Times New Roman"/>
                <w:color w:val="000000" w:themeColor="text1"/>
                <w:sz w:val="16"/>
                <w:szCs w:val="16"/>
              </w:rPr>
              <w:t>.</w:t>
            </w:r>
            <w:r w:rsidR="00B06FFF">
              <w:rPr>
                <w:rFonts w:ascii="Helvetica" w:hAnsi="Helvetica" w:cs="Times New Roman"/>
                <w:color w:val="000000" w:themeColor="text1"/>
                <w:sz w:val="16"/>
                <w:szCs w:val="16"/>
              </w:rPr>
              <w:t>4</w:t>
            </w:r>
            <w:r>
              <w:rPr>
                <w:rFonts w:ascii="Helvetica" w:hAnsi="Helvetica" w:cs="Times New Roman"/>
                <w:color w:val="000000" w:themeColor="text1"/>
                <w:sz w:val="16"/>
                <w:szCs w:val="16"/>
              </w:rPr>
              <w:t>%)</w:t>
            </w:r>
          </w:p>
        </w:tc>
        <w:tc>
          <w:tcPr>
            <w:tcW w:w="1132" w:type="dxa"/>
            <w:vAlign w:val="center"/>
          </w:tcPr>
          <w:p w14:paraId="1F863695" w14:textId="35218BFE" w:rsidR="000873A8" w:rsidRPr="00397349" w:rsidRDefault="000873A8" w:rsidP="00B06FFF">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w:t>
            </w:r>
            <w:r w:rsidR="00B06FFF">
              <w:rPr>
                <w:rFonts w:ascii="Helvetica" w:hAnsi="Helvetica" w:cs="Times New Roman"/>
                <w:color w:val="000000" w:themeColor="text1"/>
                <w:sz w:val="16"/>
                <w:szCs w:val="16"/>
              </w:rPr>
              <w:t>5</w:t>
            </w:r>
            <w:r>
              <w:rPr>
                <w:rFonts w:ascii="Helvetica" w:hAnsi="Helvetica" w:cs="Times New Roman"/>
                <w:color w:val="000000" w:themeColor="text1"/>
                <w:sz w:val="16"/>
                <w:szCs w:val="16"/>
              </w:rPr>
              <w:t xml:space="preserve"> (6</w:t>
            </w:r>
            <w:r w:rsidR="00B06FFF">
              <w:rPr>
                <w:rFonts w:ascii="Helvetica" w:hAnsi="Helvetica" w:cs="Times New Roman"/>
                <w:color w:val="000000" w:themeColor="text1"/>
                <w:sz w:val="16"/>
                <w:szCs w:val="16"/>
              </w:rPr>
              <w:t>8</w:t>
            </w:r>
            <w:r>
              <w:rPr>
                <w:rFonts w:ascii="Helvetica" w:hAnsi="Helvetica" w:cs="Times New Roman"/>
                <w:color w:val="000000" w:themeColor="text1"/>
                <w:sz w:val="16"/>
                <w:szCs w:val="16"/>
              </w:rPr>
              <w:t>.</w:t>
            </w:r>
            <w:r w:rsidR="00B06FFF">
              <w:rPr>
                <w:rFonts w:ascii="Helvetica" w:hAnsi="Helvetica" w:cs="Times New Roman"/>
                <w:color w:val="000000" w:themeColor="text1"/>
                <w:sz w:val="16"/>
                <w:szCs w:val="16"/>
              </w:rPr>
              <w:t>2</w:t>
            </w:r>
            <w:r>
              <w:rPr>
                <w:rFonts w:ascii="Helvetica" w:hAnsi="Helvetica" w:cs="Times New Roman"/>
                <w:color w:val="000000" w:themeColor="text1"/>
                <w:sz w:val="16"/>
                <w:szCs w:val="16"/>
              </w:rPr>
              <w:t>%)</w:t>
            </w:r>
          </w:p>
        </w:tc>
      </w:tr>
      <w:tr w:rsidR="000873A8" w:rsidRPr="00397349" w14:paraId="23A44CE2" w14:textId="77777777" w:rsidTr="009D1452">
        <w:trPr>
          <w:trHeight w:val="278"/>
          <w:jc w:val="center"/>
        </w:trPr>
        <w:tc>
          <w:tcPr>
            <w:tcW w:w="2358" w:type="dxa"/>
            <w:tcBorders>
              <w:bottom w:val="single" w:sz="4" w:space="0" w:color="auto"/>
              <w:right w:val="single" w:sz="4" w:space="0" w:color="auto"/>
            </w:tcBorders>
            <w:vAlign w:val="center"/>
          </w:tcPr>
          <w:p w14:paraId="3D7F060D" w14:textId="465A0B11" w:rsidR="000873A8" w:rsidRPr="0004685A" w:rsidRDefault="001463EB"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Holistic “</w:t>
            </w:r>
            <w:r w:rsidR="000873A8" w:rsidRPr="0004685A">
              <w:rPr>
                <w:rFonts w:ascii="Helvetica" w:hAnsi="Helvetica" w:cs="Times New Roman"/>
                <w:color w:val="000000" w:themeColor="text1"/>
                <w:sz w:val="16"/>
                <w:szCs w:val="16"/>
              </w:rPr>
              <w:t xml:space="preserve">More </w:t>
            </w:r>
            <w:r>
              <w:rPr>
                <w:rFonts w:ascii="Helvetica" w:hAnsi="Helvetica" w:cs="Times New Roman"/>
                <w:color w:val="000000" w:themeColor="text1"/>
                <w:sz w:val="16"/>
                <w:szCs w:val="16"/>
              </w:rPr>
              <w:t>Disruptive”</w:t>
            </w:r>
          </w:p>
        </w:tc>
        <w:tc>
          <w:tcPr>
            <w:tcW w:w="1512" w:type="dxa"/>
            <w:tcBorders>
              <w:left w:val="single" w:sz="4" w:space="0" w:color="auto"/>
              <w:bottom w:val="single" w:sz="4" w:space="0" w:color="auto"/>
            </w:tcBorders>
            <w:vAlign w:val="center"/>
          </w:tcPr>
          <w:p w14:paraId="2DD44263" w14:textId="78AF9377" w:rsidR="000873A8" w:rsidRPr="0004685A" w:rsidRDefault="00B06FFF" w:rsidP="00B06FFF">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44</w:t>
            </w:r>
            <w:r w:rsidR="008619ED">
              <w:rPr>
                <w:rFonts w:ascii="Helvetica" w:hAnsi="Helvetica" w:cs="Times New Roman"/>
                <w:color w:val="000000" w:themeColor="text1"/>
                <w:sz w:val="16"/>
                <w:szCs w:val="16"/>
              </w:rPr>
              <w:t xml:space="preserve"> (7</w:t>
            </w:r>
            <w:r>
              <w:rPr>
                <w:rFonts w:ascii="Helvetica" w:hAnsi="Helvetica" w:cs="Times New Roman"/>
                <w:color w:val="000000" w:themeColor="text1"/>
                <w:sz w:val="16"/>
                <w:szCs w:val="16"/>
              </w:rPr>
              <w:t>7</w:t>
            </w:r>
            <w:r w:rsidR="008619ED">
              <w:rPr>
                <w:rFonts w:ascii="Helvetica" w:hAnsi="Helvetica" w:cs="Times New Roman"/>
                <w:color w:val="000000" w:themeColor="text1"/>
                <w:sz w:val="16"/>
                <w:szCs w:val="16"/>
              </w:rPr>
              <w:t>.</w:t>
            </w:r>
            <w:r>
              <w:rPr>
                <w:rFonts w:ascii="Helvetica" w:hAnsi="Helvetica" w:cs="Times New Roman"/>
                <w:color w:val="000000" w:themeColor="text1"/>
                <w:sz w:val="16"/>
                <w:szCs w:val="16"/>
              </w:rPr>
              <w:t>2</w:t>
            </w:r>
            <w:r w:rsidR="008619ED">
              <w:rPr>
                <w:rFonts w:ascii="Helvetica" w:hAnsi="Helvetica" w:cs="Times New Roman"/>
                <w:color w:val="000000" w:themeColor="text1"/>
                <w:sz w:val="16"/>
                <w:szCs w:val="16"/>
              </w:rPr>
              <w:t>%)</w:t>
            </w:r>
          </w:p>
        </w:tc>
        <w:tc>
          <w:tcPr>
            <w:tcW w:w="1132" w:type="dxa"/>
            <w:tcBorders>
              <w:bottom w:val="single" w:sz="4" w:space="0" w:color="auto"/>
            </w:tcBorders>
            <w:vAlign w:val="center"/>
          </w:tcPr>
          <w:p w14:paraId="4303ABAD" w14:textId="03065A33" w:rsidR="000873A8" w:rsidRPr="0004685A" w:rsidRDefault="00515795" w:rsidP="00B06FFF">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w:t>
            </w:r>
            <w:r w:rsidR="00B06FFF">
              <w:rPr>
                <w:rFonts w:ascii="Helvetica" w:hAnsi="Helvetica" w:cs="Times New Roman"/>
                <w:color w:val="000000" w:themeColor="text1"/>
                <w:sz w:val="16"/>
                <w:szCs w:val="16"/>
              </w:rPr>
              <w:t>6</w:t>
            </w:r>
            <w:r>
              <w:rPr>
                <w:rFonts w:ascii="Helvetica" w:hAnsi="Helvetica" w:cs="Times New Roman"/>
                <w:color w:val="000000" w:themeColor="text1"/>
                <w:sz w:val="16"/>
                <w:szCs w:val="16"/>
              </w:rPr>
              <w:t xml:space="preserve"> (</w:t>
            </w:r>
            <w:r w:rsidR="00B06FFF">
              <w:rPr>
                <w:rFonts w:ascii="Helvetica" w:hAnsi="Helvetica" w:cs="Times New Roman"/>
                <w:color w:val="000000" w:themeColor="text1"/>
                <w:sz w:val="16"/>
                <w:szCs w:val="16"/>
              </w:rPr>
              <w:t>72</w:t>
            </w:r>
            <w:r>
              <w:rPr>
                <w:rFonts w:ascii="Helvetica" w:hAnsi="Helvetica" w:cs="Times New Roman"/>
                <w:color w:val="000000" w:themeColor="text1"/>
                <w:sz w:val="16"/>
                <w:szCs w:val="16"/>
              </w:rPr>
              <w:t>.</w:t>
            </w:r>
            <w:r w:rsidR="00B06FFF">
              <w:rPr>
                <w:rFonts w:ascii="Helvetica" w:hAnsi="Helvetica" w:cs="Times New Roman"/>
                <w:color w:val="000000" w:themeColor="text1"/>
                <w:sz w:val="16"/>
                <w:szCs w:val="16"/>
              </w:rPr>
              <w:t>7</w:t>
            </w:r>
            <w:r>
              <w:rPr>
                <w:rFonts w:ascii="Helvetica" w:hAnsi="Helvetica" w:cs="Times New Roman"/>
                <w:color w:val="000000" w:themeColor="text1"/>
                <w:sz w:val="16"/>
                <w:szCs w:val="16"/>
              </w:rPr>
              <w:t>%)</w:t>
            </w:r>
          </w:p>
        </w:tc>
      </w:tr>
    </w:tbl>
    <w:p w14:paraId="0B3F49A9" w14:textId="77777777" w:rsidR="00B43ECE" w:rsidRPr="001C625B" w:rsidRDefault="00B43ECE" w:rsidP="00B43ECE">
      <w:pPr>
        <w:jc w:val="both"/>
        <w:rPr>
          <w:rFonts w:ascii="Times New Roman" w:hAnsi="Times New Roman" w:cs="Times New Roman"/>
          <w:color w:val="000000" w:themeColor="text1"/>
          <w:sz w:val="20"/>
          <w:szCs w:val="20"/>
        </w:rPr>
      </w:pPr>
    </w:p>
    <w:p w14:paraId="14D4F212" w14:textId="77777777" w:rsidR="00024E0A" w:rsidRDefault="00024E0A" w:rsidP="00B43ECE">
      <w:pPr>
        <w:jc w:val="both"/>
        <w:rPr>
          <w:rFonts w:ascii="Times New Roman" w:hAnsi="Times New Roman" w:cs="Times New Roman"/>
          <w:color w:val="000000" w:themeColor="text1"/>
          <w:sz w:val="20"/>
          <w:szCs w:val="20"/>
        </w:rPr>
      </w:pPr>
    </w:p>
    <w:p w14:paraId="246B174D" w14:textId="77777777" w:rsidR="00746754" w:rsidRDefault="00746754" w:rsidP="00B43ECE">
      <w:pPr>
        <w:jc w:val="both"/>
        <w:rPr>
          <w:rFonts w:ascii="Times New Roman" w:hAnsi="Times New Roman" w:cs="Times New Roman"/>
          <w:color w:val="000000" w:themeColor="text1"/>
          <w:sz w:val="20"/>
          <w:szCs w:val="20"/>
        </w:rPr>
      </w:pPr>
    </w:p>
    <w:p w14:paraId="3B69B85E" w14:textId="77777777" w:rsidR="00746754" w:rsidRDefault="00746754" w:rsidP="00B43ECE">
      <w:pPr>
        <w:jc w:val="both"/>
        <w:rPr>
          <w:rFonts w:ascii="Times New Roman" w:hAnsi="Times New Roman" w:cs="Times New Roman"/>
          <w:color w:val="000000" w:themeColor="text1"/>
          <w:sz w:val="20"/>
          <w:szCs w:val="20"/>
        </w:rPr>
      </w:pPr>
    </w:p>
    <w:p w14:paraId="540697AD" w14:textId="5FF0C121" w:rsidR="005963EB" w:rsidRPr="0081689A" w:rsidRDefault="005963EB" w:rsidP="005963EB">
      <w:pPr>
        <w:jc w:val="both"/>
        <w:outlineLvl w:val="0"/>
        <w:rPr>
          <w:rFonts w:ascii="Times New Roman" w:hAnsi="Times New Roman" w:cs="Times New Roman"/>
          <w:b/>
          <w:color w:val="000000" w:themeColor="text1"/>
          <w:u w:val="single"/>
        </w:rPr>
      </w:pPr>
      <w:r>
        <w:rPr>
          <w:rFonts w:ascii="Times New Roman" w:hAnsi="Times New Roman" w:cs="Times New Roman"/>
          <w:b/>
          <w:color w:val="000000" w:themeColor="text1"/>
          <w:u w:val="single"/>
        </w:rPr>
        <w:t>A Caveat on Antibiotic Classifications</w:t>
      </w:r>
    </w:p>
    <w:p w14:paraId="4C6D14D3" w14:textId="77777777" w:rsidR="001C7F95" w:rsidRDefault="001C7F95" w:rsidP="001C7F95">
      <w:pPr>
        <w:jc w:val="both"/>
        <w:rPr>
          <w:rFonts w:ascii="Times" w:hAnsi="Times" w:cs="Times New Roman"/>
          <w:color w:val="000000" w:themeColor="text1"/>
          <w:sz w:val="20"/>
          <w:szCs w:val="20"/>
        </w:rPr>
      </w:pPr>
    </w:p>
    <w:p w14:paraId="7C2F36C3" w14:textId="0098090D" w:rsidR="00EE5310" w:rsidRDefault="001C7F95" w:rsidP="00B43ECE">
      <w:pPr>
        <w:jc w:val="both"/>
        <w:rPr>
          <w:rFonts w:ascii="Times" w:hAnsi="Times" w:cs="Times New Roman"/>
          <w:color w:val="000000" w:themeColor="text1"/>
          <w:sz w:val="20"/>
          <w:szCs w:val="20"/>
        </w:rPr>
      </w:pPr>
      <w:r w:rsidRPr="00284F4D">
        <w:rPr>
          <w:rFonts w:ascii="Times" w:hAnsi="Times" w:cs="Times New Roman"/>
          <w:color w:val="000000" w:themeColor="text1"/>
          <w:sz w:val="20"/>
          <w:szCs w:val="20"/>
        </w:rPr>
        <w:t>To our knowledge, no empirically validated scale or peer-reviewed consensus scale exists for any antibiotic classification scheme—including fundamental clinical classifications like broad</w:t>
      </w:r>
      <w:r w:rsidR="00BE146A">
        <w:rPr>
          <w:rFonts w:ascii="Times" w:hAnsi="Times" w:cs="Times New Roman"/>
          <w:color w:val="000000" w:themeColor="text1"/>
          <w:sz w:val="20"/>
          <w:szCs w:val="20"/>
        </w:rPr>
        <w:t xml:space="preserve">-spectrum </w:t>
      </w:r>
      <w:r w:rsidRPr="00284F4D">
        <w:rPr>
          <w:rFonts w:ascii="Times" w:hAnsi="Times" w:cs="Times New Roman"/>
          <w:color w:val="000000" w:themeColor="text1"/>
          <w:sz w:val="20"/>
          <w:szCs w:val="20"/>
        </w:rPr>
        <w:t xml:space="preserve">versus narrow-spectrum. We feel that </w:t>
      </w:r>
      <w:r w:rsidR="00153F41">
        <w:rPr>
          <w:rFonts w:ascii="Times" w:hAnsi="Times" w:cs="Times New Roman"/>
          <w:color w:val="000000" w:themeColor="text1"/>
          <w:sz w:val="20"/>
          <w:szCs w:val="20"/>
        </w:rPr>
        <w:t xml:space="preserve">the </w:t>
      </w:r>
      <w:r w:rsidRPr="00284F4D">
        <w:rPr>
          <w:rFonts w:ascii="Times" w:hAnsi="Times" w:cs="Times New Roman"/>
          <w:color w:val="000000" w:themeColor="text1"/>
          <w:sz w:val="20"/>
          <w:szCs w:val="20"/>
        </w:rPr>
        <w:t xml:space="preserve">development of such classifications </w:t>
      </w:r>
      <w:r w:rsidR="002B325B">
        <w:rPr>
          <w:rFonts w:ascii="Times" w:hAnsi="Times" w:cs="Times New Roman"/>
          <w:color w:val="000000" w:themeColor="text1"/>
          <w:sz w:val="20"/>
          <w:szCs w:val="20"/>
        </w:rPr>
        <w:t xml:space="preserve">in the future </w:t>
      </w:r>
      <w:r w:rsidRPr="00284F4D">
        <w:rPr>
          <w:rFonts w:ascii="Times" w:hAnsi="Times" w:cs="Times New Roman"/>
          <w:color w:val="000000" w:themeColor="text1"/>
          <w:sz w:val="20"/>
          <w:szCs w:val="20"/>
        </w:rPr>
        <w:t xml:space="preserve">is a critical need for </w:t>
      </w:r>
      <w:r>
        <w:rPr>
          <w:rFonts w:ascii="Times" w:hAnsi="Times" w:cs="Times New Roman"/>
          <w:color w:val="000000" w:themeColor="text1"/>
          <w:sz w:val="20"/>
          <w:szCs w:val="20"/>
        </w:rPr>
        <w:t xml:space="preserve">the allo-HSCT and </w:t>
      </w:r>
      <w:r w:rsidRPr="00284F4D">
        <w:rPr>
          <w:rFonts w:ascii="Times" w:hAnsi="Times" w:cs="Times New Roman"/>
          <w:color w:val="000000" w:themeColor="text1"/>
          <w:sz w:val="20"/>
          <w:szCs w:val="20"/>
        </w:rPr>
        <w:t>microb</w:t>
      </w:r>
      <w:r>
        <w:rPr>
          <w:rFonts w:ascii="Times" w:hAnsi="Times" w:cs="Times New Roman"/>
          <w:color w:val="000000" w:themeColor="text1"/>
          <w:sz w:val="20"/>
          <w:szCs w:val="20"/>
        </w:rPr>
        <w:t xml:space="preserve">iome </w:t>
      </w:r>
      <w:r w:rsidR="00821A18">
        <w:rPr>
          <w:rFonts w:ascii="Times" w:hAnsi="Times" w:cs="Times New Roman"/>
          <w:color w:val="000000" w:themeColor="text1"/>
          <w:sz w:val="20"/>
          <w:szCs w:val="20"/>
        </w:rPr>
        <w:t>fields</w:t>
      </w:r>
      <w:r>
        <w:rPr>
          <w:rFonts w:ascii="Times" w:hAnsi="Times" w:cs="Times New Roman"/>
          <w:color w:val="000000" w:themeColor="text1"/>
          <w:sz w:val="20"/>
          <w:szCs w:val="20"/>
        </w:rPr>
        <w:t xml:space="preserve"> </w:t>
      </w:r>
      <w:r w:rsidR="001211AF">
        <w:rPr>
          <w:rFonts w:ascii="Times" w:hAnsi="Times" w:cs="Times New Roman"/>
          <w:color w:val="000000" w:themeColor="text1"/>
          <w:sz w:val="20"/>
          <w:szCs w:val="20"/>
        </w:rPr>
        <w:t xml:space="preserve">that will </w:t>
      </w:r>
      <w:r w:rsidR="00123ABC">
        <w:rPr>
          <w:rFonts w:ascii="Times" w:hAnsi="Times" w:cs="Times New Roman"/>
          <w:color w:val="000000" w:themeColor="text1"/>
          <w:sz w:val="20"/>
          <w:szCs w:val="20"/>
        </w:rPr>
        <w:t xml:space="preserve">foster reproducibility and </w:t>
      </w:r>
      <w:r w:rsidR="00887D15">
        <w:rPr>
          <w:rFonts w:ascii="Times" w:hAnsi="Times" w:cs="Times New Roman"/>
          <w:color w:val="000000" w:themeColor="text1"/>
          <w:sz w:val="20"/>
          <w:szCs w:val="20"/>
        </w:rPr>
        <w:t xml:space="preserve">interpretability for </w:t>
      </w:r>
      <w:r w:rsidR="00CF13F1">
        <w:rPr>
          <w:rFonts w:ascii="Times" w:hAnsi="Times" w:cs="Times New Roman"/>
          <w:color w:val="000000" w:themeColor="text1"/>
          <w:sz w:val="20"/>
          <w:szCs w:val="20"/>
        </w:rPr>
        <w:t>systematic review</w:t>
      </w:r>
      <w:r w:rsidR="00C63E88">
        <w:rPr>
          <w:rFonts w:ascii="Times" w:hAnsi="Times" w:cs="Times New Roman"/>
          <w:color w:val="000000" w:themeColor="text1"/>
          <w:sz w:val="20"/>
          <w:szCs w:val="20"/>
        </w:rPr>
        <w:t>.</w:t>
      </w:r>
    </w:p>
    <w:p w14:paraId="64D5E6A4" w14:textId="77777777" w:rsidR="00EE5310" w:rsidRDefault="00EE5310" w:rsidP="00B43ECE">
      <w:pPr>
        <w:jc w:val="both"/>
        <w:rPr>
          <w:rFonts w:ascii="Times" w:hAnsi="Times" w:cs="Times New Roman"/>
          <w:color w:val="000000" w:themeColor="text1"/>
          <w:sz w:val="20"/>
          <w:szCs w:val="20"/>
        </w:rPr>
      </w:pPr>
    </w:p>
    <w:p w14:paraId="0B7D2F15" w14:textId="656B8310" w:rsidR="001C7F95" w:rsidRPr="00FB20C3" w:rsidRDefault="00CB1116" w:rsidP="00B43ECE">
      <w:pPr>
        <w:jc w:val="both"/>
        <w:rPr>
          <w:rFonts w:ascii="Times" w:hAnsi="Times" w:cs="Times New Roman"/>
          <w:color w:val="000000" w:themeColor="text1"/>
          <w:sz w:val="20"/>
          <w:szCs w:val="20"/>
        </w:rPr>
      </w:pPr>
      <w:r>
        <w:rPr>
          <w:rFonts w:ascii="Times" w:hAnsi="Times" w:cs="Times New Roman"/>
          <w:color w:val="000000" w:themeColor="text1"/>
          <w:sz w:val="20"/>
          <w:szCs w:val="20"/>
        </w:rPr>
        <w:t xml:space="preserve">It is because no validated scale exists that we tested </w:t>
      </w:r>
      <w:r w:rsidR="00DF7A2A">
        <w:rPr>
          <w:rFonts w:ascii="Times" w:hAnsi="Times" w:cs="Times New Roman"/>
          <w:color w:val="000000" w:themeColor="text1"/>
          <w:sz w:val="20"/>
          <w:szCs w:val="20"/>
        </w:rPr>
        <w:t>all four of these antibiotic classification schemes in the following sensitivity analyses</w:t>
      </w:r>
      <w:r w:rsidR="005E3CA9">
        <w:rPr>
          <w:rFonts w:ascii="Times" w:hAnsi="Times" w:cs="Times New Roman"/>
          <w:color w:val="000000" w:themeColor="text1"/>
          <w:sz w:val="20"/>
          <w:szCs w:val="20"/>
        </w:rPr>
        <w:t xml:space="preserve"> </w:t>
      </w:r>
      <w:r w:rsidR="00C861CB">
        <w:rPr>
          <w:rFonts w:ascii="Times" w:hAnsi="Times" w:cs="Times New Roman"/>
          <w:color w:val="000000" w:themeColor="text1"/>
          <w:sz w:val="20"/>
          <w:szCs w:val="20"/>
        </w:rPr>
        <w:t>(</w:t>
      </w:r>
      <w:r w:rsidR="00E8148D">
        <w:rPr>
          <w:rFonts w:ascii="Times" w:hAnsi="Times" w:cs="Times New Roman"/>
          <w:color w:val="000000" w:themeColor="text1"/>
          <w:sz w:val="20"/>
          <w:szCs w:val="20"/>
        </w:rPr>
        <w:t xml:space="preserve">i.e., each of the classification schemes above </w:t>
      </w:r>
      <w:r w:rsidR="00754E09">
        <w:rPr>
          <w:rFonts w:ascii="Times" w:hAnsi="Times" w:cs="Times New Roman"/>
          <w:color w:val="000000" w:themeColor="text1"/>
          <w:sz w:val="20"/>
          <w:szCs w:val="20"/>
        </w:rPr>
        <w:t xml:space="preserve">has its own </w:t>
      </w:r>
      <w:r w:rsidR="00656AE2">
        <w:rPr>
          <w:rFonts w:ascii="Times" w:hAnsi="Times" w:cs="Times New Roman"/>
          <w:color w:val="000000" w:themeColor="text1"/>
          <w:sz w:val="20"/>
          <w:szCs w:val="20"/>
        </w:rPr>
        <w:t xml:space="preserve">interpretational </w:t>
      </w:r>
      <w:r w:rsidR="00C712F5">
        <w:rPr>
          <w:rFonts w:ascii="Times" w:hAnsi="Times" w:cs="Times New Roman"/>
          <w:color w:val="000000" w:themeColor="text1"/>
          <w:sz w:val="20"/>
          <w:szCs w:val="20"/>
        </w:rPr>
        <w:t>limitations</w:t>
      </w:r>
      <w:r w:rsidR="00754E09">
        <w:rPr>
          <w:rFonts w:ascii="Times" w:hAnsi="Times" w:cs="Times New Roman"/>
          <w:color w:val="000000" w:themeColor="text1"/>
          <w:sz w:val="20"/>
          <w:szCs w:val="20"/>
        </w:rPr>
        <w:t xml:space="preserve">) </w:t>
      </w:r>
      <w:r w:rsidR="001C7F95">
        <w:rPr>
          <w:rFonts w:ascii="Times" w:hAnsi="Times" w:cs="Times New Roman"/>
          <w:color w:val="000000" w:themeColor="text1"/>
          <w:sz w:val="20"/>
          <w:szCs w:val="20"/>
        </w:rPr>
        <w:t xml:space="preserve">and because our fundamental goal with this sensitivity analysis is to </w:t>
      </w:r>
      <w:r w:rsidR="003B6A02">
        <w:rPr>
          <w:rFonts w:ascii="Times" w:hAnsi="Times" w:cs="Times New Roman"/>
          <w:color w:val="000000" w:themeColor="text1"/>
          <w:sz w:val="20"/>
          <w:szCs w:val="20"/>
        </w:rPr>
        <w:t xml:space="preserve">provide the strongest </w:t>
      </w:r>
      <w:r w:rsidR="001C7F95">
        <w:rPr>
          <w:rFonts w:ascii="Times" w:hAnsi="Times" w:cs="Times New Roman"/>
          <w:color w:val="000000" w:themeColor="text1"/>
          <w:sz w:val="20"/>
          <w:szCs w:val="20"/>
        </w:rPr>
        <w:t xml:space="preserve">challenge our </w:t>
      </w:r>
      <w:r w:rsidR="004168F0">
        <w:rPr>
          <w:rFonts w:ascii="Times" w:hAnsi="Times" w:cs="Times New Roman"/>
          <w:color w:val="000000" w:themeColor="text1"/>
          <w:sz w:val="20"/>
          <w:szCs w:val="20"/>
        </w:rPr>
        <w:t xml:space="preserve">models in </w:t>
      </w:r>
      <w:r w:rsidR="001C7F95">
        <w:rPr>
          <w:rFonts w:ascii="Times" w:hAnsi="Times" w:cs="Times New Roman"/>
          <w:color w:val="000000" w:themeColor="text1"/>
          <w:sz w:val="20"/>
          <w:szCs w:val="20"/>
        </w:rPr>
        <w:t>the main text</w:t>
      </w:r>
      <w:r w:rsidR="004B3550">
        <w:rPr>
          <w:rFonts w:ascii="Times" w:hAnsi="Times" w:cs="Times New Roman"/>
          <w:color w:val="000000" w:themeColor="text1"/>
          <w:sz w:val="20"/>
          <w:szCs w:val="20"/>
        </w:rPr>
        <w:t xml:space="preserve"> </w:t>
      </w:r>
      <w:r w:rsidR="0016461F">
        <w:rPr>
          <w:rFonts w:ascii="Times" w:hAnsi="Times" w:cs="Times New Roman"/>
          <w:color w:val="000000" w:themeColor="text1"/>
          <w:sz w:val="20"/>
          <w:szCs w:val="20"/>
        </w:rPr>
        <w:t xml:space="preserve">(i.e., </w:t>
      </w:r>
      <w:r w:rsidR="00C60710">
        <w:rPr>
          <w:rFonts w:ascii="Times" w:hAnsi="Times" w:cs="Times New Roman"/>
          <w:color w:val="000000" w:themeColor="text1"/>
          <w:sz w:val="20"/>
          <w:szCs w:val="20"/>
        </w:rPr>
        <w:t xml:space="preserve">challenge our decision </w:t>
      </w:r>
      <w:r w:rsidR="004058DF">
        <w:rPr>
          <w:rFonts w:ascii="Times" w:hAnsi="Times" w:cs="Times New Roman"/>
          <w:color w:val="000000" w:themeColor="text1"/>
          <w:sz w:val="20"/>
          <w:szCs w:val="20"/>
        </w:rPr>
        <w:t xml:space="preserve">to </w:t>
      </w:r>
      <w:r w:rsidR="000408A7">
        <w:rPr>
          <w:rFonts w:ascii="Times" w:hAnsi="Times" w:cs="Times New Roman"/>
          <w:color w:val="000000" w:themeColor="text1"/>
          <w:sz w:val="20"/>
          <w:szCs w:val="20"/>
        </w:rPr>
        <w:t xml:space="preserve">omit </w:t>
      </w:r>
      <w:r w:rsidR="00275854">
        <w:rPr>
          <w:rFonts w:ascii="Times" w:hAnsi="Times" w:cs="Times New Roman"/>
          <w:color w:val="000000" w:themeColor="text1"/>
          <w:sz w:val="20"/>
          <w:szCs w:val="20"/>
        </w:rPr>
        <w:t xml:space="preserve">pre-baseline antibiotic </w:t>
      </w:r>
      <w:r w:rsidR="001F0CB5">
        <w:rPr>
          <w:rFonts w:ascii="Times" w:hAnsi="Times" w:cs="Times New Roman"/>
          <w:color w:val="000000" w:themeColor="text1"/>
          <w:sz w:val="20"/>
          <w:szCs w:val="20"/>
        </w:rPr>
        <w:t xml:space="preserve">use </w:t>
      </w:r>
      <w:r w:rsidR="00275854">
        <w:rPr>
          <w:rFonts w:ascii="Times" w:hAnsi="Times" w:cs="Times New Roman"/>
          <w:color w:val="000000" w:themeColor="text1"/>
          <w:sz w:val="20"/>
          <w:szCs w:val="20"/>
        </w:rPr>
        <w:t xml:space="preserve">in our </w:t>
      </w:r>
      <w:r w:rsidR="00970B2B">
        <w:rPr>
          <w:rFonts w:ascii="Times" w:hAnsi="Times" w:cs="Times New Roman"/>
          <w:color w:val="000000" w:themeColor="text1"/>
          <w:sz w:val="20"/>
          <w:szCs w:val="20"/>
        </w:rPr>
        <w:t xml:space="preserve">final </w:t>
      </w:r>
      <w:r w:rsidR="00275854">
        <w:rPr>
          <w:rFonts w:ascii="Times" w:hAnsi="Times" w:cs="Times New Roman"/>
          <w:color w:val="000000" w:themeColor="text1"/>
          <w:sz w:val="20"/>
          <w:szCs w:val="20"/>
        </w:rPr>
        <w:t>models</w:t>
      </w:r>
      <w:r w:rsidR="00531170">
        <w:rPr>
          <w:rFonts w:ascii="Times" w:hAnsi="Times" w:cs="Times New Roman"/>
          <w:color w:val="000000" w:themeColor="text1"/>
          <w:sz w:val="20"/>
          <w:szCs w:val="20"/>
        </w:rPr>
        <w:t xml:space="preserve"> with </w:t>
      </w:r>
      <w:r w:rsidR="00105443">
        <w:rPr>
          <w:rFonts w:ascii="Times" w:hAnsi="Times" w:cs="Times New Roman"/>
          <w:color w:val="000000" w:themeColor="text1"/>
          <w:sz w:val="20"/>
          <w:szCs w:val="20"/>
        </w:rPr>
        <w:t>many different grading schemes</w:t>
      </w:r>
      <w:r w:rsidR="00275854">
        <w:rPr>
          <w:rFonts w:ascii="Times" w:hAnsi="Times" w:cs="Times New Roman"/>
          <w:color w:val="000000" w:themeColor="text1"/>
          <w:sz w:val="20"/>
          <w:szCs w:val="20"/>
        </w:rPr>
        <w:t>)</w:t>
      </w:r>
      <w:r w:rsidR="00F23270">
        <w:rPr>
          <w:rFonts w:ascii="Times" w:hAnsi="Times" w:cs="Times New Roman"/>
          <w:color w:val="000000" w:themeColor="text1"/>
          <w:sz w:val="20"/>
          <w:szCs w:val="20"/>
        </w:rPr>
        <w:t>.</w:t>
      </w:r>
      <w:r w:rsidR="001C7F95">
        <w:rPr>
          <w:rFonts w:ascii="Times" w:hAnsi="Times" w:cs="Times New Roman"/>
          <w:color w:val="000000" w:themeColor="text1"/>
          <w:sz w:val="20"/>
          <w:szCs w:val="20"/>
        </w:rPr>
        <w:t xml:space="preserve"> </w:t>
      </w:r>
    </w:p>
    <w:p w14:paraId="5736172B" w14:textId="77777777" w:rsidR="00B43ECE" w:rsidRDefault="00B43ECE" w:rsidP="00B43ECE">
      <w:pPr>
        <w:jc w:val="both"/>
        <w:rPr>
          <w:rFonts w:ascii="Times New Roman" w:hAnsi="Times New Roman" w:cs="Times New Roman"/>
          <w:b/>
          <w:color w:val="000000" w:themeColor="text1"/>
          <w:sz w:val="20"/>
          <w:szCs w:val="20"/>
          <w:u w:val="single"/>
        </w:rPr>
      </w:pPr>
    </w:p>
    <w:p w14:paraId="485759C1" w14:textId="77777777" w:rsidR="00024E0A" w:rsidRDefault="00024E0A" w:rsidP="00B43ECE">
      <w:pPr>
        <w:jc w:val="both"/>
        <w:rPr>
          <w:rFonts w:ascii="Times New Roman" w:hAnsi="Times New Roman" w:cs="Times New Roman"/>
          <w:b/>
          <w:color w:val="000000" w:themeColor="text1"/>
          <w:sz w:val="20"/>
          <w:szCs w:val="20"/>
          <w:u w:val="single"/>
        </w:rPr>
      </w:pPr>
    </w:p>
    <w:p w14:paraId="61D2CE5B" w14:textId="77777777" w:rsidR="00746754" w:rsidRDefault="00746754" w:rsidP="00B43ECE">
      <w:pPr>
        <w:jc w:val="both"/>
        <w:rPr>
          <w:rFonts w:ascii="Times New Roman" w:hAnsi="Times New Roman" w:cs="Times New Roman"/>
          <w:b/>
          <w:color w:val="000000" w:themeColor="text1"/>
          <w:sz w:val="20"/>
          <w:szCs w:val="20"/>
          <w:u w:val="single"/>
        </w:rPr>
      </w:pPr>
    </w:p>
    <w:p w14:paraId="6F435B96" w14:textId="77777777" w:rsidR="00746754" w:rsidRDefault="00746754" w:rsidP="00B43ECE">
      <w:pPr>
        <w:jc w:val="both"/>
        <w:rPr>
          <w:rFonts w:ascii="Times New Roman" w:hAnsi="Times New Roman" w:cs="Times New Roman"/>
          <w:b/>
          <w:color w:val="000000" w:themeColor="text1"/>
          <w:sz w:val="20"/>
          <w:szCs w:val="20"/>
          <w:u w:val="single"/>
        </w:rPr>
      </w:pPr>
    </w:p>
    <w:p w14:paraId="5123B106" w14:textId="77777777" w:rsidR="00B43ECE" w:rsidRPr="0081689A" w:rsidRDefault="00B43ECE" w:rsidP="00B43ECE">
      <w:pPr>
        <w:jc w:val="both"/>
        <w:outlineLvl w:val="0"/>
        <w:rPr>
          <w:rFonts w:ascii="Times New Roman" w:hAnsi="Times New Roman" w:cs="Times New Roman"/>
          <w:b/>
          <w:color w:val="000000" w:themeColor="text1"/>
          <w:u w:val="single"/>
        </w:rPr>
      </w:pPr>
      <w:r w:rsidRPr="0081689A">
        <w:rPr>
          <w:rFonts w:ascii="Times New Roman" w:hAnsi="Times New Roman" w:cs="Times New Roman"/>
          <w:b/>
          <w:color w:val="000000" w:themeColor="text1"/>
          <w:u w:val="single"/>
        </w:rPr>
        <w:t xml:space="preserve">Baseline Diversity and Pre-Baseline Antibiotics </w:t>
      </w:r>
    </w:p>
    <w:p w14:paraId="5235D87E" w14:textId="77777777" w:rsidR="00B43ECE" w:rsidRDefault="00B43ECE" w:rsidP="00B43ECE">
      <w:pPr>
        <w:jc w:val="both"/>
        <w:rPr>
          <w:rFonts w:ascii="Times New Roman" w:hAnsi="Times New Roman" w:cs="Times New Roman"/>
          <w:color w:val="000000" w:themeColor="text1"/>
          <w:sz w:val="20"/>
          <w:szCs w:val="20"/>
        </w:rPr>
      </w:pPr>
    </w:p>
    <w:p w14:paraId="0E68A331" w14:textId="752C201E" w:rsidR="00D1702F" w:rsidRPr="000F55AE" w:rsidRDefault="006B187A" w:rsidP="00B43ECE">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Our </w:t>
      </w:r>
      <w:r w:rsidR="00B0454E" w:rsidRPr="000F55AE">
        <w:rPr>
          <w:rFonts w:ascii="Times New Roman" w:hAnsi="Times New Roman" w:cs="Times New Roman"/>
          <w:color w:val="000000" w:themeColor="text1"/>
          <w:sz w:val="20"/>
          <w:szCs w:val="20"/>
        </w:rPr>
        <w:t xml:space="preserve">first sensitivity analysis </w:t>
      </w:r>
      <w:r w:rsidR="00D95222" w:rsidRPr="000F55AE">
        <w:rPr>
          <w:rFonts w:ascii="Times New Roman" w:hAnsi="Times New Roman" w:cs="Times New Roman"/>
          <w:color w:val="000000" w:themeColor="text1"/>
          <w:sz w:val="20"/>
          <w:szCs w:val="20"/>
        </w:rPr>
        <w:t>evaluate</w:t>
      </w:r>
      <w:r w:rsidR="00522A48">
        <w:rPr>
          <w:rFonts w:ascii="Times New Roman" w:hAnsi="Times New Roman" w:cs="Times New Roman"/>
          <w:color w:val="000000" w:themeColor="text1"/>
          <w:sz w:val="20"/>
          <w:szCs w:val="20"/>
        </w:rPr>
        <w:t>d</w:t>
      </w:r>
      <w:r w:rsidR="00D95222" w:rsidRPr="000F55AE">
        <w:rPr>
          <w:rFonts w:ascii="Times New Roman" w:hAnsi="Times New Roman" w:cs="Times New Roman"/>
          <w:color w:val="000000" w:themeColor="text1"/>
          <w:sz w:val="20"/>
          <w:szCs w:val="20"/>
        </w:rPr>
        <w:t xml:space="preserve"> whether </w:t>
      </w:r>
      <w:r w:rsidR="00D1702F" w:rsidRPr="000F55AE">
        <w:rPr>
          <w:rFonts w:ascii="Times New Roman" w:hAnsi="Times New Roman" w:cs="Times New Roman"/>
          <w:color w:val="000000" w:themeColor="text1"/>
          <w:sz w:val="20"/>
          <w:szCs w:val="20"/>
        </w:rPr>
        <w:t>microbiota diversity in recipients at baseline is better resolved with specific pre-baseline antibiotic classifications</w:t>
      </w:r>
      <w:r w:rsidR="00716366">
        <w:rPr>
          <w:rFonts w:ascii="Times New Roman" w:hAnsi="Times New Roman" w:cs="Times New Roman"/>
          <w:color w:val="000000" w:themeColor="text1"/>
          <w:sz w:val="20"/>
          <w:szCs w:val="20"/>
        </w:rPr>
        <w:t xml:space="preserve"> </w:t>
      </w:r>
      <w:r w:rsidR="00CE5079">
        <w:rPr>
          <w:rFonts w:ascii="Times New Roman" w:hAnsi="Times New Roman" w:cs="Times New Roman"/>
          <w:color w:val="000000" w:themeColor="text1"/>
          <w:sz w:val="20"/>
          <w:szCs w:val="20"/>
        </w:rPr>
        <w:t xml:space="preserve">using </w:t>
      </w:r>
      <w:r w:rsidR="00A94A14">
        <w:rPr>
          <w:rFonts w:ascii="Times New Roman" w:hAnsi="Times New Roman" w:cs="Times New Roman"/>
          <w:color w:val="000000" w:themeColor="text1"/>
          <w:sz w:val="20"/>
          <w:szCs w:val="20"/>
        </w:rPr>
        <w:t xml:space="preserve">three </w:t>
      </w:r>
      <w:r w:rsidR="00BC6E3C">
        <w:rPr>
          <w:rFonts w:ascii="Times New Roman" w:hAnsi="Times New Roman" w:cs="Times New Roman"/>
          <w:color w:val="000000" w:themeColor="text1"/>
          <w:sz w:val="20"/>
          <w:szCs w:val="20"/>
        </w:rPr>
        <w:t xml:space="preserve">measures of association </w:t>
      </w:r>
      <w:r w:rsidR="00716366">
        <w:rPr>
          <w:rFonts w:ascii="Times New Roman" w:hAnsi="Times New Roman" w:cs="Times New Roman"/>
          <w:color w:val="000000" w:themeColor="text1"/>
          <w:sz w:val="20"/>
          <w:szCs w:val="20"/>
        </w:rPr>
        <w:t>(</w:t>
      </w:r>
      <w:r w:rsidR="00BC6E3C">
        <w:rPr>
          <w:rFonts w:ascii="Times New Roman" w:hAnsi="Times New Roman" w:cs="Times New Roman"/>
          <w:color w:val="000000" w:themeColor="text1"/>
          <w:sz w:val="20"/>
          <w:szCs w:val="20"/>
        </w:rPr>
        <w:t xml:space="preserve">columns in </w:t>
      </w:r>
      <w:r w:rsidR="00716366" w:rsidRPr="00716366">
        <w:rPr>
          <w:rFonts w:ascii="Times New Roman" w:hAnsi="Times New Roman" w:cs="Times New Roman"/>
          <w:b/>
          <w:color w:val="000000" w:themeColor="text1"/>
          <w:sz w:val="20"/>
          <w:szCs w:val="20"/>
        </w:rPr>
        <w:t>Table S6</w:t>
      </w:r>
      <w:r w:rsidR="00716366">
        <w:rPr>
          <w:rFonts w:ascii="Times New Roman" w:hAnsi="Times New Roman" w:cs="Times New Roman"/>
          <w:color w:val="000000" w:themeColor="text1"/>
          <w:sz w:val="20"/>
          <w:szCs w:val="20"/>
        </w:rPr>
        <w:t>)</w:t>
      </w:r>
      <w:r w:rsidR="00D1702F" w:rsidRPr="000F55AE">
        <w:rPr>
          <w:rFonts w:ascii="Times New Roman" w:hAnsi="Times New Roman" w:cs="Times New Roman"/>
          <w:color w:val="000000" w:themeColor="text1"/>
          <w:sz w:val="20"/>
          <w:szCs w:val="20"/>
        </w:rPr>
        <w:t>.</w:t>
      </w:r>
    </w:p>
    <w:p w14:paraId="5622D536" w14:textId="77777777" w:rsidR="00D1702F" w:rsidRDefault="00D1702F" w:rsidP="00B43ECE">
      <w:pPr>
        <w:jc w:val="both"/>
        <w:rPr>
          <w:rFonts w:ascii="Times New Roman" w:hAnsi="Times New Roman" w:cs="Times New Roman"/>
          <w:color w:val="000000" w:themeColor="text1"/>
          <w:sz w:val="20"/>
          <w:szCs w:val="20"/>
        </w:rPr>
      </w:pPr>
    </w:p>
    <w:p w14:paraId="76BF4E0F" w14:textId="52F6B193" w:rsidR="00B43ECE" w:rsidRDefault="00B43ECE" w:rsidP="00B43ECE">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The Welch t-test </w:t>
      </w:r>
      <w:r w:rsidRPr="003C37C7">
        <w:rPr>
          <w:rFonts w:ascii="Times New Roman" w:hAnsi="Times New Roman" w:cs="Times New Roman"/>
          <w:color w:val="000000" w:themeColor="text1"/>
          <w:sz w:val="20"/>
          <w:szCs w:val="20"/>
        </w:rPr>
        <w:t xml:space="preserve">“Δ” represents the mean difference in </w:t>
      </w:r>
      <w:r w:rsidR="0009457C">
        <w:rPr>
          <w:rFonts w:ascii="Times New Roman" w:hAnsi="Times New Roman" w:cs="Times New Roman"/>
          <w:color w:val="000000" w:themeColor="text1"/>
          <w:sz w:val="20"/>
          <w:szCs w:val="20"/>
        </w:rPr>
        <w:t>recipient baseline</w:t>
      </w:r>
      <w:r w:rsidRPr="003C37C7">
        <w:rPr>
          <w:rFonts w:ascii="Times New Roman" w:hAnsi="Times New Roman" w:cs="Times New Roman"/>
          <w:color w:val="000000" w:themeColor="text1"/>
          <w:sz w:val="20"/>
          <w:szCs w:val="20"/>
        </w:rPr>
        <w:t xml:space="preserve"> diversities (</w:t>
      </w:r>
      <w:r w:rsidR="00A2302E">
        <w:rPr>
          <w:rFonts w:ascii="Times New Roman" w:hAnsi="Times New Roman" w:cs="Times New Roman"/>
          <w:color w:val="000000" w:themeColor="text1"/>
          <w:sz w:val="20"/>
          <w:szCs w:val="20"/>
        </w:rPr>
        <w:t xml:space="preserve">which were </w:t>
      </w:r>
      <w:r w:rsidRPr="003C37C7">
        <w:rPr>
          <w:rFonts w:ascii="Times New Roman" w:hAnsi="Times New Roman" w:cs="Times New Roman"/>
          <w:color w:val="000000" w:themeColor="text1"/>
          <w:sz w:val="20"/>
          <w:szCs w:val="20"/>
        </w:rPr>
        <w:t>Z-transformed</w:t>
      </w:r>
      <w:r w:rsidR="000568E1">
        <w:rPr>
          <w:rFonts w:ascii="Times New Roman" w:hAnsi="Times New Roman" w:cs="Times New Roman"/>
          <w:color w:val="000000" w:themeColor="text1"/>
          <w:sz w:val="20"/>
          <w:szCs w:val="20"/>
        </w:rPr>
        <w:t xml:space="preserve">, so </w:t>
      </w:r>
      <w:r w:rsidRPr="003C37C7">
        <w:rPr>
          <w:rFonts w:ascii="Times New Roman" w:hAnsi="Times New Roman" w:cs="Times New Roman"/>
          <w:color w:val="000000" w:themeColor="text1"/>
          <w:sz w:val="20"/>
          <w:szCs w:val="20"/>
        </w:rPr>
        <w:t>Δ = 1 represents one standard deviation in diversity) between subjects that were not exposed to the antibiotic class and tho</w:t>
      </w:r>
      <w:r>
        <w:rPr>
          <w:rFonts w:ascii="Times New Roman" w:hAnsi="Times New Roman" w:cs="Times New Roman"/>
          <w:color w:val="000000" w:themeColor="text1"/>
          <w:sz w:val="20"/>
          <w:szCs w:val="20"/>
        </w:rPr>
        <w:t>se with exposure.</w:t>
      </w:r>
    </w:p>
    <w:p w14:paraId="2422920F" w14:textId="77777777" w:rsidR="00B43ECE" w:rsidRDefault="00B43ECE" w:rsidP="00B43ECE">
      <w:pPr>
        <w:jc w:val="both"/>
        <w:rPr>
          <w:rFonts w:ascii="Times New Roman" w:hAnsi="Times New Roman" w:cs="Times New Roman"/>
          <w:color w:val="000000" w:themeColor="text1"/>
          <w:sz w:val="20"/>
          <w:szCs w:val="20"/>
        </w:rPr>
      </w:pPr>
    </w:p>
    <w:p w14:paraId="7F12DC0A" w14:textId="5037B138" w:rsidR="00B36705" w:rsidRDefault="00B43ECE" w:rsidP="00B43ECE">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 xml:space="preserve">We also modeled </w:t>
      </w:r>
      <w:r w:rsidR="00360562">
        <w:rPr>
          <w:rFonts w:ascii="Times New Roman" w:hAnsi="Times New Roman" w:cs="Times New Roman"/>
          <w:color w:val="000000" w:themeColor="text1"/>
          <w:sz w:val="20"/>
          <w:szCs w:val="20"/>
        </w:rPr>
        <w:t>recipient</w:t>
      </w:r>
      <w:r>
        <w:rPr>
          <w:rFonts w:ascii="Times New Roman" w:hAnsi="Times New Roman" w:cs="Times New Roman"/>
          <w:color w:val="000000" w:themeColor="text1"/>
          <w:sz w:val="20"/>
          <w:szCs w:val="20"/>
        </w:rPr>
        <w:t xml:space="preserve"> diversity as the outcome in a single linear regression (</w:t>
      </w:r>
      <w:r w:rsidR="00A15CE8">
        <w:rPr>
          <w:rFonts w:ascii="Times New Roman" w:hAnsi="Times New Roman" w:cs="Times New Roman"/>
          <w:color w:val="000000" w:themeColor="text1"/>
          <w:sz w:val="20"/>
          <w:szCs w:val="20"/>
        </w:rPr>
        <w:t xml:space="preserve">in which </w:t>
      </w:r>
      <w:r>
        <w:rPr>
          <w:rFonts w:ascii="Times New Roman" w:hAnsi="Times New Roman" w:cs="Times New Roman"/>
          <w:color w:val="000000" w:themeColor="text1"/>
          <w:sz w:val="20"/>
          <w:szCs w:val="20"/>
        </w:rPr>
        <w:t>antibiotic class</w:t>
      </w:r>
      <w:r w:rsidR="00F66DEA">
        <w:rPr>
          <w:rFonts w:ascii="Times New Roman" w:hAnsi="Times New Roman" w:cs="Times New Roman"/>
          <w:color w:val="000000" w:themeColor="text1"/>
          <w:sz w:val="20"/>
          <w:szCs w:val="20"/>
        </w:rPr>
        <w:t>ification was</w:t>
      </w:r>
      <w:r w:rsidR="00B7545A">
        <w:rPr>
          <w:rFonts w:ascii="Times New Roman" w:hAnsi="Times New Roman" w:cs="Times New Roman"/>
          <w:color w:val="000000" w:themeColor="text1"/>
          <w:sz w:val="20"/>
          <w:szCs w:val="20"/>
        </w:rPr>
        <w:t xml:space="preserve"> the only covariate), as well as</w:t>
      </w:r>
      <w:r>
        <w:rPr>
          <w:rFonts w:ascii="Times New Roman" w:hAnsi="Times New Roman" w:cs="Times New Roman"/>
          <w:color w:val="000000" w:themeColor="text1"/>
          <w:sz w:val="20"/>
          <w:szCs w:val="20"/>
        </w:rPr>
        <w:t xml:space="preserve"> </w:t>
      </w:r>
      <w:r w:rsidR="00E12B41">
        <w:rPr>
          <w:rFonts w:ascii="Times New Roman" w:hAnsi="Times New Roman" w:cs="Times New Roman"/>
          <w:color w:val="000000" w:themeColor="text1"/>
          <w:sz w:val="20"/>
          <w:szCs w:val="20"/>
        </w:rPr>
        <w:t xml:space="preserve">a </w:t>
      </w:r>
      <w:r>
        <w:rPr>
          <w:rFonts w:ascii="Times New Roman" w:hAnsi="Times New Roman" w:cs="Times New Roman"/>
          <w:color w:val="000000" w:themeColor="text1"/>
          <w:sz w:val="20"/>
          <w:szCs w:val="20"/>
        </w:rPr>
        <w:t xml:space="preserve">“saturated” multiple linear regression </w:t>
      </w:r>
      <w:r w:rsidR="003F3C13">
        <w:rPr>
          <w:rFonts w:ascii="Times New Roman" w:hAnsi="Times New Roman" w:cs="Times New Roman"/>
          <w:color w:val="000000" w:themeColor="text1"/>
          <w:sz w:val="20"/>
          <w:szCs w:val="20"/>
        </w:rPr>
        <w:t xml:space="preserve">in which we entered </w:t>
      </w:r>
      <w:r w:rsidR="008364BC">
        <w:rPr>
          <w:rFonts w:ascii="Times New Roman" w:hAnsi="Times New Roman" w:cs="Times New Roman"/>
          <w:color w:val="000000" w:themeColor="text1"/>
          <w:sz w:val="20"/>
          <w:szCs w:val="20"/>
        </w:rPr>
        <w:t>a large number of</w:t>
      </w:r>
      <w:r w:rsidR="002916E1">
        <w:rPr>
          <w:rFonts w:ascii="Times New Roman" w:hAnsi="Times New Roman" w:cs="Times New Roman"/>
          <w:color w:val="000000" w:themeColor="text1"/>
          <w:sz w:val="20"/>
          <w:szCs w:val="20"/>
        </w:rPr>
        <w:t xml:space="preserve"> covariates</w:t>
      </w:r>
      <w:r w:rsidR="002A1EDF">
        <w:rPr>
          <w:rFonts w:ascii="Times New Roman" w:hAnsi="Times New Roman" w:cs="Times New Roman"/>
          <w:color w:val="000000" w:themeColor="text1"/>
          <w:sz w:val="20"/>
          <w:szCs w:val="20"/>
        </w:rPr>
        <w:t xml:space="preserve"> in order to estimate </w:t>
      </w:r>
      <w:r w:rsidR="00A6313F">
        <w:rPr>
          <w:rFonts w:ascii="Times New Roman" w:hAnsi="Times New Roman" w:cs="Times New Roman"/>
          <w:color w:val="000000" w:themeColor="text1"/>
          <w:sz w:val="20"/>
          <w:szCs w:val="20"/>
        </w:rPr>
        <w:t xml:space="preserve">the </w:t>
      </w:r>
      <w:r w:rsidR="00EF1A67">
        <w:rPr>
          <w:rFonts w:ascii="Times New Roman" w:hAnsi="Times New Roman" w:cs="Times New Roman"/>
          <w:color w:val="000000" w:themeColor="text1"/>
          <w:sz w:val="20"/>
          <w:szCs w:val="20"/>
        </w:rPr>
        <w:t>maximum</w:t>
      </w:r>
      <w:r w:rsidR="008364BC">
        <w:rPr>
          <w:rFonts w:ascii="Times New Roman" w:hAnsi="Times New Roman" w:cs="Times New Roman"/>
          <w:color w:val="000000" w:themeColor="text1"/>
          <w:sz w:val="20"/>
          <w:szCs w:val="20"/>
        </w:rPr>
        <w:t xml:space="preserve"> </w:t>
      </w:r>
      <w:r w:rsidR="00AE0B58">
        <w:rPr>
          <w:rFonts w:ascii="Times New Roman" w:hAnsi="Times New Roman" w:cs="Times New Roman"/>
          <w:color w:val="000000" w:themeColor="text1"/>
          <w:sz w:val="20"/>
          <w:szCs w:val="20"/>
        </w:rPr>
        <w:t>percent</w:t>
      </w:r>
      <w:r w:rsidR="00DE1FFA">
        <w:rPr>
          <w:rFonts w:ascii="Times New Roman" w:hAnsi="Times New Roman" w:cs="Times New Roman"/>
          <w:color w:val="000000" w:themeColor="text1"/>
          <w:sz w:val="20"/>
          <w:szCs w:val="20"/>
        </w:rPr>
        <w:t xml:space="preserve"> of</w:t>
      </w:r>
      <w:r w:rsidR="00AE0B58">
        <w:rPr>
          <w:rFonts w:ascii="Times New Roman" w:hAnsi="Times New Roman" w:cs="Times New Roman"/>
          <w:color w:val="000000" w:themeColor="text1"/>
          <w:sz w:val="20"/>
          <w:szCs w:val="20"/>
        </w:rPr>
        <w:t xml:space="preserve"> variation </w:t>
      </w:r>
      <w:r w:rsidR="008F24F4">
        <w:rPr>
          <w:rFonts w:ascii="Times New Roman" w:hAnsi="Times New Roman" w:cs="Times New Roman"/>
          <w:color w:val="000000" w:themeColor="text1"/>
          <w:sz w:val="20"/>
          <w:szCs w:val="20"/>
        </w:rPr>
        <w:t xml:space="preserve">modeled </w:t>
      </w:r>
      <w:r w:rsidR="00EB6717">
        <w:rPr>
          <w:rFonts w:ascii="Times New Roman" w:hAnsi="Times New Roman" w:cs="Times New Roman"/>
          <w:color w:val="000000" w:themeColor="text1"/>
          <w:sz w:val="20"/>
          <w:szCs w:val="20"/>
        </w:rPr>
        <w:t xml:space="preserve">by </w:t>
      </w:r>
      <w:r w:rsidR="00724931">
        <w:rPr>
          <w:rFonts w:ascii="Times New Roman" w:hAnsi="Times New Roman" w:cs="Times New Roman"/>
          <w:color w:val="000000" w:themeColor="text1"/>
          <w:sz w:val="20"/>
          <w:szCs w:val="20"/>
        </w:rPr>
        <w:t xml:space="preserve">known clinical covariates </w:t>
      </w:r>
      <w:r>
        <w:rPr>
          <w:rFonts w:ascii="Times New Roman" w:hAnsi="Times New Roman" w:cs="Times New Roman"/>
          <w:color w:val="000000" w:themeColor="text1"/>
          <w:sz w:val="20"/>
          <w:szCs w:val="20"/>
        </w:rPr>
        <w:t xml:space="preserve">(antibiotic class, age, </w:t>
      </w:r>
      <w:r w:rsidR="00AE700C">
        <w:rPr>
          <w:rFonts w:ascii="Times New Roman" w:hAnsi="Times New Roman" w:cs="Times New Roman"/>
          <w:color w:val="000000" w:themeColor="text1"/>
          <w:sz w:val="20"/>
          <w:szCs w:val="20"/>
        </w:rPr>
        <w:t xml:space="preserve">recipient </w:t>
      </w:r>
      <w:r>
        <w:rPr>
          <w:rFonts w:ascii="Times New Roman" w:hAnsi="Times New Roman" w:cs="Times New Roman"/>
          <w:color w:val="000000" w:themeColor="text1"/>
          <w:sz w:val="20"/>
          <w:szCs w:val="20"/>
        </w:rPr>
        <w:t>CMV status, disease status relapse or remission/other, underlying disease leukemia or other, gastrointestinal/hepatic history pre-baseline</w:t>
      </w:r>
      <w:r w:rsidR="00B97750">
        <w:rPr>
          <w:rFonts w:ascii="Times New Roman" w:hAnsi="Times New Roman" w:cs="Times New Roman"/>
          <w:color w:val="000000" w:themeColor="text1"/>
          <w:sz w:val="20"/>
          <w:szCs w:val="20"/>
        </w:rPr>
        <w:t xml:space="preserve"> i.e., before 30 days of baseline</w:t>
      </w:r>
      <w:r>
        <w:rPr>
          <w:rFonts w:ascii="Times New Roman" w:hAnsi="Times New Roman" w:cs="Times New Roman"/>
          <w:color w:val="000000" w:themeColor="text1"/>
          <w:sz w:val="20"/>
          <w:szCs w:val="20"/>
        </w:rPr>
        <w:t xml:space="preserve">, </w:t>
      </w:r>
      <w:r w:rsidR="00511ECE">
        <w:rPr>
          <w:rFonts w:ascii="Times New Roman" w:hAnsi="Times New Roman" w:cs="Times New Roman"/>
          <w:color w:val="000000" w:themeColor="text1"/>
          <w:sz w:val="20"/>
          <w:szCs w:val="20"/>
        </w:rPr>
        <w:t xml:space="preserve">microbial </w:t>
      </w:r>
      <w:r>
        <w:rPr>
          <w:rFonts w:ascii="Times New Roman" w:hAnsi="Times New Roman" w:cs="Times New Roman"/>
          <w:color w:val="000000" w:themeColor="text1"/>
          <w:sz w:val="20"/>
          <w:szCs w:val="20"/>
        </w:rPr>
        <w:t xml:space="preserve">infection pre-baseline, obesity). These regressions address what proportion of the variance in gut microbiota </w:t>
      </w:r>
      <w:r w:rsidR="00BA1C12">
        <w:rPr>
          <w:rFonts w:ascii="Times New Roman" w:hAnsi="Times New Roman" w:cs="Times New Roman"/>
          <w:color w:val="000000" w:themeColor="text1"/>
          <w:sz w:val="20"/>
          <w:szCs w:val="20"/>
        </w:rPr>
        <w:t xml:space="preserve">phylogenetic diversity </w:t>
      </w:r>
      <w:r w:rsidR="005628CE">
        <w:rPr>
          <w:rFonts w:ascii="Times New Roman" w:hAnsi="Times New Roman" w:cs="Times New Roman"/>
          <w:color w:val="000000" w:themeColor="text1"/>
          <w:sz w:val="20"/>
          <w:szCs w:val="20"/>
        </w:rPr>
        <w:t xml:space="preserve">might be </w:t>
      </w:r>
      <w:r w:rsidR="00C57AA7">
        <w:rPr>
          <w:rFonts w:ascii="Times New Roman" w:hAnsi="Times New Roman" w:cs="Times New Roman"/>
          <w:color w:val="000000" w:themeColor="text1"/>
          <w:sz w:val="20"/>
          <w:szCs w:val="20"/>
        </w:rPr>
        <w:t xml:space="preserve">estimated </w:t>
      </w:r>
      <w:r w:rsidR="003654E4">
        <w:rPr>
          <w:rFonts w:ascii="Times New Roman" w:hAnsi="Times New Roman" w:cs="Times New Roman"/>
          <w:color w:val="000000" w:themeColor="text1"/>
          <w:sz w:val="20"/>
          <w:szCs w:val="20"/>
        </w:rPr>
        <w:t xml:space="preserve">from </w:t>
      </w:r>
      <w:r>
        <w:rPr>
          <w:rFonts w:ascii="Times New Roman" w:hAnsi="Times New Roman" w:cs="Times New Roman"/>
          <w:color w:val="000000" w:themeColor="text1"/>
          <w:sz w:val="20"/>
          <w:szCs w:val="20"/>
        </w:rPr>
        <w:t xml:space="preserve">a subject’s antibiotic exposures </w:t>
      </w:r>
      <w:r w:rsidR="00BA7570">
        <w:rPr>
          <w:rFonts w:ascii="Times New Roman" w:hAnsi="Times New Roman" w:cs="Times New Roman"/>
          <w:color w:val="000000" w:themeColor="text1"/>
          <w:sz w:val="20"/>
          <w:szCs w:val="20"/>
        </w:rPr>
        <w:t xml:space="preserve">alone </w:t>
      </w:r>
      <w:r>
        <w:rPr>
          <w:rFonts w:ascii="Times New Roman" w:hAnsi="Times New Roman" w:cs="Times New Roman"/>
          <w:color w:val="000000" w:themeColor="text1"/>
          <w:sz w:val="20"/>
          <w:szCs w:val="20"/>
        </w:rPr>
        <w:t xml:space="preserve">or </w:t>
      </w:r>
      <w:r w:rsidR="00B40549">
        <w:rPr>
          <w:rFonts w:ascii="Times New Roman" w:hAnsi="Times New Roman" w:cs="Times New Roman"/>
          <w:color w:val="000000" w:themeColor="text1"/>
          <w:sz w:val="20"/>
          <w:szCs w:val="20"/>
        </w:rPr>
        <w:t xml:space="preserve">from </w:t>
      </w:r>
      <w:r w:rsidR="002E5C96">
        <w:rPr>
          <w:rFonts w:ascii="Times New Roman" w:hAnsi="Times New Roman" w:cs="Times New Roman"/>
          <w:color w:val="000000" w:themeColor="text1"/>
          <w:sz w:val="20"/>
          <w:szCs w:val="20"/>
        </w:rPr>
        <w:t xml:space="preserve">using </w:t>
      </w:r>
      <w:r>
        <w:rPr>
          <w:rFonts w:ascii="Times New Roman" w:hAnsi="Times New Roman" w:cs="Times New Roman"/>
          <w:color w:val="000000" w:themeColor="text1"/>
          <w:sz w:val="20"/>
          <w:szCs w:val="20"/>
        </w:rPr>
        <w:t>substantial information from a subject’s pre-baseline clinical charts (R</w:t>
      </w:r>
      <w:r w:rsidRPr="00551AA1">
        <w:rPr>
          <w:rFonts w:ascii="Times New Roman" w:hAnsi="Times New Roman" w:cs="Times New Roman"/>
          <w:color w:val="000000" w:themeColor="text1"/>
          <w:sz w:val="20"/>
          <w:szCs w:val="20"/>
          <w:vertAlign w:val="superscript"/>
        </w:rPr>
        <w:t>2</w:t>
      </w:r>
      <w:r>
        <w:rPr>
          <w:rFonts w:ascii="Times New Roman" w:hAnsi="Times New Roman" w:cs="Times New Roman"/>
          <w:color w:val="000000" w:themeColor="text1"/>
          <w:sz w:val="20"/>
          <w:szCs w:val="20"/>
        </w:rPr>
        <w:t xml:space="preserve">). </w:t>
      </w:r>
    </w:p>
    <w:p w14:paraId="2277C334" w14:textId="77777777" w:rsidR="005F0D7A" w:rsidRPr="001C625B" w:rsidRDefault="005F0D7A" w:rsidP="00B43ECE">
      <w:pPr>
        <w:jc w:val="both"/>
        <w:rPr>
          <w:rFonts w:ascii="Times New Roman" w:hAnsi="Times New Roman" w:cs="Times New Roman"/>
          <w:color w:val="000000" w:themeColor="text1"/>
          <w:sz w:val="20"/>
          <w:szCs w:val="20"/>
        </w:rPr>
      </w:pPr>
    </w:p>
    <w:p w14:paraId="004A9B9C" w14:textId="0FE904C1" w:rsidR="00B43ECE" w:rsidRPr="00963858" w:rsidRDefault="00B43ECE" w:rsidP="00B43ECE">
      <w:pPr>
        <w:pStyle w:val="Caption"/>
        <w:keepNext/>
        <w:ind w:left="720" w:right="720"/>
        <w:jc w:val="both"/>
        <w:outlineLvl w:val="0"/>
        <w:rPr>
          <w:rFonts w:ascii="Helvetica" w:hAnsi="Helvetica" w:cs="Times New Roman"/>
          <w:i w:val="0"/>
          <w:color w:val="000000" w:themeColor="text1"/>
          <w:sz w:val="16"/>
          <w:szCs w:val="16"/>
        </w:rPr>
      </w:pPr>
      <w:r w:rsidRPr="003011F8">
        <w:rPr>
          <w:rFonts w:ascii="Helvetica" w:hAnsi="Helvetica" w:cs="Times New Roman"/>
          <w:b/>
          <w:i w:val="0"/>
          <w:color w:val="000000" w:themeColor="text1"/>
          <w:sz w:val="16"/>
          <w:szCs w:val="16"/>
          <w:u w:val="single"/>
        </w:rPr>
        <w:t>Table S</w:t>
      </w:r>
      <w:r w:rsidR="001E346D">
        <w:rPr>
          <w:rFonts w:ascii="Helvetica" w:hAnsi="Helvetica" w:cs="Times New Roman"/>
          <w:b/>
          <w:i w:val="0"/>
          <w:color w:val="000000" w:themeColor="text1"/>
          <w:sz w:val="16"/>
          <w:szCs w:val="16"/>
          <w:u w:val="single"/>
        </w:rPr>
        <w:t>6</w:t>
      </w:r>
      <w:r w:rsidRPr="003011F8">
        <w:rPr>
          <w:rFonts w:ascii="Helvetica" w:hAnsi="Helvetica" w:cs="Times New Roman"/>
          <w:b/>
          <w:i w:val="0"/>
          <w:color w:val="000000" w:themeColor="text1"/>
          <w:sz w:val="16"/>
          <w:szCs w:val="16"/>
          <w:u w:val="single"/>
        </w:rPr>
        <w:t>:</w:t>
      </w:r>
      <w:r w:rsidRPr="00963858">
        <w:rPr>
          <w:rFonts w:ascii="Helvetica" w:hAnsi="Helvetica" w:cs="Times New Roman"/>
          <w:b/>
          <w:i w:val="0"/>
          <w:color w:val="000000" w:themeColor="text1"/>
          <w:sz w:val="16"/>
          <w:szCs w:val="16"/>
        </w:rPr>
        <w:t xml:space="preserve"> Associations between antibiotic </w:t>
      </w:r>
      <w:r w:rsidR="00540032">
        <w:rPr>
          <w:rFonts w:ascii="Helvetica" w:hAnsi="Helvetica" w:cs="Times New Roman"/>
          <w:b/>
          <w:i w:val="0"/>
          <w:color w:val="000000" w:themeColor="text1"/>
          <w:sz w:val="16"/>
          <w:szCs w:val="16"/>
        </w:rPr>
        <w:t>classifications</w:t>
      </w:r>
      <w:r w:rsidRPr="00963858">
        <w:rPr>
          <w:rFonts w:ascii="Helvetica" w:hAnsi="Helvetica" w:cs="Times New Roman"/>
          <w:b/>
          <w:i w:val="0"/>
          <w:color w:val="000000" w:themeColor="text1"/>
          <w:sz w:val="16"/>
          <w:szCs w:val="16"/>
        </w:rPr>
        <w:t xml:space="preserve"> and </w:t>
      </w:r>
      <w:r w:rsidR="00360562">
        <w:rPr>
          <w:rFonts w:ascii="Helvetica" w:hAnsi="Helvetica" w:cs="Times New Roman"/>
          <w:b/>
          <w:i w:val="0"/>
          <w:color w:val="000000" w:themeColor="text1"/>
          <w:sz w:val="16"/>
          <w:szCs w:val="16"/>
        </w:rPr>
        <w:t>baseline recipient</w:t>
      </w:r>
      <w:r w:rsidRPr="00963858">
        <w:rPr>
          <w:rFonts w:ascii="Helvetica" w:hAnsi="Helvetica" w:cs="Times New Roman"/>
          <w:b/>
          <w:i w:val="0"/>
          <w:color w:val="000000" w:themeColor="text1"/>
          <w:sz w:val="16"/>
          <w:szCs w:val="16"/>
        </w:rPr>
        <w:t xml:space="preserve"> diversity.</w:t>
      </w:r>
      <w:r w:rsidR="00A1323A">
        <w:rPr>
          <w:rFonts w:ascii="Helvetica" w:hAnsi="Helvetica" w:cs="Times New Roman"/>
          <w:i w:val="0"/>
          <w:color w:val="000000" w:themeColor="text1"/>
          <w:sz w:val="16"/>
          <w:szCs w:val="16"/>
        </w:rPr>
        <w:t xml:space="preserve"> </w:t>
      </w:r>
      <w:r w:rsidR="0094227E">
        <w:rPr>
          <w:rFonts w:ascii="Helvetica" w:hAnsi="Helvetica" w:cs="Times New Roman"/>
          <w:i w:val="0"/>
          <w:color w:val="000000" w:themeColor="text1"/>
          <w:sz w:val="16"/>
          <w:szCs w:val="16"/>
        </w:rPr>
        <w:t>Microbiota</w:t>
      </w:r>
      <w:r w:rsidR="00A1323A">
        <w:rPr>
          <w:rFonts w:ascii="Helvetica" w:hAnsi="Helvetica" w:cs="Times New Roman"/>
          <w:i w:val="0"/>
          <w:color w:val="000000" w:themeColor="text1"/>
          <w:sz w:val="16"/>
          <w:szCs w:val="16"/>
        </w:rPr>
        <w:t xml:space="preserve"> diversity is measured by the phylogenetic diversity (PD) score, as in the main text.</w:t>
      </w:r>
      <w:r w:rsidRPr="00963858">
        <w:rPr>
          <w:rFonts w:ascii="Helvetica" w:hAnsi="Helvetica" w:cs="Times New Roman"/>
          <w:i w:val="0"/>
          <w:color w:val="000000" w:themeColor="text1"/>
          <w:sz w:val="16"/>
          <w:szCs w:val="16"/>
        </w:rPr>
        <w:t xml:space="preserve"> </w:t>
      </w:r>
    </w:p>
    <w:tbl>
      <w:tblPr>
        <w:tblStyle w:val="PlainTable51"/>
        <w:tblW w:w="5850" w:type="dxa"/>
        <w:jc w:val="center"/>
        <w:tblLook w:val="0420" w:firstRow="1" w:lastRow="0" w:firstColumn="0" w:lastColumn="0" w:noHBand="0" w:noVBand="1"/>
      </w:tblPr>
      <w:tblGrid>
        <w:gridCol w:w="2248"/>
        <w:gridCol w:w="1442"/>
        <w:gridCol w:w="1080"/>
        <w:gridCol w:w="1080"/>
      </w:tblGrid>
      <w:tr w:rsidR="00B43ECE" w:rsidRPr="00397349" w14:paraId="12A5CC30" w14:textId="77777777" w:rsidTr="007A2CCC">
        <w:trPr>
          <w:cnfStyle w:val="100000000000" w:firstRow="1" w:lastRow="0" w:firstColumn="0" w:lastColumn="0" w:oddVBand="0" w:evenVBand="0" w:oddHBand="0" w:evenHBand="0" w:firstRowFirstColumn="0" w:firstRowLastColumn="0" w:lastRowFirstColumn="0" w:lastRowLastColumn="0"/>
          <w:trHeight w:val="323"/>
          <w:jc w:val="center"/>
        </w:trPr>
        <w:tc>
          <w:tcPr>
            <w:tcW w:w="2248" w:type="dxa"/>
            <w:tcBorders>
              <w:top w:val="single" w:sz="4" w:space="0" w:color="auto"/>
              <w:right w:val="single" w:sz="4" w:space="0" w:color="auto"/>
            </w:tcBorders>
            <w:vAlign w:val="center"/>
          </w:tcPr>
          <w:p w14:paraId="49405057" w14:textId="77777777" w:rsidR="00B43ECE" w:rsidRPr="008467FC" w:rsidRDefault="00B43ECE" w:rsidP="007F4228">
            <w:pPr>
              <w:jc w:val="both"/>
              <w:rPr>
                <w:rFonts w:ascii="Helvetica" w:hAnsi="Helvetica" w:cs="Times New Roman"/>
                <w:b/>
                <w:i w:val="0"/>
                <w:color w:val="000000" w:themeColor="text1"/>
                <w:sz w:val="16"/>
                <w:szCs w:val="16"/>
              </w:rPr>
            </w:pPr>
            <w:r w:rsidRPr="008467FC">
              <w:rPr>
                <w:rFonts w:ascii="Helvetica" w:hAnsi="Helvetica" w:cs="Times New Roman"/>
                <w:b/>
                <w:i w:val="0"/>
                <w:color w:val="000000" w:themeColor="text1"/>
                <w:sz w:val="16"/>
                <w:szCs w:val="16"/>
              </w:rPr>
              <w:t>Dichotomy</w:t>
            </w:r>
          </w:p>
        </w:tc>
        <w:tc>
          <w:tcPr>
            <w:tcW w:w="1442" w:type="dxa"/>
            <w:tcBorders>
              <w:top w:val="single" w:sz="4" w:space="0" w:color="auto"/>
              <w:left w:val="single" w:sz="4" w:space="0" w:color="auto"/>
            </w:tcBorders>
            <w:vAlign w:val="center"/>
          </w:tcPr>
          <w:p w14:paraId="4356FAF0" w14:textId="77777777" w:rsidR="00B43ECE" w:rsidRPr="008467FC" w:rsidRDefault="00B43ECE" w:rsidP="007F4228">
            <w:pPr>
              <w:jc w:val="both"/>
              <w:rPr>
                <w:rFonts w:ascii="Helvetica" w:hAnsi="Helvetica" w:cs="Times New Roman"/>
                <w:b/>
                <w:i w:val="0"/>
                <w:color w:val="000000" w:themeColor="text1"/>
                <w:sz w:val="16"/>
                <w:szCs w:val="16"/>
              </w:rPr>
            </w:pPr>
            <w:r w:rsidRPr="008467FC">
              <w:rPr>
                <w:rFonts w:ascii="Helvetica" w:hAnsi="Helvetica" w:cs="Times New Roman"/>
                <w:b/>
                <w:i w:val="0"/>
                <w:color w:val="000000" w:themeColor="text1"/>
                <w:sz w:val="16"/>
                <w:szCs w:val="16"/>
              </w:rPr>
              <w:t>Welch t-test</w:t>
            </w:r>
          </w:p>
        </w:tc>
        <w:tc>
          <w:tcPr>
            <w:tcW w:w="1080" w:type="dxa"/>
            <w:tcBorders>
              <w:top w:val="single" w:sz="4" w:space="0" w:color="auto"/>
            </w:tcBorders>
            <w:vAlign w:val="center"/>
          </w:tcPr>
          <w:p w14:paraId="7AE5AF89" w14:textId="77777777" w:rsidR="00B43ECE" w:rsidRPr="008467FC" w:rsidRDefault="00B43ECE" w:rsidP="007F4228">
            <w:pPr>
              <w:jc w:val="both"/>
              <w:rPr>
                <w:rFonts w:ascii="Helvetica" w:hAnsi="Helvetica" w:cs="Times New Roman"/>
                <w:b/>
                <w:i w:val="0"/>
                <w:color w:val="000000" w:themeColor="text1"/>
                <w:sz w:val="16"/>
                <w:szCs w:val="16"/>
              </w:rPr>
            </w:pPr>
            <w:r w:rsidRPr="008467FC">
              <w:rPr>
                <w:rFonts w:ascii="Helvetica" w:hAnsi="Helvetica" w:cs="Times New Roman"/>
                <w:b/>
                <w:i w:val="0"/>
                <w:color w:val="000000" w:themeColor="text1"/>
                <w:sz w:val="16"/>
                <w:szCs w:val="16"/>
              </w:rPr>
              <w:t>Single R</w:t>
            </w:r>
            <w:r w:rsidRPr="008467FC">
              <w:rPr>
                <w:rFonts w:ascii="Helvetica" w:hAnsi="Helvetica" w:cs="Times New Roman"/>
                <w:b/>
                <w:i w:val="0"/>
                <w:color w:val="000000" w:themeColor="text1"/>
                <w:sz w:val="16"/>
                <w:szCs w:val="16"/>
                <w:vertAlign w:val="superscript"/>
              </w:rPr>
              <w:t>2</w:t>
            </w:r>
          </w:p>
        </w:tc>
        <w:tc>
          <w:tcPr>
            <w:tcW w:w="1080" w:type="dxa"/>
            <w:tcBorders>
              <w:top w:val="single" w:sz="4" w:space="0" w:color="auto"/>
            </w:tcBorders>
            <w:vAlign w:val="center"/>
          </w:tcPr>
          <w:p w14:paraId="588C1F9E" w14:textId="77777777" w:rsidR="00B43ECE" w:rsidRPr="008467FC" w:rsidRDefault="00B43ECE" w:rsidP="007F4228">
            <w:pPr>
              <w:jc w:val="both"/>
              <w:rPr>
                <w:rFonts w:ascii="Helvetica" w:hAnsi="Helvetica" w:cs="Times New Roman"/>
                <w:b/>
                <w:i w:val="0"/>
                <w:color w:val="000000" w:themeColor="text1"/>
                <w:sz w:val="16"/>
                <w:szCs w:val="16"/>
              </w:rPr>
            </w:pPr>
            <w:r w:rsidRPr="008467FC">
              <w:rPr>
                <w:rFonts w:ascii="Helvetica" w:hAnsi="Helvetica" w:cs="Times New Roman"/>
                <w:b/>
                <w:i w:val="0"/>
                <w:color w:val="000000" w:themeColor="text1"/>
                <w:sz w:val="16"/>
                <w:szCs w:val="16"/>
              </w:rPr>
              <w:t>Multiple R</w:t>
            </w:r>
            <w:r w:rsidRPr="008467FC">
              <w:rPr>
                <w:rFonts w:ascii="Helvetica" w:hAnsi="Helvetica" w:cs="Times New Roman"/>
                <w:b/>
                <w:i w:val="0"/>
                <w:color w:val="000000" w:themeColor="text1"/>
                <w:sz w:val="16"/>
                <w:szCs w:val="16"/>
                <w:vertAlign w:val="superscript"/>
              </w:rPr>
              <w:t>2</w:t>
            </w:r>
          </w:p>
        </w:tc>
      </w:tr>
      <w:tr w:rsidR="00B43ECE" w:rsidRPr="00397349" w14:paraId="636E2C6B" w14:textId="77777777" w:rsidTr="007A2CCC">
        <w:trPr>
          <w:cnfStyle w:val="000000100000" w:firstRow="0" w:lastRow="0" w:firstColumn="0" w:lastColumn="0" w:oddVBand="0" w:evenVBand="0" w:oddHBand="1" w:evenHBand="0" w:firstRowFirstColumn="0" w:firstRowLastColumn="0" w:lastRowFirstColumn="0" w:lastRowLastColumn="0"/>
          <w:jc w:val="center"/>
        </w:trPr>
        <w:tc>
          <w:tcPr>
            <w:tcW w:w="2248" w:type="dxa"/>
            <w:tcBorders>
              <w:right w:val="single" w:sz="4" w:space="0" w:color="auto"/>
            </w:tcBorders>
            <w:vAlign w:val="center"/>
          </w:tcPr>
          <w:p w14:paraId="7D971477" w14:textId="5037DFD0" w:rsidR="00B43ECE" w:rsidRPr="00397349" w:rsidRDefault="008F0D4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w:t>
            </w:r>
            <w:r w:rsidR="00B43ECE" w:rsidRPr="00397349">
              <w:rPr>
                <w:rFonts w:ascii="Helvetica" w:hAnsi="Helvetica" w:cs="Times New Roman"/>
                <w:color w:val="000000" w:themeColor="text1"/>
                <w:sz w:val="16"/>
                <w:szCs w:val="16"/>
              </w:rPr>
              <w:t>Any Antibiotic Use</w:t>
            </w:r>
            <w:r>
              <w:rPr>
                <w:rFonts w:ascii="Helvetica" w:hAnsi="Helvetica" w:cs="Times New Roman"/>
                <w:color w:val="000000" w:themeColor="text1"/>
                <w:sz w:val="16"/>
                <w:szCs w:val="16"/>
              </w:rPr>
              <w:t>)</w:t>
            </w:r>
          </w:p>
        </w:tc>
        <w:tc>
          <w:tcPr>
            <w:tcW w:w="1442" w:type="dxa"/>
            <w:tcBorders>
              <w:left w:val="single" w:sz="4" w:space="0" w:color="auto"/>
            </w:tcBorders>
            <w:vAlign w:val="center"/>
          </w:tcPr>
          <w:p w14:paraId="27F920ED" w14:textId="68F6DFB4" w:rsidR="00B43ECE" w:rsidRPr="00397349" w:rsidRDefault="00B43ECE"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Δ = 0.</w:t>
            </w:r>
            <w:r w:rsidR="00DD45EF">
              <w:rPr>
                <w:rFonts w:ascii="Helvetica" w:hAnsi="Helvetica" w:cs="Times New Roman"/>
                <w:color w:val="000000" w:themeColor="text1"/>
                <w:sz w:val="16"/>
                <w:szCs w:val="16"/>
              </w:rPr>
              <w:t>670</w:t>
            </w:r>
          </w:p>
          <w:p w14:paraId="1B70FC24" w14:textId="4D1519D3" w:rsidR="00B43ECE" w:rsidRPr="00397349" w:rsidRDefault="00B43ECE" w:rsidP="0027587E">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 xml:space="preserve">P </w:t>
            </w:r>
            <w:r w:rsidR="00A21DA0">
              <w:rPr>
                <w:rFonts w:ascii="Helvetica" w:hAnsi="Helvetica" w:cs="Times New Roman"/>
                <w:color w:val="000000" w:themeColor="text1"/>
                <w:sz w:val="16"/>
                <w:szCs w:val="16"/>
              </w:rPr>
              <w:t>= 0.</w:t>
            </w:r>
            <w:r w:rsidR="00DD75B7">
              <w:rPr>
                <w:rFonts w:ascii="Helvetica" w:hAnsi="Helvetica" w:cs="Times New Roman"/>
                <w:color w:val="000000" w:themeColor="text1"/>
                <w:sz w:val="16"/>
                <w:szCs w:val="16"/>
              </w:rPr>
              <w:t>016</w:t>
            </w:r>
          </w:p>
        </w:tc>
        <w:tc>
          <w:tcPr>
            <w:tcW w:w="1080" w:type="dxa"/>
            <w:vAlign w:val="center"/>
          </w:tcPr>
          <w:p w14:paraId="5885B4F6" w14:textId="6313A69E" w:rsidR="00B43ECE" w:rsidRPr="00397349" w:rsidRDefault="00B43ECE" w:rsidP="007A3CEC">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0.</w:t>
            </w:r>
            <w:r w:rsidR="007A3CEC">
              <w:rPr>
                <w:rFonts w:ascii="Helvetica" w:hAnsi="Helvetica" w:cs="Times New Roman"/>
                <w:color w:val="000000" w:themeColor="text1"/>
                <w:sz w:val="16"/>
                <w:szCs w:val="16"/>
              </w:rPr>
              <w:t>101</w:t>
            </w:r>
          </w:p>
        </w:tc>
        <w:tc>
          <w:tcPr>
            <w:tcW w:w="1080" w:type="dxa"/>
            <w:vAlign w:val="center"/>
          </w:tcPr>
          <w:p w14:paraId="1C7C30F0" w14:textId="3E916385" w:rsidR="00B43ECE" w:rsidRPr="00397349" w:rsidRDefault="00B43ECE" w:rsidP="00A63B62">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0.3</w:t>
            </w:r>
            <w:r w:rsidR="00A63B62">
              <w:rPr>
                <w:rFonts w:ascii="Helvetica" w:hAnsi="Helvetica" w:cs="Times New Roman"/>
                <w:color w:val="000000" w:themeColor="text1"/>
                <w:sz w:val="16"/>
                <w:szCs w:val="16"/>
              </w:rPr>
              <w:t>37</w:t>
            </w:r>
          </w:p>
        </w:tc>
      </w:tr>
      <w:tr w:rsidR="00B43ECE" w:rsidRPr="00397349" w14:paraId="0A0C1159" w14:textId="77777777" w:rsidTr="007A2CCC">
        <w:trPr>
          <w:jc w:val="center"/>
        </w:trPr>
        <w:tc>
          <w:tcPr>
            <w:tcW w:w="2248" w:type="dxa"/>
            <w:tcBorders>
              <w:right w:val="single" w:sz="4" w:space="0" w:color="auto"/>
            </w:tcBorders>
            <w:vAlign w:val="center"/>
          </w:tcPr>
          <w:p w14:paraId="14AAFEC8" w14:textId="77777777" w:rsidR="00B43ECE" w:rsidRPr="00397349" w:rsidRDefault="00B43ECE"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Broad-Spectrum Activity</w:t>
            </w:r>
          </w:p>
        </w:tc>
        <w:tc>
          <w:tcPr>
            <w:tcW w:w="1442" w:type="dxa"/>
            <w:tcBorders>
              <w:left w:val="single" w:sz="4" w:space="0" w:color="auto"/>
            </w:tcBorders>
            <w:vAlign w:val="center"/>
          </w:tcPr>
          <w:p w14:paraId="7EFD066F" w14:textId="442B8607" w:rsidR="00B43ECE" w:rsidRPr="00397349" w:rsidRDefault="00B43ECE"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Δ = 0.</w:t>
            </w:r>
            <w:r w:rsidR="006A4A5D">
              <w:rPr>
                <w:rFonts w:ascii="Helvetica" w:hAnsi="Helvetica" w:cs="Times New Roman"/>
                <w:color w:val="000000" w:themeColor="text1"/>
                <w:sz w:val="16"/>
                <w:szCs w:val="16"/>
              </w:rPr>
              <w:t>684</w:t>
            </w:r>
          </w:p>
          <w:p w14:paraId="4BECD0FA" w14:textId="3A24ABAE" w:rsidR="00B43ECE" w:rsidRPr="00397349" w:rsidRDefault="00B43ECE"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 xml:space="preserve">P </w:t>
            </w:r>
            <w:r w:rsidR="00A21DA0">
              <w:rPr>
                <w:rFonts w:ascii="Helvetica" w:hAnsi="Helvetica" w:cs="Times New Roman"/>
                <w:color w:val="000000" w:themeColor="text1"/>
                <w:sz w:val="16"/>
                <w:szCs w:val="16"/>
              </w:rPr>
              <w:t>= 0.</w:t>
            </w:r>
            <w:r w:rsidR="003228E5">
              <w:rPr>
                <w:rFonts w:ascii="Helvetica" w:hAnsi="Helvetica" w:cs="Times New Roman"/>
                <w:color w:val="000000" w:themeColor="text1"/>
                <w:sz w:val="16"/>
                <w:szCs w:val="16"/>
              </w:rPr>
              <w:t>016</w:t>
            </w:r>
          </w:p>
        </w:tc>
        <w:tc>
          <w:tcPr>
            <w:tcW w:w="1080" w:type="dxa"/>
            <w:vAlign w:val="center"/>
          </w:tcPr>
          <w:p w14:paraId="5719DC03" w14:textId="3BCB7BE4" w:rsidR="00B43ECE" w:rsidRPr="00397349" w:rsidRDefault="00322C2F"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0.120</w:t>
            </w:r>
          </w:p>
        </w:tc>
        <w:tc>
          <w:tcPr>
            <w:tcW w:w="1080" w:type="dxa"/>
            <w:vAlign w:val="center"/>
          </w:tcPr>
          <w:p w14:paraId="161A4D16" w14:textId="68E3FF5A" w:rsidR="00B43ECE" w:rsidRPr="00397349" w:rsidRDefault="00B43ECE"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0.3</w:t>
            </w:r>
            <w:r w:rsidR="0012265A">
              <w:rPr>
                <w:rFonts w:ascii="Helvetica" w:hAnsi="Helvetica" w:cs="Times New Roman"/>
                <w:color w:val="000000" w:themeColor="text1"/>
                <w:sz w:val="16"/>
                <w:szCs w:val="16"/>
              </w:rPr>
              <w:t>43</w:t>
            </w:r>
          </w:p>
        </w:tc>
      </w:tr>
      <w:tr w:rsidR="00B43ECE" w:rsidRPr="00397349" w14:paraId="3620FF3F" w14:textId="77777777" w:rsidTr="007A2CCC">
        <w:trPr>
          <w:cnfStyle w:val="000000100000" w:firstRow="0" w:lastRow="0" w:firstColumn="0" w:lastColumn="0" w:oddVBand="0" w:evenVBand="0" w:oddHBand="1" w:evenHBand="0" w:firstRowFirstColumn="0" w:firstRowLastColumn="0" w:lastRowFirstColumn="0" w:lastRowLastColumn="0"/>
          <w:jc w:val="center"/>
        </w:trPr>
        <w:tc>
          <w:tcPr>
            <w:tcW w:w="2248" w:type="dxa"/>
            <w:tcBorders>
              <w:right w:val="single" w:sz="4" w:space="0" w:color="auto"/>
            </w:tcBorders>
            <w:vAlign w:val="center"/>
          </w:tcPr>
          <w:p w14:paraId="0C023A55" w14:textId="77777777" w:rsidR="00B43ECE" w:rsidRPr="00397349" w:rsidRDefault="00B43ECE"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Anaerobic Activity</w:t>
            </w:r>
          </w:p>
        </w:tc>
        <w:tc>
          <w:tcPr>
            <w:tcW w:w="1442" w:type="dxa"/>
            <w:tcBorders>
              <w:left w:val="single" w:sz="4" w:space="0" w:color="auto"/>
            </w:tcBorders>
            <w:vAlign w:val="center"/>
          </w:tcPr>
          <w:p w14:paraId="4C848ECB" w14:textId="2FB18C78" w:rsidR="00B43ECE" w:rsidRPr="00397349" w:rsidRDefault="00B43ECE"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Δ = 0.</w:t>
            </w:r>
            <w:r w:rsidR="00CA6A92">
              <w:rPr>
                <w:rFonts w:ascii="Helvetica" w:hAnsi="Helvetica" w:cs="Times New Roman"/>
                <w:color w:val="000000" w:themeColor="text1"/>
                <w:sz w:val="16"/>
                <w:szCs w:val="16"/>
              </w:rPr>
              <w:t>626</w:t>
            </w:r>
          </w:p>
          <w:p w14:paraId="1466D944" w14:textId="13650ACE" w:rsidR="00B43ECE" w:rsidRPr="00397349" w:rsidRDefault="00B43ECE" w:rsidP="003228E5">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 xml:space="preserve">P </w:t>
            </w:r>
            <w:r w:rsidR="00A21DA0">
              <w:rPr>
                <w:rFonts w:ascii="Helvetica" w:hAnsi="Helvetica" w:cs="Times New Roman"/>
                <w:color w:val="000000" w:themeColor="text1"/>
                <w:sz w:val="16"/>
                <w:szCs w:val="16"/>
              </w:rPr>
              <w:t>= 0.</w:t>
            </w:r>
            <w:r w:rsidRPr="00397349">
              <w:rPr>
                <w:rFonts w:ascii="Helvetica" w:hAnsi="Helvetica" w:cs="Times New Roman"/>
                <w:color w:val="000000" w:themeColor="text1"/>
                <w:sz w:val="16"/>
                <w:szCs w:val="16"/>
              </w:rPr>
              <w:t>0</w:t>
            </w:r>
            <w:r w:rsidR="003228E5">
              <w:rPr>
                <w:rFonts w:ascii="Helvetica" w:hAnsi="Helvetica" w:cs="Times New Roman"/>
                <w:color w:val="000000" w:themeColor="text1"/>
                <w:sz w:val="16"/>
                <w:szCs w:val="16"/>
              </w:rPr>
              <w:t>212</w:t>
            </w:r>
          </w:p>
        </w:tc>
        <w:tc>
          <w:tcPr>
            <w:tcW w:w="1080" w:type="dxa"/>
            <w:vAlign w:val="center"/>
          </w:tcPr>
          <w:p w14:paraId="48A9BF2C" w14:textId="06D52EE3" w:rsidR="00B43ECE" w:rsidRPr="00397349" w:rsidRDefault="00B43ECE"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0</w:t>
            </w:r>
            <w:r w:rsidR="00322C2F">
              <w:rPr>
                <w:rFonts w:ascii="Helvetica" w:hAnsi="Helvetica" w:cs="Times New Roman"/>
                <w:color w:val="000000" w:themeColor="text1"/>
                <w:sz w:val="16"/>
                <w:szCs w:val="16"/>
              </w:rPr>
              <w:t>.1</w:t>
            </w:r>
            <w:r w:rsidR="00AB3B84">
              <w:rPr>
                <w:rFonts w:ascii="Helvetica" w:hAnsi="Helvetica" w:cs="Times New Roman"/>
                <w:color w:val="000000" w:themeColor="text1"/>
                <w:sz w:val="16"/>
                <w:szCs w:val="16"/>
              </w:rPr>
              <w:t>03</w:t>
            </w:r>
          </w:p>
        </w:tc>
        <w:tc>
          <w:tcPr>
            <w:tcW w:w="1080" w:type="dxa"/>
            <w:vAlign w:val="center"/>
          </w:tcPr>
          <w:p w14:paraId="3317E10A" w14:textId="4613BD98" w:rsidR="00B43ECE" w:rsidRPr="00397349" w:rsidRDefault="00B43ECE"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0.3</w:t>
            </w:r>
            <w:r w:rsidR="0012265A">
              <w:rPr>
                <w:rFonts w:ascii="Helvetica" w:hAnsi="Helvetica" w:cs="Times New Roman"/>
                <w:color w:val="000000" w:themeColor="text1"/>
                <w:sz w:val="16"/>
                <w:szCs w:val="16"/>
              </w:rPr>
              <w:t>44</w:t>
            </w:r>
          </w:p>
        </w:tc>
      </w:tr>
      <w:tr w:rsidR="00B43ECE" w:rsidRPr="00397349" w14:paraId="650FBA20" w14:textId="77777777" w:rsidTr="007A2CCC">
        <w:trPr>
          <w:jc w:val="center"/>
        </w:trPr>
        <w:tc>
          <w:tcPr>
            <w:tcW w:w="2248" w:type="dxa"/>
            <w:tcBorders>
              <w:bottom w:val="single" w:sz="4" w:space="0" w:color="auto"/>
              <w:right w:val="single" w:sz="4" w:space="0" w:color="auto"/>
            </w:tcBorders>
            <w:vAlign w:val="center"/>
          </w:tcPr>
          <w:p w14:paraId="2AECD9B9" w14:textId="77777777" w:rsidR="00B43ECE" w:rsidRPr="0004685A" w:rsidRDefault="00B43ECE" w:rsidP="007F4228">
            <w:pPr>
              <w:jc w:val="both"/>
              <w:rPr>
                <w:rFonts w:ascii="Helvetica" w:hAnsi="Helvetica" w:cs="Times New Roman"/>
                <w:color w:val="000000" w:themeColor="text1"/>
                <w:sz w:val="16"/>
                <w:szCs w:val="16"/>
              </w:rPr>
            </w:pPr>
            <w:r w:rsidRPr="0004685A">
              <w:rPr>
                <w:rFonts w:ascii="Helvetica" w:hAnsi="Helvetica" w:cs="Times New Roman"/>
                <w:color w:val="000000" w:themeColor="text1"/>
                <w:sz w:val="16"/>
                <w:szCs w:val="16"/>
              </w:rPr>
              <w:t xml:space="preserve">More Disruptive </w:t>
            </w:r>
          </w:p>
        </w:tc>
        <w:tc>
          <w:tcPr>
            <w:tcW w:w="1442" w:type="dxa"/>
            <w:tcBorders>
              <w:left w:val="single" w:sz="4" w:space="0" w:color="auto"/>
              <w:bottom w:val="single" w:sz="4" w:space="0" w:color="auto"/>
            </w:tcBorders>
            <w:vAlign w:val="center"/>
          </w:tcPr>
          <w:p w14:paraId="5B694CC5" w14:textId="6DF59561" w:rsidR="00B43ECE" w:rsidRPr="0004685A" w:rsidRDefault="00B43ECE" w:rsidP="007F4228">
            <w:pPr>
              <w:jc w:val="both"/>
              <w:rPr>
                <w:rFonts w:ascii="Helvetica" w:hAnsi="Helvetica" w:cs="Times New Roman"/>
                <w:color w:val="000000" w:themeColor="text1"/>
                <w:sz w:val="16"/>
                <w:szCs w:val="16"/>
              </w:rPr>
            </w:pPr>
            <w:r w:rsidRPr="0004685A">
              <w:rPr>
                <w:rFonts w:ascii="Helvetica" w:hAnsi="Helvetica" w:cs="Times New Roman"/>
                <w:color w:val="000000" w:themeColor="text1"/>
                <w:sz w:val="16"/>
                <w:szCs w:val="16"/>
              </w:rPr>
              <w:t>Δ = 0.</w:t>
            </w:r>
            <w:r w:rsidR="00821028">
              <w:rPr>
                <w:rFonts w:ascii="Helvetica" w:hAnsi="Helvetica" w:cs="Times New Roman"/>
                <w:color w:val="000000" w:themeColor="text1"/>
                <w:sz w:val="16"/>
                <w:szCs w:val="16"/>
              </w:rPr>
              <w:t>798</w:t>
            </w:r>
          </w:p>
          <w:p w14:paraId="71B3151A" w14:textId="52227089" w:rsidR="00B43ECE" w:rsidRPr="0004685A" w:rsidRDefault="00B43ECE" w:rsidP="00E76C9C">
            <w:pPr>
              <w:jc w:val="both"/>
              <w:rPr>
                <w:rFonts w:ascii="Helvetica" w:hAnsi="Helvetica" w:cs="Times New Roman"/>
                <w:color w:val="000000" w:themeColor="text1"/>
                <w:sz w:val="16"/>
                <w:szCs w:val="16"/>
              </w:rPr>
            </w:pPr>
            <w:r w:rsidRPr="0004685A">
              <w:rPr>
                <w:rFonts w:ascii="Helvetica" w:hAnsi="Helvetica" w:cs="Times New Roman"/>
                <w:color w:val="000000" w:themeColor="text1"/>
                <w:sz w:val="16"/>
                <w:szCs w:val="16"/>
              </w:rPr>
              <w:t xml:space="preserve">P </w:t>
            </w:r>
            <w:r w:rsidR="00A21DA0">
              <w:rPr>
                <w:rFonts w:ascii="Helvetica" w:hAnsi="Helvetica" w:cs="Times New Roman"/>
                <w:color w:val="000000" w:themeColor="text1"/>
                <w:sz w:val="16"/>
                <w:szCs w:val="16"/>
              </w:rPr>
              <w:t>= 0.</w:t>
            </w:r>
            <w:r w:rsidRPr="0004685A">
              <w:rPr>
                <w:rFonts w:ascii="Helvetica" w:hAnsi="Helvetica" w:cs="Times New Roman"/>
                <w:color w:val="000000" w:themeColor="text1"/>
                <w:sz w:val="16"/>
                <w:szCs w:val="16"/>
              </w:rPr>
              <w:t>0</w:t>
            </w:r>
            <w:r w:rsidR="00E76C9C">
              <w:rPr>
                <w:rFonts w:ascii="Helvetica" w:hAnsi="Helvetica" w:cs="Times New Roman"/>
                <w:color w:val="000000" w:themeColor="text1"/>
                <w:sz w:val="16"/>
                <w:szCs w:val="16"/>
              </w:rPr>
              <w:t>051</w:t>
            </w:r>
          </w:p>
        </w:tc>
        <w:tc>
          <w:tcPr>
            <w:tcW w:w="1080" w:type="dxa"/>
            <w:tcBorders>
              <w:bottom w:val="single" w:sz="4" w:space="0" w:color="auto"/>
            </w:tcBorders>
            <w:vAlign w:val="center"/>
          </w:tcPr>
          <w:p w14:paraId="7E3D8A17" w14:textId="714B18E9" w:rsidR="00B43ECE" w:rsidRPr="0004685A" w:rsidRDefault="00B43ECE" w:rsidP="007A3CEC">
            <w:pPr>
              <w:jc w:val="both"/>
              <w:rPr>
                <w:rFonts w:ascii="Helvetica" w:hAnsi="Helvetica" w:cs="Times New Roman"/>
                <w:color w:val="000000" w:themeColor="text1"/>
                <w:sz w:val="16"/>
                <w:szCs w:val="16"/>
              </w:rPr>
            </w:pPr>
            <w:r w:rsidRPr="0004685A">
              <w:rPr>
                <w:rFonts w:ascii="Helvetica" w:hAnsi="Helvetica" w:cs="Times New Roman"/>
                <w:color w:val="000000" w:themeColor="text1"/>
                <w:sz w:val="16"/>
                <w:szCs w:val="16"/>
              </w:rPr>
              <w:t>0.</w:t>
            </w:r>
            <w:r w:rsidR="007A3CEC">
              <w:rPr>
                <w:rFonts w:ascii="Helvetica" w:hAnsi="Helvetica" w:cs="Times New Roman"/>
                <w:color w:val="000000" w:themeColor="text1"/>
                <w:sz w:val="16"/>
                <w:szCs w:val="16"/>
              </w:rPr>
              <w:t>152</w:t>
            </w:r>
          </w:p>
        </w:tc>
        <w:tc>
          <w:tcPr>
            <w:tcW w:w="1080" w:type="dxa"/>
            <w:tcBorders>
              <w:bottom w:val="single" w:sz="4" w:space="0" w:color="auto"/>
            </w:tcBorders>
            <w:vAlign w:val="center"/>
          </w:tcPr>
          <w:p w14:paraId="19E79A1B" w14:textId="4DBF574B" w:rsidR="00B43ECE" w:rsidRPr="00397349" w:rsidRDefault="00B43ECE" w:rsidP="0012265A">
            <w:pPr>
              <w:jc w:val="both"/>
              <w:rPr>
                <w:rFonts w:ascii="Helvetica" w:hAnsi="Helvetica" w:cs="Times New Roman"/>
                <w:color w:val="000000" w:themeColor="text1"/>
                <w:sz w:val="16"/>
                <w:szCs w:val="16"/>
              </w:rPr>
            </w:pPr>
            <w:r w:rsidRPr="0004685A">
              <w:rPr>
                <w:rFonts w:ascii="Helvetica" w:hAnsi="Helvetica" w:cs="Times New Roman"/>
                <w:color w:val="000000" w:themeColor="text1"/>
                <w:sz w:val="16"/>
                <w:szCs w:val="16"/>
              </w:rPr>
              <w:t>0.3</w:t>
            </w:r>
            <w:r w:rsidR="0012265A">
              <w:rPr>
                <w:rFonts w:ascii="Helvetica" w:hAnsi="Helvetica" w:cs="Times New Roman"/>
                <w:color w:val="000000" w:themeColor="text1"/>
                <w:sz w:val="16"/>
                <w:szCs w:val="16"/>
              </w:rPr>
              <w:t>53</w:t>
            </w:r>
          </w:p>
        </w:tc>
      </w:tr>
    </w:tbl>
    <w:p w14:paraId="68AE1D5A" w14:textId="77777777" w:rsidR="0005652E" w:rsidRDefault="0005652E" w:rsidP="00B43ECE">
      <w:pPr>
        <w:jc w:val="both"/>
        <w:rPr>
          <w:rFonts w:ascii="Times New Roman" w:hAnsi="Times New Roman" w:cs="Times New Roman"/>
          <w:color w:val="000000" w:themeColor="text1"/>
          <w:sz w:val="20"/>
          <w:szCs w:val="20"/>
        </w:rPr>
      </w:pPr>
    </w:p>
    <w:p w14:paraId="2162DA70" w14:textId="6380976B" w:rsidR="002B26FC" w:rsidRDefault="00B43ECE" w:rsidP="00B43ECE">
      <w:pPr>
        <w:jc w:val="both"/>
        <w:rPr>
          <w:rFonts w:ascii="Times New Roman" w:hAnsi="Times New Roman" w:cs="Times New Roman"/>
          <w:color w:val="000000" w:themeColor="text1"/>
          <w:sz w:val="20"/>
          <w:szCs w:val="20"/>
        </w:rPr>
      </w:pPr>
      <w:r w:rsidRPr="001C625B">
        <w:rPr>
          <w:rFonts w:ascii="Times New Roman" w:hAnsi="Times New Roman" w:cs="Times New Roman"/>
          <w:color w:val="000000" w:themeColor="text1"/>
          <w:sz w:val="20"/>
          <w:szCs w:val="20"/>
        </w:rPr>
        <w:t xml:space="preserve">All </w:t>
      </w:r>
      <w:r w:rsidR="00BF3478">
        <w:rPr>
          <w:rFonts w:ascii="Times New Roman" w:hAnsi="Times New Roman" w:cs="Times New Roman"/>
          <w:color w:val="000000" w:themeColor="text1"/>
          <w:sz w:val="20"/>
          <w:szCs w:val="20"/>
        </w:rPr>
        <w:t xml:space="preserve">four </w:t>
      </w:r>
      <w:r w:rsidRPr="001C625B">
        <w:rPr>
          <w:rFonts w:ascii="Times New Roman" w:hAnsi="Times New Roman" w:cs="Times New Roman"/>
          <w:color w:val="000000" w:themeColor="text1"/>
          <w:sz w:val="20"/>
          <w:szCs w:val="20"/>
        </w:rPr>
        <w:t xml:space="preserve">of </w:t>
      </w:r>
      <w:r w:rsidR="00FA68CA">
        <w:rPr>
          <w:rFonts w:ascii="Times New Roman" w:hAnsi="Times New Roman" w:cs="Times New Roman"/>
          <w:color w:val="000000" w:themeColor="text1"/>
          <w:sz w:val="20"/>
          <w:szCs w:val="20"/>
        </w:rPr>
        <w:t xml:space="preserve">the </w:t>
      </w:r>
      <w:r w:rsidR="00D7217F">
        <w:rPr>
          <w:rFonts w:ascii="Times New Roman" w:hAnsi="Times New Roman" w:cs="Times New Roman"/>
          <w:color w:val="000000" w:themeColor="text1"/>
          <w:sz w:val="20"/>
          <w:szCs w:val="20"/>
        </w:rPr>
        <w:t xml:space="preserve">antibiotic classification schemes </w:t>
      </w:r>
      <w:r w:rsidRPr="001C625B">
        <w:rPr>
          <w:rFonts w:ascii="Times New Roman" w:hAnsi="Times New Roman" w:cs="Times New Roman"/>
          <w:color w:val="000000" w:themeColor="text1"/>
          <w:sz w:val="20"/>
          <w:szCs w:val="20"/>
        </w:rPr>
        <w:t>were significantly associated with bacteri</w:t>
      </w:r>
      <w:r w:rsidR="00024E00">
        <w:rPr>
          <w:rFonts w:ascii="Times New Roman" w:hAnsi="Times New Roman" w:cs="Times New Roman"/>
          <w:color w:val="000000" w:themeColor="text1"/>
          <w:sz w:val="20"/>
          <w:szCs w:val="20"/>
        </w:rPr>
        <w:t>al diversity, with the holistic disruption</w:t>
      </w:r>
      <w:r w:rsidRPr="001C625B">
        <w:rPr>
          <w:rFonts w:ascii="Times New Roman" w:hAnsi="Times New Roman" w:cs="Times New Roman"/>
          <w:color w:val="000000" w:themeColor="text1"/>
          <w:sz w:val="20"/>
          <w:szCs w:val="20"/>
        </w:rPr>
        <w:t xml:space="preserve"> scale </w:t>
      </w:r>
      <w:r>
        <w:rPr>
          <w:rFonts w:ascii="Times New Roman" w:hAnsi="Times New Roman" w:cs="Times New Roman"/>
          <w:color w:val="000000" w:themeColor="text1"/>
          <w:sz w:val="20"/>
          <w:szCs w:val="20"/>
        </w:rPr>
        <w:t xml:space="preserve">associated with the biggest difference in intestinal diversities between the exposed and non-exposed groups. The holistic </w:t>
      </w:r>
      <w:r w:rsidR="006B1646">
        <w:rPr>
          <w:rFonts w:ascii="Times New Roman" w:hAnsi="Times New Roman" w:cs="Times New Roman"/>
          <w:color w:val="000000" w:themeColor="text1"/>
          <w:sz w:val="20"/>
          <w:szCs w:val="20"/>
        </w:rPr>
        <w:t>disruption</w:t>
      </w:r>
      <w:r>
        <w:rPr>
          <w:rFonts w:ascii="Times New Roman" w:hAnsi="Times New Roman" w:cs="Times New Roman"/>
          <w:color w:val="000000" w:themeColor="text1"/>
          <w:sz w:val="20"/>
          <w:szCs w:val="20"/>
        </w:rPr>
        <w:t xml:space="preserve"> scale also explains </w:t>
      </w:r>
      <w:r w:rsidRPr="001C625B">
        <w:rPr>
          <w:rFonts w:ascii="Times New Roman" w:hAnsi="Times New Roman" w:cs="Times New Roman"/>
          <w:color w:val="000000" w:themeColor="text1"/>
          <w:sz w:val="20"/>
          <w:szCs w:val="20"/>
        </w:rPr>
        <w:t xml:space="preserve">the </w:t>
      </w:r>
      <w:r>
        <w:rPr>
          <w:rFonts w:ascii="Times New Roman" w:hAnsi="Times New Roman" w:cs="Times New Roman"/>
          <w:color w:val="000000" w:themeColor="text1"/>
          <w:sz w:val="20"/>
          <w:szCs w:val="20"/>
        </w:rPr>
        <w:t xml:space="preserve">largest proportion of the variance in </w:t>
      </w:r>
      <w:r w:rsidR="00E378EE">
        <w:rPr>
          <w:rFonts w:ascii="Times New Roman" w:hAnsi="Times New Roman" w:cs="Times New Roman"/>
          <w:color w:val="000000" w:themeColor="text1"/>
          <w:sz w:val="20"/>
          <w:szCs w:val="20"/>
        </w:rPr>
        <w:t xml:space="preserve">recipient </w:t>
      </w:r>
      <w:r w:rsidR="00F02EB6">
        <w:rPr>
          <w:rFonts w:ascii="Times New Roman" w:hAnsi="Times New Roman" w:cs="Times New Roman"/>
          <w:color w:val="000000" w:themeColor="text1"/>
          <w:sz w:val="20"/>
          <w:szCs w:val="20"/>
        </w:rPr>
        <w:t>diversity</w:t>
      </w:r>
      <w:r w:rsidR="00A97B24">
        <w:rPr>
          <w:rFonts w:ascii="Times New Roman" w:hAnsi="Times New Roman" w:cs="Times New Roman"/>
          <w:color w:val="000000" w:themeColor="text1"/>
          <w:sz w:val="20"/>
          <w:szCs w:val="20"/>
        </w:rPr>
        <w:t xml:space="preserve"> levels</w:t>
      </w:r>
      <w:r w:rsidRPr="001C625B">
        <w:rPr>
          <w:rFonts w:ascii="Times New Roman" w:hAnsi="Times New Roman" w:cs="Times New Roman"/>
          <w:color w:val="000000" w:themeColor="text1"/>
          <w:sz w:val="20"/>
          <w:szCs w:val="20"/>
        </w:rPr>
        <w:t>.</w:t>
      </w:r>
    </w:p>
    <w:p w14:paraId="089A088B" w14:textId="77777777" w:rsidR="00C51825" w:rsidRDefault="00C51825" w:rsidP="00B43ECE">
      <w:pPr>
        <w:jc w:val="both"/>
        <w:rPr>
          <w:rFonts w:ascii="Times New Roman" w:hAnsi="Times New Roman" w:cs="Times New Roman"/>
          <w:color w:val="000000" w:themeColor="text1"/>
          <w:sz w:val="20"/>
          <w:szCs w:val="20"/>
        </w:rPr>
      </w:pPr>
    </w:p>
    <w:p w14:paraId="4097463F" w14:textId="5EA075CD" w:rsidR="00846A70" w:rsidRDefault="003E718F" w:rsidP="00C51825">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However, w</w:t>
      </w:r>
      <w:r w:rsidR="00751BFE">
        <w:rPr>
          <w:rFonts w:ascii="Times New Roman" w:hAnsi="Times New Roman" w:cs="Times New Roman"/>
          <w:color w:val="000000" w:themeColor="text1"/>
          <w:sz w:val="20"/>
          <w:szCs w:val="20"/>
        </w:rPr>
        <w:t xml:space="preserve">e suspect that because </w:t>
      </w:r>
      <w:r w:rsidR="00451B1E">
        <w:rPr>
          <w:rFonts w:ascii="Times New Roman" w:hAnsi="Times New Roman" w:cs="Times New Roman"/>
          <w:color w:val="000000" w:themeColor="text1"/>
          <w:sz w:val="20"/>
          <w:szCs w:val="20"/>
        </w:rPr>
        <w:t xml:space="preserve">most </w:t>
      </w:r>
      <w:r w:rsidR="00A50803">
        <w:rPr>
          <w:rFonts w:ascii="Times New Roman" w:hAnsi="Times New Roman" w:cs="Times New Roman"/>
          <w:color w:val="000000" w:themeColor="text1"/>
          <w:sz w:val="20"/>
          <w:szCs w:val="20"/>
        </w:rPr>
        <w:t>recipients</w:t>
      </w:r>
      <w:r w:rsidR="00CB6534">
        <w:rPr>
          <w:rFonts w:ascii="Times New Roman" w:hAnsi="Times New Roman" w:cs="Times New Roman"/>
          <w:color w:val="000000" w:themeColor="text1"/>
          <w:sz w:val="20"/>
          <w:szCs w:val="20"/>
        </w:rPr>
        <w:t xml:space="preserve"> in our study</w:t>
      </w:r>
      <w:r w:rsidR="00451B1E">
        <w:rPr>
          <w:rFonts w:ascii="Times New Roman" w:hAnsi="Times New Roman" w:cs="Times New Roman"/>
          <w:color w:val="000000" w:themeColor="text1"/>
          <w:sz w:val="20"/>
          <w:szCs w:val="20"/>
        </w:rPr>
        <w:t xml:space="preserve"> were </w:t>
      </w:r>
      <w:r w:rsidR="00A403B0">
        <w:rPr>
          <w:rFonts w:ascii="Times New Roman" w:hAnsi="Times New Roman" w:cs="Times New Roman"/>
          <w:color w:val="000000" w:themeColor="text1"/>
          <w:sz w:val="20"/>
          <w:szCs w:val="20"/>
        </w:rPr>
        <w:t xml:space="preserve">exposed </w:t>
      </w:r>
      <w:r w:rsidR="00013C19">
        <w:rPr>
          <w:rFonts w:ascii="Times New Roman" w:hAnsi="Times New Roman" w:cs="Times New Roman"/>
          <w:color w:val="000000" w:themeColor="text1"/>
          <w:sz w:val="20"/>
          <w:szCs w:val="20"/>
        </w:rPr>
        <w:t>to</w:t>
      </w:r>
      <w:r w:rsidR="007D3024">
        <w:rPr>
          <w:rFonts w:ascii="Times New Roman" w:hAnsi="Times New Roman" w:cs="Times New Roman"/>
          <w:color w:val="000000" w:themeColor="text1"/>
          <w:sz w:val="20"/>
          <w:szCs w:val="20"/>
        </w:rPr>
        <w:t xml:space="preserve"> “strong”</w:t>
      </w:r>
      <w:r w:rsidR="00013C19">
        <w:rPr>
          <w:rFonts w:ascii="Times New Roman" w:hAnsi="Times New Roman" w:cs="Times New Roman"/>
          <w:color w:val="000000" w:themeColor="text1"/>
          <w:sz w:val="20"/>
          <w:szCs w:val="20"/>
        </w:rPr>
        <w:t xml:space="preserve"> </w:t>
      </w:r>
      <w:r w:rsidR="008C50D5">
        <w:rPr>
          <w:rFonts w:ascii="Times New Roman" w:hAnsi="Times New Roman" w:cs="Times New Roman"/>
          <w:color w:val="000000" w:themeColor="text1"/>
          <w:sz w:val="20"/>
          <w:szCs w:val="20"/>
        </w:rPr>
        <w:t xml:space="preserve">antibiotics </w:t>
      </w:r>
      <w:r w:rsidR="00CF2B63">
        <w:rPr>
          <w:rFonts w:ascii="Times New Roman" w:hAnsi="Times New Roman" w:cs="Times New Roman"/>
          <w:color w:val="000000" w:themeColor="text1"/>
          <w:sz w:val="20"/>
          <w:szCs w:val="20"/>
        </w:rPr>
        <w:t xml:space="preserve">that fell into all three </w:t>
      </w:r>
      <w:r w:rsidR="006E4022">
        <w:rPr>
          <w:rFonts w:ascii="Times New Roman" w:hAnsi="Times New Roman" w:cs="Times New Roman"/>
          <w:color w:val="000000" w:themeColor="text1"/>
          <w:sz w:val="20"/>
          <w:szCs w:val="20"/>
        </w:rPr>
        <w:t>sets</w:t>
      </w:r>
      <w:r w:rsidR="00CF2B63">
        <w:rPr>
          <w:rFonts w:ascii="Times New Roman" w:hAnsi="Times New Roman" w:cs="Times New Roman"/>
          <w:color w:val="000000" w:themeColor="text1"/>
          <w:sz w:val="20"/>
          <w:szCs w:val="20"/>
        </w:rPr>
        <w:t xml:space="preserve"> (</w:t>
      </w:r>
      <w:r w:rsidR="008C50D5">
        <w:rPr>
          <w:rFonts w:ascii="Times New Roman" w:hAnsi="Times New Roman" w:cs="Times New Roman"/>
          <w:color w:val="000000" w:themeColor="text1"/>
          <w:sz w:val="20"/>
          <w:szCs w:val="20"/>
        </w:rPr>
        <w:t>broa</w:t>
      </w:r>
      <w:r w:rsidR="00751BFE">
        <w:rPr>
          <w:rFonts w:ascii="Times New Roman" w:hAnsi="Times New Roman" w:cs="Times New Roman"/>
          <w:color w:val="000000" w:themeColor="text1"/>
          <w:sz w:val="20"/>
          <w:szCs w:val="20"/>
        </w:rPr>
        <w:t>d-spectrum</w:t>
      </w:r>
      <w:r w:rsidR="00E31FC3">
        <w:rPr>
          <w:rFonts w:ascii="Times New Roman" w:hAnsi="Times New Roman" w:cs="Times New Roman"/>
          <w:color w:val="000000" w:themeColor="text1"/>
          <w:sz w:val="20"/>
          <w:szCs w:val="20"/>
        </w:rPr>
        <w:t xml:space="preserve">, </w:t>
      </w:r>
      <w:r w:rsidR="00330F53">
        <w:rPr>
          <w:rFonts w:ascii="Times New Roman" w:hAnsi="Times New Roman" w:cs="Times New Roman"/>
          <w:color w:val="000000" w:themeColor="text1"/>
          <w:sz w:val="20"/>
          <w:szCs w:val="20"/>
        </w:rPr>
        <w:t>anaerobic activity,</w:t>
      </w:r>
      <w:r w:rsidR="00CF2B63">
        <w:rPr>
          <w:rFonts w:ascii="Times New Roman" w:hAnsi="Times New Roman" w:cs="Times New Roman"/>
          <w:color w:val="000000" w:themeColor="text1"/>
          <w:sz w:val="20"/>
          <w:szCs w:val="20"/>
        </w:rPr>
        <w:t xml:space="preserve"> more disruptive)</w:t>
      </w:r>
      <w:r w:rsidR="00330F53">
        <w:rPr>
          <w:rFonts w:ascii="Times New Roman" w:hAnsi="Times New Roman" w:cs="Times New Roman"/>
          <w:color w:val="000000" w:themeColor="text1"/>
          <w:sz w:val="20"/>
          <w:szCs w:val="20"/>
        </w:rPr>
        <w:t xml:space="preserve"> </w:t>
      </w:r>
      <w:r w:rsidR="00236F75">
        <w:rPr>
          <w:rFonts w:ascii="Times New Roman" w:hAnsi="Times New Roman" w:cs="Times New Roman"/>
          <w:color w:val="000000" w:themeColor="text1"/>
          <w:sz w:val="20"/>
          <w:szCs w:val="20"/>
        </w:rPr>
        <w:t xml:space="preserve">each </w:t>
      </w:r>
      <w:r w:rsidR="0065739B">
        <w:rPr>
          <w:rFonts w:ascii="Times New Roman" w:hAnsi="Times New Roman" w:cs="Times New Roman"/>
          <w:color w:val="000000" w:themeColor="text1"/>
          <w:sz w:val="20"/>
          <w:szCs w:val="20"/>
        </w:rPr>
        <w:t>classification scale</w:t>
      </w:r>
      <w:r w:rsidR="008633C3">
        <w:rPr>
          <w:rFonts w:ascii="Times New Roman" w:hAnsi="Times New Roman" w:cs="Times New Roman"/>
          <w:color w:val="000000" w:themeColor="text1"/>
          <w:sz w:val="20"/>
          <w:szCs w:val="20"/>
        </w:rPr>
        <w:t xml:space="preserve"> </w:t>
      </w:r>
      <w:r w:rsidR="00DE4A11">
        <w:rPr>
          <w:rFonts w:ascii="Times New Roman" w:hAnsi="Times New Roman" w:cs="Times New Roman"/>
          <w:color w:val="000000" w:themeColor="text1"/>
          <w:sz w:val="20"/>
          <w:szCs w:val="20"/>
        </w:rPr>
        <w:t>yield</w:t>
      </w:r>
      <w:r w:rsidR="0065739B">
        <w:rPr>
          <w:rFonts w:ascii="Times New Roman" w:hAnsi="Times New Roman" w:cs="Times New Roman"/>
          <w:color w:val="000000" w:themeColor="text1"/>
          <w:sz w:val="20"/>
          <w:szCs w:val="20"/>
        </w:rPr>
        <w:t>ed</w:t>
      </w:r>
      <w:r w:rsidR="00DE4A11">
        <w:rPr>
          <w:rFonts w:ascii="Times New Roman" w:hAnsi="Times New Roman" w:cs="Times New Roman"/>
          <w:color w:val="000000" w:themeColor="text1"/>
          <w:sz w:val="20"/>
          <w:szCs w:val="20"/>
        </w:rPr>
        <w:t xml:space="preserve"> </w:t>
      </w:r>
      <w:r w:rsidR="00054880">
        <w:rPr>
          <w:rFonts w:ascii="Times New Roman" w:hAnsi="Times New Roman" w:cs="Times New Roman"/>
          <w:color w:val="000000" w:themeColor="text1"/>
          <w:sz w:val="20"/>
          <w:szCs w:val="20"/>
        </w:rPr>
        <w:t xml:space="preserve">only slightly improved </w:t>
      </w:r>
      <w:r w:rsidR="00EA37B5">
        <w:rPr>
          <w:rFonts w:ascii="Times New Roman" w:hAnsi="Times New Roman" w:cs="Times New Roman"/>
          <w:color w:val="000000" w:themeColor="text1"/>
          <w:sz w:val="20"/>
          <w:szCs w:val="20"/>
        </w:rPr>
        <w:t xml:space="preserve">discrimination of diversity levels than the </w:t>
      </w:r>
      <w:r w:rsidR="009A75A0">
        <w:rPr>
          <w:rFonts w:ascii="Times New Roman" w:hAnsi="Times New Roman" w:cs="Times New Roman"/>
          <w:color w:val="000000" w:themeColor="text1"/>
          <w:sz w:val="20"/>
          <w:szCs w:val="20"/>
        </w:rPr>
        <w:t xml:space="preserve">crude </w:t>
      </w:r>
      <w:r w:rsidR="0093438B">
        <w:rPr>
          <w:rFonts w:ascii="Times New Roman" w:hAnsi="Times New Roman" w:cs="Times New Roman"/>
          <w:color w:val="000000" w:themeColor="text1"/>
          <w:sz w:val="20"/>
          <w:szCs w:val="20"/>
        </w:rPr>
        <w:t xml:space="preserve">absence/presence </w:t>
      </w:r>
      <w:r w:rsidR="000A5C02">
        <w:rPr>
          <w:rFonts w:ascii="Times New Roman" w:hAnsi="Times New Roman" w:cs="Times New Roman"/>
          <w:color w:val="000000" w:themeColor="text1"/>
          <w:sz w:val="20"/>
          <w:szCs w:val="20"/>
        </w:rPr>
        <w:t>classification scheme</w:t>
      </w:r>
      <w:r w:rsidR="00B03C71">
        <w:rPr>
          <w:rFonts w:ascii="Times New Roman" w:hAnsi="Times New Roman" w:cs="Times New Roman"/>
          <w:color w:val="000000" w:themeColor="text1"/>
          <w:sz w:val="20"/>
          <w:szCs w:val="20"/>
        </w:rPr>
        <w:t xml:space="preserve"> </w:t>
      </w:r>
      <w:r w:rsidR="00B03C71">
        <w:rPr>
          <w:rFonts w:ascii="Times New Roman" w:hAnsi="Times New Roman" w:cs="Times New Roman"/>
          <w:color w:val="000000" w:themeColor="text1"/>
          <w:sz w:val="20"/>
          <w:szCs w:val="20"/>
        </w:rPr>
        <w:t>(i.e., any antibiotic use)</w:t>
      </w:r>
      <w:r w:rsidR="000A5C02">
        <w:rPr>
          <w:rFonts w:ascii="Times New Roman" w:hAnsi="Times New Roman" w:cs="Times New Roman"/>
          <w:color w:val="000000" w:themeColor="text1"/>
          <w:sz w:val="20"/>
          <w:szCs w:val="20"/>
        </w:rPr>
        <w:t>.</w:t>
      </w:r>
    </w:p>
    <w:p w14:paraId="49AB0A63" w14:textId="77777777" w:rsidR="00746754" w:rsidRDefault="00746754" w:rsidP="00C51825">
      <w:pPr>
        <w:jc w:val="both"/>
        <w:rPr>
          <w:rFonts w:ascii="Times New Roman" w:hAnsi="Times New Roman" w:cs="Times New Roman"/>
          <w:color w:val="000000" w:themeColor="text1"/>
          <w:sz w:val="20"/>
          <w:szCs w:val="20"/>
        </w:rPr>
      </w:pPr>
    </w:p>
    <w:p w14:paraId="41BA5567" w14:textId="77777777" w:rsidR="00746754" w:rsidRDefault="00746754" w:rsidP="00C51825">
      <w:pPr>
        <w:jc w:val="both"/>
        <w:rPr>
          <w:rFonts w:ascii="Times New Roman" w:hAnsi="Times New Roman" w:cs="Times New Roman"/>
          <w:color w:val="000000" w:themeColor="text1"/>
          <w:sz w:val="20"/>
          <w:szCs w:val="20"/>
        </w:rPr>
      </w:pPr>
    </w:p>
    <w:p w14:paraId="5482FFAC" w14:textId="77777777" w:rsidR="00846A70" w:rsidRDefault="00846A70" w:rsidP="00C51825">
      <w:pPr>
        <w:jc w:val="both"/>
        <w:rPr>
          <w:rFonts w:ascii="Times New Roman" w:hAnsi="Times New Roman" w:cs="Times New Roman"/>
          <w:color w:val="000000" w:themeColor="text1"/>
          <w:sz w:val="20"/>
          <w:szCs w:val="20"/>
        </w:rPr>
      </w:pPr>
    </w:p>
    <w:p w14:paraId="5F1270EA" w14:textId="77777777" w:rsidR="00CB1A2D" w:rsidRDefault="00CB1A2D" w:rsidP="00C51825">
      <w:pPr>
        <w:jc w:val="both"/>
        <w:rPr>
          <w:rFonts w:ascii="Times New Roman" w:hAnsi="Times New Roman" w:cs="Times New Roman"/>
          <w:color w:val="000000" w:themeColor="text1"/>
          <w:sz w:val="20"/>
          <w:szCs w:val="20"/>
        </w:rPr>
      </w:pPr>
    </w:p>
    <w:p w14:paraId="6EB1C77A" w14:textId="00ABF6C6" w:rsidR="00B43ECE" w:rsidRPr="0081689A" w:rsidRDefault="00B43ECE" w:rsidP="00B43ECE">
      <w:pPr>
        <w:jc w:val="both"/>
        <w:outlineLvl w:val="0"/>
        <w:rPr>
          <w:rFonts w:ascii="Times New Roman" w:hAnsi="Times New Roman" w:cs="Times New Roman"/>
          <w:b/>
          <w:color w:val="000000" w:themeColor="text1"/>
          <w:u w:val="single"/>
        </w:rPr>
      </w:pPr>
      <w:r w:rsidRPr="0081689A">
        <w:rPr>
          <w:rFonts w:ascii="Times New Roman" w:hAnsi="Times New Roman" w:cs="Times New Roman"/>
          <w:b/>
          <w:color w:val="000000" w:themeColor="text1"/>
          <w:u w:val="single"/>
        </w:rPr>
        <w:t xml:space="preserve">Mortality and Pre-Baseline Antibiotics </w:t>
      </w:r>
    </w:p>
    <w:p w14:paraId="353E7D6B" w14:textId="77777777" w:rsidR="00B43ECE" w:rsidRDefault="00B43ECE" w:rsidP="00B43ECE">
      <w:pPr>
        <w:jc w:val="both"/>
        <w:rPr>
          <w:rFonts w:ascii="Times New Roman" w:hAnsi="Times New Roman" w:cs="Times New Roman"/>
          <w:color w:val="000000" w:themeColor="text1"/>
          <w:sz w:val="20"/>
          <w:szCs w:val="20"/>
        </w:rPr>
      </w:pPr>
    </w:p>
    <w:p w14:paraId="395E5381" w14:textId="0459E4C4" w:rsidR="00B43ECE" w:rsidRDefault="00B43ECE" w:rsidP="00563154">
      <w:pPr>
        <w:tabs>
          <w:tab w:val="left" w:pos="6260"/>
        </w:tabs>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report</w:t>
      </w:r>
      <w:r w:rsidR="00783099">
        <w:rPr>
          <w:rFonts w:ascii="Times New Roman" w:hAnsi="Times New Roman" w:cs="Times New Roman"/>
          <w:color w:val="000000" w:themeColor="text1"/>
          <w:sz w:val="20"/>
          <w:szCs w:val="20"/>
        </w:rPr>
        <w:t xml:space="preserve"> in the main text of this paper</w:t>
      </w:r>
      <w:r>
        <w:rPr>
          <w:rFonts w:ascii="Times New Roman" w:hAnsi="Times New Roman" w:cs="Times New Roman"/>
          <w:color w:val="000000" w:themeColor="text1"/>
          <w:sz w:val="20"/>
          <w:szCs w:val="20"/>
        </w:rPr>
        <w:t xml:space="preserve"> that recipient diversity at baseline was the only </w:t>
      </w:r>
      <w:r w:rsidR="0054070E">
        <w:rPr>
          <w:rFonts w:ascii="Times New Roman" w:hAnsi="Times New Roman" w:cs="Times New Roman"/>
          <w:color w:val="000000" w:themeColor="text1"/>
          <w:sz w:val="20"/>
          <w:szCs w:val="20"/>
        </w:rPr>
        <w:t xml:space="preserve">significant variable in univariate and multivariable </w:t>
      </w:r>
      <w:r>
        <w:rPr>
          <w:rFonts w:ascii="Times New Roman" w:hAnsi="Times New Roman" w:cs="Times New Roman"/>
          <w:color w:val="000000" w:themeColor="text1"/>
          <w:sz w:val="20"/>
          <w:szCs w:val="20"/>
        </w:rPr>
        <w:t>Cox regression model</w:t>
      </w:r>
      <w:r w:rsidR="00571B2D">
        <w:rPr>
          <w:rFonts w:ascii="Times New Roman" w:hAnsi="Times New Roman" w:cs="Times New Roman"/>
          <w:color w:val="000000" w:themeColor="text1"/>
          <w:sz w:val="20"/>
          <w:szCs w:val="20"/>
        </w:rPr>
        <w:t>s</w:t>
      </w:r>
      <w:r>
        <w:rPr>
          <w:rFonts w:ascii="Times New Roman" w:hAnsi="Times New Roman" w:cs="Times New Roman"/>
          <w:color w:val="000000" w:themeColor="text1"/>
          <w:sz w:val="20"/>
          <w:szCs w:val="20"/>
        </w:rPr>
        <w:t xml:space="preserve"> </w:t>
      </w:r>
      <w:r w:rsidR="00CC36E0">
        <w:rPr>
          <w:rFonts w:ascii="Times New Roman" w:hAnsi="Times New Roman" w:cs="Times New Roman"/>
          <w:color w:val="000000" w:themeColor="text1"/>
          <w:sz w:val="20"/>
          <w:szCs w:val="20"/>
        </w:rPr>
        <w:t>in which</w:t>
      </w:r>
      <w:r>
        <w:rPr>
          <w:rFonts w:ascii="Times New Roman" w:hAnsi="Times New Roman" w:cs="Times New Roman"/>
          <w:color w:val="000000" w:themeColor="text1"/>
          <w:sz w:val="20"/>
          <w:szCs w:val="20"/>
        </w:rPr>
        <w:t xml:space="preserve"> overall mortality</w:t>
      </w:r>
      <w:r w:rsidR="0094473D">
        <w:rPr>
          <w:rFonts w:ascii="Times New Roman" w:hAnsi="Times New Roman" w:cs="Times New Roman"/>
          <w:color w:val="000000" w:themeColor="text1"/>
          <w:sz w:val="20"/>
          <w:szCs w:val="20"/>
        </w:rPr>
        <w:t xml:space="preserve"> </w:t>
      </w:r>
      <w:r w:rsidR="00CC36E0">
        <w:rPr>
          <w:rFonts w:ascii="Times New Roman" w:hAnsi="Times New Roman" w:cs="Times New Roman"/>
          <w:color w:val="000000" w:themeColor="text1"/>
          <w:sz w:val="20"/>
          <w:szCs w:val="20"/>
        </w:rPr>
        <w:t xml:space="preserve">was the outcome </w:t>
      </w:r>
      <w:r w:rsidR="0094473D">
        <w:rPr>
          <w:rFonts w:ascii="Times New Roman" w:hAnsi="Times New Roman" w:cs="Times New Roman"/>
          <w:color w:val="000000" w:themeColor="text1"/>
          <w:sz w:val="20"/>
          <w:szCs w:val="20"/>
        </w:rPr>
        <w:t>(</w:t>
      </w:r>
      <w:r w:rsidR="00A50818">
        <w:rPr>
          <w:rFonts w:ascii="Times New Roman" w:hAnsi="Times New Roman" w:cs="Times New Roman"/>
          <w:color w:val="000000" w:themeColor="text1"/>
          <w:sz w:val="20"/>
          <w:szCs w:val="20"/>
        </w:rPr>
        <w:t xml:space="preserve">P </w:t>
      </w:r>
      <w:r w:rsidR="00A21DA0">
        <w:rPr>
          <w:rFonts w:ascii="Times New Roman" w:hAnsi="Times New Roman" w:cs="Times New Roman"/>
          <w:color w:val="000000" w:themeColor="text1"/>
          <w:sz w:val="20"/>
          <w:szCs w:val="20"/>
        </w:rPr>
        <w:t>= 0.</w:t>
      </w:r>
      <w:r w:rsidR="00DE4BD7">
        <w:rPr>
          <w:rFonts w:ascii="Times New Roman" w:hAnsi="Times New Roman" w:cs="Times New Roman"/>
          <w:color w:val="000000" w:themeColor="text1"/>
          <w:sz w:val="20"/>
          <w:szCs w:val="20"/>
        </w:rPr>
        <w:t>0</w:t>
      </w:r>
      <w:r w:rsidR="00364B54">
        <w:rPr>
          <w:rFonts w:ascii="Times New Roman" w:hAnsi="Times New Roman" w:cs="Times New Roman"/>
          <w:color w:val="000000" w:themeColor="text1"/>
          <w:sz w:val="20"/>
          <w:szCs w:val="20"/>
        </w:rPr>
        <w:t>07</w:t>
      </w:r>
      <w:r w:rsidR="005F180A">
        <w:rPr>
          <w:rFonts w:ascii="Times New Roman" w:hAnsi="Times New Roman" w:cs="Times New Roman"/>
          <w:color w:val="000000" w:themeColor="text1"/>
          <w:sz w:val="20"/>
          <w:szCs w:val="20"/>
        </w:rPr>
        <w:t>7</w:t>
      </w:r>
      <w:r w:rsidR="00DE4BD7">
        <w:rPr>
          <w:rFonts w:ascii="Times New Roman" w:hAnsi="Times New Roman" w:cs="Times New Roman"/>
          <w:color w:val="000000" w:themeColor="text1"/>
          <w:sz w:val="20"/>
          <w:szCs w:val="20"/>
        </w:rPr>
        <w:t xml:space="preserve">, </w:t>
      </w:r>
      <w:r w:rsidR="001A2867">
        <w:rPr>
          <w:rFonts w:ascii="Times New Roman" w:hAnsi="Times New Roman" w:cs="Times New Roman"/>
          <w:color w:val="000000" w:themeColor="text1"/>
          <w:sz w:val="20"/>
          <w:szCs w:val="20"/>
        </w:rPr>
        <w:t xml:space="preserve">HR = </w:t>
      </w:r>
      <w:r w:rsidR="0094473D">
        <w:rPr>
          <w:rFonts w:ascii="Times New Roman" w:hAnsi="Times New Roman" w:cs="Times New Roman"/>
          <w:color w:val="000000" w:themeColor="text1"/>
          <w:sz w:val="20"/>
          <w:szCs w:val="20"/>
        </w:rPr>
        <w:t xml:space="preserve">0.37, 95% CI: </w:t>
      </w:r>
      <w:r w:rsidR="001A2867" w:rsidRPr="001A2867">
        <w:rPr>
          <w:rFonts w:ascii="Times New Roman" w:hAnsi="Times New Roman" w:cs="Times New Roman"/>
          <w:color w:val="000000" w:themeColor="text1"/>
          <w:sz w:val="20"/>
          <w:szCs w:val="20"/>
        </w:rPr>
        <w:t>0.18 - 0.77)</w:t>
      </w:r>
      <w:r>
        <w:rPr>
          <w:rFonts w:ascii="Times New Roman" w:hAnsi="Times New Roman" w:cs="Times New Roman"/>
          <w:color w:val="000000" w:themeColor="text1"/>
          <w:sz w:val="20"/>
          <w:szCs w:val="20"/>
        </w:rPr>
        <w:t xml:space="preserve">. </w:t>
      </w:r>
      <w:r w:rsidR="00932F3F">
        <w:rPr>
          <w:rFonts w:ascii="Times New Roman" w:hAnsi="Times New Roman" w:cs="Times New Roman"/>
          <w:color w:val="000000" w:themeColor="text1"/>
          <w:sz w:val="20"/>
          <w:szCs w:val="20"/>
        </w:rPr>
        <w:t xml:space="preserve">Thus, the second sensitivity analysis performed in this supplemental file is </w:t>
      </w:r>
      <w:r w:rsidR="00F97711">
        <w:rPr>
          <w:rFonts w:ascii="Times New Roman" w:hAnsi="Times New Roman" w:cs="Times New Roman"/>
          <w:color w:val="000000" w:themeColor="text1"/>
          <w:sz w:val="20"/>
          <w:szCs w:val="20"/>
        </w:rPr>
        <w:t xml:space="preserve">an examination of </w:t>
      </w:r>
      <w:r>
        <w:rPr>
          <w:rFonts w:ascii="Times New Roman" w:hAnsi="Times New Roman" w:cs="Times New Roman"/>
          <w:color w:val="000000" w:themeColor="text1"/>
          <w:sz w:val="20"/>
          <w:szCs w:val="20"/>
        </w:rPr>
        <w:t xml:space="preserve">pre-baseline antibiotic use and mortality </w:t>
      </w:r>
      <w:r w:rsidR="00DC3440">
        <w:rPr>
          <w:rFonts w:ascii="Times New Roman" w:hAnsi="Times New Roman" w:cs="Times New Roman"/>
          <w:color w:val="000000" w:themeColor="text1"/>
          <w:sz w:val="20"/>
          <w:szCs w:val="20"/>
        </w:rPr>
        <w:t xml:space="preserve">in a </w:t>
      </w:r>
      <w:r w:rsidR="006F5F28">
        <w:rPr>
          <w:rFonts w:ascii="Times New Roman" w:hAnsi="Times New Roman" w:cs="Times New Roman"/>
          <w:color w:val="000000" w:themeColor="text1"/>
          <w:sz w:val="20"/>
          <w:szCs w:val="20"/>
        </w:rPr>
        <w:t>univariable and multivariable setting.</w:t>
      </w:r>
      <w:r w:rsidR="00276BAB" w:rsidRPr="00276BAB">
        <w:rPr>
          <w:rFonts w:ascii="Times New Roman" w:hAnsi="Times New Roman" w:cs="Times New Roman"/>
          <w:color w:val="000000" w:themeColor="text1"/>
          <w:sz w:val="20"/>
          <w:szCs w:val="20"/>
        </w:rPr>
        <w:t xml:space="preserve"> </w:t>
      </w:r>
    </w:p>
    <w:p w14:paraId="7BBCDE78" w14:textId="77777777" w:rsidR="00092597" w:rsidRDefault="00092597" w:rsidP="00563154">
      <w:pPr>
        <w:tabs>
          <w:tab w:val="left" w:pos="6260"/>
        </w:tabs>
        <w:jc w:val="both"/>
        <w:rPr>
          <w:rFonts w:ascii="Times New Roman" w:hAnsi="Times New Roman" w:cs="Times New Roman"/>
          <w:color w:val="000000" w:themeColor="text1"/>
          <w:sz w:val="20"/>
          <w:szCs w:val="20"/>
        </w:rPr>
      </w:pPr>
    </w:p>
    <w:p w14:paraId="17AF9C1B" w14:textId="0EAC1AB4" w:rsidR="00092597" w:rsidRDefault="00092597" w:rsidP="00563154">
      <w:pPr>
        <w:tabs>
          <w:tab w:val="left" w:pos="6260"/>
        </w:tabs>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did not find that pre-baseline antibiotic use was itself significantly associated with mortality rate (</w:t>
      </w:r>
      <w:r w:rsidRPr="00672824">
        <w:rPr>
          <w:rFonts w:ascii="Times New Roman" w:hAnsi="Times New Roman" w:cs="Times New Roman"/>
          <w:b/>
          <w:color w:val="000000" w:themeColor="text1"/>
          <w:sz w:val="20"/>
          <w:szCs w:val="20"/>
        </w:rPr>
        <w:t>Table S</w:t>
      </w:r>
      <w:r w:rsidR="00A0245E">
        <w:rPr>
          <w:rFonts w:ascii="Times New Roman" w:hAnsi="Times New Roman" w:cs="Times New Roman"/>
          <w:b/>
          <w:color w:val="000000" w:themeColor="text1"/>
          <w:sz w:val="20"/>
          <w:szCs w:val="20"/>
        </w:rPr>
        <w:t>7</w:t>
      </w:r>
      <w:r>
        <w:rPr>
          <w:rFonts w:ascii="Times New Roman" w:hAnsi="Times New Roman" w:cs="Times New Roman"/>
          <w:color w:val="000000" w:themeColor="text1"/>
          <w:sz w:val="20"/>
          <w:szCs w:val="20"/>
        </w:rPr>
        <w:t>).</w:t>
      </w:r>
    </w:p>
    <w:p w14:paraId="1ED95E8C" w14:textId="77777777" w:rsidR="002518B5" w:rsidRPr="002518B5" w:rsidRDefault="002518B5" w:rsidP="002518B5"/>
    <w:p w14:paraId="56286166" w14:textId="1D460046" w:rsidR="00B43ECE" w:rsidRPr="000E5807" w:rsidRDefault="00B43ECE" w:rsidP="00B43ECE">
      <w:pPr>
        <w:pStyle w:val="Caption"/>
        <w:keepNext/>
        <w:ind w:left="720" w:right="720"/>
        <w:jc w:val="both"/>
        <w:outlineLvl w:val="0"/>
        <w:rPr>
          <w:rFonts w:ascii="Helvetica" w:hAnsi="Helvetica" w:cs="Times New Roman"/>
          <w:i w:val="0"/>
          <w:color w:val="000000" w:themeColor="text1"/>
          <w:sz w:val="16"/>
          <w:szCs w:val="16"/>
        </w:rPr>
      </w:pPr>
      <w:r w:rsidRPr="008D6D41">
        <w:rPr>
          <w:rFonts w:ascii="Helvetica" w:hAnsi="Helvetica" w:cs="Times New Roman"/>
          <w:b/>
          <w:i w:val="0"/>
          <w:color w:val="000000" w:themeColor="text1"/>
          <w:sz w:val="16"/>
          <w:szCs w:val="16"/>
          <w:u w:val="single"/>
        </w:rPr>
        <w:t>Table S</w:t>
      </w:r>
      <w:r w:rsidR="00A0245E">
        <w:rPr>
          <w:rFonts w:ascii="Helvetica" w:hAnsi="Helvetica" w:cs="Times New Roman"/>
          <w:b/>
          <w:i w:val="0"/>
          <w:color w:val="000000" w:themeColor="text1"/>
          <w:sz w:val="16"/>
          <w:szCs w:val="16"/>
          <w:u w:val="single"/>
        </w:rPr>
        <w:t>7</w:t>
      </w:r>
      <w:r w:rsidRPr="008D6D41">
        <w:rPr>
          <w:rFonts w:ascii="Helvetica" w:hAnsi="Helvetica" w:cs="Times New Roman"/>
          <w:b/>
          <w:i w:val="0"/>
          <w:color w:val="000000" w:themeColor="text1"/>
          <w:sz w:val="16"/>
          <w:szCs w:val="16"/>
          <w:u w:val="single"/>
        </w:rPr>
        <w:t>:</w:t>
      </w:r>
      <w:r w:rsidRPr="00963858">
        <w:rPr>
          <w:rFonts w:ascii="Helvetica" w:hAnsi="Helvetica" w:cs="Times New Roman"/>
          <w:b/>
          <w:i w:val="0"/>
          <w:color w:val="000000" w:themeColor="text1"/>
          <w:sz w:val="16"/>
          <w:szCs w:val="16"/>
        </w:rPr>
        <w:t xml:space="preserve"> Association</w:t>
      </w:r>
      <w:r>
        <w:rPr>
          <w:rFonts w:ascii="Helvetica" w:hAnsi="Helvetica" w:cs="Times New Roman"/>
          <w:b/>
          <w:i w:val="0"/>
          <w:color w:val="000000" w:themeColor="text1"/>
          <w:sz w:val="16"/>
          <w:szCs w:val="16"/>
        </w:rPr>
        <w:t xml:space="preserve"> between overall mortality and </w:t>
      </w:r>
      <w:r w:rsidR="00A20D9B">
        <w:rPr>
          <w:rFonts w:ascii="Helvetica" w:hAnsi="Helvetica" w:cs="Times New Roman"/>
          <w:b/>
          <w:i w:val="0"/>
          <w:color w:val="000000" w:themeColor="text1"/>
          <w:sz w:val="16"/>
          <w:szCs w:val="16"/>
        </w:rPr>
        <w:t xml:space="preserve">the </w:t>
      </w:r>
      <w:r w:rsidR="00EC3E6D">
        <w:rPr>
          <w:rFonts w:ascii="Helvetica" w:hAnsi="Helvetica" w:cs="Times New Roman"/>
          <w:b/>
          <w:i w:val="0"/>
          <w:color w:val="000000" w:themeColor="text1"/>
          <w:sz w:val="16"/>
          <w:szCs w:val="16"/>
        </w:rPr>
        <w:t xml:space="preserve">four </w:t>
      </w:r>
      <w:r>
        <w:rPr>
          <w:rFonts w:ascii="Helvetica" w:hAnsi="Helvetica" w:cs="Times New Roman"/>
          <w:b/>
          <w:i w:val="0"/>
          <w:color w:val="000000" w:themeColor="text1"/>
          <w:sz w:val="16"/>
          <w:szCs w:val="16"/>
        </w:rPr>
        <w:t>antibiotic classifications</w:t>
      </w:r>
      <w:r w:rsidR="00570DCD">
        <w:rPr>
          <w:rFonts w:ascii="Helvetica" w:hAnsi="Helvetica" w:cs="Times New Roman"/>
          <w:b/>
          <w:i w:val="0"/>
          <w:color w:val="000000" w:themeColor="text1"/>
          <w:sz w:val="16"/>
          <w:szCs w:val="16"/>
        </w:rPr>
        <w:t xml:space="preserve"> in single </w:t>
      </w:r>
      <w:r w:rsidR="0056098D">
        <w:rPr>
          <w:rFonts w:ascii="Helvetica" w:hAnsi="Helvetica" w:cs="Times New Roman"/>
          <w:b/>
          <w:i w:val="0"/>
          <w:color w:val="000000" w:themeColor="text1"/>
          <w:sz w:val="16"/>
          <w:szCs w:val="16"/>
        </w:rPr>
        <w:t>(uni</w:t>
      </w:r>
      <w:r w:rsidR="00570DCD">
        <w:rPr>
          <w:rFonts w:ascii="Helvetica" w:hAnsi="Helvetica" w:cs="Times New Roman"/>
          <w:b/>
          <w:i w:val="0"/>
          <w:color w:val="000000" w:themeColor="text1"/>
          <w:sz w:val="16"/>
          <w:szCs w:val="16"/>
        </w:rPr>
        <w:t>variable</w:t>
      </w:r>
      <w:r w:rsidR="0056098D">
        <w:rPr>
          <w:rFonts w:ascii="Helvetica" w:hAnsi="Helvetica" w:cs="Times New Roman"/>
          <w:b/>
          <w:i w:val="0"/>
          <w:color w:val="000000" w:themeColor="text1"/>
          <w:sz w:val="16"/>
          <w:szCs w:val="16"/>
        </w:rPr>
        <w:t>)</w:t>
      </w:r>
      <w:r w:rsidR="00570DCD">
        <w:rPr>
          <w:rFonts w:ascii="Helvetica" w:hAnsi="Helvetica" w:cs="Times New Roman"/>
          <w:b/>
          <w:i w:val="0"/>
          <w:color w:val="000000" w:themeColor="text1"/>
          <w:sz w:val="16"/>
          <w:szCs w:val="16"/>
        </w:rPr>
        <w:t xml:space="preserve"> right-censored Cox regression.</w:t>
      </w:r>
    </w:p>
    <w:tbl>
      <w:tblPr>
        <w:tblStyle w:val="PlainTable51"/>
        <w:tblW w:w="5038" w:type="dxa"/>
        <w:jc w:val="center"/>
        <w:tblLayout w:type="fixed"/>
        <w:tblLook w:val="0420" w:firstRow="1" w:lastRow="0" w:firstColumn="0" w:lastColumn="0" w:noHBand="0" w:noVBand="1"/>
      </w:tblPr>
      <w:tblGrid>
        <w:gridCol w:w="2200"/>
        <w:gridCol w:w="1935"/>
        <w:gridCol w:w="903"/>
      </w:tblGrid>
      <w:tr w:rsidR="00B43ECE" w:rsidRPr="00397349" w14:paraId="44D4AD5C" w14:textId="77777777" w:rsidTr="007A2CCC">
        <w:trPr>
          <w:cnfStyle w:val="100000000000" w:firstRow="1" w:lastRow="0" w:firstColumn="0" w:lastColumn="0" w:oddVBand="0" w:evenVBand="0" w:oddHBand="0" w:evenHBand="0" w:firstRowFirstColumn="0" w:firstRowLastColumn="0" w:lastRowFirstColumn="0" w:lastRowLastColumn="0"/>
          <w:trHeight w:val="323"/>
          <w:jc w:val="center"/>
        </w:trPr>
        <w:tc>
          <w:tcPr>
            <w:tcW w:w="2200" w:type="dxa"/>
            <w:tcBorders>
              <w:top w:val="single" w:sz="4" w:space="0" w:color="auto"/>
              <w:right w:val="single" w:sz="4" w:space="0" w:color="auto"/>
            </w:tcBorders>
            <w:vAlign w:val="center"/>
          </w:tcPr>
          <w:p w14:paraId="662D7B51" w14:textId="77777777" w:rsidR="00B43ECE" w:rsidRPr="008467FC" w:rsidRDefault="00B43ECE" w:rsidP="007F4228">
            <w:pPr>
              <w:jc w:val="both"/>
              <w:rPr>
                <w:rFonts w:ascii="Helvetica" w:hAnsi="Helvetica" w:cs="Times New Roman"/>
                <w:b/>
                <w:i w:val="0"/>
                <w:color w:val="000000" w:themeColor="text1"/>
                <w:sz w:val="16"/>
                <w:szCs w:val="16"/>
              </w:rPr>
            </w:pPr>
            <w:r w:rsidRPr="008467FC">
              <w:rPr>
                <w:rFonts w:ascii="Helvetica" w:hAnsi="Helvetica" w:cs="Times New Roman"/>
                <w:b/>
                <w:i w:val="0"/>
                <w:color w:val="000000" w:themeColor="text1"/>
                <w:sz w:val="16"/>
                <w:szCs w:val="16"/>
              </w:rPr>
              <w:t>Dichotomy</w:t>
            </w:r>
          </w:p>
        </w:tc>
        <w:tc>
          <w:tcPr>
            <w:tcW w:w="1935" w:type="dxa"/>
            <w:tcBorders>
              <w:top w:val="single" w:sz="4" w:space="0" w:color="auto"/>
              <w:left w:val="single" w:sz="4" w:space="0" w:color="auto"/>
            </w:tcBorders>
            <w:vAlign w:val="center"/>
          </w:tcPr>
          <w:p w14:paraId="79E0B687" w14:textId="77777777" w:rsidR="00B43ECE" w:rsidRPr="008467FC" w:rsidRDefault="00B43ECE"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Hazard Ratio (95% CI)</w:t>
            </w:r>
          </w:p>
        </w:tc>
        <w:tc>
          <w:tcPr>
            <w:tcW w:w="903" w:type="dxa"/>
            <w:tcBorders>
              <w:top w:val="single" w:sz="4" w:space="0" w:color="auto"/>
            </w:tcBorders>
            <w:vAlign w:val="center"/>
          </w:tcPr>
          <w:p w14:paraId="3CC74CA8" w14:textId="77777777" w:rsidR="00B43ECE" w:rsidRPr="008467FC" w:rsidRDefault="00B43ECE"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p-value</w:t>
            </w:r>
          </w:p>
        </w:tc>
      </w:tr>
      <w:tr w:rsidR="00B43ECE" w:rsidRPr="00397349" w14:paraId="32CAC76B" w14:textId="77777777" w:rsidTr="007A2CCC">
        <w:trPr>
          <w:cnfStyle w:val="000000100000" w:firstRow="0" w:lastRow="0" w:firstColumn="0" w:lastColumn="0" w:oddVBand="0" w:evenVBand="0" w:oddHBand="1" w:evenHBand="0" w:firstRowFirstColumn="0" w:firstRowLastColumn="0" w:lastRowFirstColumn="0" w:lastRowLastColumn="0"/>
          <w:trHeight w:val="215"/>
          <w:jc w:val="center"/>
        </w:trPr>
        <w:tc>
          <w:tcPr>
            <w:tcW w:w="2200" w:type="dxa"/>
            <w:tcBorders>
              <w:right w:val="single" w:sz="4" w:space="0" w:color="auto"/>
            </w:tcBorders>
            <w:vAlign w:val="center"/>
          </w:tcPr>
          <w:p w14:paraId="2E0B8494" w14:textId="21C04D6B" w:rsidR="00B43ECE" w:rsidRPr="00397349" w:rsidRDefault="008F0D4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w:t>
            </w:r>
            <w:r w:rsidR="00B43ECE" w:rsidRPr="00397349">
              <w:rPr>
                <w:rFonts w:ascii="Helvetica" w:hAnsi="Helvetica" w:cs="Times New Roman"/>
                <w:color w:val="000000" w:themeColor="text1"/>
                <w:sz w:val="16"/>
                <w:szCs w:val="16"/>
              </w:rPr>
              <w:t>Any Antibiotic Use</w:t>
            </w:r>
            <w:r>
              <w:rPr>
                <w:rFonts w:ascii="Helvetica" w:hAnsi="Helvetica" w:cs="Times New Roman"/>
                <w:color w:val="000000" w:themeColor="text1"/>
                <w:sz w:val="16"/>
                <w:szCs w:val="16"/>
              </w:rPr>
              <w:t>)</w:t>
            </w:r>
          </w:p>
        </w:tc>
        <w:tc>
          <w:tcPr>
            <w:tcW w:w="1935" w:type="dxa"/>
            <w:tcBorders>
              <w:left w:val="single" w:sz="4" w:space="0" w:color="auto"/>
            </w:tcBorders>
            <w:vAlign w:val="center"/>
          </w:tcPr>
          <w:p w14:paraId="0AE9F9A9" w14:textId="480E1ED6" w:rsidR="00B43ECE" w:rsidRPr="00397349" w:rsidRDefault="008D23F1" w:rsidP="008D23F1">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0.78 (0.22 - 3.07</w:t>
            </w:r>
            <w:r w:rsidR="00B43ECE">
              <w:rPr>
                <w:rFonts w:ascii="Helvetica" w:hAnsi="Helvetica" w:cs="Times New Roman"/>
                <w:color w:val="000000" w:themeColor="text1"/>
                <w:sz w:val="16"/>
                <w:szCs w:val="16"/>
              </w:rPr>
              <w:t>)</w:t>
            </w:r>
          </w:p>
        </w:tc>
        <w:tc>
          <w:tcPr>
            <w:tcW w:w="903" w:type="dxa"/>
            <w:vAlign w:val="center"/>
          </w:tcPr>
          <w:p w14:paraId="4D1B7E58" w14:textId="2382D420" w:rsidR="00B43ECE" w:rsidRPr="00397349" w:rsidRDefault="00CB1A2D" w:rsidP="007C250F">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B43ECE">
              <w:rPr>
                <w:rFonts w:ascii="Helvetica" w:hAnsi="Helvetica" w:cs="Times New Roman"/>
                <w:color w:val="000000" w:themeColor="text1"/>
                <w:sz w:val="16"/>
                <w:szCs w:val="16"/>
              </w:rPr>
              <w:t>.</w:t>
            </w:r>
            <w:r w:rsidR="007C250F">
              <w:rPr>
                <w:rFonts w:ascii="Helvetica" w:hAnsi="Helvetica" w:cs="Times New Roman"/>
                <w:color w:val="000000" w:themeColor="text1"/>
                <w:sz w:val="16"/>
                <w:szCs w:val="16"/>
              </w:rPr>
              <w:t>782</w:t>
            </w:r>
          </w:p>
        </w:tc>
      </w:tr>
      <w:tr w:rsidR="00A128C6" w:rsidRPr="00397349" w14:paraId="51704FC3" w14:textId="77777777" w:rsidTr="007A2CCC">
        <w:trPr>
          <w:trHeight w:val="215"/>
          <w:jc w:val="center"/>
        </w:trPr>
        <w:tc>
          <w:tcPr>
            <w:tcW w:w="2200" w:type="dxa"/>
            <w:tcBorders>
              <w:right w:val="single" w:sz="4" w:space="0" w:color="auto"/>
            </w:tcBorders>
            <w:vAlign w:val="center"/>
          </w:tcPr>
          <w:p w14:paraId="5AC24A59" w14:textId="0507117B" w:rsidR="00A128C6" w:rsidRPr="00397349" w:rsidRDefault="00A128C6"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Anaerobic Activity</w:t>
            </w:r>
          </w:p>
        </w:tc>
        <w:tc>
          <w:tcPr>
            <w:tcW w:w="1935" w:type="dxa"/>
            <w:tcBorders>
              <w:left w:val="single" w:sz="4" w:space="0" w:color="auto"/>
            </w:tcBorders>
            <w:vAlign w:val="center"/>
          </w:tcPr>
          <w:p w14:paraId="6AAB0DD3" w14:textId="7FB47801" w:rsidR="00A128C6" w:rsidRDefault="00E35424" w:rsidP="00E35424">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0.88 (0.46</w:t>
            </w:r>
            <w:r w:rsidR="00A128C6">
              <w:rPr>
                <w:rFonts w:ascii="Helvetica" w:hAnsi="Helvetica" w:cs="Times New Roman"/>
                <w:color w:val="000000" w:themeColor="text1"/>
                <w:sz w:val="16"/>
                <w:szCs w:val="16"/>
              </w:rPr>
              <w:t xml:space="preserve"> - 1.</w:t>
            </w:r>
            <w:r>
              <w:rPr>
                <w:rFonts w:ascii="Helvetica" w:hAnsi="Helvetica" w:cs="Times New Roman"/>
                <w:color w:val="000000" w:themeColor="text1"/>
                <w:sz w:val="16"/>
                <w:szCs w:val="16"/>
              </w:rPr>
              <w:t>68</w:t>
            </w:r>
            <w:r w:rsidR="00A128C6">
              <w:rPr>
                <w:rFonts w:ascii="Helvetica" w:hAnsi="Helvetica" w:cs="Times New Roman"/>
                <w:color w:val="000000" w:themeColor="text1"/>
                <w:sz w:val="16"/>
                <w:szCs w:val="16"/>
              </w:rPr>
              <w:t>)</w:t>
            </w:r>
          </w:p>
        </w:tc>
        <w:tc>
          <w:tcPr>
            <w:tcW w:w="903" w:type="dxa"/>
            <w:vAlign w:val="center"/>
          </w:tcPr>
          <w:p w14:paraId="3F3E3B28" w14:textId="183DB9E4" w:rsidR="00A128C6" w:rsidRDefault="00CB1A2D"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A128C6">
              <w:rPr>
                <w:rFonts w:ascii="Helvetica" w:hAnsi="Helvetica" w:cs="Times New Roman"/>
                <w:color w:val="000000" w:themeColor="text1"/>
                <w:sz w:val="16"/>
                <w:szCs w:val="16"/>
              </w:rPr>
              <w:t>.</w:t>
            </w:r>
            <w:r w:rsidR="007C250F">
              <w:rPr>
                <w:rFonts w:ascii="Helvetica" w:hAnsi="Helvetica" w:cs="Times New Roman"/>
                <w:color w:val="000000" w:themeColor="text1"/>
                <w:sz w:val="16"/>
                <w:szCs w:val="16"/>
              </w:rPr>
              <w:t>698</w:t>
            </w:r>
          </w:p>
        </w:tc>
      </w:tr>
      <w:tr w:rsidR="00A128C6" w:rsidRPr="00397349" w14:paraId="1486065F" w14:textId="77777777" w:rsidTr="007A2CCC">
        <w:trPr>
          <w:cnfStyle w:val="000000100000" w:firstRow="0" w:lastRow="0" w:firstColumn="0" w:lastColumn="0" w:oddVBand="0" w:evenVBand="0" w:oddHBand="1" w:evenHBand="0" w:firstRowFirstColumn="0" w:firstRowLastColumn="0" w:lastRowFirstColumn="0" w:lastRowLastColumn="0"/>
          <w:jc w:val="center"/>
        </w:trPr>
        <w:tc>
          <w:tcPr>
            <w:tcW w:w="2200" w:type="dxa"/>
            <w:tcBorders>
              <w:right w:val="single" w:sz="4" w:space="0" w:color="auto"/>
            </w:tcBorders>
            <w:vAlign w:val="center"/>
          </w:tcPr>
          <w:p w14:paraId="2851185B" w14:textId="77777777" w:rsidR="00A128C6" w:rsidRPr="00397349" w:rsidRDefault="00A128C6"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Broad-Spectrum Activity</w:t>
            </w:r>
          </w:p>
        </w:tc>
        <w:tc>
          <w:tcPr>
            <w:tcW w:w="1935" w:type="dxa"/>
            <w:tcBorders>
              <w:left w:val="single" w:sz="4" w:space="0" w:color="auto"/>
            </w:tcBorders>
            <w:vAlign w:val="center"/>
          </w:tcPr>
          <w:p w14:paraId="4A2035A6" w14:textId="2F02EA3A" w:rsidR="00A128C6" w:rsidRPr="00397349" w:rsidRDefault="00A128C6" w:rsidP="00D915E4">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E0616D">
              <w:rPr>
                <w:rFonts w:ascii="Helvetica" w:hAnsi="Helvetica" w:cs="Times New Roman"/>
                <w:color w:val="000000" w:themeColor="text1"/>
                <w:sz w:val="16"/>
                <w:szCs w:val="16"/>
              </w:rPr>
              <w:t>95</w:t>
            </w:r>
            <w:r>
              <w:rPr>
                <w:rFonts w:ascii="Helvetica" w:hAnsi="Helvetica" w:cs="Times New Roman"/>
                <w:color w:val="000000" w:themeColor="text1"/>
                <w:sz w:val="16"/>
                <w:szCs w:val="16"/>
              </w:rPr>
              <w:t xml:space="preserve"> (0.49 - 1.8</w:t>
            </w:r>
            <w:r w:rsidR="00D915E4">
              <w:rPr>
                <w:rFonts w:ascii="Helvetica" w:hAnsi="Helvetica" w:cs="Times New Roman"/>
                <w:color w:val="000000" w:themeColor="text1"/>
                <w:sz w:val="16"/>
                <w:szCs w:val="16"/>
              </w:rPr>
              <w:t>5</w:t>
            </w:r>
            <w:r>
              <w:rPr>
                <w:rFonts w:ascii="Helvetica" w:hAnsi="Helvetica" w:cs="Times New Roman"/>
                <w:color w:val="000000" w:themeColor="text1"/>
                <w:sz w:val="16"/>
                <w:szCs w:val="16"/>
              </w:rPr>
              <w:t>)</w:t>
            </w:r>
          </w:p>
        </w:tc>
        <w:tc>
          <w:tcPr>
            <w:tcW w:w="903" w:type="dxa"/>
            <w:vAlign w:val="center"/>
          </w:tcPr>
          <w:p w14:paraId="50B6EBEF" w14:textId="120CFE47" w:rsidR="00A128C6" w:rsidRPr="00397349" w:rsidRDefault="00CB1A2D" w:rsidP="007C250F">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A128C6">
              <w:rPr>
                <w:rFonts w:ascii="Helvetica" w:hAnsi="Helvetica" w:cs="Times New Roman"/>
                <w:color w:val="000000" w:themeColor="text1"/>
                <w:sz w:val="16"/>
                <w:szCs w:val="16"/>
              </w:rPr>
              <w:t>.</w:t>
            </w:r>
            <w:r w:rsidR="007C250F">
              <w:rPr>
                <w:rFonts w:ascii="Helvetica" w:hAnsi="Helvetica" w:cs="Times New Roman"/>
                <w:color w:val="000000" w:themeColor="text1"/>
                <w:sz w:val="16"/>
                <w:szCs w:val="16"/>
              </w:rPr>
              <w:t>875</w:t>
            </w:r>
          </w:p>
        </w:tc>
      </w:tr>
      <w:tr w:rsidR="00A128C6" w:rsidRPr="00397349" w14:paraId="7FA7E381" w14:textId="77777777" w:rsidTr="007A2CCC">
        <w:trPr>
          <w:jc w:val="center"/>
        </w:trPr>
        <w:tc>
          <w:tcPr>
            <w:tcW w:w="2200" w:type="dxa"/>
            <w:tcBorders>
              <w:bottom w:val="single" w:sz="4" w:space="0" w:color="auto"/>
              <w:right w:val="single" w:sz="4" w:space="0" w:color="auto"/>
            </w:tcBorders>
            <w:vAlign w:val="center"/>
          </w:tcPr>
          <w:p w14:paraId="04CD8945" w14:textId="77777777" w:rsidR="00A128C6" w:rsidRPr="0004685A" w:rsidRDefault="00A128C6" w:rsidP="007F4228">
            <w:pPr>
              <w:jc w:val="both"/>
              <w:rPr>
                <w:rFonts w:ascii="Helvetica" w:hAnsi="Helvetica" w:cs="Times New Roman"/>
                <w:color w:val="000000" w:themeColor="text1"/>
                <w:sz w:val="16"/>
                <w:szCs w:val="16"/>
              </w:rPr>
            </w:pPr>
            <w:r w:rsidRPr="0004685A">
              <w:rPr>
                <w:rFonts w:ascii="Helvetica" w:hAnsi="Helvetica" w:cs="Times New Roman"/>
                <w:color w:val="000000" w:themeColor="text1"/>
                <w:sz w:val="16"/>
                <w:szCs w:val="16"/>
              </w:rPr>
              <w:t xml:space="preserve">More Disruptive </w:t>
            </w:r>
          </w:p>
        </w:tc>
        <w:tc>
          <w:tcPr>
            <w:tcW w:w="1935" w:type="dxa"/>
            <w:tcBorders>
              <w:left w:val="single" w:sz="4" w:space="0" w:color="auto"/>
              <w:bottom w:val="single" w:sz="4" w:space="0" w:color="auto"/>
            </w:tcBorders>
            <w:vAlign w:val="center"/>
          </w:tcPr>
          <w:p w14:paraId="5C17CD25" w14:textId="37B95EC1" w:rsidR="00A128C6" w:rsidRPr="0004685A" w:rsidRDefault="00A128C6" w:rsidP="00D915E4">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0.9</w:t>
            </w:r>
            <w:r w:rsidR="00D915E4">
              <w:rPr>
                <w:rFonts w:ascii="Helvetica" w:hAnsi="Helvetica" w:cs="Times New Roman"/>
                <w:color w:val="000000" w:themeColor="text1"/>
                <w:sz w:val="16"/>
                <w:szCs w:val="16"/>
              </w:rPr>
              <w:t>2</w:t>
            </w:r>
            <w:r>
              <w:rPr>
                <w:rFonts w:ascii="Helvetica" w:hAnsi="Helvetica" w:cs="Times New Roman"/>
                <w:color w:val="000000" w:themeColor="text1"/>
                <w:sz w:val="16"/>
                <w:szCs w:val="16"/>
              </w:rPr>
              <w:t xml:space="preserve"> (0.48 - 1.</w:t>
            </w:r>
            <w:r w:rsidR="00D915E4">
              <w:rPr>
                <w:rFonts w:ascii="Helvetica" w:hAnsi="Helvetica" w:cs="Times New Roman"/>
                <w:color w:val="000000" w:themeColor="text1"/>
                <w:sz w:val="16"/>
                <w:szCs w:val="16"/>
              </w:rPr>
              <w:t>77</w:t>
            </w:r>
            <w:r>
              <w:rPr>
                <w:rFonts w:ascii="Helvetica" w:hAnsi="Helvetica" w:cs="Times New Roman"/>
                <w:color w:val="000000" w:themeColor="text1"/>
                <w:sz w:val="16"/>
                <w:szCs w:val="16"/>
              </w:rPr>
              <w:t>)</w:t>
            </w:r>
          </w:p>
        </w:tc>
        <w:tc>
          <w:tcPr>
            <w:tcW w:w="903" w:type="dxa"/>
            <w:tcBorders>
              <w:bottom w:val="single" w:sz="4" w:space="0" w:color="auto"/>
            </w:tcBorders>
            <w:vAlign w:val="center"/>
          </w:tcPr>
          <w:p w14:paraId="1825DD4F" w14:textId="16EF4702" w:rsidR="00A128C6" w:rsidRPr="0004685A" w:rsidRDefault="00CB1A2D"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A128C6">
              <w:rPr>
                <w:rFonts w:ascii="Helvetica" w:hAnsi="Helvetica" w:cs="Times New Roman"/>
                <w:color w:val="000000" w:themeColor="text1"/>
                <w:sz w:val="16"/>
                <w:szCs w:val="16"/>
              </w:rPr>
              <w:t>.</w:t>
            </w:r>
            <w:r w:rsidR="007C250F">
              <w:rPr>
                <w:rFonts w:ascii="Helvetica" w:hAnsi="Helvetica" w:cs="Times New Roman"/>
                <w:color w:val="000000" w:themeColor="text1"/>
                <w:sz w:val="16"/>
                <w:szCs w:val="16"/>
              </w:rPr>
              <w:t>801</w:t>
            </w:r>
          </w:p>
        </w:tc>
      </w:tr>
    </w:tbl>
    <w:p w14:paraId="12329772" w14:textId="77777777" w:rsidR="004F4786" w:rsidRDefault="004F4786" w:rsidP="00B43ECE">
      <w:pPr>
        <w:tabs>
          <w:tab w:val="left" w:pos="6260"/>
        </w:tabs>
        <w:jc w:val="both"/>
        <w:rPr>
          <w:rFonts w:ascii="Times New Roman" w:hAnsi="Times New Roman" w:cs="Times New Roman"/>
          <w:color w:val="000000" w:themeColor="text1"/>
          <w:sz w:val="20"/>
          <w:szCs w:val="20"/>
        </w:rPr>
      </w:pPr>
    </w:p>
    <w:p w14:paraId="7A989B54" w14:textId="74089818" w:rsidR="000B3BAB" w:rsidRPr="00F11C9F" w:rsidRDefault="00B43ECE" w:rsidP="00B43ECE">
      <w:pPr>
        <w:tabs>
          <w:tab w:val="left" w:pos="6260"/>
        </w:tabs>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We also examined if the </w:t>
      </w:r>
      <w:r w:rsidR="00F80499">
        <w:rPr>
          <w:rFonts w:ascii="Times New Roman" w:hAnsi="Times New Roman" w:cs="Times New Roman"/>
          <w:color w:val="000000" w:themeColor="text1"/>
          <w:sz w:val="20"/>
          <w:szCs w:val="20"/>
        </w:rPr>
        <w:t xml:space="preserve">significant </w:t>
      </w:r>
      <w:r>
        <w:rPr>
          <w:rFonts w:ascii="Times New Roman" w:hAnsi="Times New Roman" w:cs="Times New Roman"/>
          <w:color w:val="000000" w:themeColor="text1"/>
          <w:sz w:val="20"/>
          <w:szCs w:val="20"/>
        </w:rPr>
        <w:t xml:space="preserve">hazard ratio associated with </w:t>
      </w:r>
      <w:r w:rsidR="00360562">
        <w:rPr>
          <w:rFonts w:ascii="Times New Roman" w:hAnsi="Times New Roman" w:cs="Times New Roman"/>
          <w:color w:val="000000" w:themeColor="text1"/>
          <w:sz w:val="20"/>
          <w:szCs w:val="20"/>
        </w:rPr>
        <w:t>recipient baseline</w:t>
      </w:r>
      <w:r>
        <w:rPr>
          <w:rFonts w:ascii="Times New Roman" w:hAnsi="Times New Roman" w:cs="Times New Roman"/>
          <w:color w:val="000000" w:themeColor="text1"/>
          <w:sz w:val="20"/>
          <w:szCs w:val="20"/>
        </w:rPr>
        <w:t xml:space="preserve"> diversity in multiple Cox regression (</w:t>
      </w:r>
      <w:r w:rsidRPr="00B55578">
        <w:rPr>
          <w:rFonts w:ascii="Times New Roman" w:hAnsi="Times New Roman" w:cs="Times New Roman"/>
          <w:b/>
          <w:color w:val="000000" w:themeColor="text1"/>
          <w:sz w:val="20"/>
          <w:szCs w:val="20"/>
        </w:rPr>
        <w:t>S</w:t>
      </w:r>
      <w:r w:rsidR="005F6558">
        <w:rPr>
          <w:rFonts w:ascii="Times New Roman" w:hAnsi="Times New Roman" w:cs="Times New Roman"/>
          <w:b/>
          <w:color w:val="000000" w:themeColor="text1"/>
          <w:sz w:val="20"/>
          <w:szCs w:val="20"/>
        </w:rPr>
        <w:t>upplementary</w:t>
      </w:r>
      <w:r w:rsidRPr="00B55578">
        <w:rPr>
          <w:rFonts w:ascii="Times New Roman" w:hAnsi="Times New Roman" w:cs="Times New Roman"/>
          <w:b/>
          <w:color w:val="000000" w:themeColor="text1"/>
          <w:sz w:val="20"/>
          <w:szCs w:val="20"/>
        </w:rPr>
        <w:t xml:space="preserve"> File </w:t>
      </w:r>
      <w:r w:rsidR="009B7B15">
        <w:rPr>
          <w:rFonts w:ascii="Times New Roman" w:hAnsi="Times New Roman" w:cs="Times New Roman"/>
          <w:b/>
          <w:color w:val="000000" w:themeColor="text1"/>
          <w:sz w:val="20"/>
          <w:szCs w:val="20"/>
        </w:rPr>
        <w:t>3</w:t>
      </w:r>
      <w:r>
        <w:rPr>
          <w:rFonts w:ascii="Times New Roman" w:hAnsi="Times New Roman" w:cs="Times New Roman"/>
          <w:color w:val="000000" w:themeColor="text1"/>
          <w:sz w:val="20"/>
          <w:szCs w:val="20"/>
        </w:rPr>
        <w:t>)</w:t>
      </w:r>
      <w:r w:rsidRPr="003F31AC">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 xml:space="preserve">was altered by adjusting for antibiotic </w:t>
      </w:r>
      <w:r w:rsidR="00650B1A">
        <w:rPr>
          <w:rFonts w:ascii="Times New Roman" w:hAnsi="Times New Roman" w:cs="Times New Roman"/>
          <w:color w:val="000000" w:themeColor="text1"/>
          <w:sz w:val="20"/>
          <w:szCs w:val="20"/>
        </w:rPr>
        <w:t>class exposures pre-baseline</w:t>
      </w:r>
      <w:r>
        <w:rPr>
          <w:rFonts w:ascii="Times New Roman" w:hAnsi="Times New Roman" w:cs="Times New Roman"/>
          <w:color w:val="000000" w:themeColor="text1"/>
          <w:sz w:val="20"/>
          <w:szCs w:val="20"/>
        </w:rPr>
        <w:t xml:space="preserve"> (</w:t>
      </w:r>
      <w:r>
        <w:rPr>
          <w:rFonts w:ascii="Times New Roman" w:hAnsi="Times New Roman" w:cs="Times New Roman"/>
          <w:b/>
          <w:color w:val="000000" w:themeColor="text1"/>
          <w:sz w:val="20"/>
          <w:szCs w:val="20"/>
        </w:rPr>
        <w:t>Table S</w:t>
      </w:r>
      <w:r w:rsidR="00A21491">
        <w:rPr>
          <w:rFonts w:ascii="Times New Roman" w:hAnsi="Times New Roman" w:cs="Times New Roman"/>
          <w:b/>
          <w:color w:val="000000" w:themeColor="text1"/>
          <w:sz w:val="20"/>
          <w:szCs w:val="20"/>
        </w:rPr>
        <w:t>8</w:t>
      </w:r>
      <w:r w:rsidRPr="00A21491">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w:t>
      </w:r>
      <w:r w:rsidR="00D701DA">
        <w:rPr>
          <w:rFonts w:ascii="Times New Roman" w:hAnsi="Times New Roman" w:cs="Times New Roman"/>
          <w:color w:val="000000" w:themeColor="text1"/>
          <w:sz w:val="20"/>
          <w:szCs w:val="20"/>
        </w:rPr>
        <w:t xml:space="preserve"> </w:t>
      </w:r>
    </w:p>
    <w:p w14:paraId="6A82CFAE" w14:textId="77777777" w:rsidR="00B43ECE" w:rsidRDefault="00B43ECE" w:rsidP="00B43ECE">
      <w:pPr>
        <w:jc w:val="both"/>
      </w:pPr>
    </w:p>
    <w:p w14:paraId="4D12148C" w14:textId="77777777" w:rsidR="00746754" w:rsidRPr="003D25C0" w:rsidRDefault="00746754" w:rsidP="00B43ECE">
      <w:pPr>
        <w:jc w:val="both"/>
      </w:pPr>
    </w:p>
    <w:p w14:paraId="376637E1" w14:textId="3ED88B41" w:rsidR="00B43ECE" w:rsidRPr="00C83E5A" w:rsidRDefault="00B43ECE" w:rsidP="00B43ECE">
      <w:pPr>
        <w:pStyle w:val="Caption"/>
        <w:keepNext/>
        <w:ind w:left="720" w:right="720"/>
        <w:jc w:val="both"/>
        <w:outlineLvl w:val="0"/>
        <w:rPr>
          <w:rFonts w:ascii="Helvetica" w:hAnsi="Helvetica" w:cs="Times New Roman"/>
          <w:i w:val="0"/>
          <w:color w:val="000000" w:themeColor="text1"/>
          <w:sz w:val="16"/>
          <w:szCs w:val="16"/>
        </w:rPr>
      </w:pPr>
      <w:r w:rsidRPr="00C43975">
        <w:rPr>
          <w:rFonts w:ascii="Helvetica" w:hAnsi="Helvetica" w:cs="Times New Roman"/>
          <w:b/>
          <w:i w:val="0"/>
          <w:color w:val="000000" w:themeColor="text1"/>
          <w:sz w:val="16"/>
          <w:szCs w:val="16"/>
          <w:u w:val="single"/>
        </w:rPr>
        <w:t>Table S</w:t>
      </w:r>
      <w:r w:rsidR="00131D21">
        <w:rPr>
          <w:rFonts w:ascii="Helvetica" w:hAnsi="Helvetica" w:cs="Times New Roman"/>
          <w:b/>
          <w:i w:val="0"/>
          <w:color w:val="000000" w:themeColor="text1"/>
          <w:sz w:val="16"/>
          <w:szCs w:val="16"/>
          <w:u w:val="single"/>
        </w:rPr>
        <w:t>8</w:t>
      </w:r>
      <w:r w:rsidRPr="00963858">
        <w:rPr>
          <w:rFonts w:ascii="Helvetica" w:hAnsi="Helvetica" w:cs="Times New Roman"/>
          <w:b/>
          <w:i w:val="0"/>
          <w:color w:val="000000" w:themeColor="text1"/>
          <w:sz w:val="16"/>
          <w:szCs w:val="16"/>
        </w:rPr>
        <w:t>:</w:t>
      </w:r>
      <w:r w:rsidR="00B14C39">
        <w:rPr>
          <w:rFonts w:ascii="Helvetica" w:hAnsi="Helvetica" w:cs="Times New Roman"/>
          <w:b/>
          <w:i w:val="0"/>
          <w:color w:val="000000" w:themeColor="text1"/>
          <w:sz w:val="16"/>
          <w:szCs w:val="16"/>
        </w:rPr>
        <w:t xml:space="preserve"> </w:t>
      </w:r>
      <w:r w:rsidR="00F947A3">
        <w:rPr>
          <w:rFonts w:ascii="Helvetica" w:hAnsi="Helvetica" w:cs="Times New Roman"/>
          <w:b/>
          <w:i w:val="0"/>
          <w:color w:val="000000" w:themeColor="text1"/>
          <w:sz w:val="16"/>
          <w:szCs w:val="16"/>
        </w:rPr>
        <w:t>Associations observed between antibiotic class</w:t>
      </w:r>
      <w:r w:rsidR="009775EE">
        <w:rPr>
          <w:rFonts w:ascii="Helvetica" w:hAnsi="Helvetica" w:cs="Times New Roman"/>
          <w:b/>
          <w:i w:val="0"/>
          <w:color w:val="000000" w:themeColor="text1"/>
          <w:sz w:val="16"/>
          <w:szCs w:val="16"/>
        </w:rPr>
        <w:t xml:space="preserve"> and overall mortality,</w:t>
      </w:r>
      <w:r w:rsidR="00F947A3">
        <w:rPr>
          <w:rFonts w:ascii="Helvetica" w:hAnsi="Helvetica" w:cs="Times New Roman"/>
          <w:b/>
          <w:i w:val="0"/>
          <w:color w:val="000000" w:themeColor="text1"/>
          <w:sz w:val="16"/>
          <w:szCs w:val="16"/>
        </w:rPr>
        <w:t xml:space="preserve"> and baseline recipient diversity </w:t>
      </w:r>
      <w:r w:rsidR="0013432B">
        <w:rPr>
          <w:rFonts w:ascii="Helvetica" w:hAnsi="Helvetica" w:cs="Times New Roman"/>
          <w:b/>
          <w:i w:val="0"/>
          <w:color w:val="000000" w:themeColor="text1"/>
          <w:sz w:val="16"/>
          <w:szCs w:val="16"/>
        </w:rPr>
        <w:t xml:space="preserve">in </w:t>
      </w:r>
      <w:r w:rsidR="0016178F">
        <w:rPr>
          <w:rFonts w:ascii="Helvetica" w:hAnsi="Helvetica" w:cs="Times New Roman"/>
          <w:b/>
          <w:i w:val="0"/>
          <w:color w:val="000000" w:themeColor="text1"/>
          <w:sz w:val="16"/>
          <w:szCs w:val="16"/>
        </w:rPr>
        <w:t xml:space="preserve">right-censored, </w:t>
      </w:r>
      <w:r w:rsidR="0013432B">
        <w:rPr>
          <w:rFonts w:ascii="Helvetica" w:hAnsi="Helvetica" w:cs="Times New Roman"/>
          <w:b/>
          <w:i w:val="0"/>
          <w:color w:val="000000" w:themeColor="text1"/>
          <w:sz w:val="16"/>
          <w:szCs w:val="16"/>
        </w:rPr>
        <w:t xml:space="preserve">multiple </w:t>
      </w:r>
      <w:r w:rsidR="0068624E">
        <w:rPr>
          <w:rFonts w:ascii="Helvetica" w:hAnsi="Helvetica" w:cs="Times New Roman"/>
          <w:b/>
          <w:i w:val="0"/>
          <w:color w:val="000000" w:themeColor="text1"/>
          <w:sz w:val="16"/>
          <w:szCs w:val="16"/>
        </w:rPr>
        <w:t>Cox</w:t>
      </w:r>
      <w:r w:rsidR="0013432B">
        <w:rPr>
          <w:rFonts w:ascii="Helvetica" w:hAnsi="Helvetica" w:cs="Times New Roman"/>
          <w:b/>
          <w:i w:val="0"/>
          <w:color w:val="000000" w:themeColor="text1"/>
          <w:sz w:val="16"/>
          <w:szCs w:val="16"/>
        </w:rPr>
        <w:t xml:space="preserve"> regression.</w:t>
      </w:r>
      <w:r w:rsidR="00C83E5A">
        <w:rPr>
          <w:rFonts w:ascii="Helvetica" w:hAnsi="Helvetica" w:cs="Times New Roman"/>
          <w:b/>
          <w:i w:val="0"/>
          <w:color w:val="000000" w:themeColor="text1"/>
          <w:sz w:val="16"/>
          <w:szCs w:val="16"/>
        </w:rPr>
        <w:t xml:space="preserve"> </w:t>
      </w:r>
      <w:r w:rsidR="00132CC9">
        <w:rPr>
          <w:rFonts w:ascii="Helvetica" w:hAnsi="Helvetica" w:cs="Times New Roman"/>
          <w:i w:val="0"/>
          <w:color w:val="000000" w:themeColor="text1"/>
          <w:sz w:val="16"/>
          <w:szCs w:val="16"/>
        </w:rPr>
        <w:t xml:space="preserve">Model 1 and Model 2 </w:t>
      </w:r>
      <w:r w:rsidR="00FF4455">
        <w:rPr>
          <w:rFonts w:ascii="Helvetica" w:hAnsi="Helvetica" w:cs="Times New Roman"/>
          <w:i w:val="0"/>
          <w:color w:val="000000" w:themeColor="text1"/>
          <w:sz w:val="16"/>
          <w:szCs w:val="16"/>
        </w:rPr>
        <w:t xml:space="preserve">include the covariates age, disease in remission, donor </w:t>
      </w:r>
      <w:r w:rsidR="00423019">
        <w:rPr>
          <w:rFonts w:ascii="Helvetica" w:hAnsi="Helvetica" w:cs="Times New Roman"/>
          <w:i w:val="0"/>
          <w:color w:val="000000" w:themeColor="text1"/>
          <w:sz w:val="16"/>
          <w:szCs w:val="16"/>
        </w:rPr>
        <w:t xml:space="preserve">CMV seropositivity, </w:t>
      </w:r>
      <w:r w:rsidR="00631782">
        <w:rPr>
          <w:rFonts w:ascii="Helvetica" w:hAnsi="Helvetica" w:cs="Times New Roman"/>
          <w:i w:val="0"/>
          <w:color w:val="000000" w:themeColor="text1"/>
          <w:sz w:val="16"/>
          <w:szCs w:val="16"/>
        </w:rPr>
        <w:t>donor HLA-match and relation, donor sex-match, and recipient obesity</w:t>
      </w:r>
      <w:r w:rsidR="00EA2E60">
        <w:rPr>
          <w:rFonts w:ascii="Helvetica" w:hAnsi="Helvetica" w:cs="Times New Roman"/>
          <w:i w:val="0"/>
          <w:color w:val="000000" w:themeColor="text1"/>
          <w:sz w:val="16"/>
          <w:szCs w:val="16"/>
        </w:rPr>
        <w:t xml:space="preserve"> (see </w:t>
      </w:r>
      <w:r w:rsidR="00EA2E60" w:rsidRPr="00EA2E60">
        <w:rPr>
          <w:rFonts w:ascii="Helvetica" w:hAnsi="Helvetica" w:cs="Times New Roman"/>
          <w:b/>
          <w:i w:val="0"/>
          <w:color w:val="000000" w:themeColor="text1"/>
          <w:sz w:val="16"/>
          <w:szCs w:val="16"/>
        </w:rPr>
        <w:t>S</w:t>
      </w:r>
      <w:r w:rsidR="005F6558">
        <w:rPr>
          <w:rFonts w:ascii="Helvetica" w:hAnsi="Helvetica" w:cs="Times New Roman"/>
          <w:b/>
          <w:i w:val="0"/>
          <w:color w:val="000000" w:themeColor="text1"/>
          <w:sz w:val="16"/>
          <w:szCs w:val="16"/>
        </w:rPr>
        <w:t>upplementary</w:t>
      </w:r>
      <w:r w:rsidR="00EA2E60" w:rsidRPr="00EA2E60">
        <w:rPr>
          <w:rFonts w:ascii="Helvetica" w:hAnsi="Helvetica" w:cs="Times New Roman"/>
          <w:b/>
          <w:i w:val="0"/>
          <w:color w:val="000000" w:themeColor="text1"/>
          <w:sz w:val="16"/>
          <w:szCs w:val="16"/>
        </w:rPr>
        <w:t xml:space="preserve"> File 3</w:t>
      </w:r>
      <w:r w:rsidR="00EA2E60">
        <w:rPr>
          <w:rFonts w:ascii="Helvetica" w:hAnsi="Helvetica" w:cs="Times New Roman"/>
          <w:i w:val="0"/>
          <w:color w:val="000000" w:themeColor="text1"/>
          <w:sz w:val="16"/>
          <w:szCs w:val="16"/>
        </w:rPr>
        <w:t xml:space="preserve"> for more details)</w:t>
      </w:r>
      <w:r w:rsidR="00631782">
        <w:rPr>
          <w:rFonts w:ascii="Helvetica" w:hAnsi="Helvetica" w:cs="Times New Roman"/>
          <w:i w:val="0"/>
          <w:color w:val="000000" w:themeColor="text1"/>
          <w:sz w:val="16"/>
          <w:szCs w:val="16"/>
        </w:rPr>
        <w:t>.</w:t>
      </w:r>
      <w:r w:rsidR="003475A2">
        <w:rPr>
          <w:rFonts w:ascii="Helvetica" w:hAnsi="Helvetica" w:cs="Times New Roman"/>
          <w:i w:val="0"/>
          <w:color w:val="000000" w:themeColor="text1"/>
          <w:sz w:val="16"/>
          <w:szCs w:val="16"/>
        </w:rPr>
        <w:t xml:space="preserve"> Model 1 additionally adds the antibiotic classification</w:t>
      </w:r>
      <w:r w:rsidR="00102C43">
        <w:rPr>
          <w:rFonts w:ascii="Helvetica" w:hAnsi="Helvetica" w:cs="Times New Roman"/>
          <w:i w:val="0"/>
          <w:color w:val="000000" w:themeColor="text1"/>
          <w:sz w:val="16"/>
          <w:szCs w:val="16"/>
        </w:rPr>
        <w:t xml:space="preserve"> as a covariate</w:t>
      </w:r>
      <w:r w:rsidR="00391DA1">
        <w:rPr>
          <w:rFonts w:ascii="Helvetica" w:hAnsi="Helvetica" w:cs="Times New Roman"/>
          <w:i w:val="0"/>
          <w:color w:val="000000" w:themeColor="text1"/>
          <w:sz w:val="16"/>
          <w:szCs w:val="16"/>
        </w:rPr>
        <w:t xml:space="preserve">. That is, Model 1 attempts to evaluate </w:t>
      </w:r>
      <w:r w:rsidR="0014293B">
        <w:rPr>
          <w:rFonts w:ascii="Helvetica" w:hAnsi="Helvetica" w:cs="Times New Roman"/>
          <w:i w:val="0"/>
          <w:color w:val="000000" w:themeColor="text1"/>
          <w:sz w:val="16"/>
          <w:szCs w:val="16"/>
        </w:rPr>
        <w:t xml:space="preserve">the </w:t>
      </w:r>
      <w:r w:rsidR="00EF197B">
        <w:rPr>
          <w:rFonts w:ascii="Helvetica" w:hAnsi="Helvetica" w:cs="Times New Roman"/>
          <w:i w:val="0"/>
          <w:color w:val="000000" w:themeColor="text1"/>
          <w:sz w:val="16"/>
          <w:szCs w:val="16"/>
        </w:rPr>
        <w:t xml:space="preserve">association of antibiotic classifications </w:t>
      </w:r>
      <w:r w:rsidR="00B704A2">
        <w:rPr>
          <w:rFonts w:ascii="Helvetica" w:hAnsi="Helvetica" w:cs="Times New Roman"/>
          <w:i w:val="0"/>
          <w:color w:val="000000" w:themeColor="text1"/>
          <w:sz w:val="16"/>
          <w:szCs w:val="16"/>
        </w:rPr>
        <w:t xml:space="preserve">and overall mortality </w:t>
      </w:r>
      <w:r w:rsidR="00EF197B">
        <w:rPr>
          <w:rFonts w:ascii="Helvetica" w:hAnsi="Helvetica" w:cs="Times New Roman"/>
          <w:i w:val="0"/>
          <w:color w:val="000000" w:themeColor="text1"/>
          <w:sz w:val="16"/>
          <w:szCs w:val="16"/>
        </w:rPr>
        <w:t>without accounting for the baseline recipient microbiota</w:t>
      </w:r>
      <w:r w:rsidR="007C7834">
        <w:rPr>
          <w:rFonts w:ascii="Helvetica" w:hAnsi="Helvetica" w:cs="Times New Roman"/>
          <w:i w:val="0"/>
          <w:color w:val="000000" w:themeColor="text1"/>
          <w:sz w:val="16"/>
          <w:szCs w:val="16"/>
        </w:rPr>
        <w:t xml:space="preserve"> diversit</w:t>
      </w:r>
      <w:r w:rsidR="00610EE0">
        <w:rPr>
          <w:rFonts w:ascii="Helvetica" w:hAnsi="Helvetica" w:cs="Times New Roman"/>
          <w:i w:val="0"/>
          <w:color w:val="000000" w:themeColor="text1"/>
          <w:sz w:val="16"/>
          <w:szCs w:val="16"/>
        </w:rPr>
        <w:t>y</w:t>
      </w:r>
      <w:r w:rsidR="00102C43">
        <w:rPr>
          <w:rFonts w:ascii="Helvetica" w:hAnsi="Helvetica" w:cs="Times New Roman"/>
          <w:i w:val="0"/>
          <w:color w:val="000000" w:themeColor="text1"/>
          <w:sz w:val="16"/>
          <w:szCs w:val="16"/>
        </w:rPr>
        <w:t xml:space="preserve">. Model 2 adds antibiotic classification </w:t>
      </w:r>
      <w:r w:rsidR="00015AFB">
        <w:rPr>
          <w:rFonts w:ascii="Helvetica" w:hAnsi="Helvetica" w:cs="Times New Roman"/>
          <w:i w:val="0"/>
          <w:color w:val="000000" w:themeColor="text1"/>
          <w:sz w:val="16"/>
          <w:szCs w:val="16"/>
        </w:rPr>
        <w:t xml:space="preserve">as well as </w:t>
      </w:r>
      <w:r w:rsidR="00102C43">
        <w:rPr>
          <w:rFonts w:ascii="Helvetica" w:hAnsi="Helvetica" w:cs="Times New Roman"/>
          <w:i w:val="0"/>
          <w:color w:val="000000" w:themeColor="text1"/>
          <w:sz w:val="16"/>
          <w:szCs w:val="16"/>
        </w:rPr>
        <w:t>baseline recipient diversity (PD).</w:t>
      </w:r>
    </w:p>
    <w:tbl>
      <w:tblPr>
        <w:tblStyle w:val="PlainTable51"/>
        <w:tblW w:w="9360" w:type="dxa"/>
        <w:jc w:val="center"/>
        <w:tblLayout w:type="fixed"/>
        <w:tblLook w:val="0420" w:firstRow="1" w:lastRow="0" w:firstColumn="0" w:lastColumn="0" w:noHBand="0" w:noVBand="1"/>
      </w:tblPr>
      <w:tblGrid>
        <w:gridCol w:w="2574"/>
        <w:gridCol w:w="2262"/>
        <w:gridCol w:w="2262"/>
        <w:gridCol w:w="2262"/>
      </w:tblGrid>
      <w:tr w:rsidR="00B43ECE" w:rsidRPr="00397349" w14:paraId="6D853BA6" w14:textId="77777777" w:rsidTr="007A2CCC">
        <w:trPr>
          <w:cnfStyle w:val="100000000000" w:firstRow="1" w:lastRow="0" w:firstColumn="0" w:lastColumn="0" w:oddVBand="0" w:evenVBand="0" w:oddHBand="0" w:evenHBand="0" w:firstRowFirstColumn="0" w:firstRowLastColumn="0" w:lastRowFirstColumn="0" w:lastRowLastColumn="0"/>
          <w:trHeight w:val="261"/>
          <w:jc w:val="center"/>
        </w:trPr>
        <w:tc>
          <w:tcPr>
            <w:tcW w:w="2574" w:type="dxa"/>
            <w:tcBorders>
              <w:top w:val="single" w:sz="4" w:space="0" w:color="auto"/>
              <w:right w:val="single" w:sz="4" w:space="0" w:color="auto"/>
            </w:tcBorders>
            <w:vAlign w:val="center"/>
          </w:tcPr>
          <w:p w14:paraId="677A7B44" w14:textId="77777777" w:rsidR="00B43ECE" w:rsidRPr="008467FC" w:rsidRDefault="00B43ECE" w:rsidP="007F4228">
            <w:pPr>
              <w:jc w:val="both"/>
              <w:rPr>
                <w:rFonts w:ascii="Helvetica" w:hAnsi="Helvetica" w:cs="Times New Roman"/>
                <w:b/>
                <w:i w:val="0"/>
                <w:color w:val="000000" w:themeColor="text1"/>
                <w:sz w:val="16"/>
                <w:szCs w:val="16"/>
              </w:rPr>
            </w:pPr>
            <w:r w:rsidRPr="008467FC">
              <w:rPr>
                <w:rFonts w:ascii="Helvetica" w:hAnsi="Helvetica" w:cs="Times New Roman"/>
                <w:b/>
                <w:i w:val="0"/>
                <w:color w:val="000000" w:themeColor="text1"/>
                <w:sz w:val="16"/>
                <w:szCs w:val="16"/>
              </w:rPr>
              <w:t>Dichotomy</w:t>
            </w:r>
          </w:p>
        </w:tc>
        <w:tc>
          <w:tcPr>
            <w:tcW w:w="2262" w:type="dxa"/>
            <w:tcBorders>
              <w:top w:val="single" w:sz="4" w:space="0" w:color="auto"/>
              <w:left w:val="single" w:sz="4" w:space="0" w:color="auto"/>
              <w:right w:val="single" w:sz="4" w:space="0" w:color="auto"/>
            </w:tcBorders>
            <w:vAlign w:val="center"/>
          </w:tcPr>
          <w:p w14:paraId="45F53D84" w14:textId="77777777" w:rsidR="007104EE" w:rsidRDefault="00542494" w:rsidP="00EF6759">
            <w:pPr>
              <w:rPr>
                <w:rFonts w:ascii="Helvetica" w:hAnsi="Helvetica" w:cs="Times New Roman"/>
                <w:b/>
                <w:i w:val="0"/>
                <w:color w:val="000000" w:themeColor="text1"/>
                <w:sz w:val="16"/>
                <w:szCs w:val="16"/>
                <w:u w:val="single"/>
              </w:rPr>
            </w:pPr>
            <w:r>
              <w:rPr>
                <w:rFonts w:ascii="Helvetica" w:hAnsi="Helvetica" w:cs="Times New Roman"/>
                <w:b/>
                <w:i w:val="0"/>
                <w:color w:val="000000" w:themeColor="text1"/>
                <w:sz w:val="16"/>
                <w:szCs w:val="16"/>
                <w:u w:val="single"/>
              </w:rPr>
              <w:t>Model 1</w:t>
            </w:r>
          </w:p>
          <w:p w14:paraId="60D7D94F" w14:textId="4CE35B05" w:rsidR="00B43ECE" w:rsidRDefault="007104EE" w:rsidP="00EF6759">
            <w:pPr>
              <w:rPr>
                <w:rFonts w:ascii="Helvetica" w:hAnsi="Helvetica" w:cs="Times New Roman"/>
                <w:b/>
                <w:i w:val="0"/>
                <w:color w:val="000000" w:themeColor="text1"/>
                <w:sz w:val="16"/>
                <w:szCs w:val="16"/>
              </w:rPr>
            </w:pPr>
            <w:r w:rsidRPr="007104EE">
              <w:rPr>
                <w:rFonts w:ascii="Helvetica" w:hAnsi="Helvetica" w:cs="Times New Roman"/>
                <w:b/>
                <w:i w:val="0"/>
                <w:color w:val="000000" w:themeColor="text1"/>
                <w:sz w:val="16"/>
                <w:szCs w:val="16"/>
              </w:rPr>
              <w:t>Antibiotic Class</w:t>
            </w:r>
            <w:r w:rsidR="00B43ECE">
              <w:rPr>
                <w:rFonts w:ascii="Helvetica" w:hAnsi="Helvetica" w:cs="Times New Roman"/>
                <w:b/>
                <w:i w:val="0"/>
                <w:color w:val="000000" w:themeColor="text1"/>
                <w:sz w:val="16"/>
                <w:szCs w:val="16"/>
              </w:rPr>
              <w:br/>
            </w:r>
            <w:r w:rsidR="00B43ECE" w:rsidRPr="007104EE">
              <w:rPr>
                <w:rFonts w:ascii="Helvetica" w:hAnsi="Helvetica" w:cs="Times New Roman"/>
                <w:i w:val="0"/>
                <w:color w:val="000000" w:themeColor="text1"/>
                <w:sz w:val="16"/>
                <w:szCs w:val="16"/>
              </w:rPr>
              <w:t>HR (95% CI), p-value</w:t>
            </w:r>
          </w:p>
        </w:tc>
        <w:tc>
          <w:tcPr>
            <w:tcW w:w="4524" w:type="dxa"/>
            <w:gridSpan w:val="2"/>
            <w:tcBorders>
              <w:top w:val="single" w:sz="4" w:space="0" w:color="auto"/>
              <w:left w:val="single" w:sz="4" w:space="0" w:color="auto"/>
            </w:tcBorders>
            <w:vAlign w:val="center"/>
          </w:tcPr>
          <w:p w14:paraId="136C7076" w14:textId="23846830" w:rsidR="007104EE" w:rsidRPr="00C764C4" w:rsidRDefault="007104EE" w:rsidP="007F4228">
            <w:pPr>
              <w:jc w:val="both"/>
              <w:rPr>
                <w:rFonts w:ascii="Helvetica" w:hAnsi="Helvetica" w:cs="Times New Roman"/>
                <w:b/>
                <w:i w:val="0"/>
                <w:color w:val="000000" w:themeColor="text1"/>
                <w:sz w:val="16"/>
                <w:szCs w:val="16"/>
              </w:rPr>
            </w:pPr>
            <w:r w:rsidRPr="00C764C4">
              <w:rPr>
                <w:rFonts w:ascii="Helvetica" w:hAnsi="Helvetica" w:cs="Times New Roman"/>
                <w:b/>
                <w:i w:val="0"/>
                <w:color w:val="000000" w:themeColor="text1"/>
                <w:sz w:val="16"/>
                <w:szCs w:val="16"/>
                <w:u w:val="single"/>
              </w:rPr>
              <w:t>Model 2</w:t>
            </w:r>
            <w:r w:rsidR="00EC45BA" w:rsidRPr="00C764C4">
              <w:rPr>
                <w:rFonts w:ascii="Helvetica" w:hAnsi="Helvetica" w:cs="Times New Roman"/>
                <w:b/>
                <w:i w:val="0"/>
                <w:color w:val="000000" w:themeColor="text1"/>
                <w:sz w:val="16"/>
                <w:szCs w:val="16"/>
              </w:rPr>
              <w:t xml:space="preserve"> </w:t>
            </w:r>
            <w:r w:rsidR="008E4FEE" w:rsidRPr="00C764C4">
              <w:rPr>
                <w:rFonts w:ascii="Helvetica" w:hAnsi="Helvetica" w:cs="Times New Roman"/>
                <w:b/>
                <w:i w:val="0"/>
                <w:color w:val="000000" w:themeColor="text1"/>
                <w:sz w:val="16"/>
                <w:szCs w:val="16"/>
              </w:rPr>
              <w:t xml:space="preserve">                                    </w:t>
            </w:r>
            <w:r w:rsidR="008E4FEE" w:rsidRPr="00C764C4">
              <w:rPr>
                <w:rFonts w:ascii="Helvetica" w:hAnsi="Helvetica" w:cs="Times New Roman"/>
                <w:b/>
                <w:i w:val="0"/>
                <w:color w:val="000000" w:themeColor="text1"/>
                <w:sz w:val="16"/>
                <w:szCs w:val="16"/>
                <w:u w:val="single"/>
              </w:rPr>
              <w:t xml:space="preserve">Model 2 </w:t>
            </w:r>
          </w:p>
          <w:p w14:paraId="5974A9C2" w14:textId="682F9F87" w:rsidR="007104EE" w:rsidRPr="007104EE" w:rsidRDefault="007104EE" w:rsidP="007F4228">
            <w:pPr>
              <w:jc w:val="both"/>
              <w:rPr>
                <w:rFonts w:ascii="Helvetica" w:hAnsi="Helvetica" w:cs="Times New Roman"/>
                <w:b/>
                <w:i w:val="0"/>
                <w:color w:val="000000" w:themeColor="text1"/>
                <w:sz w:val="16"/>
                <w:szCs w:val="16"/>
              </w:rPr>
            </w:pPr>
            <w:r w:rsidRPr="007104EE">
              <w:rPr>
                <w:rFonts w:ascii="Helvetica" w:hAnsi="Helvetica" w:cs="Times New Roman"/>
                <w:b/>
                <w:i w:val="0"/>
                <w:color w:val="000000" w:themeColor="text1"/>
                <w:sz w:val="16"/>
                <w:szCs w:val="16"/>
              </w:rPr>
              <w:t>Antibiotic Class</w:t>
            </w:r>
            <w:r>
              <w:rPr>
                <w:rFonts w:ascii="Helvetica" w:hAnsi="Helvetica" w:cs="Times New Roman"/>
                <w:b/>
                <w:i w:val="0"/>
                <w:color w:val="000000" w:themeColor="text1"/>
                <w:sz w:val="16"/>
                <w:szCs w:val="16"/>
              </w:rPr>
              <w:t xml:space="preserve"> </w:t>
            </w:r>
            <w:r w:rsidR="008E4FEE">
              <w:rPr>
                <w:rFonts w:ascii="Helvetica" w:hAnsi="Helvetica" w:cs="Times New Roman"/>
                <w:b/>
                <w:i w:val="0"/>
                <w:color w:val="000000" w:themeColor="text1"/>
                <w:sz w:val="16"/>
                <w:szCs w:val="16"/>
              </w:rPr>
              <w:t xml:space="preserve">        </w:t>
            </w:r>
            <w:r>
              <w:rPr>
                <w:rFonts w:ascii="Helvetica" w:hAnsi="Helvetica" w:cs="Times New Roman"/>
                <w:b/>
                <w:i w:val="0"/>
                <w:color w:val="000000" w:themeColor="text1"/>
                <w:sz w:val="16"/>
                <w:szCs w:val="16"/>
              </w:rPr>
              <w:t xml:space="preserve">             </w:t>
            </w:r>
            <w:r w:rsidR="008E4FEE">
              <w:rPr>
                <w:rFonts w:ascii="Helvetica" w:hAnsi="Helvetica" w:cs="Times New Roman"/>
                <w:b/>
                <w:i w:val="0"/>
                <w:color w:val="000000" w:themeColor="text1"/>
                <w:sz w:val="16"/>
                <w:szCs w:val="16"/>
              </w:rPr>
              <w:t xml:space="preserve"> </w:t>
            </w:r>
            <w:r>
              <w:rPr>
                <w:rFonts w:ascii="Helvetica" w:hAnsi="Helvetica" w:cs="Times New Roman"/>
                <w:b/>
                <w:i w:val="0"/>
                <w:color w:val="000000" w:themeColor="text1"/>
                <w:sz w:val="16"/>
                <w:szCs w:val="16"/>
              </w:rPr>
              <w:t xml:space="preserve"> Baseline </w:t>
            </w:r>
            <w:r w:rsidR="000E4FA5">
              <w:rPr>
                <w:rFonts w:ascii="Helvetica" w:hAnsi="Helvetica" w:cs="Times New Roman"/>
                <w:b/>
                <w:i w:val="0"/>
                <w:color w:val="000000" w:themeColor="text1"/>
                <w:sz w:val="16"/>
                <w:szCs w:val="16"/>
              </w:rPr>
              <w:t xml:space="preserve">Recip. </w:t>
            </w:r>
            <w:r>
              <w:rPr>
                <w:rFonts w:ascii="Helvetica" w:hAnsi="Helvetica" w:cs="Times New Roman"/>
                <w:b/>
                <w:i w:val="0"/>
                <w:color w:val="000000" w:themeColor="text1"/>
                <w:sz w:val="16"/>
                <w:szCs w:val="16"/>
              </w:rPr>
              <w:t xml:space="preserve">Diversity                         </w:t>
            </w:r>
          </w:p>
          <w:p w14:paraId="53B8A455" w14:textId="4C56C88C" w:rsidR="00B43ECE" w:rsidRPr="007104EE" w:rsidRDefault="00B43ECE" w:rsidP="007F4228">
            <w:pPr>
              <w:jc w:val="both"/>
              <w:rPr>
                <w:rFonts w:ascii="Helvetica" w:hAnsi="Helvetica" w:cs="Times New Roman"/>
                <w:iCs w:val="0"/>
                <w:color w:val="000000" w:themeColor="text1"/>
                <w:sz w:val="16"/>
                <w:szCs w:val="16"/>
              </w:rPr>
            </w:pPr>
            <w:r w:rsidRPr="007104EE">
              <w:rPr>
                <w:rFonts w:ascii="Helvetica" w:hAnsi="Helvetica" w:cs="Times New Roman"/>
                <w:i w:val="0"/>
                <w:color w:val="000000" w:themeColor="text1"/>
                <w:sz w:val="16"/>
                <w:szCs w:val="16"/>
              </w:rPr>
              <w:t>HR (95% CI), p-value</w:t>
            </w:r>
            <w:r w:rsidR="007104EE">
              <w:rPr>
                <w:rFonts w:ascii="Helvetica" w:hAnsi="Helvetica" w:cs="Times New Roman"/>
                <w:i w:val="0"/>
                <w:color w:val="000000" w:themeColor="text1"/>
                <w:sz w:val="16"/>
                <w:szCs w:val="16"/>
              </w:rPr>
              <w:t xml:space="preserve">               </w:t>
            </w:r>
            <w:r w:rsidR="000E4FA5">
              <w:rPr>
                <w:rFonts w:ascii="Helvetica" w:hAnsi="Helvetica" w:cs="Times New Roman"/>
                <w:i w:val="0"/>
                <w:color w:val="000000" w:themeColor="text1"/>
                <w:sz w:val="16"/>
                <w:szCs w:val="16"/>
              </w:rPr>
              <w:t xml:space="preserve">  </w:t>
            </w:r>
            <w:r w:rsidR="007104EE" w:rsidRPr="007104EE">
              <w:rPr>
                <w:rFonts w:ascii="Helvetica" w:hAnsi="Helvetica" w:cs="Times New Roman"/>
                <w:i w:val="0"/>
                <w:color w:val="000000" w:themeColor="text1"/>
                <w:sz w:val="16"/>
                <w:szCs w:val="16"/>
              </w:rPr>
              <w:t>HR (95% CI), p-value</w:t>
            </w:r>
          </w:p>
        </w:tc>
      </w:tr>
      <w:tr w:rsidR="00B43ECE" w:rsidRPr="00397349" w14:paraId="386071F2" w14:textId="77777777" w:rsidTr="007A2CCC">
        <w:trPr>
          <w:cnfStyle w:val="000000100000" w:firstRow="0" w:lastRow="0" w:firstColumn="0" w:lastColumn="0" w:oddVBand="0" w:evenVBand="0" w:oddHBand="1" w:evenHBand="0" w:firstRowFirstColumn="0" w:firstRowLastColumn="0" w:lastRowFirstColumn="0" w:lastRowLastColumn="0"/>
          <w:trHeight w:val="158"/>
          <w:jc w:val="center"/>
        </w:trPr>
        <w:tc>
          <w:tcPr>
            <w:tcW w:w="2574" w:type="dxa"/>
            <w:tcBorders>
              <w:right w:val="single" w:sz="4" w:space="0" w:color="auto"/>
            </w:tcBorders>
            <w:vAlign w:val="center"/>
          </w:tcPr>
          <w:p w14:paraId="2B4E494A" w14:textId="2447E902" w:rsidR="00B43ECE" w:rsidRPr="00397349" w:rsidRDefault="008F0D4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w:t>
            </w:r>
            <w:r w:rsidR="00B43ECE" w:rsidRPr="00397349">
              <w:rPr>
                <w:rFonts w:ascii="Helvetica" w:hAnsi="Helvetica" w:cs="Times New Roman"/>
                <w:color w:val="000000" w:themeColor="text1"/>
                <w:sz w:val="16"/>
                <w:szCs w:val="16"/>
              </w:rPr>
              <w:t>Any Antibiotic Use</w:t>
            </w:r>
            <w:r>
              <w:rPr>
                <w:rFonts w:ascii="Helvetica" w:hAnsi="Helvetica" w:cs="Times New Roman"/>
                <w:color w:val="000000" w:themeColor="text1"/>
                <w:sz w:val="16"/>
                <w:szCs w:val="16"/>
              </w:rPr>
              <w:t>)</w:t>
            </w:r>
          </w:p>
        </w:tc>
        <w:tc>
          <w:tcPr>
            <w:tcW w:w="2262" w:type="dxa"/>
            <w:tcBorders>
              <w:left w:val="single" w:sz="4" w:space="0" w:color="auto"/>
              <w:right w:val="single" w:sz="4" w:space="0" w:color="auto"/>
            </w:tcBorders>
            <w:vAlign w:val="center"/>
          </w:tcPr>
          <w:p w14:paraId="755E6AA1" w14:textId="31258E9B" w:rsidR="00B43ECE" w:rsidRDefault="00B43ECE"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1.01 (0.26 - 3.97), P </w:t>
            </w:r>
            <w:r w:rsidR="00A21DA0">
              <w:rPr>
                <w:rFonts w:ascii="Helvetica" w:hAnsi="Helvetica" w:cs="Times New Roman"/>
                <w:color w:val="000000" w:themeColor="text1"/>
                <w:sz w:val="16"/>
                <w:szCs w:val="16"/>
              </w:rPr>
              <w:t>= 0.</w:t>
            </w:r>
            <w:r w:rsidRPr="007B19C2">
              <w:rPr>
                <w:rFonts w:ascii="Helvetica" w:hAnsi="Helvetica" w:cs="Times New Roman"/>
                <w:color w:val="000000" w:themeColor="text1"/>
                <w:sz w:val="16"/>
                <w:szCs w:val="16"/>
              </w:rPr>
              <w:t>9</w:t>
            </w:r>
            <w:r>
              <w:rPr>
                <w:rFonts w:ascii="Helvetica" w:hAnsi="Helvetica" w:cs="Times New Roman"/>
                <w:color w:val="000000" w:themeColor="text1"/>
                <w:sz w:val="16"/>
                <w:szCs w:val="16"/>
              </w:rPr>
              <w:t>9</w:t>
            </w:r>
          </w:p>
        </w:tc>
        <w:tc>
          <w:tcPr>
            <w:tcW w:w="2262" w:type="dxa"/>
            <w:tcBorders>
              <w:left w:val="single" w:sz="4" w:space="0" w:color="auto"/>
            </w:tcBorders>
            <w:vAlign w:val="center"/>
          </w:tcPr>
          <w:p w14:paraId="422D9F05" w14:textId="104DD576" w:rsidR="00B43ECE" w:rsidRDefault="00B43ECE"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Pr="007732BC">
              <w:rPr>
                <w:rFonts w:ascii="Helvetica" w:hAnsi="Helvetica" w:cs="Times New Roman"/>
                <w:color w:val="000000" w:themeColor="text1"/>
                <w:sz w:val="16"/>
                <w:szCs w:val="16"/>
              </w:rPr>
              <w:t>44 (0.1</w:t>
            </w:r>
            <w:r>
              <w:rPr>
                <w:rFonts w:ascii="Helvetica" w:hAnsi="Helvetica" w:cs="Times New Roman"/>
                <w:color w:val="000000" w:themeColor="text1"/>
                <w:sz w:val="16"/>
                <w:szCs w:val="16"/>
              </w:rPr>
              <w:t>0</w:t>
            </w:r>
            <w:r w:rsidRPr="007732BC">
              <w:rPr>
                <w:rFonts w:ascii="Helvetica" w:hAnsi="Helvetica" w:cs="Times New Roman"/>
                <w:color w:val="000000" w:themeColor="text1"/>
                <w:sz w:val="16"/>
                <w:szCs w:val="16"/>
              </w:rPr>
              <w:t xml:space="preserve"> - 1.99)</w:t>
            </w:r>
            <w:r>
              <w:rPr>
                <w:rFonts w:ascii="Helvetica" w:hAnsi="Helvetica" w:cs="Times New Roman"/>
                <w:color w:val="000000" w:themeColor="text1"/>
                <w:sz w:val="16"/>
                <w:szCs w:val="16"/>
              </w:rPr>
              <w:t>,</w:t>
            </w:r>
            <w:r w:rsidRPr="007732BC">
              <w:rPr>
                <w:rFonts w:ascii="Helvetica" w:hAnsi="Helvetica" w:cs="Times New Roman"/>
                <w:color w:val="000000" w:themeColor="text1"/>
                <w:sz w:val="16"/>
                <w:szCs w:val="16"/>
              </w:rPr>
              <w:t xml:space="preserve"> </w:t>
            </w:r>
            <w:r>
              <w:rPr>
                <w:rFonts w:ascii="Helvetica" w:hAnsi="Helvetica" w:cs="Times New Roman"/>
                <w:color w:val="000000" w:themeColor="text1"/>
                <w:sz w:val="16"/>
                <w:szCs w:val="16"/>
              </w:rPr>
              <w:t xml:space="preserve">P </w:t>
            </w:r>
            <w:r w:rsidR="00A21DA0">
              <w:rPr>
                <w:rFonts w:ascii="Helvetica" w:hAnsi="Helvetica" w:cs="Times New Roman"/>
                <w:color w:val="000000" w:themeColor="text1"/>
                <w:sz w:val="16"/>
                <w:szCs w:val="16"/>
              </w:rPr>
              <w:t>= 0.</w:t>
            </w:r>
            <w:r w:rsidRPr="007732BC">
              <w:rPr>
                <w:rFonts w:ascii="Helvetica" w:hAnsi="Helvetica" w:cs="Times New Roman"/>
                <w:color w:val="000000" w:themeColor="text1"/>
                <w:sz w:val="16"/>
                <w:szCs w:val="16"/>
              </w:rPr>
              <w:t>2</w:t>
            </w:r>
            <w:r>
              <w:rPr>
                <w:rFonts w:ascii="Helvetica" w:hAnsi="Helvetica" w:cs="Times New Roman"/>
                <w:color w:val="000000" w:themeColor="text1"/>
                <w:sz w:val="16"/>
                <w:szCs w:val="16"/>
              </w:rPr>
              <w:t>9</w:t>
            </w:r>
          </w:p>
        </w:tc>
        <w:tc>
          <w:tcPr>
            <w:tcW w:w="2262" w:type="dxa"/>
            <w:vAlign w:val="center"/>
          </w:tcPr>
          <w:p w14:paraId="6B3A5875" w14:textId="0607EDC4" w:rsidR="00B43ECE" w:rsidRPr="00397349" w:rsidRDefault="00B43ECE"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0.34 (0.16 - 0.71), P</w:t>
            </w:r>
            <w:r w:rsidR="00A21DA0">
              <w:rPr>
                <w:rFonts w:ascii="Helvetica" w:hAnsi="Helvetica" w:cs="Times New Roman"/>
                <w:color w:val="000000" w:themeColor="text1"/>
                <w:sz w:val="16"/>
                <w:szCs w:val="16"/>
              </w:rPr>
              <w:t>= 0.</w:t>
            </w:r>
            <w:r w:rsidRPr="00CC0A3D">
              <w:rPr>
                <w:rFonts w:ascii="Helvetica" w:hAnsi="Helvetica" w:cs="Times New Roman"/>
                <w:color w:val="000000" w:themeColor="text1"/>
                <w:sz w:val="16"/>
                <w:szCs w:val="16"/>
              </w:rPr>
              <w:t>005</w:t>
            </w:r>
            <w:r w:rsidR="003B72D3">
              <w:rPr>
                <w:rFonts w:ascii="Helvetica" w:hAnsi="Helvetica" w:cs="Times New Roman"/>
                <w:color w:val="000000" w:themeColor="text1"/>
                <w:sz w:val="16"/>
                <w:szCs w:val="16"/>
              </w:rPr>
              <w:t>*</w:t>
            </w:r>
          </w:p>
        </w:tc>
      </w:tr>
      <w:tr w:rsidR="00B43ECE" w:rsidRPr="00397349" w14:paraId="33CE3ABE" w14:textId="77777777" w:rsidTr="007A2CCC">
        <w:trPr>
          <w:trHeight w:val="158"/>
          <w:jc w:val="center"/>
        </w:trPr>
        <w:tc>
          <w:tcPr>
            <w:tcW w:w="2574" w:type="dxa"/>
            <w:tcBorders>
              <w:right w:val="single" w:sz="4" w:space="0" w:color="auto"/>
            </w:tcBorders>
            <w:vAlign w:val="center"/>
          </w:tcPr>
          <w:p w14:paraId="67002B0D" w14:textId="77777777" w:rsidR="00B43ECE" w:rsidRPr="00397349" w:rsidRDefault="00B43ECE"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Broad-Spectrum Activity</w:t>
            </w:r>
          </w:p>
        </w:tc>
        <w:tc>
          <w:tcPr>
            <w:tcW w:w="2262" w:type="dxa"/>
            <w:tcBorders>
              <w:left w:val="single" w:sz="4" w:space="0" w:color="auto"/>
              <w:right w:val="single" w:sz="4" w:space="0" w:color="auto"/>
            </w:tcBorders>
            <w:vAlign w:val="center"/>
          </w:tcPr>
          <w:p w14:paraId="0C807F45" w14:textId="7E3A6BE4" w:rsidR="00B43ECE" w:rsidRPr="00F92D37" w:rsidRDefault="00B43ECE" w:rsidP="007F4228">
            <w:pPr>
              <w:jc w:val="both"/>
              <w:rPr>
                <w:rFonts w:ascii="Helvetica" w:hAnsi="Helvetica" w:cs="Times New Roman"/>
                <w:color w:val="000000" w:themeColor="text1"/>
                <w:sz w:val="16"/>
                <w:szCs w:val="16"/>
              </w:rPr>
            </w:pPr>
            <w:r w:rsidRPr="007B19C2">
              <w:rPr>
                <w:rFonts w:ascii="Helvetica" w:hAnsi="Helvetica" w:cs="Times New Roman"/>
                <w:color w:val="000000" w:themeColor="text1"/>
                <w:sz w:val="16"/>
                <w:szCs w:val="16"/>
              </w:rPr>
              <w:t>1.09</w:t>
            </w:r>
            <w:r>
              <w:rPr>
                <w:rFonts w:ascii="Helvetica" w:hAnsi="Helvetica" w:cs="Times New Roman"/>
                <w:color w:val="000000" w:themeColor="text1"/>
                <w:sz w:val="16"/>
                <w:szCs w:val="16"/>
              </w:rPr>
              <w:t xml:space="preserve"> (0.53 - 2.28), P </w:t>
            </w:r>
            <w:r w:rsidR="00A21DA0">
              <w:rPr>
                <w:rFonts w:ascii="Helvetica" w:hAnsi="Helvetica" w:cs="Times New Roman"/>
                <w:color w:val="000000" w:themeColor="text1"/>
                <w:sz w:val="16"/>
                <w:szCs w:val="16"/>
              </w:rPr>
              <w:t>= 0.</w:t>
            </w:r>
            <w:r w:rsidRPr="007B19C2">
              <w:rPr>
                <w:rFonts w:ascii="Helvetica" w:hAnsi="Helvetica" w:cs="Times New Roman"/>
                <w:color w:val="000000" w:themeColor="text1"/>
                <w:sz w:val="16"/>
                <w:szCs w:val="16"/>
              </w:rPr>
              <w:t>81</w:t>
            </w:r>
          </w:p>
        </w:tc>
        <w:tc>
          <w:tcPr>
            <w:tcW w:w="2262" w:type="dxa"/>
            <w:tcBorders>
              <w:left w:val="single" w:sz="4" w:space="0" w:color="auto"/>
            </w:tcBorders>
            <w:vAlign w:val="center"/>
          </w:tcPr>
          <w:p w14:paraId="389F42F9" w14:textId="0DD72200" w:rsidR="00B43ECE" w:rsidRDefault="00B43ECE" w:rsidP="007F4228">
            <w:pPr>
              <w:jc w:val="both"/>
              <w:rPr>
                <w:rFonts w:ascii="Helvetica" w:hAnsi="Helvetica" w:cs="Times New Roman"/>
                <w:color w:val="000000" w:themeColor="text1"/>
                <w:sz w:val="16"/>
                <w:szCs w:val="16"/>
              </w:rPr>
            </w:pPr>
            <w:r w:rsidRPr="00F92D37">
              <w:rPr>
                <w:rFonts w:ascii="Helvetica" w:hAnsi="Helvetica" w:cs="Times New Roman"/>
                <w:color w:val="000000" w:themeColor="text1"/>
                <w:sz w:val="16"/>
                <w:szCs w:val="16"/>
              </w:rPr>
              <w:t>0.7</w:t>
            </w:r>
            <w:r>
              <w:rPr>
                <w:rFonts w:ascii="Helvetica" w:hAnsi="Helvetica" w:cs="Times New Roman"/>
                <w:color w:val="000000" w:themeColor="text1"/>
                <w:sz w:val="16"/>
                <w:szCs w:val="16"/>
              </w:rPr>
              <w:t xml:space="preserve">9 (0.34 - 1.83), P </w:t>
            </w:r>
            <w:r w:rsidR="00A21DA0">
              <w:rPr>
                <w:rFonts w:ascii="Helvetica" w:hAnsi="Helvetica" w:cs="Times New Roman"/>
                <w:color w:val="000000" w:themeColor="text1"/>
                <w:sz w:val="16"/>
                <w:szCs w:val="16"/>
              </w:rPr>
              <w:t>= 0.</w:t>
            </w:r>
            <w:r w:rsidRPr="00F92D37">
              <w:rPr>
                <w:rFonts w:ascii="Helvetica" w:hAnsi="Helvetica" w:cs="Times New Roman"/>
                <w:color w:val="000000" w:themeColor="text1"/>
                <w:sz w:val="16"/>
                <w:szCs w:val="16"/>
              </w:rPr>
              <w:t>5</w:t>
            </w:r>
            <w:r>
              <w:rPr>
                <w:rFonts w:ascii="Helvetica" w:hAnsi="Helvetica" w:cs="Times New Roman"/>
                <w:color w:val="000000" w:themeColor="text1"/>
                <w:sz w:val="16"/>
                <w:szCs w:val="16"/>
              </w:rPr>
              <w:t>8</w:t>
            </w:r>
          </w:p>
        </w:tc>
        <w:tc>
          <w:tcPr>
            <w:tcW w:w="2262" w:type="dxa"/>
            <w:vAlign w:val="center"/>
          </w:tcPr>
          <w:p w14:paraId="50D91A2E" w14:textId="79392502" w:rsidR="00B43ECE" w:rsidRPr="00397349" w:rsidRDefault="00B43ECE"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0.36 (0.17 - 0.75), P</w:t>
            </w:r>
            <w:r w:rsidR="00A21DA0">
              <w:rPr>
                <w:rFonts w:ascii="Helvetica" w:hAnsi="Helvetica" w:cs="Times New Roman"/>
                <w:color w:val="000000" w:themeColor="text1"/>
                <w:sz w:val="16"/>
                <w:szCs w:val="16"/>
              </w:rPr>
              <w:t>= 0.</w:t>
            </w:r>
            <w:r w:rsidRPr="002C19B2">
              <w:rPr>
                <w:rFonts w:ascii="Helvetica" w:hAnsi="Helvetica" w:cs="Times New Roman"/>
                <w:color w:val="000000" w:themeColor="text1"/>
                <w:sz w:val="16"/>
                <w:szCs w:val="16"/>
              </w:rPr>
              <w:t>006</w:t>
            </w:r>
            <w:r w:rsidR="003B72D3">
              <w:rPr>
                <w:rFonts w:ascii="Helvetica" w:hAnsi="Helvetica" w:cs="Times New Roman"/>
                <w:color w:val="000000" w:themeColor="text1"/>
                <w:sz w:val="16"/>
                <w:szCs w:val="16"/>
              </w:rPr>
              <w:t>*</w:t>
            </w:r>
          </w:p>
        </w:tc>
      </w:tr>
      <w:tr w:rsidR="00B43ECE" w:rsidRPr="00397349" w14:paraId="020FFED2" w14:textId="77777777" w:rsidTr="007A2CCC">
        <w:trPr>
          <w:cnfStyle w:val="000000100000" w:firstRow="0" w:lastRow="0" w:firstColumn="0" w:lastColumn="0" w:oddVBand="0" w:evenVBand="0" w:oddHBand="1" w:evenHBand="0" w:firstRowFirstColumn="0" w:firstRowLastColumn="0" w:lastRowFirstColumn="0" w:lastRowLastColumn="0"/>
          <w:trHeight w:val="147"/>
          <w:jc w:val="center"/>
        </w:trPr>
        <w:tc>
          <w:tcPr>
            <w:tcW w:w="2574" w:type="dxa"/>
            <w:tcBorders>
              <w:right w:val="single" w:sz="4" w:space="0" w:color="auto"/>
            </w:tcBorders>
            <w:vAlign w:val="center"/>
          </w:tcPr>
          <w:p w14:paraId="09B0514F" w14:textId="77777777" w:rsidR="00B43ECE" w:rsidRPr="00397349" w:rsidRDefault="00B43ECE"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Anaerobic Activity</w:t>
            </w:r>
          </w:p>
        </w:tc>
        <w:tc>
          <w:tcPr>
            <w:tcW w:w="2262" w:type="dxa"/>
            <w:tcBorders>
              <w:left w:val="single" w:sz="4" w:space="0" w:color="auto"/>
              <w:right w:val="single" w:sz="4" w:space="0" w:color="auto"/>
            </w:tcBorders>
            <w:vAlign w:val="center"/>
          </w:tcPr>
          <w:p w14:paraId="4C2C05B6" w14:textId="77777777" w:rsidR="00B43ECE" w:rsidRDefault="00B43ECE"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1.00 (0.49 - 2.03), P = 1.00</w:t>
            </w:r>
          </w:p>
        </w:tc>
        <w:tc>
          <w:tcPr>
            <w:tcW w:w="2262" w:type="dxa"/>
            <w:tcBorders>
              <w:left w:val="single" w:sz="4" w:space="0" w:color="auto"/>
            </w:tcBorders>
            <w:vAlign w:val="center"/>
          </w:tcPr>
          <w:p w14:paraId="4FE3F1EE" w14:textId="09B75E6A" w:rsidR="00B43ECE" w:rsidRDefault="00B43ECE"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0.73 (0.32 - 1.68), P </w:t>
            </w:r>
            <w:r w:rsidR="00A21DA0">
              <w:rPr>
                <w:rFonts w:ascii="Helvetica" w:hAnsi="Helvetica" w:cs="Times New Roman"/>
                <w:color w:val="000000" w:themeColor="text1"/>
                <w:sz w:val="16"/>
                <w:szCs w:val="16"/>
              </w:rPr>
              <w:t>= 0.</w:t>
            </w:r>
            <w:r w:rsidRPr="00160451">
              <w:rPr>
                <w:rFonts w:ascii="Helvetica" w:hAnsi="Helvetica" w:cs="Times New Roman"/>
                <w:color w:val="000000" w:themeColor="text1"/>
                <w:sz w:val="16"/>
                <w:szCs w:val="16"/>
              </w:rPr>
              <w:t>46</w:t>
            </w:r>
          </w:p>
        </w:tc>
        <w:tc>
          <w:tcPr>
            <w:tcW w:w="2262" w:type="dxa"/>
            <w:vAlign w:val="center"/>
          </w:tcPr>
          <w:p w14:paraId="76C516FE" w14:textId="204DAF65" w:rsidR="00B43ECE" w:rsidRPr="00397349" w:rsidRDefault="00B43ECE"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0.36 (0.17 - 0.74), P</w:t>
            </w:r>
            <w:r w:rsidR="00A21DA0">
              <w:rPr>
                <w:rFonts w:ascii="Helvetica" w:hAnsi="Helvetica" w:cs="Times New Roman"/>
                <w:color w:val="000000" w:themeColor="text1"/>
                <w:sz w:val="16"/>
                <w:szCs w:val="16"/>
              </w:rPr>
              <w:t>= 0.</w:t>
            </w:r>
            <w:r w:rsidRPr="001446E8">
              <w:rPr>
                <w:rFonts w:ascii="Helvetica" w:hAnsi="Helvetica" w:cs="Times New Roman"/>
                <w:color w:val="000000" w:themeColor="text1"/>
                <w:sz w:val="16"/>
                <w:szCs w:val="16"/>
              </w:rPr>
              <w:t>006</w:t>
            </w:r>
            <w:r w:rsidR="003B72D3">
              <w:rPr>
                <w:rFonts w:ascii="Helvetica" w:hAnsi="Helvetica" w:cs="Times New Roman"/>
                <w:color w:val="000000" w:themeColor="text1"/>
                <w:sz w:val="16"/>
                <w:szCs w:val="16"/>
              </w:rPr>
              <w:t>*</w:t>
            </w:r>
          </w:p>
        </w:tc>
      </w:tr>
      <w:tr w:rsidR="00B43ECE" w:rsidRPr="00397349" w14:paraId="11FCFFAE" w14:textId="77777777" w:rsidTr="007A2CCC">
        <w:trPr>
          <w:trHeight w:val="158"/>
          <w:jc w:val="center"/>
        </w:trPr>
        <w:tc>
          <w:tcPr>
            <w:tcW w:w="2574" w:type="dxa"/>
            <w:tcBorders>
              <w:bottom w:val="single" w:sz="4" w:space="0" w:color="auto"/>
              <w:right w:val="single" w:sz="4" w:space="0" w:color="auto"/>
            </w:tcBorders>
            <w:vAlign w:val="center"/>
          </w:tcPr>
          <w:p w14:paraId="3AAF6B2C" w14:textId="77777777" w:rsidR="00B43ECE" w:rsidRPr="0004685A" w:rsidRDefault="00B43ECE" w:rsidP="007F4228">
            <w:pPr>
              <w:jc w:val="both"/>
              <w:rPr>
                <w:rFonts w:ascii="Helvetica" w:hAnsi="Helvetica" w:cs="Times New Roman"/>
                <w:color w:val="000000" w:themeColor="text1"/>
                <w:sz w:val="16"/>
                <w:szCs w:val="16"/>
              </w:rPr>
            </w:pPr>
            <w:r w:rsidRPr="0004685A">
              <w:rPr>
                <w:rFonts w:ascii="Helvetica" w:hAnsi="Helvetica" w:cs="Times New Roman"/>
                <w:color w:val="000000" w:themeColor="text1"/>
                <w:sz w:val="16"/>
                <w:szCs w:val="16"/>
              </w:rPr>
              <w:t xml:space="preserve">More Disruptive </w:t>
            </w:r>
          </w:p>
        </w:tc>
        <w:tc>
          <w:tcPr>
            <w:tcW w:w="2262" w:type="dxa"/>
            <w:tcBorders>
              <w:left w:val="single" w:sz="4" w:space="0" w:color="auto"/>
              <w:bottom w:val="single" w:sz="4" w:space="0" w:color="auto"/>
              <w:right w:val="single" w:sz="4" w:space="0" w:color="auto"/>
            </w:tcBorders>
            <w:vAlign w:val="center"/>
          </w:tcPr>
          <w:p w14:paraId="76AF4941" w14:textId="77777777" w:rsidR="00B43ECE" w:rsidRDefault="00B43ECE" w:rsidP="007F4228">
            <w:pPr>
              <w:jc w:val="both"/>
              <w:rPr>
                <w:rFonts w:ascii="Helvetica" w:hAnsi="Helvetica" w:cs="Times New Roman"/>
                <w:color w:val="000000" w:themeColor="text1"/>
                <w:sz w:val="16"/>
                <w:szCs w:val="16"/>
              </w:rPr>
            </w:pPr>
            <w:r w:rsidRPr="007B19C2">
              <w:rPr>
                <w:rFonts w:ascii="Helvetica" w:hAnsi="Helvetica" w:cs="Times New Roman"/>
                <w:color w:val="000000" w:themeColor="text1"/>
                <w:sz w:val="16"/>
                <w:szCs w:val="16"/>
              </w:rPr>
              <w:t>1.0</w:t>
            </w:r>
            <w:r>
              <w:rPr>
                <w:rFonts w:ascii="Helvetica" w:hAnsi="Helvetica" w:cs="Times New Roman"/>
                <w:color w:val="000000" w:themeColor="text1"/>
                <w:sz w:val="16"/>
                <w:szCs w:val="16"/>
              </w:rPr>
              <w:t xml:space="preserve">2 (0.51 - 2.02), P = </w:t>
            </w:r>
            <w:r w:rsidRPr="007B19C2">
              <w:rPr>
                <w:rFonts w:ascii="Helvetica" w:hAnsi="Helvetica" w:cs="Times New Roman"/>
                <w:color w:val="000000" w:themeColor="text1"/>
                <w:sz w:val="16"/>
                <w:szCs w:val="16"/>
              </w:rPr>
              <w:t>0.9</w:t>
            </w:r>
            <w:r>
              <w:rPr>
                <w:rFonts w:ascii="Helvetica" w:hAnsi="Helvetica" w:cs="Times New Roman"/>
                <w:color w:val="000000" w:themeColor="text1"/>
                <w:sz w:val="16"/>
                <w:szCs w:val="16"/>
              </w:rPr>
              <w:t>6</w:t>
            </w:r>
          </w:p>
        </w:tc>
        <w:tc>
          <w:tcPr>
            <w:tcW w:w="2262" w:type="dxa"/>
            <w:tcBorders>
              <w:left w:val="single" w:sz="4" w:space="0" w:color="auto"/>
              <w:bottom w:val="single" w:sz="4" w:space="0" w:color="auto"/>
            </w:tcBorders>
            <w:vAlign w:val="center"/>
          </w:tcPr>
          <w:p w14:paraId="3D9A4464" w14:textId="41D7A17F" w:rsidR="00B43ECE" w:rsidRDefault="00B43ECE"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0.67</w:t>
            </w:r>
            <w:r w:rsidRPr="00E246F8">
              <w:rPr>
                <w:rFonts w:ascii="Helvetica" w:hAnsi="Helvetica" w:cs="Times New Roman"/>
                <w:color w:val="000000" w:themeColor="text1"/>
                <w:sz w:val="16"/>
                <w:szCs w:val="16"/>
              </w:rPr>
              <w:t xml:space="preserve"> (0.31 - 1.41)</w:t>
            </w:r>
            <w:r>
              <w:rPr>
                <w:rFonts w:ascii="Helvetica" w:hAnsi="Helvetica" w:cs="Times New Roman"/>
                <w:color w:val="000000" w:themeColor="text1"/>
                <w:sz w:val="16"/>
                <w:szCs w:val="16"/>
              </w:rPr>
              <w:t xml:space="preserve">, P </w:t>
            </w:r>
            <w:r w:rsidR="00A21DA0">
              <w:rPr>
                <w:rFonts w:ascii="Helvetica" w:hAnsi="Helvetica" w:cs="Times New Roman"/>
                <w:color w:val="000000" w:themeColor="text1"/>
                <w:sz w:val="16"/>
                <w:szCs w:val="16"/>
              </w:rPr>
              <w:t>= 0.</w:t>
            </w:r>
            <w:r w:rsidRPr="00E246F8">
              <w:rPr>
                <w:rFonts w:ascii="Helvetica" w:hAnsi="Helvetica" w:cs="Times New Roman"/>
                <w:color w:val="000000" w:themeColor="text1"/>
                <w:sz w:val="16"/>
                <w:szCs w:val="16"/>
              </w:rPr>
              <w:t>29</w:t>
            </w:r>
          </w:p>
        </w:tc>
        <w:tc>
          <w:tcPr>
            <w:tcW w:w="2262" w:type="dxa"/>
            <w:tcBorders>
              <w:bottom w:val="single" w:sz="4" w:space="0" w:color="auto"/>
            </w:tcBorders>
            <w:vAlign w:val="center"/>
          </w:tcPr>
          <w:p w14:paraId="623E7AE1" w14:textId="5F4E7E4C" w:rsidR="00B43ECE" w:rsidRPr="0004685A" w:rsidRDefault="00B43ECE" w:rsidP="007F4228">
            <w:pPr>
              <w:jc w:val="both"/>
              <w:rPr>
                <w:rFonts w:ascii="Helvetica" w:hAnsi="Helvetica" w:cs="Times New Roman"/>
                <w:color w:val="000000" w:themeColor="text1"/>
                <w:sz w:val="16"/>
                <w:szCs w:val="16"/>
              </w:rPr>
            </w:pPr>
            <w:r w:rsidRPr="00BA62F2">
              <w:rPr>
                <w:rFonts w:ascii="Helvetica" w:hAnsi="Helvetica" w:cs="Times New Roman"/>
                <w:color w:val="000000" w:themeColor="text1"/>
                <w:sz w:val="16"/>
                <w:szCs w:val="16"/>
              </w:rPr>
              <w:t>0.28</w:t>
            </w:r>
            <w:r>
              <w:rPr>
                <w:rFonts w:ascii="Helvetica" w:hAnsi="Helvetica" w:cs="Times New Roman"/>
                <w:color w:val="000000" w:themeColor="text1"/>
                <w:sz w:val="16"/>
                <w:szCs w:val="16"/>
              </w:rPr>
              <w:t xml:space="preserve"> (0.12 - 0.68), P</w:t>
            </w:r>
            <w:r w:rsidR="00A21DA0">
              <w:rPr>
                <w:rFonts w:ascii="Helvetica" w:hAnsi="Helvetica" w:cs="Times New Roman"/>
                <w:color w:val="000000" w:themeColor="text1"/>
                <w:sz w:val="16"/>
                <w:szCs w:val="16"/>
              </w:rPr>
              <w:t>= 0.</w:t>
            </w:r>
            <w:r w:rsidRPr="00BA62F2">
              <w:rPr>
                <w:rFonts w:ascii="Helvetica" w:hAnsi="Helvetica" w:cs="Times New Roman"/>
                <w:color w:val="000000" w:themeColor="text1"/>
                <w:sz w:val="16"/>
                <w:szCs w:val="16"/>
              </w:rPr>
              <w:t>005</w:t>
            </w:r>
            <w:r w:rsidR="00E5421D">
              <w:rPr>
                <w:rFonts w:ascii="Helvetica" w:hAnsi="Helvetica" w:cs="Times New Roman"/>
                <w:color w:val="000000" w:themeColor="text1"/>
                <w:sz w:val="16"/>
                <w:szCs w:val="16"/>
              </w:rPr>
              <w:t>*</w:t>
            </w:r>
          </w:p>
        </w:tc>
      </w:tr>
    </w:tbl>
    <w:p w14:paraId="41CE09BE" w14:textId="77777777" w:rsidR="00933D2A" w:rsidRDefault="00933D2A" w:rsidP="00FF04CF">
      <w:pPr>
        <w:tabs>
          <w:tab w:val="left" w:pos="6260"/>
        </w:tabs>
        <w:jc w:val="both"/>
        <w:rPr>
          <w:rFonts w:ascii="Times New Roman" w:hAnsi="Times New Roman" w:cs="Times New Roman"/>
          <w:color w:val="000000" w:themeColor="text1"/>
          <w:sz w:val="20"/>
          <w:szCs w:val="20"/>
        </w:rPr>
      </w:pPr>
    </w:p>
    <w:p w14:paraId="2F5BE892" w14:textId="37028197" w:rsidR="00FF04CF" w:rsidRDefault="00C92CF7" w:rsidP="00FF04CF">
      <w:pPr>
        <w:tabs>
          <w:tab w:val="left" w:pos="6260"/>
        </w:tabs>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We thus also did not find </w:t>
      </w:r>
      <w:r w:rsidR="00F47502">
        <w:rPr>
          <w:rFonts w:ascii="Times New Roman" w:hAnsi="Times New Roman" w:cs="Times New Roman"/>
          <w:color w:val="000000" w:themeColor="text1"/>
          <w:sz w:val="20"/>
          <w:szCs w:val="20"/>
        </w:rPr>
        <w:t xml:space="preserve">an association between </w:t>
      </w:r>
      <w:r w:rsidR="008C2E8C">
        <w:rPr>
          <w:rFonts w:ascii="Times New Roman" w:hAnsi="Times New Roman" w:cs="Times New Roman"/>
          <w:color w:val="000000" w:themeColor="text1"/>
          <w:sz w:val="20"/>
          <w:szCs w:val="20"/>
        </w:rPr>
        <w:t xml:space="preserve">the </w:t>
      </w:r>
      <w:r>
        <w:rPr>
          <w:rFonts w:ascii="Times New Roman" w:hAnsi="Times New Roman" w:cs="Times New Roman"/>
          <w:color w:val="000000" w:themeColor="text1"/>
          <w:sz w:val="20"/>
          <w:szCs w:val="20"/>
        </w:rPr>
        <w:t>p</w:t>
      </w:r>
      <w:r w:rsidR="008B6E69">
        <w:rPr>
          <w:rFonts w:ascii="Times New Roman" w:hAnsi="Times New Roman" w:cs="Times New Roman"/>
          <w:color w:val="000000" w:themeColor="text1"/>
          <w:sz w:val="20"/>
          <w:szCs w:val="20"/>
        </w:rPr>
        <w:t xml:space="preserve">re-baseline antibiotic </w:t>
      </w:r>
      <w:r w:rsidR="00416947">
        <w:rPr>
          <w:rFonts w:ascii="Times New Roman" w:hAnsi="Times New Roman" w:cs="Times New Roman"/>
          <w:color w:val="000000" w:themeColor="text1"/>
          <w:sz w:val="20"/>
          <w:szCs w:val="20"/>
        </w:rPr>
        <w:t xml:space="preserve">exposures </w:t>
      </w:r>
      <w:r w:rsidR="00F47502">
        <w:rPr>
          <w:rFonts w:ascii="Times New Roman" w:hAnsi="Times New Roman" w:cs="Times New Roman"/>
          <w:color w:val="000000" w:themeColor="text1"/>
          <w:sz w:val="20"/>
          <w:szCs w:val="20"/>
        </w:rPr>
        <w:t xml:space="preserve">and </w:t>
      </w:r>
      <w:r w:rsidR="00B43ECE">
        <w:rPr>
          <w:rFonts w:ascii="Times New Roman" w:hAnsi="Times New Roman" w:cs="Times New Roman"/>
          <w:color w:val="000000" w:themeColor="text1"/>
          <w:sz w:val="20"/>
          <w:szCs w:val="20"/>
        </w:rPr>
        <w:t>overall mortality rate in a multiple Cox regression setting (</w:t>
      </w:r>
      <w:r w:rsidR="00131D21">
        <w:rPr>
          <w:rFonts w:ascii="Times New Roman" w:hAnsi="Times New Roman" w:cs="Times New Roman"/>
          <w:b/>
          <w:color w:val="000000" w:themeColor="text1"/>
          <w:sz w:val="20"/>
          <w:szCs w:val="20"/>
        </w:rPr>
        <w:t>Table S8</w:t>
      </w:r>
      <w:r w:rsidR="00014F84">
        <w:rPr>
          <w:rFonts w:ascii="Times New Roman" w:hAnsi="Times New Roman" w:cs="Times New Roman"/>
          <w:b/>
          <w:color w:val="000000" w:themeColor="text1"/>
          <w:sz w:val="20"/>
          <w:szCs w:val="20"/>
        </w:rPr>
        <w:t xml:space="preserve">; </w:t>
      </w:r>
      <w:r w:rsidR="00B43ECE">
        <w:rPr>
          <w:rFonts w:ascii="Times New Roman" w:hAnsi="Times New Roman" w:cs="Times New Roman"/>
          <w:color w:val="000000" w:themeColor="text1"/>
          <w:sz w:val="20"/>
          <w:szCs w:val="20"/>
        </w:rPr>
        <w:t xml:space="preserve">with or without </w:t>
      </w:r>
      <w:r w:rsidR="00360562">
        <w:rPr>
          <w:rFonts w:ascii="Times New Roman" w:hAnsi="Times New Roman" w:cs="Times New Roman"/>
          <w:color w:val="000000" w:themeColor="text1"/>
          <w:sz w:val="20"/>
          <w:szCs w:val="20"/>
        </w:rPr>
        <w:t>recipient baseline</w:t>
      </w:r>
      <w:r w:rsidR="00B43ECE">
        <w:rPr>
          <w:rFonts w:ascii="Times New Roman" w:hAnsi="Times New Roman" w:cs="Times New Roman"/>
          <w:color w:val="000000" w:themeColor="text1"/>
          <w:sz w:val="20"/>
          <w:szCs w:val="20"/>
        </w:rPr>
        <w:t xml:space="preserve"> diversity), although notably </w:t>
      </w:r>
      <w:r w:rsidR="0009457C">
        <w:rPr>
          <w:rFonts w:ascii="Times New Roman" w:hAnsi="Times New Roman" w:cs="Times New Roman"/>
          <w:color w:val="000000" w:themeColor="text1"/>
          <w:sz w:val="20"/>
          <w:szCs w:val="20"/>
        </w:rPr>
        <w:t xml:space="preserve">baseline </w:t>
      </w:r>
      <w:r w:rsidR="00F2324B">
        <w:rPr>
          <w:rFonts w:ascii="Times New Roman" w:hAnsi="Times New Roman" w:cs="Times New Roman"/>
          <w:color w:val="000000" w:themeColor="text1"/>
          <w:sz w:val="20"/>
          <w:szCs w:val="20"/>
        </w:rPr>
        <w:t xml:space="preserve">recipient </w:t>
      </w:r>
      <w:r w:rsidR="00B43ECE">
        <w:rPr>
          <w:rFonts w:ascii="Times New Roman" w:hAnsi="Times New Roman" w:cs="Times New Roman"/>
          <w:color w:val="000000" w:themeColor="text1"/>
          <w:sz w:val="20"/>
          <w:szCs w:val="20"/>
        </w:rPr>
        <w:t xml:space="preserve">diversity remained significantly associated with overall mortality regardless of the </w:t>
      </w:r>
      <w:r w:rsidR="00795822">
        <w:rPr>
          <w:rFonts w:ascii="Times New Roman" w:hAnsi="Times New Roman" w:cs="Times New Roman"/>
          <w:color w:val="000000" w:themeColor="text1"/>
          <w:sz w:val="20"/>
          <w:szCs w:val="20"/>
        </w:rPr>
        <w:t>classification scheme used to classify antibiotics</w:t>
      </w:r>
      <w:r w:rsidR="00B43ECE">
        <w:rPr>
          <w:rFonts w:ascii="Times New Roman" w:hAnsi="Times New Roman" w:cs="Times New Roman"/>
          <w:color w:val="000000" w:themeColor="text1"/>
          <w:sz w:val="20"/>
          <w:szCs w:val="20"/>
        </w:rPr>
        <w:t>.</w:t>
      </w:r>
    </w:p>
    <w:p w14:paraId="560FA213" w14:textId="77777777" w:rsidR="00A20D9B" w:rsidRDefault="00A20D9B" w:rsidP="00FF04CF">
      <w:pPr>
        <w:tabs>
          <w:tab w:val="left" w:pos="6260"/>
        </w:tabs>
        <w:jc w:val="both"/>
        <w:rPr>
          <w:rFonts w:ascii="Times New Roman" w:hAnsi="Times New Roman" w:cs="Times New Roman"/>
          <w:color w:val="000000" w:themeColor="text1"/>
          <w:sz w:val="20"/>
          <w:szCs w:val="20"/>
        </w:rPr>
      </w:pPr>
    </w:p>
    <w:p w14:paraId="6E569178" w14:textId="77777777" w:rsidR="002C45FE" w:rsidRDefault="002C45FE" w:rsidP="00FF04CF">
      <w:pPr>
        <w:tabs>
          <w:tab w:val="left" w:pos="6260"/>
        </w:tabs>
        <w:jc w:val="both"/>
        <w:rPr>
          <w:rFonts w:ascii="Times New Roman" w:hAnsi="Times New Roman" w:cs="Times New Roman"/>
          <w:color w:val="000000" w:themeColor="text1"/>
          <w:sz w:val="20"/>
          <w:szCs w:val="20"/>
        </w:rPr>
      </w:pPr>
    </w:p>
    <w:p w14:paraId="0A1796D1" w14:textId="77777777" w:rsidR="002C45FE" w:rsidRDefault="002C45FE" w:rsidP="00FF04CF">
      <w:pPr>
        <w:tabs>
          <w:tab w:val="left" w:pos="6260"/>
        </w:tabs>
        <w:jc w:val="both"/>
        <w:rPr>
          <w:rFonts w:ascii="Times New Roman" w:hAnsi="Times New Roman" w:cs="Times New Roman"/>
          <w:color w:val="000000" w:themeColor="text1"/>
          <w:sz w:val="20"/>
          <w:szCs w:val="20"/>
        </w:rPr>
      </w:pPr>
    </w:p>
    <w:p w14:paraId="46018AE5" w14:textId="77777777" w:rsidR="002C45FE" w:rsidRDefault="002C45FE" w:rsidP="00FF04CF">
      <w:pPr>
        <w:tabs>
          <w:tab w:val="left" w:pos="6260"/>
        </w:tabs>
        <w:jc w:val="both"/>
        <w:rPr>
          <w:rFonts w:ascii="Times New Roman" w:hAnsi="Times New Roman" w:cs="Times New Roman"/>
          <w:color w:val="000000" w:themeColor="text1"/>
          <w:sz w:val="20"/>
          <w:szCs w:val="20"/>
        </w:rPr>
      </w:pPr>
    </w:p>
    <w:p w14:paraId="30C9A4F2" w14:textId="77777777" w:rsidR="00A20D9B" w:rsidRDefault="00A20D9B" w:rsidP="00FF04CF">
      <w:pPr>
        <w:tabs>
          <w:tab w:val="left" w:pos="6260"/>
        </w:tabs>
        <w:jc w:val="both"/>
        <w:rPr>
          <w:rFonts w:ascii="Times New Roman" w:hAnsi="Times New Roman" w:cs="Times New Roman"/>
          <w:color w:val="000000" w:themeColor="text1"/>
          <w:sz w:val="20"/>
          <w:szCs w:val="20"/>
        </w:rPr>
      </w:pPr>
    </w:p>
    <w:p w14:paraId="617621E6" w14:textId="73F5E979" w:rsidR="00B43ECE" w:rsidRPr="00FF04CF" w:rsidRDefault="00B43ECE" w:rsidP="00FF04CF">
      <w:pPr>
        <w:tabs>
          <w:tab w:val="left" w:pos="6260"/>
        </w:tabs>
        <w:jc w:val="both"/>
        <w:rPr>
          <w:rFonts w:ascii="Times New Roman" w:hAnsi="Times New Roman" w:cs="Times New Roman"/>
          <w:color w:val="000000" w:themeColor="text1"/>
          <w:sz w:val="20"/>
          <w:szCs w:val="20"/>
        </w:rPr>
      </w:pPr>
      <w:r w:rsidRPr="0081689A">
        <w:rPr>
          <w:rFonts w:ascii="Times New Roman" w:hAnsi="Times New Roman" w:cs="Times New Roman"/>
          <w:b/>
          <w:color w:val="000000" w:themeColor="text1"/>
          <w:u w:val="single"/>
        </w:rPr>
        <w:t xml:space="preserve">Pre-Baseline Antibiotics and </w:t>
      </w:r>
      <w:r w:rsidR="00F43E38">
        <w:rPr>
          <w:rFonts w:ascii="Times New Roman" w:hAnsi="Times New Roman" w:cs="Times New Roman"/>
          <w:b/>
          <w:color w:val="000000" w:themeColor="text1"/>
          <w:u w:val="single"/>
        </w:rPr>
        <w:t>ag</w:t>
      </w:r>
      <w:r w:rsidRPr="0081689A">
        <w:rPr>
          <w:rFonts w:ascii="Times New Roman" w:hAnsi="Times New Roman" w:cs="Times New Roman"/>
          <w:b/>
          <w:color w:val="000000" w:themeColor="text1"/>
          <w:u w:val="single"/>
        </w:rPr>
        <w:t xml:space="preserve">GvHD </w:t>
      </w:r>
    </w:p>
    <w:p w14:paraId="26CD1FC6" w14:textId="77777777" w:rsidR="00DD3E5E" w:rsidRDefault="00DD3E5E" w:rsidP="00B43ECE">
      <w:pPr>
        <w:jc w:val="both"/>
        <w:outlineLvl w:val="0"/>
        <w:rPr>
          <w:rFonts w:ascii="Times New Roman" w:hAnsi="Times New Roman" w:cs="Times New Roman"/>
          <w:b/>
          <w:color w:val="000000" w:themeColor="text1"/>
          <w:u w:val="single"/>
        </w:rPr>
      </w:pPr>
    </w:p>
    <w:p w14:paraId="4E769FD4" w14:textId="0B6220D1" w:rsidR="00DD3E5E" w:rsidRPr="00F11C9F" w:rsidRDefault="00800B7D" w:rsidP="00DD3E5E">
      <w:pPr>
        <w:tabs>
          <w:tab w:val="left" w:pos="6260"/>
        </w:tabs>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 a third sensitivity analysis, we</w:t>
      </w:r>
      <w:r w:rsidR="00DD3E5E">
        <w:rPr>
          <w:rFonts w:ascii="Times New Roman" w:hAnsi="Times New Roman" w:cs="Times New Roman"/>
          <w:color w:val="000000" w:themeColor="text1"/>
          <w:sz w:val="20"/>
          <w:szCs w:val="20"/>
        </w:rPr>
        <w:t xml:space="preserve"> </w:t>
      </w:r>
      <w:r w:rsidR="00D65021">
        <w:rPr>
          <w:rFonts w:ascii="Times New Roman" w:hAnsi="Times New Roman" w:cs="Times New Roman"/>
          <w:color w:val="000000" w:themeColor="text1"/>
          <w:sz w:val="20"/>
          <w:szCs w:val="20"/>
        </w:rPr>
        <w:t>then</w:t>
      </w:r>
      <w:r w:rsidR="00DD3E5E">
        <w:rPr>
          <w:rFonts w:ascii="Times New Roman" w:hAnsi="Times New Roman" w:cs="Times New Roman"/>
          <w:color w:val="000000" w:themeColor="text1"/>
          <w:sz w:val="20"/>
          <w:szCs w:val="20"/>
        </w:rPr>
        <w:t xml:space="preserve"> examined if the </w:t>
      </w:r>
      <w:r w:rsidR="00215F8A">
        <w:rPr>
          <w:rFonts w:ascii="Times New Roman" w:hAnsi="Times New Roman" w:cs="Times New Roman"/>
          <w:color w:val="000000" w:themeColor="text1"/>
          <w:sz w:val="20"/>
          <w:szCs w:val="20"/>
        </w:rPr>
        <w:t xml:space="preserve">associations between </w:t>
      </w:r>
      <w:r w:rsidR="0009457C">
        <w:rPr>
          <w:rFonts w:ascii="Times New Roman" w:hAnsi="Times New Roman" w:cs="Times New Roman"/>
          <w:color w:val="000000" w:themeColor="text1"/>
          <w:sz w:val="20"/>
          <w:szCs w:val="20"/>
        </w:rPr>
        <w:t>baseline recipient</w:t>
      </w:r>
      <w:r w:rsidR="00DD3E5E">
        <w:rPr>
          <w:rFonts w:ascii="Times New Roman" w:hAnsi="Times New Roman" w:cs="Times New Roman"/>
          <w:color w:val="000000" w:themeColor="text1"/>
          <w:sz w:val="20"/>
          <w:szCs w:val="20"/>
        </w:rPr>
        <w:t xml:space="preserve"> diversity </w:t>
      </w:r>
      <w:r w:rsidR="00F81C12">
        <w:rPr>
          <w:rFonts w:ascii="Times New Roman" w:hAnsi="Times New Roman" w:cs="Times New Roman"/>
          <w:color w:val="000000" w:themeColor="text1"/>
          <w:sz w:val="20"/>
          <w:szCs w:val="20"/>
        </w:rPr>
        <w:t xml:space="preserve">and agGvHD </w:t>
      </w:r>
      <w:r w:rsidR="00DD3E5E">
        <w:rPr>
          <w:rFonts w:ascii="Times New Roman" w:hAnsi="Times New Roman" w:cs="Times New Roman"/>
          <w:color w:val="000000" w:themeColor="text1"/>
          <w:sz w:val="20"/>
          <w:szCs w:val="20"/>
        </w:rPr>
        <w:t xml:space="preserve">in </w:t>
      </w:r>
      <w:r w:rsidR="00F81C12">
        <w:rPr>
          <w:rFonts w:ascii="Times New Roman" w:hAnsi="Times New Roman" w:cs="Times New Roman"/>
          <w:color w:val="000000" w:themeColor="text1"/>
          <w:sz w:val="20"/>
          <w:szCs w:val="20"/>
        </w:rPr>
        <w:t xml:space="preserve">logistic regression was </w:t>
      </w:r>
      <w:r w:rsidR="00CD36A6">
        <w:rPr>
          <w:rFonts w:ascii="Times New Roman" w:hAnsi="Times New Roman" w:cs="Times New Roman"/>
          <w:color w:val="000000" w:themeColor="text1"/>
          <w:sz w:val="20"/>
          <w:szCs w:val="20"/>
        </w:rPr>
        <w:t>changed</w:t>
      </w:r>
      <w:r w:rsidR="00DD3E5E">
        <w:rPr>
          <w:rFonts w:ascii="Times New Roman" w:hAnsi="Times New Roman" w:cs="Times New Roman"/>
          <w:color w:val="000000" w:themeColor="text1"/>
          <w:sz w:val="20"/>
          <w:szCs w:val="20"/>
        </w:rPr>
        <w:t xml:space="preserve"> by </w:t>
      </w:r>
      <w:r w:rsidR="00416E3F">
        <w:rPr>
          <w:rFonts w:ascii="Times New Roman" w:hAnsi="Times New Roman" w:cs="Times New Roman"/>
          <w:color w:val="000000" w:themeColor="text1"/>
          <w:sz w:val="20"/>
          <w:szCs w:val="20"/>
        </w:rPr>
        <w:t xml:space="preserve">adding </w:t>
      </w:r>
      <w:r w:rsidR="00F81C12">
        <w:rPr>
          <w:rFonts w:ascii="Times New Roman" w:hAnsi="Times New Roman" w:cs="Times New Roman"/>
          <w:color w:val="000000" w:themeColor="text1"/>
          <w:sz w:val="20"/>
          <w:szCs w:val="20"/>
        </w:rPr>
        <w:t>the pre-baseline</w:t>
      </w:r>
      <w:r w:rsidR="00DD3E5E">
        <w:rPr>
          <w:rFonts w:ascii="Times New Roman" w:hAnsi="Times New Roman" w:cs="Times New Roman"/>
          <w:color w:val="000000" w:themeColor="text1"/>
          <w:sz w:val="20"/>
          <w:szCs w:val="20"/>
        </w:rPr>
        <w:t xml:space="preserve"> </w:t>
      </w:r>
      <w:r w:rsidR="00BC684E">
        <w:rPr>
          <w:rFonts w:ascii="Times New Roman" w:hAnsi="Times New Roman" w:cs="Times New Roman"/>
          <w:color w:val="000000" w:themeColor="text1"/>
          <w:sz w:val="20"/>
          <w:szCs w:val="20"/>
        </w:rPr>
        <w:t xml:space="preserve">antibiotic exposure classes </w:t>
      </w:r>
      <w:r w:rsidR="008D4C50">
        <w:rPr>
          <w:rFonts w:ascii="Times New Roman" w:hAnsi="Times New Roman" w:cs="Times New Roman"/>
          <w:color w:val="000000" w:themeColor="text1"/>
          <w:sz w:val="20"/>
          <w:szCs w:val="20"/>
        </w:rPr>
        <w:t>to the model</w:t>
      </w:r>
      <w:r w:rsidR="00775399">
        <w:rPr>
          <w:rFonts w:ascii="Times New Roman" w:hAnsi="Times New Roman" w:cs="Times New Roman"/>
          <w:color w:val="000000" w:themeColor="text1"/>
          <w:sz w:val="20"/>
          <w:szCs w:val="20"/>
        </w:rPr>
        <w:t>.</w:t>
      </w:r>
      <w:r w:rsidR="008D4C50">
        <w:rPr>
          <w:rFonts w:ascii="Times New Roman" w:hAnsi="Times New Roman" w:cs="Times New Roman"/>
          <w:color w:val="000000" w:themeColor="text1"/>
          <w:sz w:val="20"/>
          <w:szCs w:val="20"/>
        </w:rPr>
        <w:t xml:space="preserve"> </w:t>
      </w:r>
      <w:r w:rsidR="00775399">
        <w:rPr>
          <w:rFonts w:ascii="Times New Roman" w:hAnsi="Times New Roman" w:cs="Times New Roman"/>
          <w:color w:val="000000" w:themeColor="text1"/>
          <w:sz w:val="20"/>
          <w:szCs w:val="20"/>
        </w:rPr>
        <w:t>The original model presented in the main text</w:t>
      </w:r>
      <w:r w:rsidR="00556274">
        <w:rPr>
          <w:rFonts w:ascii="Times New Roman" w:hAnsi="Times New Roman" w:cs="Times New Roman"/>
          <w:color w:val="000000" w:themeColor="text1"/>
          <w:sz w:val="20"/>
          <w:szCs w:val="20"/>
        </w:rPr>
        <w:t xml:space="preserve"> (</w:t>
      </w:r>
      <w:r w:rsidR="00CC6F82">
        <w:rPr>
          <w:rFonts w:ascii="Times New Roman" w:hAnsi="Times New Roman" w:cs="Times New Roman"/>
          <w:color w:val="000000" w:themeColor="text1"/>
          <w:sz w:val="20"/>
          <w:szCs w:val="20"/>
        </w:rPr>
        <w:t xml:space="preserve">i.e., </w:t>
      </w:r>
      <w:r w:rsidR="00556274">
        <w:rPr>
          <w:rFonts w:ascii="Times New Roman" w:hAnsi="Times New Roman" w:cs="Times New Roman"/>
          <w:color w:val="000000" w:themeColor="text1"/>
          <w:sz w:val="20"/>
          <w:szCs w:val="20"/>
        </w:rPr>
        <w:t>without adjustment for pre-baseline antibiotics)</w:t>
      </w:r>
      <w:r w:rsidR="00775399">
        <w:rPr>
          <w:rFonts w:ascii="Times New Roman" w:hAnsi="Times New Roman" w:cs="Times New Roman"/>
          <w:color w:val="000000" w:themeColor="text1"/>
          <w:sz w:val="20"/>
          <w:szCs w:val="20"/>
        </w:rPr>
        <w:t xml:space="preserve"> is </w:t>
      </w:r>
      <w:r w:rsidR="002C45FE">
        <w:rPr>
          <w:rFonts w:ascii="Times New Roman" w:hAnsi="Times New Roman" w:cs="Times New Roman"/>
          <w:color w:val="000000" w:themeColor="text1"/>
          <w:sz w:val="20"/>
          <w:szCs w:val="20"/>
        </w:rPr>
        <w:t xml:space="preserve">presented </w:t>
      </w:r>
      <w:r w:rsidR="00A1020B">
        <w:rPr>
          <w:rFonts w:ascii="Times New Roman" w:hAnsi="Times New Roman" w:cs="Times New Roman"/>
          <w:color w:val="000000" w:themeColor="text1"/>
          <w:sz w:val="20"/>
          <w:szCs w:val="20"/>
        </w:rPr>
        <w:t>in more detail</w:t>
      </w:r>
      <w:r w:rsidR="00775399">
        <w:rPr>
          <w:rFonts w:ascii="Times New Roman" w:hAnsi="Times New Roman" w:cs="Times New Roman"/>
          <w:color w:val="000000" w:themeColor="text1"/>
          <w:sz w:val="20"/>
          <w:szCs w:val="20"/>
        </w:rPr>
        <w:t xml:space="preserve"> in </w:t>
      </w:r>
      <w:r w:rsidR="00DD3E5E">
        <w:rPr>
          <w:rFonts w:ascii="Times New Roman" w:hAnsi="Times New Roman" w:cs="Times New Roman"/>
          <w:b/>
          <w:color w:val="000000" w:themeColor="text1"/>
          <w:sz w:val="20"/>
          <w:szCs w:val="20"/>
        </w:rPr>
        <w:t>Table S</w:t>
      </w:r>
      <w:r w:rsidR="004D5FEF">
        <w:rPr>
          <w:rFonts w:ascii="Times New Roman" w:hAnsi="Times New Roman" w:cs="Times New Roman"/>
          <w:b/>
          <w:color w:val="000000" w:themeColor="text1"/>
          <w:sz w:val="20"/>
          <w:szCs w:val="20"/>
        </w:rPr>
        <w:t>9</w:t>
      </w:r>
      <w:r w:rsidR="00556274">
        <w:rPr>
          <w:rFonts w:ascii="Times New Roman" w:hAnsi="Times New Roman" w:cs="Times New Roman"/>
          <w:color w:val="000000" w:themeColor="text1"/>
          <w:sz w:val="20"/>
          <w:szCs w:val="20"/>
        </w:rPr>
        <w:t>.</w:t>
      </w:r>
      <w:r w:rsidR="00EC50F2">
        <w:rPr>
          <w:rFonts w:ascii="Times New Roman" w:hAnsi="Times New Roman" w:cs="Times New Roman"/>
          <w:color w:val="000000" w:themeColor="text1"/>
          <w:sz w:val="20"/>
          <w:szCs w:val="20"/>
        </w:rPr>
        <w:t xml:space="preserve"> We </w:t>
      </w:r>
      <w:r w:rsidR="00336C9B">
        <w:rPr>
          <w:rFonts w:ascii="Times New Roman" w:hAnsi="Times New Roman" w:cs="Times New Roman"/>
          <w:color w:val="000000" w:themeColor="text1"/>
          <w:sz w:val="20"/>
          <w:szCs w:val="20"/>
        </w:rPr>
        <w:t xml:space="preserve">did not find a significant association between </w:t>
      </w:r>
      <w:r w:rsidR="00390515">
        <w:rPr>
          <w:rFonts w:ascii="Times New Roman" w:hAnsi="Times New Roman" w:cs="Times New Roman"/>
          <w:color w:val="000000" w:themeColor="text1"/>
          <w:sz w:val="20"/>
          <w:szCs w:val="20"/>
        </w:rPr>
        <w:t xml:space="preserve">recipient baseline PD </w:t>
      </w:r>
      <w:r w:rsidR="00104849">
        <w:rPr>
          <w:rFonts w:ascii="Times New Roman" w:hAnsi="Times New Roman" w:cs="Times New Roman"/>
          <w:color w:val="000000" w:themeColor="text1"/>
          <w:sz w:val="20"/>
          <w:szCs w:val="20"/>
        </w:rPr>
        <w:t>and agGvHD</w:t>
      </w:r>
      <w:r w:rsidR="00F7443F">
        <w:rPr>
          <w:rFonts w:ascii="Times New Roman" w:hAnsi="Times New Roman" w:cs="Times New Roman"/>
          <w:color w:val="000000" w:themeColor="text1"/>
          <w:sz w:val="20"/>
          <w:szCs w:val="20"/>
        </w:rPr>
        <w:t xml:space="preserve"> (P = 0.29</w:t>
      </w:r>
      <w:r w:rsidR="00387306">
        <w:rPr>
          <w:rFonts w:ascii="Times New Roman" w:hAnsi="Times New Roman" w:cs="Times New Roman"/>
          <w:color w:val="000000" w:themeColor="text1"/>
          <w:sz w:val="20"/>
          <w:szCs w:val="20"/>
        </w:rPr>
        <w:t>).</w:t>
      </w:r>
      <w:r w:rsidR="00071694">
        <w:rPr>
          <w:rFonts w:ascii="Times New Roman" w:hAnsi="Times New Roman" w:cs="Times New Roman"/>
          <w:color w:val="000000" w:themeColor="text1"/>
          <w:sz w:val="20"/>
          <w:szCs w:val="20"/>
        </w:rPr>
        <w:t xml:space="preserve"> </w:t>
      </w:r>
      <w:r w:rsidR="00556274">
        <w:rPr>
          <w:rFonts w:ascii="Times New Roman" w:hAnsi="Times New Roman" w:cs="Times New Roman"/>
          <w:color w:val="000000" w:themeColor="text1"/>
          <w:sz w:val="20"/>
          <w:szCs w:val="20"/>
        </w:rPr>
        <w:t xml:space="preserve">Models </w:t>
      </w:r>
      <w:r w:rsidR="0004091F">
        <w:rPr>
          <w:rFonts w:ascii="Times New Roman" w:hAnsi="Times New Roman" w:cs="Times New Roman"/>
          <w:color w:val="000000" w:themeColor="text1"/>
          <w:sz w:val="20"/>
          <w:szCs w:val="20"/>
        </w:rPr>
        <w:t>including</w:t>
      </w:r>
      <w:r w:rsidR="00DD5445">
        <w:rPr>
          <w:rFonts w:ascii="Times New Roman" w:hAnsi="Times New Roman" w:cs="Times New Roman"/>
          <w:color w:val="000000" w:themeColor="text1"/>
          <w:sz w:val="20"/>
          <w:szCs w:val="20"/>
        </w:rPr>
        <w:t xml:space="preserve"> the</w:t>
      </w:r>
      <w:r w:rsidR="00556274">
        <w:rPr>
          <w:rFonts w:ascii="Times New Roman" w:hAnsi="Times New Roman" w:cs="Times New Roman"/>
          <w:color w:val="000000" w:themeColor="text1"/>
          <w:sz w:val="20"/>
          <w:szCs w:val="20"/>
        </w:rPr>
        <w:t xml:space="preserve"> adjustment for pre-baseline antibiotics are then displayed in </w:t>
      </w:r>
      <w:r w:rsidR="00556274" w:rsidRPr="00556274">
        <w:rPr>
          <w:rFonts w:ascii="Times New Roman" w:hAnsi="Times New Roman" w:cs="Times New Roman"/>
          <w:b/>
          <w:color w:val="000000" w:themeColor="text1"/>
          <w:sz w:val="20"/>
          <w:szCs w:val="20"/>
        </w:rPr>
        <w:t>Table S</w:t>
      </w:r>
      <w:r w:rsidR="007C37C9">
        <w:rPr>
          <w:rFonts w:ascii="Times New Roman" w:hAnsi="Times New Roman" w:cs="Times New Roman"/>
          <w:b/>
          <w:color w:val="000000" w:themeColor="text1"/>
          <w:sz w:val="20"/>
          <w:szCs w:val="20"/>
        </w:rPr>
        <w:t>10</w:t>
      </w:r>
      <w:r w:rsidR="00556274">
        <w:rPr>
          <w:rFonts w:ascii="Times New Roman" w:hAnsi="Times New Roman" w:cs="Times New Roman"/>
          <w:color w:val="000000" w:themeColor="text1"/>
          <w:sz w:val="20"/>
          <w:szCs w:val="20"/>
        </w:rPr>
        <w:t>.</w:t>
      </w:r>
    </w:p>
    <w:p w14:paraId="2648B5E4" w14:textId="77777777" w:rsidR="00DD3E5E" w:rsidRPr="0081689A" w:rsidRDefault="00DD3E5E" w:rsidP="00B43ECE">
      <w:pPr>
        <w:jc w:val="both"/>
        <w:outlineLvl w:val="0"/>
        <w:rPr>
          <w:rFonts w:ascii="Times New Roman" w:hAnsi="Times New Roman" w:cs="Times New Roman"/>
          <w:b/>
          <w:color w:val="000000" w:themeColor="text1"/>
          <w:u w:val="single"/>
        </w:rPr>
      </w:pPr>
    </w:p>
    <w:p w14:paraId="5DB6FB9E" w14:textId="77777777" w:rsidR="00B43ECE" w:rsidRDefault="00B43ECE" w:rsidP="00B43ECE">
      <w:pPr>
        <w:tabs>
          <w:tab w:val="left" w:pos="6260"/>
        </w:tabs>
        <w:jc w:val="both"/>
        <w:rPr>
          <w:rFonts w:ascii="Times New Roman" w:hAnsi="Times New Roman" w:cs="Times New Roman"/>
          <w:color w:val="000000" w:themeColor="text1"/>
          <w:sz w:val="20"/>
          <w:szCs w:val="20"/>
        </w:rPr>
      </w:pPr>
    </w:p>
    <w:p w14:paraId="4FDFD2B6" w14:textId="3CBC4374" w:rsidR="00B43ECE" w:rsidRPr="009C5437" w:rsidRDefault="00C43975" w:rsidP="00B43ECE">
      <w:pPr>
        <w:pStyle w:val="Caption"/>
        <w:keepNext/>
        <w:ind w:left="720" w:right="720"/>
        <w:jc w:val="both"/>
        <w:outlineLvl w:val="0"/>
        <w:rPr>
          <w:rFonts w:ascii="Helvetica" w:hAnsi="Helvetica" w:cs="Times New Roman"/>
          <w:i w:val="0"/>
          <w:color w:val="000000" w:themeColor="text1"/>
          <w:sz w:val="16"/>
          <w:szCs w:val="16"/>
        </w:rPr>
      </w:pPr>
      <w:r w:rsidRPr="00C43975">
        <w:rPr>
          <w:rFonts w:ascii="Helvetica" w:hAnsi="Helvetica" w:cs="Times New Roman"/>
          <w:b/>
          <w:i w:val="0"/>
          <w:color w:val="000000" w:themeColor="text1"/>
          <w:sz w:val="16"/>
          <w:szCs w:val="16"/>
          <w:u w:val="single"/>
        </w:rPr>
        <w:t>Table S</w:t>
      </w:r>
      <w:r w:rsidR="001E52A3">
        <w:rPr>
          <w:rFonts w:ascii="Helvetica" w:hAnsi="Helvetica" w:cs="Times New Roman"/>
          <w:b/>
          <w:i w:val="0"/>
          <w:color w:val="000000" w:themeColor="text1"/>
          <w:sz w:val="16"/>
          <w:szCs w:val="16"/>
          <w:u w:val="single"/>
        </w:rPr>
        <w:t>9</w:t>
      </w:r>
      <w:r w:rsidR="00B43ECE" w:rsidRPr="00963858">
        <w:rPr>
          <w:rFonts w:ascii="Helvetica" w:hAnsi="Helvetica" w:cs="Times New Roman"/>
          <w:b/>
          <w:i w:val="0"/>
          <w:color w:val="000000" w:themeColor="text1"/>
          <w:sz w:val="16"/>
          <w:szCs w:val="16"/>
        </w:rPr>
        <w:t xml:space="preserve">: </w:t>
      </w:r>
      <w:r w:rsidR="002E2361">
        <w:rPr>
          <w:rFonts w:ascii="Helvetica" w:hAnsi="Helvetica" w:cs="Times New Roman"/>
          <w:b/>
          <w:i w:val="0"/>
          <w:color w:val="000000" w:themeColor="text1"/>
          <w:sz w:val="16"/>
          <w:szCs w:val="16"/>
        </w:rPr>
        <w:t xml:space="preserve">Covariate associations with agGvHD </w:t>
      </w:r>
      <w:r w:rsidR="001D4A63">
        <w:rPr>
          <w:rFonts w:ascii="Helvetica" w:hAnsi="Helvetica" w:cs="Times New Roman"/>
          <w:b/>
          <w:i w:val="0"/>
          <w:color w:val="000000" w:themeColor="text1"/>
          <w:sz w:val="16"/>
          <w:szCs w:val="16"/>
        </w:rPr>
        <w:t xml:space="preserve">in </w:t>
      </w:r>
      <w:r w:rsidR="000C63B7">
        <w:rPr>
          <w:rFonts w:ascii="Helvetica" w:hAnsi="Helvetica" w:cs="Times New Roman"/>
          <w:b/>
          <w:i w:val="0"/>
          <w:color w:val="000000" w:themeColor="text1"/>
          <w:sz w:val="16"/>
          <w:szCs w:val="16"/>
        </w:rPr>
        <w:t>univariable</w:t>
      </w:r>
      <w:r w:rsidR="00DF4A06">
        <w:rPr>
          <w:rFonts w:ascii="Helvetica" w:hAnsi="Helvetica" w:cs="Times New Roman"/>
          <w:b/>
          <w:i w:val="0"/>
          <w:color w:val="000000" w:themeColor="text1"/>
          <w:sz w:val="16"/>
          <w:szCs w:val="16"/>
        </w:rPr>
        <w:t xml:space="preserve"> logistic regression and final</w:t>
      </w:r>
      <w:r w:rsidR="000C63B7">
        <w:rPr>
          <w:rFonts w:ascii="Helvetica" w:hAnsi="Helvetica" w:cs="Times New Roman"/>
          <w:b/>
          <w:i w:val="0"/>
          <w:color w:val="000000" w:themeColor="text1"/>
          <w:sz w:val="16"/>
          <w:szCs w:val="16"/>
        </w:rPr>
        <w:t xml:space="preserve"> multivariable</w:t>
      </w:r>
      <w:r w:rsidR="00B43ECE">
        <w:rPr>
          <w:rFonts w:ascii="Helvetica" w:hAnsi="Helvetica" w:cs="Times New Roman"/>
          <w:b/>
          <w:i w:val="0"/>
          <w:color w:val="000000" w:themeColor="text1"/>
          <w:sz w:val="16"/>
          <w:szCs w:val="16"/>
        </w:rPr>
        <w:t xml:space="preserve"> </w:t>
      </w:r>
      <w:r w:rsidR="00DF4A06">
        <w:rPr>
          <w:rFonts w:ascii="Helvetica" w:hAnsi="Helvetica" w:cs="Times New Roman"/>
          <w:b/>
          <w:i w:val="0"/>
          <w:color w:val="000000" w:themeColor="text1"/>
          <w:sz w:val="16"/>
          <w:szCs w:val="16"/>
        </w:rPr>
        <w:t>model</w:t>
      </w:r>
      <w:r w:rsidR="008965C5">
        <w:rPr>
          <w:rFonts w:ascii="Helvetica" w:hAnsi="Helvetica" w:cs="Times New Roman"/>
          <w:b/>
          <w:i w:val="0"/>
          <w:color w:val="000000" w:themeColor="text1"/>
          <w:sz w:val="16"/>
          <w:szCs w:val="16"/>
        </w:rPr>
        <w:t>.</w:t>
      </w:r>
      <w:r w:rsidR="00FB2245">
        <w:rPr>
          <w:rFonts w:ascii="Helvetica" w:hAnsi="Helvetica" w:cs="Times New Roman"/>
          <w:b/>
          <w:i w:val="0"/>
          <w:color w:val="000000" w:themeColor="text1"/>
          <w:sz w:val="16"/>
          <w:szCs w:val="16"/>
        </w:rPr>
        <w:t xml:space="preserve"> </w:t>
      </w:r>
      <w:r w:rsidR="00696D06">
        <w:rPr>
          <w:rFonts w:ascii="Helvetica" w:hAnsi="Helvetica" w:cs="Times New Roman"/>
          <w:i w:val="0"/>
          <w:color w:val="000000" w:themeColor="text1"/>
          <w:sz w:val="16"/>
          <w:szCs w:val="16"/>
        </w:rPr>
        <w:t xml:space="preserve">The </w:t>
      </w:r>
      <w:r w:rsidR="00BA6496" w:rsidRPr="005C1916">
        <w:rPr>
          <w:rFonts w:ascii="Helvetica" w:hAnsi="Helvetica" w:cs="Times New Roman"/>
          <w:i w:val="0"/>
          <w:color w:val="000000" w:themeColor="text1"/>
          <w:sz w:val="16"/>
          <w:szCs w:val="16"/>
        </w:rPr>
        <w:t>five</w:t>
      </w:r>
      <w:r w:rsidR="00BA6496">
        <w:rPr>
          <w:rFonts w:ascii="Helvetica" w:hAnsi="Helvetica" w:cs="Times New Roman"/>
          <w:b/>
          <w:i w:val="0"/>
          <w:color w:val="000000" w:themeColor="text1"/>
          <w:sz w:val="16"/>
          <w:szCs w:val="16"/>
        </w:rPr>
        <w:t xml:space="preserve"> </w:t>
      </w:r>
      <w:r w:rsidR="00AA21B6" w:rsidRPr="00AA21B6">
        <w:rPr>
          <w:rFonts w:ascii="Helvetica" w:hAnsi="Helvetica" w:cs="Times New Roman"/>
          <w:i w:val="0"/>
          <w:color w:val="000000" w:themeColor="text1"/>
          <w:sz w:val="16"/>
          <w:szCs w:val="16"/>
        </w:rPr>
        <w:t>highest</w:t>
      </w:r>
      <w:r w:rsidR="00AA21B6">
        <w:rPr>
          <w:rFonts w:ascii="Helvetica" w:hAnsi="Helvetica" w:cs="Times New Roman"/>
          <w:i w:val="0"/>
          <w:color w:val="000000" w:themeColor="text1"/>
          <w:sz w:val="16"/>
          <w:szCs w:val="16"/>
        </w:rPr>
        <w:t xml:space="preserve"> ranked univariable </w:t>
      </w:r>
      <w:r w:rsidR="003E09CD">
        <w:rPr>
          <w:rFonts w:ascii="Helvetica" w:hAnsi="Helvetica" w:cs="Times New Roman"/>
          <w:i w:val="0"/>
          <w:color w:val="000000" w:themeColor="text1"/>
          <w:sz w:val="16"/>
          <w:szCs w:val="16"/>
        </w:rPr>
        <w:t xml:space="preserve">odds ratios, </w:t>
      </w:r>
      <w:r w:rsidR="00AB3961">
        <w:rPr>
          <w:rFonts w:ascii="Helvetica" w:hAnsi="Helvetica" w:cs="Times New Roman"/>
          <w:i w:val="0"/>
          <w:color w:val="000000" w:themeColor="text1"/>
          <w:sz w:val="16"/>
          <w:szCs w:val="16"/>
        </w:rPr>
        <w:t xml:space="preserve">area under the curve (AUC) statistics, </w:t>
      </w:r>
      <w:r w:rsidR="003E09CD">
        <w:rPr>
          <w:rFonts w:ascii="Helvetica" w:hAnsi="Helvetica" w:cs="Times New Roman"/>
          <w:i w:val="0"/>
          <w:color w:val="000000" w:themeColor="text1"/>
          <w:sz w:val="16"/>
          <w:szCs w:val="16"/>
        </w:rPr>
        <w:t xml:space="preserve">and </w:t>
      </w:r>
      <w:r w:rsidR="00AA21B6">
        <w:rPr>
          <w:rFonts w:ascii="Helvetica" w:hAnsi="Helvetica" w:cs="Times New Roman"/>
          <w:i w:val="0"/>
          <w:color w:val="000000" w:themeColor="text1"/>
          <w:sz w:val="16"/>
          <w:szCs w:val="16"/>
        </w:rPr>
        <w:t>p</w:t>
      </w:r>
      <w:r w:rsidR="00261735">
        <w:rPr>
          <w:rFonts w:ascii="Helvetica" w:hAnsi="Helvetica" w:cs="Times New Roman"/>
          <w:i w:val="0"/>
          <w:color w:val="000000" w:themeColor="text1"/>
          <w:sz w:val="16"/>
          <w:szCs w:val="16"/>
        </w:rPr>
        <w:t xml:space="preserve">-values </w:t>
      </w:r>
      <w:r w:rsidR="00BB6B86">
        <w:rPr>
          <w:rFonts w:ascii="Helvetica" w:hAnsi="Helvetica" w:cs="Times New Roman"/>
          <w:i w:val="0"/>
          <w:color w:val="000000" w:themeColor="text1"/>
          <w:sz w:val="16"/>
          <w:szCs w:val="16"/>
        </w:rPr>
        <w:t xml:space="preserve">are indicated with a </w:t>
      </w:r>
      <w:r w:rsidR="00761C64">
        <w:rPr>
          <w:rFonts w:ascii="Helvetica" w:hAnsi="Helvetica" w:cs="Times New Roman"/>
          <w:i w:val="0"/>
          <w:color w:val="000000" w:themeColor="text1"/>
          <w:sz w:val="16"/>
          <w:szCs w:val="16"/>
        </w:rPr>
        <w:t>dot (</w:t>
      </w:r>
      <w:r w:rsidR="0064280C" w:rsidRPr="0064280C">
        <w:rPr>
          <w:rFonts w:ascii="Helvetica" w:hAnsi="Helvetica" w:cs="Times New Roman"/>
          <w:i w:val="0"/>
          <w:color w:val="000000" w:themeColor="text1"/>
          <w:sz w:val="16"/>
          <w:szCs w:val="16"/>
        </w:rPr>
        <w:t>•</w:t>
      </w:r>
      <w:r w:rsidR="00761C64">
        <w:rPr>
          <w:rFonts w:ascii="Helvetica" w:hAnsi="Helvetica" w:cs="Times New Roman"/>
          <w:i w:val="0"/>
          <w:color w:val="000000" w:themeColor="text1"/>
          <w:sz w:val="16"/>
          <w:szCs w:val="16"/>
        </w:rPr>
        <w:t>)</w:t>
      </w:r>
      <w:r w:rsidR="0064280C">
        <w:rPr>
          <w:rFonts w:ascii="Helvetica" w:hAnsi="Helvetica" w:cs="Times New Roman"/>
          <w:i w:val="0"/>
          <w:color w:val="000000" w:themeColor="text1"/>
          <w:sz w:val="16"/>
          <w:szCs w:val="16"/>
        </w:rPr>
        <w:t>.</w:t>
      </w:r>
      <w:r w:rsidR="008F6168">
        <w:rPr>
          <w:rFonts w:ascii="Helvetica" w:hAnsi="Helvetica" w:cs="Times New Roman"/>
          <w:i w:val="0"/>
          <w:color w:val="000000" w:themeColor="text1"/>
          <w:sz w:val="16"/>
          <w:szCs w:val="16"/>
        </w:rPr>
        <w:t xml:space="preserve"> </w:t>
      </w:r>
      <w:r w:rsidR="0056385C">
        <w:rPr>
          <w:rFonts w:ascii="Helvetica" w:hAnsi="Helvetica" w:cs="Times New Roman"/>
          <w:i w:val="0"/>
          <w:color w:val="000000" w:themeColor="text1"/>
          <w:sz w:val="16"/>
          <w:szCs w:val="16"/>
        </w:rPr>
        <w:t xml:space="preserve">The variables ultimately included in the </w:t>
      </w:r>
      <w:r w:rsidR="00DB4414">
        <w:rPr>
          <w:rFonts w:ascii="Helvetica" w:hAnsi="Helvetica" w:cs="Times New Roman"/>
          <w:i w:val="0"/>
          <w:color w:val="000000" w:themeColor="text1"/>
          <w:sz w:val="16"/>
          <w:szCs w:val="16"/>
        </w:rPr>
        <w:t xml:space="preserve">multivariable </w:t>
      </w:r>
      <w:r w:rsidR="0056385C">
        <w:rPr>
          <w:rFonts w:ascii="Helvetica" w:hAnsi="Helvetica" w:cs="Times New Roman"/>
          <w:i w:val="0"/>
          <w:color w:val="000000" w:themeColor="text1"/>
          <w:sz w:val="16"/>
          <w:szCs w:val="16"/>
        </w:rPr>
        <w:t xml:space="preserve">model </w:t>
      </w:r>
      <w:r w:rsidR="00DB7288">
        <w:rPr>
          <w:rFonts w:ascii="Helvetica" w:hAnsi="Helvetica" w:cs="Times New Roman"/>
          <w:i w:val="0"/>
          <w:color w:val="000000" w:themeColor="text1"/>
          <w:sz w:val="16"/>
          <w:szCs w:val="16"/>
        </w:rPr>
        <w:t xml:space="preserve">are presented to the right and </w:t>
      </w:r>
      <w:r w:rsidR="0056385C">
        <w:rPr>
          <w:rFonts w:ascii="Helvetica" w:hAnsi="Helvetica" w:cs="Times New Roman"/>
          <w:i w:val="0"/>
          <w:color w:val="000000" w:themeColor="text1"/>
          <w:sz w:val="16"/>
          <w:szCs w:val="16"/>
        </w:rPr>
        <w:t xml:space="preserve">were </w:t>
      </w:r>
      <w:r w:rsidR="007D65CE">
        <w:rPr>
          <w:rFonts w:ascii="Helvetica" w:hAnsi="Helvetica" w:cs="Times New Roman"/>
          <w:i w:val="0"/>
          <w:color w:val="000000" w:themeColor="text1"/>
          <w:sz w:val="16"/>
          <w:szCs w:val="16"/>
        </w:rPr>
        <w:t xml:space="preserve">selected </w:t>
      </w:r>
      <w:r w:rsidR="00E00542">
        <w:rPr>
          <w:rFonts w:ascii="Helvetica" w:hAnsi="Helvetica" w:cs="Times New Roman"/>
          <w:i w:val="0"/>
          <w:color w:val="000000" w:themeColor="text1"/>
          <w:sz w:val="16"/>
          <w:szCs w:val="16"/>
        </w:rPr>
        <w:t>from</w:t>
      </w:r>
      <w:r w:rsidR="007D65CE">
        <w:rPr>
          <w:rFonts w:ascii="Helvetica" w:hAnsi="Helvetica" w:cs="Times New Roman"/>
          <w:i w:val="0"/>
          <w:color w:val="000000" w:themeColor="text1"/>
          <w:sz w:val="16"/>
          <w:szCs w:val="16"/>
        </w:rPr>
        <w:t xml:space="preserve"> domain knowledge</w:t>
      </w:r>
      <w:r w:rsidR="00A7348A">
        <w:rPr>
          <w:rFonts w:ascii="Helvetica" w:hAnsi="Helvetica" w:cs="Times New Roman"/>
          <w:i w:val="0"/>
          <w:color w:val="000000" w:themeColor="text1"/>
          <w:sz w:val="16"/>
          <w:szCs w:val="16"/>
        </w:rPr>
        <w:t xml:space="preserve"> </w:t>
      </w:r>
      <w:r w:rsidR="00C61D09">
        <w:rPr>
          <w:rFonts w:ascii="Helvetica" w:hAnsi="Helvetica" w:cs="Times New Roman"/>
          <w:i w:val="0"/>
          <w:color w:val="000000" w:themeColor="text1"/>
          <w:sz w:val="16"/>
          <w:szCs w:val="16"/>
        </w:rPr>
        <w:t xml:space="preserve">rather than </w:t>
      </w:r>
      <w:r w:rsidR="00091E2E">
        <w:rPr>
          <w:rFonts w:ascii="Helvetica" w:hAnsi="Helvetica" w:cs="Times New Roman"/>
          <w:i w:val="0"/>
          <w:color w:val="000000" w:themeColor="text1"/>
          <w:sz w:val="16"/>
          <w:szCs w:val="16"/>
        </w:rPr>
        <w:t xml:space="preserve">data-driven </w:t>
      </w:r>
      <w:r w:rsidR="00C61D09">
        <w:rPr>
          <w:rFonts w:ascii="Helvetica" w:hAnsi="Helvetica" w:cs="Times New Roman"/>
          <w:i w:val="0"/>
          <w:color w:val="000000" w:themeColor="text1"/>
          <w:sz w:val="16"/>
          <w:szCs w:val="16"/>
        </w:rPr>
        <w:t>model selection procedures</w:t>
      </w:r>
      <w:r w:rsidR="005A3D18">
        <w:rPr>
          <w:rFonts w:ascii="Helvetica" w:hAnsi="Helvetica" w:cs="Times New Roman"/>
          <w:i w:val="0"/>
          <w:color w:val="000000" w:themeColor="text1"/>
          <w:sz w:val="16"/>
          <w:szCs w:val="16"/>
        </w:rPr>
        <w:t>.</w:t>
      </w:r>
      <w:r w:rsidR="004E4620">
        <w:rPr>
          <w:rFonts w:ascii="Helvetica" w:hAnsi="Helvetica" w:cs="Times New Roman"/>
          <w:i w:val="0"/>
          <w:color w:val="000000" w:themeColor="text1"/>
          <w:sz w:val="16"/>
          <w:szCs w:val="16"/>
        </w:rPr>
        <w:t xml:space="preserve"> </w:t>
      </w:r>
    </w:p>
    <w:tbl>
      <w:tblPr>
        <w:tblStyle w:val="PlainTable51"/>
        <w:tblW w:w="8551" w:type="dxa"/>
        <w:jc w:val="center"/>
        <w:tblLayout w:type="fixed"/>
        <w:tblLook w:val="0420" w:firstRow="1" w:lastRow="0" w:firstColumn="0" w:lastColumn="0" w:noHBand="0" w:noVBand="1"/>
      </w:tblPr>
      <w:tblGrid>
        <w:gridCol w:w="2616"/>
        <w:gridCol w:w="1799"/>
        <w:gridCol w:w="792"/>
        <w:gridCol w:w="916"/>
        <w:gridCol w:w="1618"/>
        <w:gridCol w:w="810"/>
      </w:tblGrid>
      <w:tr w:rsidR="00480266" w:rsidRPr="008467FC" w14:paraId="3F4BA244" w14:textId="77777777" w:rsidTr="00AB48DA">
        <w:trPr>
          <w:cnfStyle w:val="100000000000" w:firstRow="1" w:lastRow="0" w:firstColumn="0" w:lastColumn="0" w:oddVBand="0" w:evenVBand="0" w:oddHBand="0" w:evenHBand="0" w:firstRowFirstColumn="0" w:firstRowLastColumn="0" w:lastRowFirstColumn="0" w:lastRowLastColumn="0"/>
          <w:trHeight w:val="413"/>
          <w:jc w:val="center"/>
        </w:trPr>
        <w:tc>
          <w:tcPr>
            <w:tcW w:w="2616" w:type="dxa"/>
            <w:tcBorders>
              <w:top w:val="single" w:sz="4" w:space="0" w:color="auto"/>
              <w:right w:val="single" w:sz="4" w:space="0" w:color="auto"/>
            </w:tcBorders>
            <w:vAlign w:val="center"/>
          </w:tcPr>
          <w:p w14:paraId="58A362B0" w14:textId="77777777" w:rsidR="00B43ECE" w:rsidRPr="008467FC" w:rsidRDefault="00B43ECE" w:rsidP="007F4228">
            <w:pPr>
              <w:jc w:val="both"/>
              <w:rPr>
                <w:rFonts w:ascii="Helvetica" w:hAnsi="Helvetica" w:cs="Times New Roman"/>
                <w:b/>
                <w:i w:val="0"/>
                <w:color w:val="000000" w:themeColor="text1"/>
                <w:sz w:val="16"/>
                <w:szCs w:val="16"/>
              </w:rPr>
            </w:pPr>
          </w:p>
        </w:tc>
        <w:tc>
          <w:tcPr>
            <w:tcW w:w="1799" w:type="dxa"/>
            <w:tcBorders>
              <w:top w:val="single" w:sz="4" w:space="0" w:color="auto"/>
              <w:left w:val="single" w:sz="4" w:space="0" w:color="auto"/>
            </w:tcBorders>
            <w:vAlign w:val="center"/>
          </w:tcPr>
          <w:p w14:paraId="0F0DDA39" w14:textId="3549C172" w:rsidR="00B43ECE" w:rsidRPr="008467FC" w:rsidRDefault="000C63B7" w:rsidP="007F4228">
            <w:pPr>
              <w:jc w:val="both"/>
              <w:rPr>
                <w:rFonts w:ascii="Helvetica" w:hAnsi="Helvetica" w:cs="Times New Roman"/>
                <w:b/>
                <w:i w:val="0"/>
                <w:color w:val="000000" w:themeColor="text1"/>
                <w:sz w:val="16"/>
                <w:szCs w:val="16"/>
              </w:rPr>
            </w:pPr>
            <w:r w:rsidRPr="000C63B7">
              <w:rPr>
                <w:rFonts w:ascii="Helvetica" w:hAnsi="Helvetica" w:cs="Times New Roman"/>
                <w:b/>
                <w:i w:val="0"/>
                <w:color w:val="000000" w:themeColor="text1"/>
                <w:sz w:val="16"/>
                <w:szCs w:val="16"/>
                <w:u w:val="single"/>
              </w:rPr>
              <w:t>Univariable</w:t>
            </w:r>
            <w:r>
              <w:rPr>
                <w:rFonts w:ascii="Helvetica" w:hAnsi="Helvetica" w:cs="Times New Roman"/>
                <w:b/>
                <w:i w:val="0"/>
                <w:color w:val="000000" w:themeColor="text1"/>
                <w:sz w:val="16"/>
                <w:szCs w:val="16"/>
              </w:rPr>
              <w:br/>
            </w:r>
            <w:r w:rsidR="00B43ECE">
              <w:rPr>
                <w:rFonts w:ascii="Helvetica" w:hAnsi="Helvetica" w:cs="Times New Roman"/>
                <w:b/>
                <w:i w:val="0"/>
                <w:color w:val="000000" w:themeColor="text1"/>
                <w:sz w:val="16"/>
                <w:szCs w:val="16"/>
              </w:rPr>
              <w:t>Odds Ratio (95% CI)</w:t>
            </w:r>
          </w:p>
        </w:tc>
        <w:tc>
          <w:tcPr>
            <w:tcW w:w="792" w:type="dxa"/>
            <w:tcBorders>
              <w:top w:val="single" w:sz="4" w:space="0" w:color="auto"/>
            </w:tcBorders>
            <w:vAlign w:val="center"/>
          </w:tcPr>
          <w:p w14:paraId="21797FD8" w14:textId="21956A77" w:rsidR="00B43ECE" w:rsidRPr="008467FC" w:rsidRDefault="000C63B7"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br/>
            </w:r>
            <w:r w:rsidR="00B43ECE">
              <w:rPr>
                <w:rFonts w:ascii="Helvetica" w:hAnsi="Helvetica" w:cs="Times New Roman"/>
                <w:b/>
                <w:i w:val="0"/>
                <w:color w:val="000000" w:themeColor="text1"/>
                <w:sz w:val="16"/>
                <w:szCs w:val="16"/>
              </w:rPr>
              <w:t>p-value</w:t>
            </w:r>
          </w:p>
        </w:tc>
        <w:tc>
          <w:tcPr>
            <w:tcW w:w="916" w:type="dxa"/>
            <w:tcBorders>
              <w:top w:val="single" w:sz="4" w:space="0" w:color="auto"/>
              <w:right w:val="single" w:sz="4" w:space="0" w:color="auto"/>
            </w:tcBorders>
            <w:vAlign w:val="center"/>
          </w:tcPr>
          <w:p w14:paraId="4D2A51B7" w14:textId="7C221F15" w:rsidR="00B43ECE" w:rsidRDefault="000C63B7"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br/>
            </w:r>
            <w:r w:rsidR="00B43ECE">
              <w:rPr>
                <w:rFonts w:ascii="Helvetica" w:hAnsi="Helvetica" w:cs="Times New Roman"/>
                <w:b/>
                <w:i w:val="0"/>
                <w:color w:val="000000" w:themeColor="text1"/>
                <w:sz w:val="16"/>
                <w:szCs w:val="16"/>
              </w:rPr>
              <w:t>AUC</w:t>
            </w:r>
          </w:p>
        </w:tc>
        <w:tc>
          <w:tcPr>
            <w:tcW w:w="1618" w:type="dxa"/>
            <w:tcBorders>
              <w:top w:val="single" w:sz="4" w:space="0" w:color="auto"/>
              <w:left w:val="single" w:sz="4" w:space="0" w:color="auto"/>
            </w:tcBorders>
            <w:vAlign w:val="center"/>
          </w:tcPr>
          <w:p w14:paraId="026E7267" w14:textId="62278B65" w:rsidR="00F85A3F" w:rsidRPr="00F85A3F" w:rsidRDefault="00F85A3F" w:rsidP="007F4228">
            <w:pPr>
              <w:jc w:val="both"/>
              <w:rPr>
                <w:rFonts w:ascii="Helvetica" w:hAnsi="Helvetica" w:cs="Times New Roman"/>
                <w:b/>
                <w:i w:val="0"/>
                <w:color w:val="000000" w:themeColor="text1"/>
                <w:sz w:val="16"/>
                <w:szCs w:val="16"/>
                <w:u w:val="single"/>
              </w:rPr>
            </w:pPr>
            <w:r w:rsidRPr="00F85A3F">
              <w:rPr>
                <w:rFonts w:ascii="Helvetica" w:hAnsi="Helvetica" w:cs="Times New Roman"/>
                <w:b/>
                <w:i w:val="0"/>
                <w:color w:val="000000" w:themeColor="text1"/>
                <w:sz w:val="16"/>
                <w:szCs w:val="16"/>
                <w:u w:val="single"/>
              </w:rPr>
              <w:t>Multivariable</w:t>
            </w:r>
          </w:p>
          <w:p w14:paraId="6B8DC7EC" w14:textId="5D5E36F0" w:rsidR="00B43ECE" w:rsidRDefault="00326056"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OR</w:t>
            </w:r>
            <w:r w:rsidR="00F85A3F">
              <w:rPr>
                <w:rFonts w:ascii="Helvetica" w:hAnsi="Helvetica" w:cs="Times New Roman"/>
                <w:b/>
                <w:i w:val="0"/>
                <w:color w:val="000000" w:themeColor="text1"/>
                <w:sz w:val="16"/>
                <w:szCs w:val="16"/>
              </w:rPr>
              <w:t xml:space="preserve"> </w:t>
            </w:r>
            <w:r w:rsidR="00B43ECE">
              <w:rPr>
                <w:rFonts w:ascii="Helvetica" w:hAnsi="Helvetica" w:cs="Times New Roman"/>
                <w:b/>
                <w:i w:val="0"/>
                <w:color w:val="000000" w:themeColor="text1"/>
                <w:sz w:val="16"/>
                <w:szCs w:val="16"/>
              </w:rPr>
              <w:t>(95% CI)</w:t>
            </w:r>
          </w:p>
        </w:tc>
        <w:tc>
          <w:tcPr>
            <w:tcW w:w="810" w:type="dxa"/>
            <w:tcBorders>
              <w:top w:val="single" w:sz="4" w:space="0" w:color="auto"/>
            </w:tcBorders>
            <w:vAlign w:val="center"/>
          </w:tcPr>
          <w:p w14:paraId="7A8DDB65" w14:textId="77777777" w:rsidR="00F85A3F" w:rsidRDefault="00F85A3F" w:rsidP="007F4228">
            <w:pPr>
              <w:jc w:val="both"/>
              <w:rPr>
                <w:rFonts w:ascii="Helvetica" w:hAnsi="Helvetica" w:cs="Times New Roman"/>
                <w:b/>
                <w:i w:val="0"/>
                <w:color w:val="000000" w:themeColor="text1"/>
                <w:sz w:val="16"/>
                <w:szCs w:val="16"/>
              </w:rPr>
            </w:pPr>
          </w:p>
          <w:p w14:paraId="393B9EE6" w14:textId="77777777" w:rsidR="00B43ECE" w:rsidRDefault="00B43ECE"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p-value</w:t>
            </w:r>
          </w:p>
        </w:tc>
      </w:tr>
      <w:tr w:rsidR="00480266" w:rsidRPr="0004685A" w14:paraId="11454BC6" w14:textId="77777777" w:rsidTr="00AB48DA">
        <w:trPr>
          <w:cnfStyle w:val="000000100000" w:firstRow="0" w:lastRow="0" w:firstColumn="0" w:lastColumn="0" w:oddVBand="0" w:evenVBand="0" w:oddHBand="1" w:evenHBand="0" w:firstRowFirstColumn="0" w:firstRowLastColumn="0" w:lastRowFirstColumn="0" w:lastRowLastColumn="0"/>
          <w:trHeight w:val="20"/>
          <w:jc w:val="center"/>
        </w:trPr>
        <w:tc>
          <w:tcPr>
            <w:tcW w:w="2616" w:type="dxa"/>
            <w:tcBorders>
              <w:right w:val="single" w:sz="4" w:space="0" w:color="auto"/>
            </w:tcBorders>
            <w:vAlign w:val="center"/>
          </w:tcPr>
          <w:p w14:paraId="6C2BF781" w14:textId="5EE945CE"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Baseline Recipient Diversity (PD)</w:t>
            </w:r>
          </w:p>
        </w:tc>
        <w:tc>
          <w:tcPr>
            <w:tcW w:w="1799" w:type="dxa"/>
            <w:tcBorders>
              <w:left w:val="single" w:sz="4" w:space="0" w:color="auto"/>
            </w:tcBorders>
            <w:vAlign w:val="center"/>
          </w:tcPr>
          <w:p w14:paraId="6DC2F863" w14:textId="3627D79D" w:rsidR="00480266" w:rsidRPr="00492BC0"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0.77 (0.42 - 1.35)</w:t>
            </w:r>
          </w:p>
        </w:tc>
        <w:tc>
          <w:tcPr>
            <w:tcW w:w="792" w:type="dxa"/>
            <w:vAlign w:val="center"/>
          </w:tcPr>
          <w:p w14:paraId="6BBFD6CA" w14:textId="615B173E" w:rsidR="00480266" w:rsidRDefault="0069643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 xml:space="preserve">.360 </w:t>
            </w:r>
            <w:r w:rsidR="00480266" w:rsidRPr="00DC716C">
              <w:rPr>
                <w:rFonts w:ascii="Helvetica" w:hAnsi="Helvetica" w:cs="Times New Roman"/>
                <w:color w:val="000000" w:themeColor="text1"/>
                <w:sz w:val="16"/>
                <w:szCs w:val="16"/>
              </w:rPr>
              <w:t>•</w:t>
            </w:r>
          </w:p>
        </w:tc>
        <w:tc>
          <w:tcPr>
            <w:tcW w:w="916" w:type="dxa"/>
            <w:tcBorders>
              <w:right w:val="single" w:sz="4" w:space="0" w:color="auto"/>
            </w:tcBorders>
          </w:tcPr>
          <w:p w14:paraId="399FE1B8" w14:textId="33328E5F"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0.580 </w:t>
            </w:r>
            <w:r w:rsidRPr="00DC716C">
              <w:rPr>
                <w:rFonts w:ascii="Helvetica" w:hAnsi="Helvetica" w:cs="Times New Roman"/>
                <w:color w:val="000000" w:themeColor="text1"/>
                <w:sz w:val="16"/>
                <w:szCs w:val="16"/>
              </w:rPr>
              <w:t>•</w:t>
            </w:r>
          </w:p>
        </w:tc>
        <w:tc>
          <w:tcPr>
            <w:tcW w:w="1618" w:type="dxa"/>
            <w:tcBorders>
              <w:left w:val="single" w:sz="4" w:space="0" w:color="auto"/>
            </w:tcBorders>
          </w:tcPr>
          <w:p w14:paraId="45A31DB2" w14:textId="358C99B2" w:rsidR="00480266" w:rsidRDefault="00480266" w:rsidP="00705014">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0.66 (0.28 - 1.40)</w:t>
            </w:r>
          </w:p>
        </w:tc>
        <w:tc>
          <w:tcPr>
            <w:tcW w:w="810" w:type="dxa"/>
          </w:tcPr>
          <w:p w14:paraId="1DB704F1" w14:textId="51F1E738" w:rsidR="00480266" w:rsidRDefault="00FF6240" w:rsidP="00FF6240">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.2</w:t>
            </w:r>
            <w:r>
              <w:rPr>
                <w:rFonts w:ascii="Helvetica" w:hAnsi="Helvetica" w:cs="Times New Roman"/>
                <w:color w:val="000000" w:themeColor="text1"/>
                <w:sz w:val="16"/>
                <w:szCs w:val="16"/>
              </w:rPr>
              <w:t>9</w:t>
            </w:r>
          </w:p>
        </w:tc>
      </w:tr>
      <w:tr w:rsidR="00480266" w:rsidRPr="0004685A" w14:paraId="07405145" w14:textId="77777777" w:rsidTr="00AB48DA">
        <w:trPr>
          <w:trHeight w:val="20"/>
          <w:jc w:val="center"/>
        </w:trPr>
        <w:tc>
          <w:tcPr>
            <w:tcW w:w="2616" w:type="dxa"/>
            <w:tcBorders>
              <w:right w:val="single" w:sz="4" w:space="0" w:color="auto"/>
            </w:tcBorders>
            <w:vAlign w:val="center"/>
          </w:tcPr>
          <w:p w14:paraId="539CD3D5" w14:textId="77777777" w:rsidR="00480266" w:rsidRPr="0004685A"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Age</w:t>
            </w:r>
          </w:p>
        </w:tc>
        <w:tc>
          <w:tcPr>
            <w:tcW w:w="1799" w:type="dxa"/>
            <w:tcBorders>
              <w:left w:val="single" w:sz="4" w:space="0" w:color="auto"/>
            </w:tcBorders>
            <w:vAlign w:val="center"/>
          </w:tcPr>
          <w:p w14:paraId="42777702" w14:textId="77777777" w:rsidR="00480266" w:rsidRDefault="00480266" w:rsidP="007F4228">
            <w:pPr>
              <w:jc w:val="both"/>
              <w:rPr>
                <w:rFonts w:ascii="Helvetica" w:hAnsi="Helvetica" w:cs="Times New Roman"/>
                <w:color w:val="000000" w:themeColor="text1"/>
                <w:sz w:val="16"/>
                <w:szCs w:val="16"/>
              </w:rPr>
            </w:pPr>
            <w:r w:rsidRPr="00492BC0">
              <w:rPr>
                <w:rFonts w:ascii="Helvetica" w:hAnsi="Helvetica" w:cs="Times New Roman"/>
                <w:color w:val="000000" w:themeColor="text1"/>
                <w:sz w:val="16"/>
                <w:szCs w:val="16"/>
              </w:rPr>
              <w:t>0.59 (0.32 - 1.03)</w:t>
            </w:r>
          </w:p>
        </w:tc>
        <w:tc>
          <w:tcPr>
            <w:tcW w:w="792" w:type="dxa"/>
            <w:vAlign w:val="center"/>
          </w:tcPr>
          <w:p w14:paraId="7C1D5F64" w14:textId="7E9789D9" w:rsidR="00480266" w:rsidRDefault="0069643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 xml:space="preserve">.065 </w:t>
            </w:r>
            <w:r w:rsidR="00480266" w:rsidRPr="00DC716C">
              <w:rPr>
                <w:rFonts w:ascii="Helvetica" w:hAnsi="Helvetica" w:cs="Times New Roman"/>
                <w:color w:val="000000" w:themeColor="text1"/>
                <w:sz w:val="16"/>
                <w:szCs w:val="16"/>
              </w:rPr>
              <w:t>•</w:t>
            </w:r>
          </w:p>
        </w:tc>
        <w:tc>
          <w:tcPr>
            <w:tcW w:w="916" w:type="dxa"/>
            <w:tcBorders>
              <w:right w:val="single" w:sz="4" w:space="0" w:color="auto"/>
            </w:tcBorders>
          </w:tcPr>
          <w:p w14:paraId="0DE16D1A" w14:textId="019772AA"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0.655 </w:t>
            </w:r>
            <w:r w:rsidRPr="00DC716C">
              <w:rPr>
                <w:rFonts w:ascii="Helvetica" w:hAnsi="Helvetica" w:cs="Times New Roman"/>
                <w:color w:val="000000" w:themeColor="text1"/>
                <w:sz w:val="16"/>
                <w:szCs w:val="16"/>
              </w:rPr>
              <w:t>•</w:t>
            </w:r>
          </w:p>
        </w:tc>
        <w:tc>
          <w:tcPr>
            <w:tcW w:w="1618" w:type="dxa"/>
            <w:tcBorders>
              <w:left w:val="single" w:sz="4" w:space="0" w:color="auto"/>
            </w:tcBorders>
          </w:tcPr>
          <w:p w14:paraId="1C2335F8" w14:textId="313247A0" w:rsidR="00480266" w:rsidRDefault="00480266" w:rsidP="00705014">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0.45 (0.19 - 1.01)</w:t>
            </w:r>
          </w:p>
        </w:tc>
        <w:tc>
          <w:tcPr>
            <w:tcW w:w="810" w:type="dxa"/>
          </w:tcPr>
          <w:p w14:paraId="0DDA356D" w14:textId="484035C5" w:rsidR="00480266" w:rsidRDefault="00FF6240"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.065</w:t>
            </w:r>
          </w:p>
        </w:tc>
      </w:tr>
      <w:tr w:rsidR="00480266" w:rsidRPr="0004685A" w14:paraId="17C4053E" w14:textId="77777777" w:rsidTr="00AB48DA">
        <w:trPr>
          <w:cnfStyle w:val="000000100000" w:firstRow="0" w:lastRow="0" w:firstColumn="0" w:lastColumn="0" w:oddVBand="0" w:evenVBand="0" w:oddHBand="1" w:evenHBand="0" w:firstRowFirstColumn="0" w:firstRowLastColumn="0" w:lastRowFirstColumn="0" w:lastRowLastColumn="0"/>
          <w:trHeight w:val="20"/>
          <w:jc w:val="center"/>
        </w:trPr>
        <w:tc>
          <w:tcPr>
            <w:tcW w:w="2616" w:type="dxa"/>
            <w:tcBorders>
              <w:right w:val="single" w:sz="4" w:space="0" w:color="auto"/>
            </w:tcBorders>
            <w:vAlign w:val="center"/>
          </w:tcPr>
          <w:p w14:paraId="48F762BF" w14:textId="77777777" w:rsidR="00480266" w:rsidRPr="0004685A" w:rsidRDefault="00480266" w:rsidP="007F4228">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Any Antibiotic Use</w:t>
            </w:r>
          </w:p>
        </w:tc>
        <w:tc>
          <w:tcPr>
            <w:tcW w:w="1799" w:type="dxa"/>
            <w:tcBorders>
              <w:left w:val="single" w:sz="4" w:space="0" w:color="auto"/>
            </w:tcBorders>
            <w:vAlign w:val="center"/>
          </w:tcPr>
          <w:p w14:paraId="559415FF" w14:textId="181DD392"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1.90 (0.50 - 9.42) </w:t>
            </w:r>
            <w:r w:rsidRPr="00DC716C">
              <w:rPr>
                <w:rFonts w:ascii="Helvetica" w:hAnsi="Helvetica" w:cs="Times New Roman"/>
                <w:color w:val="000000" w:themeColor="text1"/>
                <w:sz w:val="16"/>
                <w:szCs w:val="16"/>
              </w:rPr>
              <w:t>•</w:t>
            </w:r>
          </w:p>
        </w:tc>
        <w:tc>
          <w:tcPr>
            <w:tcW w:w="792" w:type="dxa"/>
            <w:vAlign w:val="center"/>
          </w:tcPr>
          <w:p w14:paraId="2D1CC4F5" w14:textId="1690525B" w:rsidR="00480266" w:rsidRDefault="0069643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.361</w:t>
            </w:r>
          </w:p>
        </w:tc>
        <w:tc>
          <w:tcPr>
            <w:tcW w:w="916" w:type="dxa"/>
            <w:tcBorders>
              <w:right w:val="single" w:sz="4" w:space="0" w:color="auto"/>
            </w:tcBorders>
          </w:tcPr>
          <w:p w14:paraId="43BCC55E" w14:textId="77777777"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0.553</w:t>
            </w:r>
          </w:p>
        </w:tc>
        <w:tc>
          <w:tcPr>
            <w:tcW w:w="1618" w:type="dxa"/>
            <w:tcBorders>
              <w:left w:val="single" w:sz="4" w:space="0" w:color="auto"/>
            </w:tcBorders>
          </w:tcPr>
          <w:p w14:paraId="3BEC833C" w14:textId="77777777" w:rsidR="00480266" w:rsidRDefault="00480266" w:rsidP="007F4228">
            <w:pPr>
              <w:jc w:val="both"/>
              <w:rPr>
                <w:rFonts w:ascii="Helvetica" w:hAnsi="Helvetica" w:cs="Times New Roman"/>
                <w:color w:val="000000" w:themeColor="text1"/>
                <w:sz w:val="16"/>
                <w:szCs w:val="16"/>
              </w:rPr>
            </w:pPr>
          </w:p>
        </w:tc>
        <w:tc>
          <w:tcPr>
            <w:tcW w:w="810" w:type="dxa"/>
          </w:tcPr>
          <w:p w14:paraId="7B7377B3" w14:textId="77777777" w:rsidR="00480266" w:rsidRDefault="00480266" w:rsidP="007F4228">
            <w:pPr>
              <w:jc w:val="both"/>
              <w:rPr>
                <w:rFonts w:ascii="Helvetica" w:hAnsi="Helvetica" w:cs="Times New Roman"/>
                <w:color w:val="000000" w:themeColor="text1"/>
                <w:sz w:val="16"/>
                <w:szCs w:val="16"/>
              </w:rPr>
            </w:pPr>
          </w:p>
        </w:tc>
      </w:tr>
      <w:tr w:rsidR="00480266" w:rsidRPr="0004685A" w14:paraId="29A53EA1" w14:textId="77777777" w:rsidTr="00AB48DA">
        <w:trPr>
          <w:trHeight w:val="20"/>
          <w:jc w:val="center"/>
        </w:trPr>
        <w:tc>
          <w:tcPr>
            <w:tcW w:w="2616" w:type="dxa"/>
            <w:tcBorders>
              <w:right w:val="single" w:sz="4" w:space="0" w:color="auto"/>
            </w:tcBorders>
            <w:vAlign w:val="center"/>
          </w:tcPr>
          <w:p w14:paraId="5609CEB3" w14:textId="3689A551" w:rsidR="00480266" w:rsidRPr="0004685A"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   </w:t>
            </w:r>
            <w:r w:rsidRPr="00397349">
              <w:rPr>
                <w:rFonts w:ascii="Helvetica" w:hAnsi="Helvetica" w:cs="Times New Roman"/>
                <w:color w:val="000000" w:themeColor="text1"/>
                <w:sz w:val="16"/>
                <w:szCs w:val="16"/>
              </w:rPr>
              <w:t>Anaerobic Activity</w:t>
            </w:r>
          </w:p>
        </w:tc>
        <w:tc>
          <w:tcPr>
            <w:tcW w:w="1799" w:type="dxa"/>
            <w:tcBorders>
              <w:left w:val="single" w:sz="4" w:space="0" w:color="auto"/>
            </w:tcBorders>
            <w:vAlign w:val="center"/>
          </w:tcPr>
          <w:p w14:paraId="514B8530" w14:textId="34E45525"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1.37 (0.70 - 2.99)</w:t>
            </w:r>
          </w:p>
        </w:tc>
        <w:tc>
          <w:tcPr>
            <w:tcW w:w="792" w:type="dxa"/>
            <w:vAlign w:val="center"/>
          </w:tcPr>
          <w:p w14:paraId="59416C4F" w14:textId="39B41EBD" w:rsidR="00480266" w:rsidRDefault="0069643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.363</w:t>
            </w:r>
          </w:p>
        </w:tc>
        <w:tc>
          <w:tcPr>
            <w:tcW w:w="916" w:type="dxa"/>
            <w:tcBorders>
              <w:right w:val="single" w:sz="4" w:space="0" w:color="auto"/>
            </w:tcBorders>
          </w:tcPr>
          <w:p w14:paraId="3DE505CA" w14:textId="2A32029F"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0.555</w:t>
            </w:r>
          </w:p>
        </w:tc>
        <w:tc>
          <w:tcPr>
            <w:tcW w:w="1618" w:type="dxa"/>
            <w:tcBorders>
              <w:left w:val="single" w:sz="4" w:space="0" w:color="auto"/>
            </w:tcBorders>
          </w:tcPr>
          <w:p w14:paraId="161BF03A" w14:textId="77777777" w:rsidR="00480266" w:rsidRDefault="00480266" w:rsidP="007F4228">
            <w:pPr>
              <w:jc w:val="both"/>
              <w:rPr>
                <w:rFonts w:ascii="Helvetica" w:hAnsi="Helvetica" w:cs="Times New Roman"/>
                <w:color w:val="000000" w:themeColor="text1"/>
                <w:sz w:val="16"/>
                <w:szCs w:val="16"/>
              </w:rPr>
            </w:pPr>
          </w:p>
        </w:tc>
        <w:tc>
          <w:tcPr>
            <w:tcW w:w="810" w:type="dxa"/>
          </w:tcPr>
          <w:p w14:paraId="48DB8C61" w14:textId="77777777" w:rsidR="00480266" w:rsidRDefault="00480266" w:rsidP="007F4228">
            <w:pPr>
              <w:jc w:val="both"/>
              <w:rPr>
                <w:rFonts w:ascii="Helvetica" w:hAnsi="Helvetica" w:cs="Times New Roman"/>
                <w:color w:val="000000" w:themeColor="text1"/>
                <w:sz w:val="16"/>
                <w:szCs w:val="16"/>
              </w:rPr>
            </w:pPr>
          </w:p>
        </w:tc>
      </w:tr>
      <w:tr w:rsidR="00480266" w:rsidRPr="0004685A" w14:paraId="533B659D" w14:textId="77777777" w:rsidTr="00AB48DA">
        <w:trPr>
          <w:cnfStyle w:val="000000100000" w:firstRow="0" w:lastRow="0" w:firstColumn="0" w:lastColumn="0" w:oddVBand="0" w:evenVBand="0" w:oddHBand="1" w:evenHBand="0" w:firstRowFirstColumn="0" w:firstRowLastColumn="0" w:lastRowFirstColumn="0" w:lastRowLastColumn="0"/>
          <w:trHeight w:val="20"/>
          <w:jc w:val="center"/>
        </w:trPr>
        <w:tc>
          <w:tcPr>
            <w:tcW w:w="2616" w:type="dxa"/>
            <w:tcBorders>
              <w:right w:val="single" w:sz="4" w:space="0" w:color="auto"/>
            </w:tcBorders>
            <w:vAlign w:val="center"/>
          </w:tcPr>
          <w:p w14:paraId="76860047" w14:textId="470E9BD6"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   </w:t>
            </w:r>
            <w:r w:rsidRPr="00397349">
              <w:rPr>
                <w:rFonts w:ascii="Helvetica" w:hAnsi="Helvetica" w:cs="Times New Roman"/>
                <w:color w:val="000000" w:themeColor="text1"/>
                <w:sz w:val="16"/>
                <w:szCs w:val="16"/>
              </w:rPr>
              <w:t>Broad-Spectrum Activity</w:t>
            </w:r>
          </w:p>
        </w:tc>
        <w:tc>
          <w:tcPr>
            <w:tcW w:w="1799" w:type="dxa"/>
            <w:tcBorders>
              <w:left w:val="single" w:sz="4" w:space="0" w:color="auto"/>
            </w:tcBorders>
            <w:vAlign w:val="center"/>
          </w:tcPr>
          <w:p w14:paraId="0DC5A87F" w14:textId="5F8D5D28"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w:t>
            </w:r>
            <w:r w:rsidRPr="00143284">
              <w:rPr>
                <w:rFonts w:ascii="Helvetica" w:hAnsi="Helvetica" w:cs="Times New Roman"/>
                <w:color w:val="000000" w:themeColor="text1"/>
                <w:sz w:val="16"/>
                <w:szCs w:val="16"/>
              </w:rPr>
              <w:t>.32 (0.68 - 2.84)</w:t>
            </w:r>
          </w:p>
        </w:tc>
        <w:tc>
          <w:tcPr>
            <w:tcW w:w="792" w:type="dxa"/>
            <w:vAlign w:val="center"/>
          </w:tcPr>
          <w:p w14:paraId="72DDB79F" w14:textId="4E0BFC8B" w:rsidR="00480266" w:rsidRDefault="0069643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.427</w:t>
            </w:r>
          </w:p>
        </w:tc>
        <w:tc>
          <w:tcPr>
            <w:tcW w:w="916" w:type="dxa"/>
            <w:tcBorders>
              <w:right w:val="single" w:sz="4" w:space="0" w:color="auto"/>
            </w:tcBorders>
          </w:tcPr>
          <w:p w14:paraId="3EDA4466" w14:textId="0EE073AD"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0.544</w:t>
            </w:r>
          </w:p>
        </w:tc>
        <w:tc>
          <w:tcPr>
            <w:tcW w:w="1618" w:type="dxa"/>
            <w:tcBorders>
              <w:left w:val="single" w:sz="4" w:space="0" w:color="auto"/>
            </w:tcBorders>
          </w:tcPr>
          <w:p w14:paraId="567EDDC9" w14:textId="77777777" w:rsidR="00480266" w:rsidRDefault="00480266" w:rsidP="007F4228">
            <w:pPr>
              <w:jc w:val="both"/>
              <w:rPr>
                <w:rFonts w:ascii="Helvetica" w:hAnsi="Helvetica" w:cs="Times New Roman"/>
                <w:color w:val="000000" w:themeColor="text1"/>
                <w:sz w:val="16"/>
                <w:szCs w:val="16"/>
              </w:rPr>
            </w:pPr>
          </w:p>
        </w:tc>
        <w:tc>
          <w:tcPr>
            <w:tcW w:w="810" w:type="dxa"/>
          </w:tcPr>
          <w:p w14:paraId="5C0F54F7" w14:textId="77777777" w:rsidR="00480266" w:rsidRDefault="00480266" w:rsidP="007F4228">
            <w:pPr>
              <w:jc w:val="both"/>
              <w:rPr>
                <w:rFonts w:ascii="Helvetica" w:hAnsi="Helvetica" w:cs="Times New Roman"/>
                <w:color w:val="000000" w:themeColor="text1"/>
                <w:sz w:val="16"/>
                <w:szCs w:val="16"/>
              </w:rPr>
            </w:pPr>
          </w:p>
        </w:tc>
      </w:tr>
      <w:tr w:rsidR="00480266" w:rsidRPr="0004685A" w14:paraId="2B8C7F37" w14:textId="77777777" w:rsidTr="00AB48DA">
        <w:trPr>
          <w:trHeight w:val="20"/>
          <w:jc w:val="center"/>
        </w:trPr>
        <w:tc>
          <w:tcPr>
            <w:tcW w:w="2616" w:type="dxa"/>
            <w:tcBorders>
              <w:right w:val="single" w:sz="4" w:space="0" w:color="auto"/>
            </w:tcBorders>
            <w:vAlign w:val="center"/>
          </w:tcPr>
          <w:p w14:paraId="53F6ED37" w14:textId="1CCFBD43" w:rsidR="00480266" w:rsidRPr="0004685A" w:rsidRDefault="00480266" w:rsidP="00B869AF">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   </w:t>
            </w:r>
            <w:r w:rsidRPr="0004685A">
              <w:rPr>
                <w:rFonts w:ascii="Helvetica" w:hAnsi="Helvetica" w:cs="Times New Roman"/>
                <w:color w:val="000000" w:themeColor="text1"/>
                <w:sz w:val="16"/>
                <w:szCs w:val="16"/>
              </w:rPr>
              <w:t xml:space="preserve">More Disruptive </w:t>
            </w:r>
            <w:r>
              <w:rPr>
                <w:rFonts w:ascii="Helvetica" w:hAnsi="Helvetica" w:cs="Times New Roman"/>
                <w:color w:val="000000" w:themeColor="text1"/>
                <w:sz w:val="16"/>
                <w:szCs w:val="16"/>
              </w:rPr>
              <w:t>Antibiotics</w:t>
            </w:r>
          </w:p>
        </w:tc>
        <w:tc>
          <w:tcPr>
            <w:tcW w:w="1799" w:type="dxa"/>
            <w:tcBorders>
              <w:left w:val="single" w:sz="4" w:space="0" w:color="auto"/>
            </w:tcBorders>
            <w:vAlign w:val="center"/>
          </w:tcPr>
          <w:p w14:paraId="42F73697" w14:textId="77777777"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1.44 (0.73 - 3.24)</w:t>
            </w:r>
          </w:p>
        </w:tc>
        <w:tc>
          <w:tcPr>
            <w:tcW w:w="792" w:type="dxa"/>
            <w:vAlign w:val="center"/>
          </w:tcPr>
          <w:p w14:paraId="20F61001" w14:textId="3CE45011" w:rsidR="00480266" w:rsidRDefault="0069643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 xml:space="preserve">.303 </w:t>
            </w:r>
            <w:r w:rsidR="00480266" w:rsidRPr="00DC716C">
              <w:rPr>
                <w:rFonts w:ascii="Helvetica" w:hAnsi="Helvetica" w:cs="Times New Roman"/>
                <w:color w:val="000000" w:themeColor="text1"/>
                <w:sz w:val="16"/>
                <w:szCs w:val="16"/>
              </w:rPr>
              <w:t>•</w:t>
            </w:r>
          </w:p>
        </w:tc>
        <w:tc>
          <w:tcPr>
            <w:tcW w:w="916" w:type="dxa"/>
            <w:tcBorders>
              <w:right w:val="single" w:sz="4" w:space="0" w:color="auto"/>
            </w:tcBorders>
          </w:tcPr>
          <w:p w14:paraId="1AD0C557" w14:textId="77777777"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0.564</w:t>
            </w:r>
          </w:p>
        </w:tc>
        <w:tc>
          <w:tcPr>
            <w:tcW w:w="1618" w:type="dxa"/>
            <w:tcBorders>
              <w:left w:val="single" w:sz="4" w:space="0" w:color="auto"/>
            </w:tcBorders>
          </w:tcPr>
          <w:p w14:paraId="562F5F50" w14:textId="77777777" w:rsidR="00480266" w:rsidRDefault="00480266" w:rsidP="007F4228">
            <w:pPr>
              <w:jc w:val="both"/>
              <w:rPr>
                <w:rFonts w:ascii="Helvetica" w:hAnsi="Helvetica" w:cs="Times New Roman"/>
                <w:color w:val="000000" w:themeColor="text1"/>
                <w:sz w:val="16"/>
                <w:szCs w:val="16"/>
              </w:rPr>
            </w:pPr>
          </w:p>
        </w:tc>
        <w:tc>
          <w:tcPr>
            <w:tcW w:w="810" w:type="dxa"/>
          </w:tcPr>
          <w:p w14:paraId="72686F8E" w14:textId="77777777" w:rsidR="00480266" w:rsidRDefault="00480266" w:rsidP="007F4228">
            <w:pPr>
              <w:jc w:val="both"/>
              <w:rPr>
                <w:rFonts w:ascii="Helvetica" w:hAnsi="Helvetica" w:cs="Times New Roman"/>
                <w:color w:val="000000" w:themeColor="text1"/>
                <w:sz w:val="16"/>
                <w:szCs w:val="16"/>
              </w:rPr>
            </w:pPr>
          </w:p>
        </w:tc>
      </w:tr>
      <w:tr w:rsidR="00480266" w:rsidRPr="0004685A" w14:paraId="056183EF" w14:textId="77777777" w:rsidTr="00AB48DA">
        <w:trPr>
          <w:cnfStyle w:val="000000100000" w:firstRow="0" w:lastRow="0" w:firstColumn="0" w:lastColumn="0" w:oddVBand="0" w:evenVBand="0" w:oddHBand="1" w:evenHBand="0" w:firstRowFirstColumn="0" w:firstRowLastColumn="0" w:lastRowFirstColumn="0" w:lastRowLastColumn="0"/>
          <w:trHeight w:val="20"/>
          <w:jc w:val="center"/>
        </w:trPr>
        <w:tc>
          <w:tcPr>
            <w:tcW w:w="2616" w:type="dxa"/>
            <w:tcBorders>
              <w:right w:val="single" w:sz="4" w:space="0" w:color="auto"/>
            </w:tcBorders>
            <w:vAlign w:val="center"/>
          </w:tcPr>
          <w:p w14:paraId="7FD1E4C8" w14:textId="77777777"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Conditioning Intensity</w:t>
            </w:r>
          </w:p>
        </w:tc>
        <w:tc>
          <w:tcPr>
            <w:tcW w:w="1799" w:type="dxa"/>
            <w:tcBorders>
              <w:left w:val="single" w:sz="4" w:space="0" w:color="auto"/>
            </w:tcBorders>
            <w:vAlign w:val="center"/>
          </w:tcPr>
          <w:p w14:paraId="3242D028" w14:textId="77777777" w:rsidR="00480266" w:rsidRPr="00EA6CE3" w:rsidRDefault="00480266" w:rsidP="007F4228">
            <w:pPr>
              <w:jc w:val="both"/>
              <w:rPr>
                <w:rFonts w:ascii="Helvetica" w:hAnsi="Helvetica" w:cs="Times New Roman"/>
                <w:color w:val="000000" w:themeColor="text1"/>
                <w:sz w:val="16"/>
                <w:szCs w:val="16"/>
              </w:rPr>
            </w:pPr>
          </w:p>
        </w:tc>
        <w:tc>
          <w:tcPr>
            <w:tcW w:w="792" w:type="dxa"/>
            <w:vAlign w:val="center"/>
          </w:tcPr>
          <w:p w14:paraId="48385FFA" w14:textId="1DE06169" w:rsidR="00480266" w:rsidRDefault="0069643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.470</w:t>
            </w:r>
          </w:p>
        </w:tc>
        <w:tc>
          <w:tcPr>
            <w:tcW w:w="916" w:type="dxa"/>
            <w:tcBorders>
              <w:right w:val="single" w:sz="4" w:space="0" w:color="auto"/>
            </w:tcBorders>
          </w:tcPr>
          <w:p w14:paraId="35C6E4AB" w14:textId="607C3022"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0.591</w:t>
            </w:r>
            <w:r>
              <w:t xml:space="preserve"> </w:t>
            </w:r>
            <w:r w:rsidRPr="00DC716C">
              <w:rPr>
                <w:rFonts w:ascii="Helvetica" w:hAnsi="Helvetica" w:cs="Times New Roman"/>
                <w:color w:val="000000" w:themeColor="text1"/>
                <w:sz w:val="16"/>
                <w:szCs w:val="16"/>
              </w:rPr>
              <w:t>•</w:t>
            </w:r>
          </w:p>
        </w:tc>
        <w:tc>
          <w:tcPr>
            <w:tcW w:w="1618" w:type="dxa"/>
            <w:tcBorders>
              <w:left w:val="single" w:sz="4" w:space="0" w:color="auto"/>
            </w:tcBorders>
          </w:tcPr>
          <w:p w14:paraId="2A3F4EB6" w14:textId="77777777" w:rsidR="00480266" w:rsidRDefault="00480266" w:rsidP="007F4228">
            <w:pPr>
              <w:jc w:val="both"/>
              <w:rPr>
                <w:rFonts w:ascii="Helvetica" w:hAnsi="Helvetica" w:cs="Times New Roman"/>
                <w:color w:val="000000" w:themeColor="text1"/>
                <w:sz w:val="16"/>
                <w:szCs w:val="16"/>
              </w:rPr>
            </w:pPr>
          </w:p>
        </w:tc>
        <w:tc>
          <w:tcPr>
            <w:tcW w:w="810" w:type="dxa"/>
          </w:tcPr>
          <w:p w14:paraId="59BB66BF" w14:textId="77777777" w:rsidR="00480266" w:rsidRDefault="00480266" w:rsidP="007F4228">
            <w:pPr>
              <w:jc w:val="both"/>
              <w:rPr>
                <w:rFonts w:ascii="Helvetica" w:hAnsi="Helvetica" w:cs="Times New Roman"/>
                <w:color w:val="000000" w:themeColor="text1"/>
                <w:sz w:val="16"/>
                <w:szCs w:val="16"/>
              </w:rPr>
            </w:pPr>
          </w:p>
        </w:tc>
      </w:tr>
      <w:tr w:rsidR="00251759" w:rsidRPr="0004685A" w14:paraId="63F9728C" w14:textId="77777777" w:rsidTr="00AB48DA">
        <w:trPr>
          <w:trHeight w:val="20"/>
          <w:jc w:val="center"/>
        </w:trPr>
        <w:tc>
          <w:tcPr>
            <w:tcW w:w="2616" w:type="dxa"/>
            <w:tcBorders>
              <w:right w:val="single" w:sz="4" w:space="0" w:color="auto"/>
            </w:tcBorders>
            <w:vAlign w:val="center"/>
          </w:tcPr>
          <w:p w14:paraId="090F1370" w14:textId="080B7D4D" w:rsidR="00480266" w:rsidRPr="0004685A" w:rsidRDefault="00480266" w:rsidP="00C06BC6">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 &gt; Low</w:t>
            </w:r>
          </w:p>
        </w:tc>
        <w:tc>
          <w:tcPr>
            <w:tcW w:w="1799" w:type="dxa"/>
            <w:tcBorders>
              <w:left w:val="single" w:sz="4" w:space="0" w:color="auto"/>
            </w:tcBorders>
            <w:vAlign w:val="center"/>
          </w:tcPr>
          <w:p w14:paraId="2269583A" w14:textId="77777777"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0.66 (0.13 - 3.92)</w:t>
            </w:r>
          </w:p>
        </w:tc>
        <w:tc>
          <w:tcPr>
            <w:tcW w:w="792" w:type="dxa"/>
            <w:vAlign w:val="center"/>
          </w:tcPr>
          <w:p w14:paraId="3E6A66D0" w14:textId="02C64092" w:rsidR="00480266" w:rsidRDefault="0098040C"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    “</w:t>
            </w:r>
          </w:p>
        </w:tc>
        <w:tc>
          <w:tcPr>
            <w:tcW w:w="916" w:type="dxa"/>
            <w:tcBorders>
              <w:right w:val="single" w:sz="4" w:space="0" w:color="auto"/>
            </w:tcBorders>
          </w:tcPr>
          <w:p w14:paraId="12F706D1" w14:textId="3D8C10E5" w:rsidR="00480266" w:rsidRDefault="00480266" w:rsidP="0098040C">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     </w:t>
            </w:r>
            <w:r w:rsidR="0098040C">
              <w:rPr>
                <w:rFonts w:ascii="Helvetica" w:hAnsi="Helvetica" w:cs="Times New Roman"/>
                <w:color w:val="000000" w:themeColor="text1"/>
                <w:sz w:val="16"/>
                <w:szCs w:val="16"/>
              </w:rPr>
              <w:t>“</w:t>
            </w:r>
          </w:p>
        </w:tc>
        <w:tc>
          <w:tcPr>
            <w:tcW w:w="1618" w:type="dxa"/>
            <w:tcBorders>
              <w:left w:val="single" w:sz="4" w:space="0" w:color="auto"/>
            </w:tcBorders>
          </w:tcPr>
          <w:p w14:paraId="29CD3DD1" w14:textId="62DC1B3C" w:rsidR="00480266" w:rsidRDefault="00480266" w:rsidP="003A423D">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2.26 (0.28 - 27.44)</w:t>
            </w:r>
          </w:p>
        </w:tc>
        <w:tc>
          <w:tcPr>
            <w:tcW w:w="810" w:type="dxa"/>
          </w:tcPr>
          <w:p w14:paraId="41C9561D" w14:textId="625BAC04" w:rsidR="00480266" w:rsidRDefault="00FF6240" w:rsidP="00333880">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.44</w:t>
            </w:r>
          </w:p>
        </w:tc>
      </w:tr>
      <w:tr w:rsidR="00251759" w:rsidRPr="0004685A" w14:paraId="251C4ACA" w14:textId="77777777" w:rsidTr="00AB48DA">
        <w:trPr>
          <w:cnfStyle w:val="000000100000" w:firstRow="0" w:lastRow="0" w:firstColumn="0" w:lastColumn="0" w:oddVBand="0" w:evenVBand="0" w:oddHBand="1" w:evenHBand="0" w:firstRowFirstColumn="0" w:firstRowLastColumn="0" w:lastRowFirstColumn="0" w:lastRowLastColumn="0"/>
          <w:trHeight w:val="20"/>
          <w:jc w:val="center"/>
        </w:trPr>
        <w:tc>
          <w:tcPr>
            <w:tcW w:w="2616" w:type="dxa"/>
            <w:tcBorders>
              <w:right w:val="single" w:sz="4" w:space="0" w:color="auto"/>
            </w:tcBorders>
            <w:vAlign w:val="center"/>
          </w:tcPr>
          <w:p w14:paraId="73AC40CB" w14:textId="1D8A2175" w:rsidR="00480266" w:rsidRPr="0004685A"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 &gt; Intermediate</w:t>
            </w:r>
          </w:p>
        </w:tc>
        <w:tc>
          <w:tcPr>
            <w:tcW w:w="1799" w:type="dxa"/>
            <w:tcBorders>
              <w:left w:val="single" w:sz="4" w:space="0" w:color="auto"/>
            </w:tcBorders>
            <w:vAlign w:val="center"/>
          </w:tcPr>
          <w:p w14:paraId="323EA714" w14:textId="799C952E"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1.43 (0.30 - 8.07) </w:t>
            </w:r>
            <w:r w:rsidRPr="00DC716C">
              <w:rPr>
                <w:rFonts w:ascii="Helvetica" w:hAnsi="Helvetica" w:cs="Times New Roman"/>
                <w:color w:val="000000" w:themeColor="text1"/>
                <w:sz w:val="16"/>
                <w:szCs w:val="16"/>
              </w:rPr>
              <w:t>•</w:t>
            </w:r>
          </w:p>
        </w:tc>
        <w:tc>
          <w:tcPr>
            <w:tcW w:w="792" w:type="dxa"/>
            <w:vAlign w:val="center"/>
          </w:tcPr>
          <w:p w14:paraId="289C8382" w14:textId="20E790A9" w:rsidR="00480266" w:rsidRDefault="0098040C"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    “</w:t>
            </w:r>
          </w:p>
        </w:tc>
        <w:tc>
          <w:tcPr>
            <w:tcW w:w="916" w:type="dxa"/>
            <w:tcBorders>
              <w:right w:val="single" w:sz="4" w:space="0" w:color="auto"/>
            </w:tcBorders>
          </w:tcPr>
          <w:p w14:paraId="176DD285" w14:textId="5767EF6E" w:rsidR="00480266" w:rsidRDefault="00480266" w:rsidP="0098040C">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     </w:t>
            </w:r>
            <w:r w:rsidR="0098040C">
              <w:rPr>
                <w:rFonts w:ascii="Helvetica" w:hAnsi="Helvetica" w:cs="Times New Roman"/>
                <w:color w:val="000000" w:themeColor="text1"/>
                <w:sz w:val="16"/>
                <w:szCs w:val="16"/>
              </w:rPr>
              <w:t>“</w:t>
            </w:r>
          </w:p>
        </w:tc>
        <w:tc>
          <w:tcPr>
            <w:tcW w:w="1618" w:type="dxa"/>
            <w:tcBorders>
              <w:left w:val="single" w:sz="4" w:space="0" w:color="auto"/>
            </w:tcBorders>
          </w:tcPr>
          <w:p w14:paraId="6B31E5F2" w14:textId="7B3113E8" w:rsidR="00480266" w:rsidRDefault="00480266" w:rsidP="00AA5CF2">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1.70 (0.22 - 16.40)</w:t>
            </w:r>
          </w:p>
        </w:tc>
        <w:tc>
          <w:tcPr>
            <w:tcW w:w="810" w:type="dxa"/>
          </w:tcPr>
          <w:p w14:paraId="744F6681" w14:textId="71E31368" w:rsidR="00480266" w:rsidRDefault="00FF6240" w:rsidP="00333880">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.59</w:t>
            </w:r>
          </w:p>
        </w:tc>
      </w:tr>
      <w:tr w:rsidR="00480266" w:rsidRPr="0004685A" w14:paraId="649751BD" w14:textId="77777777" w:rsidTr="00AB48DA">
        <w:trPr>
          <w:trHeight w:val="20"/>
          <w:jc w:val="center"/>
        </w:trPr>
        <w:tc>
          <w:tcPr>
            <w:tcW w:w="2616" w:type="dxa"/>
            <w:tcBorders>
              <w:right w:val="single" w:sz="4" w:space="0" w:color="auto"/>
            </w:tcBorders>
            <w:vAlign w:val="center"/>
          </w:tcPr>
          <w:p w14:paraId="496DFED3" w14:textId="77777777"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Disease (Leukemia)</w:t>
            </w:r>
          </w:p>
        </w:tc>
        <w:tc>
          <w:tcPr>
            <w:tcW w:w="1799" w:type="dxa"/>
            <w:tcBorders>
              <w:left w:val="single" w:sz="4" w:space="0" w:color="auto"/>
            </w:tcBorders>
            <w:vAlign w:val="center"/>
          </w:tcPr>
          <w:p w14:paraId="1BD5BD85" w14:textId="77777777" w:rsidR="00480266" w:rsidRPr="00EA6CE3" w:rsidRDefault="00480266" w:rsidP="007F4228">
            <w:pPr>
              <w:jc w:val="both"/>
              <w:rPr>
                <w:rFonts w:ascii="Helvetica" w:hAnsi="Helvetica" w:cs="Times New Roman"/>
                <w:color w:val="000000" w:themeColor="text1"/>
                <w:sz w:val="16"/>
                <w:szCs w:val="16"/>
              </w:rPr>
            </w:pPr>
            <w:r w:rsidRPr="00AC21D2">
              <w:rPr>
                <w:rFonts w:ascii="Helvetica" w:hAnsi="Helvetica" w:cs="Times New Roman"/>
                <w:color w:val="000000" w:themeColor="text1"/>
                <w:sz w:val="16"/>
                <w:szCs w:val="16"/>
              </w:rPr>
              <w:t>1.41 (0.45 - 4.77)</w:t>
            </w:r>
          </w:p>
        </w:tc>
        <w:tc>
          <w:tcPr>
            <w:tcW w:w="792" w:type="dxa"/>
            <w:vAlign w:val="center"/>
          </w:tcPr>
          <w:p w14:paraId="71D45B20" w14:textId="4405CCB1" w:rsidR="00480266" w:rsidRDefault="0069643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.558</w:t>
            </w:r>
          </w:p>
        </w:tc>
        <w:tc>
          <w:tcPr>
            <w:tcW w:w="916" w:type="dxa"/>
            <w:tcBorders>
              <w:right w:val="single" w:sz="4" w:space="0" w:color="auto"/>
            </w:tcBorders>
          </w:tcPr>
          <w:p w14:paraId="7AB8C339" w14:textId="77777777"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0.540</w:t>
            </w:r>
          </w:p>
        </w:tc>
        <w:tc>
          <w:tcPr>
            <w:tcW w:w="1618" w:type="dxa"/>
            <w:tcBorders>
              <w:left w:val="single" w:sz="4" w:space="0" w:color="auto"/>
            </w:tcBorders>
          </w:tcPr>
          <w:p w14:paraId="1D26516D" w14:textId="6143FE46" w:rsidR="00480266" w:rsidRDefault="00480266" w:rsidP="00AA5CF2">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0.71 (0.15 - 3.30)</w:t>
            </w:r>
          </w:p>
        </w:tc>
        <w:tc>
          <w:tcPr>
            <w:tcW w:w="810" w:type="dxa"/>
          </w:tcPr>
          <w:p w14:paraId="620E95D7" w14:textId="2F6C6396" w:rsidR="00480266" w:rsidRDefault="00FF6240"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.67</w:t>
            </w:r>
          </w:p>
        </w:tc>
      </w:tr>
      <w:tr w:rsidR="00251759" w:rsidRPr="0004685A" w14:paraId="003AA8A8" w14:textId="77777777" w:rsidTr="00AB48DA">
        <w:trPr>
          <w:cnfStyle w:val="000000100000" w:firstRow="0" w:lastRow="0" w:firstColumn="0" w:lastColumn="0" w:oddVBand="0" w:evenVBand="0" w:oddHBand="1" w:evenHBand="0" w:firstRowFirstColumn="0" w:firstRowLastColumn="0" w:lastRowFirstColumn="0" w:lastRowLastColumn="0"/>
          <w:trHeight w:val="20"/>
          <w:jc w:val="center"/>
        </w:trPr>
        <w:tc>
          <w:tcPr>
            <w:tcW w:w="2616" w:type="dxa"/>
            <w:tcBorders>
              <w:right w:val="single" w:sz="4" w:space="0" w:color="auto"/>
            </w:tcBorders>
            <w:vAlign w:val="center"/>
          </w:tcPr>
          <w:p w14:paraId="1C27AA6F" w14:textId="77777777" w:rsidR="00480266" w:rsidRPr="0004685A"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Donor CMV Status</w:t>
            </w:r>
          </w:p>
        </w:tc>
        <w:tc>
          <w:tcPr>
            <w:tcW w:w="1799" w:type="dxa"/>
            <w:tcBorders>
              <w:left w:val="single" w:sz="4" w:space="0" w:color="auto"/>
            </w:tcBorders>
            <w:vAlign w:val="center"/>
          </w:tcPr>
          <w:p w14:paraId="38C237F2" w14:textId="77777777" w:rsidR="00480266" w:rsidRDefault="00480266" w:rsidP="007F4228">
            <w:pPr>
              <w:jc w:val="both"/>
              <w:rPr>
                <w:rFonts w:ascii="Helvetica" w:hAnsi="Helvetica" w:cs="Times New Roman"/>
                <w:color w:val="000000" w:themeColor="text1"/>
                <w:sz w:val="16"/>
                <w:szCs w:val="16"/>
              </w:rPr>
            </w:pPr>
            <w:r w:rsidRPr="00EA6CE3">
              <w:rPr>
                <w:rFonts w:ascii="Helvetica" w:hAnsi="Helvetica" w:cs="Times New Roman"/>
                <w:color w:val="000000" w:themeColor="text1"/>
                <w:sz w:val="16"/>
                <w:szCs w:val="16"/>
              </w:rPr>
              <w:t>1.23 (0.41 - 3.78)</w:t>
            </w:r>
          </w:p>
        </w:tc>
        <w:tc>
          <w:tcPr>
            <w:tcW w:w="792" w:type="dxa"/>
            <w:vAlign w:val="center"/>
          </w:tcPr>
          <w:p w14:paraId="0DE90DAB" w14:textId="2D8A6A15" w:rsidR="00480266" w:rsidRDefault="0069643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.708</w:t>
            </w:r>
          </w:p>
        </w:tc>
        <w:tc>
          <w:tcPr>
            <w:tcW w:w="916" w:type="dxa"/>
            <w:tcBorders>
              <w:right w:val="single" w:sz="4" w:space="0" w:color="auto"/>
            </w:tcBorders>
          </w:tcPr>
          <w:p w14:paraId="40BE08ED" w14:textId="77777777"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0.526</w:t>
            </w:r>
          </w:p>
        </w:tc>
        <w:tc>
          <w:tcPr>
            <w:tcW w:w="1618" w:type="dxa"/>
            <w:tcBorders>
              <w:left w:val="single" w:sz="4" w:space="0" w:color="auto"/>
            </w:tcBorders>
          </w:tcPr>
          <w:p w14:paraId="55694197" w14:textId="3178F91D" w:rsidR="00480266" w:rsidRDefault="00480266" w:rsidP="001B6FD4">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0.12 (0.05 - 2.56)</w:t>
            </w:r>
          </w:p>
        </w:tc>
        <w:tc>
          <w:tcPr>
            <w:tcW w:w="810" w:type="dxa"/>
          </w:tcPr>
          <w:p w14:paraId="4206215C" w14:textId="6C352D0F" w:rsidR="00480266" w:rsidRDefault="00FF6240" w:rsidP="009D4CAE">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.50</w:t>
            </w:r>
          </w:p>
        </w:tc>
      </w:tr>
      <w:tr w:rsidR="00480266" w:rsidRPr="0004685A" w14:paraId="22312E37" w14:textId="77777777" w:rsidTr="00AB48DA">
        <w:trPr>
          <w:trHeight w:val="20"/>
          <w:jc w:val="center"/>
        </w:trPr>
        <w:tc>
          <w:tcPr>
            <w:tcW w:w="2616" w:type="dxa"/>
            <w:tcBorders>
              <w:right w:val="single" w:sz="4" w:space="0" w:color="auto"/>
            </w:tcBorders>
            <w:vAlign w:val="center"/>
          </w:tcPr>
          <w:p w14:paraId="6564ED86" w14:textId="77777777" w:rsidR="00480266" w:rsidRPr="0004685A"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Donor Related, Matched</w:t>
            </w:r>
          </w:p>
        </w:tc>
        <w:tc>
          <w:tcPr>
            <w:tcW w:w="1799" w:type="dxa"/>
            <w:tcBorders>
              <w:left w:val="single" w:sz="4" w:space="0" w:color="auto"/>
            </w:tcBorders>
            <w:vAlign w:val="center"/>
          </w:tcPr>
          <w:p w14:paraId="6BF92C3C" w14:textId="12B09949" w:rsidR="00480266" w:rsidRDefault="00480266" w:rsidP="007F4228">
            <w:pPr>
              <w:jc w:val="both"/>
              <w:rPr>
                <w:rFonts w:ascii="Helvetica" w:hAnsi="Helvetica" w:cs="Times New Roman"/>
                <w:color w:val="000000" w:themeColor="text1"/>
                <w:sz w:val="16"/>
                <w:szCs w:val="16"/>
              </w:rPr>
            </w:pPr>
            <w:r w:rsidRPr="00E46CAA">
              <w:rPr>
                <w:rFonts w:ascii="Helvetica" w:hAnsi="Helvetica" w:cs="Times New Roman"/>
                <w:color w:val="000000" w:themeColor="text1"/>
                <w:sz w:val="16"/>
                <w:szCs w:val="16"/>
              </w:rPr>
              <w:t>0.58 (0.18 - 1.78)</w:t>
            </w:r>
            <w:r>
              <w:rPr>
                <w:rFonts w:ascii="Helvetica" w:hAnsi="Helvetica" w:cs="Times New Roman"/>
                <w:color w:val="000000" w:themeColor="text1"/>
                <w:sz w:val="16"/>
                <w:szCs w:val="16"/>
              </w:rPr>
              <w:t xml:space="preserve"> </w:t>
            </w:r>
            <w:r w:rsidRPr="00DC716C">
              <w:rPr>
                <w:rFonts w:ascii="Helvetica" w:hAnsi="Helvetica" w:cs="Times New Roman"/>
                <w:color w:val="000000" w:themeColor="text1"/>
                <w:sz w:val="16"/>
                <w:szCs w:val="16"/>
              </w:rPr>
              <w:t>•</w:t>
            </w:r>
          </w:p>
        </w:tc>
        <w:tc>
          <w:tcPr>
            <w:tcW w:w="792" w:type="dxa"/>
            <w:vAlign w:val="center"/>
          </w:tcPr>
          <w:p w14:paraId="5122DA01" w14:textId="321481EB" w:rsidR="00480266" w:rsidRDefault="0069643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.345</w:t>
            </w:r>
          </w:p>
        </w:tc>
        <w:tc>
          <w:tcPr>
            <w:tcW w:w="916" w:type="dxa"/>
            <w:tcBorders>
              <w:right w:val="single" w:sz="4" w:space="0" w:color="auto"/>
            </w:tcBorders>
          </w:tcPr>
          <w:p w14:paraId="41123AE5" w14:textId="4C077811"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0.566 </w:t>
            </w:r>
            <w:r w:rsidRPr="00DC716C">
              <w:rPr>
                <w:rFonts w:ascii="Helvetica" w:hAnsi="Helvetica" w:cs="Times New Roman"/>
                <w:color w:val="000000" w:themeColor="text1"/>
                <w:sz w:val="16"/>
                <w:szCs w:val="16"/>
              </w:rPr>
              <w:t>•</w:t>
            </w:r>
          </w:p>
        </w:tc>
        <w:tc>
          <w:tcPr>
            <w:tcW w:w="1618" w:type="dxa"/>
            <w:tcBorders>
              <w:left w:val="single" w:sz="4" w:space="0" w:color="auto"/>
            </w:tcBorders>
          </w:tcPr>
          <w:p w14:paraId="736A378F" w14:textId="09619BE7" w:rsidR="00480266" w:rsidRDefault="00480266" w:rsidP="001B6FD4">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0.45 (0.085 - 2.32)</w:t>
            </w:r>
          </w:p>
        </w:tc>
        <w:tc>
          <w:tcPr>
            <w:tcW w:w="810" w:type="dxa"/>
          </w:tcPr>
          <w:p w14:paraId="4CE25705" w14:textId="4F0E81CC" w:rsidR="00480266" w:rsidRDefault="00FF6240"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.36</w:t>
            </w:r>
          </w:p>
        </w:tc>
      </w:tr>
      <w:tr w:rsidR="00480266" w:rsidRPr="0004685A" w14:paraId="5BF53FCC" w14:textId="77777777" w:rsidTr="00AB48DA">
        <w:trPr>
          <w:cnfStyle w:val="000000100000" w:firstRow="0" w:lastRow="0" w:firstColumn="0" w:lastColumn="0" w:oddVBand="0" w:evenVBand="0" w:oddHBand="1" w:evenHBand="0" w:firstRowFirstColumn="0" w:firstRowLastColumn="0" w:lastRowFirstColumn="0" w:lastRowLastColumn="0"/>
          <w:trHeight w:val="20"/>
          <w:jc w:val="center"/>
        </w:trPr>
        <w:tc>
          <w:tcPr>
            <w:tcW w:w="2616" w:type="dxa"/>
            <w:tcBorders>
              <w:right w:val="single" w:sz="4" w:space="0" w:color="auto"/>
            </w:tcBorders>
            <w:vAlign w:val="center"/>
          </w:tcPr>
          <w:p w14:paraId="53C6ADD3" w14:textId="77777777"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Donor Sex Match</w:t>
            </w:r>
          </w:p>
        </w:tc>
        <w:tc>
          <w:tcPr>
            <w:tcW w:w="1799" w:type="dxa"/>
            <w:tcBorders>
              <w:left w:val="single" w:sz="4" w:space="0" w:color="auto"/>
            </w:tcBorders>
            <w:vAlign w:val="center"/>
          </w:tcPr>
          <w:p w14:paraId="08075A30" w14:textId="10A0DA5F"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0.26 (0.05 - 0.94) </w:t>
            </w:r>
            <w:r w:rsidRPr="00DC716C">
              <w:rPr>
                <w:rFonts w:ascii="Helvetica" w:hAnsi="Helvetica" w:cs="Times New Roman"/>
                <w:color w:val="000000" w:themeColor="text1"/>
                <w:sz w:val="16"/>
                <w:szCs w:val="16"/>
              </w:rPr>
              <w:t>•</w:t>
            </w:r>
          </w:p>
        </w:tc>
        <w:tc>
          <w:tcPr>
            <w:tcW w:w="792" w:type="dxa"/>
            <w:vAlign w:val="center"/>
          </w:tcPr>
          <w:p w14:paraId="1D1B9172" w14:textId="57C8E97D" w:rsidR="00480266" w:rsidRDefault="0069643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 xml:space="preserve">.039 </w:t>
            </w:r>
            <w:r w:rsidR="00480266" w:rsidRPr="00DC716C">
              <w:rPr>
                <w:rFonts w:ascii="Helvetica" w:hAnsi="Helvetica" w:cs="Times New Roman"/>
                <w:color w:val="000000" w:themeColor="text1"/>
                <w:sz w:val="16"/>
                <w:szCs w:val="16"/>
              </w:rPr>
              <w:t>•</w:t>
            </w:r>
          </w:p>
        </w:tc>
        <w:tc>
          <w:tcPr>
            <w:tcW w:w="916" w:type="dxa"/>
            <w:tcBorders>
              <w:right w:val="single" w:sz="4" w:space="0" w:color="auto"/>
            </w:tcBorders>
          </w:tcPr>
          <w:p w14:paraId="45A78A1F" w14:textId="7E64ED53"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0.632 </w:t>
            </w:r>
            <w:r w:rsidRPr="00DC716C">
              <w:rPr>
                <w:rFonts w:ascii="Helvetica" w:hAnsi="Helvetica" w:cs="Times New Roman"/>
                <w:color w:val="000000" w:themeColor="text1"/>
                <w:sz w:val="16"/>
                <w:szCs w:val="16"/>
              </w:rPr>
              <w:t>•</w:t>
            </w:r>
          </w:p>
        </w:tc>
        <w:tc>
          <w:tcPr>
            <w:tcW w:w="1618" w:type="dxa"/>
            <w:tcBorders>
              <w:left w:val="single" w:sz="4" w:space="0" w:color="auto"/>
            </w:tcBorders>
          </w:tcPr>
          <w:p w14:paraId="476A9A95" w14:textId="69773ABC" w:rsidR="00480266" w:rsidRDefault="00480266" w:rsidP="00AA5CF2">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0.33 (0.046 - 1.54)</w:t>
            </w:r>
          </w:p>
        </w:tc>
        <w:tc>
          <w:tcPr>
            <w:tcW w:w="810" w:type="dxa"/>
          </w:tcPr>
          <w:p w14:paraId="5FB91F5E" w14:textId="7A9657EE" w:rsidR="00480266" w:rsidRDefault="00FF6240"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.17</w:t>
            </w:r>
          </w:p>
        </w:tc>
      </w:tr>
      <w:tr w:rsidR="00480266" w:rsidRPr="0004685A" w14:paraId="36C1F103" w14:textId="77777777" w:rsidTr="00AB48DA">
        <w:trPr>
          <w:trHeight w:val="20"/>
          <w:jc w:val="center"/>
        </w:trPr>
        <w:tc>
          <w:tcPr>
            <w:tcW w:w="2616" w:type="dxa"/>
            <w:tcBorders>
              <w:right w:val="single" w:sz="4" w:space="0" w:color="auto"/>
            </w:tcBorders>
            <w:vAlign w:val="center"/>
          </w:tcPr>
          <w:p w14:paraId="6A9D6F77" w14:textId="77777777"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GI/Hepatic History</w:t>
            </w:r>
          </w:p>
        </w:tc>
        <w:tc>
          <w:tcPr>
            <w:tcW w:w="1799" w:type="dxa"/>
            <w:tcBorders>
              <w:left w:val="single" w:sz="4" w:space="0" w:color="auto"/>
            </w:tcBorders>
            <w:vAlign w:val="center"/>
          </w:tcPr>
          <w:p w14:paraId="34CA19D3" w14:textId="77777777"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0.87 (0.25 - 3.27)</w:t>
            </w:r>
          </w:p>
        </w:tc>
        <w:tc>
          <w:tcPr>
            <w:tcW w:w="792" w:type="dxa"/>
            <w:vAlign w:val="center"/>
          </w:tcPr>
          <w:p w14:paraId="484D7537" w14:textId="51B24770" w:rsidR="00480266" w:rsidRDefault="0069643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.828</w:t>
            </w:r>
          </w:p>
        </w:tc>
        <w:tc>
          <w:tcPr>
            <w:tcW w:w="916" w:type="dxa"/>
            <w:tcBorders>
              <w:right w:val="single" w:sz="4" w:space="0" w:color="auto"/>
            </w:tcBorders>
          </w:tcPr>
          <w:p w14:paraId="5E969658" w14:textId="77777777"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0.513</w:t>
            </w:r>
          </w:p>
        </w:tc>
        <w:tc>
          <w:tcPr>
            <w:tcW w:w="1618" w:type="dxa"/>
            <w:tcBorders>
              <w:left w:val="single" w:sz="4" w:space="0" w:color="auto"/>
            </w:tcBorders>
          </w:tcPr>
          <w:p w14:paraId="5212A63A" w14:textId="77777777" w:rsidR="00480266" w:rsidRDefault="00480266" w:rsidP="007F4228">
            <w:pPr>
              <w:jc w:val="both"/>
              <w:rPr>
                <w:rFonts w:ascii="Helvetica" w:hAnsi="Helvetica" w:cs="Times New Roman"/>
                <w:color w:val="000000" w:themeColor="text1"/>
                <w:sz w:val="16"/>
                <w:szCs w:val="16"/>
              </w:rPr>
            </w:pPr>
          </w:p>
        </w:tc>
        <w:tc>
          <w:tcPr>
            <w:tcW w:w="810" w:type="dxa"/>
          </w:tcPr>
          <w:p w14:paraId="307FED5E" w14:textId="77777777" w:rsidR="00480266" w:rsidRDefault="00480266" w:rsidP="007F4228">
            <w:pPr>
              <w:jc w:val="both"/>
              <w:rPr>
                <w:rFonts w:ascii="Helvetica" w:hAnsi="Helvetica" w:cs="Times New Roman"/>
                <w:color w:val="000000" w:themeColor="text1"/>
                <w:sz w:val="16"/>
                <w:szCs w:val="16"/>
              </w:rPr>
            </w:pPr>
          </w:p>
        </w:tc>
      </w:tr>
      <w:tr w:rsidR="00251759" w:rsidRPr="0004685A" w14:paraId="688E9582" w14:textId="77777777" w:rsidTr="00AB48DA">
        <w:trPr>
          <w:cnfStyle w:val="000000100000" w:firstRow="0" w:lastRow="0" w:firstColumn="0" w:lastColumn="0" w:oddVBand="0" w:evenVBand="0" w:oddHBand="1" w:evenHBand="0" w:firstRowFirstColumn="0" w:firstRowLastColumn="0" w:lastRowFirstColumn="0" w:lastRowLastColumn="0"/>
          <w:trHeight w:val="20"/>
          <w:jc w:val="center"/>
        </w:trPr>
        <w:tc>
          <w:tcPr>
            <w:tcW w:w="2616" w:type="dxa"/>
            <w:tcBorders>
              <w:right w:val="single" w:sz="4" w:space="0" w:color="auto"/>
            </w:tcBorders>
            <w:vAlign w:val="center"/>
          </w:tcPr>
          <w:p w14:paraId="4947CCF7" w14:textId="77777777"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Infection Pre-Baseline</w:t>
            </w:r>
          </w:p>
        </w:tc>
        <w:tc>
          <w:tcPr>
            <w:tcW w:w="1799" w:type="dxa"/>
            <w:tcBorders>
              <w:left w:val="single" w:sz="4" w:space="0" w:color="auto"/>
            </w:tcBorders>
            <w:vAlign w:val="center"/>
          </w:tcPr>
          <w:p w14:paraId="628F0781" w14:textId="38980E8F"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2.12 (0.70 - 6.83) </w:t>
            </w:r>
            <w:r w:rsidRPr="00DC716C">
              <w:rPr>
                <w:rFonts w:ascii="Helvetica" w:hAnsi="Helvetica" w:cs="Times New Roman"/>
                <w:color w:val="000000" w:themeColor="text1"/>
                <w:sz w:val="16"/>
                <w:szCs w:val="16"/>
              </w:rPr>
              <w:t>•</w:t>
            </w:r>
          </w:p>
        </w:tc>
        <w:tc>
          <w:tcPr>
            <w:tcW w:w="792" w:type="dxa"/>
            <w:vAlign w:val="center"/>
          </w:tcPr>
          <w:p w14:paraId="241FCFA9" w14:textId="73618289" w:rsidR="00480266" w:rsidRDefault="0069643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 xml:space="preserve">.188 </w:t>
            </w:r>
            <w:r w:rsidR="00480266" w:rsidRPr="00DC716C">
              <w:rPr>
                <w:rFonts w:ascii="Helvetica" w:hAnsi="Helvetica" w:cs="Times New Roman"/>
                <w:color w:val="000000" w:themeColor="text1"/>
                <w:sz w:val="16"/>
                <w:szCs w:val="16"/>
              </w:rPr>
              <w:t>•</w:t>
            </w:r>
          </w:p>
        </w:tc>
        <w:tc>
          <w:tcPr>
            <w:tcW w:w="916" w:type="dxa"/>
            <w:tcBorders>
              <w:right w:val="single" w:sz="4" w:space="0" w:color="auto"/>
            </w:tcBorders>
          </w:tcPr>
          <w:p w14:paraId="736E3A2B" w14:textId="77777777"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0.565</w:t>
            </w:r>
          </w:p>
        </w:tc>
        <w:tc>
          <w:tcPr>
            <w:tcW w:w="1618" w:type="dxa"/>
            <w:tcBorders>
              <w:left w:val="single" w:sz="4" w:space="0" w:color="auto"/>
            </w:tcBorders>
          </w:tcPr>
          <w:p w14:paraId="66BA712A" w14:textId="77777777" w:rsidR="00480266" w:rsidRDefault="00480266" w:rsidP="007F4228">
            <w:pPr>
              <w:jc w:val="both"/>
              <w:rPr>
                <w:rFonts w:ascii="Helvetica" w:hAnsi="Helvetica" w:cs="Times New Roman"/>
                <w:color w:val="000000" w:themeColor="text1"/>
                <w:sz w:val="16"/>
                <w:szCs w:val="16"/>
              </w:rPr>
            </w:pPr>
          </w:p>
        </w:tc>
        <w:tc>
          <w:tcPr>
            <w:tcW w:w="810" w:type="dxa"/>
          </w:tcPr>
          <w:p w14:paraId="199447AE" w14:textId="77777777" w:rsidR="00480266" w:rsidRDefault="00480266" w:rsidP="007F4228">
            <w:pPr>
              <w:jc w:val="both"/>
              <w:rPr>
                <w:rFonts w:ascii="Helvetica" w:hAnsi="Helvetica" w:cs="Times New Roman"/>
                <w:color w:val="000000" w:themeColor="text1"/>
                <w:sz w:val="16"/>
                <w:szCs w:val="16"/>
              </w:rPr>
            </w:pPr>
          </w:p>
        </w:tc>
      </w:tr>
      <w:tr w:rsidR="00480266" w:rsidRPr="0004685A" w14:paraId="1D51152A" w14:textId="77777777" w:rsidTr="00AB48DA">
        <w:trPr>
          <w:trHeight w:val="20"/>
          <w:jc w:val="center"/>
        </w:trPr>
        <w:tc>
          <w:tcPr>
            <w:tcW w:w="2616" w:type="dxa"/>
            <w:tcBorders>
              <w:bottom w:val="single" w:sz="4" w:space="0" w:color="auto"/>
              <w:right w:val="single" w:sz="4" w:space="0" w:color="auto"/>
            </w:tcBorders>
            <w:vAlign w:val="center"/>
          </w:tcPr>
          <w:p w14:paraId="35E9955C" w14:textId="49D55771"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Obesity</w:t>
            </w:r>
          </w:p>
        </w:tc>
        <w:tc>
          <w:tcPr>
            <w:tcW w:w="1799" w:type="dxa"/>
            <w:tcBorders>
              <w:left w:val="single" w:sz="4" w:space="0" w:color="auto"/>
              <w:bottom w:val="single" w:sz="4" w:space="0" w:color="auto"/>
            </w:tcBorders>
            <w:vAlign w:val="center"/>
          </w:tcPr>
          <w:p w14:paraId="5D13C5C2" w14:textId="468C2323" w:rsidR="00480266" w:rsidRDefault="00480266" w:rsidP="00D150D2">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1.00</w:t>
            </w:r>
            <w:r w:rsidRPr="00B97EBA">
              <w:rPr>
                <w:rFonts w:ascii="Helvetica" w:hAnsi="Helvetica" w:cs="Times New Roman"/>
                <w:color w:val="000000" w:themeColor="text1"/>
                <w:sz w:val="16"/>
                <w:szCs w:val="16"/>
              </w:rPr>
              <w:t xml:space="preserve"> (0.</w:t>
            </w:r>
            <w:r>
              <w:rPr>
                <w:rFonts w:ascii="Helvetica" w:hAnsi="Helvetica" w:cs="Times New Roman"/>
                <w:color w:val="000000" w:themeColor="text1"/>
                <w:sz w:val="16"/>
                <w:szCs w:val="16"/>
              </w:rPr>
              <w:t>29</w:t>
            </w:r>
            <w:r w:rsidRPr="00B97EBA">
              <w:rPr>
                <w:rFonts w:ascii="Helvetica" w:hAnsi="Helvetica" w:cs="Times New Roman"/>
                <w:color w:val="000000" w:themeColor="text1"/>
                <w:sz w:val="16"/>
                <w:szCs w:val="16"/>
              </w:rPr>
              <w:t xml:space="preserve"> </w:t>
            </w:r>
            <w:r>
              <w:rPr>
                <w:rFonts w:ascii="Helvetica" w:hAnsi="Helvetica" w:cs="Times New Roman"/>
                <w:color w:val="000000" w:themeColor="text1"/>
                <w:sz w:val="16"/>
                <w:szCs w:val="16"/>
              </w:rPr>
              <w:t>-</w:t>
            </w:r>
            <w:r w:rsidRPr="00B97EBA">
              <w:rPr>
                <w:rFonts w:ascii="Helvetica" w:hAnsi="Helvetica" w:cs="Times New Roman"/>
                <w:color w:val="000000" w:themeColor="text1"/>
                <w:sz w:val="16"/>
                <w:szCs w:val="16"/>
              </w:rPr>
              <w:t xml:space="preserve"> </w:t>
            </w:r>
            <w:r>
              <w:rPr>
                <w:rFonts w:ascii="Helvetica" w:hAnsi="Helvetica" w:cs="Times New Roman"/>
                <w:color w:val="000000" w:themeColor="text1"/>
                <w:sz w:val="16"/>
                <w:szCs w:val="16"/>
              </w:rPr>
              <w:t>3.22)</w:t>
            </w:r>
          </w:p>
        </w:tc>
        <w:tc>
          <w:tcPr>
            <w:tcW w:w="792" w:type="dxa"/>
            <w:tcBorders>
              <w:bottom w:val="single" w:sz="4" w:space="0" w:color="auto"/>
            </w:tcBorders>
            <w:vAlign w:val="center"/>
          </w:tcPr>
          <w:p w14:paraId="5A968D6D" w14:textId="7ED9ADE3" w:rsidR="00480266" w:rsidRDefault="0069643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480266">
              <w:rPr>
                <w:rFonts w:ascii="Helvetica" w:hAnsi="Helvetica" w:cs="Times New Roman"/>
                <w:color w:val="000000" w:themeColor="text1"/>
                <w:sz w:val="16"/>
                <w:szCs w:val="16"/>
              </w:rPr>
              <w:t>.472</w:t>
            </w:r>
          </w:p>
        </w:tc>
        <w:tc>
          <w:tcPr>
            <w:tcW w:w="916" w:type="dxa"/>
            <w:tcBorders>
              <w:bottom w:val="single" w:sz="4" w:space="0" w:color="auto"/>
              <w:right w:val="single" w:sz="4" w:space="0" w:color="auto"/>
            </w:tcBorders>
          </w:tcPr>
          <w:p w14:paraId="5CBC624B" w14:textId="1AD6AF86"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0.556</w:t>
            </w:r>
          </w:p>
        </w:tc>
        <w:tc>
          <w:tcPr>
            <w:tcW w:w="1618" w:type="dxa"/>
            <w:tcBorders>
              <w:left w:val="single" w:sz="4" w:space="0" w:color="auto"/>
              <w:bottom w:val="single" w:sz="4" w:space="0" w:color="auto"/>
            </w:tcBorders>
          </w:tcPr>
          <w:p w14:paraId="4213ACF7" w14:textId="254EFA0E"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1.28 (0.29 - 5.87)</w:t>
            </w:r>
          </w:p>
        </w:tc>
        <w:tc>
          <w:tcPr>
            <w:tcW w:w="810" w:type="dxa"/>
            <w:tcBorders>
              <w:bottom w:val="single" w:sz="4" w:space="0" w:color="auto"/>
            </w:tcBorders>
          </w:tcPr>
          <w:p w14:paraId="07DF51C8" w14:textId="688A41D6" w:rsidR="00480266" w:rsidRDefault="00480266"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0.74</w:t>
            </w:r>
          </w:p>
        </w:tc>
      </w:tr>
    </w:tbl>
    <w:p w14:paraId="14F5E590" w14:textId="77777777" w:rsidR="007E640F" w:rsidRDefault="007E640F" w:rsidP="00C33E2C">
      <w:pPr>
        <w:jc w:val="both"/>
      </w:pPr>
    </w:p>
    <w:p w14:paraId="38747D96" w14:textId="77777777" w:rsidR="007E640F" w:rsidRPr="003D25C0" w:rsidRDefault="007E640F" w:rsidP="00C33E2C">
      <w:pPr>
        <w:jc w:val="both"/>
      </w:pPr>
    </w:p>
    <w:p w14:paraId="0A1037BD" w14:textId="4453BAD3" w:rsidR="00C33E2C" w:rsidRPr="00C83E5A" w:rsidRDefault="00C33E2C" w:rsidP="00C33E2C">
      <w:pPr>
        <w:pStyle w:val="Caption"/>
        <w:keepNext/>
        <w:ind w:left="720" w:right="720"/>
        <w:jc w:val="both"/>
        <w:outlineLvl w:val="0"/>
        <w:rPr>
          <w:rFonts w:ascii="Helvetica" w:hAnsi="Helvetica" w:cs="Times New Roman"/>
          <w:i w:val="0"/>
          <w:color w:val="000000" w:themeColor="text1"/>
          <w:sz w:val="16"/>
          <w:szCs w:val="16"/>
        </w:rPr>
      </w:pPr>
      <w:r w:rsidRPr="00C43975">
        <w:rPr>
          <w:rFonts w:ascii="Helvetica" w:hAnsi="Helvetica" w:cs="Times New Roman"/>
          <w:b/>
          <w:i w:val="0"/>
          <w:color w:val="000000" w:themeColor="text1"/>
          <w:sz w:val="16"/>
          <w:szCs w:val="16"/>
          <w:u w:val="single"/>
        </w:rPr>
        <w:lastRenderedPageBreak/>
        <w:t>Table S</w:t>
      </w:r>
      <w:r w:rsidR="001E52A3">
        <w:rPr>
          <w:rFonts w:ascii="Helvetica" w:hAnsi="Helvetica" w:cs="Times New Roman"/>
          <w:b/>
          <w:i w:val="0"/>
          <w:color w:val="000000" w:themeColor="text1"/>
          <w:sz w:val="16"/>
          <w:szCs w:val="16"/>
          <w:u w:val="single"/>
        </w:rPr>
        <w:t>10</w:t>
      </w:r>
      <w:r w:rsidRPr="00963858">
        <w:rPr>
          <w:rFonts w:ascii="Helvetica" w:hAnsi="Helvetica" w:cs="Times New Roman"/>
          <w:b/>
          <w:i w:val="0"/>
          <w:color w:val="000000" w:themeColor="text1"/>
          <w:sz w:val="16"/>
          <w:szCs w:val="16"/>
        </w:rPr>
        <w:t>:</w:t>
      </w:r>
      <w:r>
        <w:rPr>
          <w:rFonts w:ascii="Helvetica" w:hAnsi="Helvetica" w:cs="Times New Roman"/>
          <w:b/>
          <w:i w:val="0"/>
          <w:color w:val="000000" w:themeColor="text1"/>
          <w:sz w:val="16"/>
          <w:szCs w:val="16"/>
        </w:rPr>
        <w:t xml:space="preserve"> Covariate associations with agGvHD in multiple logistic regression, aft</w:t>
      </w:r>
      <w:r w:rsidR="00415973">
        <w:rPr>
          <w:rFonts w:ascii="Helvetica" w:hAnsi="Helvetica" w:cs="Times New Roman"/>
          <w:b/>
          <w:i w:val="0"/>
          <w:color w:val="000000" w:themeColor="text1"/>
          <w:sz w:val="16"/>
          <w:szCs w:val="16"/>
        </w:rPr>
        <w:t>er adding each antibiotic class</w:t>
      </w:r>
      <w:r w:rsidR="00CC5857">
        <w:rPr>
          <w:rFonts w:ascii="Helvetica" w:hAnsi="Helvetica" w:cs="Times New Roman"/>
          <w:b/>
          <w:i w:val="0"/>
          <w:color w:val="000000" w:themeColor="text1"/>
          <w:sz w:val="16"/>
          <w:szCs w:val="16"/>
        </w:rPr>
        <w:t>ification</w:t>
      </w:r>
      <w:r>
        <w:rPr>
          <w:rFonts w:ascii="Helvetica" w:hAnsi="Helvetica" w:cs="Times New Roman"/>
          <w:b/>
          <w:i w:val="0"/>
          <w:color w:val="000000" w:themeColor="text1"/>
          <w:sz w:val="16"/>
          <w:szCs w:val="16"/>
        </w:rPr>
        <w:t xml:space="preserve">. </w:t>
      </w:r>
      <w:r>
        <w:rPr>
          <w:rFonts w:ascii="Helvetica" w:hAnsi="Helvetica" w:cs="Times New Roman"/>
          <w:i w:val="0"/>
          <w:color w:val="000000" w:themeColor="text1"/>
          <w:sz w:val="16"/>
          <w:szCs w:val="16"/>
        </w:rPr>
        <w:t xml:space="preserve">Model </w:t>
      </w:r>
      <w:r w:rsidR="008C464D">
        <w:rPr>
          <w:rFonts w:ascii="Helvetica" w:hAnsi="Helvetica" w:cs="Times New Roman"/>
          <w:i w:val="0"/>
          <w:color w:val="000000" w:themeColor="text1"/>
          <w:sz w:val="16"/>
          <w:szCs w:val="16"/>
        </w:rPr>
        <w:t>3</w:t>
      </w:r>
      <w:r>
        <w:rPr>
          <w:rFonts w:ascii="Helvetica" w:hAnsi="Helvetica" w:cs="Times New Roman"/>
          <w:i w:val="0"/>
          <w:color w:val="000000" w:themeColor="text1"/>
          <w:sz w:val="16"/>
          <w:szCs w:val="16"/>
        </w:rPr>
        <w:t xml:space="preserve"> </w:t>
      </w:r>
      <w:r w:rsidR="0097518D">
        <w:rPr>
          <w:rFonts w:ascii="Helvetica" w:hAnsi="Helvetica" w:cs="Times New Roman"/>
          <w:i w:val="0"/>
          <w:color w:val="000000" w:themeColor="text1"/>
          <w:sz w:val="16"/>
          <w:szCs w:val="16"/>
        </w:rPr>
        <w:t xml:space="preserve">includes </w:t>
      </w:r>
      <w:r w:rsidR="00C72644">
        <w:rPr>
          <w:rFonts w:ascii="Helvetica" w:hAnsi="Helvetica" w:cs="Times New Roman"/>
          <w:i w:val="0"/>
          <w:color w:val="000000" w:themeColor="text1"/>
          <w:sz w:val="16"/>
          <w:szCs w:val="16"/>
        </w:rPr>
        <w:t>all</w:t>
      </w:r>
      <w:r w:rsidR="0097518D">
        <w:rPr>
          <w:rFonts w:ascii="Helvetica" w:hAnsi="Helvetica" w:cs="Times New Roman"/>
          <w:i w:val="0"/>
          <w:color w:val="000000" w:themeColor="text1"/>
          <w:sz w:val="16"/>
          <w:szCs w:val="16"/>
        </w:rPr>
        <w:t xml:space="preserve"> the variables</w:t>
      </w:r>
      <w:r w:rsidR="00C72644">
        <w:rPr>
          <w:rFonts w:ascii="Helvetica" w:hAnsi="Helvetica" w:cs="Times New Roman"/>
          <w:i w:val="0"/>
          <w:color w:val="000000" w:themeColor="text1"/>
          <w:sz w:val="16"/>
          <w:szCs w:val="16"/>
        </w:rPr>
        <w:t xml:space="preserve"> with ORs provided</w:t>
      </w:r>
      <w:r w:rsidR="0097518D">
        <w:rPr>
          <w:rFonts w:ascii="Helvetica" w:hAnsi="Helvetica" w:cs="Times New Roman"/>
          <w:i w:val="0"/>
          <w:color w:val="000000" w:themeColor="text1"/>
          <w:sz w:val="16"/>
          <w:szCs w:val="16"/>
        </w:rPr>
        <w:t xml:space="preserve"> on the right of </w:t>
      </w:r>
      <w:r w:rsidR="0097518D" w:rsidRPr="0097518D">
        <w:rPr>
          <w:rFonts w:ascii="Helvetica" w:hAnsi="Helvetica" w:cs="Times New Roman"/>
          <w:i w:val="0"/>
          <w:color w:val="000000" w:themeColor="text1"/>
          <w:sz w:val="16"/>
          <w:szCs w:val="16"/>
        </w:rPr>
        <w:t>Table S8</w:t>
      </w:r>
      <w:r w:rsidR="001D3DEA">
        <w:rPr>
          <w:rFonts w:ascii="Helvetica" w:hAnsi="Helvetica" w:cs="Times New Roman"/>
          <w:i w:val="0"/>
          <w:color w:val="000000" w:themeColor="text1"/>
          <w:sz w:val="16"/>
          <w:szCs w:val="16"/>
        </w:rPr>
        <w:t xml:space="preserve"> (</w:t>
      </w:r>
      <w:r w:rsidR="001D611A">
        <w:rPr>
          <w:rFonts w:ascii="Helvetica" w:hAnsi="Helvetica" w:cs="Times New Roman"/>
          <w:i w:val="0"/>
          <w:color w:val="000000" w:themeColor="text1"/>
          <w:sz w:val="16"/>
          <w:szCs w:val="16"/>
        </w:rPr>
        <w:t xml:space="preserve">the </w:t>
      </w:r>
      <w:r w:rsidR="001D3DEA">
        <w:rPr>
          <w:rFonts w:ascii="Helvetica" w:hAnsi="Helvetica" w:cs="Times New Roman"/>
          <w:i w:val="0"/>
          <w:color w:val="000000" w:themeColor="text1"/>
          <w:sz w:val="16"/>
          <w:szCs w:val="16"/>
        </w:rPr>
        <w:t>multivariable columns)</w:t>
      </w:r>
      <w:r w:rsidR="0097518D">
        <w:rPr>
          <w:rFonts w:ascii="Helvetica" w:hAnsi="Helvetica" w:cs="Times New Roman"/>
          <w:i w:val="0"/>
          <w:color w:val="000000" w:themeColor="text1"/>
          <w:sz w:val="16"/>
          <w:szCs w:val="16"/>
        </w:rPr>
        <w:t xml:space="preserve">, except </w:t>
      </w:r>
      <w:r w:rsidR="00C76FEA">
        <w:rPr>
          <w:rFonts w:ascii="Helvetica" w:hAnsi="Helvetica" w:cs="Times New Roman"/>
          <w:i w:val="0"/>
          <w:color w:val="000000" w:themeColor="text1"/>
          <w:sz w:val="16"/>
          <w:szCs w:val="16"/>
        </w:rPr>
        <w:t xml:space="preserve">baseline </w:t>
      </w:r>
      <w:r w:rsidR="00D30589">
        <w:rPr>
          <w:rFonts w:ascii="Helvetica" w:hAnsi="Helvetica" w:cs="Times New Roman"/>
          <w:i w:val="0"/>
          <w:color w:val="000000" w:themeColor="text1"/>
          <w:sz w:val="16"/>
          <w:szCs w:val="16"/>
        </w:rPr>
        <w:t xml:space="preserve">recipient </w:t>
      </w:r>
      <w:r w:rsidR="00C76FEA">
        <w:rPr>
          <w:rFonts w:ascii="Helvetica" w:hAnsi="Helvetica" w:cs="Times New Roman"/>
          <w:i w:val="0"/>
          <w:color w:val="000000" w:themeColor="text1"/>
          <w:sz w:val="16"/>
          <w:szCs w:val="16"/>
        </w:rPr>
        <w:t>diversity.</w:t>
      </w:r>
      <w:r w:rsidR="009449E7">
        <w:rPr>
          <w:rFonts w:ascii="Helvetica" w:hAnsi="Helvetica" w:cs="Times New Roman"/>
          <w:i w:val="0"/>
          <w:color w:val="000000" w:themeColor="text1"/>
          <w:sz w:val="16"/>
          <w:szCs w:val="16"/>
        </w:rPr>
        <w:t xml:space="preserve"> That is, Model 3 </w:t>
      </w:r>
      <w:r w:rsidR="00B62E18">
        <w:rPr>
          <w:rFonts w:ascii="Helvetica" w:hAnsi="Helvetica" w:cs="Times New Roman"/>
          <w:i w:val="0"/>
          <w:color w:val="000000" w:themeColor="text1"/>
          <w:sz w:val="16"/>
          <w:szCs w:val="16"/>
        </w:rPr>
        <w:t xml:space="preserve">attempts to </w:t>
      </w:r>
      <w:r w:rsidR="004724FE">
        <w:rPr>
          <w:rFonts w:ascii="Helvetica" w:hAnsi="Helvetica" w:cs="Times New Roman"/>
          <w:i w:val="0"/>
          <w:color w:val="000000" w:themeColor="text1"/>
          <w:sz w:val="16"/>
          <w:szCs w:val="16"/>
        </w:rPr>
        <w:t xml:space="preserve">evaluate whether there is an association with </w:t>
      </w:r>
      <w:r w:rsidR="00904148">
        <w:rPr>
          <w:rFonts w:ascii="Helvetica" w:hAnsi="Helvetica" w:cs="Times New Roman"/>
          <w:i w:val="0"/>
          <w:color w:val="000000" w:themeColor="text1"/>
          <w:sz w:val="16"/>
          <w:szCs w:val="16"/>
        </w:rPr>
        <w:t>antibiotic classifications</w:t>
      </w:r>
      <w:r w:rsidR="009B1DA6">
        <w:rPr>
          <w:rFonts w:ascii="Helvetica" w:hAnsi="Helvetica" w:cs="Times New Roman"/>
          <w:i w:val="0"/>
          <w:color w:val="000000" w:themeColor="text1"/>
          <w:sz w:val="16"/>
          <w:szCs w:val="16"/>
        </w:rPr>
        <w:t xml:space="preserve"> without </w:t>
      </w:r>
      <w:r w:rsidR="00B32C4D">
        <w:rPr>
          <w:rFonts w:ascii="Helvetica" w:hAnsi="Helvetica" w:cs="Times New Roman"/>
          <w:i w:val="0"/>
          <w:color w:val="000000" w:themeColor="text1"/>
          <w:sz w:val="16"/>
          <w:szCs w:val="16"/>
        </w:rPr>
        <w:t>adjusting for</w:t>
      </w:r>
      <w:r w:rsidR="00D05C11">
        <w:rPr>
          <w:rFonts w:ascii="Helvetica" w:hAnsi="Helvetica" w:cs="Times New Roman"/>
          <w:i w:val="0"/>
          <w:color w:val="000000" w:themeColor="text1"/>
          <w:sz w:val="16"/>
          <w:szCs w:val="16"/>
        </w:rPr>
        <w:t xml:space="preserve"> the recipient’s baseline microbiota.</w:t>
      </w:r>
      <w:r>
        <w:rPr>
          <w:rFonts w:ascii="Helvetica" w:hAnsi="Helvetica" w:cs="Times New Roman"/>
          <w:i w:val="0"/>
          <w:color w:val="000000" w:themeColor="text1"/>
          <w:sz w:val="16"/>
          <w:szCs w:val="16"/>
        </w:rPr>
        <w:t xml:space="preserve"> Model </w:t>
      </w:r>
      <w:r w:rsidR="001D3DEA">
        <w:rPr>
          <w:rFonts w:ascii="Helvetica" w:hAnsi="Helvetica" w:cs="Times New Roman"/>
          <w:i w:val="0"/>
          <w:color w:val="000000" w:themeColor="text1"/>
          <w:sz w:val="16"/>
          <w:szCs w:val="16"/>
        </w:rPr>
        <w:t>4</w:t>
      </w:r>
      <w:r>
        <w:rPr>
          <w:rFonts w:ascii="Helvetica" w:hAnsi="Helvetica" w:cs="Times New Roman"/>
          <w:i w:val="0"/>
          <w:color w:val="000000" w:themeColor="text1"/>
          <w:sz w:val="16"/>
          <w:szCs w:val="16"/>
        </w:rPr>
        <w:t xml:space="preserve"> </w:t>
      </w:r>
      <w:r w:rsidR="00FD0E06">
        <w:rPr>
          <w:rFonts w:ascii="Helvetica" w:hAnsi="Helvetica" w:cs="Times New Roman"/>
          <w:i w:val="0"/>
          <w:color w:val="000000" w:themeColor="text1"/>
          <w:sz w:val="16"/>
          <w:szCs w:val="16"/>
        </w:rPr>
        <w:t xml:space="preserve">then adds </w:t>
      </w:r>
      <w:r w:rsidR="00D30589">
        <w:rPr>
          <w:rFonts w:ascii="Helvetica" w:hAnsi="Helvetica" w:cs="Times New Roman"/>
          <w:i w:val="0"/>
          <w:color w:val="000000" w:themeColor="text1"/>
          <w:sz w:val="16"/>
          <w:szCs w:val="16"/>
        </w:rPr>
        <w:t>baseline recipient diversity.</w:t>
      </w:r>
    </w:p>
    <w:tbl>
      <w:tblPr>
        <w:tblStyle w:val="PlainTable51"/>
        <w:tblW w:w="9360" w:type="dxa"/>
        <w:jc w:val="center"/>
        <w:tblLayout w:type="fixed"/>
        <w:tblLook w:val="0420" w:firstRow="1" w:lastRow="0" w:firstColumn="0" w:lastColumn="0" w:noHBand="0" w:noVBand="1"/>
      </w:tblPr>
      <w:tblGrid>
        <w:gridCol w:w="2574"/>
        <w:gridCol w:w="2262"/>
        <w:gridCol w:w="2262"/>
        <w:gridCol w:w="2262"/>
      </w:tblGrid>
      <w:tr w:rsidR="00C33E2C" w:rsidRPr="00397349" w14:paraId="4E4E56F7" w14:textId="77777777" w:rsidTr="00AB48DA">
        <w:trPr>
          <w:cnfStyle w:val="100000000000" w:firstRow="1" w:lastRow="0" w:firstColumn="0" w:lastColumn="0" w:oddVBand="0" w:evenVBand="0" w:oddHBand="0" w:evenHBand="0" w:firstRowFirstColumn="0" w:firstRowLastColumn="0" w:lastRowFirstColumn="0" w:lastRowLastColumn="0"/>
          <w:trHeight w:val="261"/>
          <w:jc w:val="center"/>
        </w:trPr>
        <w:tc>
          <w:tcPr>
            <w:tcW w:w="2574" w:type="dxa"/>
            <w:tcBorders>
              <w:top w:val="single" w:sz="4" w:space="0" w:color="auto"/>
              <w:right w:val="single" w:sz="4" w:space="0" w:color="auto"/>
            </w:tcBorders>
            <w:vAlign w:val="center"/>
          </w:tcPr>
          <w:p w14:paraId="2B36FA65" w14:textId="77777777" w:rsidR="00C33E2C" w:rsidRPr="008467FC" w:rsidRDefault="00C33E2C" w:rsidP="00783099">
            <w:pPr>
              <w:jc w:val="both"/>
              <w:rPr>
                <w:rFonts w:ascii="Helvetica" w:hAnsi="Helvetica" w:cs="Times New Roman"/>
                <w:b/>
                <w:i w:val="0"/>
                <w:color w:val="000000" w:themeColor="text1"/>
                <w:sz w:val="16"/>
                <w:szCs w:val="16"/>
              </w:rPr>
            </w:pPr>
            <w:r w:rsidRPr="008467FC">
              <w:rPr>
                <w:rFonts w:ascii="Helvetica" w:hAnsi="Helvetica" w:cs="Times New Roman"/>
                <w:b/>
                <w:i w:val="0"/>
                <w:color w:val="000000" w:themeColor="text1"/>
                <w:sz w:val="16"/>
                <w:szCs w:val="16"/>
              </w:rPr>
              <w:t>Dichotomy</w:t>
            </w:r>
          </w:p>
        </w:tc>
        <w:tc>
          <w:tcPr>
            <w:tcW w:w="2262" w:type="dxa"/>
            <w:tcBorders>
              <w:top w:val="single" w:sz="4" w:space="0" w:color="auto"/>
              <w:left w:val="single" w:sz="4" w:space="0" w:color="auto"/>
              <w:right w:val="single" w:sz="4" w:space="0" w:color="auto"/>
            </w:tcBorders>
            <w:vAlign w:val="center"/>
          </w:tcPr>
          <w:p w14:paraId="7730B906" w14:textId="50E89FEA" w:rsidR="00C33E2C" w:rsidRDefault="008C464D" w:rsidP="00783099">
            <w:pPr>
              <w:rPr>
                <w:rFonts w:ascii="Helvetica" w:hAnsi="Helvetica" w:cs="Times New Roman"/>
                <w:b/>
                <w:i w:val="0"/>
                <w:color w:val="000000" w:themeColor="text1"/>
                <w:sz w:val="16"/>
                <w:szCs w:val="16"/>
                <w:u w:val="single"/>
              </w:rPr>
            </w:pPr>
            <w:r>
              <w:rPr>
                <w:rFonts w:ascii="Helvetica" w:hAnsi="Helvetica" w:cs="Times New Roman"/>
                <w:b/>
                <w:i w:val="0"/>
                <w:color w:val="000000" w:themeColor="text1"/>
                <w:sz w:val="16"/>
                <w:szCs w:val="16"/>
                <w:u w:val="single"/>
              </w:rPr>
              <w:t>Model 3</w:t>
            </w:r>
          </w:p>
          <w:p w14:paraId="23370E32" w14:textId="16633595" w:rsidR="00C33E2C" w:rsidRDefault="00C33E2C" w:rsidP="00783099">
            <w:pPr>
              <w:rPr>
                <w:rFonts w:ascii="Helvetica" w:hAnsi="Helvetica" w:cs="Times New Roman"/>
                <w:b/>
                <w:i w:val="0"/>
                <w:color w:val="000000" w:themeColor="text1"/>
                <w:sz w:val="16"/>
                <w:szCs w:val="16"/>
              </w:rPr>
            </w:pPr>
            <w:r w:rsidRPr="007104EE">
              <w:rPr>
                <w:rFonts w:ascii="Helvetica" w:hAnsi="Helvetica" w:cs="Times New Roman"/>
                <w:b/>
                <w:i w:val="0"/>
                <w:color w:val="000000" w:themeColor="text1"/>
                <w:sz w:val="16"/>
                <w:szCs w:val="16"/>
              </w:rPr>
              <w:t>Antibiotic Class</w:t>
            </w:r>
            <w:r w:rsidR="00904148">
              <w:rPr>
                <w:rFonts w:ascii="Helvetica" w:hAnsi="Helvetica" w:cs="Times New Roman"/>
                <w:b/>
                <w:i w:val="0"/>
                <w:color w:val="000000" w:themeColor="text1"/>
                <w:sz w:val="16"/>
                <w:szCs w:val="16"/>
              </w:rPr>
              <w:t>ifications</w:t>
            </w:r>
            <w:r>
              <w:rPr>
                <w:rFonts w:ascii="Helvetica" w:hAnsi="Helvetica" w:cs="Times New Roman"/>
                <w:b/>
                <w:i w:val="0"/>
                <w:color w:val="000000" w:themeColor="text1"/>
                <w:sz w:val="16"/>
                <w:szCs w:val="16"/>
              </w:rPr>
              <w:br/>
            </w:r>
            <w:r w:rsidR="001D6B34">
              <w:rPr>
                <w:rFonts w:ascii="Helvetica" w:hAnsi="Helvetica" w:cs="Times New Roman"/>
                <w:i w:val="0"/>
                <w:color w:val="000000" w:themeColor="text1"/>
                <w:sz w:val="16"/>
                <w:szCs w:val="16"/>
              </w:rPr>
              <w:t>OR</w:t>
            </w:r>
            <w:r w:rsidRPr="007104EE">
              <w:rPr>
                <w:rFonts w:ascii="Helvetica" w:hAnsi="Helvetica" w:cs="Times New Roman"/>
                <w:i w:val="0"/>
                <w:color w:val="000000" w:themeColor="text1"/>
                <w:sz w:val="16"/>
                <w:szCs w:val="16"/>
              </w:rPr>
              <w:t xml:space="preserve"> (95% CI), p-value</w:t>
            </w:r>
          </w:p>
        </w:tc>
        <w:tc>
          <w:tcPr>
            <w:tcW w:w="4524" w:type="dxa"/>
            <w:gridSpan w:val="2"/>
            <w:tcBorders>
              <w:top w:val="single" w:sz="4" w:space="0" w:color="auto"/>
              <w:left w:val="single" w:sz="4" w:space="0" w:color="auto"/>
            </w:tcBorders>
            <w:vAlign w:val="center"/>
          </w:tcPr>
          <w:p w14:paraId="1228671D" w14:textId="29D53D62" w:rsidR="00C33E2C" w:rsidRDefault="00C33E2C" w:rsidP="00783099">
            <w:pPr>
              <w:jc w:val="both"/>
              <w:rPr>
                <w:rFonts w:ascii="Helvetica" w:hAnsi="Helvetica" w:cs="Times New Roman"/>
                <w:b/>
                <w:i w:val="0"/>
                <w:color w:val="000000" w:themeColor="text1"/>
                <w:sz w:val="16"/>
                <w:szCs w:val="16"/>
                <w:u w:val="single"/>
              </w:rPr>
            </w:pPr>
            <w:r>
              <w:rPr>
                <w:rFonts w:ascii="Helvetica" w:hAnsi="Helvetica" w:cs="Times New Roman"/>
                <w:b/>
                <w:i w:val="0"/>
                <w:color w:val="000000" w:themeColor="text1"/>
                <w:sz w:val="16"/>
                <w:szCs w:val="16"/>
                <w:u w:val="single"/>
              </w:rPr>
              <w:t xml:space="preserve">Model </w:t>
            </w:r>
            <w:r w:rsidR="008C464D">
              <w:rPr>
                <w:rFonts w:ascii="Helvetica" w:hAnsi="Helvetica" w:cs="Times New Roman"/>
                <w:b/>
                <w:i w:val="0"/>
                <w:color w:val="000000" w:themeColor="text1"/>
                <w:sz w:val="16"/>
                <w:szCs w:val="16"/>
                <w:u w:val="single"/>
              </w:rPr>
              <w:t>4</w:t>
            </w:r>
            <w:r w:rsidRPr="00AB48DA">
              <w:rPr>
                <w:rFonts w:ascii="Helvetica" w:hAnsi="Helvetica" w:cs="Times New Roman"/>
                <w:b/>
                <w:i w:val="0"/>
                <w:color w:val="000000" w:themeColor="text1"/>
                <w:sz w:val="16"/>
                <w:szCs w:val="16"/>
              </w:rPr>
              <w:t xml:space="preserve"> </w:t>
            </w:r>
            <w:r w:rsidR="00AB48DA" w:rsidRPr="00AB48DA">
              <w:rPr>
                <w:rFonts w:ascii="Helvetica" w:hAnsi="Helvetica" w:cs="Times New Roman"/>
                <w:b/>
                <w:i w:val="0"/>
                <w:color w:val="000000" w:themeColor="text1"/>
                <w:sz w:val="16"/>
                <w:szCs w:val="16"/>
              </w:rPr>
              <w:t xml:space="preserve">                                     </w:t>
            </w:r>
            <w:r w:rsidR="00AB48DA">
              <w:rPr>
                <w:rFonts w:ascii="Helvetica" w:hAnsi="Helvetica" w:cs="Times New Roman"/>
                <w:b/>
                <w:i w:val="0"/>
                <w:color w:val="000000" w:themeColor="text1"/>
                <w:sz w:val="16"/>
                <w:szCs w:val="16"/>
                <w:u w:val="single"/>
              </w:rPr>
              <w:t>Model 4</w:t>
            </w:r>
          </w:p>
          <w:p w14:paraId="330879EF" w14:textId="77777777" w:rsidR="00C33E2C" w:rsidRPr="007104EE" w:rsidRDefault="00C33E2C" w:rsidP="00783099">
            <w:pPr>
              <w:jc w:val="both"/>
              <w:rPr>
                <w:rFonts w:ascii="Helvetica" w:hAnsi="Helvetica" w:cs="Times New Roman"/>
                <w:b/>
                <w:i w:val="0"/>
                <w:color w:val="000000" w:themeColor="text1"/>
                <w:sz w:val="16"/>
                <w:szCs w:val="16"/>
              </w:rPr>
            </w:pPr>
            <w:r w:rsidRPr="007104EE">
              <w:rPr>
                <w:rFonts w:ascii="Helvetica" w:hAnsi="Helvetica" w:cs="Times New Roman"/>
                <w:b/>
                <w:i w:val="0"/>
                <w:color w:val="000000" w:themeColor="text1"/>
                <w:sz w:val="16"/>
                <w:szCs w:val="16"/>
              </w:rPr>
              <w:t>Antibiotic Class</w:t>
            </w:r>
            <w:r>
              <w:rPr>
                <w:rFonts w:ascii="Helvetica" w:hAnsi="Helvetica" w:cs="Times New Roman"/>
                <w:b/>
                <w:i w:val="0"/>
                <w:color w:val="000000" w:themeColor="text1"/>
                <w:sz w:val="16"/>
                <w:szCs w:val="16"/>
              </w:rPr>
              <w:t xml:space="preserve">                        Baseline Recip. Diversity                         </w:t>
            </w:r>
          </w:p>
          <w:p w14:paraId="673A9AB7" w14:textId="7EEAAA8B" w:rsidR="00C33E2C" w:rsidRPr="007104EE" w:rsidRDefault="001D6B34" w:rsidP="00783099">
            <w:pPr>
              <w:jc w:val="both"/>
              <w:rPr>
                <w:rFonts w:ascii="Helvetica" w:hAnsi="Helvetica" w:cs="Times New Roman"/>
                <w:iCs w:val="0"/>
                <w:color w:val="000000" w:themeColor="text1"/>
                <w:sz w:val="16"/>
                <w:szCs w:val="16"/>
              </w:rPr>
            </w:pPr>
            <w:r>
              <w:rPr>
                <w:rFonts w:ascii="Helvetica" w:hAnsi="Helvetica" w:cs="Times New Roman"/>
                <w:i w:val="0"/>
                <w:color w:val="000000" w:themeColor="text1"/>
                <w:sz w:val="16"/>
                <w:szCs w:val="16"/>
              </w:rPr>
              <w:t>OR</w:t>
            </w:r>
            <w:r w:rsidR="00C33E2C" w:rsidRPr="007104EE">
              <w:rPr>
                <w:rFonts w:ascii="Helvetica" w:hAnsi="Helvetica" w:cs="Times New Roman"/>
                <w:i w:val="0"/>
                <w:color w:val="000000" w:themeColor="text1"/>
                <w:sz w:val="16"/>
                <w:szCs w:val="16"/>
              </w:rPr>
              <w:t xml:space="preserve"> (95% CI), p-value</w:t>
            </w:r>
            <w:r w:rsidR="00C33E2C">
              <w:rPr>
                <w:rFonts w:ascii="Helvetica" w:hAnsi="Helvetica" w:cs="Times New Roman"/>
                <w:i w:val="0"/>
                <w:color w:val="000000" w:themeColor="text1"/>
                <w:sz w:val="16"/>
                <w:szCs w:val="16"/>
              </w:rPr>
              <w:t xml:space="preserve">                 </w:t>
            </w:r>
            <w:r>
              <w:rPr>
                <w:rFonts w:ascii="Helvetica" w:hAnsi="Helvetica" w:cs="Times New Roman"/>
                <w:i w:val="0"/>
                <w:color w:val="000000" w:themeColor="text1"/>
                <w:sz w:val="16"/>
                <w:szCs w:val="16"/>
              </w:rPr>
              <w:t>OR</w:t>
            </w:r>
            <w:r w:rsidR="00C33E2C" w:rsidRPr="007104EE">
              <w:rPr>
                <w:rFonts w:ascii="Helvetica" w:hAnsi="Helvetica" w:cs="Times New Roman"/>
                <w:i w:val="0"/>
                <w:color w:val="000000" w:themeColor="text1"/>
                <w:sz w:val="16"/>
                <w:szCs w:val="16"/>
              </w:rPr>
              <w:t xml:space="preserve"> (95% CI), p-value</w:t>
            </w:r>
          </w:p>
        </w:tc>
      </w:tr>
      <w:tr w:rsidR="00C33E2C" w:rsidRPr="00397349" w14:paraId="123F35A9" w14:textId="77777777" w:rsidTr="00AB48DA">
        <w:trPr>
          <w:cnfStyle w:val="000000100000" w:firstRow="0" w:lastRow="0" w:firstColumn="0" w:lastColumn="0" w:oddVBand="0" w:evenVBand="0" w:oddHBand="1" w:evenHBand="0" w:firstRowFirstColumn="0" w:firstRowLastColumn="0" w:lastRowFirstColumn="0" w:lastRowLastColumn="0"/>
          <w:trHeight w:val="158"/>
          <w:jc w:val="center"/>
        </w:trPr>
        <w:tc>
          <w:tcPr>
            <w:tcW w:w="2574" w:type="dxa"/>
            <w:tcBorders>
              <w:right w:val="single" w:sz="4" w:space="0" w:color="auto"/>
            </w:tcBorders>
            <w:vAlign w:val="center"/>
          </w:tcPr>
          <w:p w14:paraId="2E6B1E91" w14:textId="77777777" w:rsidR="00C33E2C" w:rsidRPr="00397349" w:rsidRDefault="00C33E2C" w:rsidP="00783099">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Any Antibiotic Use</w:t>
            </w:r>
          </w:p>
        </w:tc>
        <w:tc>
          <w:tcPr>
            <w:tcW w:w="2262" w:type="dxa"/>
            <w:tcBorders>
              <w:left w:val="single" w:sz="4" w:space="0" w:color="auto"/>
              <w:right w:val="single" w:sz="4" w:space="0" w:color="auto"/>
            </w:tcBorders>
            <w:vAlign w:val="center"/>
          </w:tcPr>
          <w:p w14:paraId="5E807C89" w14:textId="72E03028" w:rsidR="00C33E2C" w:rsidRDefault="00FA38C5" w:rsidP="00783099">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1.39 (0.31 - 7.56), P </w:t>
            </w:r>
            <w:r w:rsidR="00A21DA0">
              <w:rPr>
                <w:rFonts w:ascii="Helvetica" w:hAnsi="Helvetica" w:cs="Times New Roman"/>
                <w:color w:val="000000" w:themeColor="text1"/>
                <w:sz w:val="16"/>
                <w:szCs w:val="16"/>
              </w:rPr>
              <w:t>= 0.</w:t>
            </w:r>
            <w:r w:rsidR="002379B1" w:rsidRPr="002379B1">
              <w:rPr>
                <w:rFonts w:ascii="Helvetica" w:hAnsi="Helvetica" w:cs="Times New Roman"/>
                <w:color w:val="000000" w:themeColor="text1"/>
                <w:sz w:val="16"/>
                <w:szCs w:val="16"/>
              </w:rPr>
              <w:t>68</w:t>
            </w:r>
          </w:p>
        </w:tc>
        <w:tc>
          <w:tcPr>
            <w:tcW w:w="2262" w:type="dxa"/>
            <w:tcBorders>
              <w:left w:val="single" w:sz="4" w:space="0" w:color="auto"/>
            </w:tcBorders>
            <w:vAlign w:val="center"/>
          </w:tcPr>
          <w:p w14:paraId="02368823" w14:textId="481F1548" w:rsidR="00C33E2C" w:rsidRDefault="008F1E7E" w:rsidP="008F1E7E">
            <w:pPr>
              <w:jc w:val="both"/>
              <w:rPr>
                <w:rFonts w:ascii="Helvetica" w:hAnsi="Helvetica" w:cs="Times New Roman"/>
                <w:color w:val="000000" w:themeColor="text1"/>
                <w:sz w:val="16"/>
                <w:szCs w:val="16"/>
              </w:rPr>
            </w:pPr>
            <w:r w:rsidRPr="008F1E7E">
              <w:rPr>
                <w:rFonts w:ascii="Helvetica" w:hAnsi="Helvetica" w:cs="Times New Roman"/>
                <w:color w:val="000000" w:themeColor="text1"/>
                <w:sz w:val="16"/>
                <w:szCs w:val="16"/>
              </w:rPr>
              <w:t xml:space="preserve">0.87 (0.14 - 5.80), P </w:t>
            </w:r>
            <w:r w:rsidR="00A21DA0">
              <w:rPr>
                <w:rFonts w:ascii="Helvetica" w:hAnsi="Helvetica" w:cs="Times New Roman"/>
                <w:color w:val="000000" w:themeColor="text1"/>
                <w:sz w:val="16"/>
                <w:szCs w:val="16"/>
              </w:rPr>
              <w:t>= 0.</w:t>
            </w:r>
            <w:r w:rsidRPr="008F1E7E">
              <w:rPr>
                <w:rFonts w:ascii="Helvetica" w:hAnsi="Helvetica" w:cs="Times New Roman"/>
                <w:color w:val="000000" w:themeColor="text1"/>
                <w:sz w:val="16"/>
                <w:szCs w:val="16"/>
              </w:rPr>
              <w:t>88</w:t>
            </w:r>
          </w:p>
        </w:tc>
        <w:tc>
          <w:tcPr>
            <w:tcW w:w="2262" w:type="dxa"/>
            <w:vAlign w:val="center"/>
          </w:tcPr>
          <w:p w14:paraId="01115D91" w14:textId="34B8473B" w:rsidR="00C33E2C" w:rsidRPr="00397349" w:rsidRDefault="008F1E7E" w:rsidP="00783099">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0.63 (0.24 - 1.51), P </w:t>
            </w:r>
            <w:r w:rsidR="00A21DA0">
              <w:rPr>
                <w:rFonts w:ascii="Helvetica" w:hAnsi="Helvetica" w:cs="Times New Roman"/>
                <w:color w:val="000000" w:themeColor="text1"/>
                <w:sz w:val="16"/>
                <w:szCs w:val="16"/>
              </w:rPr>
              <w:t>= 0.</w:t>
            </w:r>
            <w:r w:rsidRPr="008F1E7E">
              <w:rPr>
                <w:rFonts w:ascii="Helvetica" w:hAnsi="Helvetica" w:cs="Times New Roman"/>
                <w:color w:val="000000" w:themeColor="text1"/>
                <w:sz w:val="16"/>
                <w:szCs w:val="16"/>
              </w:rPr>
              <w:t>32</w:t>
            </w:r>
          </w:p>
        </w:tc>
      </w:tr>
      <w:tr w:rsidR="00C33E2C" w:rsidRPr="00397349" w14:paraId="75E3EF29" w14:textId="77777777" w:rsidTr="00AB48DA">
        <w:trPr>
          <w:trHeight w:val="158"/>
          <w:jc w:val="center"/>
        </w:trPr>
        <w:tc>
          <w:tcPr>
            <w:tcW w:w="2574" w:type="dxa"/>
            <w:tcBorders>
              <w:right w:val="single" w:sz="4" w:space="0" w:color="auto"/>
            </w:tcBorders>
            <w:vAlign w:val="center"/>
          </w:tcPr>
          <w:p w14:paraId="1DFA3E6D" w14:textId="77777777" w:rsidR="00C33E2C" w:rsidRPr="00397349" w:rsidRDefault="00C33E2C" w:rsidP="00783099">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Broad-Spectrum Activity</w:t>
            </w:r>
          </w:p>
        </w:tc>
        <w:tc>
          <w:tcPr>
            <w:tcW w:w="2262" w:type="dxa"/>
            <w:tcBorders>
              <w:left w:val="single" w:sz="4" w:space="0" w:color="auto"/>
              <w:right w:val="single" w:sz="4" w:space="0" w:color="auto"/>
            </w:tcBorders>
            <w:vAlign w:val="center"/>
          </w:tcPr>
          <w:p w14:paraId="24399E7E" w14:textId="115CBD81" w:rsidR="00C33E2C" w:rsidRPr="00F92D37" w:rsidRDefault="001251E1" w:rsidP="00CC0FBD">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1.5</w:t>
            </w:r>
            <w:r w:rsidR="00194F10">
              <w:rPr>
                <w:rFonts w:ascii="Helvetica" w:hAnsi="Helvetica" w:cs="Times New Roman"/>
                <w:color w:val="000000" w:themeColor="text1"/>
                <w:sz w:val="16"/>
                <w:szCs w:val="16"/>
              </w:rPr>
              <w:t>8</w:t>
            </w:r>
            <w:r w:rsidR="00C33E2C">
              <w:rPr>
                <w:rFonts w:ascii="Helvetica" w:hAnsi="Helvetica" w:cs="Times New Roman"/>
                <w:color w:val="000000" w:themeColor="text1"/>
                <w:sz w:val="16"/>
                <w:szCs w:val="16"/>
              </w:rPr>
              <w:t xml:space="preserve"> (0.</w:t>
            </w:r>
            <w:r w:rsidR="00194F10">
              <w:rPr>
                <w:rFonts w:ascii="Helvetica" w:hAnsi="Helvetica" w:cs="Times New Roman"/>
                <w:color w:val="000000" w:themeColor="text1"/>
                <w:sz w:val="16"/>
                <w:szCs w:val="16"/>
              </w:rPr>
              <w:t>36</w:t>
            </w:r>
            <w:r w:rsidR="00CB756E">
              <w:rPr>
                <w:rFonts w:ascii="Helvetica" w:hAnsi="Helvetica" w:cs="Times New Roman"/>
                <w:color w:val="000000" w:themeColor="text1"/>
                <w:sz w:val="16"/>
                <w:szCs w:val="16"/>
              </w:rPr>
              <w:t xml:space="preserve"> </w:t>
            </w:r>
            <w:r w:rsidR="00580280">
              <w:rPr>
                <w:rFonts w:ascii="Helvetica" w:hAnsi="Helvetica" w:cs="Times New Roman"/>
                <w:color w:val="000000" w:themeColor="text1"/>
                <w:sz w:val="16"/>
                <w:szCs w:val="16"/>
              </w:rPr>
              <w:t>-</w:t>
            </w:r>
            <w:r w:rsidR="00CB756E">
              <w:rPr>
                <w:rFonts w:ascii="Helvetica" w:hAnsi="Helvetica" w:cs="Times New Roman"/>
                <w:color w:val="000000" w:themeColor="text1"/>
                <w:sz w:val="16"/>
                <w:szCs w:val="16"/>
              </w:rPr>
              <w:t xml:space="preserve"> 8.21</w:t>
            </w:r>
            <w:r w:rsidR="00C33E2C">
              <w:rPr>
                <w:rFonts w:ascii="Helvetica" w:hAnsi="Helvetica" w:cs="Times New Roman"/>
                <w:color w:val="000000" w:themeColor="text1"/>
                <w:sz w:val="16"/>
                <w:szCs w:val="16"/>
              </w:rPr>
              <w:t xml:space="preserve">), P </w:t>
            </w:r>
            <w:r w:rsidR="00A21DA0">
              <w:rPr>
                <w:rFonts w:ascii="Helvetica" w:hAnsi="Helvetica" w:cs="Times New Roman"/>
                <w:color w:val="000000" w:themeColor="text1"/>
                <w:sz w:val="16"/>
                <w:szCs w:val="16"/>
              </w:rPr>
              <w:t>= 0.</w:t>
            </w:r>
            <w:r w:rsidR="00CC0FBD">
              <w:rPr>
                <w:rFonts w:ascii="Helvetica" w:hAnsi="Helvetica" w:cs="Times New Roman"/>
                <w:color w:val="000000" w:themeColor="text1"/>
                <w:sz w:val="16"/>
                <w:szCs w:val="16"/>
              </w:rPr>
              <w:t>55</w:t>
            </w:r>
          </w:p>
        </w:tc>
        <w:tc>
          <w:tcPr>
            <w:tcW w:w="2262" w:type="dxa"/>
            <w:tcBorders>
              <w:left w:val="single" w:sz="4" w:space="0" w:color="auto"/>
            </w:tcBorders>
            <w:vAlign w:val="center"/>
          </w:tcPr>
          <w:p w14:paraId="51820AFC" w14:textId="56820308" w:rsidR="00C33E2C" w:rsidRDefault="00E772BE" w:rsidP="00E772BE">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1.17</w:t>
            </w:r>
            <w:r w:rsidR="00C33E2C">
              <w:rPr>
                <w:rFonts w:ascii="Helvetica" w:hAnsi="Helvetica" w:cs="Times New Roman"/>
                <w:color w:val="000000" w:themeColor="text1"/>
                <w:sz w:val="16"/>
                <w:szCs w:val="16"/>
              </w:rPr>
              <w:t xml:space="preserve"> (0.</w:t>
            </w:r>
            <w:r>
              <w:rPr>
                <w:rFonts w:ascii="Helvetica" w:hAnsi="Helvetica" w:cs="Times New Roman"/>
                <w:color w:val="000000" w:themeColor="text1"/>
                <w:sz w:val="16"/>
                <w:szCs w:val="16"/>
              </w:rPr>
              <w:t>22</w:t>
            </w:r>
            <w:r w:rsidR="00C33E2C">
              <w:rPr>
                <w:rFonts w:ascii="Helvetica" w:hAnsi="Helvetica" w:cs="Times New Roman"/>
                <w:color w:val="000000" w:themeColor="text1"/>
                <w:sz w:val="16"/>
                <w:szCs w:val="16"/>
              </w:rPr>
              <w:t xml:space="preserve"> </w:t>
            </w:r>
            <w:r>
              <w:rPr>
                <w:rFonts w:ascii="Helvetica" w:hAnsi="Helvetica" w:cs="Times New Roman"/>
                <w:color w:val="000000" w:themeColor="text1"/>
                <w:sz w:val="16"/>
                <w:szCs w:val="16"/>
              </w:rPr>
              <w:t>-</w:t>
            </w:r>
            <w:r w:rsidR="00C33E2C">
              <w:rPr>
                <w:rFonts w:ascii="Helvetica" w:hAnsi="Helvetica" w:cs="Times New Roman"/>
                <w:color w:val="000000" w:themeColor="text1"/>
                <w:sz w:val="16"/>
                <w:szCs w:val="16"/>
              </w:rPr>
              <w:t xml:space="preserve"> </w:t>
            </w:r>
            <w:r>
              <w:rPr>
                <w:rFonts w:ascii="Helvetica" w:hAnsi="Helvetica" w:cs="Times New Roman"/>
                <w:color w:val="000000" w:themeColor="text1"/>
                <w:sz w:val="16"/>
                <w:szCs w:val="16"/>
              </w:rPr>
              <w:t>6.80</w:t>
            </w:r>
            <w:r w:rsidR="00C33E2C">
              <w:rPr>
                <w:rFonts w:ascii="Helvetica" w:hAnsi="Helvetica" w:cs="Times New Roman"/>
                <w:color w:val="000000" w:themeColor="text1"/>
                <w:sz w:val="16"/>
                <w:szCs w:val="16"/>
              </w:rPr>
              <w:t xml:space="preserve">), P </w:t>
            </w:r>
            <w:r w:rsidR="00A21DA0">
              <w:rPr>
                <w:rFonts w:ascii="Helvetica" w:hAnsi="Helvetica" w:cs="Times New Roman"/>
                <w:color w:val="000000" w:themeColor="text1"/>
                <w:sz w:val="16"/>
                <w:szCs w:val="16"/>
              </w:rPr>
              <w:t>= 0.</w:t>
            </w:r>
            <w:r>
              <w:rPr>
                <w:rFonts w:ascii="Helvetica" w:hAnsi="Helvetica" w:cs="Times New Roman"/>
                <w:color w:val="000000" w:themeColor="text1"/>
                <w:sz w:val="16"/>
                <w:szCs w:val="16"/>
              </w:rPr>
              <w:t>86</w:t>
            </w:r>
          </w:p>
        </w:tc>
        <w:tc>
          <w:tcPr>
            <w:tcW w:w="2262" w:type="dxa"/>
            <w:vAlign w:val="center"/>
          </w:tcPr>
          <w:p w14:paraId="04EC3CC4" w14:textId="2AA1E4B3" w:rsidR="00C33E2C" w:rsidRPr="00397349" w:rsidRDefault="00E772BE" w:rsidP="00783099">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0.67 (0.27 - 1.53), P </w:t>
            </w:r>
            <w:r w:rsidR="00A21DA0">
              <w:rPr>
                <w:rFonts w:ascii="Helvetica" w:hAnsi="Helvetica" w:cs="Times New Roman"/>
                <w:color w:val="000000" w:themeColor="text1"/>
                <w:sz w:val="16"/>
                <w:szCs w:val="16"/>
              </w:rPr>
              <w:t>= 0.</w:t>
            </w:r>
            <w:r>
              <w:rPr>
                <w:rFonts w:ascii="Helvetica" w:hAnsi="Helvetica" w:cs="Times New Roman"/>
                <w:color w:val="000000" w:themeColor="text1"/>
                <w:sz w:val="16"/>
                <w:szCs w:val="16"/>
              </w:rPr>
              <w:t>36</w:t>
            </w:r>
          </w:p>
        </w:tc>
      </w:tr>
      <w:tr w:rsidR="00C33E2C" w:rsidRPr="00397349" w14:paraId="1F9CC3A8" w14:textId="77777777" w:rsidTr="00AB48DA">
        <w:trPr>
          <w:cnfStyle w:val="000000100000" w:firstRow="0" w:lastRow="0" w:firstColumn="0" w:lastColumn="0" w:oddVBand="0" w:evenVBand="0" w:oddHBand="1" w:evenHBand="0" w:firstRowFirstColumn="0" w:firstRowLastColumn="0" w:lastRowFirstColumn="0" w:lastRowLastColumn="0"/>
          <w:trHeight w:val="147"/>
          <w:jc w:val="center"/>
        </w:trPr>
        <w:tc>
          <w:tcPr>
            <w:tcW w:w="2574" w:type="dxa"/>
            <w:tcBorders>
              <w:right w:val="single" w:sz="4" w:space="0" w:color="auto"/>
            </w:tcBorders>
            <w:vAlign w:val="center"/>
          </w:tcPr>
          <w:p w14:paraId="445AEE6E" w14:textId="77777777" w:rsidR="00C33E2C" w:rsidRPr="00397349" w:rsidRDefault="00C33E2C" w:rsidP="00783099">
            <w:pPr>
              <w:jc w:val="both"/>
              <w:rPr>
                <w:rFonts w:ascii="Helvetica" w:hAnsi="Helvetica" w:cs="Times New Roman"/>
                <w:color w:val="000000" w:themeColor="text1"/>
                <w:sz w:val="16"/>
                <w:szCs w:val="16"/>
              </w:rPr>
            </w:pPr>
            <w:r w:rsidRPr="00397349">
              <w:rPr>
                <w:rFonts w:ascii="Helvetica" w:hAnsi="Helvetica" w:cs="Times New Roman"/>
                <w:color w:val="000000" w:themeColor="text1"/>
                <w:sz w:val="16"/>
                <w:szCs w:val="16"/>
              </w:rPr>
              <w:t>Anaerobic Activity</w:t>
            </w:r>
          </w:p>
        </w:tc>
        <w:tc>
          <w:tcPr>
            <w:tcW w:w="2262" w:type="dxa"/>
            <w:tcBorders>
              <w:left w:val="single" w:sz="4" w:space="0" w:color="auto"/>
              <w:right w:val="single" w:sz="4" w:space="0" w:color="auto"/>
            </w:tcBorders>
            <w:vAlign w:val="center"/>
          </w:tcPr>
          <w:p w14:paraId="6F79D996" w14:textId="71EF4B9A" w:rsidR="00C33E2C" w:rsidRDefault="00E01288" w:rsidP="00E0128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1.90</w:t>
            </w:r>
            <w:r w:rsidR="00C33E2C">
              <w:rPr>
                <w:rFonts w:ascii="Helvetica" w:hAnsi="Helvetica" w:cs="Times New Roman"/>
                <w:color w:val="000000" w:themeColor="text1"/>
                <w:sz w:val="16"/>
                <w:szCs w:val="16"/>
              </w:rPr>
              <w:t xml:space="preserve"> (</w:t>
            </w:r>
            <w:r w:rsidRPr="00E01288">
              <w:rPr>
                <w:rFonts w:ascii="Helvetica" w:hAnsi="Helvetica" w:cs="Times New Roman"/>
                <w:color w:val="000000" w:themeColor="text1"/>
                <w:sz w:val="16"/>
                <w:szCs w:val="16"/>
              </w:rPr>
              <w:t>0.45 - 9.53</w:t>
            </w:r>
            <w:r w:rsidR="00C33E2C">
              <w:rPr>
                <w:rFonts w:ascii="Helvetica" w:hAnsi="Helvetica" w:cs="Times New Roman"/>
                <w:color w:val="000000" w:themeColor="text1"/>
                <w:sz w:val="16"/>
                <w:szCs w:val="16"/>
              </w:rPr>
              <w:t xml:space="preserve">), P </w:t>
            </w:r>
            <w:r w:rsidR="00A21DA0">
              <w:rPr>
                <w:rFonts w:ascii="Helvetica" w:hAnsi="Helvetica" w:cs="Times New Roman"/>
                <w:color w:val="000000" w:themeColor="text1"/>
                <w:sz w:val="16"/>
                <w:szCs w:val="16"/>
              </w:rPr>
              <w:t>= 0.</w:t>
            </w:r>
            <w:r>
              <w:rPr>
                <w:rFonts w:ascii="Helvetica" w:hAnsi="Helvetica" w:cs="Times New Roman"/>
                <w:color w:val="000000" w:themeColor="text1"/>
                <w:sz w:val="16"/>
                <w:szCs w:val="16"/>
              </w:rPr>
              <w:t>40</w:t>
            </w:r>
          </w:p>
        </w:tc>
        <w:tc>
          <w:tcPr>
            <w:tcW w:w="2262" w:type="dxa"/>
            <w:tcBorders>
              <w:left w:val="single" w:sz="4" w:space="0" w:color="auto"/>
            </w:tcBorders>
            <w:vAlign w:val="center"/>
          </w:tcPr>
          <w:p w14:paraId="309D315A" w14:textId="62111C78" w:rsidR="00C33E2C" w:rsidRDefault="003062ED" w:rsidP="00224320">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1.50</w:t>
            </w:r>
            <w:r w:rsidR="00C33E2C">
              <w:rPr>
                <w:rFonts w:ascii="Helvetica" w:hAnsi="Helvetica" w:cs="Times New Roman"/>
                <w:color w:val="000000" w:themeColor="text1"/>
                <w:sz w:val="16"/>
                <w:szCs w:val="16"/>
              </w:rPr>
              <w:t xml:space="preserve"> (0.3</w:t>
            </w:r>
            <w:r>
              <w:rPr>
                <w:rFonts w:ascii="Helvetica" w:hAnsi="Helvetica" w:cs="Times New Roman"/>
                <w:color w:val="000000" w:themeColor="text1"/>
                <w:sz w:val="16"/>
                <w:szCs w:val="16"/>
              </w:rPr>
              <w:t>1</w:t>
            </w:r>
            <w:r w:rsidR="00C33E2C">
              <w:rPr>
                <w:rFonts w:ascii="Helvetica" w:hAnsi="Helvetica" w:cs="Times New Roman"/>
                <w:color w:val="000000" w:themeColor="text1"/>
                <w:sz w:val="16"/>
                <w:szCs w:val="16"/>
              </w:rPr>
              <w:t xml:space="preserve"> </w:t>
            </w:r>
            <w:r w:rsidR="00224320">
              <w:rPr>
                <w:rFonts w:ascii="Helvetica" w:hAnsi="Helvetica" w:cs="Times New Roman"/>
                <w:color w:val="000000" w:themeColor="text1"/>
                <w:sz w:val="16"/>
                <w:szCs w:val="16"/>
              </w:rPr>
              <w:t>- 8.21</w:t>
            </w:r>
            <w:r w:rsidR="00C33E2C">
              <w:rPr>
                <w:rFonts w:ascii="Helvetica" w:hAnsi="Helvetica" w:cs="Times New Roman"/>
                <w:color w:val="000000" w:themeColor="text1"/>
                <w:sz w:val="16"/>
                <w:szCs w:val="16"/>
              </w:rPr>
              <w:t xml:space="preserve">), P </w:t>
            </w:r>
            <w:r w:rsidR="00A21DA0">
              <w:rPr>
                <w:rFonts w:ascii="Helvetica" w:hAnsi="Helvetica" w:cs="Times New Roman"/>
                <w:color w:val="000000" w:themeColor="text1"/>
                <w:sz w:val="16"/>
                <w:szCs w:val="16"/>
              </w:rPr>
              <w:t>= 0.</w:t>
            </w:r>
            <w:r w:rsidR="00224320">
              <w:rPr>
                <w:rFonts w:ascii="Helvetica" w:hAnsi="Helvetica" w:cs="Times New Roman"/>
                <w:color w:val="000000" w:themeColor="text1"/>
                <w:sz w:val="16"/>
                <w:szCs w:val="16"/>
              </w:rPr>
              <w:t>62</w:t>
            </w:r>
          </w:p>
        </w:tc>
        <w:tc>
          <w:tcPr>
            <w:tcW w:w="2262" w:type="dxa"/>
            <w:vAlign w:val="center"/>
          </w:tcPr>
          <w:p w14:paraId="197B05DE" w14:textId="11B006F8" w:rsidR="00C33E2C" w:rsidRPr="00397349" w:rsidRDefault="00A55870" w:rsidP="00F229FE">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0.71</w:t>
            </w:r>
            <w:r w:rsidR="00C33E2C">
              <w:rPr>
                <w:rFonts w:ascii="Helvetica" w:hAnsi="Helvetica" w:cs="Times New Roman"/>
                <w:color w:val="000000" w:themeColor="text1"/>
                <w:sz w:val="16"/>
                <w:szCs w:val="16"/>
              </w:rPr>
              <w:t xml:space="preserve"> (</w:t>
            </w:r>
            <w:r>
              <w:rPr>
                <w:rFonts w:ascii="Helvetica" w:hAnsi="Helvetica" w:cs="Times New Roman"/>
                <w:color w:val="000000" w:themeColor="text1"/>
                <w:sz w:val="16"/>
                <w:szCs w:val="16"/>
              </w:rPr>
              <w:t>0.29</w:t>
            </w:r>
            <w:r w:rsidR="00C33E2C">
              <w:rPr>
                <w:rFonts w:ascii="Helvetica" w:hAnsi="Helvetica" w:cs="Times New Roman"/>
                <w:color w:val="000000" w:themeColor="text1"/>
                <w:sz w:val="16"/>
                <w:szCs w:val="16"/>
              </w:rPr>
              <w:t xml:space="preserve"> </w:t>
            </w:r>
            <w:r w:rsidR="008D39C4">
              <w:rPr>
                <w:rFonts w:ascii="Helvetica" w:hAnsi="Helvetica" w:cs="Times New Roman"/>
                <w:color w:val="000000" w:themeColor="text1"/>
                <w:sz w:val="16"/>
                <w:szCs w:val="16"/>
              </w:rPr>
              <w:t>-</w:t>
            </w:r>
            <w:r w:rsidR="00C33E2C">
              <w:rPr>
                <w:rFonts w:ascii="Helvetica" w:hAnsi="Helvetica" w:cs="Times New Roman"/>
                <w:color w:val="000000" w:themeColor="text1"/>
                <w:sz w:val="16"/>
                <w:szCs w:val="16"/>
              </w:rPr>
              <w:t xml:space="preserve"> </w:t>
            </w:r>
            <w:r>
              <w:rPr>
                <w:rFonts w:ascii="Helvetica" w:hAnsi="Helvetica" w:cs="Times New Roman"/>
                <w:color w:val="000000" w:themeColor="text1"/>
                <w:sz w:val="16"/>
                <w:szCs w:val="16"/>
              </w:rPr>
              <w:t>1.</w:t>
            </w:r>
            <w:r w:rsidR="008D39C4">
              <w:rPr>
                <w:rFonts w:ascii="Helvetica" w:hAnsi="Helvetica" w:cs="Times New Roman"/>
                <w:color w:val="000000" w:themeColor="text1"/>
                <w:sz w:val="16"/>
                <w:szCs w:val="16"/>
              </w:rPr>
              <w:t>60</w:t>
            </w:r>
            <w:r w:rsidR="00C33E2C">
              <w:rPr>
                <w:rFonts w:ascii="Helvetica" w:hAnsi="Helvetica" w:cs="Times New Roman"/>
                <w:color w:val="000000" w:themeColor="text1"/>
                <w:sz w:val="16"/>
                <w:szCs w:val="16"/>
              </w:rPr>
              <w:t xml:space="preserve">), P </w:t>
            </w:r>
            <w:r w:rsidR="00A21DA0">
              <w:rPr>
                <w:rFonts w:ascii="Helvetica" w:hAnsi="Helvetica" w:cs="Times New Roman"/>
                <w:color w:val="000000" w:themeColor="text1"/>
                <w:sz w:val="16"/>
                <w:szCs w:val="16"/>
              </w:rPr>
              <w:t>= 0.</w:t>
            </w:r>
            <w:r w:rsidR="00F229FE">
              <w:rPr>
                <w:rFonts w:ascii="Helvetica" w:hAnsi="Helvetica" w:cs="Times New Roman"/>
                <w:color w:val="000000" w:themeColor="text1"/>
                <w:sz w:val="16"/>
                <w:szCs w:val="16"/>
              </w:rPr>
              <w:t>41</w:t>
            </w:r>
          </w:p>
        </w:tc>
      </w:tr>
      <w:tr w:rsidR="00C33E2C" w:rsidRPr="00397349" w14:paraId="73CC9375" w14:textId="77777777" w:rsidTr="00AB48DA">
        <w:trPr>
          <w:trHeight w:val="180"/>
          <w:jc w:val="center"/>
        </w:trPr>
        <w:tc>
          <w:tcPr>
            <w:tcW w:w="2574" w:type="dxa"/>
            <w:tcBorders>
              <w:bottom w:val="single" w:sz="4" w:space="0" w:color="auto"/>
              <w:right w:val="single" w:sz="4" w:space="0" w:color="auto"/>
            </w:tcBorders>
            <w:vAlign w:val="center"/>
          </w:tcPr>
          <w:p w14:paraId="5C0ACBBC" w14:textId="22D2D70B" w:rsidR="00C33E2C" w:rsidRPr="0004685A" w:rsidRDefault="00C33E2C" w:rsidP="00783099">
            <w:pPr>
              <w:jc w:val="both"/>
              <w:rPr>
                <w:rFonts w:ascii="Helvetica" w:hAnsi="Helvetica" w:cs="Times New Roman"/>
                <w:color w:val="000000" w:themeColor="text1"/>
                <w:sz w:val="16"/>
                <w:szCs w:val="16"/>
              </w:rPr>
            </w:pPr>
            <w:r w:rsidRPr="0004685A">
              <w:rPr>
                <w:rFonts w:ascii="Helvetica" w:hAnsi="Helvetica" w:cs="Times New Roman"/>
                <w:color w:val="000000" w:themeColor="text1"/>
                <w:sz w:val="16"/>
                <w:szCs w:val="16"/>
              </w:rPr>
              <w:t xml:space="preserve">More Disruptive </w:t>
            </w:r>
            <w:r w:rsidR="00A76E6D">
              <w:rPr>
                <w:rFonts w:ascii="Helvetica" w:hAnsi="Helvetica" w:cs="Times New Roman"/>
                <w:color w:val="000000" w:themeColor="text1"/>
                <w:sz w:val="16"/>
                <w:szCs w:val="16"/>
              </w:rPr>
              <w:t>Antibiotics</w:t>
            </w:r>
          </w:p>
        </w:tc>
        <w:tc>
          <w:tcPr>
            <w:tcW w:w="2262" w:type="dxa"/>
            <w:tcBorders>
              <w:left w:val="single" w:sz="4" w:space="0" w:color="auto"/>
              <w:bottom w:val="single" w:sz="4" w:space="0" w:color="auto"/>
              <w:right w:val="single" w:sz="4" w:space="0" w:color="auto"/>
            </w:tcBorders>
            <w:vAlign w:val="center"/>
          </w:tcPr>
          <w:p w14:paraId="2536E4FB" w14:textId="3520CCAB" w:rsidR="00C33E2C" w:rsidRDefault="00444215" w:rsidP="00783099">
            <w:pPr>
              <w:jc w:val="both"/>
              <w:rPr>
                <w:rFonts w:ascii="Helvetica" w:hAnsi="Helvetica" w:cs="Times New Roman"/>
                <w:color w:val="000000" w:themeColor="text1"/>
                <w:sz w:val="16"/>
                <w:szCs w:val="16"/>
              </w:rPr>
            </w:pPr>
            <w:r w:rsidRPr="00444215">
              <w:rPr>
                <w:rFonts w:ascii="Helvetica" w:hAnsi="Helvetica" w:cs="Times New Roman"/>
                <w:color w:val="000000" w:themeColor="text1"/>
                <w:sz w:val="16"/>
                <w:szCs w:val="16"/>
              </w:rPr>
              <w:t>2.11 (0.47 - 12.01)</w:t>
            </w:r>
            <w:r w:rsidR="00DD457D">
              <w:rPr>
                <w:rFonts w:ascii="Helvetica" w:hAnsi="Helvetica" w:cs="Times New Roman"/>
                <w:color w:val="000000" w:themeColor="text1"/>
                <w:sz w:val="16"/>
                <w:szCs w:val="16"/>
              </w:rPr>
              <w:t xml:space="preserve">, P </w:t>
            </w:r>
            <w:r w:rsidR="00A21DA0">
              <w:rPr>
                <w:rFonts w:ascii="Helvetica" w:hAnsi="Helvetica" w:cs="Times New Roman"/>
                <w:color w:val="000000" w:themeColor="text1"/>
                <w:sz w:val="16"/>
                <w:szCs w:val="16"/>
              </w:rPr>
              <w:t>= 0.</w:t>
            </w:r>
            <w:r w:rsidR="00DD457D">
              <w:rPr>
                <w:rFonts w:ascii="Helvetica" w:hAnsi="Helvetica" w:cs="Times New Roman"/>
                <w:color w:val="000000" w:themeColor="text1"/>
                <w:sz w:val="16"/>
                <w:szCs w:val="16"/>
              </w:rPr>
              <w:t>35</w:t>
            </w:r>
          </w:p>
        </w:tc>
        <w:tc>
          <w:tcPr>
            <w:tcW w:w="2262" w:type="dxa"/>
            <w:tcBorders>
              <w:left w:val="single" w:sz="4" w:space="0" w:color="auto"/>
              <w:bottom w:val="single" w:sz="4" w:space="0" w:color="auto"/>
            </w:tcBorders>
            <w:vAlign w:val="center"/>
          </w:tcPr>
          <w:p w14:paraId="45FB4A6C" w14:textId="4E55BD5C" w:rsidR="00C33E2C" w:rsidRDefault="00DD457D" w:rsidP="00783099">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1.52 (0.26 - 10.74), P </w:t>
            </w:r>
            <w:r w:rsidR="00A21DA0">
              <w:rPr>
                <w:rFonts w:ascii="Helvetica" w:hAnsi="Helvetica" w:cs="Times New Roman"/>
                <w:color w:val="000000" w:themeColor="text1"/>
                <w:sz w:val="16"/>
                <w:szCs w:val="16"/>
              </w:rPr>
              <w:t>= 0.</w:t>
            </w:r>
            <w:r w:rsidRPr="00DD457D">
              <w:rPr>
                <w:rFonts w:ascii="Helvetica" w:hAnsi="Helvetica" w:cs="Times New Roman"/>
                <w:color w:val="000000" w:themeColor="text1"/>
                <w:sz w:val="16"/>
                <w:szCs w:val="16"/>
              </w:rPr>
              <w:t>65</w:t>
            </w:r>
          </w:p>
        </w:tc>
        <w:tc>
          <w:tcPr>
            <w:tcW w:w="2262" w:type="dxa"/>
            <w:tcBorders>
              <w:bottom w:val="single" w:sz="4" w:space="0" w:color="auto"/>
            </w:tcBorders>
            <w:vAlign w:val="center"/>
          </w:tcPr>
          <w:p w14:paraId="5462F7E3" w14:textId="391E1485" w:rsidR="00C33E2C" w:rsidRPr="0004685A" w:rsidRDefault="00386D8A" w:rsidP="00783099">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0.73 (0.28 - 1.78), P </w:t>
            </w:r>
            <w:r w:rsidR="00A21DA0">
              <w:rPr>
                <w:rFonts w:ascii="Helvetica" w:hAnsi="Helvetica" w:cs="Times New Roman"/>
                <w:color w:val="000000" w:themeColor="text1"/>
                <w:sz w:val="16"/>
                <w:szCs w:val="16"/>
              </w:rPr>
              <w:t>= 0.</w:t>
            </w:r>
            <w:r w:rsidR="00DD457D" w:rsidRPr="00DD457D">
              <w:rPr>
                <w:rFonts w:ascii="Helvetica" w:hAnsi="Helvetica" w:cs="Times New Roman"/>
                <w:color w:val="000000" w:themeColor="text1"/>
                <w:sz w:val="16"/>
                <w:szCs w:val="16"/>
              </w:rPr>
              <w:t>50</w:t>
            </w:r>
          </w:p>
        </w:tc>
      </w:tr>
    </w:tbl>
    <w:p w14:paraId="0E542455" w14:textId="77777777" w:rsidR="002379B1" w:rsidRDefault="002379B1" w:rsidP="00C21342">
      <w:pPr>
        <w:rPr>
          <w:rFonts w:ascii="Courier" w:hAnsi="Courier" w:cs="Times New Roman"/>
          <w:iCs/>
          <w:color w:val="000000" w:themeColor="text1"/>
          <w:sz w:val="11"/>
          <w:szCs w:val="16"/>
        </w:rPr>
      </w:pPr>
    </w:p>
    <w:p w14:paraId="48C4FE7A" w14:textId="77777777" w:rsidR="007E640F" w:rsidRDefault="007E640F" w:rsidP="00C21342">
      <w:pPr>
        <w:rPr>
          <w:rFonts w:ascii="Courier" w:hAnsi="Courier" w:cs="Times New Roman"/>
          <w:iCs/>
          <w:color w:val="000000" w:themeColor="text1"/>
          <w:sz w:val="11"/>
          <w:szCs w:val="16"/>
        </w:rPr>
      </w:pPr>
    </w:p>
    <w:p w14:paraId="2A7A093B" w14:textId="77777777" w:rsidR="007E640F" w:rsidRDefault="007E640F" w:rsidP="00C21342">
      <w:pPr>
        <w:rPr>
          <w:rFonts w:ascii="Courier" w:hAnsi="Courier" w:cs="Times New Roman"/>
          <w:iCs/>
          <w:color w:val="000000" w:themeColor="text1"/>
          <w:sz w:val="11"/>
          <w:szCs w:val="16"/>
        </w:rPr>
      </w:pPr>
    </w:p>
    <w:p w14:paraId="75067544" w14:textId="5610FD93" w:rsidR="00840723" w:rsidRDefault="0040756C" w:rsidP="00705557">
      <w:pPr>
        <w:jc w:val="both"/>
        <w:rPr>
          <w:rFonts w:ascii="Times New Roman" w:hAnsi="Times New Roman" w:cs="Times New Roman"/>
          <w:color w:val="000000" w:themeColor="text1"/>
          <w:sz w:val="20"/>
          <w:szCs w:val="20"/>
        </w:rPr>
      </w:pPr>
      <w:r w:rsidRPr="0040756C">
        <w:rPr>
          <w:rFonts w:ascii="Times New Roman" w:hAnsi="Times New Roman" w:cs="Times New Roman"/>
          <w:b/>
          <w:color w:val="000000" w:themeColor="text1"/>
          <w:sz w:val="20"/>
          <w:szCs w:val="20"/>
        </w:rPr>
        <w:t>Table S</w:t>
      </w:r>
      <w:r w:rsidR="009642FD">
        <w:rPr>
          <w:rFonts w:ascii="Times New Roman" w:hAnsi="Times New Roman" w:cs="Times New Roman"/>
          <w:b/>
          <w:color w:val="000000" w:themeColor="text1"/>
          <w:sz w:val="20"/>
          <w:szCs w:val="20"/>
        </w:rPr>
        <w:t>9</w:t>
      </w:r>
      <w:r w:rsidRPr="0040756C">
        <w:rPr>
          <w:rFonts w:ascii="Times New Roman" w:hAnsi="Times New Roman" w:cs="Times New Roman"/>
          <w:color w:val="000000" w:themeColor="text1"/>
          <w:sz w:val="20"/>
          <w:szCs w:val="20"/>
        </w:rPr>
        <w:t xml:space="preserve"> and </w:t>
      </w:r>
      <w:r w:rsidRPr="0040756C">
        <w:rPr>
          <w:rFonts w:ascii="Times New Roman" w:hAnsi="Times New Roman" w:cs="Times New Roman"/>
          <w:b/>
          <w:color w:val="000000" w:themeColor="text1"/>
          <w:sz w:val="20"/>
          <w:szCs w:val="20"/>
        </w:rPr>
        <w:t>Table S</w:t>
      </w:r>
      <w:r w:rsidR="009642FD">
        <w:rPr>
          <w:rFonts w:ascii="Times New Roman" w:hAnsi="Times New Roman" w:cs="Times New Roman"/>
          <w:b/>
          <w:color w:val="000000" w:themeColor="text1"/>
          <w:sz w:val="20"/>
          <w:szCs w:val="20"/>
        </w:rPr>
        <w:t>10</w:t>
      </w:r>
      <w:r w:rsidRPr="0040756C">
        <w:rPr>
          <w:rFonts w:ascii="Times New Roman" w:hAnsi="Times New Roman" w:cs="Times New Roman"/>
          <w:color w:val="000000" w:themeColor="text1"/>
          <w:sz w:val="20"/>
          <w:szCs w:val="20"/>
        </w:rPr>
        <w:t xml:space="preserve"> therefore suggest that neither pre-baseline antibiotic usage or baseline recipient microbiota diversity was associated with agGvHD incidence, although both trended in the direction that would be expecte</w:t>
      </w:r>
      <w:r>
        <w:rPr>
          <w:rFonts w:ascii="Times New Roman" w:hAnsi="Times New Roman" w:cs="Times New Roman"/>
          <w:color w:val="000000" w:themeColor="text1"/>
          <w:sz w:val="20"/>
          <w:szCs w:val="20"/>
        </w:rPr>
        <w:t xml:space="preserve">d </w:t>
      </w:r>
      <w:r w:rsidRPr="00261671">
        <w:rPr>
          <w:rFonts w:ascii="Times New Roman" w:hAnsi="Times New Roman" w:cs="Times New Roman"/>
          <w:i/>
          <w:color w:val="000000" w:themeColor="text1"/>
          <w:sz w:val="20"/>
          <w:szCs w:val="20"/>
        </w:rPr>
        <w:t>a priori</w:t>
      </w:r>
      <w:r w:rsidR="00052DAE">
        <w:rPr>
          <w:rFonts w:ascii="Times New Roman" w:hAnsi="Times New Roman" w:cs="Times New Roman"/>
          <w:color w:val="000000" w:themeColor="text1"/>
          <w:sz w:val="20"/>
          <w:szCs w:val="20"/>
        </w:rPr>
        <w:t xml:space="preserve"> from the literature. </w:t>
      </w:r>
      <w:r w:rsidRPr="0040756C">
        <w:rPr>
          <w:rFonts w:ascii="Times New Roman" w:hAnsi="Times New Roman" w:cs="Times New Roman"/>
          <w:color w:val="000000" w:themeColor="text1"/>
          <w:sz w:val="20"/>
          <w:szCs w:val="20"/>
        </w:rPr>
        <w:t xml:space="preserve">That is, the use of </w:t>
      </w:r>
      <w:r w:rsidR="007E6A01">
        <w:rPr>
          <w:rFonts w:ascii="Times New Roman" w:hAnsi="Times New Roman" w:cs="Times New Roman"/>
          <w:color w:val="000000" w:themeColor="text1"/>
          <w:sz w:val="20"/>
          <w:szCs w:val="20"/>
        </w:rPr>
        <w:t xml:space="preserve">“stronger” </w:t>
      </w:r>
      <w:r w:rsidRPr="0040756C">
        <w:rPr>
          <w:rFonts w:ascii="Times New Roman" w:hAnsi="Times New Roman" w:cs="Times New Roman"/>
          <w:color w:val="000000" w:themeColor="text1"/>
          <w:sz w:val="20"/>
          <w:szCs w:val="20"/>
        </w:rPr>
        <w:t xml:space="preserve">pre-baseline antibiotics and lower baseline recipient diversity both trend with increased agGvHD risk. The holistic disruptive scale had the strongest nominal association with GvHD. However, </w:t>
      </w:r>
      <w:r w:rsidR="0035602E">
        <w:rPr>
          <w:rFonts w:ascii="Times New Roman" w:hAnsi="Times New Roman" w:cs="Times New Roman"/>
          <w:color w:val="000000" w:themeColor="text1"/>
          <w:sz w:val="20"/>
          <w:szCs w:val="20"/>
        </w:rPr>
        <w:t>the</w:t>
      </w:r>
      <w:r w:rsidR="00C2453C">
        <w:rPr>
          <w:rFonts w:ascii="Times New Roman" w:hAnsi="Times New Roman" w:cs="Times New Roman"/>
          <w:color w:val="000000" w:themeColor="text1"/>
          <w:sz w:val="20"/>
          <w:szCs w:val="20"/>
        </w:rPr>
        <w:t xml:space="preserve"> </w:t>
      </w:r>
      <w:r w:rsidRPr="0040756C">
        <w:rPr>
          <w:rFonts w:ascii="Times New Roman" w:hAnsi="Times New Roman" w:cs="Times New Roman"/>
          <w:color w:val="000000" w:themeColor="text1"/>
          <w:sz w:val="20"/>
          <w:szCs w:val="20"/>
        </w:rPr>
        <w:t xml:space="preserve">inclusion of </w:t>
      </w:r>
      <w:r w:rsidR="009401D6">
        <w:rPr>
          <w:rFonts w:ascii="Times New Roman" w:hAnsi="Times New Roman" w:cs="Times New Roman"/>
          <w:color w:val="000000" w:themeColor="text1"/>
          <w:sz w:val="20"/>
          <w:szCs w:val="20"/>
        </w:rPr>
        <w:t xml:space="preserve">any </w:t>
      </w:r>
      <w:r w:rsidRPr="0040756C">
        <w:rPr>
          <w:rFonts w:ascii="Times New Roman" w:hAnsi="Times New Roman" w:cs="Times New Roman"/>
          <w:color w:val="000000" w:themeColor="text1"/>
          <w:sz w:val="20"/>
          <w:szCs w:val="20"/>
        </w:rPr>
        <w:t>antibiotic classification did not change our conclusions about no significant association between recipient diversity and agGvHD for this cohort.</w:t>
      </w:r>
    </w:p>
    <w:p w14:paraId="64DCE091" w14:textId="77777777" w:rsidR="00840723" w:rsidRDefault="00840723" w:rsidP="00705557">
      <w:pPr>
        <w:jc w:val="both"/>
        <w:rPr>
          <w:rFonts w:ascii="Times New Roman" w:hAnsi="Times New Roman" w:cs="Times New Roman"/>
          <w:color w:val="000000" w:themeColor="text1"/>
          <w:sz w:val="20"/>
          <w:szCs w:val="20"/>
        </w:rPr>
      </w:pPr>
      <w:bookmarkStart w:id="0" w:name="_GoBack"/>
      <w:bookmarkEnd w:id="0"/>
    </w:p>
    <w:p w14:paraId="3A08A7EF" w14:textId="30C7BE7B" w:rsidR="00B32132" w:rsidRDefault="005D20F6" w:rsidP="00705557">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We then repeated our </w:t>
      </w:r>
      <w:r w:rsidR="00587F45">
        <w:rPr>
          <w:rFonts w:ascii="Times New Roman" w:hAnsi="Times New Roman" w:cs="Times New Roman"/>
          <w:color w:val="000000" w:themeColor="text1"/>
          <w:sz w:val="20"/>
          <w:szCs w:val="20"/>
        </w:rPr>
        <w:t xml:space="preserve">analysis examining </w:t>
      </w:r>
      <w:r w:rsidR="00BF77F8">
        <w:rPr>
          <w:rFonts w:ascii="Times New Roman" w:hAnsi="Times New Roman" w:cs="Times New Roman"/>
          <w:color w:val="000000" w:themeColor="text1"/>
          <w:sz w:val="20"/>
          <w:szCs w:val="20"/>
        </w:rPr>
        <w:t xml:space="preserve">the </w:t>
      </w:r>
      <w:r w:rsidR="00587F45">
        <w:rPr>
          <w:rFonts w:ascii="Times New Roman" w:hAnsi="Times New Roman" w:cs="Times New Roman"/>
          <w:color w:val="000000" w:themeColor="text1"/>
          <w:sz w:val="20"/>
          <w:szCs w:val="20"/>
        </w:rPr>
        <w:t xml:space="preserve">associations between </w:t>
      </w:r>
      <w:r w:rsidR="008E1670">
        <w:rPr>
          <w:rFonts w:ascii="Times New Roman" w:hAnsi="Times New Roman" w:cs="Times New Roman"/>
          <w:color w:val="000000" w:themeColor="text1"/>
          <w:sz w:val="20"/>
          <w:szCs w:val="20"/>
        </w:rPr>
        <w:t xml:space="preserve">taxa </w:t>
      </w:r>
      <w:r w:rsidR="00587F45">
        <w:rPr>
          <w:rFonts w:ascii="Times New Roman" w:hAnsi="Times New Roman" w:cs="Times New Roman"/>
          <w:color w:val="000000" w:themeColor="text1"/>
          <w:sz w:val="20"/>
          <w:szCs w:val="20"/>
        </w:rPr>
        <w:t xml:space="preserve">relative abundances and </w:t>
      </w:r>
      <w:r w:rsidR="008E1670">
        <w:rPr>
          <w:rFonts w:ascii="Times New Roman" w:hAnsi="Times New Roman" w:cs="Times New Roman"/>
          <w:color w:val="000000" w:themeColor="text1"/>
          <w:sz w:val="20"/>
          <w:szCs w:val="20"/>
        </w:rPr>
        <w:t>GvHD</w:t>
      </w:r>
      <w:r w:rsidR="00D01687">
        <w:rPr>
          <w:rFonts w:ascii="Times New Roman" w:hAnsi="Times New Roman" w:cs="Times New Roman"/>
          <w:color w:val="000000" w:themeColor="text1"/>
          <w:sz w:val="20"/>
          <w:szCs w:val="20"/>
        </w:rPr>
        <w:t>,</w:t>
      </w:r>
      <w:r w:rsidR="00D75C2B">
        <w:rPr>
          <w:rFonts w:ascii="Times New Roman" w:hAnsi="Times New Roman" w:cs="Times New Roman"/>
          <w:color w:val="000000" w:themeColor="text1"/>
          <w:sz w:val="20"/>
          <w:szCs w:val="20"/>
        </w:rPr>
        <w:t xml:space="preserve"> before </w:t>
      </w:r>
      <w:r w:rsidR="000507B2">
        <w:rPr>
          <w:rFonts w:ascii="Times New Roman" w:hAnsi="Times New Roman" w:cs="Times New Roman"/>
          <w:color w:val="000000" w:themeColor="text1"/>
          <w:sz w:val="20"/>
          <w:szCs w:val="20"/>
        </w:rPr>
        <w:t xml:space="preserve">and after </w:t>
      </w:r>
      <w:r w:rsidR="004D712F">
        <w:rPr>
          <w:rFonts w:ascii="Times New Roman" w:hAnsi="Times New Roman" w:cs="Times New Roman"/>
          <w:color w:val="000000" w:themeColor="text1"/>
          <w:sz w:val="20"/>
          <w:szCs w:val="20"/>
        </w:rPr>
        <w:t xml:space="preserve">adjusting for </w:t>
      </w:r>
      <w:r w:rsidR="00362040">
        <w:rPr>
          <w:rFonts w:ascii="Times New Roman" w:hAnsi="Times New Roman" w:cs="Times New Roman"/>
          <w:color w:val="000000" w:themeColor="text1"/>
          <w:sz w:val="20"/>
          <w:szCs w:val="20"/>
        </w:rPr>
        <w:t xml:space="preserve">antibiotic classification </w:t>
      </w:r>
      <w:r w:rsidR="004D712F">
        <w:rPr>
          <w:rFonts w:ascii="Times New Roman" w:hAnsi="Times New Roman" w:cs="Times New Roman"/>
          <w:color w:val="000000" w:themeColor="text1"/>
          <w:sz w:val="20"/>
          <w:szCs w:val="20"/>
        </w:rPr>
        <w:t xml:space="preserve">schemes in </w:t>
      </w:r>
      <w:r w:rsidR="00362040">
        <w:rPr>
          <w:rFonts w:ascii="Times New Roman" w:hAnsi="Times New Roman" w:cs="Times New Roman"/>
          <w:color w:val="000000" w:themeColor="text1"/>
          <w:sz w:val="20"/>
          <w:szCs w:val="20"/>
        </w:rPr>
        <w:t>the model</w:t>
      </w:r>
      <w:r w:rsidR="00E9637F">
        <w:rPr>
          <w:rFonts w:ascii="Times New Roman" w:hAnsi="Times New Roman" w:cs="Times New Roman"/>
          <w:color w:val="000000" w:themeColor="text1"/>
          <w:sz w:val="20"/>
          <w:szCs w:val="20"/>
        </w:rPr>
        <w:t xml:space="preserve"> (</w:t>
      </w:r>
      <w:r w:rsidR="00E9637F" w:rsidRPr="00E9637F">
        <w:rPr>
          <w:rFonts w:ascii="Times New Roman" w:hAnsi="Times New Roman" w:cs="Times New Roman"/>
          <w:b/>
          <w:color w:val="000000" w:themeColor="text1"/>
          <w:sz w:val="20"/>
          <w:szCs w:val="20"/>
        </w:rPr>
        <w:t>Table S1</w:t>
      </w:r>
      <w:r w:rsidR="00D7592F">
        <w:rPr>
          <w:rFonts w:ascii="Times New Roman" w:hAnsi="Times New Roman" w:cs="Times New Roman"/>
          <w:b/>
          <w:color w:val="000000" w:themeColor="text1"/>
          <w:sz w:val="20"/>
          <w:szCs w:val="20"/>
        </w:rPr>
        <w:t>1</w:t>
      </w:r>
      <w:r w:rsidR="00E9637F">
        <w:rPr>
          <w:rFonts w:ascii="Times New Roman" w:hAnsi="Times New Roman" w:cs="Times New Roman"/>
          <w:color w:val="000000" w:themeColor="text1"/>
          <w:sz w:val="20"/>
          <w:szCs w:val="20"/>
        </w:rPr>
        <w:t xml:space="preserve"> and </w:t>
      </w:r>
      <w:r w:rsidR="00E9637F" w:rsidRPr="00E9637F">
        <w:rPr>
          <w:rFonts w:ascii="Times New Roman" w:hAnsi="Times New Roman" w:cs="Times New Roman"/>
          <w:b/>
          <w:color w:val="000000" w:themeColor="text1"/>
          <w:sz w:val="20"/>
          <w:szCs w:val="20"/>
        </w:rPr>
        <w:t>Table S1</w:t>
      </w:r>
      <w:r w:rsidR="00D7592F">
        <w:rPr>
          <w:rFonts w:ascii="Times New Roman" w:hAnsi="Times New Roman" w:cs="Times New Roman"/>
          <w:b/>
          <w:color w:val="000000" w:themeColor="text1"/>
          <w:sz w:val="20"/>
          <w:szCs w:val="20"/>
        </w:rPr>
        <w:t>2</w:t>
      </w:r>
      <w:r w:rsidR="00E9637F">
        <w:rPr>
          <w:rFonts w:ascii="Times New Roman" w:hAnsi="Times New Roman" w:cs="Times New Roman"/>
          <w:color w:val="000000" w:themeColor="text1"/>
          <w:sz w:val="20"/>
          <w:szCs w:val="20"/>
        </w:rPr>
        <w:t>, respectively)</w:t>
      </w:r>
      <w:r w:rsidR="00362040">
        <w:rPr>
          <w:rFonts w:ascii="Times New Roman" w:hAnsi="Times New Roman" w:cs="Times New Roman"/>
          <w:color w:val="000000" w:themeColor="text1"/>
          <w:sz w:val="20"/>
          <w:szCs w:val="20"/>
        </w:rPr>
        <w:t>.</w:t>
      </w:r>
      <w:r w:rsidR="0098725E">
        <w:rPr>
          <w:rFonts w:ascii="Times New Roman" w:hAnsi="Times New Roman" w:cs="Times New Roman"/>
          <w:color w:val="000000" w:themeColor="text1"/>
          <w:sz w:val="20"/>
          <w:szCs w:val="20"/>
        </w:rPr>
        <w:t xml:space="preserve"> We </w:t>
      </w:r>
      <w:r w:rsidR="00A16EBB">
        <w:rPr>
          <w:rFonts w:ascii="Times New Roman" w:hAnsi="Times New Roman" w:cs="Times New Roman"/>
          <w:color w:val="000000" w:themeColor="text1"/>
          <w:sz w:val="20"/>
          <w:szCs w:val="20"/>
        </w:rPr>
        <w:t xml:space="preserve">exclusively examined the impact </w:t>
      </w:r>
      <w:r w:rsidR="006C6B2A">
        <w:rPr>
          <w:rFonts w:ascii="Times New Roman" w:hAnsi="Times New Roman" w:cs="Times New Roman"/>
          <w:color w:val="000000" w:themeColor="text1"/>
          <w:sz w:val="20"/>
          <w:szCs w:val="20"/>
        </w:rPr>
        <w:t xml:space="preserve">of adjusting for the </w:t>
      </w:r>
      <w:r w:rsidR="00B60430">
        <w:rPr>
          <w:rFonts w:ascii="Times New Roman" w:hAnsi="Times New Roman" w:cs="Times New Roman"/>
          <w:color w:val="000000" w:themeColor="text1"/>
          <w:sz w:val="20"/>
          <w:szCs w:val="20"/>
        </w:rPr>
        <w:t>holistic</w:t>
      </w:r>
      <w:r w:rsidR="006C6B2A">
        <w:rPr>
          <w:rFonts w:ascii="Times New Roman" w:hAnsi="Times New Roman" w:cs="Times New Roman"/>
          <w:color w:val="000000" w:themeColor="text1"/>
          <w:sz w:val="20"/>
          <w:szCs w:val="20"/>
        </w:rPr>
        <w:t xml:space="preserve"> </w:t>
      </w:r>
      <w:r w:rsidR="00271B76">
        <w:rPr>
          <w:rFonts w:ascii="Times New Roman" w:hAnsi="Times New Roman" w:cs="Times New Roman"/>
          <w:color w:val="000000" w:themeColor="text1"/>
          <w:sz w:val="20"/>
          <w:szCs w:val="20"/>
        </w:rPr>
        <w:t xml:space="preserve">disruptive </w:t>
      </w:r>
      <w:r w:rsidR="006C6B2A">
        <w:rPr>
          <w:rFonts w:ascii="Times New Roman" w:hAnsi="Times New Roman" w:cs="Times New Roman"/>
          <w:color w:val="000000" w:themeColor="text1"/>
          <w:sz w:val="20"/>
          <w:szCs w:val="20"/>
        </w:rPr>
        <w:t xml:space="preserve">scale on our conclusions </w:t>
      </w:r>
      <w:r w:rsidR="00744E85">
        <w:rPr>
          <w:rFonts w:ascii="Times New Roman" w:hAnsi="Times New Roman" w:cs="Times New Roman"/>
          <w:color w:val="000000" w:themeColor="text1"/>
          <w:sz w:val="20"/>
          <w:szCs w:val="20"/>
        </w:rPr>
        <w:t xml:space="preserve">because it had the largest association with </w:t>
      </w:r>
      <w:r w:rsidR="00312F2C">
        <w:rPr>
          <w:rFonts w:ascii="Times New Roman" w:hAnsi="Times New Roman" w:cs="Times New Roman"/>
          <w:color w:val="000000" w:themeColor="text1"/>
          <w:sz w:val="20"/>
          <w:szCs w:val="20"/>
        </w:rPr>
        <w:t>ag</w:t>
      </w:r>
      <w:r w:rsidR="00744E85">
        <w:rPr>
          <w:rFonts w:ascii="Times New Roman" w:hAnsi="Times New Roman" w:cs="Times New Roman"/>
          <w:color w:val="000000" w:themeColor="text1"/>
          <w:sz w:val="20"/>
          <w:szCs w:val="20"/>
        </w:rPr>
        <w:t>GvHD</w:t>
      </w:r>
      <w:r w:rsidR="00312F2C">
        <w:rPr>
          <w:rFonts w:ascii="Times New Roman" w:hAnsi="Times New Roman" w:cs="Times New Roman"/>
          <w:color w:val="000000" w:themeColor="text1"/>
          <w:sz w:val="20"/>
          <w:szCs w:val="20"/>
        </w:rPr>
        <w:t xml:space="preserve"> of the </w:t>
      </w:r>
      <w:r w:rsidR="00C64DE5">
        <w:rPr>
          <w:rFonts w:ascii="Times New Roman" w:hAnsi="Times New Roman" w:cs="Times New Roman"/>
          <w:color w:val="000000" w:themeColor="text1"/>
          <w:sz w:val="20"/>
          <w:szCs w:val="20"/>
        </w:rPr>
        <w:t xml:space="preserve">four </w:t>
      </w:r>
      <w:r w:rsidR="00E35366">
        <w:rPr>
          <w:rFonts w:ascii="Times New Roman" w:hAnsi="Times New Roman" w:cs="Times New Roman"/>
          <w:color w:val="000000" w:themeColor="text1"/>
          <w:sz w:val="20"/>
          <w:szCs w:val="20"/>
        </w:rPr>
        <w:t xml:space="preserve">antibiotic </w:t>
      </w:r>
      <w:r w:rsidR="00C64DE5">
        <w:rPr>
          <w:rFonts w:ascii="Times New Roman" w:hAnsi="Times New Roman" w:cs="Times New Roman"/>
          <w:color w:val="000000" w:themeColor="text1"/>
          <w:sz w:val="20"/>
          <w:szCs w:val="20"/>
        </w:rPr>
        <w:t>classification schemes</w:t>
      </w:r>
      <w:r w:rsidR="00212ED5">
        <w:rPr>
          <w:rFonts w:ascii="Times New Roman" w:hAnsi="Times New Roman" w:cs="Times New Roman"/>
          <w:color w:val="000000" w:themeColor="text1"/>
          <w:sz w:val="20"/>
          <w:szCs w:val="20"/>
        </w:rPr>
        <w:t xml:space="preserve"> (</w:t>
      </w:r>
      <w:r w:rsidR="00212ED5" w:rsidRPr="00E679CC">
        <w:rPr>
          <w:rFonts w:ascii="Times New Roman" w:hAnsi="Times New Roman" w:cs="Times New Roman"/>
          <w:b/>
          <w:color w:val="000000" w:themeColor="text1"/>
          <w:sz w:val="20"/>
          <w:szCs w:val="20"/>
        </w:rPr>
        <w:t xml:space="preserve">Table </w:t>
      </w:r>
      <w:r w:rsidR="00E679CC" w:rsidRPr="00E679CC">
        <w:rPr>
          <w:rFonts w:ascii="Times New Roman" w:hAnsi="Times New Roman" w:cs="Times New Roman"/>
          <w:b/>
          <w:color w:val="000000" w:themeColor="text1"/>
          <w:sz w:val="20"/>
          <w:szCs w:val="20"/>
        </w:rPr>
        <w:t>S</w:t>
      </w:r>
      <w:r w:rsidR="007F0DD2">
        <w:rPr>
          <w:rFonts w:ascii="Times New Roman" w:hAnsi="Times New Roman" w:cs="Times New Roman"/>
          <w:b/>
          <w:color w:val="000000" w:themeColor="text1"/>
          <w:sz w:val="20"/>
          <w:szCs w:val="20"/>
        </w:rPr>
        <w:t>10</w:t>
      </w:r>
      <w:r w:rsidR="00E679CC">
        <w:rPr>
          <w:rFonts w:ascii="Times New Roman" w:hAnsi="Times New Roman" w:cs="Times New Roman"/>
          <w:color w:val="000000" w:themeColor="text1"/>
          <w:sz w:val="20"/>
          <w:szCs w:val="20"/>
        </w:rPr>
        <w:t>)</w:t>
      </w:r>
      <w:r w:rsidR="00C64DE5">
        <w:rPr>
          <w:rFonts w:ascii="Times New Roman" w:hAnsi="Times New Roman" w:cs="Times New Roman"/>
          <w:color w:val="000000" w:themeColor="text1"/>
          <w:sz w:val="20"/>
          <w:szCs w:val="20"/>
        </w:rPr>
        <w:t xml:space="preserve">, as well as the largest association with </w:t>
      </w:r>
      <w:r w:rsidR="003D4C39">
        <w:rPr>
          <w:rFonts w:ascii="Times New Roman" w:hAnsi="Times New Roman" w:cs="Times New Roman"/>
          <w:color w:val="000000" w:themeColor="text1"/>
          <w:sz w:val="20"/>
          <w:szCs w:val="20"/>
        </w:rPr>
        <w:t>diversity (</w:t>
      </w:r>
      <w:r w:rsidR="00135C57" w:rsidRPr="00B320EC">
        <w:rPr>
          <w:rFonts w:ascii="Times New Roman" w:hAnsi="Times New Roman" w:cs="Times New Roman"/>
          <w:b/>
          <w:color w:val="000000" w:themeColor="text1"/>
          <w:sz w:val="20"/>
          <w:szCs w:val="20"/>
        </w:rPr>
        <w:t>Table S</w:t>
      </w:r>
      <w:r w:rsidR="00683F51">
        <w:rPr>
          <w:rFonts w:ascii="Times New Roman" w:hAnsi="Times New Roman" w:cs="Times New Roman"/>
          <w:b/>
          <w:color w:val="000000" w:themeColor="text1"/>
          <w:sz w:val="20"/>
          <w:szCs w:val="20"/>
        </w:rPr>
        <w:t>6</w:t>
      </w:r>
      <w:r w:rsidR="00135C57">
        <w:rPr>
          <w:rFonts w:ascii="Times New Roman" w:hAnsi="Times New Roman" w:cs="Times New Roman"/>
          <w:color w:val="000000" w:themeColor="text1"/>
          <w:sz w:val="20"/>
          <w:szCs w:val="20"/>
        </w:rPr>
        <w:t xml:space="preserve">). Thus, </w:t>
      </w:r>
      <w:r w:rsidR="00D048AA">
        <w:rPr>
          <w:rFonts w:ascii="Times New Roman" w:hAnsi="Times New Roman" w:cs="Times New Roman"/>
          <w:color w:val="000000" w:themeColor="text1"/>
          <w:sz w:val="20"/>
          <w:szCs w:val="20"/>
        </w:rPr>
        <w:t xml:space="preserve">we felt that it </w:t>
      </w:r>
      <w:r w:rsidR="00D448EF">
        <w:rPr>
          <w:rFonts w:ascii="Times New Roman" w:hAnsi="Times New Roman" w:cs="Times New Roman"/>
          <w:color w:val="000000" w:themeColor="text1"/>
          <w:sz w:val="20"/>
          <w:szCs w:val="20"/>
        </w:rPr>
        <w:t xml:space="preserve">may result in the most substantial </w:t>
      </w:r>
      <w:r w:rsidR="00D048AA">
        <w:rPr>
          <w:rFonts w:ascii="Times New Roman" w:hAnsi="Times New Roman" w:cs="Times New Roman"/>
          <w:color w:val="000000" w:themeColor="text1"/>
          <w:sz w:val="20"/>
          <w:szCs w:val="20"/>
        </w:rPr>
        <w:t>change</w:t>
      </w:r>
      <w:r w:rsidR="0042783F">
        <w:rPr>
          <w:rFonts w:ascii="Times New Roman" w:hAnsi="Times New Roman" w:cs="Times New Roman"/>
          <w:color w:val="000000" w:themeColor="text1"/>
          <w:sz w:val="20"/>
          <w:szCs w:val="20"/>
        </w:rPr>
        <w:t xml:space="preserve"> in the model</w:t>
      </w:r>
      <w:r w:rsidR="00D048AA">
        <w:rPr>
          <w:rFonts w:ascii="Times New Roman" w:hAnsi="Times New Roman" w:cs="Times New Roman"/>
          <w:color w:val="000000" w:themeColor="text1"/>
          <w:sz w:val="20"/>
          <w:szCs w:val="20"/>
        </w:rPr>
        <w:t>.</w:t>
      </w:r>
    </w:p>
    <w:p w14:paraId="5C6BEDDE" w14:textId="77777777" w:rsidR="00B32132" w:rsidRPr="00B32132" w:rsidRDefault="00B32132" w:rsidP="00B32132"/>
    <w:p w14:paraId="49AAF87C" w14:textId="754F792F" w:rsidR="00B43ECE" w:rsidRPr="0073410D" w:rsidRDefault="00A762AE" w:rsidP="00F46E12">
      <w:pPr>
        <w:pStyle w:val="Caption"/>
        <w:keepNext/>
        <w:ind w:left="720" w:right="720"/>
        <w:jc w:val="both"/>
        <w:outlineLvl w:val="0"/>
        <w:rPr>
          <w:rFonts w:ascii="Helvetica" w:hAnsi="Helvetica" w:cs="Times New Roman"/>
          <w:i w:val="0"/>
          <w:color w:val="000000" w:themeColor="text1"/>
          <w:sz w:val="16"/>
          <w:szCs w:val="16"/>
        </w:rPr>
      </w:pPr>
      <w:r w:rsidRPr="00C43975">
        <w:rPr>
          <w:rFonts w:ascii="Helvetica" w:hAnsi="Helvetica" w:cs="Times New Roman"/>
          <w:b/>
          <w:i w:val="0"/>
          <w:color w:val="000000" w:themeColor="text1"/>
          <w:sz w:val="16"/>
          <w:szCs w:val="16"/>
          <w:u w:val="single"/>
        </w:rPr>
        <w:t>Table S</w:t>
      </w:r>
      <w:r w:rsidR="00866BE6">
        <w:rPr>
          <w:rFonts w:ascii="Helvetica" w:hAnsi="Helvetica" w:cs="Times New Roman"/>
          <w:b/>
          <w:i w:val="0"/>
          <w:color w:val="000000" w:themeColor="text1"/>
          <w:sz w:val="16"/>
          <w:szCs w:val="16"/>
          <w:u w:val="single"/>
        </w:rPr>
        <w:t>1</w:t>
      </w:r>
      <w:r w:rsidR="00645684">
        <w:rPr>
          <w:rFonts w:ascii="Helvetica" w:hAnsi="Helvetica" w:cs="Times New Roman"/>
          <w:b/>
          <w:i w:val="0"/>
          <w:color w:val="000000" w:themeColor="text1"/>
          <w:sz w:val="16"/>
          <w:szCs w:val="16"/>
          <w:u w:val="single"/>
        </w:rPr>
        <w:t>1</w:t>
      </w:r>
      <w:r w:rsidRPr="00963858">
        <w:rPr>
          <w:rFonts w:ascii="Helvetica" w:hAnsi="Helvetica" w:cs="Times New Roman"/>
          <w:b/>
          <w:i w:val="0"/>
          <w:color w:val="000000" w:themeColor="text1"/>
          <w:sz w:val="16"/>
          <w:szCs w:val="16"/>
        </w:rPr>
        <w:t xml:space="preserve">: </w:t>
      </w:r>
      <w:r w:rsidR="00B43ECE" w:rsidRPr="00963858">
        <w:rPr>
          <w:rFonts w:ascii="Helvetica" w:hAnsi="Helvetica" w:cs="Times New Roman"/>
          <w:b/>
          <w:i w:val="0"/>
          <w:color w:val="000000" w:themeColor="text1"/>
          <w:sz w:val="16"/>
          <w:szCs w:val="16"/>
        </w:rPr>
        <w:t xml:space="preserve"> </w:t>
      </w:r>
      <w:r w:rsidR="00B43ECE">
        <w:rPr>
          <w:rFonts w:ascii="Helvetica" w:hAnsi="Helvetica" w:cs="Times New Roman"/>
          <w:b/>
          <w:i w:val="0"/>
          <w:color w:val="000000" w:themeColor="text1"/>
          <w:sz w:val="16"/>
          <w:szCs w:val="16"/>
        </w:rPr>
        <w:t>Taxa with P &lt; 0.</w:t>
      </w:r>
      <w:r w:rsidR="004B7857">
        <w:rPr>
          <w:rFonts w:ascii="Helvetica" w:hAnsi="Helvetica" w:cs="Times New Roman"/>
          <w:b/>
          <w:i w:val="0"/>
          <w:color w:val="000000" w:themeColor="text1"/>
          <w:sz w:val="16"/>
          <w:szCs w:val="16"/>
        </w:rPr>
        <w:t>0</w:t>
      </w:r>
      <w:r w:rsidR="00984C48">
        <w:rPr>
          <w:rFonts w:ascii="Helvetica" w:hAnsi="Helvetica" w:cs="Times New Roman"/>
          <w:b/>
          <w:i w:val="0"/>
          <w:color w:val="000000" w:themeColor="text1"/>
          <w:sz w:val="16"/>
          <w:szCs w:val="16"/>
        </w:rPr>
        <w:t>5</w:t>
      </w:r>
      <w:r w:rsidR="00B43ECE">
        <w:rPr>
          <w:rFonts w:ascii="Helvetica" w:hAnsi="Helvetica" w:cs="Times New Roman"/>
          <w:b/>
          <w:i w:val="0"/>
          <w:color w:val="000000" w:themeColor="text1"/>
          <w:sz w:val="16"/>
          <w:szCs w:val="16"/>
        </w:rPr>
        <w:t xml:space="preserve"> in multiple logistic regression. </w:t>
      </w:r>
      <w:r w:rsidR="005641A8">
        <w:rPr>
          <w:rFonts w:ascii="Helvetica" w:hAnsi="Helvetica" w:cs="Times New Roman"/>
          <w:i w:val="0"/>
          <w:color w:val="000000" w:themeColor="text1"/>
          <w:sz w:val="16"/>
          <w:szCs w:val="16"/>
        </w:rPr>
        <w:t xml:space="preserve">The </w:t>
      </w:r>
      <w:r w:rsidR="00017BD2">
        <w:rPr>
          <w:rFonts w:ascii="Helvetica" w:hAnsi="Helvetica" w:cs="Times New Roman"/>
          <w:i w:val="0"/>
          <w:color w:val="000000" w:themeColor="text1"/>
          <w:sz w:val="16"/>
          <w:szCs w:val="16"/>
        </w:rPr>
        <w:t xml:space="preserve">model </w:t>
      </w:r>
      <w:r w:rsidR="007D65F7">
        <w:rPr>
          <w:rFonts w:ascii="Helvetica" w:hAnsi="Helvetica" w:cs="Times New Roman"/>
          <w:i w:val="0"/>
          <w:color w:val="000000" w:themeColor="text1"/>
          <w:sz w:val="16"/>
          <w:szCs w:val="16"/>
        </w:rPr>
        <w:t xml:space="preserve">covariates are the same </w:t>
      </w:r>
      <w:r w:rsidR="00BB410A">
        <w:rPr>
          <w:rFonts w:ascii="Helvetica" w:hAnsi="Helvetica" w:cs="Times New Roman"/>
          <w:i w:val="0"/>
          <w:color w:val="000000" w:themeColor="text1"/>
          <w:sz w:val="16"/>
          <w:szCs w:val="16"/>
        </w:rPr>
        <w:t>as in Table S</w:t>
      </w:r>
      <w:r w:rsidR="00711C2E">
        <w:rPr>
          <w:rFonts w:ascii="Helvetica" w:hAnsi="Helvetica" w:cs="Times New Roman"/>
          <w:i w:val="0"/>
          <w:color w:val="000000" w:themeColor="text1"/>
          <w:sz w:val="16"/>
          <w:szCs w:val="16"/>
        </w:rPr>
        <w:t>9</w:t>
      </w:r>
      <w:r w:rsidR="00BB410A">
        <w:rPr>
          <w:rFonts w:ascii="Helvetica" w:hAnsi="Helvetica" w:cs="Times New Roman"/>
          <w:i w:val="0"/>
          <w:color w:val="000000" w:themeColor="text1"/>
          <w:sz w:val="16"/>
          <w:szCs w:val="16"/>
        </w:rPr>
        <w:t>, but</w:t>
      </w:r>
      <w:r w:rsidR="00F35CFD">
        <w:rPr>
          <w:rFonts w:ascii="Helvetica" w:hAnsi="Helvetica" w:cs="Times New Roman"/>
          <w:i w:val="0"/>
          <w:color w:val="000000" w:themeColor="text1"/>
          <w:sz w:val="16"/>
          <w:szCs w:val="16"/>
        </w:rPr>
        <w:t xml:space="preserve"> </w:t>
      </w:r>
      <w:r w:rsidR="00981E52">
        <w:rPr>
          <w:rFonts w:ascii="Helvetica" w:hAnsi="Helvetica" w:cs="Times New Roman"/>
          <w:i w:val="0"/>
          <w:color w:val="000000" w:themeColor="text1"/>
          <w:sz w:val="16"/>
          <w:szCs w:val="16"/>
        </w:rPr>
        <w:t xml:space="preserve">with </w:t>
      </w:r>
      <w:r w:rsidR="0009457C">
        <w:rPr>
          <w:rFonts w:ascii="Helvetica" w:hAnsi="Helvetica" w:cs="Times New Roman"/>
          <w:i w:val="0"/>
          <w:color w:val="000000" w:themeColor="text1"/>
          <w:sz w:val="16"/>
          <w:szCs w:val="16"/>
        </w:rPr>
        <w:t>baseline recipient</w:t>
      </w:r>
      <w:r w:rsidR="00F35CFD">
        <w:rPr>
          <w:rFonts w:ascii="Helvetica" w:hAnsi="Helvetica" w:cs="Times New Roman"/>
          <w:i w:val="0"/>
          <w:color w:val="000000" w:themeColor="text1"/>
          <w:sz w:val="16"/>
          <w:szCs w:val="16"/>
        </w:rPr>
        <w:t xml:space="preserve"> diversity </w:t>
      </w:r>
      <w:r w:rsidR="00864CB4">
        <w:rPr>
          <w:rFonts w:ascii="Helvetica" w:hAnsi="Helvetica" w:cs="Times New Roman"/>
          <w:i w:val="0"/>
          <w:color w:val="000000" w:themeColor="text1"/>
          <w:sz w:val="16"/>
          <w:szCs w:val="16"/>
        </w:rPr>
        <w:t xml:space="preserve">replacing </w:t>
      </w:r>
      <w:r w:rsidR="00F35CFD">
        <w:rPr>
          <w:rFonts w:ascii="Helvetica" w:hAnsi="Helvetica" w:cs="Times New Roman"/>
          <w:i w:val="0"/>
          <w:color w:val="000000" w:themeColor="text1"/>
          <w:sz w:val="16"/>
          <w:szCs w:val="16"/>
        </w:rPr>
        <w:t>the log</w:t>
      </w:r>
      <w:r w:rsidR="00115208">
        <w:rPr>
          <w:rFonts w:ascii="Helvetica" w:hAnsi="Helvetica" w:cs="Times New Roman"/>
          <w:i w:val="0"/>
          <w:color w:val="000000" w:themeColor="text1"/>
          <w:sz w:val="16"/>
          <w:szCs w:val="16"/>
        </w:rPr>
        <w:t>it</w:t>
      </w:r>
      <w:r w:rsidR="00F35CFD">
        <w:rPr>
          <w:rFonts w:ascii="Helvetica" w:hAnsi="Helvetica" w:cs="Times New Roman"/>
          <w:i w:val="0"/>
          <w:color w:val="000000" w:themeColor="text1"/>
          <w:sz w:val="16"/>
          <w:szCs w:val="16"/>
        </w:rPr>
        <w:t xml:space="preserve">- and Z-transformed </w:t>
      </w:r>
      <w:r w:rsidR="002F129C">
        <w:rPr>
          <w:rFonts w:ascii="Helvetica" w:hAnsi="Helvetica" w:cs="Times New Roman"/>
          <w:i w:val="0"/>
          <w:color w:val="000000" w:themeColor="text1"/>
          <w:sz w:val="16"/>
          <w:szCs w:val="16"/>
        </w:rPr>
        <w:t xml:space="preserve">relative abundances of </w:t>
      </w:r>
      <w:r w:rsidR="00A234B2">
        <w:rPr>
          <w:rFonts w:ascii="Helvetica" w:hAnsi="Helvetica" w:cs="Times New Roman"/>
          <w:i w:val="0"/>
          <w:color w:val="000000" w:themeColor="text1"/>
          <w:sz w:val="16"/>
          <w:szCs w:val="16"/>
        </w:rPr>
        <w:t>each taxa</w:t>
      </w:r>
      <w:r w:rsidR="00CE43E7">
        <w:rPr>
          <w:rFonts w:ascii="Helvetica" w:hAnsi="Helvetica" w:cs="Times New Roman"/>
          <w:i w:val="0"/>
          <w:color w:val="000000" w:themeColor="text1"/>
          <w:sz w:val="16"/>
          <w:szCs w:val="16"/>
        </w:rPr>
        <w:t>.</w:t>
      </w:r>
      <w:r w:rsidR="00017BD2" w:rsidRPr="00017BD2">
        <w:rPr>
          <w:rFonts w:ascii="Helvetica" w:hAnsi="Helvetica" w:cs="Times New Roman"/>
          <w:i w:val="0"/>
          <w:color w:val="000000" w:themeColor="text1"/>
          <w:sz w:val="16"/>
          <w:szCs w:val="16"/>
        </w:rPr>
        <w:t xml:space="preserve"> </w:t>
      </w:r>
      <w:r w:rsidR="00017BD2">
        <w:rPr>
          <w:rFonts w:ascii="Helvetica" w:hAnsi="Helvetica" w:cs="Times New Roman"/>
          <w:i w:val="0"/>
          <w:color w:val="000000" w:themeColor="text1"/>
          <w:sz w:val="16"/>
          <w:szCs w:val="16"/>
        </w:rPr>
        <w:t>The model representing no presumed microbiota effect (no ta</w:t>
      </w:r>
      <w:r w:rsidR="002F564A">
        <w:rPr>
          <w:rFonts w:ascii="Helvetica" w:hAnsi="Helvetica" w:cs="Times New Roman"/>
          <w:i w:val="0"/>
          <w:color w:val="000000" w:themeColor="text1"/>
          <w:sz w:val="16"/>
          <w:szCs w:val="16"/>
        </w:rPr>
        <w:t>xa model) is shown for reference/comparison</w:t>
      </w:r>
      <w:r w:rsidR="00017BD2">
        <w:rPr>
          <w:rFonts w:ascii="Helvetica" w:hAnsi="Helvetica" w:cs="Times New Roman"/>
          <w:i w:val="0"/>
          <w:color w:val="000000" w:themeColor="text1"/>
          <w:sz w:val="16"/>
          <w:szCs w:val="16"/>
        </w:rPr>
        <w:t>.</w:t>
      </w:r>
      <w:r w:rsidR="00087793" w:rsidRPr="00087793">
        <w:rPr>
          <w:rFonts w:ascii="Helvetica" w:hAnsi="Helvetica" w:cs="Times New Roman"/>
          <w:i w:val="0"/>
          <w:color w:val="000000" w:themeColor="text1"/>
          <w:sz w:val="16"/>
          <w:szCs w:val="16"/>
        </w:rPr>
        <w:t xml:space="preserve"> </w:t>
      </w:r>
      <w:r w:rsidR="00087793">
        <w:rPr>
          <w:rFonts w:ascii="Helvetica" w:hAnsi="Helvetica" w:cs="Times New Roman"/>
          <w:i w:val="0"/>
          <w:color w:val="000000" w:themeColor="text1"/>
          <w:sz w:val="16"/>
          <w:szCs w:val="16"/>
        </w:rPr>
        <w:t xml:space="preserve">This table is the same as Table 2 in the main text, but </w:t>
      </w:r>
      <w:r w:rsidR="00554319">
        <w:rPr>
          <w:rFonts w:ascii="Helvetica" w:hAnsi="Helvetica" w:cs="Times New Roman"/>
          <w:i w:val="0"/>
          <w:color w:val="000000" w:themeColor="text1"/>
          <w:sz w:val="16"/>
          <w:szCs w:val="16"/>
        </w:rPr>
        <w:t>reproduced</w:t>
      </w:r>
      <w:r w:rsidR="00087793">
        <w:rPr>
          <w:rFonts w:ascii="Helvetica" w:hAnsi="Helvetica" w:cs="Times New Roman"/>
          <w:i w:val="0"/>
          <w:color w:val="000000" w:themeColor="text1"/>
          <w:sz w:val="16"/>
          <w:szCs w:val="16"/>
        </w:rPr>
        <w:t xml:space="preserve"> here for ease of comparison with Table S1</w:t>
      </w:r>
      <w:r w:rsidR="00D63F65">
        <w:rPr>
          <w:rFonts w:ascii="Helvetica" w:hAnsi="Helvetica" w:cs="Times New Roman"/>
          <w:i w:val="0"/>
          <w:color w:val="000000" w:themeColor="text1"/>
          <w:sz w:val="16"/>
          <w:szCs w:val="16"/>
        </w:rPr>
        <w:t>2</w:t>
      </w:r>
      <w:r w:rsidR="00087793">
        <w:rPr>
          <w:rFonts w:ascii="Helvetica" w:hAnsi="Helvetica" w:cs="Times New Roman"/>
          <w:i w:val="0"/>
          <w:color w:val="000000" w:themeColor="text1"/>
          <w:sz w:val="16"/>
          <w:szCs w:val="16"/>
        </w:rPr>
        <w:t>.</w:t>
      </w:r>
    </w:p>
    <w:tbl>
      <w:tblPr>
        <w:tblStyle w:val="PlainTable51"/>
        <w:tblW w:w="7112" w:type="dxa"/>
        <w:jc w:val="center"/>
        <w:tblLayout w:type="fixed"/>
        <w:tblLook w:val="0420" w:firstRow="1" w:lastRow="0" w:firstColumn="0" w:lastColumn="0" w:noHBand="0" w:noVBand="1"/>
      </w:tblPr>
      <w:tblGrid>
        <w:gridCol w:w="2429"/>
        <w:gridCol w:w="1799"/>
        <w:gridCol w:w="899"/>
        <w:gridCol w:w="634"/>
        <w:gridCol w:w="634"/>
        <w:gridCol w:w="717"/>
      </w:tblGrid>
      <w:tr w:rsidR="00B43ECE" w:rsidRPr="008467FC" w14:paraId="3D95B3DC" w14:textId="77777777" w:rsidTr="009A0B36">
        <w:trPr>
          <w:cnfStyle w:val="100000000000" w:firstRow="1" w:lastRow="0" w:firstColumn="0" w:lastColumn="0" w:oddVBand="0" w:evenVBand="0" w:oddHBand="0" w:evenHBand="0" w:firstRowFirstColumn="0" w:firstRowLastColumn="0" w:lastRowFirstColumn="0" w:lastRowLastColumn="0"/>
          <w:trHeight w:val="323"/>
          <w:jc w:val="center"/>
        </w:trPr>
        <w:tc>
          <w:tcPr>
            <w:tcW w:w="2429" w:type="dxa"/>
            <w:tcBorders>
              <w:top w:val="single" w:sz="4" w:space="0" w:color="auto"/>
              <w:right w:val="single" w:sz="4" w:space="0" w:color="auto"/>
            </w:tcBorders>
            <w:vAlign w:val="center"/>
          </w:tcPr>
          <w:p w14:paraId="3F0B8E61" w14:textId="77777777" w:rsidR="00B43ECE" w:rsidRPr="008467FC" w:rsidRDefault="00B43ECE" w:rsidP="007F4228">
            <w:pPr>
              <w:jc w:val="both"/>
              <w:rPr>
                <w:rFonts w:ascii="Helvetica" w:hAnsi="Helvetica" w:cs="Times New Roman"/>
                <w:b/>
                <w:i w:val="0"/>
                <w:color w:val="000000" w:themeColor="text1"/>
                <w:sz w:val="16"/>
                <w:szCs w:val="16"/>
              </w:rPr>
            </w:pPr>
          </w:p>
        </w:tc>
        <w:tc>
          <w:tcPr>
            <w:tcW w:w="1799" w:type="dxa"/>
            <w:tcBorders>
              <w:top w:val="single" w:sz="4" w:space="0" w:color="auto"/>
              <w:left w:val="single" w:sz="4" w:space="0" w:color="auto"/>
            </w:tcBorders>
            <w:vAlign w:val="center"/>
          </w:tcPr>
          <w:p w14:paraId="3961F734" w14:textId="77777777" w:rsidR="00B43ECE" w:rsidRPr="008467FC" w:rsidRDefault="00B43ECE"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Odds Ratio (95% CI)</w:t>
            </w:r>
          </w:p>
        </w:tc>
        <w:tc>
          <w:tcPr>
            <w:tcW w:w="899" w:type="dxa"/>
            <w:tcBorders>
              <w:top w:val="single" w:sz="4" w:space="0" w:color="auto"/>
            </w:tcBorders>
            <w:vAlign w:val="center"/>
          </w:tcPr>
          <w:p w14:paraId="7E55692B" w14:textId="77777777" w:rsidR="00B43ECE" w:rsidRPr="008467FC" w:rsidRDefault="00B43ECE"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p-value</w:t>
            </w:r>
          </w:p>
        </w:tc>
        <w:tc>
          <w:tcPr>
            <w:tcW w:w="634" w:type="dxa"/>
            <w:tcBorders>
              <w:top w:val="single" w:sz="4" w:space="0" w:color="auto"/>
            </w:tcBorders>
            <w:vAlign w:val="center"/>
          </w:tcPr>
          <w:p w14:paraId="2DB08A50" w14:textId="77777777" w:rsidR="00B43ECE" w:rsidRDefault="00B43ECE"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FDR</w:t>
            </w:r>
          </w:p>
        </w:tc>
        <w:tc>
          <w:tcPr>
            <w:tcW w:w="634" w:type="dxa"/>
            <w:tcBorders>
              <w:top w:val="single" w:sz="4" w:space="0" w:color="auto"/>
            </w:tcBorders>
            <w:vAlign w:val="center"/>
          </w:tcPr>
          <w:p w14:paraId="68B6E3EB" w14:textId="77777777" w:rsidR="00B43ECE" w:rsidRDefault="00B43ECE"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AUC</w:t>
            </w:r>
          </w:p>
        </w:tc>
        <w:tc>
          <w:tcPr>
            <w:tcW w:w="717" w:type="dxa"/>
            <w:tcBorders>
              <w:top w:val="single" w:sz="4" w:space="0" w:color="auto"/>
            </w:tcBorders>
            <w:vAlign w:val="center"/>
          </w:tcPr>
          <w:p w14:paraId="4B52ABCD" w14:textId="77777777" w:rsidR="00B43ECE" w:rsidRDefault="00B43ECE"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BIC</w:t>
            </w:r>
          </w:p>
        </w:tc>
      </w:tr>
      <w:tr w:rsidR="00B43ECE" w:rsidRPr="0004685A" w14:paraId="0904605C" w14:textId="77777777" w:rsidTr="009A0B36">
        <w:trPr>
          <w:cnfStyle w:val="000000100000" w:firstRow="0" w:lastRow="0" w:firstColumn="0" w:lastColumn="0" w:oddVBand="0" w:evenVBand="0" w:oddHBand="1" w:evenHBand="0" w:firstRowFirstColumn="0" w:firstRowLastColumn="0" w:lastRowFirstColumn="0" w:lastRowLastColumn="0"/>
          <w:trHeight w:val="215"/>
          <w:jc w:val="center"/>
        </w:trPr>
        <w:tc>
          <w:tcPr>
            <w:tcW w:w="2429" w:type="dxa"/>
            <w:tcBorders>
              <w:right w:val="single" w:sz="4" w:space="0" w:color="auto"/>
            </w:tcBorders>
            <w:vAlign w:val="center"/>
          </w:tcPr>
          <w:p w14:paraId="3321D757" w14:textId="77777777" w:rsidR="00B43ECE" w:rsidRPr="00086F64" w:rsidRDefault="00B43ECE" w:rsidP="007F4228">
            <w:pPr>
              <w:jc w:val="both"/>
              <w:rPr>
                <w:rFonts w:ascii="Helvetica" w:hAnsi="Helvetica" w:cs="Times New Roman"/>
                <w:i/>
                <w:color w:val="000000" w:themeColor="text1"/>
                <w:sz w:val="16"/>
                <w:szCs w:val="16"/>
              </w:rPr>
            </w:pPr>
            <w:r>
              <w:rPr>
                <w:rFonts w:ascii="Helvetica" w:hAnsi="Helvetica" w:cs="Times New Roman"/>
                <w:i/>
                <w:color w:val="000000" w:themeColor="text1"/>
                <w:sz w:val="16"/>
                <w:szCs w:val="16"/>
              </w:rPr>
              <w:t>(no taxa model)</w:t>
            </w:r>
          </w:p>
        </w:tc>
        <w:tc>
          <w:tcPr>
            <w:tcW w:w="1799" w:type="dxa"/>
            <w:tcBorders>
              <w:left w:val="single" w:sz="4" w:space="0" w:color="auto"/>
            </w:tcBorders>
            <w:vAlign w:val="center"/>
          </w:tcPr>
          <w:p w14:paraId="344EE4F8" w14:textId="77777777" w:rsidR="00B43ECE" w:rsidRDefault="00B43ECE" w:rsidP="007F4228">
            <w:pPr>
              <w:jc w:val="both"/>
              <w:rPr>
                <w:rFonts w:ascii="Arial" w:hAnsi="Arial" w:cs="Arial"/>
                <w:color w:val="000000" w:themeColor="text1"/>
                <w:sz w:val="16"/>
                <w:szCs w:val="16"/>
              </w:rPr>
            </w:pPr>
            <w:r>
              <w:rPr>
                <w:rFonts w:ascii="Arial" w:hAnsi="Arial" w:cs="Arial"/>
                <w:color w:val="000000" w:themeColor="text1"/>
                <w:sz w:val="16"/>
                <w:szCs w:val="16"/>
              </w:rPr>
              <w:t>-</w:t>
            </w:r>
          </w:p>
        </w:tc>
        <w:tc>
          <w:tcPr>
            <w:tcW w:w="899" w:type="dxa"/>
            <w:vAlign w:val="center"/>
          </w:tcPr>
          <w:p w14:paraId="51B2D90E" w14:textId="77777777" w:rsidR="00B43ECE" w:rsidRDefault="00B43ECE"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    -</w:t>
            </w:r>
          </w:p>
        </w:tc>
        <w:tc>
          <w:tcPr>
            <w:tcW w:w="634" w:type="dxa"/>
          </w:tcPr>
          <w:p w14:paraId="553DDB8E" w14:textId="77777777" w:rsidR="00B43ECE" w:rsidRDefault="00B43ECE"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    -</w:t>
            </w:r>
          </w:p>
        </w:tc>
        <w:tc>
          <w:tcPr>
            <w:tcW w:w="634" w:type="dxa"/>
          </w:tcPr>
          <w:p w14:paraId="411CBEE3" w14:textId="2F0A3A59" w:rsidR="00B43ECE" w:rsidRDefault="00290F0A"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0.72</w:t>
            </w:r>
            <w:r w:rsidR="00C11F80">
              <w:rPr>
                <w:rFonts w:ascii="Helvetica" w:hAnsi="Helvetica" w:cs="Times New Roman"/>
                <w:color w:val="000000" w:themeColor="text1"/>
                <w:sz w:val="16"/>
                <w:szCs w:val="16"/>
              </w:rPr>
              <w:t>7</w:t>
            </w:r>
          </w:p>
        </w:tc>
        <w:tc>
          <w:tcPr>
            <w:tcW w:w="717" w:type="dxa"/>
          </w:tcPr>
          <w:p w14:paraId="06D3DE50" w14:textId="0231CA08" w:rsidR="00B43ECE" w:rsidRDefault="00C11F80"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100.76</w:t>
            </w:r>
          </w:p>
        </w:tc>
      </w:tr>
      <w:tr w:rsidR="00B43ECE" w:rsidRPr="0004685A" w14:paraId="360559A7" w14:textId="77777777" w:rsidTr="009A0B36">
        <w:trPr>
          <w:jc w:val="center"/>
        </w:trPr>
        <w:tc>
          <w:tcPr>
            <w:tcW w:w="2429" w:type="dxa"/>
            <w:tcBorders>
              <w:right w:val="single" w:sz="4" w:space="0" w:color="auto"/>
            </w:tcBorders>
            <w:vAlign w:val="center"/>
          </w:tcPr>
          <w:p w14:paraId="07F14CDE" w14:textId="77777777" w:rsidR="00B43ECE" w:rsidRPr="00086F64" w:rsidRDefault="00B43ECE" w:rsidP="007F4228">
            <w:pPr>
              <w:jc w:val="both"/>
              <w:rPr>
                <w:rFonts w:ascii="Helvetica" w:hAnsi="Helvetica" w:cs="Times New Roman"/>
                <w:i/>
                <w:color w:val="000000" w:themeColor="text1"/>
                <w:sz w:val="16"/>
                <w:szCs w:val="16"/>
              </w:rPr>
            </w:pPr>
            <w:r w:rsidRPr="00086F64">
              <w:rPr>
                <w:rFonts w:ascii="Helvetica" w:hAnsi="Helvetica" w:cs="Times New Roman"/>
                <w:i/>
                <w:color w:val="000000" w:themeColor="text1"/>
                <w:sz w:val="16"/>
                <w:szCs w:val="16"/>
              </w:rPr>
              <w:t>Barnesiellaceae spp.</w:t>
            </w:r>
          </w:p>
        </w:tc>
        <w:tc>
          <w:tcPr>
            <w:tcW w:w="1799" w:type="dxa"/>
            <w:tcBorders>
              <w:left w:val="single" w:sz="4" w:space="0" w:color="auto"/>
            </w:tcBorders>
            <w:vAlign w:val="center"/>
          </w:tcPr>
          <w:p w14:paraId="4F1E90E7" w14:textId="298B3B20" w:rsidR="00B43ECE" w:rsidRPr="00A14B9A" w:rsidRDefault="00F81677" w:rsidP="001B5C97">
            <w:pPr>
              <w:jc w:val="both"/>
              <w:rPr>
                <w:rFonts w:ascii="Arial" w:hAnsi="Arial" w:cs="Arial"/>
                <w:color w:val="000000" w:themeColor="text1"/>
                <w:sz w:val="16"/>
                <w:szCs w:val="16"/>
              </w:rPr>
            </w:pPr>
            <w:r w:rsidRPr="00F81677">
              <w:rPr>
                <w:rFonts w:ascii="Arial" w:hAnsi="Arial" w:cs="Arial"/>
                <w:color w:val="000000" w:themeColor="text1"/>
                <w:sz w:val="16"/>
                <w:szCs w:val="16"/>
              </w:rPr>
              <w:t>0.38 (0.14 - 0.86)</w:t>
            </w:r>
          </w:p>
        </w:tc>
        <w:tc>
          <w:tcPr>
            <w:tcW w:w="899" w:type="dxa"/>
            <w:vAlign w:val="center"/>
          </w:tcPr>
          <w:p w14:paraId="62A9C6DB" w14:textId="507EA162" w:rsidR="00B43ECE" w:rsidRDefault="00940DCA"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C11F80">
              <w:rPr>
                <w:rFonts w:ascii="Helvetica" w:hAnsi="Helvetica" w:cs="Times New Roman"/>
                <w:color w:val="000000" w:themeColor="text1"/>
                <w:sz w:val="16"/>
                <w:szCs w:val="16"/>
              </w:rPr>
              <w:t>.045</w:t>
            </w:r>
          </w:p>
        </w:tc>
        <w:tc>
          <w:tcPr>
            <w:tcW w:w="634" w:type="dxa"/>
          </w:tcPr>
          <w:p w14:paraId="263EB0B4" w14:textId="7770ECE0" w:rsidR="00B43ECE" w:rsidRDefault="00940DCA" w:rsidP="00184F6D">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B43ECE">
              <w:rPr>
                <w:rFonts w:ascii="Helvetica" w:hAnsi="Helvetica" w:cs="Times New Roman"/>
                <w:color w:val="000000" w:themeColor="text1"/>
                <w:sz w:val="16"/>
                <w:szCs w:val="16"/>
              </w:rPr>
              <w:t>.</w:t>
            </w:r>
            <w:r w:rsidR="00184F6D">
              <w:rPr>
                <w:rFonts w:ascii="Helvetica" w:hAnsi="Helvetica" w:cs="Times New Roman"/>
                <w:color w:val="000000" w:themeColor="text1"/>
                <w:sz w:val="16"/>
                <w:szCs w:val="16"/>
              </w:rPr>
              <w:t>77</w:t>
            </w:r>
          </w:p>
        </w:tc>
        <w:tc>
          <w:tcPr>
            <w:tcW w:w="634" w:type="dxa"/>
          </w:tcPr>
          <w:p w14:paraId="4E0DA781" w14:textId="1D8C5DE1" w:rsidR="00B43ECE" w:rsidRDefault="00B43ECE" w:rsidP="0083033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0.7</w:t>
            </w:r>
            <w:r w:rsidR="000B2ED5">
              <w:rPr>
                <w:rFonts w:ascii="Helvetica" w:hAnsi="Helvetica" w:cs="Times New Roman"/>
                <w:color w:val="000000" w:themeColor="text1"/>
                <w:sz w:val="16"/>
                <w:szCs w:val="16"/>
              </w:rPr>
              <w:t>7</w:t>
            </w:r>
            <w:r w:rsidR="00830338">
              <w:rPr>
                <w:rFonts w:ascii="Helvetica" w:hAnsi="Helvetica" w:cs="Times New Roman"/>
                <w:color w:val="000000" w:themeColor="text1"/>
                <w:sz w:val="16"/>
                <w:szCs w:val="16"/>
              </w:rPr>
              <w:t>8</w:t>
            </w:r>
          </w:p>
        </w:tc>
        <w:tc>
          <w:tcPr>
            <w:tcW w:w="717" w:type="dxa"/>
          </w:tcPr>
          <w:p w14:paraId="7CDFEFF4" w14:textId="18BFD07A" w:rsidR="00B43ECE" w:rsidRDefault="00830338" w:rsidP="000B2ED5">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99.27</w:t>
            </w:r>
          </w:p>
        </w:tc>
      </w:tr>
      <w:tr w:rsidR="00B43ECE" w:rsidRPr="0004685A" w14:paraId="10F1E8BD" w14:textId="77777777" w:rsidTr="009A0B36">
        <w:trPr>
          <w:cnfStyle w:val="000000100000" w:firstRow="0" w:lastRow="0" w:firstColumn="0" w:lastColumn="0" w:oddVBand="0" w:evenVBand="0" w:oddHBand="1" w:evenHBand="0" w:firstRowFirstColumn="0" w:firstRowLastColumn="0" w:lastRowFirstColumn="0" w:lastRowLastColumn="0"/>
          <w:trHeight w:val="180"/>
          <w:jc w:val="center"/>
        </w:trPr>
        <w:tc>
          <w:tcPr>
            <w:tcW w:w="2429" w:type="dxa"/>
            <w:tcBorders>
              <w:right w:val="single" w:sz="4" w:space="0" w:color="auto"/>
            </w:tcBorders>
            <w:vAlign w:val="center"/>
          </w:tcPr>
          <w:p w14:paraId="064D38CF" w14:textId="77777777" w:rsidR="00B43ECE" w:rsidRPr="00E8093F" w:rsidRDefault="00B43ECE" w:rsidP="007F4228">
            <w:pPr>
              <w:jc w:val="both"/>
              <w:rPr>
                <w:rFonts w:ascii="Helvetica" w:hAnsi="Helvetica" w:cs="Times New Roman"/>
                <w:i/>
                <w:color w:val="000000" w:themeColor="text1"/>
                <w:sz w:val="16"/>
                <w:szCs w:val="16"/>
              </w:rPr>
            </w:pPr>
            <w:r w:rsidRPr="00E8093F">
              <w:rPr>
                <w:rFonts w:ascii="Helvetica" w:hAnsi="Helvetica" w:cs="Times New Roman"/>
                <w:i/>
                <w:color w:val="000000" w:themeColor="text1"/>
                <w:sz w:val="16"/>
                <w:szCs w:val="16"/>
              </w:rPr>
              <w:t>Parabacteroides distasonis</w:t>
            </w:r>
          </w:p>
        </w:tc>
        <w:tc>
          <w:tcPr>
            <w:tcW w:w="1799" w:type="dxa"/>
            <w:tcBorders>
              <w:left w:val="single" w:sz="4" w:space="0" w:color="auto"/>
            </w:tcBorders>
            <w:vAlign w:val="center"/>
          </w:tcPr>
          <w:p w14:paraId="5B890835" w14:textId="205FC67A" w:rsidR="00B43ECE" w:rsidRDefault="00830338" w:rsidP="00D67C87">
            <w:pPr>
              <w:jc w:val="both"/>
              <w:rPr>
                <w:rFonts w:ascii="Helvetica" w:hAnsi="Helvetica" w:cs="Times New Roman"/>
                <w:color w:val="000000" w:themeColor="text1"/>
                <w:sz w:val="16"/>
                <w:szCs w:val="16"/>
              </w:rPr>
            </w:pPr>
            <w:r w:rsidRPr="00830338">
              <w:rPr>
                <w:rFonts w:ascii="Helvetica" w:hAnsi="Helvetica" w:cs="Times New Roman"/>
                <w:color w:val="000000" w:themeColor="text1"/>
                <w:sz w:val="16"/>
                <w:szCs w:val="16"/>
              </w:rPr>
              <w:t>0.28 (0.098 - 0.64)</w:t>
            </w:r>
          </w:p>
        </w:tc>
        <w:tc>
          <w:tcPr>
            <w:tcW w:w="899" w:type="dxa"/>
            <w:vAlign w:val="center"/>
          </w:tcPr>
          <w:p w14:paraId="330CBD22" w14:textId="649202B4" w:rsidR="00B43ECE" w:rsidRDefault="00940DCA"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830338">
              <w:rPr>
                <w:rFonts w:ascii="Helvetica" w:hAnsi="Helvetica" w:cs="Times New Roman"/>
                <w:color w:val="000000" w:themeColor="text1"/>
                <w:sz w:val="16"/>
                <w:szCs w:val="16"/>
              </w:rPr>
              <w:t>.0067</w:t>
            </w:r>
          </w:p>
        </w:tc>
        <w:tc>
          <w:tcPr>
            <w:tcW w:w="634" w:type="dxa"/>
          </w:tcPr>
          <w:p w14:paraId="0AC0A011" w14:textId="423C4EED" w:rsidR="00B43ECE" w:rsidRDefault="00940DCA" w:rsidP="008756A6">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B43ECE">
              <w:rPr>
                <w:rFonts w:ascii="Helvetica" w:hAnsi="Helvetica" w:cs="Times New Roman"/>
                <w:color w:val="000000" w:themeColor="text1"/>
                <w:sz w:val="16"/>
                <w:szCs w:val="16"/>
              </w:rPr>
              <w:t>.</w:t>
            </w:r>
            <w:r w:rsidR="008756A6">
              <w:rPr>
                <w:rFonts w:ascii="Helvetica" w:hAnsi="Helvetica" w:cs="Times New Roman"/>
                <w:color w:val="000000" w:themeColor="text1"/>
                <w:sz w:val="16"/>
                <w:szCs w:val="16"/>
              </w:rPr>
              <w:t>63</w:t>
            </w:r>
          </w:p>
        </w:tc>
        <w:tc>
          <w:tcPr>
            <w:tcW w:w="634" w:type="dxa"/>
          </w:tcPr>
          <w:p w14:paraId="1AC95012" w14:textId="470C5BF0" w:rsidR="00B43ECE" w:rsidRDefault="00830338" w:rsidP="00672C9B">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0.811</w:t>
            </w:r>
          </w:p>
        </w:tc>
        <w:tc>
          <w:tcPr>
            <w:tcW w:w="717" w:type="dxa"/>
          </w:tcPr>
          <w:p w14:paraId="3811763E" w14:textId="05FD51E0" w:rsidR="00B43ECE" w:rsidRDefault="00830338" w:rsidP="00672C9B">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94.64</w:t>
            </w:r>
          </w:p>
        </w:tc>
      </w:tr>
      <w:tr w:rsidR="00B43ECE" w:rsidRPr="0004685A" w14:paraId="39140E56" w14:textId="77777777" w:rsidTr="009A0B36">
        <w:trPr>
          <w:trHeight w:val="180"/>
          <w:jc w:val="center"/>
        </w:trPr>
        <w:tc>
          <w:tcPr>
            <w:tcW w:w="2429" w:type="dxa"/>
            <w:tcBorders>
              <w:right w:val="single" w:sz="4" w:space="0" w:color="auto"/>
            </w:tcBorders>
            <w:vAlign w:val="center"/>
          </w:tcPr>
          <w:p w14:paraId="2B7A67B0" w14:textId="77777777" w:rsidR="00B43ECE" w:rsidRPr="00D96F7A" w:rsidRDefault="00B43ECE" w:rsidP="007F4228">
            <w:pPr>
              <w:jc w:val="both"/>
              <w:rPr>
                <w:rFonts w:ascii="Helvetica" w:hAnsi="Helvetica" w:cs="Times New Roman"/>
                <w:i/>
                <w:color w:val="000000" w:themeColor="text1"/>
                <w:sz w:val="16"/>
                <w:szCs w:val="16"/>
              </w:rPr>
            </w:pPr>
            <w:r w:rsidRPr="00D96F7A">
              <w:rPr>
                <w:rFonts w:ascii="Helvetica" w:hAnsi="Helvetica" w:cs="Times New Roman"/>
                <w:i/>
                <w:color w:val="000000" w:themeColor="text1"/>
                <w:sz w:val="16"/>
                <w:szCs w:val="16"/>
              </w:rPr>
              <w:t xml:space="preserve">Lachnobacterium </w:t>
            </w:r>
            <w:r>
              <w:rPr>
                <w:rFonts w:ascii="Helvetica" w:hAnsi="Helvetica" w:cs="Times New Roman"/>
                <w:i/>
                <w:color w:val="000000" w:themeColor="text1"/>
                <w:sz w:val="16"/>
                <w:szCs w:val="16"/>
              </w:rPr>
              <w:t>spp.</w:t>
            </w:r>
          </w:p>
        </w:tc>
        <w:tc>
          <w:tcPr>
            <w:tcW w:w="1799" w:type="dxa"/>
            <w:tcBorders>
              <w:left w:val="single" w:sz="4" w:space="0" w:color="auto"/>
            </w:tcBorders>
            <w:vAlign w:val="center"/>
          </w:tcPr>
          <w:p w14:paraId="11E89A4A" w14:textId="013DC5B6" w:rsidR="00B43ECE" w:rsidRDefault="00830338" w:rsidP="00941B63">
            <w:pPr>
              <w:jc w:val="both"/>
              <w:rPr>
                <w:rFonts w:ascii="Helvetica" w:hAnsi="Helvetica" w:cs="Times New Roman"/>
                <w:color w:val="000000" w:themeColor="text1"/>
                <w:sz w:val="16"/>
                <w:szCs w:val="16"/>
              </w:rPr>
            </w:pPr>
            <w:r w:rsidRPr="00830338">
              <w:rPr>
                <w:rFonts w:ascii="Helvetica" w:hAnsi="Helvetica" w:cs="Times New Roman"/>
                <w:color w:val="000000" w:themeColor="text1"/>
                <w:sz w:val="16"/>
                <w:szCs w:val="16"/>
              </w:rPr>
              <w:t>2.37 (1.14 - 5.85)</w:t>
            </w:r>
          </w:p>
        </w:tc>
        <w:tc>
          <w:tcPr>
            <w:tcW w:w="899" w:type="dxa"/>
            <w:vAlign w:val="center"/>
          </w:tcPr>
          <w:p w14:paraId="2373CA13" w14:textId="4DE1A55F" w:rsidR="00B43ECE" w:rsidRDefault="00940DCA"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B43ECE">
              <w:rPr>
                <w:rFonts w:ascii="Helvetica" w:hAnsi="Helvetica" w:cs="Times New Roman"/>
                <w:color w:val="000000" w:themeColor="text1"/>
                <w:sz w:val="16"/>
                <w:szCs w:val="16"/>
              </w:rPr>
              <w:t>.</w:t>
            </w:r>
            <w:r w:rsidR="00830338">
              <w:rPr>
                <w:rFonts w:ascii="Helvetica" w:hAnsi="Helvetica" w:cs="Times New Roman"/>
                <w:color w:val="000000" w:themeColor="text1"/>
                <w:sz w:val="16"/>
                <w:szCs w:val="16"/>
              </w:rPr>
              <w:t>034</w:t>
            </w:r>
          </w:p>
        </w:tc>
        <w:tc>
          <w:tcPr>
            <w:tcW w:w="634" w:type="dxa"/>
          </w:tcPr>
          <w:p w14:paraId="2C1BEF6E" w14:textId="1EACB630" w:rsidR="00B43ECE" w:rsidRDefault="00940DCA"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8756A6">
              <w:rPr>
                <w:rFonts w:ascii="Helvetica" w:hAnsi="Helvetica" w:cs="Times New Roman"/>
                <w:color w:val="000000" w:themeColor="text1"/>
                <w:sz w:val="16"/>
                <w:szCs w:val="16"/>
              </w:rPr>
              <w:t>.77</w:t>
            </w:r>
          </w:p>
        </w:tc>
        <w:tc>
          <w:tcPr>
            <w:tcW w:w="634" w:type="dxa"/>
          </w:tcPr>
          <w:p w14:paraId="46BD0F19" w14:textId="107DC1E3" w:rsidR="00B43ECE" w:rsidRDefault="00672C9B" w:rsidP="0083033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0.76</w:t>
            </w:r>
            <w:r w:rsidR="00830338">
              <w:rPr>
                <w:rFonts w:ascii="Helvetica" w:hAnsi="Helvetica" w:cs="Times New Roman"/>
                <w:color w:val="000000" w:themeColor="text1"/>
                <w:sz w:val="16"/>
                <w:szCs w:val="16"/>
              </w:rPr>
              <w:t>5</w:t>
            </w:r>
          </w:p>
        </w:tc>
        <w:tc>
          <w:tcPr>
            <w:tcW w:w="717" w:type="dxa"/>
          </w:tcPr>
          <w:p w14:paraId="5DF91E80" w14:textId="0FDD93CB" w:rsidR="00B43ECE" w:rsidRDefault="00830338"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99.30</w:t>
            </w:r>
          </w:p>
        </w:tc>
      </w:tr>
      <w:tr w:rsidR="00B43ECE" w:rsidRPr="0004685A" w14:paraId="7CC7E193" w14:textId="77777777" w:rsidTr="009A0B36">
        <w:trPr>
          <w:cnfStyle w:val="000000100000" w:firstRow="0" w:lastRow="0" w:firstColumn="0" w:lastColumn="0" w:oddVBand="0" w:evenVBand="0" w:oddHBand="1" w:evenHBand="0" w:firstRowFirstColumn="0" w:firstRowLastColumn="0" w:lastRowFirstColumn="0" w:lastRowLastColumn="0"/>
          <w:trHeight w:val="171"/>
          <w:jc w:val="center"/>
        </w:trPr>
        <w:tc>
          <w:tcPr>
            <w:tcW w:w="2429" w:type="dxa"/>
            <w:tcBorders>
              <w:bottom w:val="single" w:sz="4" w:space="0" w:color="auto"/>
              <w:right w:val="single" w:sz="4" w:space="0" w:color="auto"/>
            </w:tcBorders>
            <w:vAlign w:val="center"/>
          </w:tcPr>
          <w:p w14:paraId="5176BA0E" w14:textId="77777777" w:rsidR="00B43ECE" w:rsidRPr="00723E88" w:rsidRDefault="00B43ECE" w:rsidP="007F4228">
            <w:pPr>
              <w:jc w:val="both"/>
              <w:rPr>
                <w:rFonts w:ascii="Helvetica" w:hAnsi="Helvetica" w:cs="Times New Roman"/>
                <w:i/>
                <w:color w:val="000000" w:themeColor="text1"/>
                <w:sz w:val="16"/>
                <w:szCs w:val="16"/>
              </w:rPr>
            </w:pPr>
            <w:r w:rsidRPr="00723E88">
              <w:rPr>
                <w:rFonts w:ascii="Helvetica" w:hAnsi="Helvetica" w:cs="Times New Roman"/>
                <w:i/>
                <w:color w:val="000000" w:themeColor="text1"/>
                <w:sz w:val="16"/>
                <w:szCs w:val="16"/>
              </w:rPr>
              <w:t>Haemophilus parainfluenzae</w:t>
            </w:r>
          </w:p>
        </w:tc>
        <w:tc>
          <w:tcPr>
            <w:tcW w:w="1799" w:type="dxa"/>
            <w:tcBorders>
              <w:left w:val="single" w:sz="4" w:space="0" w:color="auto"/>
              <w:bottom w:val="single" w:sz="4" w:space="0" w:color="auto"/>
            </w:tcBorders>
            <w:vAlign w:val="center"/>
          </w:tcPr>
          <w:p w14:paraId="52CC897F" w14:textId="5C1E84F3" w:rsidR="00B43ECE" w:rsidRDefault="00DB3E0A" w:rsidP="001958FF">
            <w:pPr>
              <w:jc w:val="both"/>
              <w:rPr>
                <w:rFonts w:ascii="Helvetica" w:hAnsi="Helvetica" w:cs="Times New Roman"/>
                <w:color w:val="000000" w:themeColor="text1"/>
                <w:sz w:val="16"/>
                <w:szCs w:val="16"/>
              </w:rPr>
            </w:pPr>
            <w:r w:rsidRPr="00DB3E0A">
              <w:rPr>
                <w:rFonts w:ascii="Helvetica" w:hAnsi="Helvetica" w:cs="Times New Roman"/>
                <w:color w:val="000000" w:themeColor="text1"/>
                <w:sz w:val="16"/>
                <w:szCs w:val="16"/>
              </w:rPr>
              <w:t>2.04 (1.05 - 4.39)</w:t>
            </w:r>
          </w:p>
        </w:tc>
        <w:tc>
          <w:tcPr>
            <w:tcW w:w="899" w:type="dxa"/>
            <w:tcBorders>
              <w:bottom w:val="single" w:sz="4" w:space="0" w:color="auto"/>
            </w:tcBorders>
            <w:vAlign w:val="center"/>
          </w:tcPr>
          <w:p w14:paraId="0BC3A1E2" w14:textId="48966D08" w:rsidR="00B43ECE" w:rsidRDefault="00940DCA" w:rsidP="00DB5242">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DB3E0A">
              <w:rPr>
                <w:rFonts w:ascii="Helvetica" w:hAnsi="Helvetica" w:cs="Times New Roman"/>
                <w:color w:val="000000" w:themeColor="text1"/>
                <w:sz w:val="16"/>
                <w:szCs w:val="16"/>
              </w:rPr>
              <w:t>.044</w:t>
            </w:r>
          </w:p>
        </w:tc>
        <w:tc>
          <w:tcPr>
            <w:tcW w:w="634" w:type="dxa"/>
            <w:tcBorders>
              <w:bottom w:val="single" w:sz="4" w:space="0" w:color="auto"/>
            </w:tcBorders>
          </w:tcPr>
          <w:p w14:paraId="6B261F49" w14:textId="62D60BFA" w:rsidR="00B43ECE" w:rsidRDefault="00940DCA"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w:t>
            </w:r>
            <w:r w:rsidR="008756A6">
              <w:rPr>
                <w:rFonts w:ascii="Helvetica" w:hAnsi="Helvetica" w:cs="Times New Roman"/>
                <w:color w:val="000000" w:themeColor="text1"/>
                <w:sz w:val="16"/>
                <w:szCs w:val="16"/>
              </w:rPr>
              <w:t>.77</w:t>
            </w:r>
          </w:p>
        </w:tc>
        <w:tc>
          <w:tcPr>
            <w:tcW w:w="634" w:type="dxa"/>
            <w:tcBorders>
              <w:bottom w:val="single" w:sz="4" w:space="0" w:color="auto"/>
            </w:tcBorders>
          </w:tcPr>
          <w:p w14:paraId="308B1899" w14:textId="062B1D5F" w:rsidR="00B43ECE" w:rsidRDefault="00340AFE" w:rsidP="00DB3E0A">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0.76</w:t>
            </w:r>
            <w:r w:rsidR="00DB3E0A">
              <w:rPr>
                <w:rFonts w:ascii="Helvetica" w:hAnsi="Helvetica" w:cs="Times New Roman"/>
                <w:color w:val="000000" w:themeColor="text1"/>
                <w:sz w:val="16"/>
                <w:szCs w:val="16"/>
              </w:rPr>
              <w:t>2</w:t>
            </w:r>
          </w:p>
        </w:tc>
        <w:tc>
          <w:tcPr>
            <w:tcW w:w="717" w:type="dxa"/>
            <w:tcBorders>
              <w:bottom w:val="single" w:sz="4" w:space="0" w:color="auto"/>
            </w:tcBorders>
          </w:tcPr>
          <w:p w14:paraId="633B80C5" w14:textId="4142A465" w:rsidR="00B43ECE" w:rsidRDefault="00DB3E0A"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100.3</w:t>
            </w:r>
          </w:p>
        </w:tc>
      </w:tr>
    </w:tbl>
    <w:p w14:paraId="552B509B" w14:textId="77777777" w:rsidR="00B70429" w:rsidRDefault="00B70429" w:rsidP="00C2454F"/>
    <w:p w14:paraId="1344BC70" w14:textId="381D6109" w:rsidR="00B43ECE" w:rsidRPr="00F26BD9" w:rsidRDefault="00A762AE" w:rsidP="00835BA0">
      <w:pPr>
        <w:pStyle w:val="Caption"/>
        <w:keepNext/>
        <w:ind w:left="720" w:right="720"/>
        <w:jc w:val="both"/>
        <w:outlineLvl w:val="0"/>
        <w:rPr>
          <w:rFonts w:ascii="Helvetica" w:hAnsi="Helvetica" w:cs="Times New Roman"/>
          <w:i w:val="0"/>
          <w:color w:val="000000" w:themeColor="text1"/>
          <w:sz w:val="16"/>
          <w:szCs w:val="16"/>
        </w:rPr>
      </w:pPr>
      <w:r w:rsidRPr="00C43975">
        <w:rPr>
          <w:rFonts w:ascii="Helvetica" w:hAnsi="Helvetica" w:cs="Times New Roman"/>
          <w:b/>
          <w:i w:val="0"/>
          <w:color w:val="000000" w:themeColor="text1"/>
          <w:sz w:val="16"/>
          <w:szCs w:val="16"/>
          <w:u w:val="single"/>
        </w:rPr>
        <w:t>Table S</w:t>
      </w:r>
      <w:r w:rsidR="00C6462A">
        <w:rPr>
          <w:rFonts w:ascii="Helvetica" w:hAnsi="Helvetica" w:cs="Times New Roman"/>
          <w:b/>
          <w:i w:val="0"/>
          <w:color w:val="000000" w:themeColor="text1"/>
          <w:sz w:val="16"/>
          <w:szCs w:val="16"/>
          <w:u w:val="single"/>
        </w:rPr>
        <w:t>1</w:t>
      </w:r>
      <w:r w:rsidR="00DB3F01">
        <w:rPr>
          <w:rFonts w:ascii="Helvetica" w:hAnsi="Helvetica" w:cs="Times New Roman"/>
          <w:b/>
          <w:i w:val="0"/>
          <w:color w:val="000000" w:themeColor="text1"/>
          <w:sz w:val="16"/>
          <w:szCs w:val="16"/>
          <w:u w:val="single"/>
        </w:rPr>
        <w:t>2</w:t>
      </w:r>
      <w:r w:rsidRPr="00963858">
        <w:rPr>
          <w:rFonts w:ascii="Helvetica" w:hAnsi="Helvetica" w:cs="Times New Roman"/>
          <w:b/>
          <w:i w:val="0"/>
          <w:color w:val="000000" w:themeColor="text1"/>
          <w:sz w:val="16"/>
          <w:szCs w:val="16"/>
        </w:rPr>
        <w:t xml:space="preserve">: </w:t>
      </w:r>
      <w:r w:rsidR="00B43ECE" w:rsidRPr="00963858">
        <w:rPr>
          <w:rFonts w:ascii="Helvetica" w:hAnsi="Helvetica" w:cs="Times New Roman"/>
          <w:b/>
          <w:i w:val="0"/>
          <w:color w:val="000000" w:themeColor="text1"/>
          <w:sz w:val="16"/>
          <w:szCs w:val="16"/>
        </w:rPr>
        <w:t xml:space="preserve"> </w:t>
      </w:r>
      <w:r w:rsidR="00B43ECE">
        <w:rPr>
          <w:rFonts w:ascii="Helvetica" w:hAnsi="Helvetica" w:cs="Times New Roman"/>
          <w:b/>
          <w:i w:val="0"/>
          <w:color w:val="000000" w:themeColor="text1"/>
          <w:sz w:val="16"/>
          <w:szCs w:val="16"/>
        </w:rPr>
        <w:t xml:space="preserve">Taxa with P &lt; 0.05 in multiple logistic regression, </w:t>
      </w:r>
      <w:r w:rsidR="00FF1490">
        <w:rPr>
          <w:rFonts w:ascii="Helvetica" w:hAnsi="Helvetica" w:cs="Times New Roman"/>
          <w:b/>
          <w:i w:val="0"/>
          <w:color w:val="000000" w:themeColor="text1"/>
          <w:sz w:val="16"/>
          <w:szCs w:val="16"/>
        </w:rPr>
        <w:t>after</w:t>
      </w:r>
      <w:r w:rsidR="00B43ECE">
        <w:rPr>
          <w:rFonts w:ascii="Helvetica" w:hAnsi="Helvetica" w:cs="Times New Roman"/>
          <w:b/>
          <w:i w:val="0"/>
          <w:color w:val="000000" w:themeColor="text1"/>
          <w:sz w:val="16"/>
          <w:szCs w:val="16"/>
        </w:rPr>
        <w:t xml:space="preserve"> </w:t>
      </w:r>
      <w:r w:rsidR="00B60430">
        <w:rPr>
          <w:rFonts w:ascii="Helvetica" w:hAnsi="Helvetica" w:cs="Times New Roman"/>
          <w:b/>
          <w:i w:val="0"/>
          <w:color w:val="000000" w:themeColor="text1"/>
          <w:sz w:val="16"/>
          <w:szCs w:val="16"/>
        </w:rPr>
        <w:t>holistic</w:t>
      </w:r>
      <w:r w:rsidR="00B43ECE">
        <w:rPr>
          <w:rFonts w:ascii="Helvetica" w:hAnsi="Helvetica" w:cs="Times New Roman"/>
          <w:b/>
          <w:i w:val="0"/>
          <w:color w:val="000000" w:themeColor="text1"/>
          <w:sz w:val="16"/>
          <w:szCs w:val="16"/>
        </w:rPr>
        <w:t xml:space="preserve"> </w:t>
      </w:r>
      <w:r w:rsidR="00796CD7">
        <w:rPr>
          <w:rFonts w:ascii="Helvetica" w:hAnsi="Helvetica" w:cs="Times New Roman"/>
          <w:b/>
          <w:i w:val="0"/>
          <w:color w:val="000000" w:themeColor="text1"/>
          <w:sz w:val="16"/>
          <w:szCs w:val="16"/>
        </w:rPr>
        <w:t xml:space="preserve">disruption </w:t>
      </w:r>
      <w:r w:rsidR="00B43ECE">
        <w:rPr>
          <w:rFonts w:ascii="Helvetica" w:hAnsi="Helvetica" w:cs="Times New Roman"/>
          <w:b/>
          <w:i w:val="0"/>
          <w:color w:val="000000" w:themeColor="text1"/>
          <w:sz w:val="16"/>
          <w:szCs w:val="16"/>
        </w:rPr>
        <w:t xml:space="preserve">antibiotic classification </w:t>
      </w:r>
      <w:r w:rsidR="00FF1490">
        <w:rPr>
          <w:rFonts w:ascii="Helvetica" w:hAnsi="Helvetica" w:cs="Times New Roman"/>
          <w:b/>
          <w:i w:val="0"/>
          <w:color w:val="000000" w:themeColor="text1"/>
          <w:sz w:val="16"/>
          <w:szCs w:val="16"/>
        </w:rPr>
        <w:t xml:space="preserve">adjustment </w:t>
      </w:r>
      <w:r w:rsidR="00B43ECE">
        <w:rPr>
          <w:rFonts w:ascii="Helvetica" w:hAnsi="Helvetica" w:cs="Times New Roman"/>
          <w:b/>
          <w:i w:val="0"/>
          <w:color w:val="000000" w:themeColor="text1"/>
          <w:sz w:val="16"/>
          <w:szCs w:val="16"/>
        </w:rPr>
        <w:t>is added to the model</w:t>
      </w:r>
      <w:r w:rsidR="0039242B">
        <w:rPr>
          <w:rFonts w:ascii="Helvetica" w:hAnsi="Helvetica" w:cs="Times New Roman"/>
          <w:b/>
          <w:i w:val="0"/>
          <w:color w:val="000000" w:themeColor="text1"/>
          <w:sz w:val="16"/>
          <w:szCs w:val="16"/>
        </w:rPr>
        <w:t xml:space="preserve"> presented in Table S11</w:t>
      </w:r>
      <w:r w:rsidR="00B43ECE">
        <w:rPr>
          <w:rFonts w:ascii="Helvetica" w:hAnsi="Helvetica" w:cs="Times New Roman"/>
          <w:b/>
          <w:i w:val="0"/>
          <w:color w:val="000000" w:themeColor="text1"/>
          <w:sz w:val="16"/>
          <w:szCs w:val="16"/>
        </w:rPr>
        <w:t>.</w:t>
      </w:r>
    </w:p>
    <w:tbl>
      <w:tblPr>
        <w:tblStyle w:val="PlainTable51"/>
        <w:tblW w:w="7112" w:type="dxa"/>
        <w:jc w:val="center"/>
        <w:tblLayout w:type="fixed"/>
        <w:tblLook w:val="0420" w:firstRow="1" w:lastRow="0" w:firstColumn="0" w:lastColumn="0" w:noHBand="0" w:noVBand="1"/>
      </w:tblPr>
      <w:tblGrid>
        <w:gridCol w:w="2429"/>
        <w:gridCol w:w="1799"/>
        <w:gridCol w:w="905"/>
        <w:gridCol w:w="628"/>
        <w:gridCol w:w="634"/>
        <w:gridCol w:w="717"/>
      </w:tblGrid>
      <w:tr w:rsidR="00B43ECE" w:rsidRPr="008467FC" w14:paraId="72CA012A" w14:textId="77777777" w:rsidTr="009A0B36">
        <w:trPr>
          <w:cnfStyle w:val="100000000000" w:firstRow="1" w:lastRow="0" w:firstColumn="0" w:lastColumn="0" w:oddVBand="0" w:evenVBand="0" w:oddHBand="0" w:evenHBand="0" w:firstRowFirstColumn="0" w:firstRowLastColumn="0" w:lastRowFirstColumn="0" w:lastRowLastColumn="0"/>
          <w:trHeight w:val="323"/>
          <w:jc w:val="center"/>
        </w:trPr>
        <w:tc>
          <w:tcPr>
            <w:tcW w:w="2429" w:type="dxa"/>
            <w:tcBorders>
              <w:top w:val="single" w:sz="4" w:space="0" w:color="auto"/>
              <w:right w:val="single" w:sz="4" w:space="0" w:color="auto"/>
            </w:tcBorders>
            <w:vAlign w:val="center"/>
          </w:tcPr>
          <w:p w14:paraId="4EFDCE62" w14:textId="77777777" w:rsidR="00B43ECE" w:rsidRPr="008467FC" w:rsidRDefault="00B43ECE" w:rsidP="007F4228">
            <w:pPr>
              <w:jc w:val="both"/>
              <w:rPr>
                <w:rFonts w:ascii="Helvetica" w:hAnsi="Helvetica" w:cs="Times New Roman"/>
                <w:b/>
                <w:i w:val="0"/>
                <w:color w:val="000000" w:themeColor="text1"/>
                <w:sz w:val="16"/>
                <w:szCs w:val="16"/>
              </w:rPr>
            </w:pPr>
          </w:p>
        </w:tc>
        <w:tc>
          <w:tcPr>
            <w:tcW w:w="1799" w:type="dxa"/>
            <w:tcBorders>
              <w:top w:val="single" w:sz="4" w:space="0" w:color="auto"/>
              <w:left w:val="single" w:sz="4" w:space="0" w:color="auto"/>
            </w:tcBorders>
            <w:vAlign w:val="center"/>
          </w:tcPr>
          <w:p w14:paraId="79E35A31" w14:textId="77777777" w:rsidR="00B43ECE" w:rsidRPr="008467FC" w:rsidRDefault="00B43ECE"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Odds Ratio (95% CI)</w:t>
            </w:r>
          </w:p>
        </w:tc>
        <w:tc>
          <w:tcPr>
            <w:tcW w:w="905" w:type="dxa"/>
            <w:tcBorders>
              <w:top w:val="single" w:sz="4" w:space="0" w:color="auto"/>
            </w:tcBorders>
            <w:vAlign w:val="center"/>
          </w:tcPr>
          <w:p w14:paraId="22080CC7" w14:textId="77777777" w:rsidR="00B43ECE" w:rsidRPr="008467FC" w:rsidRDefault="00B43ECE"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p-value</w:t>
            </w:r>
          </w:p>
        </w:tc>
        <w:tc>
          <w:tcPr>
            <w:tcW w:w="628" w:type="dxa"/>
            <w:tcBorders>
              <w:top w:val="single" w:sz="4" w:space="0" w:color="auto"/>
            </w:tcBorders>
            <w:vAlign w:val="center"/>
          </w:tcPr>
          <w:p w14:paraId="29DEF540" w14:textId="77777777" w:rsidR="00B43ECE" w:rsidRDefault="00B43ECE"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FDR</w:t>
            </w:r>
          </w:p>
        </w:tc>
        <w:tc>
          <w:tcPr>
            <w:tcW w:w="634" w:type="dxa"/>
            <w:tcBorders>
              <w:top w:val="single" w:sz="4" w:space="0" w:color="auto"/>
            </w:tcBorders>
            <w:vAlign w:val="center"/>
          </w:tcPr>
          <w:p w14:paraId="6973729C" w14:textId="77777777" w:rsidR="00B43ECE" w:rsidRDefault="00B43ECE"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AUC</w:t>
            </w:r>
          </w:p>
        </w:tc>
        <w:tc>
          <w:tcPr>
            <w:tcW w:w="717" w:type="dxa"/>
            <w:tcBorders>
              <w:top w:val="single" w:sz="4" w:space="0" w:color="auto"/>
            </w:tcBorders>
            <w:vAlign w:val="center"/>
          </w:tcPr>
          <w:p w14:paraId="0D00CD20" w14:textId="77777777" w:rsidR="00B43ECE" w:rsidRDefault="00B43ECE" w:rsidP="007F4228">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BIC</w:t>
            </w:r>
          </w:p>
        </w:tc>
      </w:tr>
      <w:tr w:rsidR="00B43ECE" w:rsidRPr="0004685A" w14:paraId="11E08C38" w14:textId="77777777" w:rsidTr="009A0B36">
        <w:trPr>
          <w:cnfStyle w:val="000000100000" w:firstRow="0" w:lastRow="0" w:firstColumn="0" w:lastColumn="0" w:oddVBand="0" w:evenVBand="0" w:oddHBand="1" w:evenHBand="0" w:firstRowFirstColumn="0" w:firstRowLastColumn="0" w:lastRowFirstColumn="0" w:lastRowLastColumn="0"/>
          <w:jc w:val="center"/>
        </w:trPr>
        <w:tc>
          <w:tcPr>
            <w:tcW w:w="2429" w:type="dxa"/>
            <w:tcBorders>
              <w:right w:val="single" w:sz="4" w:space="0" w:color="auto"/>
            </w:tcBorders>
            <w:vAlign w:val="center"/>
          </w:tcPr>
          <w:p w14:paraId="4A9B9F78" w14:textId="77777777" w:rsidR="00B43ECE" w:rsidRPr="009965D1" w:rsidRDefault="00B43ECE" w:rsidP="007F4228">
            <w:pPr>
              <w:jc w:val="both"/>
              <w:rPr>
                <w:rFonts w:ascii="Helvetica" w:hAnsi="Helvetica" w:cs="Times New Roman"/>
                <w:i/>
                <w:color w:val="000000" w:themeColor="text1"/>
                <w:sz w:val="16"/>
                <w:szCs w:val="16"/>
              </w:rPr>
            </w:pPr>
            <w:r w:rsidRPr="009965D1">
              <w:rPr>
                <w:rFonts w:ascii="Helvetica" w:hAnsi="Helvetica" w:cs="Times New Roman"/>
                <w:i/>
                <w:color w:val="000000" w:themeColor="text1"/>
                <w:sz w:val="16"/>
                <w:szCs w:val="16"/>
              </w:rPr>
              <w:t>(no taxa model)</w:t>
            </w:r>
          </w:p>
        </w:tc>
        <w:tc>
          <w:tcPr>
            <w:tcW w:w="1799" w:type="dxa"/>
            <w:tcBorders>
              <w:left w:val="single" w:sz="4" w:space="0" w:color="auto"/>
            </w:tcBorders>
            <w:vAlign w:val="center"/>
          </w:tcPr>
          <w:p w14:paraId="4F419822" w14:textId="77777777" w:rsidR="00B43ECE" w:rsidRDefault="00B43ECE" w:rsidP="007F4228">
            <w:pPr>
              <w:jc w:val="both"/>
              <w:rPr>
                <w:rFonts w:ascii="Arial" w:hAnsi="Arial" w:cs="Arial"/>
                <w:color w:val="000000" w:themeColor="text1"/>
                <w:sz w:val="16"/>
                <w:szCs w:val="16"/>
              </w:rPr>
            </w:pPr>
            <w:r>
              <w:rPr>
                <w:rFonts w:ascii="Arial" w:hAnsi="Arial" w:cs="Arial"/>
                <w:color w:val="000000" w:themeColor="text1"/>
                <w:sz w:val="16"/>
                <w:szCs w:val="16"/>
              </w:rPr>
              <w:t>-</w:t>
            </w:r>
          </w:p>
        </w:tc>
        <w:tc>
          <w:tcPr>
            <w:tcW w:w="905" w:type="dxa"/>
            <w:vAlign w:val="center"/>
          </w:tcPr>
          <w:p w14:paraId="22762C84" w14:textId="77777777" w:rsidR="00B43ECE" w:rsidRDefault="00B43ECE"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    -</w:t>
            </w:r>
          </w:p>
        </w:tc>
        <w:tc>
          <w:tcPr>
            <w:tcW w:w="628" w:type="dxa"/>
          </w:tcPr>
          <w:p w14:paraId="2A968777" w14:textId="77777777" w:rsidR="00B43ECE" w:rsidRDefault="00B43ECE"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   -</w:t>
            </w:r>
          </w:p>
        </w:tc>
        <w:tc>
          <w:tcPr>
            <w:tcW w:w="634" w:type="dxa"/>
          </w:tcPr>
          <w:p w14:paraId="6BD7ACF4" w14:textId="77777777" w:rsidR="00B43ECE" w:rsidRDefault="00B43ECE"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0.722</w:t>
            </w:r>
          </w:p>
        </w:tc>
        <w:tc>
          <w:tcPr>
            <w:tcW w:w="717" w:type="dxa"/>
          </w:tcPr>
          <w:p w14:paraId="4C130CD8" w14:textId="54087379" w:rsidR="00B43ECE" w:rsidRDefault="00DD0E1D" w:rsidP="00DD0E1D">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103</w:t>
            </w:r>
            <w:r w:rsidR="00B43ECE">
              <w:rPr>
                <w:rFonts w:ascii="Helvetica" w:hAnsi="Helvetica" w:cs="Times New Roman"/>
                <w:color w:val="000000" w:themeColor="text1"/>
                <w:sz w:val="16"/>
                <w:szCs w:val="16"/>
              </w:rPr>
              <w:t>.</w:t>
            </w:r>
            <w:r>
              <w:rPr>
                <w:rFonts w:ascii="Helvetica" w:hAnsi="Helvetica" w:cs="Times New Roman"/>
                <w:color w:val="000000" w:themeColor="text1"/>
                <w:sz w:val="16"/>
                <w:szCs w:val="16"/>
              </w:rPr>
              <w:t>88</w:t>
            </w:r>
          </w:p>
        </w:tc>
      </w:tr>
      <w:tr w:rsidR="00B43ECE" w:rsidRPr="0004685A" w14:paraId="49A49C8F" w14:textId="77777777" w:rsidTr="009A0B36">
        <w:trPr>
          <w:jc w:val="center"/>
        </w:trPr>
        <w:tc>
          <w:tcPr>
            <w:tcW w:w="2429" w:type="dxa"/>
            <w:tcBorders>
              <w:right w:val="single" w:sz="4" w:space="0" w:color="auto"/>
            </w:tcBorders>
            <w:vAlign w:val="center"/>
          </w:tcPr>
          <w:p w14:paraId="6E6FFA56" w14:textId="77777777" w:rsidR="00B43ECE" w:rsidRPr="009965D1" w:rsidRDefault="00B43ECE" w:rsidP="007F4228">
            <w:pPr>
              <w:jc w:val="both"/>
              <w:rPr>
                <w:rFonts w:ascii="Helvetica" w:hAnsi="Helvetica" w:cs="Times New Roman"/>
                <w:i/>
                <w:color w:val="000000" w:themeColor="text1"/>
                <w:sz w:val="16"/>
                <w:szCs w:val="16"/>
              </w:rPr>
            </w:pPr>
            <w:r w:rsidRPr="009965D1">
              <w:rPr>
                <w:rFonts w:ascii="Helvetica" w:hAnsi="Helvetica" w:cs="Times New Roman"/>
                <w:i/>
                <w:color w:val="000000" w:themeColor="text1"/>
                <w:sz w:val="16"/>
                <w:szCs w:val="16"/>
              </w:rPr>
              <w:t>Barnesiellaceae spp.</w:t>
            </w:r>
          </w:p>
        </w:tc>
        <w:tc>
          <w:tcPr>
            <w:tcW w:w="1799" w:type="dxa"/>
            <w:tcBorders>
              <w:left w:val="single" w:sz="4" w:space="0" w:color="auto"/>
            </w:tcBorders>
            <w:vAlign w:val="center"/>
          </w:tcPr>
          <w:p w14:paraId="58E3A5B5" w14:textId="132CF49F" w:rsidR="00B43ECE" w:rsidRPr="00A14B9A" w:rsidRDefault="00B2274B" w:rsidP="00F15C89">
            <w:pPr>
              <w:jc w:val="both"/>
              <w:rPr>
                <w:rFonts w:ascii="Arial" w:hAnsi="Arial" w:cs="Arial"/>
                <w:color w:val="000000" w:themeColor="text1"/>
                <w:sz w:val="16"/>
                <w:szCs w:val="16"/>
              </w:rPr>
            </w:pPr>
            <w:r>
              <w:rPr>
                <w:rFonts w:ascii="Arial" w:hAnsi="Arial" w:cs="Arial"/>
                <w:color w:val="000000" w:themeColor="text1"/>
                <w:sz w:val="16"/>
                <w:szCs w:val="16"/>
              </w:rPr>
              <w:t>0.40</w:t>
            </w:r>
            <w:r w:rsidR="00030D6D" w:rsidRPr="00030D6D">
              <w:rPr>
                <w:rFonts w:ascii="Arial" w:hAnsi="Arial" w:cs="Arial"/>
                <w:color w:val="000000" w:themeColor="text1"/>
                <w:sz w:val="16"/>
                <w:szCs w:val="16"/>
              </w:rPr>
              <w:t xml:space="preserve"> (0.1</w:t>
            </w:r>
            <w:r w:rsidR="00F15C89">
              <w:rPr>
                <w:rFonts w:ascii="Arial" w:hAnsi="Arial" w:cs="Arial"/>
                <w:color w:val="000000" w:themeColor="text1"/>
                <w:sz w:val="16"/>
                <w:szCs w:val="16"/>
              </w:rPr>
              <w:t>4</w:t>
            </w:r>
            <w:r w:rsidR="00030D6D" w:rsidRPr="00030D6D">
              <w:rPr>
                <w:rFonts w:ascii="Arial" w:hAnsi="Arial" w:cs="Arial"/>
                <w:color w:val="000000" w:themeColor="text1"/>
                <w:sz w:val="16"/>
                <w:szCs w:val="16"/>
              </w:rPr>
              <w:t xml:space="preserve"> - 0.90)</w:t>
            </w:r>
          </w:p>
        </w:tc>
        <w:tc>
          <w:tcPr>
            <w:tcW w:w="905" w:type="dxa"/>
            <w:vAlign w:val="center"/>
          </w:tcPr>
          <w:p w14:paraId="30590352" w14:textId="3A779C8C" w:rsidR="00B43ECE" w:rsidRDefault="00215B10" w:rsidP="009E0543">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.04</w:t>
            </w:r>
            <w:r w:rsidR="009E0543">
              <w:rPr>
                <w:rFonts w:ascii="Helvetica" w:hAnsi="Helvetica" w:cs="Times New Roman"/>
                <w:color w:val="000000" w:themeColor="text1"/>
                <w:sz w:val="16"/>
                <w:szCs w:val="16"/>
              </w:rPr>
              <w:t>5</w:t>
            </w:r>
          </w:p>
        </w:tc>
        <w:tc>
          <w:tcPr>
            <w:tcW w:w="628" w:type="dxa"/>
          </w:tcPr>
          <w:p w14:paraId="61E13036" w14:textId="4E86510B" w:rsidR="00B43ECE" w:rsidRDefault="00B43ECE"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w:t>
            </w:r>
            <w:r w:rsidR="004D029D">
              <w:rPr>
                <w:rFonts w:ascii="Helvetica" w:hAnsi="Helvetica" w:cs="Times New Roman"/>
                <w:color w:val="000000" w:themeColor="text1"/>
                <w:sz w:val="16"/>
                <w:szCs w:val="16"/>
              </w:rPr>
              <w:t>7</w:t>
            </w:r>
            <w:r w:rsidR="009E0543">
              <w:rPr>
                <w:rFonts w:ascii="Helvetica" w:hAnsi="Helvetica" w:cs="Times New Roman"/>
                <w:color w:val="000000" w:themeColor="text1"/>
                <w:sz w:val="16"/>
                <w:szCs w:val="16"/>
              </w:rPr>
              <w:t>7</w:t>
            </w:r>
          </w:p>
        </w:tc>
        <w:tc>
          <w:tcPr>
            <w:tcW w:w="634" w:type="dxa"/>
          </w:tcPr>
          <w:p w14:paraId="17037624" w14:textId="2FE0CD40" w:rsidR="00B43ECE" w:rsidRDefault="008267EF"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0.784</w:t>
            </w:r>
          </w:p>
        </w:tc>
        <w:tc>
          <w:tcPr>
            <w:tcW w:w="717" w:type="dxa"/>
          </w:tcPr>
          <w:p w14:paraId="7AD7F37B" w14:textId="4944811D" w:rsidR="00B43ECE" w:rsidRDefault="008267EF"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102.92</w:t>
            </w:r>
          </w:p>
        </w:tc>
      </w:tr>
      <w:tr w:rsidR="00B43ECE" w:rsidRPr="0004685A" w14:paraId="6576962C" w14:textId="77777777" w:rsidTr="009A0B36">
        <w:trPr>
          <w:cnfStyle w:val="000000100000" w:firstRow="0" w:lastRow="0" w:firstColumn="0" w:lastColumn="0" w:oddVBand="0" w:evenVBand="0" w:oddHBand="1" w:evenHBand="0" w:firstRowFirstColumn="0" w:firstRowLastColumn="0" w:lastRowFirstColumn="0" w:lastRowLastColumn="0"/>
          <w:trHeight w:val="180"/>
          <w:jc w:val="center"/>
        </w:trPr>
        <w:tc>
          <w:tcPr>
            <w:tcW w:w="2429" w:type="dxa"/>
            <w:tcBorders>
              <w:right w:val="single" w:sz="4" w:space="0" w:color="auto"/>
            </w:tcBorders>
            <w:vAlign w:val="center"/>
          </w:tcPr>
          <w:p w14:paraId="4B1702EC" w14:textId="77777777" w:rsidR="00B43ECE" w:rsidRPr="009965D1" w:rsidRDefault="00B43ECE" w:rsidP="007F4228">
            <w:pPr>
              <w:jc w:val="both"/>
              <w:rPr>
                <w:rFonts w:ascii="Helvetica" w:hAnsi="Helvetica" w:cs="Times New Roman"/>
                <w:i/>
                <w:color w:val="000000" w:themeColor="text1"/>
                <w:sz w:val="16"/>
                <w:szCs w:val="16"/>
              </w:rPr>
            </w:pPr>
            <w:r w:rsidRPr="009965D1">
              <w:rPr>
                <w:rFonts w:ascii="Helvetica" w:hAnsi="Helvetica" w:cs="Times New Roman"/>
                <w:i/>
                <w:color w:val="000000" w:themeColor="text1"/>
                <w:sz w:val="16"/>
                <w:szCs w:val="16"/>
              </w:rPr>
              <w:t>Parabacteroides distasonis</w:t>
            </w:r>
          </w:p>
        </w:tc>
        <w:tc>
          <w:tcPr>
            <w:tcW w:w="1799" w:type="dxa"/>
            <w:tcBorders>
              <w:left w:val="single" w:sz="4" w:space="0" w:color="auto"/>
            </w:tcBorders>
            <w:vAlign w:val="center"/>
          </w:tcPr>
          <w:p w14:paraId="4CD803EE" w14:textId="0050F576" w:rsidR="00B43ECE" w:rsidRDefault="00B43ECE" w:rsidP="00535E53">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0.2</w:t>
            </w:r>
            <w:r w:rsidR="00535E53">
              <w:rPr>
                <w:rFonts w:ascii="Helvetica" w:hAnsi="Helvetica" w:cs="Times New Roman"/>
                <w:color w:val="000000" w:themeColor="text1"/>
                <w:sz w:val="16"/>
                <w:szCs w:val="16"/>
              </w:rPr>
              <w:t>7</w:t>
            </w:r>
            <w:r>
              <w:rPr>
                <w:rFonts w:ascii="Helvetica" w:hAnsi="Helvetica" w:cs="Times New Roman"/>
                <w:color w:val="000000" w:themeColor="text1"/>
                <w:sz w:val="16"/>
                <w:szCs w:val="16"/>
              </w:rPr>
              <w:t xml:space="preserve"> (0.</w:t>
            </w:r>
            <w:r w:rsidR="00535E53">
              <w:rPr>
                <w:rFonts w:ascii="Helvetica" w:hAnsi="Helvetica" w:cs="Times New Roman"/>
                <w:color w:val="000000" w:themeColor="text1"/>
                <w:sz w:val="16"/>
                <w:szCs w:val="16"/>
              </w:rPr>
              <w:t>092</w:t>
            </w:r>
            <w:r>
              <w:rPr>
                <w:rFonts w:ascii="Helvetica" w:hAnsi="Helvetica" w:cs="Times New Roman"/>
                <w:color w:val="000000" w:themeColor="text1"/>
                <w:sz w:val="16"/>
                <w:szCs w:val="16"/>
              </w:rPr>
              <w:t xml:space="preserve"> - 0.6</w:t>
            </w:r>
            <w:r w:rsidR="00E62106">
              <w:rPr>
                <w:rFonts w:ascii="Helvetica" w:hAnsi="Helvetica" w:cs="Times New Roman"/>
                <w:color w:val="000000" w:themeColor="text1"/>
                <w:sz w:val="16"/>
                <w:szCs w:val="16"/>
              </w:rPr>
              <w:t>4</w:t>
            </w:r>
            <w:r>
              <w:rPr>
                <w:rFonts w:ascii="Helvetica" w:hAnsi="Helvetica" w:cs="Times New Roman"/>
                <w:color w:val="000000" w:themeColor="text1"/>
                <w:sz w:val="16"/>
                <w:szCs w:val="16"/>
              </w:rPr>
              <w:t>)</w:t>
            </w:r>
          </w:p>
        </w:tc>
        <w:tc>
          <w:tcPr>
            <w:tcW w:w="905" w:type="dxa"/>
            <w:vAlign w:val="center"/>
          </w:tcPr>
          <w:p w14:paraId="161BA664" w14:textId="5A890A8D" w:rsidR="00B43ECE" w:rsidRDefault="00B43ECE" w:rsidP="004D029D">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.00</w:t>
            </w:r>
            <w:r w:rsidR="004D029D">
              <w:rPr>
                <w:rFonts w:ascii="Helvetica" w:hAnsi="Helvetica" w:cs="Times New Roman"/>
                <w:color w:val="000000" w:themeColor="text1"/>
                <w:sz w:val="16"/>
                <w:szCs w:val="16"/>
              </w:rPr>
              <w:t>7</w:t>
            </w:r>
            <w:r w:rsidR="008A53F3">
              <w:rPr>
                <w:rFonts w:ascii="Helvetica" w:hAnsi="Helvetica" w:cs="Times New Roman"/>
                <w:color w:val="000000" w:themeColor="text1"/>
                <w:sz w:val="16"/>
                <w:szCs w:val="16"/>
              </w:rPr>
              <w:t>8</w:t>
            </w:r>
          </w:p>
        </w:tc>
        <w:tc>
          <w:tcPr>
            <w:tcW w:w="628" w:type="dxa"/>
          </w:tcPr>
          <w:p w14:paraId="3DCB1781" w14:textId="3E24ECA0" w:rsidR="00B43ECE" w:rsidRDefault="008A53F3"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.51</w:t>
            </w:r>
          </w:p>
        </w:tc>
        <w:tc>
          <w:tcPr>
            <w:tcW w:w="634" w:type="dxa"/>
          </w:tcPr>
          <w:p w14:paraId="33518D26" w14:textId="5642ADC1" w:rsidR="00B43ECE" w:rsidRDefault="008267EF"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0.822</w:t>
            </w:r>
          </w:p>
        </w:tc>
        <w:tc>
          <w:tcPr>
            <w:tcW w:w="717" w:type="dxa"/>
          </w:tcPr>
          <w:p w14:paraId="5AA0CA1D" w14:textId="6CDA255E" w:rsidR="00B43ECE" w:rsidRDefault="008267EF"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97.98</w:t>
            </w:r>
          </w:p>
        </w:tc>
      </w:tr>
      <w:tr w:rsidR="00B43ECE" w:rsidRPr="0004685A" w14:paraId="5DEC2F6F" w14:textId="77777777" w:rsidTr="009A0B36">
        <w:trPr>
          <w:trHeight w:val="216"/>
          <w:jc w:val="center"/>
        </w:trPr>
        <w:tc>
          <w:tcPr>
            <w:tcW w:w="2429" w:type="dxa"/>
            <w:tcBorders>
              <w:right w:val="single" w:sz="4" w:space="0" w:color="auto"/>
            </w:tcBorders>
            <w:vAlign w:val="center"/>
          </w:tcPr>
          <w:p w14:paraId="116BF572" w14:textId="77777777" w:rsidR="00B43ECE" w:rsidRPr="009965D1" w:rsidRDefault="00B43ECE" w:rsidP="007F4228">
            <w:pPr>
              <w:jc w:val="both"/>
              <w:rPr>
                <w:rFonts w:ascii="Helvetica" w:hAnsi="Helvetica" w:cs="Times New Roman"/>
                <w:i/>
                <w:color w:val="000000" w:themeColor="text1"/>
                <w:sz w:val="16"/>
                <w:szCs w:val="16"/>
              </w:rPr>
            </w:pPr>
            <w:r w:rsidRPr="009965D1">
              <w:rPr>
                <w:rFonts w:ascii="Helvetica" w:hAnsi="Helvetica" w:cs="Times New Roman"/>
                <w:i/>
                <w:color w:val="000000" w:themeColor="text1"/>
                <w:sz w:val="16"/>
                <w:szCs w:val="16"/>
              </w:rPr>
              <w:t>Lachnobacterium spp.</w:t>
            </w:r>
          </w:p>
        </w:tc>
        <w:tc>
          <w:tcPr>
            <w:tcW w:w="1799" w:type="dxa"/>
            <w:tcBorders>
              <w:left w:val="single" w:sz="4" w:space="0" w:color="auto"/>
            </w:tcBorders>
            <w:vAlign w:val="center"/>
          </w:tcPr>
          <w:p w14:paraId="75B3D99F" w14:textId="0535A138" w:rsidR="00B43ECE" w:rsidRDefault="00B43ECE" w:rsidP="00C21D69">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3.18 (1.3</w:t>
            </w:r>
            <w:r w:rsidR="00C21D69">
              <w:rPr>
                <w:rFonts w:ascii="Helvetica" w:hAnsi="Helvetica" w:cs="Times New Roman"/>
                <w:color w:val="000000" w:themeColor="text1"/>
                <w:sz w:val="16"/>
                <w:szCs w:val="16"/>
              </w:rPr>
              <w:t>7 - 9.10</w:t>
            </w:r>
            <w:r>
              <w:rPr>
                <w:rFonts w:ascii="Helvetica" w:hAnsi="Helvetica" w:cs="Times New Roman"/>
                <w:color w:val="000000" w:themeColor="text1"/>
                <w:sz w:val="16"/>
                <w:szCs w:val="16"/>
              </w:rPr>
              <w:t>)</w:t>
            </w:r>
          </w:p>
        </w:tc>
        <w:tc>
          <w:tcPr>
            <w:tcW w:w="905" w:type="dxa"/>
            <w:vAlign w:val="center"/>
          </w:tcPr>
          <w:p w14:paraId="0FB0A658" w14:textId="44C416E6" w:rsidR="00B43ECE" w:rsidRDefault="004D029D"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.018</w:t>
            </w:r>
          </w:p>
        </w:tc>
        <w:tc>
          <w:tcPr>
            <w:tcW w:w="628" w:type="dxa"/>
          </w:tcPr>
          <w:p w14:paraId="06EA41EF" w14:textId="7F3D53B9" w:rsidR="00B43ECE" w:rsidRDefault="008A53F3" w:rsidP="004D029D">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.51</w:t>
            </w:r>
          </w:p>
        </w:tc>
        <w:tc>
          <w:tcPr>
            <w:tcW w:w="634" w:type="dxa"/>
          </w:tcPr>
          <w:p w14:paraId="63F017A2" w14:textId="335AD799" w:rsidR="00B43ECE" w:rsidRDefault="00B43ECE" w:rsidP="00170564">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0.80</w:t>
            </w:r>
            <w:r w:rsidR="00170564">
              <w:rPr>
                <w:rFonts w:ascii="Helvetica" w:hAnsi="Helvetica" w:cs="Times New Roman"/>
                <w:color w:val="000000" w:themeColor="text1"/>
                <w:sz w:val="16"/>
                <w:szCs w:val="16"/>
              </w:rPr>
              <w:t>3</w:t>
            </w:r>
          </w:p>
        </w:tc>
        <w:tc>
          <w:tcPr>
            <w:tcW w:w="717" w:type="dxa"/>
          </w:tcPr>
          <w:p w14:paraId="0CC78955" w14:textId="13831199" w:rsidR="00B43ECE" w:rsidRDefault="00170564"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100.11</w:t>
            </w:r>
          </w:p>
        </w:tc>
      </w:tr>
      <w:tr w:rsidR="00B43ECE" w:rsidRPr="0004685A" w14:paraId="097145F3" w14:textId="77777777" w:rsidTr="009A0B36">
        <w:trPr>
          <w:cnfStyle w:val="000000100000" w:firstRow="0" w:lastRow="0" w:firstColumn="0" w:lastColumn="0" w:oddVBand="0" w:evenVBand="0" w:oddHBand="1" w:evenHBand="0" w:firstRowFirstColumn="0" w:firstRowLastColumn="0" w:lastRowFirstColumn="0" w:lastRowLastColumn="0"/>
          <w:trHeight w:val="180"/>
          <w:jc w:val="center"/>
        </w:trPr>
        <w:tc>
          <w:tcPr>
            <w:tcW w:w="2429" w:type="dxa"/>
            <w:tcBorders>
              <w:bottom w:val="single" w:sz="4" w:space="0" w:color="auto"/>
              <w:right w:val="single" w:sz="4" w:space="0" w:color="auto"/>
            </w:tcBorders>
            <w:vAlign w:val="center"/>
          </w:tcPr>
          <w:p w14:paraId="48E49FF2" w14:textId="77777777" w:rsidR="00B43ECE" w:rsidRPr="009965D1" w:rsidRDefault="00B43ECE" w:rsidP="007F4228">
            <w:pPr>
              <w:jc w:val="both"/>
              <w:rPr>
                <w:rFonts w:ascii="Helvetica" w:hAnsi="Helvetica" w:cs="Times New Roman"/>
                <w:i/>
                <w:color w:val="000000" w:themeColor="text1"/>
                <w:sz w:val="16"/>
                <w:szCs w:val="16"/>
              </w:rPr>
            </w:pPr>
            <w:r w:rsidRPr="009965D1">
              <w:rPr>
                <w:rFonts w:ascii="Helvetica" w:hAnsi="Helvetica" w:cs="Times New Roman"/>
                <w:i/>
                <w:color w:val="000000" w:themeColor="text1"/>
                <w:sz w:val="16"/>
                <w:szCs w:val="16"/>
              </w:rPr>
              <w:t>Haemophilus parainfluenzae</w:t>
            </w:r>
          </w:p>
        </w:tc>
        <w:tc>
          <w:tcPr>
            <w:tcW w:w="1799" w:type="dxa"/>
            <w:tcBorders>
              <w:left w:val="single" w:sz="4" w:space="0" w:color="auto"/>
              <w:bottom w:val="single" w:sz="4" w:space="0" w:color="auto"/>
            </w:tcBorders>
            <w:vAlign w:val="center"/>
          </w:tcPr>
          <w:p w14:paraId="05D8F2F7" w14:textId="61554FFD" w:rsidR="00B43ECE" w:rsidRDefault="00C21D69" w:rsidP="00C21D69">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2.46</w:t>
            </w:r>
            <w:r w:rsidR="00535E53">
              <w:rPr>
                <w:rFonts w:ascii="Helvetica" w:hAnsi="Helvetica" w:cs="Times New Roman"/>
                <w:color w:val="000000" w:themeColor="text1"/>
                <w:sz w:val="16"/>
                <w:szCs w:val="16"/>
              </w:rPr>
              <w:t xml:space="preserve"> (1.</w:t>
            </w:r>
            <w:r>
              <w:rPr>
                <w:rFonts w:ascii="Helvetica" w:hAnsi="Helvetica" w:cs="Times New Roman"/>
                <w:color w:val="000000" w:themeColor="text1"/>
                <w:sz w:val="16"/>
                <w:szCs w:val="16"/>
              </w:rPr>
              <w:t>21</w:t>
            </w:r>
            <w:r w:rsidR="00535E53">
              <w:rPr>
                <w:rFonts w:ascii="Helvetica" w:hAnsi="Helvetica" w:cs="Times New Roman"/>
                <w:color w:val="000000" w:themeColor="text1"/>
                <w:sz w:val="16"/>
                <w:szCs w:val="16"/>
              </w:rPr>
              <w:t xml:space="preserve"> - 5.</w:t>
            </w:r>
            <w:r>
              <w:rPr>
                <w:rFonts w:ascii="Helvetica" w:hAnsi="Helvetica" w:cs="Times New Roman"/>
                <w:color w:val="000000" w:themeColor="text1"/>
                <w:sz w:val="16"/>
                <w:szCs w:val="16"/>
              </w:rPr>
              <w:t>72</w:t>
            </w:r>
            <w:r w:rsidR="00535E53">
              <w:rPr>
                <w:rFonts w:ascii="Helvetica" w:hAnsi="Helvetica" w:cs="Times New Roman"/>
                <w:color w:val="000000" w:themeColor="text1"/>
                <w:sz w:val="16"/>
                <w:szCs w:val="16"/>
              </w:rPr>
              <w:t>)</w:t>
            </w:r>
          </w:p>
        </w:tc>
        <w:tc>
          <w:tcPr>
            <w:tcW w:w="905" w:type="dxa"/>
            <w:tcBorders>
              <w:bottom w:val="single" w:sz="4" w:space="0" w:color="auto"/>
            </w:tcBorders>
            <w:vAlign w:val="center"/>
          </w:tcPr>
          <w:p w14:paraId="6EED9E5B" w14:textId="2AC2872E" w:rsidR="00B43ECE" w:rsidRDefault="004D029D"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.022</w:t>
            </w:r>
          </w:p>
        </w:tc>
        <w:tc>
          <w:tcPr>
            <w:tcW w:w="628" w:type="dxa"/>
            <w:tcBorders>
              <w:bottom w:val="single" w:sz="4" w:space="0" w:color="auto"/>
            </w:tcBorders>
          </w:tcPr>
          <w:p w14:paraId="2CE104D7" w14:textId="20465CD3" w:rsidR="00B43ECE" w:rsidRDefault="008A53F3" w:rsidP="004D029D">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.51</w:t>
            </w:r>
          </w:p>
        </w:tc>
        <w:tc>
          <w:tcPr>
            <w:tcW w:w="634" w:type="dxa"/>
            <w:tcBorders>
              <w:bottom w:val="single" w:sz="4" w:space="0" w:color="auto"/>
            </w:tcBorders>
          </w:tcPr>
          <w:p w14:paraId="4F8388A4" w14:textId="43EC0D4F" w:rsidR="00B43ECE" w:rsidRDefault="00D16E28"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0.807</w:t>
            </w:r>
          </w:p>
        </w:tc>
        <w:tc>
          <w:tcPr>
            <w:tcW w:w="717" w:type="dxa"/>
            <w:tcBorders>
              <w:bottom w:val="single" w:sz="4" w:space="0" w:color="auto"/>
            </w:tcBorders>
          </w:tcPr>
          <w:p w14:paraId="041DE1EF" w14:textId="34A4A38C" w:rsidR="00B43ECE" w:rsidRDefault="00D16E28" w:rsidP="007F4228">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101.62</w:t>
            </w:r>
          </w:p>
        </w:tc>
      </w:tr>
    </w:tbl>
    <w:p w14:paraId="4B77508D" w14:textId="77777777" w:rsidR="00B43ECE" w:rsidRDefault="00B43ECE" w:rsidP="00B43ECE">
      <w:pPr>
        <w:jc w:val="both"/>
        <w:rPr>
          <w:rFonts w:ascii="Times New Roman" w:hAnsi="Times New Roman" w:cs="Times New Roman"/>
          <w:color w:val="000000" w:themeColor="text1"/>
          <w:sz w:val="20"/>
          <w:szCs w:val="20"/>
          <w:u w:val="single"/>
        </w:rPr>
      </w:pPr>
    </w:p>
    <w:p w14:paraId="6231C440" w14:textId="2C7B4581" w:rsidR="00A0202F" w:rsidRDefault="00F10888" w:rsidP="009F17CD">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The </w:t>
      </w:r>
      <w:r w:rsidR="00681981">
        <w:rPr>
          <w:rFonts w:ascii="Times New Roman" w:hAnsi="Times New Roman" w:cs="Times New Roman"/>
          <w:color w:val="000000" w:themeColor="text1"/>
          <w:sz w:val="20"/>
          <w:szCs w:val="20"/>
        </w:rPr>
        <w:t>impact of account</w:t>
      </w:r>
      <w:r w:rsidR="008E4FEE">
        <w:rPr>
          <w:rFonts w:ascii="Times New Roman" w:hAnsi="Times New Roman" w:cs="Times New Roman"/>
          <w:color w:val="000000" w:themeColor="text1"/>
          <w:sz w:val="20"/>
          <w:szCs w:val="20"/>
        </w:rPr>
        <w:t>ing</w:t>
      </w:r>
      <w:r w:rsidR="00681981">
        <w:rPr>
          <w:rFonts w:ascii="Times New Roman" w:hAnsi="Times New Roman" w:cs="Times New Roman"/>
          <w:color w:val="000000" w:themeColor="text1"/>
          <w:sz w:val="20"/>
          <w:szCs w:val="20"/>
        </w:rPr>
        <w:t xml:space="preserve"> for pre-transplant antibiotic use </w:t>
      </w:r>
      <w:r w:rsidR="009F17CD">
        <w:rPr>
          <w:rFonts w:ascii="Times New Roman" w:hAnsi="Times New Roman" w:cs="Times New Roman"/>
          <w:color w:val="000000" w:themeColor="text1"/>
          <w:sz w:val="20"/>
          <w:szCs w:val="20"/>
        </w:rPr>
        <w:t>in our tests of</w:t>
      </w:r>
      <w:r w:rsidR="00F10612">
        <w:rPr>
          <w:rFonts w:ascii="Times New Roman" w:hAnsi="Times New Roman" w:cs="Times New Roman"/>
          <w:color w:val="000000" w:themeColor="text1"/>
          <w:sz w:val="20"/>
          <w:szCs w:val="20"/>
        </w:rPr>
        <w:t xml:space="preserve"> the</w:t>
      </w:r>
      <w:r w:rsidR="009F17CD">
        <w:rPr>
          <w:rFonts w:ascii="Times New Roman" w:hAnsi="Times New Roman" w:cs="Times New Roman"/>
          <w:color w:val="000000" w:themeColor="text1"/>
          <w:sz w:val="20"/>
          <w:szCs w:val="20"/>
        </w:rPr>
        <w:t xml:space="preserve"> associations between taxa and </w:t>
      </w:r>
      <w:r w:rsidR="00A96CD8">
        <w:rPr>
          <w:rFonts w:ascii="Times New Roman" w:hAnsi="Times New Roman" w:cs="Times New Roman"/>
          <w:color w:val="000000" w:themeColor="text1"/>
          <w:sz w:val="20"/>
          <w:szCs w:val="20"/>
        </w:rPr>
        <w:t xml:space="preserve">agGvHD </w:t>
      </w:r>
      <w:r w:rsidR="00681981">
        <w:rPr>
          <w:rFonts w:ascii="Times New Roman" w:hAnsi="Times New Roman" w:cs="Times New Roman"/>
          <w:color w:val="000000" w:themeColor="text1"/>
          <w:sz w:val="20"/>
          <w:szCs w:val="20"/>
        </w:rPr>
        <w:t xml:space="preserve">is mixed, </w:t>
      </w:r>
      <w:r w:rsidR="00264514">
        <w:rPr>
          <w:rFonts w:ascii="Times New Roman" w:hAnsi="Times New Roman" w:cs="Times New Roman"/>
          <w:color w:val="000000" w:themeColor="text1"/>
          <w:sz w:val="20"/>
          <w:szCs w:val="20"/>
        </w:rPr>
        <w:t>as both the AUC increases (desirable</w:t>
      </w:r>
      <w:r w:rsidR="00F9081A">
        <w:rPr>
          <w:rFonts w:ascii="Times New Roman" w:hAnsi="Times New Roman" w:cs="Times New Roman"/>
          <w:color w:val="000000" w:themeColor="text1"/>
          <w:sz w:val="20"/>
          <w:szCs w:val="20"/>
        </w:rPr>
        <w:t xml:space="preserve">, </w:t>
      </w:r>
      <w:r w:rsidR="00DC41F5">
        <w:rPr>
          <w:rFonts w:ascii="Times New Roman" w:hAnsi="Times New Roman" w:cs="Times New Roman"/>
          <w:color w:val="000000" w:themeColor="text1"/>
          <w:sz w:val="20"/>
          <w:szCs w:val="20"/>
        </w:rPr>
        <w:t xml:space="preserve">indicates </w:t>
      </w:r>
      <w:r w:rsidR="00F9081A">
        <w:rPr>
          <w:rFonts w:ascii="Times New Roman" w:hAnsi="Times New Roman" w:cs="Times New Roman"/>
          <w:color w:val="000000" w:themeColor="text1"/>
          <w:sz w:val="20"/>
          <w:szCs w:val="20"/>
        </w:rPr>
        <w:t>improved</w:t>
      </w:r>
      <w:r w:rsidR="00DC41F5">
        <w:rPr>
          <w:rFonts w:ascii="Times New Roman" w:hAnsi="Times New Roman" w:cs="Times New Roman"/>
          <w:color w:val="000000" w:themeColor="text1"/>
          <w:sz w:val="20"/>
          <w:szCs w:val="20"/>
        </w:rPr>
        <w:t xml:space="preserve"> discrimination between agGvHD positive and negative diagnoses</w:t>
      </w:r>
      <w:r w:rsidR="00264514">
        <w:rPr>
          <w:rFonts w:ascii="Times New Roman" w:hAnsi="Times New Roman" w:cs="Times New Roman"/>
          <w:color w:val="000000" w:themeColor="text1"/>
          <w:sz w:val="20"/>
          <w:szCs w:val="20"/>
        </w:rPr>
        <w:t>) and the BIC increases (undesirable</w:t>
      </w:r>
      <w:r w:rsidR="00DC41F5">
        <w:rPr>
          <w:rFonts w:ascii="Times New Roman" w:hAnsi="Times New Roman" w:cs="Times New Roman"/>
          <w:color w:val="000000" w:themeColor="text1"/>
          <w:sz w:val="20"/>
          <w:szCs w:val="20"/>
        </w:rPr>
        <w:t xml:space="preserve">, indicates </w:t>
      </w:r>
      <w:r w:rsidR="00AC097C">
        <w:rPr>
          <w:rFonts w:ascii="Times New Roman" w:hAnsi="Times New Roman" w:cs="Times New Roman"/>
          <w:color w:val="000000" w:themeColor="text1"/>
          <w:sz w:val="20"/>
          <w:szCs w:val="20"/>
        </w:rPr>
        <w:t>decreased model parsimony</w:t>
      </w:r>
      <w:r w:rsidR="00881987">
        <w:rPr>
          <w:rFonts w:ascii="Times New Roman" w:hAnsi="Times New Roman" w:cs="Times New Roman"/>
          <w:color w:val="000000" w:themeColor="text1"/>
          <w:sz w:val="20"/>
          <w:szCs w:val="20"/>
        </w:rPr>
        <w:t xml:space="preserve">: that is, </w:t>
      </w:r>
      <w:r w:rsidR="003F1A8A">
        <w:rPr>
          <w:rFonts w:ascii="Times New Roman" w:hAnsi="Times New Roman" w:cs="Times New Roman"/>
          <w:color w:val="000000" w:themeColor="text1"/>
          <w:sz w:val="20"/>
          <w:szCs w:val="20"/>
        </w:rPr>
        <w:t xml:space="preserve">insufficient gain in </w:t>
      </w:r>
      <w:r w:rsidR="008A79D9">
        <w:rPr>
          <w:rFonts w:ascii="Times New Roman" w:hAnsi="Times New Roman" w:cs="Times New Roman"/>
          <w:color w:val="000000" w:themeColor="text1"/>
          <w:sz w:val="20"/>
          <w:szCs w:val="20"/>
        </w:rPr>
        <w:t xml:space="preserve">agGvHD </w:t>
      </w:r>
      <w:r w:rsidR="003F1A8A">
        <w:rPr>
          <w:rFonts w:ascii="Times New Roman" w:hAnsi="Times New Roman" w:cs="Times New Roman"/>
          <w:color w:val="000000" w:themeColor="text1"/>
          <w:sz w:val="20"/>
          <w:szCs w:val="20"/>
        </w:rPr>
        <w:t xml:space="preserve">discrimination to </w:t>
      </w:r>
      <w:r w:rsidR="00881987">
        <w:rPr>
          <w:rFonts w:ascii="Times New Roman" w:hAnsi="Times New Roman" w:cs="Times New Roman"/>
          <w:color w:val="000000" w:themeColor="text1"/>
          <w:sz w:val="20"/>
          <w:szCs w:val="20"/>
        </w:rPr>
        <w:t>warrant the extra model complexity</w:t>
      </w:r>
      <w:r w:rsidR="00264514">
        <w:rPr>
          <w:rFonts w:ascii="Times New Roman" w:hAnsi="Times New Roman" w:cs="Times New Roman"/>
          <w:color w:val="000000" w:themeColor="text1"/>
          <w:sz w:val="20"/>
          <w:szCs w:val="20"/>
        </w:rPr>
        <w:t>)</w:t>
      </w:r>
      <w:r w:rsidR="00FA4882">
        <w:rPr>
          <w:rFonts w:ascii="Times New Roman" w:hAnsi="Times New Roman" w:cs="Times New Roman"/>
          <w:color w:val="000000" w:themeColor="text1"/>
          <w:sz w:val="20"/>
          <w:szCs w:val="20"/>
        </w:rPr>
        <w:t xml:space="preserve"> when comparing </w:t>
      </w:r>
      <w:r w:rsidR="00FA4882" w:rsidRPr="00FA4882">
        <w:rPr>
          <w:rFonts w:ascii="Times New Roman" w:hAnsi="Times New Roman" w:cs="Times New Roman"/>
          <w:b/>
          <w:color w:val="000000" w:themeColor="text1"/>
          <w:sz w:val="20"/>
          <w:szCs w:val="20"/>
        </w:rPr>
        <w:t>Table S1</w:t>
      </w:r>
      <w:r w:rsidR="00DB3F01">
        <w:rPr>
          <w:rFonts w:ascii="Times New Roman" w:hAnsi="Times New Roman" w:cs="Times New Roman"/>
          <w:b/>
          <w:color w:val="000000" w:themeColor="text1"/>
          <w:sz w:val="20"/>
          <w:szCs w:val="20"/>
        </w:rPr>
        <w:t>2</w:t>
      </w:r>
      <w:r w:rsidR="00FA4882">
        <w:rPr>
          <w:rFonts w:ascii="Times New Roman" w:hAnsi="Times New Roman" w:cs="Times New Roman"/>
          <w:color w:val="000000" w:themeColor="text1"/>
          <w:sz w:val="20"/>
          <w:szCs w:val="20"/>
        </w:rPr>
        <w:t xml:space="preserve"> to </w:t>
      </w:r>
      <w:r w:rsidR="00FA4882" w:rsidRPr="00FA4882">
        <w:rPr>
          <w:rFonts w:ascii="Times New Roman" w:hAnsi="Times New Roman" w:cs="Times New Roman"/>
          <w:b/>
          <w:color w:val="000000" w:themeColor="text1"/>
          <w:sz w:val="20"/>
          <w:szCs w:val="20"/>
        </w:rPr>
        <w:t>Table S1</w:t>
      </w:r>
      <w:r w:rsidR="00EB5474">
        <w:rPr>
          <w:rFonts w:ascii="Times New Roman" w:hAnsi="Times New Roman" w:cs="Times New Roman"/>
          <w:b/>
          <w:color w:val="000000" w:themeColor="text1"/>
          <w:sz w:val="20"/>
          <w:szCs w:val="20"/>
        </w:rPr>
        <w:t>1</w:t>
      </w:r>
      <w:r w:rsidR="00BA125C">
        <w:rPr>
          <w:rFonts w:ascii="Times New Roman" w:hAnsi="Times New Roman" w:cs="Times New Roman"/>
          <w:color w:val="000000" w:themeColor="text1"/>
          <w:sz w:val="20"/>
          <w:szCs w:val="20"/>
        </w:rPr>
        <w:t>.</w:t>
      </w:r>
      <w:r w:rsidR="00D87418">
        <w:rPr>
          <w:rFonts w:ascii="Times New Roman" w:hAnsi="Times New Roman" w:cs="Times New Roman"/>
          <w:color w:val="000000" w:themeColor="text1"/>
          <w:sz w:val="20"/>
          <w:szCs w:val="20"/>
        </w:rPr>
        <w:t xml:space="preserve"> </w:t>
      </w:r>
      <w:r w:rsidR="00CC624D">
        <w:rPr>
          <w:rFonts w:ascii="Times New Roman" w:hAnsi="Times New Roman" w:cs="Times New Roman"/>
          <w:color w:val="000000" w:themeColor="text1"/>
          <w:sz w:val="20"/>
          <w:szCs w:val="20"/>
        </w:rPr>
        <w:t xml:space="preserve">In addition, some </w:t>
      </w:r>
      <w:r w:rsidR="005320D8">
        <w:rPr>
          <w:rFonts w:ascii="Times New Roman" w:hAnsi="Times New Roman" w:cs="Times New Roman"/>
          <w:color w:val="000000" w:themeColor="text1"/>
          <w:sz w:val="20"/>
          <w:szCs w:val="20"/>
        </w:rPr>
        <w:t>effect sizes of the taxa increase (p-values decrease)</w:t>
      </w:r>
      <w:r w:rsidR="00EF4FB7">
        <w:rPr>
          <w:rFonts w:ascii="Times New Roman" w:hAnsi="Times New Roman" w:cs="Times New Roman"/>
          <w:color w:val="000000" w:themeColor="text1"/>
          <w:sz w:val="20"/>
          <w:szCs w:val="20"/>
        </w:rPr>
        <w:t xml:space="preserve"> or remain approximately the same</w:t>
      </w:r>
      <w:r w:rsidR="00CC624D">
        <w:rPr>
          <w:rFonts w:ascii="Times New Roman" w:hAnsi="Times New Roman" w:cs="Times New Roman"/>
          <w:color w:val="000000" w:themeColor="text1"/>
          <w:sz w:val="20"/>
          <w:szCs w:val="20"/>
        </w:rPr>
        <w:t>.</w:t>
      </w:r>
    </w:p>
    <w:p w14:paraId="7E208E6A" w14:textId="77777777" w:rsidR="00CC624D" w:rsidRDefault="00CC624D" w:rsidP="009F17CD">
      <w:pPr>
        <w:jc w:val="both"/>
        <w:rPr>
          <w:rFonts w:ascii="Times New Roman" w:hAnsi="Times New Roman" w:cs="Times New Roman"/>
          <w:color w:val="000000" w:themeColor="text1"/>
          <w:sz w:val="20"/>
          <w:szCs w:val="20"/>
        </w:rPr>
      </w:pPr>
    </w:p>
    <w:p w14:paraId="3EC8E4C3" w14:textId="03EDCDB1" w:rsidR="00CC624D" w:rsidRDefault="00563E16" w:rsidP="009F17CD">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It is thus unclear if </w:t>
      </w:r>
      <w:r w:rsidR="00CC2388">
        <w:rPr>
          <w:rFonts w:ascii="Times New Roman" w:hAnsi="Times New Roman" w:cs="Times New Roman"/>
          <w:color w:val="000000" w:themeColor="text1"/>
          <w:sz w:val="20"/>
          <w:szCs w:val="20"/>
        </w:rPr>
        <w:t xml:space="preserve">accounting </w:t>
      </w:r>
      <w:r w:rsidR="00BA13A8">
        <w:rPr>
          <w:rFonts w:ascii="Times New Roman" w:hAnsi="Times New Roman" w:cs="Times New Roman"/>
          <w:color w:val="000000" w:themeColor="text1"/>
          <w:sz w:val="20"/>
          <w:szCs w:val="20"/>
        </w:rPr>
        <w:t xml:space="preserve">for </w:t>
      </w:r>
      <w:r w:rsidR="000B4D45">
        <w:rPr>
          <w:rFonts w:ascii="Times New Roman" w:hAnsi="Times New Roman" w:cs="Times New Roman"/>
          <w:color w:val="000000" w:themeColor="text1"/>
          <w:sz w:val="20"/>
          <w:szCs w:val="20"/>
        </w:rPr>
        <w:t xml:space="preserve">antibiotic use (and specifically, the </w:t>
      </w:r>
      <w:r w:rsidR="00B60430">
        <w:rPr>
          <w:rFonts w:ascii="Times New Roman" w:hAnsi="Times New Roman" w:cs="Times New Roman"/>
          <w:color w:val="000000" w:themeColor="text1"/>
          <w:sz w:val="20"/>
          <w:szCs w:val="20"/>
        </w:rPr>
        <w:t>holistic</w:t>
      </w:r>
      <w:r w:rsidR="000B4D45">
        <w:rPr>
          <w:rFonts w:ascii="Times New Roman" w:hAnsi="Times New Roman" w:cs="Times New Roman"/>
          <w:color w:val="000000" w:themeColor="text1"/>
          <w:sz w:val="20"/>
          <w:szCs w:val="20"/>
        </w:rPr>
        <w:t xml:space="preserve"> disruption scale) </w:t>
      </w:r>
      <w:r w:rsidR="00981666">
        <w:rPr>
          <w:rFonts w:ascii="Times New Roman" w:hAnsi="Times New Roman" w:cs="Times New Roman"/>
          <w:color w:val="000000" w:themeColor="text1"/>
          <w:sz w:val="20"/>
          <w:szCs w:val="20"/>
        </w:rPr>
        <w:t xml:space="preserve">further </w:t>
      </w:r>
      <w:r w:rsidR="00160DC4">
        <w:rPr>
          <w:rFonts w:ascii="Times New Roman" w:hAnsi="Times New Roman" w:cs="Times New Roman"/>
          <w:color w:val="000000" w:themeColor="text1"/>
          <w:sz w:val="20"/>
          <w:szCs w:val="20"/>
        </w:rPr>
        <w:t xml:space="preserve">resolves </w:t>
      </w:r>
      <w:r w:rsidR="00880B40">
        <w:rPr>
          <w:rFonts w:ascii="Times New Roman" w:hAnsi="Times New Roman" w:cs="Times New Roman"/>
          <w:color w:val="000000" w:themeColor="text1"/>
          <w:sz w:val="20"/>
          <w:szCs w:val="20"/>
        </w:rPr>
        <w:t xml:space="preserve">the </w:t>
      </w:r>
      <w:r w:rsidR="002850B0">
        <w:rPr>
          <w:rFonts w:ascii="Times New Roman" w:hAnsi="Times New Roman" w:cs="Times New Roman"/>
          <w:color w:val="000000" w:themeColor="text1"/>
          <w:sz w:val="20"/>
          <w:szCs w:val="20"/>
        </w:rPr>
        <w:t>associations between the baseline recipient microbiota and agGvHD</w:t>
      </w:r>
      <w:r w:rsidR="00BB173B">
        <w:rPr>
          <w:rFonts w:ascii="Times New Roman" w:hAnsi="Times New Roman" w:cs="Times New Roman"/>
          <w:color w:val="000000" w:themeColor="text1"/>
          <w:sz w:val="20"/>
          <w:szCs w:val="20"/>
        </w:rPr>
        <w:t>.</w:t>
      </w:r>
      <w:r w:rsidR="00000457">
        <w:rPr>
          <w:rFonts w:ascii="Times New Roman" w:hAnsi="Times New Roman" w:cs="Times New Roman"/>
          <w:color w:val="000000" w:themeColor="text1"/>
          <w:sz w:val="20"/>
          <w:szCs w:val="20"/>
        </w:rPr>
        <w:t xml:space="preserve"> </w:t>
      </w:r>
      <w:r w:rsidR="00F47E77">
        <w:rPr>
          <w:rFonts w:ascii="Times New Roman" w:hAnsi="Times New Roman" w:cs="Times New Roman"/>
          <w:color w:val="000000" w:themeColor="text1"/>
          <w:sz w:val="20"/>
          <w:szCs w:val="20"/>
        </w:rPr>
        <w:t xml:space="preserve">However, </w:t>
      </w:r>
      <w:r w:rsidR="002503AA">
        <w:rPr>
          <w:rFonts w:ascii="Times New Roman" w:hAnsi="Times New Roman" w:cs="Times New Roman"/>
          <w:color w:val="000000" w:themeColor="text1"/>
          <w:sz w:val="20"/>
          <w:szCs w:val="20"/>
        </w:rPr>
        <w:t>it does not change our conclusions</w:t>
      </w:r>
      <w:r w:rsidR="00050B0F">
        <w:rPr>
          <w:rFonts w:ascii="Times New Roman" w:hAnsi="Times New Roman" w:cs="Times New Roman"/>
          <w:color w:val="000000" w:themeColor="text1"/>
          <w:sz w:val="20"/>
          <w:szCs w:val="20"/>
        </w:rPr>
        <w:t xml:space="preserve"> </w:t>
      </w:r>
      <w:r w:rsidR="001C1450">
        <w:rPr>
          <w:rFonts w:ascii="Times New Roman" w:hAnsi="Times New Roman" w:cs="Times New Roman"/>
          <w:color w:val="000000" w:themeColor="text1"/>
          <w:sz w:val="20"/>
          <w:szCs w:val="20"/>
        </w:rPr>
        <w:t xml:space="preserve">in </w:t>
      </w:r>
      <w:r w:rsidR="001C1450">
        <w:rPr>
          <w:rFonts w:ascii="Times New Roman" w:hAnsi="Times New Roman" w:cs="Times New Roman"/>
          <w:color w:val="000000" w:themeColor="text1"/>
          <w:sz w:val="20"/>
          <w:szCs w:val="20"/>
        </w:rPr>
        <w:lastRenderedPageBreak/>
        <w:t xml:space="preserve">the main text </w:t>
      </w:r>
      <w:r w:rsidR="00050B0F">
        <w:rPr>
          <w:rFonts w:ascii="Times New Roman" w:hAnsi="Times New Roman" w:cs="Times New Roman"/>
          <w:color w:val="000000" w:themeColor="text1"/>
          <w:sz w:val="20"/>
          <w:szCs w:val="20"/>
        </w:rPr>
        <w:t xml:space="preserve">about which taxa appear </w:t>
      </w:r>
      <w:r w:rsidR="00375B68">
        <w:rPr>
          <w:rFonts w:ascii="Times New Roman" w:hAnsi="Times New Roman" w:cs="Times New Roman"/>
          <w:color w:val="000000" w:themeColor="text1"/>
          <w:sz w:val="20"/>
          <w:szCs w:val="20"/>
        </w:rPr>
        <w:t xml:space="preserve">to have strong associations </w:t>
      </w:r>
      <w:r w:rsidR="00BB378C">
        <w:rPr>
          <w:rFonts w:ascii="Times New Roman" w:hAnsi="Times New Roman" w:cs="Times New Roman"/>
          <w:color w:val="000000" w:themeColor="text1"/>
          <w:sz w:val="20"/>
          <w:szCs w:val="20"/>
        </w:rPr>
        <w:t xml:space="preserve">with </w:t>
      </w:r>
      <w:r w:rsidR="00743EFC">
        <w:rPr>
          <w:rFonts w:ascii="Times New Roman" w:hAnsi="Times New Roman" w:cs="Times New Roman"/>
          <w:color w:val="000000" w:themeColor="text1"/>
          <w:sz w:val="20"/>
          <w:szCs w:val="20"/>
        </w:rPr>
        <w:t>agGvHD</w:t>
      </w:r>
      <w:r w:rsidR="00017F42">
        <w:rPr>
          <w:rFonts w:ascii="Times New Roman" w:hAnsi="Times New Roman" w:cs="Times New Roman"/>
          <w:color w:val="000000" w:themeColor="text1"/>
          <w:sz w:val="20"/>
          <w:szCs w:val="20"/>
        </w:rPr>
        <w:t xml:space="preserve"> (</w:t>
      </w:r>
      <w:r w:rsidR="00E22976">
        <w:rPr>
          <w:rFonts w:ascii="Times New Roman" w:hAnsi="Times New Roman" w:cs="Times New Roman"/>
          <w:color w:val="000000" w:themeColor="text1"/>
          <w:sz w:val="20"/>
          <w:szCs w:val="20"/>
        </w:rPr>
        <w:t xml:space="preserve">the same taxa have </w:t>
      </w:r>
      <w:r w:rsidR="00017F42">
        <w:rPr>
          <w:rFonts w:ascii="Times New Roman" w:hAnsi="Times New Roman" w:cs="Times New Roman"/>
          <w:color w:val="000000" w:themeColor="text1"/>
          <w:sz w:val="20"/>
          <w:szCs w:val="20"/>
        </w:rPr>
        <w:t xml:space="preserve">P &lt; </w:t>
      </w:r>
      <w:r w:rsidR="008B428C">
        <w:rPr>
          <w:rFonts w:ascii="Times New Roman" w:hAnsi="Times New Roman" w:cs="Times New Roman"/>
          <w:color w:val="000000" w:themeColor="text1"/>
          <w:sz w:val="20"/>
          <w:szCs w:val="20"/>
        </w:rPr>
        <w:t>0</w:t>
      </w:r>
      <w:r w:rsidR="00017F42">
        <w:rPr>
          <w:rFonts w:ascii="Times New Roman" w:hAnsi="Times New Roman" w:cs="Times New Roman"/>
          <w:color w:val="000000" w:themeColor="text1"/>
          <w:sz w:val="20"/>
          <w:szCs w:val="20"/>
        </w:rPr>
        <w:t xml:space="preserve">.05, but </w:t>
      </w:r>
      <w:r w:rsidR="007D59CA">
        <w:rPr>
          <w:rFonts w:ascii="Times New Roman" w:hAnsi="Times New Roman" w:cs="Times New Roman"/>
          <w:color w:val="000000" w:themeColor="text1"/>
          <w:sz w:val="20"/>
          <w:szCs w:val="20"/>
        </w:rPr>
        <w:t xml:space="preserve">lose </w:t>
      </w:r>
      <w:r w:rsidR="00017F42">
        <w:rPr>
          <w:rFonts w:ascii="Times New Roman" w:hAnsi="Times New Roman" w:cs="Times New Roman"/>
          <w:color w:val="000000" w:themeColor="text1"/>
          <w:sz w:val="20"/>
          <w:szCs w:val="20"/>
        </w:rPr>
        <w:t>significance following multiple test correction).</w:t>
      </w:r>
    </w:p>
    <w:p w14:paraId="51AB9957" w14:textId="77777777" w:rsidR="001922A3" w:rsidRDefault="001922A3" w:rsidP="009F17CD">
      <w:pPr>
        <w:jc w:val="both"/>
        <w:rPr>
          <w:rFonts w:ascii="Times New Roman" w:hAnsi="Times New Roman" w:cs="Times New Roman"/>
          <w:color w:val="000000" w:themeColor="text1"/>
          <w:sz w:val="20"/>
          <w:szCs w:val="20"/>
        </w:rPr>
      </w:pPr>
    </w:p>
    <w:p w14:paraId="28F6CF13" w14:textId="77777777" w:rsidR="00F03CE6" w:rsidRPr="00E61D70" w:rsidRDefault="00F03CE6" w:rsidP="00B43ECE">
      <w:pPr>
        <w:jc w:val="both"/>
        <w:rPr>
          <w:rFonts w:ascii="Times New Roman" w:hAnsi="Times New Roman" w:cs="Times New Roman"/>
          <w:color w:val="000000" w:themeColor="text1"/>
          <w:sz w:val="20"/>
          <w:szCs w:val="20"/>
          <w:u w:val="single"/>
        </w:rPr>
      </w:pPr>
    </w:p>
    <w:p w14:paraId="3B5A16AD" w14:textId="58D06C90" w:rsidR="00B43ECE" w:rsidRPr="0081689A" w:rsidRDefault="00B43ECE" w:rsidP="00B43ECE">
      <w:pPr>
        <w:jc w:val="both"/>
        <w:outlineLvl w:val="0"/>
        <w:rPr>
          <w:rFonts w:ascii="Times New Roman" w:hAnsi="Times New Roman" w:cs="Times New Roman"/>
          <w:b/>
          <w:color w:val="000000" w:themeColor="text1"/>
          <w:u w:val="single"/>
        </w:rPr>
      </w:pPr>
      <w:r w:rsidRPr="0081689A">
        <w:rPr>
          <w:rFonts w:ascii="Times New Roman" w:hAnsi="Times New Roman" w:cs="Times New Roman"/>
          <w:b/>
          <w:color w:val="000000" w:themeColor="text1"/>
          <w:u w:val="single"/>
        </w:rPr>
        <w:t>Antibiotics</w:t>
      </w:r>
      <w:r w:rsidR="009A1FAF">
        <w:rPr>
          <w:rFonts w:ascii="Times New Roman" w:hAnsi="Times New Roman" w:cs="Times New Roman"/>
          <w:b/>
          <w:color w:val="000000" w:themeColor="text1"/>
          <w:u w:val="single"/>
        </w:rPr>
        <w:t xml:space="preserve"> Used</w:t>
      </w:r>
      <w:r w:rsidRPr="0081689A">
        <w:rPr>
          <w:rFonts w:ascii="Times New Roman" w:hAnsi="Times New Roman" w:cs="Times New Roman"/>
          <w:b/>
          <w:color w:val="000000" w:themeColor="text1"/>
          <w:u w:val="single"/>
        </w:rPr>
        <w:t xml:space="preserve"> </w:t>
      </w:r>
      <w:r w:rsidR="001C133F">
        <w:rPr>
          <w:rFonts w:ascii="Times New Roman" w:hAnsi="Times New Roman" w:cs="Times New Roman"/>
          <w:b/>
          <w:color w:val="000000" w:themeColor="text1"/>
          <w:u w:val="single"/>
        </w:rPr>
        <w:t xml:space="preserve">Following </w:t>
      </w:r>
      <w:r w:rsidR="007D7D8E">
        <w:rPr>
          <w:rFonts w:ascii="Times New Roman" w:hAnsi="Times New Roman" w:cs="Times New Roman"/>
          <w:b/>
          <w:color w:val="000000" w:themeColor="text1"/>
          <w:u w:val="single"/>
        </w:rPr>
        <w:t xml:space="preserve">Baseline </w:t>
      </w:r>
      <w:r w:rsidR="001C133F">
        <w:rPr>
          <w:rFonts w:ascii="Times New Roman" w:hAnsi="Times New Roman" w:cs="Times New Roman"/>
          <w:b/>
          <w:color w:val="000000" w:themeColor="text1"/>
          <w:u w:val="single"/>
        </w:rPr>
        <w:t>Sample</w:t>
      </w:r>
    </w:p>
    <w:p w14:paraId="0A24C271" w14:textId="77777777" w:rsidR="00B43ECE" w:rsidRDefault="00B43ECE" w:rsidP="00B43ECE">
      <w:pPr>
        <w:jc w:val="both"/>
        <w:rPr>
          <w:rFonts w:ascii="Times New Roman" w:hAnsi="Times New Roman" w:cs="Times New Roman"/>
          <w:b/>
          <w:color w:val="000000" w:themeColor="text1"/>
          <w:sz w:val="20"/>
          <w:szCs w:val="20"/>
          <w:u w:val="single"/>
        </w:rPr>
      </w:pPr>
    </w:p>
    <w:p w14:paraId="12E3DE92" w14:textId="34463B7B" w:rsidR="008453A7" w:rsidRDefault="00B43ECE" w:rsidP="00B43ECE">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As refe</w:t>
      </w:r>
      <w:r w:rsidRPr="00704694">
        <w:rPr>
          <w:rFonts w:ascii="Times New Roman" w:hAnsi="Times New Roman" w:cs="Times New Roman"/>
          <w:color w:val="000000" w:themeColor="text1"/>
          <w:sz w:val="20"/>
          <w:szCs w:val="20"/>
        </w:rPr>
        <w:t>renced in the introduction to this S</w:t>
      </w:r>
      <w:r w:rsidR="005F6558">
        <w:rPr>
          <w:rFonts w:ascii="Times New Roman" w:hAnsi="Times New Roman" w:cs="Times New Roman"/>
          <w:color w:val="000000" w:themeColor="text1"/>
          <w:sz w:val="20"/>
          <w:szCs w:val="20"/>
        </w:rPr>
        <w:t>upplementary</w:t>
      </w:r>
      <w:r w:rsidRPr="00704694">
        <w:rPr>
          <w:rFonts w:ascii="Times New Roman" w:hAnsi="Times New Roman" w:cs="Times New Roman"/>
          <w:color w:val="000000" w:themeColor="text1"/>
          <w:sz w:val="20"/>
          <w:szCs w:val="20"/>
        </w:rPr>
        <w:t xml:space="preserve"> File, Weber, et al.</w:t>
      </w:r>
      <w:r w:rsidRPr="00704694">
        <w:rPr>
          <w:rFonts w:ascii="Times New Roman" w:hAnsi="Times New Roman" w:cs="Times New Roman"/>
          <w:color w:val="000000" w:themeColor="text1"/>
          <w:sz w:val="20"/>
          <w:szCs w:val="20"/>
        </w:rPr>
        <w:fldChar w:fldCharType="begin" w:fldLock="1"/>
      </w:r>
      <w:r w:rsidR="00E05C3D">
        <w:rPr>
          <w:rFonts w:ascii="Times New Roman" w:hAnsi="Times New Roman" w:cs="Times New Roman"/>
          <w:color w:val="000000" w:themeColor="text1"/>
          <w:sz w:val="20"/>
          <w:szCs w:val="20"/>
        </w:rPr>
        <w:instrText>ADDIN CSL_CITATION { "citationItems" : [ { "id" : "ITEM-1", "itemData" : { "DOI" : "10.1038/bmt.2016.66", "ISBN" : "1476-5365", "ISSN" : "0268-3369", "abstract" : "Intestinal dysbiosis has been associated with acute gastrointestinal GvHD and poor outcome following allogeneic stem cell transplantation (ASCT). To assess the effect of a switch in 2012 from ciprofloxacin/metronidazole to rifaximin for gut decontamination on intestinal microbiota composition and ASCT outcome, we retrospectively analyzed 394 patients receiving ASCT from September 2008 through June 2015. In 131 and 90 patients, respectively, urinary 3-indoxyl sulfate levels and intestinal enterococcal load were measured before conditioning and weekly within the first 28 days after ASCT. The use of rifaximin correlated with lower enterococcal positivity (6.9 vs 21.9%, P=0.05) and higher urinary 3-indoxyl sulfate concentrations (10.5 vs 4.6[thinsp][mu]moL/mmoL crea, P&lt;0.001) after ASCT. Patients on rifaximin showed lower 1-year transplant-related mortality (P=0.04) and higher overall survival (P=0.008). Treatment of infectious complications with systemic antibiotics did not abrogate the beneficial effects of rifaximin on intestinal microbiota composition in the early course of ASCT and outcome. The data underscore the importance of maintaining a diverse population of symbiotic and mutualistic bacteria in the gut on ASCT outcome.", "author" : [ { "dropping-particle" : "", "family" : "Weber", "given" : "D", "non-dropping-particle" : "", "parse-names" : false, "suffix" : "" }, { "dropping-particle" : "", "family" : "Oefner", "given" : "P J", "non-dropping-particle" : "", "parse-names" : false, "suffix" : "" }, { "dropping-particle" : "", "family" : "Dettmer", "given" : "K", "non-dropping-particle" : "", "parse-names" : false, "suffix" : "" }, { "dropping-particle" : "", "family" : "Hiergeist", "given" : "A", "non-dropping-particle" : "", "parse-names" : false, "suffix" : "" }, { "dropping-particle" : "", "family" : "Koestler", "given" : "J", "non-dropping-particle" : "", "parse-names" : false, "suffix" : "" }, { "dropping-particle" : "", "family" : "Gessner", "given" : "A", "non-dropping-particle" : "", "parse-names" : false, "suffix" : "" }, { "dropping-particle" : "", "family" : "Weber", "given" : "M", "non-dropping-particle" : "", "parse-names" : false, "suffix" : "" }, { "dropping-particle" : "", "family" : "St\u00e4mmler", "given" : "F", "non-dropping-particle" : "", "parse-names" : false, "suffix" : "" }, { "dropping-particle" : "", "family" : "Hahn", "given" : "J", "non-dropping-particle" : "", "parse-names" : false, "suffix" : "" }, { "dropping-particle" : "", "family" : "Wolff", "given" : "D", "non-dropping-particle" : "", "parse-names" : false, "suffix" : "" }, { "dropping-particle" : "", "family" : "Herr", "given" : "W", "non-dropping-particle" : "", "parse-names" : false, "suffix" : "" }, { "dropping-particle" : "", "family" : "Holler", "given" : "E", "non-dropping-particle" : "", "parse-names" : false, "suffix" : "" } ], "container-title" : "Bone Marrow Transplantation", "id" : "ITEM-1", "issue" : "8", "issued" : { "date-parts" : [ [ "2016", "8", "21" ] ] }, "page" : "1087-1092", "title" : "Rifaximin preserves intestinal microbiota balance in patients undergoing allogeneic stem cell transplantation", "type" : "article-journal", "volume" : "51" }, "uris" : [ "http://www.mendeley.com/documents/?uuid=af8475ad-c4eb-4522-82f8-a3cee01d56e0" ] } ], "mendeley" : { "formattedCitation" : "&lt;sup&gt;2&lt;/sup&gt;", "plainTextFormattedCitation" : "2", "previouslyFormattedCitation" : "&lt;sup&gt;2&lt;/sup&gt;" }, "properties" : { "noteIndex" : 0 }, "schema" : "https://github.com/citation-style-language/schema/raw/master/csl-citation.json" }</w:instrText>
      </w:r>
      <w:r w:rsidRPr="00704694">
        <w:rPr>
          <w:rFonts w:ascii="Times New Roman" w:hAnsi="Times New Roman" w:cs="Times New Roman"/>
          <w:color w:val="000000" w:themeColor="text1"/>
          <w:sz w:val="20"/>
          <w:szCs w:val="20"/>
        </w:rPr>
        <w:fldChar w:fldCharType="separate"/>
      </w:r>
      <w:r w:rsidR="00285692" w:rsidRPr="00285692">
        <w:rPr>
          <w:rFonts w:ascii="Times New Roman" w:hAnsi="Times New Roman" w:cs="Times New Roman"/>
          <w:noProof/>
          <w:color w:val="000000" w:themeColor="text1"/>
          <w:sz w:val="20"/>
          <w:szCs w:val="20"/>
          <w:vertAlign w:val="superscript"/>
        </w:rPr>
        <w:t>2</w:t>
      </w:r>
      <w:r w:rsidRPr="00704694">
        <w:rPr>
          <w:rFonts w:ascii="Times New Roman" w:hAnsi="Times New Roman" w:cs="Times New Roman"/>
          <w:color w:val="000000" w:themeColor="text1"/>
          <w:sz w:val="20"/>
          <w:szCs w:val="20"/>
        </w:rPr>
        <w:fldChar w:fldCharType="end"/>
      </w:r>
      <w:r w:rsidRPr="00704694">
        <w:rPr>
          <w:rFonts w:ascii="Times New Roman" w:hAnsi="Times New Roman" w:cs="Times New Roman"/>
          <w:color w:val="000000" w:themeColor="text1"/>
          <w:sz w:val="20"/>
          <w:szCs w:val="20"/>
        </w:rPr>
        <w:t xml:space="preserve"> and Shono, et al.</w:t>
      </w:r>
      <w:r w:rsidRPr="00704694">
        <w:rPr>
          <w:rFonts w:ascii="Times New Roman" w:hAnsi="Times New Roman" w:cs="Times New Roman"/>
          <w:color w:val="000000" w:themeColor="text1"/>
          <w:sz w:val="20"/>
          <w:szCs w:val="20"/>
        </w:rPr>
        <w:fldChar w:fldCharType="begin" w:fldLock="1"/>
      </w:r>
      <w:r w:rsidR="00E05C3D">
        <w:rPr>
          <w:rFonts w:ascii="Times New Roman" w:hAnsi="Times New Roman" w:cs="Times New Roman"/>
          <w:color w:val="000000" w:themeColor="text1"/>
          <w:sz w:val="20"/>
          <w:szCs w:val="20"/>
        </w:rPr>
        <w:instrText>ADDIN CSL_CITATION { "citationItems" : [ { "id" : "ITEM-1", "itemData" : { "DOI" : "10.1126/scitranslmed.aaf2311", "ISSN" : "1946-6234", "PMID" : "27194729", "abstract" : "Intestinal bacteria may modulate the risk of infection and graft-versus-host disease (GVHD) after allogeneic hematopoietic stem cell transplantation (allo-HSCT). Allo-HSCT recipients often develop neutropenic fever, which is treated with antibiotics that may target anaerobic bacteria in the gut. We retrospectively examined 857 allo-HSCT recipients and found that treatment of neutropenic fever with imipenem-cilastatin and piperacillin-tazobactam antibiotics was associated with increased GVHD-related mortality at 5 years (21.5% for imipenem-cilastatin-treated patients versus 13.1% for untreated patients, P = 0.025; 19.8% for piperacillin-tazobactam-treated patients versus 11.9% for untreated patients, P = 0.007). However, two other antibiotics also used to treat neutropenic fever, aztreonam and cefepime, were not associated with GVHD-related mortality (P = 0.78 and P = 0.98, respectively). Analysis of stool specimens from allo-HSCT recipients showed that piperacillin-tazobactam administration was associated with perturbation of gut microbial composition. Studies in mice demonstrated aggravated GVHD mortality with imipenem-cilastatin or piperacillin-tazobactam compared to aztreonam (P &lt; 0.01 and P &lt; 0.05, respectively). We found pathological evidence for increased GVHD in the colon of imipenem-cilastatin-treated mice (P &lt; 0.05), but no difference in the concentration of short-chain fatty acids or numbers of regulatory T cells. Notably, imipenem-cilastatin treatment of mice with GVHD led to loss of the protective mucus lining of the colon (P &lt; 0.01) and the compromising of intestinal barrier function (P &lt; 0.05). Sequencing of mouse stool specimens showed an increase in Akkermansia muciniphila (P &lt; 0.001), a commensal bacterium with mucus-degrading capabilities, raising the possibility that mucus degradation may contribute to murine GVHD. We demonstrate an underappreciated risk for the treatment of allo-HSCT recipients with antibiotics that may exacerbate GVHD in the colon.", "author" : [ { "dropping-particle" : "", "family" : "Shono", "given" : "Y.", "non-dropping-particle" : "", "parse-names" : false, "suffix" : "" }, { "dropping-particle" : "", "family" : "Docampo", "given" : "M. D.", "non-dropping-particle" : "", "parse-names" : false, "suffix" : "" }, { "dropping-particle" : "", "family" : "Peled", "given" : "J. U.", "non-dropping-particle" : "", "parse-names" : false, "suffix" : "" }, { "dropping-particle" : "", "family" : "Perobelli", "given" : "S. M.", "non-dropping-particle" : "", "parse-names" : false, "suffix" : "" }, { "dropping-particle" : "", "family" : "Velardi", "given" : "Enrico", "non-dropping-particle" : "", "parse-names" : false, "suffix" : "" }, { "dropping-particle" : "", "family" : "Tsai", "given" : "J. J.", "non-dropping-particle" : "", "parse-names" : false, "suffix" : "" }, { "dropping-particle" : "", "family" : "Slingerland", "given" : "Ann E", "non-dropping-particle" : "", "parse-names" : false, "suffix" : "" }, { "dropping-particle" : "", "family" : "Smith", "given" : "O. M.", "non-dropping-particle" : "", "parse-names" : false, "suffix" : "" }, { "dropping-particle" : "", "family" : "Young", "given" : "L. F.", "non-dropping-particle" : "", "parse-names" : false, "suffix" : "" }, { "dropping-particle" : "", "family" : "Gupta", "given" : "Jyotsna", "non-dropping-particle" : "", "parse-names" : false, "suffix" : "" }, { "dropping-particle" : "", "family" : "Lieberman", "given" : "Sophia R", "non-dropping-particle" : "", "parse-names" : false, "suffix" : "" }, { "dropping-particle" : "V", "family" : "Jay", "given" : "Hillary", "non-dropping-particle" : "", "parse-names" : false, "suffix" : "" }, { "dropping-particle" : "", "family" : "Ahr", "given" : "K. F.", "non-dropping-particle" : "", "parse-names" : false, "suffix" : "" }, { "dropping-particle" : "", "family" : "Porosnicu Rodriguez", "given" : "Kori A", "non-dropping-particle" : "", "parse-names" : false, "suffix" : "" }, { "dropping-particle" : "", "family" : "Xu", "given" : "Ke", "non-dropping-particle" : "", "parse-names" : false, "suffix" : "" }, { "dropping-particle" : "", "family" : "Calarfiore", "given" : "Marco", "non-dropping-particle" : "", "parse-names" : false, "suffix" : "" }, { "dropping-particle" : "", "family" : "Poeck", "given" : "H.", "non-dropping-particle" : "", "parse-names" : false, "suffix" : "" }, { "dropping-particle" : "", "family" : "Caballero", "given" : "Silvia", "non-dropping-particle" : "", "parse-names" : false, "suffix" : "" }, { "dropping-particle" : "", "family" : "Devlin", "given" : "S. M.", "non-dropping-particle" : "", "parse-names" : false, "suffix" : "" }, { "dropping-particle" : "", "family" : "Rapaport", "given" : "Franck", "non-dropping-particle" : "", "parse-names" : false, "suffix" : "" }, { "dropping-particle" : "", "family" : "Dudakov", "given" : "J. A.", "non-dropping-particle" : "", "parse-names" : false, "suffix" : "" }, { "dropping-particle" : "", "family" : "Hanash", "given" : "A. M.", "non-dropping-particle" : "", "parse-names" : false, "suffix" : "" }, { "dropping-particle" : "", "family" : "Gyurkocza", "given" : "Boglarka", "non-dropping-particle" : "", "parse-names" : false, "suffix" : "" }, { "dropping-particle" : "", "family" : "Murphy", "given" : "G. F.", "non-dropping-particle" : "", "parse-names" : false, "suffix" : "" }, { "dropping-particle" : "", "family" : "Gomes", "given" : "Camilla", "non-dropping-particle" : "", "parse-names" : false, "suffix" : "" }, { "dropping-particle" : "", "family" : "Liu", "given" : "C.", "non-dropping-particle" : "", "parse-names" : false, "suffix" : "" }, { "dropping-particle" : "", "family" : "Moss", "given" : "Eli L", "non-dropping-particle" : "", "parse-names" : false, "suffix" : "" }, { "dropping-particle" : "", "family" : "Falconer", "given" : "Shannon B", "non-dropping-particle" : "", "parse-names" : false, "suffix" : "" }, { "dropping-particle" : "", "family" : "Bhatt", "given" : "Ami S", "non-dropping-particle" : "", "parse-names" : false, "suffix" : "" }, { "dropping-particle" : "", "family" : "Taur", "given" : "Y.", "non-dropping-particle" : "", "parse-names" : false, "suffix" : "" }, { "dropping-particle" : "", "family" : "Pamer", "given" : "E. G.", "non-dropping-particle" : "", "parse-names" : false, "suffix" : "" }, { "dropping-particle" : "", "family" : "Brink", "given" : "Marcel R M", "non-dropping-particle" : "van den", "parse-names" : false, "suffix" : "" }, { "dropping-particle" : "", "family" : "Jenq", "given" : "R. R.", "non-dropping-particle" : "", "parse-names" : false, "suffix" : "" } ], "container-title" : "Science Translational Medicine", "id" : "ITEM-1", "issue" : "339", "issued" : { "date-parts" : [ [ "2016" ] ] }, "page" : "339ra71-339ra71", "title" : "Increased GVHD-related mortality with broad-spectrum antibiotic use after allogeneic hematopoietic stem cell transplantation in human patients and mice", "type" : "article-journal", "volume" : "8" }, "uris" : [ "http://www.mendeley.com/documents/?uuid=daa50aa3-ecab-4d67-9544-de5c6c386e39" ] } ], "mendeley" : { "formattedCitation" : "&lt;sup&gt;3&lt;/sup&gt;", "plainTextFormattedCitation" : "3", "previouslyFormattedCitation" : "&lt;sup&gt;3&lt;/sup&gt;" }, "properties" : { "noteIndex" : 0 }, "schema" : "https://github.com/citation-style-language/schema/raw/master/csl-citation.json" }</w:instrText>
      </w:r>
      <w:r w:rsidRPr="00704694">
        <w:rPr>
          <w:rFonts w:ascii="Times New Roman" w:hAnsi="Times New Roman" w:cs="Times New Roman"/>
          <w:color w:val="000000" w:themeColor="text1"/>
          <w:sz w:val="20"/>
          <w:szCs w:val="20"/>
        </w:rPr>
        <w:fldChar w:fldCharType="separate"/>
      </w:r>
      <w:r w:rsidR="00285692" w:rsidRPr="00285692">
        <w:rPr>
          <w:rFonts w:ascii="Times New Roman" w:hAnsi="Times New Roman" w:cs="Times New Roman"/>
          <w:noProof/>
          <w:color w:val="000000" w:themeColor="text1"/>
          <w:sz w:val="20"/>
          <w:szCs w:val="20"/>
          <w:vertAlign w:val="superscript"/>
        </w:rPr>
        <w:t>3</w:t>
      </w:r>
      <w:r w:rsidRPr="00704694">
        <w:rPr>
          <w:rFonts w:ascii="Times New Roman" w:hAnsi="Times New Roman" w:cs="Times New Roman"/>
          <w:color w:val="000000" w:themeColor="text1"/>
          <w:sz w:val="20"/>
          <w:szCs w:val="20"/>
        </w:rPr>
        <w:fldChar w:fldCharType="end"/>
      </w:r>
      <w:r w:rsidRPr="00704694">
        <w:rPr>
          <w:rFonts w:ascii="Times New Roman" w:hAnsi="Times New Roman" w:cs="Times New Roman"/>
          <w:color w:val="000000" w:themeColor="text1"/>
          <w:sz w:val="20"/>
          <w:szCs w:val="20"/>
        </w:rPr>
        <w:t xml:space="preserve"> </w:t>
      </w:r>
      <w:r w:rsidR="005F5A05">
        <w:rPr>
          <w:rFonts w:ascii="Times New Roman" w:hAnsi="Times New Roman" w:cs="Times New Roman"/>
          <w:color w:val="000000" w:themeColor="text1"/>
          <w:sz w:val="20"/>
          <w:szCs w:val="20"/>
        </w:rPr>
        <w:t>find evidence that</w:t>
      </w:r>
      <w:r w:rsidRPr="00704694">
        <w:rPr>
          <w:rFonts w:ascii="Times New Roman" w:hAnsi="Times New Roman" w:cs="Times New Roman"/>
          <w:color w:val="000000" w:themeColor="text1"/>
          <w:sz w:val="20"/>
          <w:szCs w:val="20"/>
        </w:rPr>
        <w:t xml:space="preserve"> </w:t>
      </w:r>
      <w:r w:rsidR="006766B6">
        <w:rPr>
          <w:rFonts w:ascii="Times New Roman" w:hAnsi="Times New Roman" w:cs="Times New Roman"/>
          <w:color w:val="000000" w:themeColor="text1"/>
          <w:sz w:val="20"/>
          <w:szCs w:val="20"/>
        </w:rPr>
        <w:t xml:space="preserve">mortality </w:t>
      </w:r>
      <w:r w:rsidR="006E0A55">
        <w:rPr>
          <w:rFonts w:ascii="Times New Roman" w:hAnsi="Times New Roman" w:cs="Times New Roman"/>
          <w:color w:val="000000" w:themeColor="text1"/>
          <w:sz w:val="20"/>
          <w:szCs w:val="20"/>
        </w:rPr>
        <w:t xml:space="preserve">rates following </w:t>
      </w:r>
      <w:r w:rsidR="00F72C55">
        <w:rPr>
          <w:rFonts w:ascii="Times New Roman" w:hAnsi="Times New Roman" w:cs="Times New Roman"/>
          <w:color w:val="000000" w:themeColor="text1"/>
          <w:sz w:val="20"/>
          <w:szCs w:val="20"/>
        </w:rPr>
        <w:t xml:space="preserve">allo-HSCT are </w:t>
      </w:r>
      <w:r w:rsidRPr="00704694">
        <w:rPr>
          <w:rFonts w:ascii="Times New Roman" w:hAnsi="Times New Roman" w:cs="Times New Roman"/>
          <w:color w:val="000000" w:themeColor="text1"/>
          <w:sz w:val="20"/>
          <w:szCs w:val="20"/>
        </w:rPr>
        <w:t>influenced by the antibiotic regimen used peri- and post-transplant</w:t>
      </w:r>
      <w:r w:rsidR="0037747D">
        <w:rPr>
          <w:rFonts w:ascii="Times New Roman" w:hAnsi="Times New Roman" w:cs="Times New Roman"/>
          <w:color w:val="000000" w:themeColor="text1"/>
          <w:sz w:val="20"/>
          <w:szCs w:val="20"/>
        </w:rPr>
        <w:t xml:space="preserve"> (namely,</w:t>
      </w:r>
      <w:r w:rsidR="00F143F7">
        <w:rPr>
          <w:rFonts w:ascii="Times New Roman" w:hAnsi="Times New Roman" w:cs="Times New Roman"/>
          <w:color w:val="000000" w:themeColor="text1"/>
          <w:sz w:val="20"/>
          <w:szCs w:val="20"/>
        </w:rPr>
        <w:t xml:space="preserve"> the antibiotics used</w:t>
      </w:r>
      <w:r w:rsidR="0037747D">
        <w:rPr>
          <w:rFonts w:ascii="Times New Roman" w:hAnsi="Times New Roman" w:cs="Times New Roman"/>
          <w:color w:val="000000" w:themeColor="text1"/>
          <w:sz w:val="20"/>
          <w:szCs w:val="20"/>
        </w:rPr>
        <w:t xml:space="preserve"> for treatment of neutrophenic fever)</w:t>
      </w:r>
      <w:r w:rsidRPr="00704694">
        <w:rPr>
          <w:rFonts w:ascii="Times New Roman" w:hAnsi="Times New Roman" w:cs="Times New Roman"/>
          <w:color w:val="000000" w:themeColor="text1"/>
          <w:sz w:val="20"/>
          <w:szCs w:val="20"/>
        </w:rPr>
        <w:t>.</w:t>
      </w:r>
      <w:r w:rsidR="006117BF" w:rsidRPr="006117BF">
        <w:rPr>
          <w:rFonts w:ascii="Times New Roman" w:hAnsi="Times New Roman" w:cs="Times New Roman"/>
          <w:color w:val="000000" w:themeColor="text1"/>
          <w:sz w:val="20"/>
          <w:szCs w:val="20"/>
        </w:rPr>
        <w:t xml:space="preserve"> </w:t>
      </w:r>
      <w:r w:rsidR="00730D57">
        <w:rPr>
          <w:rFonts w:ascii="Times New Roman" w:hAnsi="Times New Roman" w:cs="Times New Roman"/>
          <w:color w:val="000000" w:themeColor="text1"/>
          <w:sz w:val="20"/>
          <w:szCs w:val="20"/>
        </w:rPr>
        <w:t xml:space="preserve">The </w:t>
      </w:r>
      <w:r w:rsidR="006117BF">
        <w:rPr>
          <w:rFonts w:ascii="Times New Roman" w:hAnsi="Times New Roman" w:cs="Times New Roman"/>
          <w:color w:val="000000" w:themeColor="text1"/>
          <w:sz w:val="20"/>
          <w:szCs w:val="20"/>
        </w:rPr>
        <w:t xml:space="preserve">time point referenced by these two groups </w:t>
      </w:r>
      <w:r w:rsidR="00DF19FD">
        <w:rPr>
          <w:rFonts w:ascii="Times New Roman" w:hAnsi="Times New Roman" w:cs="Times New Roman"/>
          <w:color w:val="000000" w:themeColor="text1"/>
          <w:sz w:val="20"/>
          <w:szCs w:val="20"/>
        </w:rPr>
        <w:t xml:space="preserve">are </w:t>
      </w:r>
      <w:r w:rsidR="00E7411F">
        <w:rPr>
          <w:rFonts w:ascii="Times New Roman" w:hAnsi="Times New Roman" w:cs="Times New Roman"/>
          <w:color w:val="000000" w:themeColor="text1"/>
          <w:sz w:val="20"/>
          <w:szCs w:val="20"/>
        </w:rPr>
        <w:t xml:space="preserve">generally </w:t>
      </w:r>
      <w:r w:rsidR="00EE3938">
        <w:rPr>
          <w:rFonts w:ascii="Times New Roman" w:hAnsi="Times New Roman" w:cs="Times New Roman"/>
          <w:color w:val="000000" w:themeColor="text1"/>
          <w:sz w:val="20"/>
          <w:szCs w:val="20"/>
        </w:rPr>
        <w:t xml:space="preserve">2-3 weeks after our </w:t>
      </w:r>
      <w:r w:rsidR="007D6E42">
        <w:rPr>
          <w:rFonts w:ascii="Times New Roman" w:hAnsi="Times New Roman" w:cs="Times New Roman"/>
          <w:color w:val="000000" w:themeColor="text1"/>
          <w:sz w:val="20"/>
          <w:szCs w:val="20"/>
        </w:rPr>
        <w:t xml:space="preserve">samples, which were </w:t>
      </w:r>
      <w:r w:rsidR="00476CCD">
        <w:rPr>
          <w:rFonts w:ascii="Times New Roman" w:hAnsi="Times New Roman" w:cs="Times New Roman"/>
          <w:color w:val="000000" w:themeColor="text1"/>
          <w:sz w:val="20"/>
          <w:szCs w:val="20"/>
        </w:rPr>
        <w:t>sampled</w:t>
      </w:r>
      <w:r w:rsidR="007D6E42">
        <w:rPr>
          <w:rFonts w:ascii="Times New Roman" w:hAnsi="Times New Roman" w:cs="Times New Roman"/>
          <w:color w:val="000000" w:themeColor="text1"/>
          <w:sz w:val="20"/>
          <w:szCs w:val="20"/>
        </w:rPr>
        <w:t xml:space="preserve"> before </w:t>
      </w:r>
      <w:r w:rsidR="006117BF">
        <w:rPr>
          <w:rFonts w:ascii="Times New Roman" w:hAnsi="Times New Roman" w:cs="Times New Roman"/>
          <w:color w:val="000000" w:themeColor="text1"/>
          <w:sz w:val="20"/>
          <w:szCs w:val="20"/>
        </w:rPr>
        <w:t>conditioning</w:t>
      </w:r>
      <w:r w:rsidR="00476CCD">
        <w:rPr>
          <w:rFonts w:ascii="Times New Roman" w:hAnsi="Times New Roman" w:cs="Times New Roman"/>
          <w:color w:val="000000" w:themeColor="text1"/>
          <w:sz w:val="20"/>
          <w:szCs w:val="20"/>
        </w:rPr>
        <w:t>/transplant</w:t>
      </w:r>
      <w:r w:rsidR="006117BF">
        <w:rPr>
          <w:rFonts w:ascii="Times New Roman" w:hAnsi="Times New Roman" w:cs="Times New Roman"/>
          <w:color w:val="000000" w:themeColor="text1"/>
          <w:sz w:val="20"/>
          <w:szCs w:val="20"/>
        </w:rPr>
        <w:t>.</w:t>
      </w:r>
    </w:p>
    <w:p w14:paraId="4B6EE081" w14:textId="77777777" w:rsidR="008453A7" w:rsidRDefault="008453A7" w:rsidP="00B43ECE">
      <w:pPr>
        <w:jc w:val="both"/>
        <w:rPr>
          <w:rFonts w:ascii="Times New Roman" w:hAnsi="Times New Roman" w:cs="Times New Roman"/>
          <w:color w:val="000000" w:themeColor="text1"/>
          <w:sz w:val="20"/>
          <w:szCs w:val="20"/>
        </w:rPr>
      </w:pPr>
    </w:p>
    <w:p w14:paraId="0ABBA315" w14:textId="3F976B42" w:rsidR="00FC1B8D" w:rsidRDefault="00155923" w:rsidP="00B43ECE">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However, we note that at </w:t>
      </w:r>
      <w:r w:rsidR="00B43ECE" w:rsidRPr="00704694">
        <w:rPr>
          <w:rFonts w:ascii="Times New Roman" w:hAnsi="Times New Roman" w:cs="Times New Roman"/>
          <w:color w:val="000000" w:themeColor="text1"/>
          <w:sz w:val="20"/>
          <w:szCs w:val="20"/>
        </w:rPr>
        <w:t xml:space="preserve">our center, </w:t>
      </w:r>
      <w:r w:rsidR="00DF6828">
        <w:rPr>
          <w:rFonts w:ascii="Times New Roman" w:hAnsi="Times New Roman" w:cs="Times New Roman"/>
          <w:color w:val="000000" w:themeColor="text1"/>
          <w:sz w:val="20"/>
          <w:szCs w:val="20"/>
        </w:rPr>
        <w:t xml:space="preserve">the standard antibiotic regimen </w:t>
      </w:r>
      <w:r w:rsidR="00B43ECE" w:rsidRPr="00704694">
        <w:rPr>
          <w:rFonts w:ascii="Times New Roman" w:hAnsi="Times New Roman" w:cs="Times New Roman"/>
          <w:color w:val="000000" w:themeColor="text1"/>
          <w:sz w:val="20"/>
          <w:szCs w:val="20"/>
        </w:rPr>
        <w:t>is the same for all a</w:t>
      </w:r>
      <w:r w:rsidR="00FC1B8D">
        <w:rPr>
          <w:rFonts w:ascii="Times New Roman" w:hAnsi="Times New Roman" w:cs="Times New Roman"/>
          <w:color w:val="000000" w:themeColor="text1"/>
          <w:sz w:val="20"/>
          <w:szCs w:val="20"/>
        </w:rPr>
        <w:t xml:space="preserve">llo-HSCT transplant recipients: </w:t>
      </w:r>
      <w:r w:rsidR="00FC1B8D" w:rsidRPr="00FC1B8D">
        <w:rPr>
          <w:rFonts w:ascii="Times New Roman" w:hAnsi="Times New Roman" w:cs="Times New Roman"/>
          <w:color w:val="000000" w:themeColor="text1"/>
          <w:sz w:val="20"/>
          <w:szCs w:val="20"/>
        </w:rPr>
        <w:t>Bactrim DS twice daily from day of admission to Day -2, levofloxacin 750 mg daily Day +1 until engraftment, and Bactrim DS twice daily, twice a week from Day +21 through 6 months.</w:t>
      </w:r>
    </w:p>
    <w:p w14:paraId="599C0589" w14:textId="77777777" w:rsidR="00FC1B8D" w:rsidRDefault="00FC1B8D" w:rsidP="00B43ECE">
      <w:pPr>
        <w:jc w:val="both"/>
        <w:rPr>
          <w:rFonts w:ascii="Times New Roman" w:hAnsi="Times New Roman" w:cs="Times New Roman"/>
          <w:color w:val="000000" w:themeColor="text1"/>
          <w:sz w:val="20"/>
          <w:szCs w:val="20"/>
        </w:rPr>
      </w:pPr>
    </w:p>
    <w:p w14:paraId="586303CC" w14:textId="77777777" w:rsidR="006725A4" w:rsidRDefault="00154ED8" w:rsidP="00113571">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However, t</w:t>
      </w:r>
      <w:r w:rsidR="00B43ECE" w:rsidRPr="00704694">
        <w:rPr>
          <w:rFonts w:ascii="Times New Roman" w:hAnsi="Times New Roman" w:cs="Times New Roman"/>
          <w:color w:val="000000" w:themeColor="text1"/>
          <w:sz w:val="20"/>
          <w:szCs w:val="20"/>
        </w:rPr>
        <w:t>he antibiotic exposures of recipients may have differed during the transplant regimen in response to neutropenia</w:t>
      </w:r>
      <w:r w:rsidR="004F7A5C">
        <w:rPr>
          <w:rFonts w:ascii="Times New Roman" w:hAnsi="Times New Roman" w:cs="Times New Roman"/>
          <w:color w:val="000000" w:themeColor="text1"/>
          <w:sz w:val="20"/>
          <w:szCs w:val="20"/>
        </w:rPr>
        <w:t>.</w:t>
      </w:r>
      <w:r w:rsidR="00B43ECE" w:rsidRPr="00704694">
        <w:rPr>
          <w:rFonts w:ascii="Times New Roman" w:hAnsi="Times New Roman" w:cs="Times New Roman"/>
          <w:color w:val="000000" w:themeColor="text1"/>
          <w:sz w:val="20"/>
          <w:szCs w:val="20"/>
        </w:rPr>
        <w:t xml:space="preserve"> </w:t>
      </w:r>
      <w:r w:rsidR="00A14F0E">
        <w:rPr>
          <w:rFonts w:ascii="Times New Roman" w:hAnsi="Times New Roman" w:cs="Times New Roman"/>
          <w:color w:val="000000" w:themeColor="text1"/>
          <w:sz w:val="20"/>
          <w:szCs w:val="20"/>
        </w:rPr>
        <w:t>The antibiotics used for neutrophilic fever at our institution are as follows: c</w:t>
      </w:r>
      <w:r w:rsidR="00A14F0E" w:rsidRPr="00994837">
        <w:rPr>
          <w:rFonts w:ascii="Times New Roman" w:hAnsi="Times New Roman" w:cs="Times New Roman"/>
          <w:color w:val="000000" w:themeColor="text1"/>
          <w:sz w:val="20"/>
          <w:szCs w:val="20"/>
        </w:rPr>
        <w:t>efepime frontline</w:t>
      </w:r>
      <w:r w:rsidR="00A14F0E">
        <w:rPr>
          <w:rFonts w:ascii="Times New Roman" w:hAnsi="Times New Roman" w:cs="Times New Roman"/>
          <w:color w:val="000000" w:themeColor="text1"/>
          <w:sz w:val="20"/>
          <w:szCs w:val="20"/>
        </w:rPr>
        <w:t>, with</w:t>
      </w:r>
      <w:r w:rsidR="00A14F0E" w:rsidRPr="00994837">
        <w:rPr>
          <w:rFonts w:ascii="Times New Roman" w:hAnsi="Times New Roman" w:cs="Times New Roman"/>
          <w:color w:val="000000" w:themeColor="text1"/>
          <w:sz w:val="20"/>
          <w:szCs w:val="20"/>
        </w:rPr>
        <w:t xml:space="preserve"> </w:t>
      </w:r>
      <w:r w:rsidR="00A14F0E">
        <w:rPr>
          <w:rFonts w:ascii="Times New Roman" w:hAnsi="Times New Roman" w:cs="Times New Roman"/>
          <w:color w:val="000000" w:themeColor="text1"/>
          <w:sz w:val="20"/>
          <w:szCs w:val="20"/>
        </w:rPr>
        <w:t>v</w:t>
      </w:r>
      <w:r w:rsidR="00A14F0E" w:rsidRPr="00994837">
        <w:rPr>
          <w:rFonts w:ascii="Times New Roman" w:hAnsi="Times New Roman" w:cs="Times New Roman"/>
          <w:color w:val="000000" w:themeColor="text1"/>
          <w:sz w:val="20"/>
          <w:szCs w:val="20"/>
        </w:rPr>
        <w:t xml:space="preserve">ancomycin </w:t>
      </w:r>
      <w:r w:rsidR="00A14F0E">
        <w:rPr>
          <w:rFonts w:ascii="Times New Roman" w:hAnsi="Times New Roman" w:cs="Times New Roman"/>
          <w:color w:val="000000" w:themeColor="text1"/>
          <w:sz w:val="20"/>
          <w:szCs w:val="20"/>
        </w:rPr>
        <w:t xml:space="preserve">added </w:t>
      </w:r>
      <w:r w:rsidR="00A14F0E" w:rsidRPr="00994837">
        <w:rPr>
          <w:rFonts w:ascii="Times New Roman" w:hAnsi="Times New Roman" w:cs="Times New Roman"/>
          <w:color w:val="000000" w:themeColor="text1"/>
          <w:sz w:val="20"/>
          <w:szCs w:val="20"/>
        </w:rPr>
        <w:t>if there is concern for line infection, pneumonia, or persistent fever</w:t>
      </w:r>
      <w:r w:rsidR="00A14F0E">
        <w:rPr>
          <w:rFonts w:ascii="Times New Roman" w:hAnsi="Times New Roman" w:cs="Times New Roman"/>
          <w:color w:val="000000" w:themeColor="text1"/>
          <w:sz w:val="20"/>
          <w:szCs w:val="20"/>
        </w:rPr>
        <w:t>. Alternatively, a</w:t>
      </w:r>
      <w:r w:rsidR="00A14F0E" w:rsidRPr="00994837">
        <w:rPr>
          <w:rFonts w:ascii="Times New Roman" w:hAnsi="Times New Roman" w:cs="Times New Roman"/>
          <w:color w:val="000000" w:themeColor="text1"/>
          <w:sz w:val="20"/>
          <w:szCs w:val="20"/>
        </w:rPr>
        <w:t>ztreonam</w:t>
      </w:r>
      <w:r w:rsidR="00A14F0E">
        <w:rPr>
          <w:rFonts w:ascii="Times New Roman" w:hAnsi="Times New Roman" w:cs="Times New Roman"/>
          <w:color w:val="000000" w:themeColor="text1"/>
          <w:sz w:val="20"/>
          <w:szCs w:val="20"/>
        </w:rPr>
        <w:t xml:space="preserve"> with v</w:t>
      </w:r>
      <w:r w:rsidR="00A14F0E" w:rsidRPr="00994837">
        <w:rPr>
          <w:rFonts w:ascii="Times New Roman" w:hAnsi="Times New Roman" w:cs="Times New Roman"/>
          <w:color w:val="000000" w:themeColor="text1"/>
          <w:sz w:val="20"/>
          <w:szCs w:val="20"/>
        </w:rPr>
        <w:t xml:space="preserve">ancomycin </w:t>
      </w:r>
      <w:r w:rsidR="00A14F0E">
        <w:rPr>
          <w:rFonts w:ascii="Times New Roman" w:hAnsi="Times New Roman" w:cs="Times New Roman"/>
          <w:color w:val="000000" w:themeColor="text1"/>
          <w:sz w:val="20"/>
          <w:szCs w:val="20"/>
        </w:rPr>
        <w:t>is used for patients with penicillin</w:t>
      </w:r>
      <w:r w:rsidR="00A14F0E" w:rsidRPr="00994837">
        <w:rPr>
          <w:rFonts w:ascii="Times New Roman" w:hAnsi="Times New Roman" w:cs="Times New Roman"/>
          <w:color w:val="000000" w:themeColor="text1"/>
          <w:sz w:val="20"/>
          <w:szCs w:val="20"/>
        </w:rPr>
        <w:t xml:space="preserve"> </w:t>
      </w:r>
      <w:r w:rsidR="00A14F0E">
        <w:rPr>
          <w:rFonts w:ascii="Times New Roman" w:hAnsi="Times New Roman" w:cs="Times New Roman"/>
          <w:color w:val="000000" w:themeColor="text1"/>
          <w:sz w:val="20"/>
          <w:szCs w:val="20"/>
        </w:rPr>
        <w:t xml:space="preserve">allergies. </w:t>
      </w:r>
      <w:r w:rsidR="00A14F0E" w:rsidRPr="00212441">
        <w:rPr>
          <w:rFonts w:ascii="Times New Roman" w:hAnsi="Times New Roman" w:cs="Times New Roman"/>
          <w:color w:val="000000" w:themeColor="text1"/>
          <w:sz w:val="20"/>
          <w:szCs w:val="20"/>
        </w:rPr>
        <w:t xml:space="preserve">Zosyn or </w:t>
      </w:r>
      <w:r w:rsidR="00A14F0E">
        <w:rPr>
          <w:rFonts w:ascii="Times New Roman" w:hAnsi="Times New Roman" w:cs="Times New Roman"/>
          <w:color w:val="000000" w:themeColor="text1"/>
          <w:sz w:val="20"/>
          <w:szCs w:val="20"/>
        </w:rPr>
        <w:t>m</w:t>
      </w:r>
      <w:r w:rsidR="00A14F0E" w:rsidRPr="00212441">
        <w:rPr>
          <w:rFonts w:ascii="Times New Roman" w:hAnsi="Times New Roman" w:cs="Times New Roman"/>
          <w:color w:val="000000" w:themeColor="text1"/>
          <w:sz w:val="20"/>
          <w:szCs w:val="20"/>
        </w:rPr>
        <w:t xml:space="preserve">eropenem </w:t>
      </w:r>
      <w:r w:rsidR="00A14F0E">
        <w:rPr>
          <w:rFonts w:ascii="Times New Roman" w:hAnsi="Times New Roman" w:cs="Times New Roman"/>
          <w:color w:val="000000" w:themeColor="text1"/>
          <w:sz w:val="20"/>
          <w:szCs w:val="20"/>
        </w:rPr>
        <w:t xml:space="preserve">is used when concerned about </w:t>
      </w:r>
      <w:r w:rsidR="00D73B87">
        <w:rPr>
          <w:rFonts w:ascii="Times New Roman" w:hAnsi="Times New Roman" w:cs="Times New Roman"/>
          <w:color w:val="000000" w:themeColor="text1"/>
          <w:sz w:val="20"/>
          <w:szCs w:val="20"/>
        </w:rPr>
        <w:t xml:space="preserve">infection from </w:t>
      </w:r>
      <w:r w:rsidR="00A14F0E">
        <w:rPr>
          <w:rFonts w:ascii="Times New Roman" w:hAnsi="Times New Roman" w:cs="Times New Roman"/>
          <w:color w:val="000000" w:themeColor="text1"/>
          <w:sz w:val="20"/>
          <w:szCs w:val="20"/>
        </w:rPr>
        <w:t xml:space="preserve">extended-spectrum beta lactamase producing organisms or </w:t>
      </w:r>
      <w:r w:rsidR="00A14F0E" w:rsidRPr="00212441">
        <w:rPr>
          <w:rFonts w:ascii="Times New Roman" w:hAnsi="Times New Roman" w:cs="Times New Roman"/>
          <w:color w:val="000000" w:themeColor="text1"/>
          <w:sz w:val="20"/>
          <w:szCs w:val="20"/>
        </w:rPr>
        <w:t>progressive fever</w:t>
      </w:r>
      <w:r w:rsidR="000524A6">
        <w:rPr>
          <w:rFonts w:ascii="Times New Roman" w:hAnsi="Times New Roman" w:cs="Times New Roman"/>
          <w:color w:val="000000" w:themeColor="text1"/>
          <w:sz w:val="20"/>
          <w:szCs w:val="20"/>
        </w:rPr>
        <w:t>.</w:t>
      </w:r>
    </w:p>
    <w:p w14:paraId="54E86FB1" w14:textId="69959AD9" w:rsidR="00113571" w:rsidRDefault="00A14F0E" w:rsidP="00113571">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O</w:t>
      </w:r>
      <w:r w:rsidR="000B7757">
        <w:rPr>
          <w:rFonts w:ascii="Times New Roman" w:hAnsi="Times New Roman" w:cs="Times New Roman"/>
          <w:color w:val="000000" w:themeColor="text1"/>
          <w:sz w:val="20"/>
          <w:szCs w:val="20"/>
        </w:rPr>
        <w:t xml:space="preserve">ur </w:t>
      </w:r>
      <w:r w:rsidR="006F5188">
        <w:rPr>
          <w:rFonts w:ascii="Times New Roman" w:hAnsi="Times New Roman" w:cs="Times New Roman"/>
          <w:color w:val="000000" w:themeColor="text1"/>
          <w:sz w:val="20"/>
          <w:szCs w:val="20"/>
        </w:rPr>
        <w:t xml:space="preserve">ability to </w:t>
      </w:r>
      <w:r w:rsidR="00FC009E">
        <w:rPr>
          <w:rFonts w:ascii="Times New Roman" w:hAnsi="Times New Roman" w:cs="Times New Roman"/>
          <w:color w:val="000000" w:themeColor="text1"/>
          <w:sz w:val="20"/>
          <w:szCs w:val="20"/>
        </w:rPr>
        <w:t xml:space="preserve">examine </w:t>
      </w:r>
      <w:r w:rsidR="00913095">
        <w:rPr>
          <w:rFonts w:ascii="Times New Roman" w:hAnsi="Times New Roman" w:cs="Times New Roman"/>
          <w:color w:val="000000" w:themeColor="text1"/>
          <w:sz w:val="20"/>
          <w:szCs w:val="20"/>
        </w:rPr>
        <w:t xml:space="preserve">the influence of these additional antibiotics </w:t>
      </w:r>
      <w:r>
        <w:rPr>
          <w:rFonts w:ascii="Times New Roman" w:hAnsi="Times New Roman" w:cs="Times New Roman"/>
          <w:color w:val="000000" w:themeColor="text1"/>
          <w:sz w:val="20"/>
          <w:szCs w:val="20"/>
        </w:rPr>
        <w:t>are</w:t>
      </w:r>
      <w:r w:rsidR="00865A24">
        <w:rPr>
          <w:rFonts w:ascii="Times New Roman" w:hAnsi="Times New Roman" w:cs="Times New Roman"/>
          <w:color w:val="000000" w:themeColor="text1"/>
          <w:sz w:val="20"/>
          <w:szCs w:val="20"/>
        </w:rPr>
        <w:t xml:space="preserve"> limited</w:t>
      </w:r>
      <w:r w:rsidR="00023E82">
        <w:rPr>
          <w:rFonts w:ascii="Times New Roman" w:hAnsi="Times New Roman" w:cs="Times New Roman"/>
          <w:color w:val="000000" w:themeColor="text1"/>
          <w:sz w:val="20"/>
          <w:szCs w:val="20"/>
        </w:rPr>
        <w:t xml:space="preserve"> </w:t>
      </w:r>
      <w:r w:rsidR="0076336F">
        <w:rPr>
          <w:rFonts w:ascii="Times New Roman" w:hAnsi="Times New Roman" w:cs="Times New Roman"/>
          <w:color w:val="000000" w:themeColor="text1"/>
          <w:sz w:val="20"/>
          <w:szCs w:val="20"/>
        </w:rPr>
        <w:t xml:space="preserve">because </w:t>
      </w:r>
      <w:r w:rsidR="00154ED8">
        <w:rPr>
          <w:rFonts w:ascii="Times New Roman" w:hAnsi="Times New Roman" w:cs="Times New Roman"/>
          <w:color w:val="000000" w:themeColor="text1"/>
          <w:sz w:val="20"/>
          <w:szCs w:val="20"/>
        </w:rPr>
        <w:t xml:space="preserve">only </w:t>
      </w:r>
      <w:r w:rsidR="00B43ECE" w:rsidRPr="00704694">
        <w:rPr>
          <w:rFonts w:ascii="Times New Roman" w:hAnsi="Times New Roman" w:cs="Times New Roman"/>
          <w:color w:val="000000" w:themeColor="text1"/>
          <w:sz w:val="20"/>
          <w:szCs w:val="20"/>
        </w:rPr>
        <w:t>4 of the 57 recipients in our cohort had neutrophilic fever. Furthermore, the</w:t>
      </w:r>
      <w:r w:rsidR="005C7395">
        <w:rPr>
          <w:rFonts w:ascii="Times New Roman" w:hAnsi="Times New Roman" w:cs="Times New Roman"/>
          <w:color w:val="000000" w:themeColor="text1"/>
          <w:sz w:val="20"/>
          <w:szCs w:val="20"/>
        </w:rPr>
        <w:t>se post-baseline</w:t>
      </w:r>
      <w:r w:rsidR="00B43ECE" w:rsidRPr="00704694">
        <w:rPr>
          <w:rFonts w:ascii="Times New Roman" w:hAnsi="Times New Roman" w:cs="Times New Roman"/>
          <w:color w:val="000000" w:themeColor="text1"/>
          <w:sz w:val="20"/>
          <w:szCs w:val="20"/>
        </w:rPr>
        <w:t xml:space="preserve"> antibiotic exposures of these </w:t>
      </w:r>
      <w:r w:rsidR="00352931">
        <w:rPr>
          <w:rFonts w:ascii="Times New Roman" w:hAnsi="Times New Roman" w:cs="Times New Roman"/>
          <w:color w:val="000000" w:themeColor="text1"/>
          <w:sz w:val="20"/>
          <w:szCs w:val="20"/>
        </w:rPr>
        <w:t xml:space="preserve">4 </w:t>
      </w:r>
      <w:r w:rsidR="00B43ECE" w:rsidRPr="00704694">
        <w:rPr>
          <w:rFonts w:ascii="Times New Roman" w:hAnsi="Times New Roman" w:cs="Times New Roman"/>
          <w:color w:val="000000" w:themeColor="text1"/>
          <w:sz w:val="20"/>
          <w:szCs w:val="20"/>
        </w:rPr>
        <w:t xml:space="preserve">subjects </w:t>
      </w:r>
      <w:r w:rsidR="002B071F">
        <w:rPr>
          <w:rFonts w:ascii="Times New Roman" w:hAnsi="Times New Roman" w:cs="Times New Roman"/>
          <w:color w:val="000000" w:themeColor="text1"/>
          <w:sz w:val="20"/>
          <w:szCs w:val="20"/>
        </w:rPr>
        <w:t xml:space="preserve">may </w:t>
      </w:r>
      <w:r w:rsidR="00B43ECE" w:rsidRPr="00704694">
        <w:rPr>
          <w:rFonts w:ascii="Times New Roman" w:hAnsi="Times New Roman" w:cs="Times New Roman"/>
          <w:color w:val="000000" w:themeColor="text1"/>
          <w:sz w:val="20"/>
          <w:szCs w:val="20"/>
        </w:rPr>
        <w:t xml:space="preserve">not have been uniform. As a result, any </w:t>
      </w:r>
      <w:r w:rsidR="00A42C5D" w:rsidRPr="00704694">
        <w:rPr>
          <w:rFonts w:ascii="Times New Roman" w:hAnsi="Times New Roman" w:cs="Times New Roman"/>
          <w:color w:val="000000" w:themeColor="text1"/>
          <w:sz w:val="20"/>
          <w:szCs w:val="20"/>
        </w:rPr>
        <w:t>statistical model attempting to adjust for antibiotic exposures during the transplant regimen (i.e., after our baseline sampling time point) would be low power.</w:t>
      </w:r>
      <w:r w:rsidR="00EC1F09">
        <w:rPr>
          <w:rFonts w:ascii="Times New Roman" w:hAnsi="Times New Roman" w:cs="Times New Roman"/>
          <w:color w:val="000000" w:themeColor="text1"/>
          <w:sz w:val="20"/>
          <w:szCs w:val="20"/>
        </w:rPr>
        <w:t xml:space="preserve"> Thus, </w:t>
      </w:r>
      <w:r w:rsidR="002F69B0">
        <w:rPr>
          <w:rFonts w:ascii="Times New Roman" w:hAnsi="Times New Roman" w:cs="Times New Roman"/>
          <w:color w:val="000000" w:themeColor="text1"/>
          <w:sz w:val="20"/>
          <w:szCs w:val="20"/>
        </w:rPr>
        <w:t xml:space="preserve">unfortunately </w:t>
      </w:r>
      <w:r w:rsidR="00B43ECE" w:rsidRPr="00704694">
        <w:rPr>
          <w:rFonts w:ascii="Times New Roman" w:hAnsi="Times New Roman" w:cs="Times New Roman"/>
          <w:color w:val="000000" w:themeColor="text1"/>
          <w:sz w:val="20"/>
          <w:szCs w:val="20"/>
        </w:rPr>
        <w:t xml:space="preserve">we </w:t>
      </w:r>
      <w:r w:rsidR="00FD7FF9">
        <w:rPr>
          <w:rFonts w:ascii="Times New Roman" w:hAnsi="Times New Roman" w:cs="Times New Roman"/>
          <w:color w:val="000000" w:themeColor="text1"/>
          <w:sz w:val="20"/>
          <w:szCs w:val="20"/>
        </w:rPr>
        <w:t xml:space="preserve">cannot </w:t>
      </w:r>
      <w:r w:rsidR="00B43ECE" w:rsidRPr="00704694">
        <w:rPr>
          <w:rFonts w:ascii="Times New Roman" w:hAnsi="Times New Roman" w:cs="Times New Roman"/>
          <w:color w:val="000000" w:themeColor="text1"/>
          <w:sz w:val="20"/>
          <w:szCs w:val="20"/>
        </w:rPr>
        <w:t>correct statistical analyses for classes of antibiotic exposure used during the transplant regimen</w:t>
      </w:r>
      <w:r w:rsidR="00316926">
        <w:rPr>
          <w:rFonts w:ascii="Times New Roman" w:hAnsi="Times New Roman" w:cs="Times New Roman"/>
          <w:color w:val="000000" w:themeColor="text1"/>
          <w:sz w:val="20"/>
          <w:szCs w:val="20"/>
        </w:rPr>
        <w:t xml:space="preserve">, but </w:t>
      </w:r>
      <w:r w:rsidR="00FF205F">
        <w:rPr>
          <w:rFonts w:ascii="Times New Roman" w:hAnsi="Times New Roman" w:cs="Times New Roman"/>
          <w:color w:val="000000" w:themeColor="text1"/>
          <w:sz w:val="20"/>
          <w:szCs w:val="20"/>
        </w:rPr>
        <w:t xml:space="preserve">do not think </w:t>
      </w:r>
      <w:r w:rsidR="00C93D63">
        <w:rPr>
          <w:rFonts w:ascii="Times New Roman" w:hAnsi="Times New Roman" w:cs="Times New Roman"/>
          <w:color w:val="000000" w:themeColor="text1"/>
          <w:sz w:val="20"/>
          <w:szCs w:val="20"/>
        </w:rPr>
        <w:t xml:space="preserve">it is </w:t>
      </w:r>
      <w:r w:rsidR="00004A8E">
        <w:rPr>
          <w:rFonts w:ascii="Times New Roman" w:hAnsi="Times New Roman" w:cs="Times New Roman"/>
          <w:color w:val="000000" w:themeColor="text1"/>
          <w:sz w:val="20"/>
          <w:szCs w:val="20"/>
        </w:rPr>
        <w:t xml:space="preserve">likely to change our results given </w:t>
      </w:r>
      <w:r w:rsidR="0071094B">
        <w:rPr>
          <w:rFonts w:ascii="Times New Roman" w:hAnsi="Times New Roman" w:cs="Times New Roman"/>
          <w:color w:val="000000" w:themeColor="text1"/>
          <w:sz w:val="20"/>
          <w:szCs w:val="20"/>
        </w:rPr>
        <w:t xml:space="preserve">that the </w:t>
      </w:r>
      <w:r w:rsidR="00BF01DF">
        <w:rPr>
          <w:rFonts w:ascii="Times New Roman" w:hAnsi="Times New Roman" w:cs="Times New Roman"/>
          <w:color w:val="000000" w:themeColor="text1"/>
          <w:sz w:val="20"/>
          <w:szCs w:val="20"/>
        </w:rPr>
        <w:t xml:space="preserve">standard regimen was </w:t>
      </w:r>
      <w:r w:rsidR="0062371D">
        <w:rPr>
          <w:rFonts w:ascii="Times New Roman" w:hAnsi="Times New Roman" w:cs="Times New Roman"/>
          <w:color w:val="000000" w:themeColor="text1"/>
          <w:sz w:val="20"/>
          <w:szCs w:val="20"/>
        </w:rPr>
        <w:t xml:space="preserve">used </w:t>
      </w:r>
      <w:r w:rsidR="000339FD">
        <w:rPr>
          <w:rFonts w:ascii="Times New Roman" w:hAnsi="Times New Roman" w:cs="Times New Roman"/>
          <w:color w:val="000000" w:themeColor="text1"/>
          <w:sz w:val="20"/>
          <w:szCs w:val="20"/>
        </w:rPr>
        <w:t>in most cases</w:t>
      </w:r>
      <w:r w:rsidR="00B43ECE" w:rsidRPr="00704694">
        <w:rPr>
          <w:rFonts w:ascii="Times New Roman" w:hAnsi="Times New Roman" w:cs="Times New Roman"/>
          <w:color w:val="000000" w:themeColor="text1"/>
          <w:sz w:val="20"/>
          <w:szCs w:val="20"/>
        </w:rPr>
        <w:t>.</w:t>
      </w:r>
    </w:p>
    <w:p w14:paraId="238928D9" w14:textId="77777777" w:rsidR="005963EB" w:rsidRDefault="005963EB" w:rsidP="00113571">
      <w:pPr>
        <w:jc w:val="both"/>
        <w:rPr>
          <w:rFonts w:ascii="Times New Roman" w:hAnsi="Times New Roman" w:cs="Times New Roman"/>
          <w:b/>
          <w:color w:val="000000" w:themeColor="text1"/>
          <w:u w:val="single"/>
        </w:rPr>
      </w:pPr>
    </w:p>
    <w:p w14:paraId="45C41022" w14:textId="7411AC18" w:rsidR="00A34A8E" w:rsidRPr="00113571" w:rsidRDefault="00D572C6" w:rsidP="00113571">
      <w:pPr>
        <w:jc w:val="both"/>
        <w:rPr>
          <w:rFonts w:ascii="Times New Roman" w:hAnsi="Times New Roman" w:cs="Times New Roman"/>
          <w:color w:val="000000" w:themeColor="text1"/>
          <w:sz w:val="20"/>
          <w:szCs w:val="20"/>
        </w:rPr>
      </w:pPr>
      <w:r>
        <w:rPr>
          <w:rFonts w:ascii="Times New Roman" w:hAnsi="Times New Roman" w:cs="Times New Roman"/>
          <w:b/>
          <w:color w:val="000000" w:themeColor="text1"/>
          <w:u w:val="single"/>
        </w:rPr>
        <w:t xml:space="preserve">A </w:t>
      </w:r>
      <w:r w:rsidR="005F6F05">
        <w:rPr>
          <w:rFonts w:ascii="Times New Roman" w:hAnsi="Times New Roman" w:cs="Times New Roman"/>
          <w:b/>
          <w:color w:val="000000" w:themeColor="text1"/>
          <w:u w:val="single"/>
        </w:rPr>
        <w:t>Note o</w:t>
      </w:r>
      <w:r>
        <w:rPr>
          <w:rFonts w:ascii="Times New Roman" w:hAnsi="Times New Roman" w:cs="Times New Roman"/>
          <w:b/>
          <w:color w:val="000000" w:themeColor="text1"/>
          <w:u w:val="single"/>
        </w:rPr>
        <w:t>n Mediation</w:t>
      </w:r>
    </w:p>
    <w:p w14:paraId="0DABCDF5" w14:textId="77777777" w:rsidR="00A34A8E" w:rsidRDefault="00A34A8E" w:rsidP="000D7C85">
      <w:pPr>
        <w:jc w:val="both"/>
        <w:rPr>
          <w:rFonts w:ascii="Times New Roman" w:hAnsi="Times New Roman" w:cs="Times New Roman"/>
          <w:color w:val="000000" w:themeColor="text1"/>
          <w:sz w:val="20"/>
          <w:szCs w:val="20"/>
        </w:rPr>
      </w:pPr>
    </w:p>
    <w:p w14:paraId="4CB5CCD7" w14:textId="77777777" w:rsidR="00DA40CA" w:rsidRDefault="00A34A8E" w:rsidP="000D7C85">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w:t>
      </w:r>
      <w:r w:rsidR="000D7C85">
        <w:rPr>
          <w:rFonts w:ascii="Times New Roman" w:hAnsi="Times New Roman" w:cs="Times New Roman"/>
          <w:color w:val="000000" w:themeColor="text1"/>
          <w:sz w:val="20"/>
          <w:szCs w:val="20"/>
        </w:rPr>
        <w:t xml:space="preserve">he baseline microbiota may be a mediator of pre-baseline antibiotic use. That is, </w:t>
      </w:r>
      <w:r w:rsidR="005F6F05">
        <w:rPr>
          <w:rFonts w:ascii="Times New Roman" w:hAnsi="Times New Roman" w:cs="Times New Roman"/>
          <w:color w:val="000000" w:themeColor="text1"/>
          <w:sz w:val="20"/>
          <w:szCs w:val="20"/>
        </w:rPr>
        <w:t>we suspect that the</w:t>
      </w:r>
      <w:r w:rsidR="000D7C85">
        <w:rPr>
          <w:rFonts w:ascii="Times New Roman" w:hAnsi="Times New Roman" w:cs="Times New Roman"/>
          <w:color w:val="000000" w:themeColor="text1"/>
          <w:sz w:val="20"/>
          <w:szCs w:val="20"/>
        </w:rPr>
        <w:t xml:space="preserve"> baseline microbiota may be an intermediate in the causal pathway between pre-baseline antibiotic use and </w:t>
      </w:r>
      <w:r w:rsidR="005E3CBB">
        <w:rPr>
          <w:rFonts w:ascii="Times New Roman" w:hAnsi="Times New Roman" w:cs="Times New Roman"/>
          <w:color w:val="000000" w:themeColor="text1"/>
          <w:sz w:val="20"/>
          <w:szCs w:val="20"/>
        </w:rPr>
        <w:t xml:space="preserve">transplant </w:t>
      </w:r>
      <w:r w:rsidR="000D7C85">
        <w:rPr>
          <w:rFonts w:ascii="Times New Roman" w:hAnsi="Times New Roman" w:cs="Times New Roman"/>
          <w:color w:val="000000" w:themeColor="text1"/>
          <w:sz w:val="20"/>
          <w:szCs w:val="20"/>
        </w:rPr>
        <w:t xml:space="preserve">outcomes (agGvHD or survival). </w:t>
      </w:r>
      <w:r w:rsidR="00DC3B40">
        <w:rPr>
          <w:rFonts w:ascii="Times New Roman" w:hAnsi="Times New Roman" w:cs="Times New Roman"/>
          <w:color w:val="000000" w:themeColor="text1"/>
          <w:sz w:val="20"/>
          <w:szCs w:val="20"/>
        </w:rPr>
        <w:t xml:space="preserve">Similarly, </w:t>
      </w:r>
      <w:r w:rsidR="005E3CBB">
        <w:rPr>
          <w:rFonts w:ascii="Times New Roman" w:hAnsi="Times New Roman" w:cs="Times New Roman"/>
          <w:color w:val="000000" w:themeColor="text1"/>
          <w:sz w:val="20"/>
          <w:szCs w:val="20"/>
        </w:rPr>
        <w:t xml:space="preserve">the effect of the baseline microbiota on transplant outcomes might be mediated by </w:t>
      </w:r>
      <w:r w:rsidR="00BC3AC2">
        <w:rPr>
          <w:rFonts w:ascii="Times New Roman" w:hAnsi="Times New Roman" w:cs="Times New Roman"/>
          <w:color w:val="000000" w:themeColor="text1"/>
          <w:sz w:val="20"/>
          <w:szCs w:val="20"/>
        </w:rPr>
        <w:t>post-baseline antibiotic usage.</w:t>
      </w:r>
    </w:p>
    <w:p w14:paraId="520AA79A" w14:textId="77777777" w:rsidR="00DA40CA" w:rsidRDefault="00DA40CA" w:rsidP="000D7C85">
      <w:pPr>
        <w:jc w:val="both"/>
        <w:rPr>
          <w:rFonts w:ascii="Times New Roman" w:hAnsi="Times New Roman" w:cs="Times New Roman"/>
          <w:color w:val="000000" w:themeColor="text1"/>
          <w:sz w:val="20"/>
          <w:szCs w:val="20"/>
        </w:rPr>
      </w:pPr>
    </w:p>
    <w:p w14:paraId="696847C1" w14:textId="4F075964" w:rsidR="00893E64" w:rsidRDefault="000D7C85" w:rsidP="000D7C85">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Even in purely associative models (versus causal models), the inclusion of variables that are on the same causal path can lead to biased estimates of association and models with ambiguous interpretation</w:t>
      </w:r>
      <w:r>
        <w:rPr>
          <w:rFonts w:ascii="Times New Roman" w:hAnsi="Times New Roman" w:cs="Times New Roman"/>
          <w:color w:val="000000" w:themeColor="text1"/>
          <w:sz w:val="20"/>
          <w:szCs w:val="20"/>
        </w:rPr>
        <w:fldChar w:fldCharType="begin" w:fldLock="1"/>
      </w:r>
      <w:r>
        <w:rPr>
          <w:rFonts w:ascii="Times New Roman" w:hAnsi="Times New Roman" w:cs="Times New Roman"/>
          <w:color w:val="000000" w:themeColor="text1"/>
          <w:sz w:val="20"/>
          <w:szCs w:val="20"/>
        </w:rPr>
        <w:instrText>ADDIN CSL_CITATION { "citationItems" : [ { "id" : "ITEM-1", "itemData" : { "author" : [ { "dropping-particle" : "", "family" : "Sauer", "given" : "Brian", "non-dropping-particle" : "", "parse-names" : false, "suffix" : "" }, { "dropping-particle" : "", "family" : "Brookhart", "given" : "M. Alan", "non-dropping-particle" : "", "parse-names" : false, "suffix" : "" }, { "dropping-particle" : "", "family" : "Roy", "given" : "Jason A", "non-dropping-particle" : "", "parse-names" : false, "suffix" : "" }, { "dropping-particle" : "", "family" : "VanderWeele", "given" : "Tyler J", "non-dropping-particle" : "", "parse-names" : false, "suffix" : "" } ], "chapter-number" : "7", "container-title" : "Developing a Protocol for Observational Comparative Effectiveness Research: A User's Guide", "editor" : [ { "dropping-particle" : "", "family" : "Velentgas", "given" : "Priscilla", "non-dropping-particle" : "", "parse-names" : false, "suffix" : "" }, { "dropping-particle" : "", "family" : "Dreyer", "given" : "Nancy A", "non-dropping-particle" : "", "parse-names" : false, "suffix" : "" }, { "dropping-particle" : "", "family" : "Nourjah", "given" : "Parivash", "non-dropping-particle" : "", "parse-names" : false, "suffix" : "" }, { "dropping-particle" : "", "family" : "Smith", "given" : "Scott R", "non-dropping-particle" : "", "parse-names" : false, "suffix" : "" }, { "dropping-particle" : "", "family" : "Torchia", "given" : "Marion M", "non-dropping-particle" : "", "parse-names" : false, "suffix" : "" } ], "id" : "ITEM-1", "issued" : { "date-parts" : [ [ "2013" ] ] }, "publisher" : "Government Printing Office", "publisher-place" : "Rockville, MD", "title" : "Covariate Selection", "type" : "chapter" }, "uris" : [ "http://www.mendeley.com/documents/?uuid=9b5b68e8-7d05-4d5e-9ec3-c2a6a84caacb" ] }, { "id" : "ITEM-2", "itemData" : { "DOI" : "10.1097/EDE.0b013e3181a819a1", "ISSN" : "1044-3983", "author" : [ { "dropping-particle" : "", "family" : "Schisterman", "given" : "Enrique F.", "non-dropping-particle" : "", "parse-names" : false, "suffix" : "" }, { "dropping-particle" : "", "family" : "Cole", "given" : "Stephen R.", "non-dropping-particle" : "", "parse-names" : false, "suffix" : "" }, { "dropping-particle" : "", "family" : "Platt", "given" : "Robert W.", "non-dropping-particle" : "", "parse-names" : false, "suffix" : "" } ], "container-title" : "Epidemiology", "id" : "ITEM-2", "issue" : "4", "issued" : { "date-parts" : [ [ "2009", "7" ] ] }, "page" : "488-495", "title" : "Overadjustment Bias and Unnecessary Adjustment in Epidemiologic Studies", "type" : "article-journal", "volume" : "20" }, "uris" : [ "http://www.mendeley.com/documents/?uuid=a1f92a3c-b206-456a-bfc9-4ff11de153d4" ] } ], "mendeley" : { "formattedCitation" : "&lt;sup&gt;4,5&lt;/sup&gt;", "plainTextFormattedCitation" : "4,5", "previouslyFormattedCitation" : "&lt;sup&gt;4,5&lt;/sup&gt;" }, "properties" : { "noteIndex" : 0 }, "schema" : "https://github.com/citation-style-language/schema/raw/master/csl-citation.json" }</w:instrText>
      </w:r>
      <w:r>
        <w:rPr>
          <w:rFonts w:ascii="Times New Roman" w:hAnsi="Times New Roman" w:cs="Times New Roman"/>
          <w:color w:val="000000" w:themeColor="text1"/>
          <w:sz w:val="20"/>
          <w:szCs w:val="20"/>
        </w:rPr>
        <w:fldChar w:fldCharType="separate"/>
      </w:r>
      <w:r w:rsidRPr="00684044">
        <w:rPr>
          <w:rFonts w:ascii="Times New Roman" w:hAnsi="Times New Roman" w:cs="Times New Roman"/>
          <w:noProof/>
          <w:color w:val="000000" w:themeColor="text1"/>
          <w:sz w:val="20"/>
          <w:szCs w:val="20"/>
          <w:vertAlign w:val="superscript"/>
        </w:rPr>
        <w:t>4,5</w:t>
      </w:r>
      <w:r>
        <w:rPr>
          <w:rFonts w:ascii="Times New Roman" w:hAnsi="Times New Roman" w:cs="Times New Roman"/>
          <w:color w:val="000000" w:themeColor="text1"/>
          <w:sz w:val="20"/>
          <w:szCs w:val="20"/>
        </w:rPr>
        <w:fldChar w:fldCharType="end"/>
      </w:r>
      <w:r w:rsidR="00893E64">
        <w:rPr>
          <w:rFonts w:ascii="Times New Roman" w:hAnsi="Times New Roman" w:cs="Times New Roman"/>
          <w:color w:val="000000" w:themeColor="text1"/>
          <w:sz w:val="20"/>
          <w:szCs w:val="20"/>
        </w:rPr>
        <w:t>.</w:t>
      </w:r>
      <w:r w:rsidR="00345483">
        <w:rPr>
          <w:rFonts w:ascii="Times New Roman" w:hAnsi="Times New Roman" w:cs="Times New Roman"/>
          <w:color w:val="000000" w:themeColor="text1"/>
          <w:sz w:val="20"/>
          <w:szCs w:val="20"/>
        </w:rPr>
        <w:t xml:space="preserve"> This potential mediatory effect was </w:t>
      </w:r>
      <w:r w:rsidR="00703E17">
        <w:rPr>
          <w:rFonts w:ascii="Times New Roman" w:hAnsi="Times New Roman" w:cs="Times New Roman"/>
          <w:color w:val="000000" w:themeColor="text1"/>
          <w:sz w:val="20"/>
          <w:szCs w:val="20"/>
        </w:rPr>
        <w:t xml:space="preserve">a conceptual reason we erred </w:t>
      </w:r>
      <w:r w:rsidR="0005151C">
        <w:rPr>
          <w:rFonts w:ascii="Times New Roman" w:hAnsi="Times New Roman" w:cs="Times New Roman"/>
          <w:color w:val="000000" w:themeColor="text1"/>
          <w:sz w:val="20"/>
          <w:szCs w:val="20"/>
        </w:rPr>
        <w:t xml:space="preserve">on reporting </w:t>
      </w:r>
      <w:r w:rsidR="00326C92">
        <w:rPr>
          <w:rFonts w:ascii="Times New Roman" w:hAnsi="Times New Roman" w:cs="Times New Roman"/>
          <w:color w:val="000000" w:themeColor="text1"/>
          <w:sz w:val="20"/>
          <w:szCs w:val="20"/>
        </w:rPr>
        <w:t xml:space="preserve">models without adjustment for </w:t>
      </w:r>
      <w:r w:rsidR="00496E89">
        <w:rPr>
          <w:rFonts w:ascii="Times New Roman" w:hAnsi="Times New Roman" w:cs="Times New Roman"/>
          <w:color w:val="000000" w:themeColor="text1"/>
          <w:sz w:val="20"/>
          <w:szCs w:val="20"/>
        </w:rPr>
        <w:t>pre-baseline antibiotic exposures in the main text.</w:t>
      </w:r>
    </w:p>
    <w:p w14:paraId="6892A805" w14:textId="77777777" w:rsidR="00893E64" w:rsidRDefault="00893E64" w:rsidP="000D7C85">
      <w:pPr>
        <w:jc w:val="both"/>
        <w:rPr>
          <w:rFonts w:ascii="Times New Roman" w:hAnsi="Times New Roman" w:cs="Times New Roman"/>
          <w:color w:val="000000" w:themeColor="text1"/>
          <w:sz w:val="20"/>
          <w:szCs w:val="20"/>
        </w:rPr>
      </w:pPr>
    </w:p>
    <w:p w14:paraId="1FABAD40" w14:textId="6969FDB5" w:rsidR="00706CA4" w:rsidRDefault="00D86638" w:rsidP="007222DC">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Unfortunately, w</w:t>
      </w:r>
      <w:r w:rsidR="006B0D2E">
        <w:rPr>
          <w:rFonts w:ascii="Times New Roman" w:hAnsi="Times New Roman" w:cs="Times New Roman"/>
          <w:color w:val="000000" w:themeColor="text1"/>
          <w:sz w:val="20"/>
          <w:szCs w:val="20"/>
        </w:rPr>
        <w:t xml:space="preserve">e do not have the statistical power to evaluate whether </w:t>
      </w:r>
      <w:r w:rsidR="008E50C3">
        <w:rPr>
          <w:rFonts w:ascii="Times New Roman" w:hAnsi="Times New Roman" w:cs="Times New Roman"/>
          <w:color w:val="000000" w:themeColor="text1"/>
          <w:sz w:val="20"/>
          <w:szCs w:val="20"/>
        </w:rPr>
        <w:t xml:space="preserve">these </w:t>
      </w:r>
      <w:r w:rsidR="008015DE">
        <w:rPr>
          <w:rFonts w:ascii="Times New Roman" w:hAnsi="Times New Roman" w:cs="Times New Roman"/>
          <w:color w:val="000000" w:themeColor="text1"/>
          <w:sz w:val="20"/>
          <w:szCs w:val="20"/>
        </w:rPr>
        <w:t>mediatory</w:t>
      </w:r>
      <w:r w:rsidR="00905F84">
        <w:rPr>
          <w:rFonts w:ascii="Times New Roman" w:hAnsi="Times New Roman" w:cs="Times New Roman"/>
          <w:color w:val="000000" w:themeColor="text1"/>
          <w:sz w:val="20"/>
          <w:szCs w:val="20"/>
        </w:rPr>
        <w:t xml:space="preserve"> relationship</w:t>
      </w:r>
      <w:r w:rsidR="008015DE">
        <w:rPr>
          <w:rFonts w:ascii="Times New Roman" w:hAnsi="Times New Roman" w:cs="Times New Roman"/>
          <w:color w:val="000000" w:themeColor="text1"/>
          <w:sz w:val="20"/>
          <w:szCs w:val="20"/>
        </w:rPr>
        <w:t>s</w:t>
      </w:r>
      <w:r w:rsidR="00905F84">
        <w:rPr>
          <w:rFonts w:ascii="Times New Roman" w:hAnsi="Times New Roman" w:cs="Times New Roman"/>
          <w:color w:val="000000" w:themeColor="text1"/>
          <w:sz w:val="20"/>
          <w:szCs w:val="20"/>
        </w:rPr>
        <w:t xml:space="preserve"> exist with</w:t>
      </w:r>
      <w:r w:rsidR="008015DE">
        <w:rPr>
          <w:rFonts w:ascii="Times New Roman" w:hAnsi="Times New Roman" w:cs="Times New Roman"/>
          <w:color w:val="000000" w:themeColor="text1"/>
          <w:sz w:val="20"/>
          <w:szCs w:val="20"/>
        </w:rPr>
        <w:t xml:space="preserve">in </w:t>
      </w:r>
      <w:r w:rsidR="00BA2C3A">
        <w:rPr>
          <w:rFonts w:ascii="Times New Roman" w:hAnsi="Times New Roman" w:cs="Times New Roman"/>
          <w:color w:val="000000" w:themeColor="text1"/>
          <w:sz w:val="20"/>
          <w:szCs w:val="20"/>
        </w:rPr>
        <w:t>our</w:t>
      </w:r>
      <w:r w:rsidR="008C7485">
        <w:rPr>
          <w:rFonts w:ascii="Times New Roman" w:hAnsi="Times New Roman" w:cs="Times New Roman"/>
          <w:color w:val="000000" w:themeColor="text1"/>
          <w:sz w:val="20"/>
          <w:szCs w:val="20"/>
        </w:rPr>
        <w:t xml:space="preserve"> </w:t>
      </w:r>
      <w:r w:rsidR="003C2D73">
        <w:rPr>
          <w:rFonts w:ascii="Times New Roman" w:hAnsi="Times New Roman" w:cs="Times New Roman"/>
          <w:color w:val="000000" w:themeColor="text1"/>
          <w:sz w:val="20"/>
          <w:szCs w:val="20"/>
        </w:rPr>
        <w:t>pilot cohort. However, a</w:t>
      </w:r>
      <w:r w:rsidR="000D7C85">
        <w:rPr>
          <w:rFonts w:ascii="Times New Roman" w:hAnsi="Times New Roman" w:cs="Times New Roman"/>
          <w:color w:val="000000" w:themeColor="text1"/>
          <w:sz w:val="20"/>
          <w:szCs w:val="20"/>
        </w:rPr>
        <w:t xml:space="preserve"> more formal mediation analysis</w:t>
      </w:r>
      <w:r w:rsidR="000D7C85">
        <w:rPr>
          <w:rFonts w:ascii="Times New Roman" w:hAnsi="Times New Roman" w:cs="Times New Roman"/>
          <w:color w:val="000000" w:themeColor="text1"/>
          <w:sz w:val="20"/>
          <w:szCs w:val="20"/>
        </w:rPr>
        <w:fldChar w:fldCharType="begin" w:fldLock="1"/>
      </w:r>
      <w:r w:rsidR="000D7C85">
        <w:rPr>
          <w:rFonts w:ascii="Times New Roman" w:hAnsi="Times New Roman" w:cs="Times New Roman"/>
          <w:color w:val="000000" w:themeColor="text1"/>
          <w:sz w:val="20"/>
          <w:szCs w:val="20"/>
        </w:rPr>
        <w:instrText>ADDIN CSL_CITATION { "citationItems" : [ { "id" : "ITEM-1", "itemData" : { "DOI" : "10.1146/annurev-publhealth-032315-021402", "ISBN" : "978-0-8243-2737-8", "ISSN" : "0163-7525", "PMID" : "26653405", "author" : [ { "dropping-particle" : "", "family" : "VanderWeele", "given" : "Tyler J.", "non-dropping-particle" : "", "parse-names" : false, "suffix" : "" } ], "container-title" : "Annual Review of Public Health", "id" : "ITEM-1", "issue" : "1", "issued" : { "date-parts" : [ [ "2016" ] ] }, "page" : "17-32", "title" : "Mediation Analysis: A Practitioner's Guide", "type" : "article-journal", "volume" : "37" }, "uris" : [ "http://www.mendeley.com/documents/?uuid=8275f6c7-9d79-4a76-96b4-31535a4b4184" ] } ], "mendeley" : { "formattedCitation" : "&lt;sup&gt;6&lt;/sup&gt;", "plainTextFormattedCitation" : "6", "previouslyFormattedCitation" : "&lt;sup&gt;6&lt;/sup&gt;" }, "properties" : { "noteIndex" : 0 }, "schema" : "https://github.com/citation-style-language/schema/raw/master/csl-citation.json" }</w:instrText>
      </w:r>
      <w:r w:rsidR="000D7C85">
        <w:rPr>
          <w:rFonts w:ascii="Times New Roman" w:hAnsi="Times New Roman" w:cs="Times New Roman"/>
          <w:color w:val="000000" w:themeColor="text1"/>
          <w:sz w:val="20"/>
          <w:szCs w:val="20"/>
        </w:rPr>
        <w:fldChar w:fldCharType="separate"/>
      </w:r>
      <w:r w:rsidR="000D7C85" w:rsidRPr="006E1056">
        <w:rPr>
          <w:rFonts w:ascii="Times New Roman" w:hAnsi="Times New Roman" w:cs="Times New Roman"/>
          <w:noProof/>
          <w:color w:val="000000" w:themeColor="text1"/>
          <w:sz w:val="20"/>
          <w:szCs w:val="20"/>
          <w:vertAlign w:val="superscript"/>
        </w:rPr>
        <w:t>6</w:t>
      </w:r>
      <w:r w:rsidR="000D7C85">
        <w:rPr>
          <w:rFonts w:ascii="Times New Roman" w:hAnsi="Times New Roman" w:cs="Times New Roman"/>
          <w:color w:val="000000" w:themeColor="text1"/>
          <w:sz w:val="20"/>
          <w:szCs w:val="20"/>
        </w:rPr>
        <w:fldChar w:fldCharType="end"/>
      </w:r>
      <w:r w:rsidR="000D7C85">
        <w:rPr>
          <w:rFonts w:ascii="Times New Roman" w:hAnsi="Times New Roman" w:cs="Times New Roman"/>
          <w:color w:val="000000" w:themeColor="text1"/>
          <w:sz w:val="20"/>
          <w:szCs w:val="20"/>
        </w:rPr>
        <w:t xml:space="preserve"> measuring whether this mediatory relationship exists may be of clinical interest to researchers in the future. For example, a mediation analysis might illuminate whether the putative negative effects of disruptive pre-baseline use</w:t>
      </w:r>
      <w:r w:rsidR="00AF7D4C">
        <w:rPr>
          <w:rFonts w:ascii="Times New Roman" w:hAnsi="Times New Roman" w:cs="Times New Roman"/>
          <w:color w:val="000000" w:themeColor="text1"/>
          <w:sz w:val="20"/>
          <w:szCs w:val="20"/>
        </w:rPr>
        <w:t xml:space="preserve"> </w:t>
      </w:r>
      <w:r w:rsidR="000D7C85">
        <w:rPr>
          <w:rFonts w:ascii="Times New Roman" w:hAnsi="Times New Roman" w:cs="Times New Roman"/>
          <w:color w:val="000000" w:themeColor="text1"/>
          <w:sz w:val="20"/>
          <w:szCs w:val="20"/>
        </w:rPr>
        <w:t xml:space="preserve">might be altered by dietary or probiotic intervention </w:t>
      </w:r>
      <w:r w:rsidR="0021174B">
        <w:rPr>
          <w:rFonts w:ascii="Times New Roman" w:hAnsi="Times New Roman" w:cs="Times New Roman"/>
          <w:color w:val="000000" w:themeColor="text1"/>
          <w:sz w:val="20"/>
          <w:szCs w:val="20"/>
        </w:rPr>
        <w:t xml:space="preserve">before </w:t>
      </w:r>
      <w:r w:rsidR="000D7C85">
        <w:rPr>
          <w:rFonts w:ascii="Times New Roman" w:hAnsi="Times New Roman" w:cs="Times New Roman"/>
          <w:color w:val="000000" w:themeColor="text1"/>
          <w:sz w:val="20"/>
          <w:szCs w:val="20"/>
        </w:rPr>
        <w:t>transplant.</w:t>
      </w:r>
    </w:p>
    <w:p w14:paraId="5241BBE6" w14:textId="0013E6D5" w:rsidR="00B43ECE" w:rsidRDefault="00B43ECE" w:rsidP="00FB54F8">
      <w:pPr>
        <w:tabs>
          <w:tab w:val="left" w:pos="6875"/>
        </w:tabs>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b/>
      </w:r>
    </w:p>
    <w:p w14:paraId="11A04732" w14:textId="77777777" w:rsidR="00C619DE" w:rsidRDefault="00C619DE" w:rsidP="00FB54F8">
      <w:pPr>
        <w:tabs>
          <w:tab w:val="left" w:pos="6875"/>
        </w:tabs>
        <w:jc w:val="both"/>
        <w:rPr>
          <w:rFonts w:ascii="Times New Roman" w:hAnsi="Times New Roman" w:cs="Times New Roman"/>
          <w:b/>
          <w:color w:val="000000" w:themeColor="text1"/>
          <w:sz w:val="20"/>
          <w:szCs w:val="20"/>
          <w:u w:val="single"/>
        </w:rPr>
      </w:pPr>
    </w:p>
    <w:p w14:paraId="3ED24C9B" w14:textId="679BD78D" w:rsidR="00B43ECE" w:rsidRPr="0081689A" w:rsidRDefault="00FB54F8" w:rsidP="00B43ECE">
      <w:pPr>
        <w:jc w:val="both"/>
        <w:rPr>
          <w:rFonts w:ascii="Times New Roman" w:hAnsi="Times New Roman" w:cs="Times New Roman"/>
          <w:b/>
          <w:color w:val="000000" w:themeColor="text1"/>
          <w:u w:val="single"/>
        </w:rPr>
      </w:pPr>
      <w:r>
        <w:rPr>
          <w:rFonts w:ascii="Times New Roman" w:hAnsi="Times New Roman" w:cs="Times New Roman"/>
          <w:b/>
          <w:color w:val="000000" w:themeColor="text1"/>
          <w:u w:val="single"/>
        </w:rPr>
        <w:t>Summary</w:t>
      </w:r>
    </w:p>
    <w:p w14:paraId="24D1BF49" w14:textId="77777777" w:rsidR="00B43ECE" w:rsidRDefault="00B43ECE" w:rsidP="00B43ECE">
      <w:pPr>
        <w:jc w:val="both"/>
        <w:rPr>
          <w:rFonts w:ascii="Times New Roman" w:hAnsi="Times New Roman" w:cs="Times New Roman"/>
          <w:b/>
          <w:color w:val="000000" w:themeColor="text1"/>
          <w:sz w:val="20"/>
          <w:szCs w:val="20"/>
          <w:u w:val="single"/>
        </w:rPr>
      </w:pPr>
    </w:p>
    <w:p w14:paraId="1DA4195B" w14:textId="5EDF5DD6" w:rsidR="00B43ECE" w:rsidRDefault="00B43ECE" w:rsidP="00B43ECE">
      <w:pPr>
        <w:jc w:val="both"/>
        <w:rPr>
          <w:rFonts w:ascii="Times New Roman" w:hAnsi="Times New Roman" w:cs="Times New Roman"/>
          <w:color w:val="000000" w:themeColor="text1"/>
          <w:sz w:val="20"/>
          <w:szCs w:val="20"/>
        </w:rPr>
      </w:pPr>
      <w:r w:rsidRPr="00657439">
        <w:rPr>
          <w:rFonts w:ascii="Times New Roman" w:hAnsi="Times New Roman" w:cs="Times New Roman"/>
          <w:color w:val="000000" w:themeColor="text1"/>
          <w:sz w:val="20"/>
          <w:szCs w:val="20"/>
        </w:rPr>
        <w:t>Previous publications in the allo-HSCT/microbiota literature suggest that</w:t>
      </w:r>
      <w:r>
        <w:rPr>
          <w:rFonts w:ascii="Times New Roman" w:hAnsi="Times New Roman" w:cs="Times New Roman"/>
          <w:color w:val="000000" w:themeColor="text1"/>
          <w:sz w:val="20"/>
          <w:szCs w:val="20"/>
        </w:rPr>
        <w:t xml:space="preserve"> </w:t>
      </w:r>
      <w:r w:rsidR="00A71673">
        <w:rPr>
          <w:rFonts w:ascii="Times New Roman" w:hAnsi="Times New Roman" w:cs="Times New Roman"/>
          <w:color w:val="000000" w:themeColor="text1"/>
          <w:sz w:val="20"/>
          <w:szCs w:val="20"/>
        </w:rPr>
        <w:t xml:space="preserve">different </w:t>
      </w:r>
      <w:r>
        <w:rPr>
          <w:rFonts w:ascii="Times New Roman" w:hAnsi="Times New Roman" w:cs="Times New Roman"/>
          <w:color w:val="000000" w:themeColor="text1"/>
          <w:sz w:val="20"/>
          <w:szCs w:val="20"/>
        </w:rPr>
        <w:t xml:space="preserve">classes of antibiotics given to recipients after admission </w:t>
      </w:r>
      <w:r w:rsidR="00134E83">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during the transplant regimen</w:t>
      </w:r>
      <w:r w:rsidR="00134E83">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 xml:space="preserve"> are differentially </w:t>
      </w:r>
      <w:r w:rsidRPr="00657439">
        <w:rPr>
          <w:rFonts w:ascii="Times New Roman" w:hAnsi="Times New Roman" w:cs="Times New Roman"/>
          <w:color w:val="000000" w:themeColor="text1"/>
          <w:sz w:val="20"/>
          <w:szCs w:val="20"/>
        </w:rPr>
        <w:t>associated with transplant outcomes.</w:t>
      </w:r>
    </w:p>
    <w:p w14:paraId="3B6D76A0" w14:textId="77777777" w:rsidR="00B43ECE" w:rsidRDefault="00B43ECE" w:rsidP="00B43ECE">
      <w:pPr>
        <w:jc w:val="both"/>
        <w:rPr>
          <w:rFonts w:ascii="Times New Roman" w:hAnsi="Times New Roman" w:cs="Times New Roman"/>
          <w:color w:val="000000" w:themeColor="text1"/>
          <w:sz w:val="20"/>
          <w:szCs w:val="20"/>
        </w:rPr>
      </w:pPr>
    </w:p>
    <w:p w14:paraId="2CA4DD4A" w14:textId="04CCF7EE" w:rsidR="00B25377" w:rsidRDefault="00B43ECE" w:rsidP="00B43ECE">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After classifying the antibiotic exposures of the recipients “pre-baseline” (within 30 days of the fecal </w:t>
      </w:r>
      <w:r w:rsidR="003F3405">
        <w:rPr>
          <w:rFonts w:ascii="Times New Roman" w:hAnsi="Times New Roman" w:cs="Times New Roman"/>
          <w:color w:val="000000" w:themeColor="text1"/>
          <w:sz w:val="20"/>
          <w:szCs w:val="20"/>
        </w:rPr>
        <w:t xml:space="preserve">sample) using </w:t>
      </w:r>
      <w:r w:rsidR="00CD5AB8">
        <w:rPr>
          <w:rFonts w:ascii="Times New Roman" w:hAnsi="Times New Roman" w:cs="Times New Roman"/>
          <w:color w:val="000000" w:themeColor="text1"/>
          <w:sz w:val="20"/>
          <w:szCs w:val="20"/>
        </w:rPr>
        <w:t xml:space="preserve">four classification </w:t>
      </w:r>
      <w:r w:rsidR="003F3405">
        <w:rPr>
          <w:rFonts w:ascii="Times New Roman" w:hAnsi="Times New Roman" w:cs="Times New Roman"/>
          <w:color w:val="000000" w:themeColor="text1"/>
          <w:sz w:val="20"/>
          <w:szCs w:val="20"/>
        </w:rPr>
        <w:t>dichotomies</w:t>
      </w:r>
      <w:r>
        <w:rPr>
          <w:rFonts w:ascii="Times New Roman" w:hAnsi="Times New Roman" w:cs="Times New Roman"/>
          <w:color w:val="000000" w:themeColor="text1"/>
          <w:sz w:val="20"/>
          <w:szCs w:val="20"/>
        </w:rPr>
        <w:t xml:space="preserve"> (broad-range, anaerobic activity, and holistically “more disruptive” to the gut microbiota</w:t>
      </w:r>
      <w:r w:rsidR="00753B9D">
        <w:rPr>
          <w:rFonts w:ascii="Times New Roman" w:hAnsi="Times New Roman" w:cs="Times New Roman"/>
          <w:color w:val="000000" w:themeColor="text1"/>
          <w:sz w:val="20"/>
          <w:szCs w:val="20"/>
        </w:rPr>
        <w:t>, as well</w:t>
      </w:r>
      <w:r w:rsidR="001C1ACD">
        <w:rPr>
          <w:rFonts w:ascii="Times New Roman" w:hAnsi="Times New Roman" w:cs="Times New Roman"/>
          <w:color w:val="000000" w:themeColor="text1"/>
          <w:sz w:val="20"/>
          <w:szCs w:val="20"/>
        </w:rPr>
        <w:t xml:space="preserve"> as the original absence/presence of pre-baseline antibiotic use</w:t>
      </w:r>
      <w:r>
        <w:rPr>
          <w:rFonts w:ascii="Times New Roman" w:hAnsi="Times New Roman" w:cs="Times New Roman"/>
          <w:color w:val="000000" w:themeColor="text1"/>
          <w:sz w:val="20"/>
          <w:szCs w:val="20"/>
        </w:rPr>
        <w:t>), we re-</w:t>
      </w:r>
      <w:r w:rsidR="00D02A86">
        <w:rPr>
          <w:rFonts w:ascii="Times New Roman" w:hAnsi="Times New Roman" w:cs="Times New Roman"/>
          <w:color w:val="000000" w:themeColor="text1"/>
          <w:sz w:val="20"/>
          <w:szCs w:val="20"/>
        </w:rPr>
        <w:t>performed</w:t>
      </w:r>
      <w:r>
        <w:rPr>
          <w:rFonts w:ascii="Times New Roman" w:hAnsi="Times New Roman" w:cs="Times New Roman"/>
          <w:color w:val="000000" w:themeColor="text1"/>
          <w:sz w:val="20"/>
          <w:szCs w:val="20"/>
        </w:rPr>
        <w:t xml:space="preserve"> the statistical analyses described in the main text.</w:t>
      </w:r>
    </w:p>
    <w:p w14:paraId="700E5841" w14:textId="77777777" w:rsidR="00B43ECE" w:rsidRDefault="00B43ECE" w:rsidP="00B43ECE">
      <w:pPr>
        <w:jc w:val="both"/>
        <w:rPr>
          <w:rFonts w:ascii="Times New Roman" w:hAnsi="Times New Roman" w:cs="Times New Roman"/>
          <w:color w:val="000000" w:themeColor="text1"/>
          <w:sz w:val="20"/>
          <w:szCs w:val="20"/>
        </w:rPr>
      </w:pPr>
    </w:p>
    <w:p w14:paraId="56D590BE" w14:textId="76BC94D0" w:rsidR="00472996" w:rsidRDefault="00B43ECE" w:rsidP="00B43ECE">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We did not find the class of pre-baseline antibiotic exposures to be </w:t>
      </w:r>
      <w:r w:rsidR="00186210">
        <w:rPr>
          <w:rFonts w:ascii="Times New Roman" w:hAnsi="Times New Roman" w:cs="Times New Roman"/>
          <w:color w:val="000000" w:themeColor="text1"/>
          <w:sz w:val="20"/>
          <w:szCs w:val="20"/>
        </w:rPr>
        <w:t xml:space="preserve">significantly </w:t>
      </w:r>
      <w:r>
        <w:rPr>
          <w:rFonts w:ascii="Times New Roman" w:hAnsi="Times New Roman" w:cs="Times New Roman"/>
          <w:color w:val="000000" w:themeColor="text1"/>
          <w:sz w:val="20"/>
          <w:szCs w:val="20"/>
        </w:rPr>
        <w:t xml:space="preserve">associated with overall survival, nor </w:t>
      </w:r>
      <w:r w:rsidR="00A14F0E">
        <w:rPr>
          <w:rFonts w:ascii="Times New Roman" w:hAnsi="Times New Roman" w:cs="Times New Roman"/>
          <w:color w:val="000000" w:themeColor="text1"/>
          <w:sz w:val="20"/>
          <w:szCs w:val="20"/>
        </w:rPr>
        <w:t>ag</w:t>
      </w:r>
      <w:r>
        <w:rPr>
          <w:rFonts w:ascii="Times New Roman" w:hAnsi="Times New Roman" w:cs="Times New Roman"/>
          <w:color w:val="000000" w:themeColor="text1"/>
          <w:sz w:val="20"/>
          <w:szCs w:val="20"/>
        </w:rPr>
        <w:t xml:space="preserve">GvHD in either univariate or multiple regression models. Furthermore, including pre-baseline antibiotic exposure as covariates in these models did not change our conclusion </w:t>
      </w:r>
      <w:r w:rsidR="00A14F0E">
        <w:rPr>
          <w:rFonts w:ascii="Times New Roman" w:hAnsi="Times New Roman" w:cs="Times New Roman"/>
          <w:color w:val="000000" w:themeColor="text1"/>
          <w:sz w:val="20"/>
          <w:szCs w:val="20"/>
        </w:rPr>
        <w:t xml:space="preserve">that </w:t>
      </w:r>
      <w:r>
        <w:rPr>
          <w:rFonts w:ascii="Times New Roman" w:hAnsi="Times New Roman" w:cs="Times New Roman"/>
          <w:color w:val="000000" w:themeColor="text1"/>
          <w:sz w:val="20"/>
          <w:szCs w:val="20"/>
        </w:rPr>
        <w:t xml:space="preserve">low recipient </w:t>
      </w:r>
      <w:r w:rsidR="00A14F0E">
        <w:rPr>
          <w:rFonts w:ascii="Times New Roman" w:hAnsi="Times New Roman" w:cs="Times New Roman"/>
          <w:color w:val="000000" w:themeColor="text1"/>
          <w:sz w:val="20"/>
          <w:szCs w:val="20"/>
        </w:rPr>
        <w:t xml:space="preserve">gut microbiome </w:t>
      </w:r>
      <w:r>
        <w:rPr>
          <w:rFonts w:ascii="Times New Roman" w:hAnsi="Times New Roman" w:cs="Times New Roman"/>
          <w:color w:val="000000" w:themeColor="text1"/>
          <w:sz w:val="20"/>
          <w:szCs w:val="20"/>
        </w:rPr>
        <w:t xml:space="preserve">diversity </w:t>
      </w:r>
      <w:r w:rsidR="00A14F0E">
        <w:rPr>
          <w:rFonts w:ascii="Times New Roman" w:hAnsi="Times New Roman" w:cs="Times New Roman"/>
          <w:color w:val="000000" w:themeColor="text1"/>
          <w:sz w:val="20"/>
          <w:szCs w:val="20"/>
        </w:rPr>
        <w:t>was associated with</w:t>
      </w:r>
      <w:r>
        <w:rPr>
          <w:rFonts w:ascii="Times New Roman" w:hAnsi="Times New Roman" w:cs="Times New Roman"/>
          <w:color w:val="000000" w:themeColor="text1"/>
          <w:sz w:val="20"/>
          <w:szCs w:val="20"/>
        </w:rPr>
        <w:t xml:space="preserve"> higher overall mortality rates</w:t>
      </w:r>
      <w:r w:rsidR="00A14F0E">
        <w:rPr>
          <w:rFonts w:ascii="Times New Roman" w:hAnsi="Times New Roman" w:cs="Times New Roman"/>
          <w:color w:val="000000" w:themeColor="text1"/>
          <w:sz w:val="20"/>
          <w:szCs w:val="20"/>
        </w:rPr>
        <w:t xml:space="preserve">. It also did not change conclusions regarding </w:t>
      </w:r>
      <w:r>
        <w:rPr>
          <w:rFonts w:ascii="Times New Roman" w:hAnsi="Times New Roman" w:cs="Times New Roman"/>
          <w:color w:val="000000" w:themeColor="text1"/>
          <w:sz w:val="20"/>
          <w:szCs w:val="20"/>
        </w:rPr>
        <w:t xml:space="preserve">the associations between the relative abundances of taxa at the species level and agGvHD. </w:t>
      </w:r>
      <w:r w:rsidR="00D93491">
        <w:rPr>
          <w:rFonts w:ascii="Times New Roman" w:hAnsi="Times New Roman" w:cs="Times New Roman"/>
          <w:color w:val="000000" w:themeColor="text1"/>
          <w:sz w:val="20"/>
          <w:szCs w:val="20"/>
        </w:rPr>
        <w:t>However, interestingly</w:t>
      </w:r>
      <w:r>
        <w:rPr>
          <w:rFonts w:ascii="Times New Roman" w:hAnsi="Times New Roman" w:cs="Times New Roman"/>
          <w:color w:val="000000" w:themeColor="text1"/>
          <w:sz w:val="20"/>
          <w:szCs w:val="20"/>
        </w:rPr>
        <w:t xml:space="preserve">, the latter </w:t>
      </w:r>
      <w:r w:rsidR="00855FB9">
        <w:rPr>
          <w:rFonts w:ascii="Times New Roman" w:hAnsi="Times New Roman" w:cs="Times New Roman"/>
          <w:color w:val="000000" w:themeColor="text1"/>
          <w:sz w:val="20"/>
          <w:szCs w:val="20"/>
        </w:rPr>
        <w:t xml:space="preserve">associations between </w:t>
      </w:r>
      <w:r>
        <w:rPr>
          <w:rFonts w:ascii="Times New Roman" w:hAnsi="Times New Roman" w:cs="Times New Roman"/>
          <w:color w:val="000000" w:themeColor="text1"/>
          <w:sz w:val="20"/>
          <w:szCs w:val="20"/>
        </w:rPr>
        <w:t>taxa</w:t>
      </w:r>
      <w:r w:rsidR="00855FB9">
        <w:rPr>
          <w:rFonts w:ascii="Times New Roman" w:hAnsi="Times New Roman" w:cs="Times New Roman"/>
          <w:color w:val="000000" w:themeColor="text1"/>
          <w:sz w:val="20"/>
          <w:szCs w:val="20"/>
        </w:rPr>
        <w:t xml:space="preserve"> and </w:t>
      </w:r>
      <w:r>
        <w:rPr>
          <w:rFonts w:ascii="Times New Roman" w:hAnsi="Times New Roman" w:cs="Times New Roman"/>
          <w:color w:val="000000" w:themeColor="text1"/>
          <w:sz w:val="20"/>
          <w:szCs w:val="20"/>
        </w:rPr>
        <w:t>agGvHD were arguably strengthened by some criteria (AUC</w:t>
      </w:r>
      <w:r w:rsidR="009C065C">
        <w:rPr>
          <w:rFonts w:ascii="Times New Roman" w:hAnsi="Times New Roman" w:cs="Times New Roman"/>
          <w:color w:val="000000" w:themeColor="text1"/>
          <w:sz w:val="20"/>
          <w:szCs w:val="20"/>
        </w:rPr>
        <w:t xml:space="preserve">, </w:t>
      </w:r>
      <w:r w:rsidR="00852BA8">
        <w:rPr>
          <w:rFonts w:ascii="Times New Roman" w:hAnsi="Times New Roman" w:cs="Times New Roman"/>
          <w:color w:val="000000" w:themeColor="text1"/>
          <w:sz w:val="20"/>
          <w:szCs w:val="20"/>
        </w:rPr>
        <w:t xml:space="preserve">marginal </w:t>
      </w:r>
      <w:r w:rsidR="009C065C">
        <w:rPr>
          <w:rFonts w:ascii="Times New Roman" w:hAnsi="Times New Roman" w:cs="Times New Roman"/>
          <w:color w:val="000000" w:themeColor="text1"/>
          <w:sz w:val="20"/>
          <w:szCs w:val="20"/>
        </w:rPr>
        <w:t>p-values</w:t>
      </w:r>
      <w:r>
        <w:rPr>
          <w:rFonts w:ascii="Times New Roman" w:hAnsi="Times New Roman" w:cs="Times New Roman"/>
          <w:color w:val="000000" w:themeColor="text1"/>
          <w:sz w:val="20"/>
          <w:szCs w:val="20"/>
        </w:rPr>
        <w:t>) but not others (BIC)</w:t>
      </w:r>
      <w:r w:rsidR="00C36820">
        <w:rPr>
          <w:rFonts w:ascii="Times New Roman" w:hAnsi="Times New Roman" w:cs="Times New Roman"/>
          <w:color w:val="000000" w:themeColor="text1"/>
          <w:sz w:val="20"/>
          <w:szCs w:val="20"/>
        </w:rPr>
        <w:t>.</w:t>
      </w:r>
    </w:p>
    <w:p w14:paraId="63D3B009" w14:textId="77777777" w:rsidR="00472996" w:rsidRDefault="00472996" w:rsidP="00B43ECE">
      <w:pPr>
        <w:jc w:val="both"/>
        <w:rPr>
          <w:rFonts w:ascii="Times New Roman" w:hAnsi="Times New Roman" w:cs="Times New Roman"/>
          <w:color w:val="000000" w:themeColor="text1"/>
          <w:sz w:val="20"/>
          <w:szCs w:val="20"/>
        </w:rPr>
      </w:pPr>
    </w:p>
    <w:p w14:paraId="6B73B8DB" w14:textId="3CF6FF3D" w:rsidR="002177D1" w:rsidRDefault="00BB7466" w:rsidP="00B43ECE">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However, </w:t>
      </w:r>
      <w:r w:rsidR="00273452">
        <w:rPr>
          <w:rFonts w:ascii="Times New Roman" w:hAnsi="Times New Roman" w:cs="Times New Roman"/>
          <w:color w:val="000000" w:themeColor="text1"/>
          <w:sz w:val="20"/>
          <w:szCs w:val="20"/>
        </w:rPr>
        <w:t xml:space="preserve">because of the </w:t>
      </w:r>
      <w:r w:rsidR="00E730C9">
        <w:rPr>
          <w:rFonts w:ascii="Times New Roman" w:hAnsi="Times New Roman" w:cs="Times New Roman"/>
          <w:color w:val="000000" w:themeColor="text1"/>
          <w:sz w:val="20"/>
          <w:szCs w:val="20"/>
        </w:rPr>
        <w:t xml:space="preserve">potential </w:t>
      </w:r>
      <w:r w:rsidR="00B14B00">
        <w:rPr>
          <w:rFonts w:ascii="Times New Roman" w:hAnsi="Times New Roman" w:cs="Times New Roman"/>
          <w:color w:val="000000" w:themeColor="text1"/>
          <w:sz w:val="20"/>
          <w:szCs w:val="20"/>
        </w:rPr>
        <w:t xml:space="preserve">mediatory relationships </w:t>
      </w:r>
      <w:r w:rsidR="005A4E81">
        <w:rPr>
          <w:rFonts w:ascii="Times New Roman" w:hAnsi="Times New Roman" w:cs="Times New Roman"/>
          <w:color w:val="000000" w:themeColor="text1"/>
          <w:sz w:val="20"/>
          <w:szCs w:val="20"/>
        </w:rPr>
        <w:t>between antibiotic exposures and our predictor of interest (</w:t>
      </w:r>
      <w:r w:rsidR="00E05DB5">
        <w:rPr>
          <w:rFonts w:ascii="Times New Roman" w:hAnsi="Times New Roman" w:cs="Times New Roman"/>
          <w:color w:val="000000" w:themeColor="text1"/>
          <w:sz w:val="20"/>
          <w:szCs w:val="20"/>
        </w:rPr>
        <w:t xml:space="preserve">the </w:t>
      </w:r>
      <w:r w:rsidR="005A4E81">
        <w:rPr>
          <w:rFonts w:ascii="Times New Roman" w:hAnsi="Times New Roman" w:cs="Times New Roman"/>
          <w:color w:val="000000" w:themeColor="text1"/>
          <w:sz w:val="20"/>
          <w:szCs w:val="20"/>
        </w:rPr>
        <w:t>baseline recipient microbiota)</w:t>
      </w:r>
      <w:r w:rsidR="00886D51">
        <w:rPr>
          <w:rFonts w:ascii="Times New Roman" w:hAnsi="Times New Roman" w:cs="Times New Roman"/>
          <w:color w:val="000000" w:themeColor="text1"/>
          <w:sz w:val="20"/>
          <w:szCs w:val="20"/>
        </w:rPr>
        <w:t xml:space="preserve"> </w:t>
      </w:r>
      <w:r w:rsidR="00B14B00">
        <w:rPr>
          <w:rFonts w:ascii="Times New Roman" w:hAnsi="Times New Roman" w:cs="Times New Roman"/>
          <w:color w:val="000000" w:themeColor="text1"/>
          <w:sz w:val="20"/>
          <w:szCs w:val="20"/>
        </w:rPr>
        <w:t xml:space="preserve">and </w:t>
      </w:r>
      <w:r w:rsidR="00273452">
        <w:rPr>
          <w:rFonts w:ascii="Times New Roman" w:hAnsi="Times New Roman" w:cs="Times New Roman"/>
          <w:color w:val="000000" w:themeColor="text1"/>
          <w:sz w:val="20"/>
          <w:szCs w:val="20"/>
        </w:rPr>
        <w:t xml:space="preserve">because </w:t>
      </w:r>
      <w:r w:rsidR="002177D1">
        <w:rPr>
          <w:rFonts w:ascii="Times New Roman" w:hAnsi="Times New Roman" w:cs="Times New Roman"/>
          <w:color w:val="000000" w:themeColor="text1"/>
          <w:sz w:val="20"/>
          <w:szCs w:val="20"/>
        </w:rPr>
        <w:t>the</w:t>
      </w:r>
      <w:r>
        <w:rPr>
          <w:rFonts w:ascii="Times New Roman" w:hAnsi="Times New Roman" w:cs="Times New Roman"/>
          <w:color w:val="000000" w:themeColor="text1"/>
          <w:sz w:val="20"/>
          <w:szCs w:val="20"/>
        </w:rPr>
        <w:t xml:space="preserve"> </w:t>
      </w:r>
      <w:r w:rsidR="002177D1">
        <w:rPr>
          <w:rFonts w:ascii="Times New Roman" w:hAnsi="Times New Roman" w:cs="Times New Roman"/>
          <w:color w:val="000000" w:themeColor="text1"/>
          <w:sz w:val="20"/>
          <w:szCs w:val="20"/>
        </w:rPr>
        <w:t xml:space="preserve">final </w:t>
      </w:r>
      <w:r>
        <w:rPr>
          <w:rFonts w:ascii="Times New Roman" w:hAnsi="Times New Roman" w:cs="Times New Roman"/>
          <w:color w:val="000000" w:themeColor="text1"/>
          <w:sz w:val="20"/>
          <w:szCs w:val="20"/>
        </w:rPr>
        <w:t xml:space="preserve">conclusions about </w:t>
      </w:r>
      <w:r w:rsidR="002177D1">
        <w:rPr>
          <w:rFonts w:ascii="Times New Roman" w:hAnsi="Times New Roman" w:cs="Times New Roman"/>
          <w:color w:val="000000" w:themeColor="text1"/>
          <w:sz w:val="20"/>
          <w:szCs w:val="20"/>
        </w:rPr>
        <w:t xml:space="preserve">the </w:t>
      </w:r>
      <w:r>
        <w:rPr>
          <w:rFonts w:ascii="Times New Roman" w:hAnsi="Times New Roman" w:cs="Times New Roman"/>
          <w:color w:val="000000" w:themeColor="text1"/>
          <w:sz w:val="20"/>
          <w:szCs w:val="20"/>
        </w:rPr>
        <w:t>taxa were not changed</w:t>
      </w:r>
      <w:r w:rsidR="00AE1B03">
        <w:rPr>
          <w:rFonts w:ascii="Times New Roman" w:hAnsi="Times New Roman" w:cs="Times New Roman"/>
          <w:color w:val="000000" w:themeColor="text1"/>
          <w:sz w:val="20"/>
          <w:szCs w:val="20"/>
        </w:rPr>
        <w:t xml:space="preserve">, </w:t>
      </w:r>
      <w:r w:rsidR="00EE6DF0">
        <w:rPr>
          <w:rFonts w:ascii="Times New Roman" w:hAnsi="Times New Roman" w:cs="Times New Roman"/>
          <w:color w:val="000000" w:themeColor="text1"/>
          <w:sz w:val="20"/>
          <w:szCs w:val="20"/>
        </w:rPr>
        <w:t xml:space="preserve">we elected to </w:t>
      </w:r>
      <w:r w:rsidR="00AE1B03">
        <w:rPr>
          <w:rFonts w:ascii="Times New Roman" w:hAnsi="Times New Roman" w:cs="Times New Roman"/>
          <w:color w:val="000000" w:themeColor="text1"/>
          <w:sz w:val="20"/>
          <w:szCs w:val="20"/>
        </w:rPr>
        <w:t xml:space="preserve">report </w:t>
      </w:r>
      <w:r w:rsidR="00643401">
        <w:rPr>
          <w:rFonts w:ascii="Times New Roman" w:hAnsi="Times New Roman" w:cs="Times New Roman"/>
          <w:color w:val="000000" w:themeColor="text1"/>
          <w:sz w:val="20"/>
          <w:szCs w:val="20"/>
        </w:rPr>
        <w:t>our original</w:t>
      </w:r>
      <w:r w:rsidR="00EE6DF0">
        <w:rPr>
          <w:rFonts w:ascii="Times New Roman" w:hAnsi="Times New Roman" w:cs="Times New Roman"/>
          <w:color w:val="000000" w:themeColor="text1"/>
          <w:sz w:val="20"/>
          <w:szCs w:val="20"/>
        </w:rPr>
        <w:t xml:space="preserve"> models </w:t>
      </w:r>
      <w:r w:rsidR="00370EC3">
        <w:rPr>
          <w:rFonts w:ascii="Times New Roman" w:hAnsi="Times New Roman" w:cs="Times New Roman"/>
          <w:color w:val="000000" w:themeColor="text1"/>
          <w:sz w:val="20"/>
          <w:szCs w:val="20"/>
        </w:rPr>
        <w:t xml:space="preserve">with </w:t>
      </w:r>
      <w:r w:rsidR="00370EC3">
        <w:rPr>
          <w:rFonts w:ascii="Times New Roman" w:hAnsi="Times New Roman" w:cs="Times New Roman"/>
          <w:i/>
          <w:color w:val="000000" w:themeColor="text1"/>
          <w:sz w:val="20"/>
          <w:szCs w:val="20"/>
        </w:rPr>
        <w:t xml:space="preserve">a priori </w:t>
      </w:r>
      <w:r w:rsidR="00370EC3">
        <w:rPr>
          <w:rFonts w:ascii="Times New Roman" w:hAnsi="Times New Roman" w:cs="Times New Roman"/>
          <w:color w:val="000000" w:themeColor="text1"/>
          <w:sz w:val="20"/>
          <w:szCs w:val="20"/>
        </w:rPr>
        <w:t xml:space="preserve">selected covariates (not including antibiotic classifications) </w:t>
      </w:r>
      <w:r w:rsidR="00EE6DF0">
        <w:rPr>
          <w:rFonts w:ascii="Times New Roman" w:hAnsi="Times New Roman" w:cs="Times New Roman"/>
          <w:color w:val="000000" w:themeColor="text1"/>
          <w:sz w:val="20"/>
          <w:szCs w:val="20"/>
        </w:rPr>
        <w:t>in the main text</w:t>
      </w:r>
      <w:r>
        <w:rPr>
          <w:rFonts w:ascii="Times New Roman" w:hAnsi="Times New Roman" w:cs="Times New Roman"/>
          <w:color w:val="000000" w:themeColor="text1"/>
          <w:sz w:val="20"/>
          <w:szCs w:val="20"/>
        </w:rPr>
        <w:t>.</w:t>
      </w:r>
    </w:p>
    <w:p w14:paraId="155BE0C7" w14:textId="77777777" w:rsidR="00434FEE" w:rsidRDefault="00434FEE" w:rsidP="00B43ECE">
      <w:pPr>
        <w:jc w:val="both"/>
        <w:rPr>
          <w:rFonts w:ascii="Times New Roman" w:hAnsi="Times New Roman" w:cs="Times New Roman"/>
          <w:color w:val="000000" w:themeColor="text1"/>
          <w:sz w:val="20"/>
          <w:szCs w:val="20"/>
        </w:rPr>
      </w:pPr>
    </w:p>
    <w:p w14:paraId="46635DD6" w14:textId="63A00C04" w:rsidR="00EF2664" w:rsidRDefault="00DF0813" w:rsidP="00B60430">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w:t>
      </w:r>
      <w:r w:rsidR="004E27D1">
        <w:rPr>
          <w:rFonts w:ascii="Times New Roman" w:hAnsi="Times New Roman" w:cs="Times New Roman"/>
          <w:color w:val="000000" w:themeColor="text1"/>
          <w:sz w:val="20"/>
          <w:szCs w:val="20"/>
        </w:rPr>
        <w:t xml:space="preserve">he antibiotic classifications themselves at most explained </w:t>
      </w:r>
      <w:r w:rsidR="006E5527">
        <w:rPr>
          <w:rFonts w:ascii="Times New Roman" w:hAnsi="Times New Roman" w:cs="Times New Roman"/>
          <w:color w:val="000000" w:themeColor="text1"/>
          <w:sz w:val="20"/>
          <w:szCs w:val="20"/>
        </w:rPr>
        <w:t>15</w:t>
      </w:r>
      <w:r w:rsidR="003F1C6B">
        <w:rPr>
          <w:rFonts w:ascii="Times New Roman" w:hAnsi="Times New Roman" w:cs="Times New Roman"/>
          <w:color w:val="000000" w:themeColor="text1"/>
          <w:sz w:val="20"/>
          <w:szCs w:val="20"/>
        </w:rPr>
        <w:t>.2</w:t>
      </w:r>
      <w:r w:rsidR="004E27D1">
        <w:rPr>
          <w:rFonts w:ascii="Times New Roman" w:hAnsi="Times New Roman" w:cs="Times New Roman"/>
          <w:color w:val="000000" w:themeColor="text1"/>
          <w:sz w:val="20"/>
          <w:szCs w:val="20"/>
        </w:rPr>
        <w:t xml:space="preserve">% of the variability in baseline recipients’ diversity levels. </w:t>
      </w:r>
      <w:r w:rsidR="00B60430">
        <w:rPr>
          <w:rFonts w:ascii="Times New Roman" w:hAnsi="Times New Roman" w:cs="Times New Roman"/>
          <w:color w:val="000000" w:themeColor="text1"/>
          <w:sz w:val="20"/>
          <w:szCs w:val="20"/>
        </w:rPr>
        <w:t xml:space="preserve">The holistic “more disruptive” or “less disruptive” scale best explained bacterial diversity in our cohort, suggesting that </w:t>
      </w:r>
      <w:r w:rsidR="00B676E6">
        <w:rPr>
          <w:rFonts w:ascii="Times New Roman" w:hAnsi="Times New Roman" w:cs="Times New Roman"/>
          <w:color w:val="000000" w:themeColor="text1"/>
          <w:sz w:val="20"/>
          <w:szCs w:val="20"/>
        </w:rPr>
        <w:t xml:space="preserve">a </w:t>
      </w:r>
      <w:r w:rsidR="00B60430">
        <w:rPr>
          <w:rFonts w:ascii="Times New Roman" w:hAnsi="Times New Roman" w:cs="Times New Roman"/>
          <w:color w:val="000000" w:themeColor="text1"/>
          <w:sz w:val="20"/>
          <w:szCs w:val="20"/>
        </w:rPr>
        <w:t xml:space="preserve">valuable direction of research for the allo-HSCT </w:t>
      </w:r>
      <w:r w:rsidR="00E6073E">
        <w:rPr>
          <w:rFonts w:ascii="Times New Roman" w:hAnsi="Times New Roman" w:cs="Times New Roman"/>
          <w:color w:val="000000" w:themeColor="text1"/>
          <w:sz w:val="20"/>
          <w:szCs w:val="20"/>
        </w:rPr>
        <w:t>and</w:t>
      </w:r>
      <w:r w:rsidR="00B60430">
        <w:rPr>
          <w:rFonts w:ascii="Times New Roman" w:hAnsi="Times New Roman" w:cs="Times New Roman"/>
          <w:color w:val="000000" w:themeColor="text1"/>
          <w:sz w:val="20"/>
          <w:szCs w:val="20"/>
        </w:rPr>
        <w:t xml:space="preserve"> microbiome community </w:t>
      </w:r>
      <w:r w:rsidR="00F06CA7">
        <w:rPr>
          <w:rFonts w:ascii="Times New Roman" w:hAnsi="Times New Roman" w:cs="Times New Roman"/>
          <w:color w:val="000000" w:themeColor="text1"/>
          <w:sz w:val="20"/>
          <w:szCs w:val="20"/>
        </w:rPr>
        <w:t xml:space="preserve">is to </w:t>
      </w:r>
      <w:r w:rsidR="00B60430">
        <w:rPr>
          <w:rFonts w:ascii="Times New Roman" w:hAnsi="Times New Roman" w:cs="Times New Roman"/>
          <w:color w:val="000000" w:themeColor="text1"/>
          <w:sz w:val="20"/>
          <w:szCs w:val="20"/>
        </w:rPr>
        <w:t xml:space="preserve">develop </w:t>
      </w:r>
      <w:r w:rsidR="00F06CA7">
        <w:rPr>
          <w:rFonts w:ascii="Times New Roman" w:hAnsi="Times New Roman" w:cs="Times New Roman"/>
          <w:color w:val="000000" w:themeColor="text1"/>
          <w:sz w:val="20"/>
          <w:szCs w:val="20"/>
        </w:rPr>
        <w:t xml:space="preserve">and begin using </w:t>
      </w:r>
      <w:r w:rsidR="00B60430">
        <w:rPr>
          <w:rFonts w:ascii="Times New Roman" w:hAnsi="Times New Roman" w:cs="Times New Roman"/>
          <w:color w:val="000000" w:themeColor="text1"/>
          <w:sz w:val="20"/>
          <w:szCs w:val="20"/>
        </w:rPr>
        <w:t>more nuanced scales to classify antibiotic exposures</w:t>
      </w:r>
      <w:r w:rsidR="00EF2664">
        <w:rPr>
          <w:rFonts w:ascii="Times New Roman" w:hAnsi="Times New Roman" w:cs="Times New Roman"/>
          <w:color w:val="000000" w:themeColor="text1"/>
          <w:sz w:val="20"/>
          <w:szCs w:val="20"/>
        </w:rPr>
        <w:t>.</w:t>
      </w:r>
      <w:r w:rsidR="00607953">
        <w:rPr>
          <w:rFonts w:ascii="Times New Roman" w:hAnsi="Times New Roman" w:cs="Times New Roman"/>
          <w:color w:val="000000" w:themeColor="text1"/>
          <w:sz w:val="20"/>
          <w:szCs w:val="20"/>
        </w:rPr>
        <w:t xml:space="preserve"> However, </w:t>
      </w:r>
      <w:r w:rsidR="0055428B">
        <w:rPr>
          <w:rFonts w:ascii="Times New Roman" w:hAnsi="Times New Roman" w:cs="Times New Roman"/>
          <w:color w:val="000000" w:themeColor="text1"/>
          <w:sz w:val="20"/>
          <w:szCs w:val="20"/>
        </w:rPr>
        <w:t xml:space="preserve">in our </w:t>
      </w:r>
      <w:r w:rsidR="009F5077">
        <w:rPr>
          <w:rFonts w:ascii="Times New Roman" w:hAnsi="Times New Roman" w:cs="Times New Roman"/>
          <w:color w:val="000000" w:themeColor="text1"/>
          <w:sz w:val="20"/>
          <w:szCs w:val="20"/>
        </w:rPr>
        <w:t xml:space="preserve">sample of allo-HSCT </w:t>
      </w:r>
      <w:r w:rsidR="002F1140">
        <w:rPr>
          <w:rFonts w:ascii="Times New Roman" w:hAnsi="Times New Roman" w:cs="Times New Roman"/>
          <w:color w:val="000000" w:themeColor="text1"/>
          <w:sz w:val="20"/>
          <w:szCs w:val="20"/>
        </w:rPr>
        <w:t xml:space="preserve">recipients, the </w:t>
      </w:r>
      <w:r w:rsidR="0024454D">
        <w:rPr>
          <w:rFonts w:ascii="Times New Roman" w:hAnsi="Times New Roman" w:cs="Times New Roman"/>
          <w:color w:val="000000" w:themeColor="text1"/>
          <w:sz w:val="20"/>
          <w:szCs w:val="20"/>
        </w:rPr>
        <w:t xml:space="preserve">differences between the </w:t>
      </w:r>
      <w:r w:rsidR="00235702">
        <w:rPr>
          <w:rFonts w:ascii="Times New Roman" w:hAnsi="Times New Roman" w:cs="Times New Roman"/>
          <w:color w:val="000000" w:themeColor="text1"/>
          <w:sz w:val="20"/>
          <w:szCs w:val="20"/>
        </w:rPr>
        <w:t xml:space="preserve">four different classifications </w:t>
      </w:r>
      <w:r w:rsidR="00CA5C40">
        <w:rPr>
          <w:rFonts w:ascii="Times New Roman" w:hAnsi="Times New Roman" w:cs="Times New Roman"/>
          <w:color w:val="000000" w:themeColor="text1"/>
          <w:sz w:val="20"/>
          <w:szCs w:val="20"/>
        </w:rPr>
        <w:t xml:space="preserve">was minimal, as most </w:t>
      </w:r>
      <w:r w:rsidR="008D4901">
        <w:rPr>
          <w:rFonts w:ascii="Times New Roman" w:hAnsi="Times New Roman" w:cs="Times New Roman"/>
          <w:color w:val="000000" w:themeColor="text1"/>
          <w:sz w:val="20"/>
          <w:szCs w:val="20"/>
        </w:rPr>
        <w:t xml:space="preserve">pre-baseline </w:t>
      </w:r>
      <w:r w:rsidR="00F9666F">
        <w:rPr>
          <w:rFonts w:ascii="Times New Roman" w:hAnsi="Times New Roman" w:cs="Times New Roman"/>
          <w:color w:val="000000" w:themeColor="text1"/>
          <w:sz w:val="20"/>
          <w:szCs w:val="20"/>
        </w:rPr>
        <w:t xml:space="preserve">antibiotic </w:t>
      </w:r>
      <w:r w:rsidR="00C45860">
        <w:rPr>
          <w:rFonts w:ascii="Times New Roman" w:hAnsi="Times New Roman" w:cs="Times New Roman"/>
          <w:color w:val="000000" w:themeColor="text1"/>
          <w:sz w:val="20"/>
          <w:szCs w:val="20"/>
        </w:rPr>
        <w:t xml:space="preserve">exposures </w:t>
      </w:r>
      <w:r w:rsidR="009D49D4">
        <w:rPr>
          <w:rFonts w:ascii="Times New Roman" w:hAnsi="Times New Roman" w:cs="Times New Roman"/>
          <w:color w:val="000000" w:themeColor="text1"/>
          <w:sz w:val="20"/>
          <w:szCs w:val="20"/>
        </w:rPr>
        <w:t xml:space="preserve">in the </w:t>
      </w:r>
      <w:r w:rsidR="0013219D">
        <w:rPr>
          <w:rFonts w:ascii="Times New Roman" w:hAnsi="Times New Roman" w:cs="Times New Roman"/>
          <w:color w:val="000000" w:themeColor="text1"/>
          <w:sz w:val="20"/>
          <w:szCs w:val="20"/>
        </w:rPr>
        <w:t xml:space="preserve">recipients were </w:t>
      </w:r>
      <w:r w:rsidR="00157F99">
        <w:rPr>
          <w:rFonts w:ascii="Times New Roman" w:hAnsi="Times New Roman" w:cs="Times New Roman"/>
          <w:color w:val="000000" w:themeColor="text1"/>
          <w:sz w:val="20"/>
          <w:szCs w:val="20"/>
        </w:rPr>
        <w:t>broad-spectrum, anaerobic, and “more disruptive</w:t>
      </w:r>
      <w:r w:rsidR="00ED3687">
        <w:rPr>
          <w:rFonts w:ascii="Times New Roman" w:hAnsi="Times New Roman" w:cs="Times New Roman"/>
          <w:color w:val="000000" w:themeColor="text1"/>
          <w:sz w:val="20"/>
          <w:szCs w:val="20"/>
        </w:rPr>
        <w:t>”</w:t>
      </w:r>
      <w:r w:rsidR="001B5989">
        <w:rPr>
          <w:rFonts w:ascii="Times New Roman" w:hAnsi="Times New Roman" w:cs="Times New Roman"/>
          <w:color w:val="000000" w:themeColor="text1"/>
          <w:sz w:val="20"/>
          <w:szCs w:val="20"/>
        </w:rPr>
        <w:t xml:space="preserve">, and thus </w:t>
      </w:r>
      <w:r w:rsidR="00D72FB6">
        <w:rPr>
          <w:rFonts w:ascii="Times New Roman" w:hAnsi="Times New Roman" w:cs="Times New Roman"/>
          <w:color w:val="000000" w:themeColor="text1"/>
          <w:sz w:val="20"/>
          <w:szCs w:val="20"/>
        </w:rPr>
        <w:t xml:space="preserve">did not appear to provide much </w:t>
      </w:r>
      <w:r w:rsidR="0062023F">
        <w:rPr>
          <w:rFonts w:ascii="Times New Roman" w:hAnsi="Times New Roman" w:cs="Times New Roman"/>
          <w:color w:val="000000" w:themeColor="text1"/>
          <w:sz w:val="20"/>
          <w:szCs w:val="20"/>
        </w:rPr>
        <w:t xml:space="preserve">improvement in discrimination </w:t>
      </w:r>
      <w:r w:rsidR="005453CE">
        <w:rPr>
          <w:rFonts w:ascii="Times New Roman" w:hAnsi="Times New Roman" w:cs="Times New Roman"/>
          <w:color w:val="000000" w:themeColor="text1"/>
          <w:sz w:val="20"/>
          <w:szCs w:val="20"/>
        </w:rPr>
        <w:t xml:space="preserve">in </w:t>
      </w:r>
      <w:r w:rsidR="00FE3C37">
        <w:rPr>
          <w:rFonts w:ascii="Times New Roman" w:hAnsi="Times New Roman" w:cs="Times New Roman"/>
          <w:color w:val="000000" w:themeColor="text1"/>
          <w:sz w:val="20"/>
          <w:szCs w:val="20"/>
        </w:rPr>
        <w:t>baseline recipient diversity</w:t>
      </w:r>
      <w:r w:rsidR="00345259">
        <w:rPr>
          <w:rFonts w:ascii="Times New Roman" w:hAnsi="Times New Roman" w:cs="Times New Roman"/>
          <w:color w:val="000000" w:themeColor="text1"/>
          <w:sz w:val="20"/>
          <w:szCs w:val="20"/>
        </w:rPr>
        <w:t xml:space="preserve"> relative to the crude absence/presence of antibiotic exposure </w:t>
      </w:r>
      <w:r w:rsidR="00F0309B">
        <w:rPr>
          <w:rFonts w:ascii="Times New Roman" w:hAnsi="Times New Roman" w:cs="Times New Roman"/>
          <w:color w:val="000000" w:themeColor="text1"/>
          <w:sz w:val="20"/>
          <w:szCs w:val="20"/>
        </w:rPr>
        <w:t>grading scheme.</w:t>
      </w:r>
    </w:p>
    <w:p w14:paraId="33A5EE4E" w14:textId="6D13A631" w:rsidR="00B60430" w:rsidRDefault="00B60430" w:rsidP="00B60430">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p>
    <w:p w14:paraId="4EB4C228" w14:textId="552AA2C3" w:rsidR="00920C53" w:rsidRDefault="004E27D1" w:rsidP="00702CFA">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Altogether, a collection of eight </w:t>
      </w:r>
      <w:r w:rsidR="00031C2D">
        <w:rPr>
          <w:rFonts w:ascii="Times New Roman" w:hAnsi="Times New Roman" w:cs="Times New Roman"/>
          <w:color w:val="000000" w:themeColor="text1"/>
          <w:sz w:val="20"/>
          <w:szCs w:val="20"/>
        </w:rPr>
        <w:t xml:space="preserve">clinical </w:t>
      </w:r>
      <w:r>
        <w:rPr>
          <w:rFonts w:ascii="Times New Roman" w:hAnsi="Times New Roman" w:cs="Times New Roman"/>
          <w:color w:val="000000" w:themeColor="text1"/>
          <w:sz w:val="20"/>
          <w:szCs w:val="20"/>
        </w:rPr>
        <w:t xml:space="preserve">variables </w:t>
      </w:r>
      <w:r w:rsidR="003F2335">
        <w:rPr>
          <w:rFonts w:ascii="Times New Roman" w:hAnsi="Times New Roman" w:cs="Times New Roman"/>
          <w:color w:val="000000" w:themeColor="text1"/>
          <w:sz w:val="20"/>
          <w:szCs w:val="20"/>
        </w:rPr>
        <w:t xml:space="preserve">(including the holistic more/less disruptive </w:t>
      </w:r>
      <w:r w:rsidR="006E112E">
        <w:rPr>
          <w:rFonts w:ascii="Times New Roman" w:hAnsi="Times New Roman" w:cs="Times New Roman"/>
          <w:color w:val="000000" w:themeColor="text1"/>
          <w:sz w:val="20"/>
          <w:szCs w:val="20"/>
        </w:rPr>
        <w:t>pre-baseline antibiotic classifications</w:t>
      </w:r>
      <w:r w:rsidR="003F2335">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explained at most 3</w:t>
      </w:r>
      <w:r w:rsidR="007076AD">
        <w:rPr>
          <w:rFonts w:ascii="Times New Roman" w:hAnsi="Times New Roman" w:cs="Times New Roman"/>
          <w:color w:val="000000" w:themeColor="text1"/>
          <w:sz w:val="20"/>
          <w:szCs w:val="20"/>
        </w:rPr>
        <w:t>5</w:t>
      </w:r>
      <w:r w:rsidR="00725782">
        <w:rPr>
          <w:rFonts w:ascii="Times New Roman" w:hAnsi="Times New Roman" w:cs="Times New Roman"/>
          <w:color w:val="000000" w:themeColor="text1"/>
          <w:sz w:val="20"/>
          <w:szCs w:val="20"/>
        </w:rPr>
        <w:t>.3</w:t>
      </w:r>
      <w:r>
        <w:rPr>
          <w:rFonts w:ascii="Times New Roman" w:hAnsi="Times New Roman" w:cs="Times New Roman"/>
          <w:color w:val="000000" w:themeColor="text1"/>
          <w:sz w:val="20"/>
          <w:szCs w:val="20"/>
        </w:rPr>
        <w:t xml:space="preserve">% of the variability in recipient baseline diversity. Contributors to the proportion of variance </w:t>
      </w:r>
      <w:r w:rsidR="00973ED7">
        <w:rPr>
          <w:rFonts w:ascii="Times New Roman" w:hAnsi="Times New Roman" w:cs="Times New Roman"/>
          <w:color w:val="000000" w:themeColor="text1"/>
          <w:sz w:val="20"/>
          <w:szCs w:val="20"/>
        </w:rPr>
        <w:t xml:space="preserve">in recipient diversities that </w:t>
      </w:r>
      <w:r>
        <w:rPr>
          <w:rFonts w:ascii="Times New Roman" w:hAnsi="Times New Roman" w:cs="Times New Roman"/>
          <w:color w:val="000000" w:themeColor="text1"/>
          <w:sz w:val="20"/>
          <w:szCs w:val="20"/>
        </w:rPr>
        <w:t xml:space="preserve">remain unexplained may include difficult to measure factors </w:t>
      </w:r>
      <w:r w:rsidR="00A14F0E">
        <w:rPr>
          <w:rFonts w:ascii="Times New Roman" w:hAnsi="Times New Roman" w:cs="Times New Roman"/>
          <w:color w:val="000000" w:themeColor="text1"/>
          <w:sz w:val="20"/>
          <w:szCs w:val="20"/>
        </w:rPr>
        <w:t xml:space="preserve">such as </w:t>
      </w:r>
      <w:r>
        <w:rPr>
          <w:rFonts w:ascii="Times New Roman" w:hAnsi="Times New Roman" w:cs="Times New Roman"/>
          <w:color w:val="000000" w:themeColor="text1"/>
          <w:sz w:val="20"/>
          <w:szCs w:val="20"/>
        </w:rPr>
        <w:t>current/historical environmental exposures, diet, lifestyle, and genetics of the recipient.</w:t>
      </w:r>
      <w:r w:rsidR="00227CF9">
        <w:rPr>
          <w:rFonts w:ascii="Times New Roman" w:hAnsi="Times New Roman" w:cs="Times New Roman"/>
          <w:color w:val="000000" w:themeColor="text1"/>
          <w:sz w:val="20"/>
          <w:szCs w:val="20"/>
        </w:rPr>
        <w:t xml:space="preserve"> </w:t>
      </w:r>
      <w:r w:rsidR="00D064CA">
        <w:rPr>
          <w:rFonts w:ascii="Times New Roman" w:hAnsi="Times New Roman" w:cs="Times New Roman"/>
          <w:color w:val="000000" w:themeColor="text1"/>
          <w:sz w:val="20"/>
          <w:szCs w:val="20"/>
        </w:rPr>
        <w:t xml:space="preserve">The patient’s </w:t>
      </w:r>
      <w:r w:rsidR="00A14F0E">
        <w:rPr>
          <w:rFonts w:ascii="Times New Roman" w:hAnsi="Times New Roman" w:cs="Times New Roman"/>
          <w:color w:val="000000" w:themeColor="text1"/>
          <w:sz w:val="20"/>
          <w:szCs w:val="20"/>
        </w:rPr>
        <w:t xml:space="preserve">baseline gut microbiome </w:t>
      </w:r>
      <w:r w:rsidR="00D064CA">
        <w:rPr>
          <w:rFonts w:ascii="Times New Roman" w:hAnsi="Times New Roman" w:cs="Times New Roman"/>
          <w:color w:val="000000" w:themeColor="text1"/>
          <w:sz w:val="20"/>
          <w:szCs w:val="20"/>
        </w:rPr>
        <w:t xml:space="preserve">diversity may also </w:t>
      </w:r>
      <w:r w:rsidR="00A14F0E">
        <w:rPr>
          <w:rFonts w:ascii="Times New Roman" w:hAnsi="Times New Roman" w:cs="Times New Roman"/>
          <w:color w:val="000000" w:themeColor="text1"/>
          <w:sz w:val="20"/>
          <w:szCs w:val="20"/>
        </w:rPr>
        <w:t xml:space="preserve">be influenced by </w:t>
      </w:r>
      <w:r w:rsidR="00D064CA">
        <w:rPr>
          <w:rFonts w:ascii="Times New Roman" w:hAnsi="Times New Roman" w:cs="Times New Roman"/>
          <w:color w:val="000000" w:themeColor="text1"/>
          <w:sz w:val="20"/>
          <w:szCs w:val="20"/>
        </w:rPr>
        <w:t xml:space="preserve">factors </w:t>
      </w:r>
      <w:r w:rsidR="00A14F0E">
        <w:rPr>
          <w:rFonts w:ascii="Times New Roman" w:hAnsi="Times New Roman" w:cs="Times New Roman"/>
          <w:color w:val="000000" w:themeColor="text1"/>
          <w:sz w:val="20"/>
          <w:szCs w:val="20"/>
        </w:rPr>
        <w:t>such as</w:t>
      </w:r>
      <w:r w:rsidR="00D064CA">
        <w:rPr>
          <w:rFonts w:ascii="Times New Roman" w:hAnsi="Times New Roman" w:cs="Times New Roman"/>
          <w:color w:val="000000" w:themeColor="text1"/>
          <w:sz w:val="20"/>
          <w:szCs w:val="20"/>
        </w:rPr>
        <w:t xml:space="preserve"> disease and </w:t>
      </w:r>
      <w:r w:rsidR="009445D3">
        <w:rPr>
          <w:rFonts w:ascii="Times New Roman" w:hAnsi="Times New Roman" w:cs="Times New Roman"/>
          <w:color w:val="000000" w:themeColor="text1"/>
          <w:sz w:val="20"/>
          <w:szCs w:val="20"/>
        </w:rPr>
        <w:t xml:space="preserve">co-morbidity severity that </w:t>
      </w:r>
      <w:r w:rsidR="00AD209C">
        <w:rPr>
          <w:rFonts w:ascii="Times New Roman" w:hAnsi="Times New Roman" w:cs="Times New Roman"/>
          <w:color w:val="000000" w:themeColor="text1"/>
          <w:sz w:val="20"/>
          <w:szCs w:val="20"/>
        </w:rPr>
        <w:t>were not explored here</w:t>
      </w:r>
      <w:r w:rsidR="00A14F0E">
        <w:rPr>
          <w:rFonts w:ascii="Times New Roman" w:hAnsi="Times New Roman" w:cs="Times New Roman"/>
          <w:color w:val="000000" w:themeColor="text1"/>
          <w:sz w:val="20"/>
          <w:szCs w:val="20"/>
        </w:rPr>
        <w:t>.</w:t>
      </w:r>
      <w:r w:rsidR="00AD209C">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These factors may themselves then</w:t>
      </w:r>
      <w:r w:rsidR="00920C53">
        <w:rPr>
          <w:rFonts w:ascii="Times New Roman" w:hAnsi="Times New Roman" w:cs="Times New Roman"/>
          <w:color w:val="000000" w:themeColor="text1"/>
          <w:sz w:val="20"/>
          <w:szCs w:val="20"/>
        </w:rPr>
        <w:t xml:space="preserve"> influence transplant outcomes.</w:t>
      </w:r>
    </w:p>
    <w:p w14:paraId="3C1E01AE" w14:textId="77777777" w:rsidR="00920C53" w:rsidRDefault="00920C53" w:rsidP="00702CFA">
      <w:pPr>
        <w:jc w:val="both"/>
        <w:rPr>
          <w:rFonts w:ascii="Times New Roman" w:hAnsi="Times New Roman" w:cs="Times New Roman"/>
          <w:color w:val="000000" w:themeColor="text1"/>
          <w:sz w:val="20"/>
          <w:szCs w:val="20"/>
        </w:rPr>
      </w:pPr>
    </w:p>
    <w:p w14:paraId="78C772DF" w14:textId="07895F69" w:rsidR="007E3981" w:rsidRDefault="004E27D1" w:rsidP="00702CFA">
      <w:pPr>
        <w:jc w:val="both"/>
        <w:rPr>
          <w:rFonts w:ascii="Times New Roman" w:hAnsi="Times New Roman" w:cs="Times New Roman"/>
          <w:color w:val="000000" w:themeColor="text1"/>
          <w:sz w:val="20"/>
          <w:szCs w:val="20"/>
        </w:rPr>
      </w:pPr>
      <w:r w:rsidRPr="00CA36CD">
        <w:rPr>
          <w:rFonts w:ascii="Times New Roman" w:hAnsi="Times New Roman" w:cs="Times New Roman"/>
          <w:color w:val="000000" w:themeColor="text1"/>
          <w:sz w:val="20"/>
          <w:szCs w:val="20"/>
        </w:rPr>
        <w:t xml:space="preserve">Thus, </w:t>
      </w:r>
      <w:r>
        <w:rPr>
          <w:rFonts w:ascii="Times New Roman" w:hAnsi="Times New Roman" w:cs="Times New Roman"/>
          <w:color w:val="000000" w:themeColor="text1"/>
          <w:sz w:val="20"/>
          <w:szCs w:val="20"/>
        </w:rPr>
        <w:t xml:space="preserve">because baseline recipient </w:t>
      </w:r>
      <w:r w:rsidRPr="00CA36CD">
        <w:rPr>
          <w:rFonts w:ascii="Times New Roman" w:hAnsi="Times New Roman" w:cs="Times New Roman"/>
          <w:color w:val="000000" w:themeColor="text1"/>
          <w:sz w:val="20"/>
          <w:szCs w:val="20"/>
        </w:rPr>
        <w:t xml:space="preserve">microbiota diversity </w:t>
      </w:r>
      <w:r>
        <w:rPr>
          <w:rFonts w:ascii="Times New Roman" w:hAnsi="Times New Roman" w:cs="Times New Roman"/>
          <w:color w:val="000000" w:themeColor="text1"/>
          <w:sz w:val="20"/>
          <w:szCs w:val="20"/>
        </w:rPr>
        <w:t>is (i) significantly associated with overall survival</w:t>
      </w:r>
      <w:r w:rsidR="00A14F0E">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 xml:space="preserve"> (ii) independently associated with overall survival after including many clinical covariates, and (iii) poorly explained by other clinical factors, baseline recipient microbiota diversity </w:t>
      </w:r>
      <w:r w:rsidRPr="00CA36CD">
        <w:rPr>
          <w:rFonts w:ascii="Times New Roman" w:hAnsi="Times New Roman" w:cs="Times New Roman"/>
          <w:color w:val="000000" w:themeColor="text1"/>
          <w:sz w:val="20"/>
          <w:szCs w:val="20"/>
        </w:rPr>
        <w:t>may have merit as a biomarker</w:t>
      </w:r>
      <w:r>
        <w:rPr>
          <w:rFonts w:ascii="Times New Roman" w:hAnsi="Times New Roman" w:cs="Times New Roman"/>
          <w:color w:val="000000" w:themeColor="text1"/>
          <w:sz w:val="20"/>
          <w:szCs w:val="20"/>
        </w:rPr>
        <w:t xml:space="preserve"> for overall survival, especially as technology to profile microbiota composition becomes more accessible.</w:t>
      </w:r>
      <w:r w:rsidR="00800293">
        <w:rPr>
          <w:rFonts w:ascii="Times New Roman" w:hAnsi="Times New Roman" w:cs="Times New Roman"/>
          <w:color w:val="000000" w:themeColor="text1"/>
          <w:sz w:val="20"/>
          <w:szCs w:val="20"/>
        </w:rPr>
        <w:t xml:space="preserve"> </w:t>
      </w:r>
    </w:p>
    <w:p w14:paraId="61363D27" w14:textId="77777777" w:rsidR="00FE5B75" w:rsidRDefault="00FE5B75" w:rsidP="00D858EE">
      <w:pPr>
        <w:jc w:val="both"/>
        <w:rPr>
          <w:rFonts w:ascii="Times New Roman" w:hAnsi="Times New Roman" w:cs="Times New Roman"/>
          <w:color w:val="000000" w:themeColor="text1"/>
          <w:sz w:val="20"/>
          <w:szCs w:val="20"/>
        </w:rPr>
      </w:pPr>
    </w:p>
    <w:p w14:paraId="5EC0C6CB" w14:textId="77777777" w:rsidR="00123938" w:rsidRDefault="00123938" w:rsidP="00D858EE">
      <w:pPr>
        <w:jc w:val="both"/>
        <w:rPr>
          <w:rFonts w:ascii="Times New Roman" w:hAnsi="Times New Roman" w:cs="Times New Roman"/>
          <w:color w:val="000000" w:themeColor="text1"/>
          <w:sz w:val="20"/>
          <w:szCs w:val="20"/>
        </w:rPr>
      </w:pPr>
    </w:p>
    <w:p w14:paraId="78718CDF" w14:textId="687ED1BE" w:rsidR="008B15A8" w:rsidRDefault="000B290E" w:rsidP="00D858EE">
      <w:pPr>
        <w:jc w:val="both"/>
        <w:rPr>
          <w:rFonts w:ascii="Times New Roman" w:hAnsi="Times New Roman" w:cs="Times New Roman"/>
          <w:b/>
          <w:color w:val="000000" w:themeColor="text1"/>
          <w:u w:val="single"/>
        </w:rPr>
      </w:pPr>
      <w:r>
        <w:rPr>
          <w:rFonts w:ascii="Times New Roman" w:hAnsi="Times New Roman" w:cs="Times New Roman"/>
          <w:b/>
          <w:color w:val="000000" w:themeColor="text1"/>
          <w:u w:val="single"/>
        </w:rPr>
        <w:t>Acknowledgments</w:t>
      </w:r>
    </w:p>
    <w:p w14:paraId="7FE26128" w14:textId="77777777" w:rsidR="008B15A8" w:rsidRDefault="008B15A8" w:rsidP="00D858EE">
      <w:pPr>
        <w:jc w:val="both"/>
        <w:rPr>
          <w:rFonts w:ascii="Times New Roman" w:hAnsi="Times New Roman" w:cs="Times New Roman"/>
          <w:b/>
          <w:color w:val="000000" w:themeColor="text1"/>
          <w:u w:val="single"/>
        </w:rPr>
      </w:pPr>
    </w:p>
    <w:p w14:paraId="2B1E98A1" w14:textId="77777777" w:rsidR="008B15A8" w:rsidRDefault="008B15A8" w:rsidP="008B15A8">
      <w:pPr>
        <w:jc w:val="both"/>
        <w:rPr>
          <w:rFonts w:ascii="Times New Roman" w:hAnsi="Times New Roman" w:cs="Times New Roman"/>
          <w:color w:val="000000" w:themeColor="text1"/>
          <w:sz w:val="20"/>
          <w:szCs w:val="20"/>
        </w:rPr>
      </w:pPr>
      <w:r w:rsidRPr="001C625B">
        <w:rPr>
          <w:rFonts w:ascii="Times New Roman" w:hAnsi="Times New Roman" w:cs="Times New Roman"/>
          <w:color w:val="000000" w:themeColor="text1"/>
          <w:sz w:val="20"/>
          <w:szCs w:val="20"/>
        </w:rPr>
        <w:t xml:space="preserve">We are grateful to Jørgen </w:t>
      </w:r>
      <w:r>
        <w:rPr>
          <w:rFonts w:ascii="Times New Roman" w:hAnsi="Times New Roman" w:cs="Times New Roman"/>
          <w:color w:val="000000" w:themeColor="text1"/>
          <w:sz w:val="20"/>
          <w:szCs w:val="20"/>
        </w:rPr>
        <w:t xml:space="preserve">V. </w:t>
      </w:r>
      <w:r w:rsidRPr="001C625B">
        <w:rPr>
          <w:rFonts w:ascii="Times New Roman" w:hAnsi="Times New Roman" w:cs="Times New Roman"/>
          <w:color w:val="000000" w:themeColor="text1"/>
          <w:sz w:val="20"/>
          <w:szCs w:val="20"/>
        </w:rPr>
        <w:t>Bjørnholt</w:t>
      </w:r>
      <w:r>
        <w:rPr>
          <w:rFonts w:ascii="Times New Roman" w:hAnsi="Times New Roman" w:cs="Times New Roman"/>
          <w:color w:val="000000" w:themeColor="text1"/>
          <w:sz w:val="20"/>
          <w:szCs w:val="20"/>
          <w:vertAlign w:val="superscript"/>
        </w:rPr>
        <w:t xml:space="preserve"> </w:t>
      </w:r>
      <w:r>
        <w:rPr>
          <w:rFonts w:ascii="Times New Roman" w:hAnsi="Times New Roman" w:cs="Times New Roman"/>
          <w:color w:val="000000" w:themeColor="text1"/>
          <w:sz w:val="20"/>
          <w:szCs w:val="20"/>
        </w:rPr>
        <w:t>(</w:t>
      </w:r>
      <w:r w:rsidRPr="00F96EE7">
        <w:rPr>
          <w:rFonts w:ascii="Times New Roman" w:hAnsi="Times New Roman" w:cs="Times New Roman"/>
          <w:color w:val="000000" w:themeColor="text1"/>
          <w:sz w:val="20"/>
          <w:szCs w:val="20"/>
        </w:rPr>
        <w:t>Institute of Microbiology, Oslo University Hospital and University of Oslo, Norway</w:t>
      </w:r>
      <w:r>
        <w:rPr>
          <w:rFonts w:ascii="Times New Roman" w:hAnsi="Times New Roman" w:cs="Times New Roman"/>
          <w:color w:val="000000" w:themeColor="text1"/>
          <w:sz w:val="20"/>
          <w:szCs w:val="20"/>
        </w:rPr>
        <w:t>),</w:t>
      </w:r>
      <w:r w:rsidRPr="001C625B">
        <w:rPr>
          <w:rFonts w:ascii="Times New Roman" w:hAnsi="Times New Roman" w:cs="Times New Roman"/>
          <w:color w:val="000000" w:themeColor="text1"/>
          <w:sz w:val="20"/>
          <w:szCs w:val="20"/>
        </w:rPr>
        <w:t xml:space="preserve"> Merete Eggesb</w:t>
      </w:r>
      <w:r w:rsidRPr="00BC10DB">
        <w:rPr>
          <w:rFonts w:ascii="Times New Roman" w:hAnsi="Times New Roman" w:cs="Times New Roman"/>
          <w:color w:val="000000" w:themeColor="text1"/>
          <w:sz w:val="20"/>
          <w:szCs w:val="20"/>
        </w:rPr>
        <w:t>ø</w:t>
      </w:r>
      <w:r w:rsidRPr="001C625B">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w:t>
      </w:r>
      <w:r w:rsidRPr="00F96EE7">
        <w:rPr>
          <w:rFonts w:ascii="Times New Roman" w:hAnsi="Times New Roman" w:cs="Times New Roman"/>
          <w:color w:val="000000" w:themeColor="text1"/>
          <w:sz w:val="20"/>
          <w:szCs w:val="20"/>
        </w:rPr>
        <w:t>Department of Environmental Exposure and Epidemiology, Norwegian Institute of Public Health, Oslo, Norway</w:t>
      </w:r>
      <w:r>
        <w:rPr>
          <w:rFonts w:ascii="Times New Roman" w:hAnsi="Times New Roman" w:cs="Times New Roman"/>
          <w:color w:val="000000" w:themeColor="text1"/>
          <w:sz w:val="20"/>
          <w:szCs w:val="20"/>
        </w:rPr>
        <w:t xml:space="preserve">) </w:t>
      </w:r>
      <w:r w:rsidRPr="001C625B">
        <w:rPr>
          <w:rFonts w:ascii="Times New Roman" w:hAnsi="Times New Roman" w:cs="Times New Roman"/>
          <w:color w:val="000000" w:themeColor="text1"/>
          <w:sz w:val="20"/>
          <w:szCs w:val="20"/>
        </w:rPr>
        <w:t>and Tore Midtvedt</w:t>
      </w:r>
      <w:r>
        <w:rPr>
          <w:rFonts w:ascii="Times New Roman" w:hAnsi="Times New Roman" w:cs="Times New Roman"/>
          <w:color w:val="000000" w:themeColor="text1"/>
          <w:sz w:val="20"/>
          <w:szCs w:val="20"/>
        </w:rPr>
        <w:t xml:space="preserve"> (</w:t>
      </w:r>
      <w:r w:rsidRPr="00F96EE7">
        <w:rPr>
          <w:rFonts w:ascii="Times New Roman" w:hAnsi="Times New Roman" w:cs="Times New Roman"/>
          <w:color w:val="000000" w:themeColor="text1"/>
          <w:sz w:val="20"/>
          <w:szCs w:val="20"/>
        </w:rPr>
        <w:t>Department of Microbiology, Tumor and Cell Biology, Karolinska Institutet, Stockholm, Sweden</w:t>
      </w:r>
      <w:r>
        <w:rPr>
          <w:rFonts w:ascii="Times New Roman" w:hAnsi="Times New Roman" w:cs="Times New Roman"/>
          <w:color w:val="000000" w:themeColor="text1"/>
          <w:sz w:val="20"/>
          <w:szCs w:val="20"/>
        </w:rPr>
        <w:t>) for allowing us to use this scale.</w:t>
      </w:r>
      <w:r w:rsidRPr="001C625B">
        <w:rPr>
          <w:rFonts w:ascii="Times New Roman" w:hAnsi="Times New Roman" w:cs="Times New Roman"/>
          <w:color w:val="000000" w:themeColor="text1"/>
          <w:sz w:val="20"/>
          <w:szCs w:val="20"/>
        </w:rPr>
        <w:t xml:space="preserve"> </w:t>
      </w:r>
    </w:p>
    <w:p w14:paraId="4FD22EF4" w14:textId="77777777" w:rsidR="008B15A8" w:rsidRDefault="008B15A8" w:rsidP="008B15A8">
      <w:pPr>
        <w:jc w:val="both"/>
        <w:rPr>
          <w:rFonts w:ascii="Times New Roman" w:hAnsi="Times New Roman" w:cs="Times New Roman"/>
          <w:color w:val="000000" w:themeColor="text1"/>
          <w:sz w:val="20"/>
          <w:szCs w:val="20"/>
        </w:rPr>
      </w:pPr>
    </w:p>
    <w:p w14:paraId="4D603802" w14:textId="77777777" w:rsidR="008B15A8" w:rsidRDefault="008B15A8" w:rsidP="008B15A8">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We also thank </w:t>
      </w:r>
      <w:r w:rsidRPr="00110C05">
        <w:rPr>
          <w:rFonts w:ascii="Times New Roman" w:hAnsi="Times New Roman" w:cs="Times New Roman"/>
          <w:color w:val="000000" w:themeColor="text1"/>
          <w:sz w:val="20"/>
          <w:szCs w:val="20"/>
        </w:rPr>
        <w:t>Keith Hazelton</w:t>
      </w:r>
      <w:r>
        <w:rPr>
          <w:rFonts w:ascii="Times New Roman" w:hAnsi="Times New Roman" w:cs="Times New Roman"/>
          <w:color w:val="000000" w:themeColor="text1"/>
          <w:sz w:val="20"/>
          <w:szCs w:val="20"/>
        </w:rPr>
        <w:t xml:space="preserve"> (University of Colorado School of Medicine, </w:t>
      </w:r>
      <w:r w:rsidRPr="00CA5890">
        <w:rPr>
          <w:rFonts w:ascii="Times New Roman" w:hAnsi="Times New Roman" w:cs="Times New Roman"/>
          <w:color w:val="000000" w:themeColor="text1"/>
          <w:sz w:val="20"/>
          <w:szCs w:val="20"/>
        </w:rPr>
        <w:t>Gastroenterology, Hepatology and Nutrition</w:t>
      </w:r>
      <w:r>
        <w:rPr>
          <w:rFonts w:ascii="Times New Roman" w:hAnsi="Times New Roman" w:cs="Times New Roman"/>
          <w:color w:val="000000" w:themeColor="text1"/>
          <w:sz w:val="20"/>
          <w:szCs w:val="20"/>
        </w:rPr>
        <w:t xml:space="preserve"> Division), who is a member of the Lozupone Lab but unaffiliated with this publication, for independently reviewing our antibiotic classifications.</w:t>
      </w:r>
    </w:p>
    <w:p w14:paraId="24974E30" w14:textId="77777777" w:rsidR="00123938" w:rsidRDefault="00123938" w:rsidP="008B15A8">
      <w:pPr>
        <w:jc w:val="both"/>
        <w:rPr>
          <w:rFonts w:ascii="Times New Roman" w:hAnsi="Times New Roman" w:cs="Times New Roman"/>
          <w:color w:val="000000" w:themeColor="text1"/>
          <w:sz w:val="20"/>
          <w:szCs w:val="20"/>
        </w:rPr>
      </w:pPr>
    </w:p>
    <w:p w14:paraId="38511AFD" w14:textId="77777777" w:rsidR="008B15A8" w:rsidRDefault="008B15A8" w:rsidP="00D858EE">
      <w:pPr>
        <w:jc w:val="both"/>
        <w:rPr>
          <w:rFonts w:ascii="Times New Roman" w:hAnsi="Times New Roman" w:cs="Times New Roman"/>
          <w:b/>
          <w:color w:val="000000" w:themeColor="text1"/>
          <w:u w:val="single"/>
        </w:rPr>
      </w:pPr>
    </w:p>
    <w:p w14:paraId="0199519E" w14:textId="1A851E26" w:rsidR="00D858EE" w:rsidRDefault="008B15A8" w:rsidP="00D858EE">
      <w:pPr>
        <w:jc w:val="both"/>
        <w:rPr>
          <w:rFonts w:ascii="Times New Roman" w:hAnsi="Times New Roman" w:cs="Times New Roman"/>
          <w:b/>
          <w:color w:val="000000" w:themeColor="text1"/>
          <w:u w:val="single"/>
        </w:rPr>
      </w:pPr>
      <w:r>
        <w:rPr>
          <w:rFonts w:ascii="Times New Roman" w:hAnsi="Times New Roman" w:cs="Times New Roman"/>
          <w:b/>
          <w:color w:val="000000" w:themeColor="text1"/>
          <w:u w:val="single"/>
        </w:rPr>
        <w:t>Reference</w:t>
      </w:r>
      <w:r w:rsidR="00D858EE">
        <w:rPr>
          <w:rFonts w:ascii="Times New Roman" w:hAnsi="Times New Roman" w:cs="Times New Roman"/>
          <w:b/>
          <w:color w:val="000000" w:themeColor="text1"/>
          <w:u w:val="single"/>
        </w:rPr>
        <w:t>s</w:t>
      </w:r>
    </w:p>
    <w:p w14:paraId="04E5A0EF" w14:textId="77777777" w:rsidR="00D858EE" w:rsidRPr="00ED7E7E" w:rsidRDefault="00D858EE" w:rsidP="00D858EE">
      <w:pPr>
        <w:jc w:val="both"/>
        <w:rPr>
          <w:rFonts w:ascii="Times New Roman" w:hAnsi="Times New Roman" w:cs="Times New Roman"/>
          <w:b/>
          <w:color w:val="000000" w:themeColor="text1"/>
          <w:sz w:val="20"/>
          <w:szCs w:val="20"/>
          <w:u w:val="single"/>
        </w:rPr>
      </w:pPr>
    </w:p>
    <w:p w14:paraId="745AE240" w14:textId="21A0A778" w:rsidR="00ED7E7E" w:rsidRDefault="00ED7E7E" w:rsidP="00ED7E7E">
      <w:pPr>
        <w:widowControl w:val="0"/>
        <w:autoSpaceDE w:val="0"/>
        <w:autoSpaceDN w:val="0"/>
        <w:adjustRightInd w:val="0"/>
        <w:ind w:left="640" w:hanging="640"/>
        <w:rPr>
          <w:rFonts w:ascii="Times New Roman" w:eastAsia="Times New Roman" w:hAnsi="Times New Roman" w:cs="Times New Roman"/>
          <w:noProof/>
          <w:sz w:val="20"/>
          <w:szCs w:val="20"/>
        </w:rPr>
      </w:pPr>
      <w:r w:rsidRPr="00ED7E7E">
        <w:rPr>
          <w:rFonts w:ascii="Times New Roman" w:hAnsi="Times New Roman" w:cs="Times New Roman"/>
          <w:b/>
          <w:color w:val="000000" w:themeColor="text1"/>
          <w:sz w:val="20"/>
          <w:szCs w:val="20"/>
          <w:u w:val="single"/>
        </w:rPr>
        <w:fldChar w:fldCharType="begin" w:fldLock="1"/>
      </w:r>
      <w:r w:rsidRPr="00ED7E7E">
        <w:rPr>
          <w:rFonts w:ascii="Times New Roman" w:hAnsi="Times New Roman" w:cs="Times New Roman"/>
          <w:b/>
          <w:color w:val="000000" w:themeColor="text1"/>
          <w:sz w:val="20"/>
          <w:szCs w:val="20"/>
          <w:u w:val="single"/>
        </w:rPr>
        <w:instrText xml:space="preserve">ADDIN Mendeley Bibliography CSL_BIBLIOGRAPHY </w:instrText>
      </w:r>
      <w:r w:rsidRPr="00ED7E7E">
        <w:rPr>
          <w:rFonts w:ascii="Times New Roman" w:hAnsi="Times New Roman" w:cs="Times New Roman"/>
          <w:b/>
          <w:color w:val="000000" w:themeColor="text1"/>
          <w:sz w:val="20"/>
          <w:szCs w:val="20"/>
          <w:u w:val="single"/>
        </w:rPr>
        <w:fldChar w:fldCharType="separate"/>
      </w:r>
      <w:r w:rsidRPr="00ED7E7E">
        <w:rPr>
          <w:rFonts w:ascii="Times New Roman" w:eastAsia="Times New Roman" w:hAnsi="Times New Roman" w:cs="Times New Roman"/>
          <w:noProof/>
          <w:sz w:val="20"/>
          <w:szCs w:val="20"/>
        </w:rPr>
        <w:t xml:space="preserve">1 </w:t>
      </w:r>
      <w:r w:rsidRPr="00ED7E7E">
        <w:rPr>
          <w:rFonts w:ascii="Times New Roman" w:eastAsia="Times New Roman" w:hAnsi="Times New Roman" w:cs="Times New Roman"/>
          <w:noProof/>
          <w:sz w:val="20"/>
          <w:szCs w:val="20"/>
        </w:rPr>
        <w:tab/>
        <w:t xml:space="preserve">Jernberg C, Löfmark S, Edlund C, Jansson JK. Long-term impacts of antibiotic exposure on the human intestinal microbiota. </w:t>
      </w:r>
      <w:r w:rsidRPr="00ED7E7E">
        <w:rPr>
          <w:rFonts w:ascii="Times New Roman" w:eastAsia="Times New Roman" w:hAnsi="Times New Roman" w:cs="Times New Roman"/>
          <w:i/>
          <w:iCs/>
          <w:noProof/>
          <w:sz w:val="20"/>
          <w:szCs w:val="20"/>
        </w:rPr>
        <w:t>Microbiology</w:t>
      </w:r>
      <w:r w:rsidRPr="00ED7E7E">
        <w:rPr>
          <w:rFonts w:ascii="Times New Roman" w:eastAsia="Times New Roman" w:hAnsi="Times New Roman" w:cs="Times New Roman"/>
          <w:noProof/>
          <w:sz w:val="20"/>
          <w:szCs w:val="20"/>
        </w:rPr>
        <w:t xml:space="preserve"> 2010; </w:t>
      </w:r>
      <w:r w:rsidRPr="00ED7E7E">
        <w:rPr>
          <w:rFonts w:ascii="Times New Roman" w:eastAsia="Times New Roman" w:hAnsi="Times New Roman" w:cs="Times New Roman"/>
          <w:b/>
          <w:bCs/>
          <w:noProof/>
          <w:sz w:val="20"/>
          <w:szCs w:val="20"/>
        </w:rPr>
        <w:t>156</w:t>
      </w:r>
      <w:r w:rsidRPr="00ED7E7E">
        <w:rPr>
          <w:rFonts w:ascii="Times New Roman" w:eastAsia="Times New Roman" w:hAnsi="Times New Roman" w:cs="Times New Roman"/>
          <w:noProof/>
          <w:sz w:val="20"/>
          <w:szCs w:val="20"/>
        </w:rPr>
        <w:t>: 3216–3223.</w:t>
      </w:r>
    </w:p>
    <w:p w14:paraId="2B456B9B" w14:textId="77777777" w:rsidR="00ED7E7E" w:rsidRPr="00ED7E7E" w:rsidRDefault="00ED7E7E" w:rsidP="00ED7E7E">
      <w:pPr>
        <w:widowControl w:val="0"/>
        <w:autoSpaceDE w:val="0"/>
        <w:autoSpaceDN w:val="0"/>
        <w:adjustRightInd w:val="0"/>
        <w:ind w:left="640" w:hanging="640"/>
        <w:rPr>
          <w:rFonts w:ascii="Times New Roman" w:eastAsia="Times New Roman" w:hAnsi="Times New Roman" w:cs="Times New Roman"/>
          <w:noProof/>
          <w:sz w:val="20"/>
          <w:szCs w:val="20"/>
        </w:rPr>
      </w:pPr>
    </w:p>
    <w:p w14:paraId="5DA6B74C" w14:textId="77777777" w:rsidR="00ED7E7E" w:rsidRDefault="00ED7E7E" w:rsidP="00ED7E7E">
      <w:pPr>
        <w:widowControl w:val="0"/>
        <w:autoSpaceDE w:val="0"/>
        <w:autoSpaceDN w:val="0"/>
        <w:adjustRightInd w:val="0"/>
        <w:ind w:left="640" w:hanging="640"/>
        <w:rPr>
          <w:rFonts w:ascii="Times New Roman" w:eastAsia="Times New Roman" w:hAnsi="Times New Roman" w:cs="Times New Roman"/>
          <w:noProof/>
          <w:sz w:val="20"/>
          <w:szCs w:val="20"/>
        </w:rPr>
      </w:pPr>
      <w:r w:rsidRPr="00ED7E7E">
        <w:rPr>
          <w:rFonts w:ascii="Times New Roman" w:eastAsia="Times New Roman" w:hAnsi="Times New Roman" w:cs="Times New Roman"/>
          <w:noProof/>
          <w:sz w:val="20"/>
          <w:szCs w:val="20"/>
        </w:rPr>
        <w:t xml:space="preserve">2 </w:t>
      </w:r>
      <w:r w:rsidRPr="00ED7E7E">
        <w:rPr>
          <w:rFonts w:ascii="Times New Roman" w:eastAsia="Times New Roman" w:hAnsi="Times New Roman" w:cs="Times New Roman"/>
          <w:noProof/>
          <w:sz w:val="20"/>
          <w:szCs w:val="20"/>
        </w:rPr>
        <w:tab/>
        <w:t xml:space="preserve">Weber D, Oefner PJ, Dettmer K, Hiergeist A, Koestler J, Gessner A </w:t>
      </w:r>
      <w:r w:rsidRPr="00ED7E7E">
        <w:rPr>
          <w:rFonts w:ascii="Times New Roman" w:eastAsia="Times New Roman" w:hAnsi="Times New Roman" w:cs="Times New Roman"/>
          <w:i/>
          <w:iCs/>
          <w:noProof/>
          <w:sz w:val="20"/>
          <w:szCs w:val="20"/>
        </w:rPr>
        <w:t>et al.</w:t>
      </w:r>
      <w:r w:rsidRPr="00ED7E7E">
        <w:rPr>
          <w:rFonts w:ascii="Times New Roman" w:eastAsia="Times New Roman" w:hAnsi="Times New Roman" w:cs="Times New Roman"/>
          <w:noProof/>
          <w:sz w:val="20"/>
          <w:szCs w:val="20"/>
        </w:rPr>
        <w:t xml:space="preserve"> Rifaximin preserves intestinal microbiota balance in patients undergoing allogeneic stem cell transplantation. </w:t>
      </w:r>
      <w:r w:rsidRPr="00ED7E7E">
        <w:rPr>
          <w:rFonts w:ascii="Times New Roman" w:eastAsia="Times New Roman" w:hAnsi="Times New Roman" w:cs="Times New Roman"/>
          <w:i/>
          <w:iCs/>
          <w:noProof/>
          <w:sz w:val="20"/>
          <w:szCs w:val="20"/>
        </w:rPr>
        <w:t>Bone Marrow Transplant</w:t>
      </w:r>
      <w:r w:rsidRPr="00ED7E7E">
        <w:rPr>
          <w:rFonts w:ascii="Times New Roman" w:eastAsia="Times New Roman" w:hAnsi="Times New Roman" w:cs="Times New Roman"/>
          <w:noProof/>
          <w:sz w:val="20"/>
          <w:szCs w:val="20"/>
        </w:rPr>
        <w:t xml:space="preserve"> 2016; </w:t>
      </w:r>
      <w:r w:rsidRPr="00ED7E7E">
        <w:rPr>
          <w:rFonts w:ascii="Times New Roman" w:eastAsia="Times New Roman" w:hAnsi="Times New Roman" w:cs="Times New Roman"/>
          <w:b/>
          <w:bCs/>
          <w:noProof/>
          <w:sz w:val="20"/>
          <w:szCs w:val="20"/>
        </w:rPr>
        <w:t>51</w:t>
      </w:r>
      <w:r w:rsidRPr="00ED7E7E">
        <w:rPr>
          <w:rFonts w:ascii="Times New Roman" w:eastAsia="Times New Roman" w:hAnsi="Times New Roman" w:cs="Times New Roman"/>
          <w:noProof/>
          <w:sz w:val="20"/>
          <w:szCs w:val="20"/>
        </w:rPr>
        <w:t>: 1087–1092.</w:t>
      </w:r>
    </w:p>
    <w:p w14:paraId="526AB7DA" w14:textId="77777777" w:rsidR="00ED7E7E" w:rsidRPr="00ED7E7E" w:rsidRDefault="00ED7E7E" w:rsidP="00ED7E7E">
      <w:pPr>
        <w:widowControl w:val="0"/>
        <w:autoSpaceDE w:val="0"/>
        <w:autoSpaceDN w:val="0"/>
        <w:adjustRightInd w:val="0"/>
        <w:ind w:left="640" w:hanging="640"/>
        <w:rPr>
          <w:rFonts w:ascii="Times New Roman" w:eastAsia="Times New Roman" w:hAnsi="Times New Roman" w:cs="Times New Roman"/>
          <w:noProof/>
          <w:sz w:val="20"/>
          <w:szCs w:val="20"/>
        </w:rPr>
      </w:pPr>
    </w:p>
    <w:p w14:paraId="5FD2B6CC" w14:textId="77777777" w:rsidR="00ED7E7E" w:rsidRDefault="00ED7E7E" w:rsidP="00ED7E7E">
      <w:pPr>
        <w:widowControl w:val="0"/>
        <w:autoSpaceDE w:val="0"/>
        <w:autoSpaceDN w:val="0"/>
        <w:adjustRightInd w:val="0"/>
        <w:ind w:left="640" w:hanging="640"/>
        <w:rPr>
          <w:rFonts w:ascii="Times New Roman" w:eastAsia="Times New Roman" w:hAnsi="Times New Roman" w:cs="Times New Roman"/>
          <w:noProof/>
          <w:sz w:val="20"/>
          <w:szCs w:val="20"/>
        </w:rPr>
      </w:pPr>
      <w:r w:rsidRPr="00ED7E7E">
        <w:rPr>
          <w:rFonts w:ascii="Times New Roman" w:eastAsia="Times New Roman" w:hAnsi="Times New Roman" w:cs="Times New Roman"/>
          <w:noProof/>
          <w:sz w:val="20"/>
          <w:szCs w:val="20"/>
        </w:rPr>
        <w:t xml:space="preserve">3 </w:t>
      </w:r>
      <w:r w:rsidRPr="00ED7E7E">
        <w:rPr>
          <w:rFonts w:ascii="Times New Roman" w:eastAsia="Times New Roman" w:hAnsi="Times New Roman" w:cs="Times New Roman"/>
          <w:noProof/>
          <w:sz w:val="20"/>
          <w:szCs w:val="20"/>
        </w:rPr>
        <w:tab/>
        <w:t xml:space="preserve">Shono Y, Docampo MD, Peled JU, Perobelli SM, Velardi E, Tsai JJ </w:t>
      </w:r>
      <w:r w:rsidRPr="00ED7E7E">
        <w:rPr>
          <w:rFonts w:ascii="Times New Roman" w:eastAsia="Times New Roman" w:hAnsi="Times New Roman" w:cs="Times New Roman"/>
          <w:i/>
          <w:iCs/>
          <w:noProof/>
          <w:sz w:val="20"/>
          <w:szCs w:val="20"/>
        </w:rPr>
        <w:t>et al.</w:t>
      </w:r>
      <w:r w:rsidRPr="00ED7E7E">
        <w:rPr>
          <w:rFonts w:ascii="Times New Roman" w:eastAsia="Times New Roman" w:hAnsi="Times New Roman" w:cs="Times New Roman"/>
          <w:noProof/>
          <w:sz w:val="20"/>
          <w:szCs w:val="20"/>
        </w:rPr>
        <w:t xml:space="preserve"> Increased GVHD-related mortality with broad-spectrum antibiotic use after allogeneic hematopoietic stem cell transplantation in human patients and mice. </w:t>
      </w:r>
      <w:r w:rsidRPr="00ED7E7E">
        <w:rPr>
          <w:rFonts w:ascii="Times New Roman" w:eastAsia="Times New Roman" w:hAnsi="Times New Roman" w:cs="Times New Roman"/>
          <w:i/>
          <w:iCs/>
          <w:noProof/>
          <w:sz w:val="20"/>
          <w:szCs w:val="20"/>
        </w:rPr>
        <w:t>Sci Transl Med</w:t>
      </w:r>
      <w:r w:rsidRPr="00ED7E7E">
        <w:rPr>
          <w:rFonts w:ascii="Times New Roman" w:eastAsia="Times New Roman" w:hAnsi="Times New Roman" w:cs="Times New Roman"/>
          <w:noProof/>
          <w:sz w:val="20"/>
          <w:szCs w:val="20"/>
        </w:rPr>
        <w:t xml:space="preserve"> 2016; </w:t>
      </w:r>
      <w:r w:rsidRPr="00ED7E7E">
        <w:rPr>
          <w:rFonts w:ascii="Times New Roman" w:eastAsia="Times New Roman" w:hAnsi="Times New Roman" w:cs="Times New Roman"/>
          <w:b/>
          <w:bCs/>
          <w:noProof/>
          <w:sz w:val="20"/>
          <w:szCs w:val="20"/>
        </w:rPr>
        <w:t>8</w:t>
      </w:r>
      <w:r w:rsidRPr="00ED7E7E">
        <w:rPr>
          <w:rFonts w:ascii="Times New Roman" w:eastAsia="Times New Roman" w:hAnsi="Times New Roman" w:cs="Times New Roman"/>
          <w:noProof/>
          <w:sz w:val="20"/>
          <w:szCs w:val="20"/>
        </w:rPr>
        <w:t>: 339ra71-339ra71.</w:t>
      </w:r>
    </w:p>
    <w:p w14:paraId="631BF804" w14:textId="77777777" w:rsidR="00ED7E7E" w:rsidRPr="00ED7E7E" w:rsidRDefault="00ED7E7E" w:rsidP="00ED7E7E">
      <w:pPr>
        <w:widowControl w:val="0"/>
        <w:autoSpaceDE w:val="0"/>
        <w:autoSpaceDN w:val="0"/>
        <w:adjustRightInd w:val="0"/>
        <w:ind w:left="640" w:hanging="640"/>
        <w:rPr>
          <w:rFonts w:ascii="Times New Roman" w:eastAsia="Times New Roman" w:hAnsi="Times New Roman" w:cs="Times New Roman"/>
          <w:noProof/>
          <w:sz w:val="20"/>
          <w:szCs w:val="20"/>
        </w:rPr>
      </w:pPr>
    </w:p>
    <w:p w14:paraId="31BBA84C" w14:textId="795F2B5F" w:rsidR="00ED7E7E" w:rsidRDefault="00ED7E7E" w:rsidP="00ED7E7E">
      <w:pPr>
        <w:widowControl w:val="0"/>
        <w:autoSpaceDE w:val="0"/>
        <w:autoSpaceDN w:val="0"/>
        <w:adjustRightInd w:val="0"/>
        <w:ind w:left="640" w:hanging="640"/>
        <w:rPr>
          <w:rFonts w:ascii="Times New Roman" w:eastAsia="Times New Roman" w:hAnsi="Times New Roman" w:cs="Times New Roman"/>
          <w:noProof/>
          <w:sz w:val="20"/>
          <w:szCs w:val="20"/>
        </w:rPr>
      </w:pPr>
      <w:r w:rsidRPr="00ED7E7E">
        <w:rPr>
          <w:rFonts w:ascii="Times New Roman" w:eastAsia="Times New Roman" w:hAnsi="Times New Roman" w:cs="Times New Roman"/>
          <w:noProof/>
          <w:sz w:val="20"/>
          <w:szCs w:val="20"/>
        </w:rPr>
        <w:t xml:space="preserve">4 </w:t>
      </w:r>
      <w:r w:rsidRPr="00ED7E7E">
        <w:rPr>
          <w:rFonts w:ascii="Times New Roman" w:eastAsia="Times New Roman" w:hAnsi="Times New Roman" w:cs="Times New Roman"/>
          <w:noProof/>
          <w:sz w:val="20"/>
          <w:szCs w:val="20"/>
        </w:rPr>
        <w:tab/>
        <w:t xml:space="preserve">Sauer B, Brookhart MA, Roy JA, VanderWeele TJ. Covariate Selection. In: Velentgas P, Dreyer NA, Nourjah P, Smith SR, Torchia MM (eds). </w:t>
      </w:r>
      <w:r w:rsidRPr="00ED7E7E">
        <w:rPr>
          <w:rFonts w:ascii="Times New Roman" w:eastAsia="Times New Roman" w:hAnsi="Times New Roman" w:cs="Times New Roman"/>
          <w:i/>
          <w:iCs/>
          <w:noProof/>
          <w:sz w:val="20"/>
          <w:szCs w:val="20"/>
        </w:rPr>
        <w:t>Developing a Protocol for Observational Comparative Effectiveness Research: A User’s Guide</w:t>
      </w:r>
      <w:r w:rsidRPr="00ED7E7E">
        <w:rPr>
          <w:rFonts w:ascii="Times New Roman" w:eastAsia="Times New Roman" w:hAnsi="Times New Roman" w:cs="Times New Roman"/>
          <w:noProof/>
          <w:sz w:val="20"/>
          <w:szCs w:val="20"/>
        </w:rPr>
        <w:t>. Government Printing Office: Rockville, MD, 2013</w:t>
      </w:r>
      <w:r w:rsidR="00B11994">
        <w:rPr>
          <w:rFonts w:ascii="Times New Roman" w:eastAsia="Times New Roman" w:hAnsi="Times New Roman" w:cs="Times New Roman"/>
          <w:noProof/>
          <w:sz w:val="20"/>
          <w:szCs w:val="20"/>
        </w:rPr>
        <w:t xml:space="preserve"> </w:t>
      </w:r>
      <w:r w:rsidRPr="00ED7E7E">
        <w:rPr>
          <w:rFonts w:ascii="Times New Roman" w:eastAsia="Times New Roman" w:hAnsi="Times New Roman" w:cs="Times New Roman"/>
          <w:noProof/>
          <w:sz w:val="20"/>
          <w:szCs w:val="20"/>
        </w:rPr>
        <w:t>https://www.ncbi.nlm.nih.gov/books/NBK126194/.</w:t>
      </w:r>
    </w:p>
    <w:p w14:paraId="430698C8" w14:textId="77777777" w:rsidR="00ED7E7E" w:rsidRPr="00ED7E7E" w:rsidRDefault="00ED7E7E" w:rsidP="00ED7E7E">
      <w:pPr>
        <w:widowControl w:val="0"/>
        <w:autoSpaceDE w:val="0"/>
        <w:autoSpaceDN w:val="0"/>
        <w:adjustRightInd w:val="0"/>
        <w:ind w:left="640" w:hanging="640"/>
        <w:rPr>
          <w:rFonts w:ascii="Times New Roman" w:eastAsia="Times New Roman" w:hAnsi="Times New Roman" w:cs="Times New Roman"/>
          <w:noProof/>
          <w:sz w:val="20"/>
          <w:szCs w:val="20"/>
        </w:rPr>
      </w:pPr>
    </w:p>
    <w:p w14:paraId="07342C93" w14:textId="77777777" w:rsidR="00ED7E7E" w:rsidRDefault="00ED7E7E" w:rsidP="00ED7E7E">
      <w:pPr>
        <w:widowControl w:val="0"/>
        <w:autoSpaceDE w:val="0"/>
        <w:autoSpaceDN w:val="0"/>
        <w:adjustRightInd w:val="0"/>
        <w:ind w:left="640" w:hanging="640"/>
        <w:rPr>
          <w:rFonts w:ascii="Times New Roman" w:eastAsia="Times New Roman" w:hAnsi="Times New Roman" w:cs="Times New Roman"/>
          <w:noProof/>
          <w:sz w:val="20"/>
          <w:szCs w:val="20"/>
        </w:rPr>
      </w:pPr>
      <w:r w:rsidRPr="00ED7E7E">
        <w:rPr>
          <w:rFonts w:ascii="Times New Roman" w:eastAsia="Times New Roman" w:hAnsi="Times New Roman" w:cs="Times New Roman"/>
          <w:noProof/>
          <w:sz w:val="20"/>
          <w:szCs w:val="20"/>
        </w:rPr>
        <w:t xml:space="preserve">5 </w:t>
      </w:r>
      <w:r w:rsidRPr="00ED7E7E">
        <w:rPr>
          <w:rFonts w:ascii="Times New Roman" w:eastAsia="Times New Roman" w:hAnsi="Times New Roman" w:cs="Times New Roman"/>
          <w:noProof/>
          <w:sz w:val="20"/>
          <w:szCs w:val="20"/>
        </w:rPr>
        <w:tab/>
        <w:t xml:space="preserve">Schisterman EF, Cole SR, Platt RW. Overadjustment Bias and Unnecessary Adjustment in Epidemiologic Studies. </w:t>
      </w:r>
      <w:r w:rsidRPr="00ED7E7E">
        <w:rPr>
          <w:rFonts w:ascii="Times New Roman" w:eastAsia="Times New Roman" w:hAnsi="Times New Roman" w:cs="Times New Roman"/>
          <w:i/>
          <w:iCs/>
          <w:noProof/>
          <w:sz w:val="20"/>
          <w:szCs w:val="20"/>
        </w:rPr>
        <w:t>Epidemiology</w:t>
      </w:r>
      <w:r w:rsidRPr="00ED7E7E">
        <w:rPr>
          <w:rFonts w:ascii="Times New Roman" w:eastAsia="Times New Roman" w:hAnsi="Times New Roman" w:cs="Times New Roman"/>
          <w:noProof/>
          <w:sz w:val="20"/>
          <w:szCs w:val="20"/>
        </w:rPr>
        <w:t xml:space="preserve"> 2009; </w:t>
      </w:r>
      <w:r w:rsidRPr="00ED7E7E">
        <w:rPr>
          <w:rFonts w:ascii="Times New Roman" w:eastAsia="Times New Roman" w:hAnsi="Times New Roman" w:cs="Times New Roman"/>
          <w:b/>
          <w:bCs/>
          <w:noProof/>
          <w:sz w:val="20"/>
          <w:szCs w:val="20"/>
        </w:rPr>
        <w:t>20</w:t>
      </w:r>
      <w:r w:rsidRPr="00ED7E7E">
        <w:rPr>
          <w:rFonts w:ascii="Times New Roman" w:eastAsia="Times New Roman" w:hAnsi="Times New Roman" w:cs="Times New Roman"/>
          <w:noProof/>
          <w:sz w:val="20"/>
          <w:szCs w:val="20"/>
        </w:rPr>
        <w:t>: 488–495.</w:t>
      </w:r>
    </w:p>
    <w:p w14:paraId="6F1FF6A3" w14:textId="77777777" w:rsidR="00ED7E7E" w:rsidRPr="00ED7E7E" w:rsidRDefault="00ED7E7E" w:rsidP="00ED7E7E">
      <w:pPr>
        <w:widowControl w:val="0"/>
        <w:autoSpaceDE w:val="0"/>
        <w:autoSpaceDN w:val="0"/>
        <w:adjustRightInd w:val="0"/>
        <w:ind w:left="640" w:hanging="640"/>
        <w:rPr>
          <w:rFonts w:ascii="Times New Roman" w:eastAsia="Times New Roman" w:hAnsi="Times New Roman" w:cs="Times New Roman"/>
          <w:noProof/>
          <w:sz w:val="20"/>
          <w:szCs w:val="20"/>
        </w:rPr>
      </w:pPr>
    </w:p>
    <w:p w14:paraId="779EC962" w14:textId="77777777" w:rsidR="00ED7E7E" w:rsidRPr="00ED7E7E" w:rsidRDefault="00ED7E7E" w:rsidP="00ED7E7E">
      <w:pPr>
        <w:widowControl w:val="0"/>
        <w:autoSpaceDE w:val="0"/>
        <w:autoSpaceDN w:val="0"/>
        <w:adjustRightInd w:val="0"/>
        <w:ind w:left="640" w:hanging="640"/>
        <w:rPr>
          <w:rFonts w:ascii="Times New Roman" w:hAnsi="Times New Roman" w:cs="Times New Roman"/>
          <w:noProof/>
          <w:sz w:val="20"/>
          <w:szCs w:val="20"/>
        </w:rPr>
      </w:pPr>
      <w:r w:rsidRPr="00ED7E7E">
        <w:rPr>
          <w:rFonts w:ascii="Times New Roman" w:eastAsia="Times New Roman" w:hAnsi="Times New Roman" w:cs="Times New Roman"/>
          <w:noProof/>
          <w:sz w:val="20"/>
          <w:szCs w:val="20"/>
        </w:rPr>
        <w:t xml:space="preserve">6 </w:t>
      </w:r>
      <w:r w:rsidRPr="00ED7E7E">
        <w:rPr>
          <w:rFonts w:ascii="Times New Roman" w:eastAsia="Times New Roman" w:hAnsi="Times New Roman" w:cs="Times New Roman"/>
          <w:noProof/>
          <w:sz w:val="20"/>
          <w:szCs w:val="20"/>
        </w:rPr>
        <w:tab/>
        <w:t xml:space="preserve">VanderWeele TJ. Mediation Analysis: A Practitioner’s Guide. </w:t>
      </w:r>
      <w:r w:rsidRPr="00ED7E7E">
        <w:rPr>
          <w:rFonts w:ascii="Times New Roman" w:eastAsia="Times New Roman" w:hAnsi="Times New Roman" w:cs="Times New Roman"/>
          <w:i/>
          <w:iCs/>
          <w:noProof/>
          <w:sz w:val="20"/>
          <w:szCs w:val="20"/>
        </w:rPr>
        <w:t>Annu Rev Public Health</w:t>
      </w:r>
      <w:r w:rsidRPr="00ED7E7E">
        <w:rPr>
          <w:rFonts w:ascii="Times New Roman" w:eastAsia="Times New Roman" w:hAnsi="Times New Roman" w:cs="Times New Roman"/>
          <w:noProof/>
          <w:sz w:val="20"/>
          <w:szCs w:val="20"/>
        </w:rPr>
        <w:t xml:space="preserve"> 2016; </w:t>
      </w:r>
      <w:r w:rsidRPr="00ED7E7E">
        <w:rPr>
          <w:rFonts w:ascii="Times New Roman" w:eastAsia="Times New Roman" w:hAnsi="Times New Roman" w:cs="Times New Roman"/>
          <w:b/>
          <w:bCs/>
          <w:noProof/>
          <w:sz w:val="20"/>
          <w:szCs w:val="20"/>
        </w:rPr>
        <w:t>37</w:t>
      </w:r>
      <w:r w:rsidRPr="00ED7E7E">
        <w:rPr>
          <w:rFonts w:ascii="Times New Roman" w:eastAsia="Times New Roman" w:hAnsi="Times New Roman" w:cs="Times New Roman"/>
          <w:noProof/>
          <w:sz w:val="20"/>
          <w:szCs w:val="20"/>
        </w:rPr>
        <w:t>: 17–32.</w:t>
      </w:r>
    </w:p>
    <w:p w14:paraId="6F44E96F" w14:textId="6AA16062" w:rsidR="00D858EE" w:rsidRPr="0081689A" w:rsidRDefault="00ED7E7E" w:rsidP="00D858EE">
      <w:pPr>
        <w:jc w:val="both"/>
        <w:rPr>
          <w:rFonts w:ascii="Times New Roman" w:hAnsi="Times New Roman" w:cs="Times New Roman"/>
          <w:b/>
          <w:color w:val="000000" w:themeColor="text1"/>
          <w:u w:val="single"/>
        </w:rPr>
      </w:pPr>
      <w:r w:rsidRPr="00ED7E7E">
        <w:rPr>
          <w:rFonts w:ascii="Times New Roman" w:hAnsi="Times New Roman" w:cs="Times New Roman"/>
          <w:b/>
          <w:color w:val="000000" w:themeColor="text1"/>
          <w:sz w:val="20"/>
          <w:szCs w:val="20"/>
          <w:u w:val="single"/>
        </w:rPr>
        <w:fldChar w:fldCharType="end"/>
      </w:r>
    </w:p>
    <w:p w14:paraId="4DC45FBA" w14:textId="77777777" w:rsidR="00D858EE" w:rsidRDefault="00D858EE"/>
    <w:sectPr w:rsidR="00D858EE" w:rsidSect="007E427F">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30C87E" w14:textId="77777777" w:rsidR="00752BCA" w:rsidRDefault="00752BCA" w:rsidP="00E947F3">
      <w:r>
        <w:separator/>
      </w:r>
    </w:p>
  </w:endnote>
  <w:endnote w:type="continuationSeparator" w:id="0">
    <w:p w14:paraId="5F771CD7" w14:textId="77777777" w:rsidR="00752BCA" w:rsidRDefault="00752BCA" w:rsidP="00E94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CA7ADA" w14:textId="77777777" w:rsidR="00752BCA" w:rsidRDefault="00752BCA" w:rsidP="00E947F3">
      <w:r>
        <w:separator/>
      </w:r>
    </w:p>
  </w:footnote>
  <w:footnote w:type="continuationSeparator" w:id="0">
    <w:p w14:paraId="6728A213" w14:textId="77777777" w:rsidR="00752BCA" w:rsidRDefault="00752BCA" w:rsidP="00E947F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50DC8C" w14:textId="77777777" w:rsidR="007540A7" w:rsidRDefault="007540A7" w:rsidP="007F4228">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AB71641" w14:textId="77777777" w:rsidR="007540A7" w:rsidRDefault="007540A7" w:rsidP="00E947F3">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29DD06" w14:textId="77777777" w:rsidR="007540A7" w:rsidRPr="00E947F3" w:rsidRDefault="007540A7" w:rsidP="007F4228">
    <w:pPr>
      <w:pStyle w:val="Header"/>
      <w:framePr w:wrap="none" w:vAnchor="text" w:hAnchor="margin" w:xAlign="right" w:y="1"/>
      <w:rPr>
        <w:rStyle w:val="PageNumber"/>
        <w:rFonts w:ascii="Times New Roman" w:hAnsi="Times New Roman" w:cs="Times New Roman"/>
        <w:sz w:val="20"/>
        <w:szCs w:val="20"/>
      </w:rPr>
    </w:pPr>
    <w:r w:rsidRPr="00E947F3">
      <w:rPr>
        <w:rStyle w:val="PageNumber"/>
        <w:rFonts w:ascii="Times New Roman" w:hAnsi="Times New Roman" w:cs="Times New Roman"/>
        <w:sz w:val="20"/>
        <w:szCs w:val="20"/>
      </w:rPr>
      <w:fldChar w:fldCharType="begin"/>
    </w:r>
    <w:r w:rsidRPr="00E947F3">
      <w:rPr>
        <w:rStyle w:val="PageNumber"/>
        <w:rFonts w:ascii="Times New Roman" w:hAnsi="Times New Roman" w:cs="Times New Roman"/>
        <w:sz w:val="20"/>
        <w:szCs w:val="20"/>
      </w:rPr>
      <w:instrText xml:space="preserve">PAGE  </w:instrText>
    </w:r>
    <w:r w:rsidRPr="00E947F3">
      <w:rPr>
        <w:rStyle w:val="PageNumber"/>
        <w:rFonts w:ascii="Times New Roman" w:hAnsi="Times New Roman" w:cs="Times New Roman"/>
        <w:sz w:val="20"/>
        <w:szCs w:val="20"/>
      </w:rPr>
      <w:fldChar w:fldCharType="separate"/>
    </w:r>
    <w:r w:rsidR="00840723">
      <w:rPr>
        <w:rStyle w:val="PageNumber"/>
        <w:rFonts w:ascii="Times New Roman" w:hAnsi="Times New Roman" w:cs="Times New Roman"/>
        <w:noProof/>
        <w:sz w:val="20"/>
        <w:szCs w:val="20"/>
      </w:rPr>
      <w:t>5</w:t>
    </w:r>
    <w:r w:rsidRPr="00E947F3">
      <w:rPr>
        <w:rStyle w:val="PageNumber"/>
        <w:rFonts w:ascii="Times New Roman" w:hAnsi="Times New Roman" w:cs="Times New Roman"/>
        <w:sz w:val="20"/>
        <w:szCs w:val="20"/>
      </w:rPr>
      <w:fldChar w:fldCharType="end"/>
    </w:r>
  </w:p>
  <w:p w14:paraId="4762E6DD" w14:textId="77777777" w:rsidR="007540A7" w:rsidRPr="00E947F3" w:rsidRDefault="007540A7" w:rsidP="00E947F3">
    <w:pPr>
      <w:pStyle w:val="Header"/>
      <w:ind w:right="360"/>
      <w:rPr>
        <w:rFonts w:ascii="Times New Roman" w:hAnsi="Times New Roman" w:cs="Times New Roman"/>
        <w:sz w:val="20"/>
        <w:szCs w:val="2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D6DE5"/>
    <w:multiLevelType w:val="hybridMultilevel"/>
    <w:tmpl w:val="934AFA68"/>
    <w:lvl w:ilvl="0" w:tplc="E8828A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3ECE"/>
    <w:rsid w:val="00000457"/>
    <w:rsid w:val="000004BF"/>
    <w:rsid w:val="0000053F"/>
    <w:rsid w:val="000024B8"/>
    <w:rsid w:val="00002940"/>
    <w:rsid w:val="000031BE"/>
    <w:rsid w:val="00003A35"/>
    <w:rsid w:val="00004A8E"/>
    <w:rsid w:val="00004E1A"/>
    <w:rsid w:val="000055FF"/>
    <w:rsid w:val="00005682"/>
    <w:rsid w:val="00006026"/>
    <w:rsid w:val="0000676F"/>
    <w:rsid w:val="00006878"/>
    <w:rsid w:val="00006C4E"/>
    <w:rsid w:val="0000798E"/>
    <w:rsid w:val="00010397"/>
    <w:rsid w:val="000104A7"/>
    <w:rsid w:val="00010599"/>
    <w:rsid w:val="00011ED6"/>
    <w:rsid w:val="00011FCB"/>
    <w:rsid w:val="00012162"/>
    <w:rsid w:val="000127AB"/>
    <w:rsid w:val="00012BEE"/>
    <w:rsid w:val="0001352D"/>
    <w:rsid w:val="00013C19"/>
    <w:rsid w:val="00013D20"/>
    <w:rsid w:val="0001475F"/>
    <w:rsid w:val="00014984"/>
    <w:rsid w:val="00014F84"/>
    <w:rsid w:val="000151A0"/>
    <w:rsid w:val="00015AFB"/>
    <w:rsid w:val="00015B3D"/>
    <w:rsid w:val="00016160"/>
    <w:rsid w:val="00016F10"/>
    <w:rsid w:val="00017BD2"/>
    <w:rsid w:val="00017F42"/>
    <w:rsid w:val="00020619"/>
    <w:rsid w:val="00021D8F"/>
    <w:rsid w:val="00023D3C"/>
    <w:rsid w:val="00023E82"/>
    <w:rsid w:val="00024E00"/>
    <w:rsid w:val="00024E0A"/>
    <w:rsid w:val="000266E3"/>
    <w:rsid w:val="00026730"/>
    <w:rsid w:val="000274DD"/>
    <w:rsid w:val="000276A3"/>
    <w:rsid w:val="00030968"/>
    <w:rsid w:val="00030D6D"/>
    <w:rsid w:val="00031C2D"/>
    <w:rsid w:val="00031E2D"/>
    <w:rsid w:val="000339FD"/>
    <w:rsid w:val="00033E9B"/>
    <w:rsid w:val="000359ED"/>
    <w:rsid w:val="00036D6F"/>
    <w:rsid w:val="000408A7"/>
    <w:rsid w:val="0004091F"/>
    <w:rsid w:val="00040F12"/>
    <w:rsid w:val="0004129F"/>
    <w:rsid w:val="0004220D"/>
    <w:rsid w:val="00043194"/>
    <w:rsid w:val="00044964"/>
    <w:rsid w:val="0004527E"/>
    <w:rsid w:val="000455CE"/>
    <w:rsid w:val="00045FA0"/>
    <w:rsid w:val="0004652A"/>
    <w:rsid w:val="000465C1"/>
    <w:rsid w:val="00047895"/>
    <w:rsid w:val="00047B68"/>
    <w:rsid w:val="00050257"/>
    <w:rsid w:val="00050488"/>
    <w:rsid w:val="000507B2"/>
    <w:rsid w:val="00050B0F"/>
    <w:rsid w:val="00050B1C"/>
    <w:rsid w:val="00050C06"/>
    <w:rsid w:val="00050CF1"/>
    <w:rsid w:val="0005151C"/>
    <w:rsid w:val="000524A6"/>
    <w:rsid w:val="00052D6B"/>
    <w:rsid w:val="00052DAE"/>
    <w:rsid w:val="00053062"/>
    <w:rsid w:val="000536CF"/>
    <w:rsid w:val="000541C9"/>
    <w:rsid w:val="00054880"/>
    <w:rsid w:val="00054B8A"/>
    <w:rsid w:val="00055D13"/>
    <w:rsid w:val="000562DD"/>
    <w:rsid w:val="0005652E"/>
    <w:rsid w:val="000568E1"/>
    <w:rsid w:val="00056EFE"/>
    <w:rsid w:val="00057149"/>
    <w:rsid w:val="00057262"/>
    <w:rsid w:val="0005742F"/>
    <w:rsid w:val="000574E9"/>
    <w:rsid w:val="00057CFC"/>
    <w:rsid w:val="00060254"/>
    <w:rsid w:val="000638EB"/>
    <w:rsid w:val="00064C9C"/>
    <w:rsid w:val="00064D60"/>
    <w:rsid w:val="000657F8"/>
    <w:rsid w:val="00065FBF"/>
    <w:rsid w:val="00066E95"/>
    <w:rsid w:val="000674D7"/>
    <w:rsid w:val="00067819"/>
    <w:rsid w:val="00070947"/>
    <w:rsid w:val="00071482"/>
    <w:rsid w:val="00071512"/>
    <w:rsid w:val="00071694"/>
    <w:rsid w:val="0007176B"/>
    <w:rsid w:val="000723B7"/>
    <w:rsid w:val="000725E6"/>
    <w:rsid w:val="00072A1A"/>
    <w:rsid w:val="00072AD3"/>
    <w:rsid w:val="00073535"/>
    <w:rsid w:val="000738C2"/>
    <w:rsid w:val="000749D3"/>
    <w:rsid w:val="00075F21"/>
    <w:rsid w:val="000765A5"/>
    <w:rsid w:val="00076C05"/>
    <w:rsid w:val="00080D64"/>
    <w:rsid w:val="0008191E"/>
    <w:rsid w:val="00082B7D"/>
    <w:rsid w:val="00082C86"/>
    <w:rsid w:val="0008338D"/>
    <w:rsid w:val="00083A60"/>
    <w:rsid w:val="00083E36"/>
    <w:rsid w:val="0008409D"/>
    <w:rsid w:val="000844A6"/>
    <w:rsid w:val="00084B3F"/>
    <w:rsid w:val="00084EE5"/>
    <w:rsid w:val="0008544C"/>
    <w:rsid w:val="00085B20"/>
    <w:rsid w:val="00085C46"/>
    <w:rsid w:val="000867BD"/>
    <w:rsid w:val="000873A8"/>
    <w:rsid w:val="00087793"/>
    <w:rsid w:val="00087910"/>
    <w:rsid w:val="00091E2E"/>
    <w:rsid w:val="00092597"/>
    <w:rsid w:val="00093228"/>
    <w:rsid w:val="00093410"/>
    <w:rsid w:val="000934BD"/>
    <w:rsid w:val="00093930"/>
    <w:rsid w:val="00093FC7"/>
    <w:rsid w:val="000940A9"/>
    <w:rsid w:val="0009457C"/>
    <w:rsid w:val="00095139"/>
    <w:rsid w:val="00096590"/>
    <w:rsid w:val="0009767B"/>
    <w:rsid w:val="000977F5"/>
    <w:rsid w:val="000A0DC9"/>
    <w:rsid w:val="000A0EBD"/>
    <w:rsid w:val="000A1948"/>
    <w:rsid w:val="000A19D4"/>
    <w:rsid w:val="000A45E3"/>
    <w:rsid w:val="000A4DDE"/>
    <w:rsid w:val="000A5C02"/>
    <w:rsid w:val="000A721B"/>
    <w:rsid w:val="000A757D"/>
    <w:rsid w:val="000A7CC6"/>
    <w:rsid w:val="000B046E"/>
    <w:rsid w:val="000B132F"/>
    <w:rsid w:val="000B28C0"/>
    <w:rsid w:val="000B28E2"/>
    <w:rsid w:val="000B290E"/>
    <w:rsid w:val="000B2ED5"/>
    <w:rsid w:val="000B34A0"/>
    <w:rsid w:val="000B3BAB"/>
    <w:rsid w:val="000B4D45"/>
    <w:rsid w:val="000B618E"/>
    <w:rsid w:val="000B6713"/>
    <w:rsid w:val="000B7757"/>
    <w:rsid w:val="000B7971"/>
    <w:rsid w:val="000C0702"/>
    <w:rsid w:val="000C0853"/>
    <w:rsid w:val="000C0C1D"/>
    <w:rsid w:val="000C0FA0"/>
    <w:rsid w:val="000C1235"/>
    <w:rsid w:val="000C2B59"/>
    <w:rsid w:val="000C2DDC"/>
    <w:rsid w:val="000C4A3E"/>
    <w:rsid w:val="000C5914"/>
    <w:rsid w:val="000C63B7"/>
    <w:rsid w:val="000C6C89"/>
    <w:rsid w:val="000C7324"/>
    <w:rsid w:val="000C75F0"/>
    <w:rsid w:val="000C7711"/>
    <w:rsid w:val="000C79F2"/>
    <w:rsid w:val="000D0120"/>
    <w:rsid w:val="000D1112"/>
    <w:rsid w:val="000D19E0"/>
    <w:rsid w:val="000D36C6"/>
    <w:rsid w:val="000D4FD7"/>
    <w:rsid w:val="000D5574"/>
    <w:rsid w:val="000D5D75"/>
    <w:rsid w:val="000D78F0"/>
    <w:rsid w:val="000D7BE5"/>
    <w:rsid w:val="000D7C85"/>
    <w:rsid w:val="000E0764"/>
    <w:rsid w:val="000E0AF4"/>
    <w:rsid w:val="000E1731"/>
    <w:rsid w:val="000E2ED5"/>
    <w:rsid w:val="000E37F7"/>
    <w:rsid w:val="000E3827"/>
    <w:rsid w:val="000E3860"/>
    <w:rsid w:val="000E3C7C"/>
    <w:rsid w:val="000E3F16"/>
    <w:rsid w:val="000E42CA"/>
    <w:rsid w:val="000E4FA5"/>
    <w:rsid w:val="000E55B3"/>
    <w:rsid w:val="000E5807"/>
    <w:rsid w:val="000E5AAF"/>
    <w:rsid w:val="000E6BFA"/>
    <w:rsid w:val="000E72D8"/>
    <w:rsid w:val="000E7FCF"/>
    <w:rsid w:val="000F048F"/>
    <w:rsid w:val="000F05A5"/>
    <w:rsid w:val="000F091D"/>
    <w:rsid w:val="000F0F5A"/>
    <w:rsid w:val="000F20FC"/>
    <w:rsid w:val="000F2203"/>
    <w:rsid w:val="000F3045"/>
    <w:rsid w:val="000F369B"/>
    <w:rsid w:val="000F3B49"/>
    <w:rsid w:val="000F3BEB"/>
    <w:rsid w:val="000F3CA0"/>
    <w:rsid w:val="000F4D01"/>
    <w:rsid w:val="000F5148"/>
    <w:rsid w:val="000F55AE"/>
    <w:rsid w:val="000F5F74"/>
    <w:rsid w:val="000F6BCE"/>
    <w:rsid w:val="000F7139"/>
    <w:rsid w:val="00100952"/>
    <w:rsid w:val="0010104C"/>
    <w:rsid w:val="0010116D"/>
    <w:rsid w:val="0010214D"/>
    <w:rsid w:val="0010231E"/>
    <w:rsid w:val="00102C43"/>
    <w:rsid w:val="00102EB9"/>
    <w:rsid w:val="00102FE9"/>
    <w:rsid w:val="00103B35"/>
    <w:rsid w:val="00104849"/>
    <w:rsid w:val="00105159"/>
    <w:rsid w:val="00105443"/>
    <w:rsid w:val="0010610A"/>
    <w:rsid w:val="00106425"/>
    <w:rsid w:val="001066D2"/>
    <w:rsid w:val="00106C9F"/>
    <w:rsid w:val="00107140"/>
    <w:rsid w:val="00107849"/>
    <w:rsid w:val="001104CC"/>
    <w:rsid w:val="00110661"/>
    <w:rsid w:val="001107AF"/>
    <w:rsid w:val="00110C05"/>
    <w:rsid w:val="001110A7"/>
    <w:rsid w:val="0011196A"/>
    <w:rsid w:val="0011229C"/>
    <w:rsid w:val="00112831"/>
    <w:rsid w:val="00112958"/>
    <w:rsid w:val="00112DD8"/>
    <w:rsid w:val="00112E17"/>
    <w:rsid w:val="00113571"/>
    <w:rsid w:val="00113980"/>
    <w:rsid w:val="001139E2"/>
    <w:rsid w:val="00113D40"/>
    <w:rsid w:val="00114ACF"/>
    <w:rsid w:val="00115208"/>
    <w:rsid w:val="00115DB9"/>
    <w:rsid w:val="00115EAD"/>
    <w:rsid w:val="00116A15"/>
    <w:rsid w:val="00117E2A"/>
    <w:rsid w:val="00117FC1"/>
    <w:rsid w:val="00117FD9"/>
    <w:rsid w:val="0012027C"/>
    <w:rsid w:val="00120335"/>
    <w:rsid w:val="00120878"/>
    <w:rsid w:val="001211AF"/>
    <w:rsid w:val="001223A3"/>
    <w:rsid w:val="0012265A"/>
    <w:rsid w:val="00123938"/>
    <w:rsid w:val="00123ABC"/>
    <w:rsid w:val="00123E0F"/>
    <w:rsid w:val="00124990"/>
    <w:rsid w:val="00124CA7"/>
    <w:rsid w:val="00124D86"/>
    <w:rsid w:val="001251E1"/>
    <w:rsid w:val="001259DF"/>
    <w:rsid w:val="00125A3A"/>
    <w:rsid w:val="00126268"/>
    <w:rsid w:val="00127E60"/>
    <w:rsid w:val="0013130D"/>
    <w:rsid w:val="00131B74"/>
    <w:rsid w:val="00131D21"/>
    <w:rsid w:val="0013219D"/>
    <w:rsid w:val="0013233F"/>
    <w:rsid w:val="0013282E"/>
    <w:rsid w:val="00132C3F"/>
    <w:rsid w:val="00132CC9"/>
    <w:rsid w:val="00132D08"/>
    <w:rsid w:val="0013339D"/>
    <w:rsid w:val="0013432B"/>
    <w:rsid w:val="001348C1"/>
    <w:rsid w:val="00134AC8"/>
    <w:rsid w:val="00134E83"/>
    <w:rsid w:val="001354B7"/>
    <w:rsid w:val="001354E5"/>
    <w:rsid w:val="001354E8"/>
    <w:rsid w:val="0013569C"/>
    <w:rsid w:val="00135C57"/>
    <w:rsid w:val="00136D80"/>
    <w:rsid w:val="001371AA"/>
    <w:rsid w:val="00140150"/>
    <w:rsid w:val="0014122F"/>
    <w:rsid w:val="0014197F"/>
    <w:rsid w:val="0014251B"/>
    <w:rsid w:val="0014293B"/>
    <w:rsid w:val="00143455"/>
    <w:rsid w:val="0014352D"/>
    <w:rsid w:val="00144222"/>
    <w:rsid w:val="00144916"/>
    <w:rsid w:val="00145C37"/>
    <w:rsid w:val="00145D5A"/>
    <w:rsid w:val="001463EB"/>
    <w:rsid w:val="00146B88"/>
    <w:rsid w:val="0014719B"/>
    <w:rsid w:val="00150B08"/>
    <w:rsid w:val="0015169E"/>
    <w:rsid w:val="00151AA2"/>
    <w:rsid w:val="00151DF6"/>
    <w:rsid w:val="00153BE0"/>
    <w:rsid w:val="00153F41"/>
    <w:rsid w:val="00154ED8"/>
    <w:rsid w:val="0015530B"/>
    <w:rsid w:val="0015591A"/>
    <w:rsid w:val="00155923"/>
    <w:rsid w:val="00156628"/>
    <w:rsid w:val="00156D5F"/>
    <w:rsid w:val="00157130"/>
    <w:rsid w:val="00157F99"/>
    <w:rsid w:val="001606EF"/>
    <w:rsid w:val="00160DC4"/>
    <w:rsid w:val="00161024"/>
    <w:rsid w:val="0016146D"/>
    <w:rsid w:val="0016178F"/>
    <w:rsid w:val="00161D95"/>
    <w:rsid w:val="001626D9"/>
    <w:rsid w:val="0016284C"/>
    <w:rsid w:val="00162E35"/>
    <w:rsid w:val="00162F20"/>
    <w:rsid w:val="00163A5D"/>
    <w:rsid w:val="00163CF2"/>
    <w:rsid w:val="0016461F"/>
    <w:rsid w:val="001648CE"/>
    <w:rsid w:val="00164900"/>
    <w:rsid w:val="00166F54"/>
    <w:rsid w:val="00167D90"/>
    <w:rsid w:val="00170564"/>
    <w:rsid w:val="00170E78"/>
    <w:rsid w:val="00171563"/>
    <w:rsid w:val="0017259C"/>
    <w:rsid w:val="001736FB"/>
    <w:rsid w:val="00174ED0"/>
    <w:rsid w:val="00176030"/>
    <w:rsid w:val="00177468"/>
    <w:rsid w:val="0018038B"/>
    <w:rsid w:val="0018065A"/>
    <w:rsid w:val="00180AE8"/>
    <w:rsid w:val="001812A1"/>
    <w:rsid w:val="00182B8B"/>
    <w:rsid w:val="001831D1"/>
    <w:rsid w:val="00183AA1"/>
    <w:rsid w:val="00183CB9"/>
    <w:rsid w:val="00183D6E"/>
    <w:rsid w:val="00184260"/>
    <w:rsid w:val="00184E23"/>
    <w:rsid w:val="00184F6D"/>
    <w:rsid w:val="00185851"/>
    <w:rsid w:val="00185AA6"/>
    <w:rsid w:val="00185D77"/>
    <w:rsid w:val="00185F5D"/>
    <w:rsid w:val="00186210"/>
    <w:rsid w:val="00186BBD"/>
    <w:rsid w:val="00186E54"/>
    <w:rsid w:val="00187680"/>
    <w:rsid w:val="00190D1D"/>
    <w:rsid w:val="00190F08"/>
    <w:rsid w:val="00191050"/>
    <w:rsid w:val="00191D84"/>
    <w:rsid w:val="001922A3"/>
    <w:rsid w:val="0019340E"/>
    <w:rsid w:val="00194F10"/>
    <w:rsid w:val="0019586E"/>
    <w:rsid w:val="001958FF"/>
    <w:rsid w:val="00195BAD"/>
    <w:rsid w:val="00196846"/>
    <w:rsid w:val="00196FD4"/>
    <w:rsid w:val="001A0361"/>
    <w:rsid w:val="001A0F89"/>
    <w:rsid w:val="001A1861"/>
    <w:rsid w:val="001A205E"/>
    <w:rsid w:val="001A2867"/>
    <w:rsid w:val="001A307B"/>
    <w:rsid w:val="001A3E50"/>
    <w:rsid w:val="001A48C6"/>
    <w:rsid w:val="001A48F9"/>
    <w:rsid w:val="001A661C"/>
    <w:rsid w:val="001A7CDB"/>
    <w:rsid w:val="001A7D7E"/>
    <w:rsid w:val="001A7EA8"/>
    <w:rsid w:val="001B0B86"/>
    <w:rsid w:val="001B0D3C"/>
    <w:rsid w:val="001B195A"/>
    <w:rsid w:val="001B2335"/>
    <w:rsid w:val="001B24C2"/>
    <w:rsid w:val="001B24D1"/>
    <w:rsid w:val="001B2C3E"/>
    <w:rsid w:val="001B320F"/>
    <w:rsid w:val="001B348E"/>
    <w:rsid w:val="001B3DED"/>
    <w:rsid w:val="001B45FF"/>
    <w:rsid w:val="001B5240"/>
    <w:rsid w:val="001B5989"/>
    <w:rsid w:val="001B5C97"/>
    <w:rsid w:val="001B6261"/>
    <w:rsid w:val="001B69D2"/>
    <w:rsid w:val="001B6FD4"/>
    <w:rsid w:val="001C128A"/>
    <w:rsid w:val="001C133F"/>
    <w:rsid w:val="001C1450"/>
    <w:rsid w:val="001C15B8"/>
    <w:rsid w:val="001C15E9"/>
    <w:rsid w:val="001C1ACD"/>
    <w:rsid w:val="001C1B93"/>
    <w:rsid w:val="001C207A"/>
    <w:rsid w:val="001C290A"/>
    <w:rsid w:val="001C2A29"/>
    <w:rsid w:val="001C2B61"/>
    <w:rsid w:val="001C2CDC"/>
    <w:rsid w:val="001C3159"/>
    <w:rsid w:val="001C356E"/>
    <w:rsid w:val="001C36D4"/>
    <w:rsid w:val="001C4528"/>
    <w:rsid w:val="001C6108"/>
    <w:rsid w:val="001C61DF"/>
    <w:rsid w:val="001C7F95"/>
    <w:rsid w:val="001D1634"/>
    <w:rsid w:val="001D1788"/>
    <w:rsid w:val="001D1A40"/>
    <w:rsid w:val="001D1CDC"/>
    <w:rsid w:val="001D2B94"/>
    <w:rsid w:val="001D3088"/>
    <w:rsid w:val="001D3DEA"/>
    <w:rsid w:val="001D3DF6"/>
    <w:rsid w:val="001D3FBC"/>
    <w:rsid w:val="001D4472"/>
    <w:rsid w:val="001D468E"/>
    <w:rsid w:val="001D4A63"/>
    <w:rsid w:val="001D4D9E"/>
    <w:rsid w:val="001D5220"/>
    <w:rsid w:val="001D58C9"/>
    <w:rsid w:val="001D5FD3"/>
    <w:rsid w:val="001D611A"/>
    <w:rsid w:val="001D6B34"/>
    <w:rsid w:val="001D7E5C"/>
    <w:rsid w:val="001D7F43"/>
    <w:rsid w:val="001E0829"/>
    <w:rsid w:val="001E1535"/>
    <w:rsid w:val="001E1930"/>
    <w:rsid w:val="001E1B0D"/>
    <w:rsid w:val="001E26D1"/>
    <w:rsid w:val="001E28FD"/>
    <w:rsid w:val="001E3167"/>
    <w:rsid w:val="001E338B"/>
    <w:rsid w:val="001E346D"/>
    <w:rsid w:val="001E3A52"/>
    <w:rsid w:val="001E3D78"/>
    <w:rsid w:val="001E52A3"/>
    <w:rsid w:val="001E5A2E"/>
    <w:rsid w:val="001E64A4"/>
    <w:rsid w:val="001E666A"/>
    <w:rsid w:val="001E6DE9"/>
    <w:rsid w:val="001E750F"/>
    <w:rsid w:val="001E7C9C"/>
    <w:rsid w:val="001E7E43"/>
    <w:rsid w:val="001F002D"/>
    <w:rsid w:val="001F01AA"/>
    <w:rsid w:val="001F02F2"/>
    <w:rsid w:val="001F0337"/>
    <w:rsid w:val="001F0CB5"/>
    <w:rsid w:val="001F2D09"/>
    <w:rsid w:val="001F3C2E"/>
    <w:rsid w:val="001F3CB8"/>
    <w:rsid w:val="001F42D3"/>
    <w:rsid w:val="001F4542"/>
    <w:rsid w:val="001F464F"/>
    <w:rsid w:val="001F47EC"/>
    <w:rsid w:val="001F4997"/>
    <w:rsid w:val="001F4E66"/>
    <w:rsid w:val="001F669E"/>
    <w:rsid w:val="001F694A"/>
    <w:rsid w:val="001F6ABC"/>
    <w:rsid w:val="001F711E"/>
    <w:rsid w:val="0020026E"/>
    <w:rsid w:val="002006F8"/>
    <w:rsid w:val="002020CA"/>
    <w:rsid w:val="00202829"/>
    <w:rsid w:val="00202D9D"/>
    <w:rsid w:val="002035D7"/>
    <w:rsid w:val="0020376A"/>
    <w:rsid w:val="002038BA"/>
    <w:rsid w:val="00204DD8"/>
    <w:rsid w:val="002055FE"/>
    <w:rsid w:val="00205723"/>
    <w:rsid w:val="00205B36"/>
    <w:rsid w:val="0020622A"/>
    <w:rsid w:val="00206277"/>
    <w:rsid w:val="00206842"/>
    <w:rsid w:val="002078AF"/>
    <w:rsid w:val="00207920"/>
    <w:rsid w:val="00210E65"/>
    <w:rsid w:val="00210F3F"/>
    <w:rsid w:val="0021174B"/>
    <w:rsid w:val="00211EB1"/>
    <w:rsid w:val="002120B1"/>
    <w:rsid w:val="0021264A"/>
    <w:rsid w:val="00212A87"/>
    <w:rsid w:val="00212ED5"/>
    <w:rsid w:val="002144CF"/>
    <w:rsid w:val="002146AD"/>
    <w:rsid w:val="002146E9"/>
    <w:rsid w:val="00214CF9"/>
    <w:rsid w:val="00214F64"/>
    <w:rsid w:val="00215B10"/>
    <w:rsid w:val="00215F8A"/>
    <w:rsid w:val="00216746"/>
    <w:rsid w:val="002167EF"/>
    <w:rsid w:val="002169CF"/>
    <w:rsid w:val="002177D1"/>
    <w:rsid w:val="00217F66"/>
    <w:rsid w:val="002201E9"/>
    <w:rsid w:val="00220B20"/>
    <w:rsid w:val="00221ECA"/>
    <w:rsid w:val="00224320"/>
    <w:rsid w:val="00224540"/>
    <w:rsid w:val="00225E09"/>
    <w:rsid w:val="002264F2"/>
    <w:rsid w:val="0022656D"/>
    <w:rsid w:val="002265DD"/>
    <w:rsid w:val="00226673"/>
    <w:rsid w:val="0022752E"/>
    <w:rsid w:val="00227AD7"/>
    <w:rsid w:val="00227CF9"/>
    <w:rsid w:val="00230E6D"/>
    <w:rsid w:val="00231449"/>
    <w:rsid w:val="00233917"/>
    <w:rsid w:val="002349F2"/>
    <w:rsid w:val="00234BB2"/>
    <w:rsid w:val="00234DD3"/>
    <w:rsid w:val="002350FE"/>
    <w:rsid w:val="0023552B"/>
    <w:rsid w:val="00235702"/>
    <w:rsid w:val="00236F75"/>
    <w:rsid w:val="002371D0"/>
    <w:rsid w:val="002376F0"/>
    <w:rsid w:val="002379B1"/>
    <w:rsid w:val="00240092"/>
    <w:rsid w:val="00240373"/>
    <w:rsid w:val="0024050D"/>
    <w:rsid w:val="002422BD"/>
    <w:rsid w:val="002440DE"/>
    <w:rsid w:val="0024454D"/>
    <w:rsid w:val="002472AC"/>
    <w:rsid w:val="00247A7E"/>
    <w:rsid w:val="00247B54"/>
    <w:rsid w:val="002503AA"/>
    <w:rsid w:val="0025110A"/>
    <w:rsid w:val="00251759"/>
    <w:rsid w:val="002518B5"/>
    <w:rsid w:val="00253B3E"/>
    <w:rsid w:val="00254713"/>
    <w:rsid w:val="00255871"/>
    <w:rsid w:val="00256EA3"/>
    <w:rsid w:val="00257676"/>
    <w:rsid w:val="00257BE0"/>
    <w:rsid w:val="00260917"/>
    <w:rsid w:val="00260B7E"/>
    <w:rsid w:val="00261671"/>
    <w:rsid w:val="00261735"/>
    <w:rsid w:val="00262887"/>
    <w:rsid w:val="00262EC4"/>
    <w:rsid w:val="00264514"/>
    <w:rsid w:val="002645F6"/>
    <w:rsid w:val="00265296"/>
    <w:rsid w:val="002666B5"/>
    <w:rsid w:val="002674EB"/>
    <w:rsid w:val="00270BBB"/>
    <w:rsid w:val="00271B76"/>
    <w:rsid w:val="00273231"/>
    <w:rsid w:val="00273452"/>
    <w:rsid w:val="00273502"/>
    <w:rsid w:val="002741A4"/>
    <w:rsid w:val="0027452B"/>
    <w:rsid w:val="00274834"/>
    <w:rsid w:val="00274EA3"/>
    <w:rsid w:val="00275854"/>
    <w:rsid w:val="0027587E"/>
    <w:rsid w:val="00275BCB"/>
    <w:rsid w:val="0027610F"/>
    <w:rsid w:val="00276BAB"/>
    <w:rsid w:val="00277689"/>
    <w:rsid w:val="0027798C"/>
    <w:rsid w:val="00277F11"/>
    <w:rsid w:val="0028041F"/>
    <w:rsid w:val="002804ED"/>
    <w:rsid w:val="00280618"/>
    <w:rsid w:val="002806ED"/>
    <w:rsid w:val="00280B85"/>
    <w:rsid w:val="002819EA"/>
    <w:rsid w:val="002824A6"/>
    <w:rsid w:val="00282822"/>
    <w:rsid w:val="00282A84"/>
    <w:rsid w:val="00283752"/>
    <w:rsid w:val="00283B2A"/>
    <w:rsid w:val="00284540"/>
    <w:rsid w:val="002849A8"/>
    <w:rsid w:val="00284C59"/>
    <w:rsid w:val="00284F4D"/>
    <w:rsid w:val="00284F79"/>
    <w:rsid w:val="002850B0"/>
    <w:rsid w:val="00285595"/>
    <w:rsid w:val="00285692"/>
    <w:rsid w:val="002859D3"/>
    <w:rsid w:val="002874D6"/>
    <w:rsid w:val="002875CC"/>
    <w:rsid w:val="002900F0"/>
    <w:rsid w:val="00290F0A"/>
    <w:rsid w:val="002916E1"/>
    <w:rsid w:val="00292344"/>
    <w:rsid w:val="0029312A"/>
    <w:rsid w:val="002936FC"/>
    <w:rsid w:val="002945E9"/>
    <w:rsid w:val="00294848"/>
    <w:rsid w:val="002957AA"/>
    <w:rsid w:val="00296ED0"/>
    <w:rsid w:val="0029738B"/>
    <w:rsid w:val="00297806"/>
    <w:rsid w:val="00297CBB"/>
    <w:rsid w:val="002A1EDF"/>
    <w:rsid w:val="002A1F40"/>
    <w:rsid w:val="002A2723"/>
    <w:rsid w:val="002A2D7F"/>
    <w:rsid w:val="002A2F22"/>
    <w:rsid w:val="002A3274"/>
    <w:rsid w:val="002A4AA3"/>
    <w:rsid w:val="002A4BAB"/>
    <w:rsid w:val="002A5B1F"/>
    <w:rsid w:val="002A5EDE"/>
    <w:rsid w:val="002B00B3"/>
    <w:rsid w:val="002B0649"/>
    <w:rsid w:val="002B071F"/>
    <w:rsid w:val="002B0935"/>
    <w:rsid w:val="002B178B"/>
    <w:rsid w:val="002B1B22"/>
    <w:rsid w:val="002B1C84"/>
    <w:rsid w:val="002B26FC"/>
    <w:rsid w:val="002B2C74"/>
    <w:rsid w:val="002B2FD0"/>
    <w:rsid w:val="002B325B"/>
    <w:rsid w:val="002B3F04"/>
    <w:rsid w:val="002B5378"/>
    <w:rsid w:val="002B549B"/>
    <w:rsid w:val="002B5639"/>
    <w:rsid w:val="002B5FE7"/>
    <w:rsid w:val="002B6B3B"/>
    <w:rsid w:val="002B6DCC"/>
    <w:rsid w:val="002B716D"/>
    <w:rsid w:val="002B7191"/>
    <w:rsid w:val="002B727B"/>
    <w:rsid w:val="002B78E7"/>
    <w:rsid w:val="002B78FF"/>
    <w:rsid w:val="002B7BC6"/>
    <w:rsid w:val="002C05F0"/>
    <w:rsid w:val="002C0B36"/>
    <w:rsid w:val="002C1A6A"/>
    <w:rsid w:val="002C1BC7"/>
    <w:rsid w:val="002C3A46"/>
    <w:rsid w:val="002C45FE"/>
    <w:rsid w:val="002C59D5"/>
    <w:rsid w:val="002C5CA2"/>
    <w:rsid w:val="002C63D7"/>
    <w:rsid w:val="002D053C"/>
    <w:rsid w:val="002D1679"/>
    <w:rsid w:val="002D1973"/>
    <w:rsid w:val="002D1D5B"/>
    <w:rsid w:val="002D1F48"/>
    <w:rsid w:val="002D213F"/>
    <w:rsid w:val="002D2BE0"/>
    <w:rsid w:val="002D3044"/>
    <w:rsid w:val="002D4184"/>
    <w:rsid w:val="002D44CA"/>
    <w:rsid w:val="002D468A"/>
    <w:rsid w:val="002D4BDC"/>
    <w:rsid w:val="002D5A00"/>
    <w:rsid w:val="002D5F69"/>
    <w:rsid w:val="002D671E"/>
    <w:rsid w:val="002D6BD0"/>
    <w:rsid w:val="002E0581"/>
    <w:rsid w:val="002E06D7"/>
    <w:rsid w:val="002E0A92"/>
    <w:rsid w:val="002E186A"/>
    <w:rsid w:val="002E2361"/>
    <w:rsid w:val="002E2649"/>
    <w:rsid w:val="002E2882"/>
    <w:rsid w:val="002E38B5"/>
    <w:rsid w:val="002E3C02"/>
    <w:rsid w:val="002E49E0"/>
    <w:rsid w:val="002E5C96"/>
    <w:rsid w:val="002E6B84"/>
    <w:rsid w:val="002E6C42"/>
    <w:rsid w:val="002E70DD"/>
    <w:rsid w:val="002E7111"/>
    <w:rsid w:val="002E790C"/>
    <w:rsid w:val="002F0020"/>
    <w:rsid w:val="002F020E"/>
    <w:rsid w:val="002F0823"/>
    <w:rsid w:val="002F1140"/>
    <w:rsid w:val="002F129C"/>
    <w:rsid w:val="002F2082"/>
    <w:rsid w:val="002F21F1"/>
    <w:rsid w:val="002F2224"/>
    <w:rsid w:val="002F2458"/>
    <w:rsid w:val="002F265E"/>
    <w:rsid w:val="002F2BA8"/>
    <w:rsid w:val="002F30E5"/>
    <w:rsid w:val="002F3E94"/>
    <w:rsid w:val="002F513E"/>
    <w:rsid w:val="002F564A"/>
    <w:rsid w:val="002F5C0C"/>
    <w:rsid w:val="002F5ECF"/>
    <w:rsid w:val="002F69B0"/>
    <w:rsid w:val="003009C3"/>
    <w:rsid w:val="003009F5"/>
    <w:rsid w:val="00300DCB"/>
    <w:rsid w:val="003011F8"/>
    <w:rsid w:val="00301949"/>
    <w:rsid w:val="00302413"/>
    <w:rsid w:val="003030CA"/>
    <w:rsid w:val="00303593"/>
    <w:rsid w:val="00304141"/>
    <w:rsid w:val="00304293"/>
    <w:rsid w:val="00305C80"/>
    <w:rsid w:val="003062ED"/>
    <w:rsid w:val="003063F3"/>
    <w:rsid w:val="00306EA7"/>
    <w:rsid w:val="00307843"/>
    <w:rsid w:val="003078DA"/>
    <w:rsid w:val="00307A6F"/>
    <w:rsid w:val="00307AD5"/>
    <w:rsid w:val="00310FFE"/>
    <w:rsid w:val="00312C52"/>
    <w:rsid w:val="00312F2C"/>
    <w:rsid w:val="003138D1"/>
    <w:rsid w:val="00313E80"/>
    <w:rsid w:val="00313F0A"/>
    <w:rsid w:val="0031405C"/>
    <w:rsid w:val="00314A94"/>
    <w:rsid w:val="00314AA3"/>
    <w:rsid w:val="003164EB"/>
    <w:rsid w:val="00316926"/>
    <w:rsid w:val="0031703F"/>
    <w:rsid w:val="00317253"/>
    <w:rsid w:val="00317EC4"/>
    <w:rsid w:val="003200E8"/>
    <w:rsid w:val="00320F8B"/>
    <w:rsid w:val="003216EF"/>
    <w:rsid w:val="003217BF"/>
    <w:rsid w:val="003218CA"/>
    <w:rsid w:val="00321A50"/>
    <w:rsid w:val="0032228E"/>
    <w:rsid w:val="003228E5"/>
    <w:rsid w:val="00322B23"/>
    <w:rsid w:val="00322C2F"/>
    <w:rsid w:val="0032360F"/>
    <w:rsid w:val="00326056"/>
    <w:rsid w:val="00326A17"/>
    <w:rsid w:val="00326C92"/>
    <w:rsid w:val="00327CE4"/>
    <w:rsid w:val="00330B7C"/>
    <w:rsid w:val="00330C28"/>
    <w:rsid w:val="00330F53"/>
    <w:rsid w:val="00330FEA"/>
    <w:rsid w:val="0033110B"/>
    <w:rsid w:val="003315E0"/>
    <w:rsid w:val="00331924"/>
    <w:rsid w:val="00332A49"/>
    <w:rsid w:val="00333880"/>
    <w:rsid w:val="00334BD2"/>
    <w:rsid w:val="00334C13"/>
    <w:rsid w:val="003355C8"/>
    <w:rsid w:val="00336BB3"/>
    <w:rsid w:val="00336C9B"/>
    <w:rsid w:val="00337693"/>
    <w:rsid w:val="0033795F"/>
    <w:rsid w:val="0034066B"/>
    <w:rsid w:val="0034079B"/>
    <w:rsid w:val="00340AFE"/>
    <w:rsid w:val="00340F3F"/>
    <w:rsid w:val="00343EE0"/>
    <w:rsid w:val="00344253"/>
    <w:rsid w:val="00344533"/>
    <w:rsid w:val="00345259"/>
    <w:rsid w:val="00345483"/>
    <w:rsid w:val="003459E7"/>
    <w:rsid w:val="00345F01"/>
    <w:rsid w:val="0034633C"/>
    <w:rsid w:val="00346646"/>
    <w:rsid w:val="003475A2"/>
    <w:rsid w:val="00347610"/>
    <w:rsid w:val="00347AA3"/>
    <w:rsid w:val="00347B53"/>
    <w:rsid w:val="00352471"/>
    <w:rsid w:val="00352530"/>
    <w:rsid w:val="0035278B"/>
    <w:rsid w:val="003527DF"/>
    <w:rsid w:val="00352931"/>
    <w:rsid w:val="00352A18"/>
    <w:rsid w:val="00354A9A"/>
    <w:rsid w:val="0035602E"/>
    <w:rsid w:val="00356473"/>
    <w:rsid w:val="00356884"/>
    <w:rsid w:val="00356E73"/>
    <w:rsid w:val="0035789A"/>
    <w:rsid w:val="00360296"/>
    <w:rsid w:val="00360562"/>
    <w:rsid w:val="00360ECC"/>
    <w:rsid w:val="00361579"/>
    <w:rsid w:val="00362040"/>
    <w:rsid w:val="00362587"/>
    <w:rsid w:val="003626C1"/>
    <w:rsid w:val="00362895"/>
    <w:rsid w:val="00362A3D"/>
    <w:rsid w:val="00362D31"/>
    <w:rsid w:val="00363757"/>
    <w:rsid w:val="00363E7C"/>
    <w:rsid w:val="00364562"/>
    <w:rsid w:val="00364941"/>
    <w:rsid w:val="00364B54"/>
    <w:rsid w:val="003654E4"/>
    <w:rsid w:val="00365FB4"/>
    <w:rsid w:val="00365FF5"/>
    <w:rsid w:val="003663C4"/>
    <w:rsid w:val="003667C3"/>
    <w:rsid w:val="003668C7"/>
    <w:rsid w:val="0036738D"/>
    <w:rsid w:val="003673DA"/>
    <w:rsid w:val="00367C7A"/>
    <w:rsid w:val="00367F63"/>
    <w:rsid w:val="00370E70"/>
    <w:rsid w:val="00370EC3"/>
    <w:rsid w:val="0037212F"/>
    <w:rsid w:val="003722DE"/>
    <w:rsid w:val="00372323"/>
    <w:rsid w:val="003723AC"/>
    <w:rsid w:val="0037385A"/>
    <w:rsid w:val="00374599"/>
    <w:rsid w:val="00374B19"/>
    <w:rsid w:val="00375669"/>
    <w:rsid w:val="00375AC1"/>
    <w:rsid w:val="00375B68"/>
    <w:rsid w:val="00377050"/>
    <w:rsid w:val="0037747D"/>
    <w:rsid w:val="00380629"/>
    <w:rsid w:val="0038097B"/>
    <w:rsid w:val="00380BD5"/>
    <w:rsid w:val="00380DE7"/>
    <w:rsid w:val="003814E0"/>
    <w:rsid w:val="00381A41"/>
    <w:rsid w:val="003822A3"/>
    <w:rsid w:val="00382B67"/>
    <w:rsid w:val="00383CBA"/>
    <w:rsid w:val="003843FE"/>
    <w:rsid w:val="00384683"/>
    <w:rsid w:val="003851A6"/>
    <w:rsid w:val="003855F8"/>
    <w:rsid w:val="00385A9A"/>
    <w:rsid w:val="003862BF"/>
    <w:rsid w:val="0038635F"/>
    <w:rsid w:val="0038664C"/>
    <w:rsid w:val="0038670F"/>
    <w:rsid w:val="00386AFD"/>
    <w:rsid w:val="00386D8A"/>
    <w:rsid w:val="00386DCB"/>
    <w:rsid w:val="00387306"/>
    <w:rsid w:val="00387562"/>
    <w:rsid w:val="00387E95"/>
    <w:rsid w:val="00390515"/>
    <w:rsid w:val="00391468"/>
    <w:rsid w:val="00391642"/>
    <w:rsid w:val="00391DA1"/>
    <w:rsid w:val="00391F1E"/>
    <w:rsid w:val="0039242B"/>
    <w:rsid w:val="003926F3"/>
    <w:rsid w:val="00392D66"/>
    <w:rsid w:val="0039396D"/>
    <w:rsid w:val="00393C0D"/>
    <w:rsid w:val="00394525"/>
    <w:rsid w:val="0039645A"/>
    <w:rsid w:val="00396646"/>
    <w:rsid w:val="003A0E62"/>
    <w:rsid w:val="003A15B6"/>
    <w:rsid w:val="003A21E6"/>
    <w:rsid w:val="003A3B90"/>
    <w:rsid w:val="003A4087"/>
    <w:rsid w:val="003A423D"/>
    <w:rsid w:val="003A43BE"/>
    <w:rsid w:val="003A51AA"/>
    <w:rsid w:val="003A51EF"/>
    <w:rsid w:val="003A5D0B"/>
    <w:rsid w:val="003A6A3A"/>
    <w:rsid w:val="003A6B12"/>
    <w:rsid w:val="003B0BE7"/>
    <w:rsid w:val="003B1308"/>
    <w:rsid w:val="003B1B20"/>
    <w:rsid w:val="003B29A1"/>
    <w:rsid w:val="003B33F6"/>
    <w:rsid w:val="003B3ABC"/>
    <w:rsid w:val="003B5138"/>
    <w:rsid w:val="003B5F1F"/>
    <w:rsid w:val="003B6A02"/>
    <w:rsid w:val="003B6FEB"/>
    <w:rsid w:val="003B72D3"/>
    <w:rsid w:val="003B792A"/>
    <w:rsid w:val="003C00EF"/>
    <w:rsid w:val="003C061B"/>
    <w:rsid w:val="003C14D4"/>
    <w:rsid w:val="003C15FA"/>
    <w:rsid w:val="003C19B0"/>
    <w:rsid w:val="003C2AFB"/>
    <w:rsid w:val="003C2D73"/>
    <w:rsid w:val="003C301F"/>
    <w:rsid w:val="003C34F5"/>
    <w:rsid w:val="003C3E57"/>
    <w:rsid w:val="003C482F"/>
    <w:rsid w:val="003C4EF6"/>
    <w:rsid w:val="003C657D"/>
    <w:rsid w:val="003C6F43"/>
    <w:rsid w:val="003D1027"/>
    <w:rsid w:val="003D12BF"/>
    <w:rsid w:val="003D1620"/>
    <w:rsid w:val="003D1D06"/>
    <w:rsid w:val="003D21CD"/>
    <w:rsid w:val="003D2FF4"/>
    <w:rsid w:val="003D39BE"/>
    <w:rsid w:val="003D3A9D"/>
    <w:rsid w:val="003D409C"/>
    <w:rsid w:val="003D4291"/>
    <w:rsid w:val="003D43AA"/>
    <w:rsid w:val="003D4C39"/>
    <w:rsid w:val="003D52F2"/>
    <w:rsid w:val="003D5327"/>
    <w:rsid w:val="003D5632"/>
    <w:rsid w:val="003D6230"/>
    <w:rsid w:val="003D7572"/>
    <w:rsid w:val="003D7CCC"/>
    <w:rsid w:val="003E07C5"/>
    <w:rsid w:val="003E07EE"/>
    <w:rsid w:val="003E09CD"/>
    <w:rsid w:val="003E0CE6"/>
    <w:rsid w:val="003E1539"/>
    <w:rsid w:val="003E2D66"/>
    <w:rsid w:val="003E3A79"/>
    <w:rsid w:val="003E3E0C"/>
    <w:rsid w:val="003E4005"/>
    <w:rsid w:val="003E4C9A"/>
    <w:rsid w:val="003E607A"/>
    <w:rsid w:val="003E6E82"/>
    <w:rsid w:val="003E718F"/>
    <w:rsid w:val="003F18EF"/>
    <w:rsid w:val="003F1A8A"/>
    <w:rsid w:val="003F1BDC"/>
    <w:rsid w:val="003F1C6B"/>
    <w:rsid w:val="003F2335"/>
    <w:rsid w:val="003F29B5"/>
    <w:rsid w:val="003F2EC5"/>
    <w:rsid w:val="003F3405"/>
    <w:rsid w:val="003F3C13"/>
    <w:rsid w:val="003F40F2"/>
    <w:rsid w:val="003F41B8"/>
    <w:rsid w:val="003F45FA"/>
    <w:rsid w:val="003F6433"/>
    <w:rsid w:val="003F68C8"/>
    <w:rsid w:val="003F75C4"/>
    <w:rsid w:val="00400E8D"/>
    <w:rsid w:val="0040218C"/>
    <w:rsid w:val="00402CA0"/>
    <w:rsid w:val="00403702"/>
    <w:rsid w:val="00403821"/>
    <w:rsid w:val="0040426E"/>
    <w:rsid w:val="0040499F"/>
    <w:rsid w:val="00404F9D"/>
    <w:rsid w:val="00405179"/>
    <w:rsid w:val="0040550F"/>
    <w:rsid w:val="004058DF"/>
    <w:rsid w:val="004061DF"/>
    <w:rsid w:val="0040702E"/>
    <w:rsid w:val="004072F4"/>
    <w:rsid w:val="0040756C"/>
    <w:rsid w:val="00407693"/>
    <w:rsid w:val="00407748"/>
    <w:rsid w:val="00407A07"/>
    <w:rsid w:val="00407BCF"/>
    <w:rsid w:val="00410705"/>
    <w:rsid w:val="0041076B"/>
    <w:rsid w:val="004107A3"/>
    <w:rsid w:val="00411655"/>
    <w:rsid w:val="00412635"/>
    <w:rsid w:val="00412812"/>
    <w:rsid w:val="00413357"/>
    <w:rsid w:val="00413FAC"/>
    <w:rsid w:val="004146D5"/>
    <w:rsid w:val="00414806"/>
    <w:rsid w:val="00414F6A"/>
    <w:rsid w:val="0041526B"/>
    <w:rsid w:val="00415973"/>
    <w:rsid w:val="00415BA4"/>
    <w:rsid w:val="00415D75"/>
    <w:rsid w:val="00415E03"/>
    <w:rsid w:val="00416482"/>
    <w:rsid w:val="0041661A"/>
    <w:rsid w:val="004168F0"/>
    <w:rsid w:val="00416947"/>
    <w:rsid w:val="00416E3F"/>
    <w:rsid w:val="00416EDC"/>
    <w:rsid w:val="0041714F"/>
    <w:rsid w:val="00420ABC"/>
    <w:rsid w:val="00420F7E"/>
    <w:rsid w:val="0042103C"/>
    <w:rsid w:val="004210BF"/>
    <w:rsid w:val="004217E4"/>
    <w:rsid w:val="00423019"/>
    <w:rsid w:val="00423526"/>
    <w:rsid w:val="00423C41"/>
    <w:rsid w:val="00423CEB"/>
    <w:rsid w:val="00424A89"/>
    <w:rsid w:val="0042548B"/>
    <w:rsid w:val="004271DE"/>
    <w:rsid w:val="0042783F"/>
    <w:rsid w:val="0043170C"/>
    <w:rsid w:val="00431CE2"/>
    <w:rsid w:val="00432256"/>
    <w:rsid w:val="0043251B"/>
    <w:rsid w:val="00432793"/>
    <w:rsid w:val="00432B1A"/>
    <w:rsid w:val="00432BBE"/>
    <w:rsid w:val="004335E3"/>
    <w:rsid w:val="00433B16"/>
    <w:rsid w:val="004341E1"/>
    <w:rsid w:val="00434C11"/>
    <w:rsid w:val="00434E2A"/>
    <w:rsid w:val="00434FEE"/>
    <w:rsid w:val="004353A8"/>
    <w:rsid w:val="00435900"/>
    <w:rsid w:val="00436846"/>
    <w:rsid w:val="00436B29"/>
    <w:rsid w:val="0043762E"/>
    <w:rsid w:val="00437F39"/>
    <w:rsid w:val="00441CD6"/>
    <w:rsid w:val="00442CA6"/>
    <w:rsid w:val="00444199"/>
    <w:rsid w:val="00444215"/>
    <w:rsid w:val="00444923"/>
    <w:rsid w:val="00444A8F"/>
    <w:rsid w:val="004457C2"/>
    <w:rsid w:val="00445C18"/>
    <w:rsid w:val="00447103"/>
    <w:rsid w:val="00450690"/>
    <w:rsid w:val="00450F42"/>
    <w:rsid w:val="00451939"/>
    <w:rsid w:val="00451B1E"/>
    <w:rsid w:val="00452206"/>
    <w:rsid w:val="00452EAF"/>
    <w:rsid w:val="00453688"/>
    <w:rsid w:val="00453BAA"/>
    <w:rsid w:val="00454473"/>
    <w:rsid w:val="00454990"/>
    <w:rsid w:val="00455771"/>
    <w:rsid w:val="004565AD"/>
    <w:rsid w:val="00456B36"/>
    <w:rsid w:val="00456FC9"/>
    <w:rsid w:val="00460876"/>
    <w:rsid w:val="004608A9"/>
    <w:rsid w:val="00461958"/>
    <w:rsid w:val="0046213A"/>
    <w:rsid w:val="00462883"/>
    <w:rsid w:val="004639AC"/>
    <w:rsid w:val="00463D45"/>
    <w:rsid w:val="004672DA"/>
    <w:rsid w:val="0046748D"/>
    <w:rsid w:val="00467726"/>
    <w:rsid w:val="00467D85"/>
    <w:rsid w:val="004724FE"/>
    <w:rsid w:val="00472937"/>
    <w:rsid w:val="00472996"/>
    <w:rsid w:val="00472EB1"/>
    <w:rsid w:val="004736D0"/>
    <w:rsid w:val="00473F38"/>
    <w:rsid w:val="00474645"/>
    <w:rsid w:val="00474F40"/>
    <w:rsid w:val="004758EB"/>
    <w:rsid w:val="00476384"/>
    <w:rsid w:val="0047663B"/>
    <w:rsid w:val="00476CCD"/>
    <w:rsid w:val="00477795"/>
    <w:rsid w:val="00477BD5"/>
    <w:rsid w:val="00480261"/>
    <w:rsid w:val="00480266"/>
    <w:rsid w:val="0048229A"/>
    <w:rsid w:val="00482329"/>
    <w:rsid w:val="00482401"/>
    <w:rsid w:val="00482854"/>
    <w:rsid w:val="00482ECF"/>
    <w:rsid w:val="00482F64"/>
    <w:rsid w:val="004830DD"/>
    <w:rsid w:val="00483DDA"/>
    <w:rsid w:val="00483E8D"/>
    <w:rsid w:val="00484E48"/>
    <w:rsid w:val="0048513B"/>
    <w:rsid w:val="0048568F"/>
    <w:rsid w:val="004858CB"/>
    <w:rsid w:val="00485D15"/>
    <w:rsid w:val="0048750C"/>
    <w:rsid w:val="00490257"/>
    <w:rsid w:val="00490A7D"/>
    <w:rsid w:val="00490AB6"/>
    <w:rsid w:val="00490E59"/>
    <w:rsid w:val="0049105E"/>
    <w:rsid w:val="0049234E"/>
    <w:rsid w:val="00492591"/>
    <w:rsid w:val="00493836"/>
    <w:rsid w:val="004944D2"/>
    <w:rsid w:val="004952CB"/>
    <w:rsid w:val="00495662"/>
    <w:rsid w:val="0049593C"/>
    <w:rsid w:val="00496261"/>
    <w:rsid w:val="00496D50"/>
    <w:rsid w:val="00496E89"/>
    <w:rsid w:val="004A0C6B"/>
    <w:rsid w:val="004A0F84"/>
    <w:rsid w:val="004A2BFA"/>
    <w:rsid w:val="004A2C63"/>
    <w:rsid w:val="004A2F8C"/>
    <w:rsid w:val="004A3A2B"/>
    <w:rsid w:val="004A3FCE"/>
    <w:rsid w:val="004A4578"/>
    <w:rsid w:val="004A4671"/>
    <w:rsid w:val="004A4C5B"/>
    <w:rsid w:val="004A4EA1"/>
    <w:rsid w:val="004A6555"/>
    <w:rsid w:val="004A6966"/>
    <w:rsid w:val="004A69EF"/>
    <w:rsid w:val="004B02FC"/>
    <w:rsid w:val="004B053A"/>
    <w:rsid w:val="004B0BC6"/>
    <w:rsid w:val="004B1569"/>
    <w:rsid w:val="004B1CD0"/>
    <w:rsid w:val="004B228C"/>
    <w:rsid w:val="004B28B7"/>
    <w:rsid w:val="004B3550"/>
    <w:rsid w:val="004B598A"/>
    <w:rsid w:val="004B5F77"/>
    <w:rsid w:val="004B6B39"/>
    <w:rsid w:val="004B6B69"/>
    <w:rsid w:val="004B7857"/>
    <w:rsid w:val="004C012E"/>
    <w:rsid w:val="004C02FE"/>
    <w:rsid w:val="004C0E98"/>
    <w:rsid w:val="004C124F"/>
    <w:rsid w:val="004C129C"/>
    <w:rsid w:val="004C181A"/>
    <w:rsid w:val="004C2981"/>
    <w:rsid w:val="004C3426"/>
    <w:rsid w:val="004C377A"/>
    <w:rsid w:val="004C3A24"/>
    <w:rsid w:val="004C3BFE"/>
    <w:rsid w:val="004C3FE1"/>
    <w:rsid w:val="004C5BC1"/>
    <w:rsid w:val="004C655D"/>
    <w:rsid w:val="004C687F"/>
    <w:rsid w:val="004C784F"/>
    <w:rsid w:val="004D029D"/>
    <w:rsid w:val="004D040D"/>
    <w:rsid w:val="004D061F"/>
    <w:rsid w:val="004D173F"/>
    <w:rsid w:val="004D1B12"/>
    <w:rsid w:val="004D1B31"/>
    <w:rsid w:val="004D20FD"/>
    <w:rsid w:val="004D2445"/>
    <w:rsid w:val="004D39D6"/>
    <w:rsid w:val="004D4116"/>
    <w:rsid w:val="004D442F"/>
    <w:rsid w:val="004D47E3"/>
    <w:rsid w:val="004D4CBA"/>
    <w:rsid w:val="004D5BE1"/>
    <w:rsid w:val="004D5FAF"/>
    <w:rsid w:val="004D5FEF"/>
    <w:rsid w:val="004D6602"/>
    <w:rsid w:val="004D712F"/>
    <w:rsid w:val="004D7C4C"/>
    <w:rsid w:val="004D7EBD"/>
    <w:rsid w:val="004E03B0"/>
    <w:rsid w:val="004E04D4"/>
    <w:rsid w:val="004E0561"/>
    <w:rsid w:val="004E0C15"/>
    <w:rsid w:val="004E1082"/>
    <w:rsid w:val="004E1E35"/>
    <w:rsid w:val="004E27D1"/>
    <w:rsid w:val="004E2D08"/>
    <w:rsid w:val="004E4620"/>
    <w:rsid w:val="004E59C3"/>
    <w:rsid w:val="004F0AE0"/>
    <w:rsid w:val="004F1404"/>
    <w:rsid w:val="004F2094"/>
    <w:rsid w:val="004F2915"/>
    <w:rsid w:val="004F2D24"/>
    <w:rsid w:val="004F3AAF"/>
    <w:rsid w:val="004F4786"/>
    <w:rsid w:val="004F49C0"/>
    <w:rsid w:val="004F5956"/>
    <w:rsid w:val="004F5F0F"/>
    <w:rsid w:val="004F602F"/>
    <w:rsid w:val="004F6B7B"/>
    <w:rsid w:val="004F71A7"/>
    <w:rsid w:val="004F7A1E"/>
    <w:rsid w:val="004F7A5C"/>
    <w:rsid w:val="004F7B9B"/>
    <w:rsid w:val="005007A0"/>
    <w:rsid w:val="00501292"/>
    <w:rsid w:val="00502961"/>
    <w:rsid w:val="00504009"/>
    <w:rsid w:val="005063E2"/>
    <w:rsid w:val="00506AE1"/>
    <w:rsid w:val="0050726F"/>
    <w:rsid w:val="00507271"/>
    <w:rsid w:val="005077BC"/>
    <w:rsid w:val="00507E27"/>
    <w:rsid w:val="0051091C"/>
    <w:rsid w:val="00510BC3"/>
    <w:rsid w:val="0051189A"/>
    <w:rsid w:val="00511ECE"/>
    <w:rsid w:val="0051470C"/>
    <w:rsid w:val="005154B1"/>
    <w:rsid w:val="00515795"/>
    <w:rsid w:val="00515D06"/>
    <w:rsid w:val="00516FDD"/>
    <w:rsid w:val="005176FC"/>
    <w:rsid w:val="00517779"/>
    <w:rsid w:val="00517A25"/>
    <w:rsid w:val="00517EC3"/>
    <w:rsid w:val="0052048B"/>
    <w:rsid w:val="00522A48"/>
    <w:rsid w:val="00523405"/>
    <w:rsid w:val="00523AF7"/>
    <w:rsid w:val="00523F7A"/>
    <w:rsid w:val="005243EE"/>
    <w:rsid w:val="00524C47"/>
    <w:rsid w:val="00524D63"/>
    <w:rsid w:val="00526489"/>
    <w:rsid w:val="00527919"/>
    <w:rsid w:val="00530020"/>
    <w:rsid w:val="005309F5"/>
    <w:rsid w:val="0053108E"/>
    <w:rsid w:val="00531170"/>
    <w:rsid w:val="005311EA"/>
    <w:rsid w:val="005313DF"/>
    <w:rsid w:val="00531D56"/>
    <w:rsid w:val="005320D8"/>
    <w:rsid w:val="00533E19"/>
    <w:rsid w:val="00533E87"/>
    <w:rsid w:val="0053410B"/>
    <w:rsid w:val="00534317"/>
    <w:rsid w:val="00534A27"/>
    <w:rsid w:val="00534CF4"/>
    <w:rsid w:val="005353E5"/>
    <w:rsid w:val="00535490"/>
    <w:rsid w:val="00535E53"/>
    <w:rsid w:val="00535EE3"/>
    <w:rsid w:val="00536414"/>
    <w:rsid w:val="00536697"/>
    <w:rsid w:val="00536CF3"/>
    <w:rsid w:val="0053721A"/>
    <w:rsid w:val="0053730A"/>
    <w:rsid w:val="00537CF7"/>
    <w:rsid w:val="00540032"/>
    <w:rsid w:val="0054070E"/>
    <w:rsid w:val="00540EAC"/>
    <w:rsid w:val="005411C8"/>
    <w:rsid w:val="00541AF1"/>
    <w:rsid w:val="00541EC7"/>
    <w:rsid w:val="00542494"/>
    <w:rsid w:val="0054257E"/>
    <w:rsid w:val="0054289C"/>
    <w:rsid w:val="0054377E"/>
    <w:rsid w:val="00543CF9"/>
    <w:rsid w:val="00544700"/>
    <w:rsid w:val="005453CE"/>
    <w:rsid w:val="005457BB"/>
    <w:rsid w:val="0054595D"/>
    <w:rsid w:val="00547286"/>
    <w:rsid w:val="0055002B"/>
    <w:rsid w:val="0055049C"/>
    <w:rsid w:val="00551813"/>
    <w:rsid w:val="005519F7"/>
    <w:rsid w:val="00552322"/>
    <w:rsid w:val="00552DBE"/>
    <w:rsid w:val="00553484"/>
    <w:rsid w:val="00553893"/>
    <w:rsid w:val="00553A49"/>
    <w:rsid w:val="00553CA0"/>
    <w:rsid w:val="0055428B"/>
    <w:rsid w:val="00554319"/>
    <w:rsid w:val="005546D3"/>
    <w:rsid w:val="00555DCD"/>
    <w:rsid w:val="00556274"/>
    <w:rsid w:val="00556C52"/>
    <w:rsid w:val="00556E0D"/>
    <w:rsid w:val="0056013A"/>
    <w:rsid w:val="005606C9"/>
    <w:rsid w:val="00560921"/>
    <w:rsid w:val="0056098D"/>
    <w:rsid w:val="005618C1"/>
    <w:rsid w:val="00561A91"/>
    <w:rsid w:val="00561F1C"/>
    <w:rsid w:val="005628CE"/>
    <w:rsid w:val="005629AA"/>
    <w:rsid w:val="00562A33"/>
    <w:rsid w:val="00562B10"/>
    <w:rsid w:val="00563154"/>
    <w:rsid w:val="0056385C"/>
    <w:rsid w:val="00563B3C"/>
    <w:rsid w:val="00563E16"/>
    <w:rsid w:val="005641A8"/>
    <w:rsid w:val="00565EBF"/>
    <w:rsid w:val="005663EE"/>
    <w:rsid w:val="00567BEC"/>
    <w:rsid w:val="00570057"/>
    <w:rsid w:val="00570168"/>
    <w:rsid w:val="00570CA8"/>
    <w:rsid w:val="00570DCD"/>
    <w:rsid w:val="00571981"/>
    <w:rsid w:val="00571B2D"/>
    <w:rsid w:val="00571D1E"/>
    <w:rsid w:val="0057202C"/>
    <w:rsid w:val="00572A34"/>
    <w:rsid w:val="00574333"/>
    <w:rsid w:val="00574B86"/>
    <w:rsid w:val="00574C30"/>
    <w:rsid w:val="00574E51"/>
    <w:rsid w:val="005761C1"/>
    <w:rsid w:val="00576FE0"/>
    <w:rsid w:val="0057721B"/>
    <w:rsid w:val="00580280"/>
    <w:rsid w:val="00580A0D"/>
    <w:rsid w:val="00581884"/>
    <w:rsid w:val="005820C5"/>
    <w:rsid w:val="0058234F"/>
    <w:rsid w:val="005867FD"/>
    <w:rsid w:val="00587398"/>
    <w:rsid w:val="00587F45"/>
    <w:rsid w:val="00587F5E"/>
    <w:rsid w:val="0059088F"/>
    <w:rsid w:val="00591DBD"/>
    <w:rsid w:val="00592216"/>
    <w:rsid w:val="00592494"/>
    <w:rsid w:val="00592514"/>
    <w:rsid w:val="00592E02"/>
    <w:rsid w:val="005930B8"/>
    <w:rsid w:val="005935E7"/>
    <w:rsid w:val="0059409B"/>
    <w:rsid w:val="00594901"/>
    <w:rsid w:val="00595465"/>
    <w:rsid w:val="005963EB"/>
    <w:rsid w:val="005963F0"/>
    <w:rsid w:val="00597E0D"/>
    <w:rsid w:val="005A0651"/>
    <w:rsid w:val="005A08D5"/>
    <w:rsid w:val="005A1AD6"/>
    <w:rsid w:val="005A1DCD"/>
    <w:rsid w:val="005A3077"/>
    <w:rsid w:val="005A30D1"/>
    <w:rsid w:val="005A336D"/>
    <w:rsid w:val="005A35AB"/>
    <w:rsid w:val="005A3D18"/>
    <w:rsid w:val="005A414F"/>
    <w:rsid w:val="005A4A46"/>
    <w:rsid w:val="005A4E81"/>
    <w:rsid w:val="005A5689"/>
    <w:rsid w:val="005A5887"/>
    <w:rsid w:val="005A602E"/>
    <w:rsid w:val="005A68F7"/>
    <w:rsid w:val="005A6C3A"/>
    <w:rsid w:val="005A786A"/>
    <w:rsid w:val="005A7B4C"/>
    <w:rsid w:val="005A7D2E"/>
    <w:rsid w:val="005B0D75"/>
    <w:rsid w:val="005B138F"/>
    <w:rsid w:val="005B160D"/>
    <w:rsid w:val="005B3542"/>
    <w:rsid w:val="005B3656"/>
    <w:rsid w:val="005B378B"/>
    <w:rsid w:val="005B39D6"/>
    <w:rsid w:val="005B3B21"/>
    <w:rsid w:val="005B4CFB"/>
    <w:rsid w:val="005B53D2"/>
    <w:rsid w:val="005B5F7D"/>
    <w:rsid w:val="005B69A1"/>
    <w:rsid w:val="005B6CD0"/>
    <w:rsid w:val="005C0461"/>
    <w:rsid w:val="005C163E"/>
    <w:rsid w:val="005C167A"/>
    <w:rsid w:val="005C173F"/>
    <w:rsid w:val="005C1916"/>
    <w:rsid w:val="005C1CF2"/>
    <w:rsid w:val="005C2348"/>
    <w:rsid w:val="005C2EF5"/>
    <w:rsid w:val="005C3156"/>
    <w:rsid w:val="005C32AB"/>
    <w:rsid w:val="005C3C04"/>
    <w:rsid w:val="005C5B49"/>
    <w:rsid w:val="005C5C64"/>
    <w:rsid w:val="005C63F5"/>
    <w:rsid w:val="005C6815"/>
    <w:rsid w:val="005C7395"/>
    <w:rsid w:val="005D010B"/>
    <w:rsid w:val="005D02B4"/>
    <w:rsid w:val="005D1D46"/>
    <w:rsid w:val="005D20F6"/>
    <w:rsid w:val="005D2411"/>
    <w:rsid w:val="005D2C2D"/>
    <w:rsid w:val="005D39E3"/>
    <w:rsid w:val="005D4138"/>
    <w:rsid w:val="005D4710"/>
    <w:rsid w:val="005D4EDB"/>
    <w:rsid w:val="005D5D4E"/>
    <w:rsid w:val="005D6473"/>
    <w:rsid w:val="005D69E8"/>
    <w:rsid w:val="005D6CF6"/>
    <w:rsid w:val="005E0B5D"/>
    <w:rsid w:val="005E0F9C"/>
    <w:rsid w:val="005E125A"/>
    <w:rsid w:val="005E14EA"/>
    <w:rsid w:val="005E1E7E"/>
    <w:rsid w:val="005E1F7C"/>
    <w:rsid w:val="005E2D52"/>
    <w:rsid w:val="005E3CA9"/>
    <w:rsid w:val="005E3CBB"/>
    <w:rsid w:val="005E3CE3"/>
    <w:rsid w:val="005E3EA2"/>
    <w:rsid w:val="005E3F14"/>
    <w:rsid w:val="005E4977"/>
    <w:rsid w:val="005E4D06"/>
    <w:rsid w:val="005E5FBD"/>
    <w:rsid w:val="005E6048"/>
    <w:rsid w:val="005E7D40"/>
    <w:rsid w:val="005F09E3"/>
    <w:rsid w:val="005F0D7A"/>
    <w:rsid w:val="005F180A"/>
    <w:rsid w:val="005F1B00"/>
    <w:rsid w:val="005F235C"/>
    <w:rsid w:val="005F2DA6"/>
    <w:rsid w:val="005F34E4"/>
    <w:rsid w:val="005F39A9"/>
    <w:rsid w:val="005F4960"/>
    <w:rsid w:val="005F5A05"/>
    <w:rsid w:val="005F6448"/>
    <w:rsid w:val="005F6558"/>
    <w:rsid w:val="005F6F05"/>
    <w:rsid w:val="006015C6"/>
    <w:rsid w:val="0060177A"/>
    <w:rsid w:val="00601A51"/>
    <w:rsid w:val="00601D12"/>
    <w:rsid w:val="00602C9C"/>
    <w:rsid w:val="00602EB0"/>
    <w:rsid w:val="00605979"/>
    <w:rsid w:val="00605CF0"/>
    <w:rsid w:val="006062BD"/>
    <w:rsid w:val="0060647F"/>
    <w:rsid w:val="006064D4"/>
    <w:rsid w:val="00606948"/>
    <w:rsid w:val="00607953"/>
    <w:rsid w:val="00610A0D"/>
    <w:rsid w:val="00610EE0"/>
    <w:rsid w:val="006117BF"/>
    <w:rsid w:val="00614376"/>
    <w:rsid w:val="00614D58"/>
    <w:rsid w:val="00615F53"/>
    <w:rsid w:val="00616B82"/>
    <w:rsid w:val="00616C9C"/>
    <w:rsid w:val="00616F75"/>
    <w:rsid w:val="006178E8"/>
    <w:rsid w:val="0062023F"/>
    <w:rsid w:val="006209E4"/>
    <w:rsid w:val="00621F29"/>
    <w:rsid w:val="006226F8"/>
    <w:rsid w:val="00622706"/>
    <w:rsid w:val="0062342B"/>
    <w:rsid w:val="00623602"/>
    <w:rsid w:val="0062371D"/>
    <w:rsid w:val="00624534"/>
    <w:rsid w:val="00624B90"/>
    <w:rsid w:val="00624BD7"/>
    <w:rsid w:val="00624D3F"/>
    <w:rsid w:val="00624E46"/>
    <w:rsid w:val="006259B4"/>
    <w:rsid w:val="006262F3"/>
    <w:rsid w:val="00626B37"/>
    <w:rsid w:val="00627981"/>
    <w:rsid w:val="00631171"/>
    <w:rsid w:val="0063119E"/>
    <w:rsid w:val="00631782"/>
    <w:rsid w:val="00631C67"/>
    <w:rsid w:val="0063294E"/>
    <w:rsid w:val="00632F0D"/>
    <w:rsid w:val="00632F94"/>
    <w:rsid w:val="006341BD"/>
    <w:rsid w:val="00634348"/>
    <w:rsid w:val="00635215"/>
    <w:rsid w:val="00635D01"/>
    <w:rsid w:val="0063604F"/>
    <w:rsid w:val="006371C7"/>
    <w:rsid w:val="00637C7C"/>
    <w:rsid w:val="006401DA"/>
    <w:rsid w:val="006410DA"/>
    <w:rsid w:val="006415C9"/>
    <w:rsid w:val="0064226E"/>
    <w:rsid w:val="006422D6"/>
    <w:rsid w:val="006424E3"/>
    <w:rsid w:val="006425A0"/>
    <w:rsid w:val="0064280C"/>
    <w:rsid w:val="00642B86"/>
    <w:rsid w:val="00642D46"/>
    <w:rsid w:val="00642FDC"/>
    <w:rsid w:val="00643401"/>
    <w:rsid w:val="00643CB2"/>
    <w:rsid w:val="00644A24"/>
    <w:rsid w:val="0064559F"/>
    <w:rsid w:val="006455A2"/>
    <w:rsid w:val="00645684"/>
    <w:rsid w:val="006460E4"/>
    <w:rsid w:val="006478E0"/>
    <w:rsid w:val="00647AF8"/>
    <w:rsid w:val="00647D30"/>
    <w:rsid w:val="00650B1A"/>
    <w:rsid w:val="0065239D"/>
    <w:rsid w:val="0065309A"/>
    <w:rsid w:val="00653D20"/>
    <w:rsid w:val="00653FCB"/>
    <w:rsid w:val="00654049"/>
    <w:rsid w:val="00654855"/>
    <w:rsid w:val="00654DC2"/>
    <w:rsid w:val="00654FF0"/>
    <w:rsid w:val="00655746"/>
    <w:rsid w:val="006557EA"/>
    <w:rsid w:val="00655A62"/>
    <w:rsid w:val="00655E6B"/>
    <w:rsid w:val="00656346"/>
    <w:rsid w:val="00656AE2"/>
    <w:rsid w:val="00656F5E"/>
    <w:rsid w:val="0065739B"/>
    <w:rsid w:val="0065759D"/>
    <w:rsid w:val="00657CED"/>
    <w:rsid w:val="00661EBE"/>
    <w:rsid w:val="00662068"/>
    <w:rsid w:val="006620E2"/>
    <w:rsid w:val="00662700"/>
    <w:rsid w:val="00663818"/>
    <w:rsid w:val="00663C18"/>
    <w:rsid w:val="00663F7B"/>
    <w:rsid w:val="00664734"/>
    <w:rsid w:val="00665365"/>
    <w:rsid w:val="00665AD1"/>
    <w:rsid w:val="00665B39"/>
    <w:rsid w:val="006665C5"/>
    <w:rsid w:val="006666D0"/>
    <w:rsid w:val="00666E64"/>
    <w:rsid w:val="00666E78"/>
    <w:rsid w:val="00666EC1"/>
    <w:rsid w:val="00667A65"/>
    <w:rsid w:val="00667F05"/>
    <w:rsid w:val="00670106"/>
    <w:rsid w:val="006704B8"/>
    <w:rsid w:val="006707B2"/>
    <w:rsid w:val="00670D7E"/>
    <w:rsid w:val="006717DC"/>
    <w:rsid w:val="00672098"/>
    <w:rsid w:val="006725A4"/>
    <w:rsid w:val="00672824"/>
    <w:rsid w:val="00672AD6"/>
    <w:rsid w:val="00672C9B"/>
    <w:rsid w:val="00673DC3"/>
    <w:rsid w:val="00674049"/>
    <w:rsid w:val="006754B9"/>
    <w:rsid w:val="0067566E"/>
    <w:rsid w:val="00676552"/>
    <w:rsid w:val="006766B6"/>
    <w:rsid w:val="00677B35"/>
    <w:rsid w:val="00680286"/>
    <w:rsid w:val="006808E8"/>
    <w:rsid w:val="00680B00"/>
    <w:rsid w:val="00680B17"/>
    <w:rsid w:val="00681981"/>
    <w:rsid w:val="006829AD"/>
    <w:rsid w:val="00683032"/>
    <w:rsid w:val="00683D90"/>
    <w:rsid w:val="00683DF1"/>
    <w:rsid w:val="00683F51"/>
    <w:rsid w:val="00684044"/>
    <w:rsid w:val="00684801"/>
    <w:rsid w:val="006848A7"/>
    <w:rsid w:val="00684F40"/>
    <w:rsid w:val="00685B0C"/>
    <w:rsid w:val="0068624E"/>
    <w:rsid w:val="0068660F"/>
    <w:rsid w:val="00687045"/>
    <w:rsid w:val="00687631"/>
    <w:rsid w:val="006916A5"/>
    <w:rsid w:val="006916D0"/>
    <w:rsid w:val="00691C7F"/>
    <w:rsid w:val="00691DD4"/>
    <w:rsid w:val="00692995"/>
    <w:rsid w:val="00694B76"/>
    <w:rsid w:val="00695D16"/>
    <w:rsid w:val="00695E03"/>
    <w:rsid w:val="00695E9F"/>
    <w:rsid w:val="00696434"/>
    <w:rsid w:val="00696D06"/>
    <w:rsid w:val="006970C3"/>
    <w:rsid w:val="00697245"/>
    <w:rsid w:val="0069745A"/>
    <w:rsid w:val="00697EE2"/>
    <w:rsid w:val="006A1482"/>
    <w:rsid w:val="006A2247"/>
    <w:rsid w:val="006A235E"/>
    <w:rsid w:val="006A2983"/>
    <w:rsid w:val="006A2B13"/>
    <w:rsid w:val="006A3AC4"/>
    <w:rsid w:val="006A40A1"/>
    <w:rsid w:val="006A4774"/>
    <w:rsid w:val="006A4A5D"/>
    <w:rsid w:val="006A4C5B"/>
    <w:rsid w:val="006A4E5A"/>
    <w:rsid w:val="006A5189"/>
    <w:rsid w:val="006A58C8"/>
    <w:rsid w:val="006A6460"/>
    <w:rsid w:val="006A71F7"/>
    <w:rsid w:val="006A78CD"/>
    <w:rsid w:val="006A794E"/>
    <w:rsid w:val="006B0D2E"/>
    <w:rsid w:val="006B0DA8"/>
    <w:rsid w:val="006B1646"/>
    <w:rsid w:val="006B17BE"/>
    <w:rsid w:val="006B187A"/>
    <w:rsid w:val="006B27BC"/>
    <w:rsid w:val="006B2F04"/>
    <w:rsid w:val="006B3108"/>
    <w:rsid w:val="006B3EB3"/>
    <w:rsid w:val="006B3F93"/>
    <w:rsid w:val="006B4046"/>
    <w:rsid w:val="006B4289"/>
    <w:rsid w:val="006B4448"/>
    <w:rsid w:val="006B453B"/>
    <w:rsid w:val="006B4AA5"/>
    <w:rsid w:val="006B4D6C"/>
    <w:rsid w:val="006B4DDB"/>
    <w:rsid w:val="006B52EA"/>
    <w:rsid w:val="006B60BC"/>
    <w:rsid w:val="006B7814"/>
    <w:rsid w:val="006B79DB"/>
    <w:rsid w:val="006C1BBC"/>
    <w:rsid w:val="006C27BF"/>
    <w:rsid w:val="006C2B4B"/>
    <w:rsid w:val="006C37C8"/>
    <w:rsid w:val="006C3D79"/>
    <w:rsid w:val="006C489A"/>
    <w:rsid w:val="006C4C97"/>
    <w:rsid w:val="006C6B2A"/>
    <w:rsid w:val="006C6C37"/>
    <w:rsid w:val="006C6E32"/>
    <w:rsid w:val="006C723F"/>
    <w:rsid w:val="006D0494"/>
    <w:rsid w:val="006D049D"/>
    <w:rsid w:val="006D07EC"/>
    <w:rsid w:val="006D0EB6"/>
    <w:rsid w:val="006D1C92"/>
    <w:rsid w:val="006D2455"/>
    <w:rsid w:val="006D3479"/>
    <w:rsid w:val="006D34C4"/>
    <w:rsid w:val="006D36CC"/>
    <w:rsid w:val="006D4089"/>
    <w:rsid w:val="006D4807"/>
    <w:rsid w:val="006D59C6"/>
    <w:rsid w:val="006D70CA"/>
    <w:rsid w:val="006D70E0"/>
    <w:rsid w:val="006D72B3"/>
    <w:rsid w:val="006D7AB2"/>
    <w:rsid w:val="006D7E34"/>
    <w:rsid w:val="006E0049"/>
    <w:rsid w:val="006E0A55"/>
    <w:rsid w:val="006E1056"/>
    <w:rsid w:val="006E112E"/>
    <w:rsid w:val="006E1A89"/>
    <w:rsid w:val="006E228E"/>
    <w:rsid w:val="006E3001"/>
    <w:rsid w:val="006E31FD"/>
    <w:rsid w:val="006E4022"/>
    <w:rsid w:val="006E4104"/>
    <w:rsid w:val="006E4215"/>
    <w:rsid w:val="006E5146"/>
    <w:rsid w:val="006E5257"/>
    <w:rsid w:val="006E5527"/>
    <w:rsid w:val="006E5C1D"/>
    <w:rsid w:val="006E75C9"/>
    <w:rsid w:val="006E7C39"/>
    <w:rsid w:val="006F0D3F"/>
    <w:rsid w:val="006F2309"/>
    <w:rsid w:val="006F330C"/>
    <w:rsid w:val="006F3F8F"/>
    <w:rsid w:val="006F492D"/>
    <w:rsid w:val="006F5188"/>
    <w:rsid w:val="006F5F28"/>
    <w:rsid w:val="006F6ABD"/>
    <w:rsid w:val="006F6D8D"/>
    <w:rsid w:val="006F6F6D"/>
    <w:rsid w:val="006F74D4"/>
    <w:rsid w:val="006F78DE"/>
    <w:rsid w:val="0070012B"/>
    <w:rsid w:val="00700E25"/>
    <w:rsid w:val="007011F4"/>
    <w:rsid w:val="007016F1"/>
    <w:rsid w:val="00701740"/>
    <w:rsid w:val="00701B1F"/>
    <w:rsid w:val="00702BCC"/>
    <w:rsid w:val="00702CFA"/>
    <w:rsid w:val="00702FE8"/>
    <w:rsid w:val="00703E17"/>
    <w:rsid w:val="00704112"/>
    <w:rsid w:val="00704694"/>
    <w:rsid w:val="00705014"/>
    <w:rsid w:val="00705557"/>
    <w:rsid w:val="00706721"/>
    <w:rsid w:val="00706CA4"/>
    <w:rsid w:val="00706F63"/>
    <w:rsid w:val="007076AD"/>
    <w:rsid w:val="00707E07"/>
    <w:rsid w:val="00707E1D"/>
    <w:rsid w:val="0071006E"/>
    <w:rsid w:val="007104EE"/>
    <w:rsid w:val="0071094B"/>
    <w:rsid w:val="00710F19"/>
    <w:rsid w:val="00710F9D"/>
    <w:rsid w:val="00711BE0"/>
    <w:rsid w:val="00711C18"/>
    <w:rsid w:val="00711C2E"/>
    <w:rsid w:val="0071208C"/>
    <w:rsid w:val="007129B5"/>
    <w:rsid w:val="00713060"/>
    <w:rsid w:val="00713150"/>
    <w:rsid w:val="00713F34"/>
    <w:rsid w:val="00716366"/>
    <w:rsid w:val="0071774E"/>
    <w:rsid w:val="0071784F"/>
    <w:rsid w:val="0072097C"/>
    <w:rsid w:val="00720E20"/>
    <w:rsid w:val="00721011"/>
    <w:rsid w:val="00721615"/>
    <w:rsid w:val="00721A3B"/>
    <w:rsid w:val="00721E7D"/>
    <w:rsid w:val="007222DC"/>
    <w:rsid w:val="0072252F"/>
    <w:rsid w:val="00722897"/>
    <w:rsid w:val="00722C41"/>
    <w:rsid w:val="00723207"/>
    <w:rsid w:val="00723267"/>
    <w:rsid w:val="00723D2C"/>
    <w:rsid w:val="0072423C"/>
    <w:rsid w:val="00724931"/>
    <w:rsid w:val="00725348"/>
    <w:rsid w:val="00725782"/>
    <w:rsid w:val="00725B3A"/>
    <w:rsid w:val="00725B9D"/>
    <w:rsid w:val="00727C8E"/>
    <w:rsid w:val="007300CC"/>
    <w:rsid w:val="00730C16"/>
    <w:rsid w:val="00730D57"/>
    <w:rsid w:val="00731418"/>
    <w:rsid w:val="00731F2B"/>
    <w:rsid w:val="007323FA"/>
    <w:rsid w:val="0073265C"/>
    <w:rsid w:val="00732E49"/>
    <w:rsid w:val="00732E7E"/>
    <w:rsid w:val="00733F80"/>
    <w:rsid w:val="0073410D"/>
    <w:rsid w:val="00734203"/>
    <w:rsid w:val="0073446E"/>
    <w:rsid w:val="007346A8"/>
    <w:rsid w:val="00735018"/>
    <w:rsid w:val="0073539F"/>
    <w:rsid w:val="00735407"/>
    <w:rsid w:val="00735BD1"/>
    <w:rsid w:val="00736B71"/>
    <w:rsid w:val="007370E5"/>
    <w:rsid w:val="00737859"/>
    <w:rsid w:val="0074126F"/>
    <w:rsid w:val="00741ACF"/>
    <w:rsid w:val="00741AE5"/>
    <w:rsid w:val="00741BE6"/>
    <w:rsid w:val="00741CF5"/>
    <w:rsid w:val="00742020"/>
    <w:rsid w:val="00743EFC"/>
    <w:rsid w:val="0074481D"/>
    <w:rsid w:val="00744E85"/>
    <w:rsid w:val="0074527C"/>
    <w:rsid w:val="007452E9"/>
    <w:rsid w:val="007458EC"/>
    <w:rsid w:val="00746754"/>
    <w:rsid w:val="00747DB4"/>
    <w:rsid w:val="00750B20"/>
    <w:rsid w:val="00750BF0"/>
    <w:rsid w:val="00750CA0"/>
    <w:rsid w:val="007510C2"/>
    <w:rsid w:val="007519D7"/>
    <w:rsid w:val="00751BFE"/>
    <w:rsid w:val="007522F0"/>
    <w:rsid w:val="007524F4"/>
    <w:rsid w:val="00752BCA"/>
    <w:rsid w:val="00753B9D"/>
    <w:rsid w:val="007540A7"/>
    <w:rsid w:val="00754113"/>
    <w:rsid w:val="00754E09"/>
    <w:rsid w:val="007551C2"/>
    <w:rsid w:val="0075553A"/>
    <w:rsid w:val="0075559C"/>
    <w:rsid w:val="00755795"/>
    <w:rsid w:val="007600E2"/>
    <w:rsid w:val="00760313"/>
    <w:rsid w:val="007609A1"/>
    <w:rsid w:val="00760D81"/>
    <w:rsid w:val="00761A22"/>
    <w:rsid w:val="00761C64"/>
    <w:rsid w:val="007621A2"/>
    <w:rsid w:val="0076336F"/>
    <w:rsid w:val="007643F3"/>
    <w:rsid w:val="0076541A"/>
    <w:rsid w:val="007654B2"/>
    <w:rsid w:val="00765815"/>
    <w:rsid w:val="00765D14"/>
    <w:rsid w:val="00766242"/>
    <w:rsid w:val="00766282"/>
    <w:rsid w:val="00767C96"/>
    <w:rsid w:val="00770166"/>
    <w:rsid w:val="00770DE1"/>
    <w:rsid w:val="00771715"/>
    <w:rsid w:val="007719BD"/>
    <w:rsid w:val="007725BE"/>
    <w:rsid w:val="00773E47"/>
    <w:rsid w:val="00773F6C"/>
    <w:rsid w:val="0077422D"/>
    <w:rsid w:val="00774D0B"/>
    <w:rsid w:val="00775399"/>
    <w:rsid w:val="00775B75"/>
    <w:rsid w:val="00775F03"/>
    <w:rsid w:val="00776E75"/>
    <w:rsid w:val="00780023"/>
    <w:rsid w:val="00780340"/>
    <w:rsid w:val="00780AFE"/>
    <w:rsid w:val="007810F3"/>
    <w:rsid w:val="00781FA6"/>
    <w:rsid w:val="007827B2"/>
    <w:rsid w:val="00783099"/>
    <w:rsid w:val="007838BC"/>
    <w:rsid w:val="00784190"/>
    <w:rsid w:val="00784262"/>
    <w:rsid w:val="00784A92"/>
    <w:rsid w:val="0078518C"/>
    <w:rsid w:val="00785253"/>
    <w:rsid w:val="007857C2"/>
    <w:rsid w:val="00786A48"/>
    <w:rsid w:val="00786F3B"/>
    <w:rsid w:val="007872C8"/>
    <w:rsid w:val="007910BD"/>
    <w:rsid w:val="007912B4"/>
    <w:rsid w:val="00791DB3"/>
    <w:rsid w:val="0079271F"/>
    <w:rsid w:val="00792DB2"/>
    <w:rsid w:val="00793E3A"/>
    <w:rsid w:val="00795822"/>
    <w:rsid w:val="00795C38"/>
    <w:rsid w:val="00796CD7"/>
    <w:rsid w:val="00796F92"/>
    <w:rsid w:val="00797275"/>
    <w:rsid w:val="007A0394"/>
    <w:rsid w:val="007A16ED"/>
    <w:rsid w:val="007A1AF8"/>
    <w:rsid w:val="007A2156"/>
    <w:rsid w:val="007A27E3"/>
    <w:rsid w:val="007A2CCC"/>
    <w:rsid w:val="007A3A84"/>
    <w:rsid w:val="007A3CEC"/>
    <w:rsid w:val="007A47A4"/>
    <w:rsid w:val="007A4EC9"/>
    <w:rsid w:val="007A5534"/>
    <w:rsid w:val="007A5659"/>
    <w:rsid w:val="007A65DE"/>
    <w:rsid w:val="007A680F"/>
    <w:rsid w:val="007A6BB0"/>
    <w:rsid w:val="007B1088"/>
    <w:rsid w:val="007B1480"/>
    <w:rsid w:val="007B1990"/>
    <w:rsid w:val="007B2054"/>
    <w:rsid w:val="007B253D"/>
    <w:rsid w:val="007B2A78"/>
    <w:rsid w:val="007B393B"/>
    <w:rsid w:val="007B3D78"/>
    <w:rsid w:val="007B52C2"/>
    <w:rsid w:val="007B5415"/>
    <w:rsid w:val="007B5D1C"/>
    <w:rsid w:val="007B693F"/>
    <w:rsid w:val="007B6CA7"/>
    <w:rsid w:val="007B75BE"/>
    <w:rsid w:val="007B75C3"/>
    <w:rsid w:val="007B792E"/>
    <w:rsid w:val="007B7966"/>
    <w:rsid w:val="007B7E18"/>
    <w:rsid w:val="007C0818"/>
    <w:rsid w:val="007C16CA"/>
    <w:rsid w:val="007C22FC"/>
    <w:rsid w:val="007C250F"/>
    <w:rsid w:val="007C37C9"/>
    <w:rsid w:val="007C497A"/>
    <w:rsid w:val="007C4B4D"/>
    <w:rsid w:val="007C4D66"/>
    <w:rsid w:val="007C4F4E"/>
    <w:rsid w:val="007C5C4B"/>
    <w:rsid w:val="007C63F4"/>
    <w:rsid w:val="007C67E1"/>
    <w:rsid w:val="007C6B63"/>
    <w:rsid w:val="007C6DAD"/>
    <w:rsid w:val="007C7834"/>
    <w:rsid w:val="007D03A6"/>
    <w:rsid w:val="007D0874"/>
    <w:rsid w:val="007D139F"/>
    <w:rsid w:val="007D1F72"/>
    <w:rsid w:val="007D3024"/>
    <w:rsid w:val="007D59CA"/>
    <w:rsid w:val="007D5D8C"/>
    <w:rsid w:val="007D5EB6"/>
    <w:rsid w:val="007D5EF7"/>
    <w:rsid w:val="007D65CE"/>
    <w:rsid w:val="007D65F7"/>
    <w:rsid w:val="007D6E42"/>
    <w:rsid w:val="007D76B6"/>
    <w:rsid w:val="007D7D8E"/>
    <w:rsid w:val="007E042A"/>
    <w:rsid w:val="007E0593"/>
    <w:rsid w:val="007E063D"/>
    <w:rsid w:val="007E0A04"/>
    <w:rsid w:val="007E1530"/>
    <w:rsid w:val="007E1ADB"/>
    <w:rsid w:val="007E3981"/>
    <w:rsid w:val="007E3B72"/>
    <w:rsid w:val="007E427F"/>
    <w:rsid w:val="007E4448"/>
    <w:rsid w:val="007E4478"/>
    <w:rsid w:val="007E4AE6"/>
    <w:rsid w:val="007E4EB9"/>
    <w:rsid w:val="007E5022"/>
    <w:rsid w:val="007E5704"/>
    <w:rsid w:val="007E640F"/>
    <w:rsid w:val="007E683D"/>
    <w:rsid w:val="007E6A01"/>
    <w:rsid w:val="007E70FD"/>
    <w:rsid w:val="007E7320"/>
    <w:rsid w:val="007E779E"/>
    <w:rsid w:val="007F0DD2"/>
    <w:rsid w:val="007F12C9"/>
    <w:rsid w:val="007F1C0E"/>
    <w:rsid w:val="007F23E1"/>
    <w:rsid w:val="007F3429"/>
    <w:rsid w:val="007F3A18"/>
    <w:rsid w:val="007F3A50"/>
    <w:rsid w:val="007F40F5"/>
    <w:rsid w:val="007F4228"/>
    <w:rsid w:val="007F4693"/>
    <w:rsid w:val="007F4BE7"/>
    <w:rsid w:val="007F5ACA"/>
    <w:rsid w:val="007F6050"/>
    <w:rsid w:val="007F61B9"/>
    <w:rsid w:val="007F67F8"/>
    <w:rsid w:val="007F78D5"/>
    <w:rsid w:val="00800293"/>
    <w:rsid w:val="00800B7D"/>
    <w:rsid w:val="008015DE"/>
    <w:rsid w:val="008020FE"/>
    <w:rsid w:val="008028AA"/>
    <w:rsid w:val="0080293D"/>
    <w:rsid w:val="00802A3A"/>
    <w:rsid w:val="0080300A"/>
    <w:rsid w:val="008035E5"/>
    <w:rsid w:val="008039DE"/>
    <w:rsid w:val="00803BA5"/>
    <w:rsid w:val="0080493B"/>
    <w:rsid w:val="00804C10"/>
    <w:rsid w:val="00804C17"/>
    <w:rsid w:val="0080571D"/>
    <w:rsid w:val="00805B55"/>
    <w:rsid w:val="00805FD4"/>
    <w:rsid w:val="00806215"/>
    <w:rsid w:val="00806390"/>
    <w:rsid w:val="008065E9"/>
    <w:rsid w:val="0081046D"/>
    <w:rsid w:val="00810BD8"/>
    <w:rsid w:val="00812CB0"/>
    <w:rsid w:val="00813D43"/>
    <w:rsid w:val="00814109"/>
    <w:rsid w:val="0081429A"/>
    <w:rsid w:val="008149E0"/>
    <w:rsid w:val="008149F4"/>
    <w:rsid w:val="00814F0E"/>
    <w:rsid w:val="0081534A"/>
    <w:rsid w:val="008163B8"/>
    <w:rsid w:val="0081689A"/>
    <w:rsid w:val="00816997"/>
    <w:rsid w:val="00816A83"/>
    <w:rsid w:val="008209BE"/>
    <w:rsid w:val="00821028"/>
    <w:rsid w:val="008211F2"/>
    <w:rsid w:val="00821822"/>
    <w:rsid w:val="00821A18"/>
    <w:rsid w:val="00822F53"/>
    <w:rsid w:val="008232E3"/>
    <w:rsid w:val="00823EBC"/>
    <w:rsid w:val="008250D2"/>
    <w:rsid w:val="00825905"/>
    <w:rsid w:val="008267EF"/>
    <w:rsid w:val="008273AF"/>
    <w:rsid w:val="0082744E"/>
    <w:rsid w:val="00827595"/>
    <w:rsid w:val="008278C3"/>
    <w:rsid w:val="00827F06"/>
    <w:rsid w:val="00830338"/>
    <w:rsid w:val="00830920"/>
    <w:rsid w:val="00831B0A"/>
    <w:rsid w:val="00831EE8"/>
    <w:rsid w:val="00831F99"/>
    <w:rsid w:val="0083206A"/>
    <w:rsid w:val="00832111"/>
    <w:rsid w:val="00832B81"/>
    <w:rsid w:val="008330F0"/>
    <w:rsid w:val="00833CEF"/>
    <w:rsid w:val="008341A0"/>
    <w:rsid w:val="00834590"/>
    <w:rsid w:val="00835789"/>
    <w:rsid w:val="00835BA0"/>
    <w:rsid w:val="008362C8"/>
    <w:rsid w:val="008364BC"/>
    <w:rsid w:val="0083786A"/>
    <w:rsid w:val="00840723"/>
    <w:rsid w:val="008416F1"/>
    <w:rsid w:val="00841D79"/>
    <w:rsid w:val="00842C04"/>
    <w:rsid w:val="0084420C"/>
    <w:rsid w:val="008453A7"/>
    <w:rsid w:val="00846780"/>
    <w:rsid w:val="00846A70"/>
    <w:rsid w:val="0084751C"/>
    <w:rsid w:val="00847947"/>
    <w:rsid w:val="00850570"/>
    <w:rsid w:val="00851A50"/>
    <w:rsid w:val="00852155"/>
    <w:rsid w:val="0085232E"/>
    <w:rsid w:val="00852428"/>
    <w:rsid w:val="00852BA8"/>
    <w:rsid w:val="0085305E"/>
    <w:rsid w:val="00853963"/>
    <w:rsid w:val="008539BA"/>
    <w:rsid w:val="00854648"/>
    <w:rsid w:val="008548F9"/>
    <w:rsid w:val="00854A03"/>
    <w:rsid w:val="00854CED"/>
    <w:rsid w:val="00855CFD"/>
    <w:rsid w:val="00855FB9"/>
    <w:rsid w:val="0085617B"/>
    <w:rsid w:val="0085669E"/>
    <w:rsid w:val="008567B6"/>
    <w:rsid w:val="00856B4A"/>
    <w:rsid w:val="00857846"/>
    <w:rsid w:val="00860C35"/>
    <w:rsid w:val="00860E31"/>
    <w:rsid w:val="00861467"/>
    <w:rsid w:val="008619ED"/>
    <w:rsid w:val="00862262"/>
    <w:rsid w:val="0086319E"/>
    <w:rsid w:val="008633C3"/>
    <w:rsid w:val="008639D2"/>
    <w:rsid w:val="00863F79"/>
    <w:rsid w:val="00864AB3"/>
    <w:rsid w:val="00864CB4"/>
    <w:rsid w:val="0086513F"/>
    <w:rsid w:val="00865A24"/>
    <w:rsid w:val="00865C8B"/>
    <w:rsid w:val="008664E4"/>
    <w:rsid w:val="00866ADB"/>
    <w:rsid w:val="00866BE6"/>
    <w:rsid w:val="00870C50"/>
    <w:rsid w:val="0087337E"/>
    <w:rsid w:val="00873588"/>
    <w:rsid w:val="0087360B"/>
    <w:rsid w:val="00873712"/>
    <w:rsid w:val="00873931"/>
    <w:rsid w:val="00874782"/>
    <w:rsid w:val="008747C5"/>
    <w:rsid w:val="0087493B"/>
    <w:rsid w:val="00874D11"/>
    <w:rsid w:val="0087549B"/>
    <w:rsid w:val="008756A6"/>
    <w:rsid w:val="00875F0B"/>
    <w:rsid w:val="00876765"/>
    <w:rsid w:val="0087767E"/>
    <w:rsid w:val="008776D2"/>
    <w:rsid w:val="00877FA6"/>
    <w:rsid w:val="00877FC1"/>
    <w:rsid w:val="00880B40"/>
    <w:rsid w:val="008813E8"/>
    <w:rsid w:val="00881845"/>
    <w:rsid w:val="00881987"/>
    <w:rsid w:val="00881AA4"/>
    <w:rsid w:val="00882E2D"/>
    <w:rsid w:val="00883D3C"/>
    <w:rsid w:val="00883F8F"/>
    <w:rsid w:val="008840EE"/>
    <w:rsid w:val="008845CC"/>
    <w:rsid w:val="008848E2"/>
    <w:rsid w:val="00884D3B"/>
    <w:rsid w:val="008858C9"/>
    <w:rsid w:val="00885BF5"/>
    <w:rsid w:val="00885C41"/>
    <w:rsid w:val="0088697B"/>
    <w:rsid w:val="00886D51"/>
    <w:rsid w:val="00887A7F"/>
    <w:rsid w:val="00887AB5"/>
    <w:rsid w:val="00887D15"/>
    <w:rsid w:val="00890D77"/>
    <w:rsid w:val="0089251E"/>
    <w:rsid w:val="008936C0"/>
    <w:rsid w:val="00893E64"/>
    <w:rsid w:val="00894536"/>
    <w:rsid w:val="008951DB"/>
    <w:rsid w:val="008955D5"/>
    <w:rsid w:val="0089633F"/>
    <w:rsid w:val="008965C5"/>
    <w:rsid w:val="00896EEC"/>
    <w:rsid w:val="00896FEE"/>
    <w:rsid w:val="00897B6F"/>
    <w:rsid w:val="008A0545"/>
    <w:rsid w:val="008A12D0"/>
    <w:rsid w:val="008A147C"/>
    <w:rsid w:val="008A1582"/>
    <w:rsid w:val="008A225B"/>
    <w:rsid w:val="008A24F7"/>
    <w:rsid w:val="008A2565"/>
    <w:rsid w:val="008A29D2"/>
    <w:rsid w:val="008A3321"/>
    <w:rsid w:val="008A3BDD"/>
    <w:rsid w:val="008A3C96"/>
    <w:rsid w:val="008A4393"/>
    <w:rsid w:val="008A529E"/>
    <w:rsid w:val="008A53F3"/>
    <w:rsid w:val="008A5520"/>
    <w:rsid w:val="008A6506"/>
    <w:rsid w:val="008A698F"/>
    <w:rsid w:val="008A76F8"/>
    <w:rsid w:val="008A79D9"/>
    <w:rsid w:val="008A7E15"/>
    <w:rsid w:val="008B0083"/>
    <w:rsid w:val="008B15A8"/>
    <w:rsid w:val="008B1BF2"/>
    <w:rsid w:val="008B428C"/>
    <w:rsid w:val="008B4301"/>
    <w:rsid w:val="008B4A07"/>
    <w:rsid w:val="008B5123"/>
    <w:rsid w:val="008B55E6"/>
    <w:rsid w:val="008B5945"/>
    <w:rsid w:val="008B59E8"/>
    <w:rsid w:val="008B5ACB"/>
    <w:rsid w:val="008B6BEA"/>
    <w:rsid w:val="008B6E69"/>
    <w:rsid w:val="008B7B52"/>
    <w:rsid w:val="008B7D01"/>
    <w:rsid w:val="008C00BF"/>
    <w:rsid w:val="008C031F"/>
    <w:rsid w:val="008C0336"/>
    <w:rsid w:val="008C13AC"/>
    <w:rsid w:val="008C1670"/>
    <w:rsid w:val="008C197B"/>
    <w:rsid w:val="008C1CC6"/>
    <w:rsid w:val="008C1E47"/>
    <w:rsid w:val="008C229D"/>
    <w:rsid w:val="008C2BED"/>
    <w:rsid w:val="008C2E8C"/>
    <w:rsid w:val="008C2FCE"/>
    <w:rsid w:val="008C34D0"/>
    <w:rsid w:val="008C448D"/>
    <w:rsid w:val="008C464D"/>
    <w:rsid w:val="008C50D5"/>
    <w:rsid w:val="008C5192"/>
    <w:rsid w:val="008C71B7"/>
    <w:rsid w:val="008C7485"/>
    <w:rsid w:val="008D129C"/>
    <w:rsid w:val="008D1493"/>
    <w:rsid w:val="008D1540"/>
    <w:rsid w:val="008D1603"/>
    <w:rsid w:val="008D1A88"/>
    <w:rsid w:val="008D2109"/>
    <w:rsid w:val="008D23F1"/>
    <w:rsid w:val="008D29A1"/>
    <w:rsid w:val="008D2A15"/>
    <w:rsid w:val="008D2BB9"/>
    <w:rsid w:val="008D31A0"/>
    <w:rsid w:val="008D3255"/>
    <w:rsid w:val="008D35E3"/>
    <w:rsid w:val="008D39C4"/>
    <w:rsid w:val="008D3E51"/>
    <w:rsid w:val="008D4901"/>
    <w:rsid w:val="008D4C50"/>
    <w:rsid w:val="008D4D62"/>
    <w:rsid w:val="008D56DA"/>
    <w:rsid w:val="008D57DC"/>
    <w:rsid w:val="008D587A"/>
    <w:rsid w:val="008D6170"/>
    <w:rsid w:val="008D6684"/>
    <w:rsid w:val="008D6C40"/>
    <w:rsid w:val="008D6D41"/>
    <w:rsid w:val="008D7687"/>
    <w:rsid w:val="008E0671"/>
    <w:rsid w:val="008E0B6E"/>
    <w:rsid w:val="008E0CA0"/>
    <w:rsid w:val="008E13C3"/>
    <w:rsid w:val="008E1670"/>
    <w:rsid w:val="008E1CC9"/>
    <w:rsid w:val="008E385E"/>
    <w:rsid w:val="008E4581"/>
    <w:rsid w:val="008E462D"/>
    <w:rsid w:val="008E47A3"/>
    <w:rsid w:val="008E4FEE"/>
    <w:rsid w:val="008E50C3"/>
    <w:rsid w:val="008E56DE"/>
    <w:rsid w:val="008E6A70"/>
    <w:rsid w:val="008E7323"/>
    <w:rsid w:val="008F0C36"/>
    <w:rsid w:val="008F0D46"/>
    <w:rsid w:val="008F1A37"/>
    <w:rsid w:val="008F1CD4"/>
    <w:rsid w:val="008F1E7E"/>
    <w:rsid w:val="008F23C3"/>
    <w:rsid w:val="008F24F4"/>
    <w:rsid w:val="008F2A53"/>
    <w:rsid w:val="008F3991"/>
    <w:rsid w:val="008F3CA0"/>
    <w:rsid w:val="008F4265"/>
    <w:rsid w:val="008F588E"/>
    <w:rsid w:val="008F5FA8"/>
    <w:rsid w:val="008F6168"/>
    <w:rsid w:val="008F64BB"/>
    <w:rsid w:val="008F68DB"/>
    <w:rsid w:val="008F7063"/>
    <w:rsid w:val="0090036D"/>
    <w:rsid w:val="00901DC5"/>
    <w:rsid w:val="00902563"/>
    <w:rsid w:val="009029F2"/>
    <w:rsid w:val="00902CB0"/>
    <w:rsid w:val="00902CCE"/>
    <w:rsid w:val="00902DB2"/>
    <w:rsid w:val="00903DFC"/>
    <w:rsid w:val="00903F32"/>
    <w:rsid w:val="00904148"/>
    <w:rsid w:val="00904583"/>
    <w:rsid w:val="009046CB"/>
    <w:rsid w:val="00905061"/>
    <w:rsid w:val="00905503"/>
    <w:rsid w:val="00905F84"/>
    <w:rsid w:val="0090633C"/>
    <w:rsid w:val="00906E1A"/>
    <w:rsid w:val="00906EB7"/>
    <w:rsid w:val="00906F67"/>
    <w:rsid w:val="00907C07"/>
    <w:rsid w:val="00911160"/>
    <w:rsid w:val="00911922"/>
    <w:rsid w:val="009119ED"/>
    <w:rsid w:val="00911D34"/>
    <w:rsid w:val="009125AB"/>
    <w:rsid w:val="00913095"/>
    <w:rsid w:val="009136C1"/>
    <w:rsid w:val="009142EC"/>
    <w:rsid w:val="00914B26"/>
    <w:rsid w:val="00915739"/>
    <w:rsid w:val="00915C99"/>
    <w:rsid w:val="00917DE2"/>
    <w:rsid w:val="00920C53"/>
    <w:rsid w:val="00920E32"/>
    <w:rsid w:val="009215C7"/>
    <w:rsid w:val="00922AF5"/>
    <w:rsid w:val="00923271"/>
    <w:rsid w:val="009233F0"/>
    <w:rsid w:val="009244A2"/>
    <w:rsid w:val="0092508C"/>
    <w:rsid w:val="009252E9"/>
    <w:rsid w:val="00925604"/>
    <w:rsid w:val="00925865"/>
    <w:rsid w:val="00926244"/>
    <w:rsid w:val="0092630F"/>
    <w:rsid w:val="00926BC2"/>
    <w:rsid w:val="009270A1"/>
    <w:rsid w:val="0093100B"/>
    <w:rsid w:val="0093183A"/>
    <w:rsid w:val="00931D99"/>
    <w:rsid w:val="00931F7C"/>
    <w:rsid w:val="0093275E"/>
    <w:rsid w:val="00932F3F"/>
    <w:rsid w:val="00933372"/>
    <w:rsid w:val="00933D2A"/>
    <w:rsid w:val="0093438B"/>
    <w:rsid w:val="00935F36"/>
    <w:rsid w:val="00937BB5"/>
    <w:rsid w:val="00937E04"/>
    <w:rsid w:val="009401D6"/>
    <w:rsid w:val="0094078D"/>
    <w:rsid w:val="00940DCA"/>
    <w:rsid w:val="00941B63"/>
    <w:rsid w:val="00941E60"/>
    <w:rsid w:val="0094227E"/>
    <w:rsid w:val="00942A40"/>
    <w:rsid w:val="009436B1"/>
    <w:rsid w:val="009443DE"/>
    <w:rsid w:val="009445D3"/>
    <w:rsid w:val="0094473D"/>
    <w:rsid w:val="009449E7"/>
    <w:rsid w:val="00945135"/>
    <w:rsid w:val="0094565B"/>
    <w:rsid w:val="00945ADC"/>
    <w:rsid w:val="009463FC"/>
    <w:rsid w:val="009467D6"/>
    <w:rsid w:val="009468B0"/>
    <w:rsid w:val="009478E4"/>
    <w:rsid w:val="00951012"/>
    <w:rsid w:val="00951E48"/>
    <w:rsid w:val="00953E9F"/>
    <w:rsid w:val="0095435A"/>
    <w:rsid w:val="00955B6B"/>
    <w:rsid w:val="00956681"/>
    <w:rsid w:val="00956E69"/>
    <w:rsid w:val="00957D9F"/>
    <w:rsid w:val="00960BC5"/>
    <w:rsid w:val="00960C10"/>
    <w:rsid w:val="0096120B"/>
    <w:rsid w:val="00961587"/>
    <w:rsid w:val="00961D2D"/>
    <w:rsid w:val="00961F6A"/>
    <w:rsid w:val="009622E8"/>
    <w:rsid w:val="00962FD3"/>
    <w:rsid w:val="00963D59"/>
    <w:rsid w:val="009642FD"/>
    <w:rsid w:val="009652F3"/>
    <w:rsid w:val="00965876"/>
    <w:rsid w:val="00965D49"/>
    <w:rsid w:val="009662E1"/>
    <w:rsid w:val="009676A5"/>
    <w:rsid w:val="009706F0"/>
    <w:rsid w:val="00970B2B"/>
    <w:rsid w:val="00970B9C"/>
    <w:rsid w:val="00971517"/>
    <w:rsid w:val="009716A0"/>
    <w:rsid w:val="009719CF"/>
    <w:rsid w:val="00971A98"/>
    <w:rsid w:val="0097243B"/>
    <w:rsid w:val="00973445"/>
    <w:rsid w:val="00973791"/>
    <w:rsid w:val="009739F7"/>
    <w:rsid w:val="00973ED7"/>
    <w:rsid w:val="00973F41"/>
    <w:rsid w:val="0097489A"/>
    <w:rsid w:val="00974E4E"/>
    <w:rsid w:val="0097518D"/>
    <w:rsid w:val="00975BB3"/>
    <w:rsid w:val="00976028"/>
    <w:rsid w:val="009775EE"/>
    <w:rsid w:val="00977CAA"/>
    <w:rsid w:val="00980367"/>
    <w:rsid w:val="0098040C"/>
    <w:rsid w:val="00980CAB"/>
    <w:rsid w:val="00981666"/>
    <w:rsid w:val="00981E52"/>
    <w:rsid w:val="0098287D"/>
    <w:rsid w:val="00982DDD"/>
    <w:rsid w:val="00982FB6"/>
    <w:rsid w:val="00983C71"/>
    <w:rsid w:val="00984777"/>
    <w:rsid w:val="00984912"/>
    <w:rsid w:val="00984C48"/>
    <w:rsid w:val="00984D91"/>
    <w:rsid w:val="00985147"/>
    <w:rsid w:val="009854BC"/>
    <w:rsid w:val="009857CD"/>
    <w:rsid w:val="00985A2D"/>
    <w:rsid w:val="00986AF8"/>
    <w:rsid w:val="0098725E"/>
    <w:rsid w:val="0098790B"/>
    <w:rsid w:val="00990523"/>
    <w:rsid w:val="00990F14"/>
    <w:rsid w:val="0099129D"/>
    <w:rsid w:val="009926D0"/>
    <w:rsid w:val="00993692"/>
    <w:rsid w:val="009940F4"/>
    <w:rsid w:val="00996026"/>
    <w:rsid w:val="009965D1"/>
    <w:rsid w:val="00996604"/>
    <w:rsid w:val="00996B04"/>
    <w:rsid w:val="00996D15"/>
    <w:rsid w:val="009970BA"/>
    <w:rsid w:val="009974DD"/>
    <w:rsid w:val="009A0B36"/>
    <w:rsid w:val="009A108C"/>
    <w:rsid w:val="009A1503"/>
    <w:rsid w:val="009A1826"/>
    <w:rsid w:val="009A1FAF"/>
    <w:rsid w:val="009A236F"/>
    <w:rsid w:val="009A23C6"/>
    <w:rsid w:val="009A3ADE"/>
    <w:rsid w:val="009A418D"/>
    <w:rsid w:val="009A4832"/>
    <w:rsid w:val="009A4D3E"/>
    <w:rsid w:val="009A5848"/>
    <w:rsid w:val="009A5E55"/>
    <w:rsid w:val="009A6532"/>
    <w:rsid w:val="009A662B"/>
    <w:rsid w:val="009A75A0"/>
    <w:rsid w:val="009A793B"/>
    <w:rsid w:val="009B1DA6"/>
    <w:rsid w:val="009B1F68"/>
    <w:rsid w:val="009B389E"/>
    <w:rsid w:val="009B3BAE"/>
    <w:rsid w:val="009B3C7A"/>
    <w:rsid w:val="009B3E06"/>
    <w:rsid w:val="009B4580"/>
    <w:rsid w:val="009B505A"/>
    <w:rsid w:val="009B545E"/>
    <w:rsid w:val="009B5801"/>
    <w:rsid w:val="009B608B"/>
    <w:rsid w:val="009B6407"/>
    <w:rsid w:val="009B7ABA"/>
    <w:rsid w:val="009B7B15"/>
    <w:rsid w:val="009C065C"/>
    <w:rsid w:val="009C06A0"/>
    <w:rsid w:val="009C0B46"/>
    <w:rsid w:val="009C1F9E"/>
    <w:rsid w:val="009C4839"/>
    <w:rsid w:val="009C48DD"/>
    <w:rsid w:val="009C4FC1"/>
    <w:rsid w:val="009C5F4C"/>
    <w:rsid w:val="009C678A"/>
    <w:rsid w:val="009C6AEA"/>
    <w:rsid w:val="009C76ED"/>
    <w:rsid w:val="009D0592"/>
    <w:rsid w:val="009D1452"/>
    <w:rsid w:val="009D1D3C"/>
    <w:rsid w:val="009D22EA"/>
    <w:rsid w:val="009D2425"/>
    <w:rsid w:val="009D27F1"/>
    <w:rsid w:val="009D3100"/>
    <w:rsid w:val="009D3F06"/>
    <w:rsid w:val="009D4399"/>
    <w:rsid w:val="009D46C2"/>
    <w:rsid w:val="009D49D4"/>
    <w:rsid w:val="009D4CAE"/>
    <w:rsid w:val="009D540B"/>
    <w:rsid w:val="009D61DE"/>
    <w:rsid w:val="009D65B8"/>
    <w:rsid w:val="009D6E4F"/>
    <w:rsid w:val="009D7368"/>
    <w:rsid w:val="009E006A"/>
    <w:rsid w:val="009E0543"/>
    <w:rsid w:val="009E0CEF"/>
    <w:rsid w:val="009E0EA9"/>
    <w:rsid w:val="009E1934"/>
    <w:rsid w:val="009E3300"/>
    <w:rsid w:val="009E352F"/>
    <w:rsid w:val="009E3D3D"/>
    <w:rsid w:val="009E47B9"/>
    <w:rsid w:val="009E4AD3"/>
    <w:rsid w:val="009E630C"/>
    <w:rsid w:val="009E7207"/>
    <w:rsid w:val="009F01C8"/>
    <w:rsid w:val="009F04B9"/>
    <w:rsid w:val="009F17CD"/>
    <w:rsid w:val="009F2AEA"/>
    <w:rsid w:val="009F2DF5"/>
    <w:rsid w:val="009F325E"/>
    <w:rsid w:val="009F3B3E"/>
    <w:rsid w:val="009F3F59"/>
    <w:rsid w:val="009F3FAC"/>
    <w:rsid w:val="009F485D"/>
    <w:rsid w:val="009F5077"/>
    <w:rsid w:val="009F53A1"/>
    <w:rsid w:val="009F55DE"/>
    <w:rsid w:val="009F71A7"/>
    <w:rsid w:val="009F7ED1"/>
    <w:rsid w:val="00A00438"/>
    <w:rsid w:val="00A01D65"/>
    <w:rsid w:val="00A01E37"/>
    <w:rsid w:val="00A01EEF"/>
    <w:rsid w:val="00A0202F"/>
    <w:rsid w:val="00A0245E"/>
    <w:rsid w:val="00A02520"/>
    <w:rsid w:val="00A04799"/>
    <w:rsid w:val="00A052C5"/>
    <w:rsid w:val="00A06A42"/>
    <w:rsid w:val="00A1020B"/>
    <w:rsid w:val="00A105DE"/>
    <w:rsid w:val="00A1106C"/>
    <w:rsid w:val="00A11555"/>
    <w:rsid w:val="00A127EE"/>
    <w:rsid w:val="00A128C6"/>
    <w:rsid w:val="00A12A3B"/>
    <w:rsid w:val="00A12A6B"/>
    <w:rsid w:val="00A12A9C"/>
    <w:rsid w:val="00A1323A"/>
    <w:rsid w:val="00A140CD"/>
    <w:rsid w:val="00A14F0E"/>
    <w:rsid w:val="00A15CE8"/>
    <w:rsid w:val="00A16172"/>
    <w:rsid w:val="00A16A3F"/>
    <w:rsid w:val="00A16D33"/>
    <w:rsid w:val="00A16EBB"/>
    <w:rsid w:val="00A20D9B"/>
    <w:rsid w:val="00A21491"/>
    <w:rsid w:val="00A21823"/>
    <w:rsid w:val="00A21DA0"/>
    <w:rsid w:val="00A2244E"/>
    <w:rsid w:val="00A22E84"/>
    <w:rsid w:val="00A2302E"/>
    <w:rsid w:val="00A234B2"/>
    <w:rsid w:val="00A24C17"/>
    <w:rsid w:val="00A269C2"/>
    <w:rsid w:val="00A270FB"/>
    <w:rsid w:val="00A2797A"/>
    <w:rsid w:val="00A27BD7"/>
    <w:rsid w:val="00A309C2"/>
    <w:rsid w:val="00A31748"/>
    <w:rsid w:val="00A3189C"/>
    <w:rsid w:val="00A31908"/>
    <w:rsid w:val="00A32F94"/>
    <w:rsid w:val="00A33831"/>
    <w:rsid w:val="00A34004"/>
    <w:rsid w:val="00A34A8E"/>
    <w:rsid w:val="00A351D1"/>
    <w:rsid w:val="00A3533A"/>
    <w:rsid w:val="00A353ED"/>
    <w:rsid w:val="00A35559"/>
    <w:rsid w:val="00A36348"/>
    <w:rsid w:val="00A366FF"/>
    <w:rsid w:val="00A36C99"/>
    <w:rsid w:val="00A36D5D"/>
    <w:rsid w:val="00A377DB"/>
    <w:rsid w:val="00A403B0"/>
    <w:rsid w:val="00A404CC"/>
    <w:rsid w:val="00A409A2"/>
    <w:rsid w:val="00A42869"/>
    <w:rsid w:val="00A42C5D"/>
    <w:rsid w:val="00A42FC8"/>
    <w:rsid w:val="00A4316C"/>
    <w:rsid w:val="00A431C7"/>
    <w:rsid w:val="00A4330B"/>
    <w:rsid w:val="00A43683"/>
    <w:rsid w:val="00A43FC0"/>
    <w:rsid w:val="00A44243"/>
    <w:rsid w:val="00A451E0"/>
    <w:rsid w:val="00A45326"/>
    <w:rsid w:val="00A4571F"/>
    <w:rsid w:val="00A4577A"/>
    <w:rsid w:val="00A460B5"/>
    <w:rsid w:val="00A469BB"/>
    <w:rsid w:val="00A46E26"/>
    <w:rsid w:val="00A47301"/>
    <w:rsid w:val="00A477B1"/>
    <w:rsid w:val="00A50803"/>
    <w:rsid w:val="00A50818"/>
    <w:rsid w:val="00A5361F"/>
    <w:rsid w:val="00A53749"/>
    <w:rsid w:val="00A54413"/>
    <w:rsid w:val="00A55380"/>
    <w:rsid w:val="00A55406"/>
    <w:rsid w:val="00A5574B"/>
    <w:rsid w:val="00A55870"/>
    <w:rsid w:val="00A567F2"/>
    <w:rsid w:val="00A605DD"/>
    <w:rsid w:val="00A60741"/>
    <w:rsid w:val="00A61255"/>
    <w:rsid w:val="00A617B3"/>
    <w:rsid w:val="00A62A98"/>
    <w:rsid w:val="00A62C7A"/>
    <w:rsid w:val="00A6313F"/>
    <w:rsid w:val="00A63B62"/>
    <w:rsid w:val="00A64581"/>
    <w:rsid w:val="00A64586"/>
    <w:rsid w:val="00A64814"/>
    <w:rsid w:val="00A6591A"/>
    <w:rsid w:val="00A65C59"/>
    <w:rsid w:val="00A65CB7"/>
    <w:rsid w:val="00A71673"/>
    <w:rsid w:val="00A71A27"/>
    <w:rsid w:val="00A71A84"/>
    <w:rsid w:val="00A720F1"/>
    <w:rsid w:val="00A726B5"/>
    <w:rsid w:val="00A727DC"/>
    <w:rsid w:val="00A7294C"/>
    <w:rsid w:val="00A72EA3"/>
    <w:rsid w:val="00A7348A"/>
    <w:rsid w:val="00A74980"/>
    <w:rsid w:val="00A74FEC"/>
    <w:rsid w:val="00A762AE"/>
    <w:rsid w:val="00A76C08"/>
    <w:rsid w:val="00A76C64"/>
    <w:rsid w:val="00A76E6D"/>
    <w:rsid w:val="00A77293"/>
    <w:rsid w:val="00A80EDE"/>
    <w:rsid w:val="00A81A70"/>
    <w:rsid w:val="00A81DA4"/>
    <w:rsid w:val="00A81F22"/>
    <w:rsid w:val="00A8215C"/>
    <w:rsid w:val="00A8286B"/>
    <w:rsid w:val="00A8399C"/>
    <w:rsid w:val="00A83C1A"/>
    <w:rsid w:val="00A8423F"/>
    <w:rsid w:val="00A84AC8"/>
    <w:rsid w:val="00A85A00"/>
    <w:rsid w:val="00A85A28"/>
    <w:rsid w:val="00A86BEE"/>
    <w:rsid w:val="00A8725D"/>
    <w:rsid w:val="00A87298"/>
    <w:rsid w:val="00A87586"/>
    <w:rsid w:val="00A878C1"/>
    <w:rsid w:val="00A8794C"/>
    <w:rsid w:val="00A87B96"/>
    <w:rsid w:val="00A9192D"/>
    <w:rsid w:val="00A9238D"/>
    <w:rsid w:val="00A92CDB"/>
    <w:rsid w:val="00A93017"/>
    <w:rsid w:val="00A9401B"/>
    <w:rsid w:val="00A94838"/>
    <w:rsid w:val="00A94A14"/>
    <w:rsid w:val="00A95A4B"/>
    <w:rsid w:val="00A95BC9"/>
    <w:rsid w:val="00A96CD8"/>
    <w:rsid w:val="00A97B24"/>
    <w:rsid w:val="00AA0361"/>
    <w:rsid w:val="00AA0F61"/>
    <w:rsid w:val="00AA12A0"/>
    <w:rsid w:val="00AA21B6"/>
    <w:rsid w:val="00AA22B6"/>
    <w:rsid w:val="00AA2BAD"/>
    <w:rsid w:val="00AA3426"/>
    <w:rsid w:val="00AA3654"/>
    <w:rsid w:val="00AA3F25"/>
    <w:rsid w:val="00AA4BF2"/>
    <w:rsid w:val="00AA5056"/>
    <w:rsid w:val="00AA5CF2"/>
    <w:rsid w:val="00AA61DC"/>
    <w:rsid w:val="00AA667D"/>
    <w:rsid w:val="00AA6705"/>
    <w:rsid w:val="00AA6960"/>
    <w:rsid w:val="00AA6D2A"/>
    <w:rsid w:val="00AA7134"/>
    <w:rsid w:val="00AA7537"/>
    <w:rsid w:val="00AB21C8"/>
    <w:rsid w:val="00AB2CFC"/>
    <w:rsid w:val="00AB31AB"/>
    <w:rsid w:val="00AB367F"/>
    <w:rsid w:val="00AB3956"/>
    <w:rsid w:val="00AB3961"/>
    <w:rsid w:val="00AB3B25"/>
    <w:rsid w:val="00AB3B84"/>
    <w:rsid w:val="00AB4488"/>
    <w:rsid w:val="00AB466A"/>
    <w:rsid w:val="00AB48DA"/>
    <w:rsid w:val="00AB742D"/>
    <w:rsid w:val="00AB76FD"/>
    <w:rsid w:val="00AB7FDD"/>
    <w:rsid w:val="00AC0192"/>
    <w:rsid w:val="00AC097C"/>
    <w:rsid w:val="00AC0E13"/>
    <w:rsid w:val="00AC10D3"/>
    <w:rsid w:val="00AC1443"/>
    <w:rsid w:val="00AC1C43"/>
    <w:rsid w:val="00AC313D"/>
    <w:rsid w:val="00AC35C3"/>
    <w:rsid w:val="00AC526C"/>
    <w:rsid w:val="00AC5289"/>
    <w:rsid w:val="00AC54C1"/>
    <w:rsid w:val="00AC581D"/>
    <w:rsid w:val="00AC7166"/>
    <w:rsid w:val="00AC7BF3"/>
    <w:rsid w:val="00AC7DAE"/>
    <w:rsid w:val="00AD0354"/>
    <w:rsid w:val="00AD0966"/>
    <w:rsid w:val="00AD0F77"/>
    <w:rsid w:val="00AD15E8"/>
    <w:rsid w:val="00AD1A3C"/>
    <w:rsid w:val="00AD209C"/>
    <w:rsid w:val="00AD2810"/>
    <w:rsid w:val="00AD2C0E"/>
    <w:rsid w:val="00AD4555"/>
    <w:rsid w:val="00AD499A"/>
    <w:rsid w:val="00AD4A18"/>
    <w:rsid w:val="00AD5678"/>
    <w:rsid w:val="00AD631E"/>
    <w:rsid w:val="00AD7426"/>
    <w:rsid w:val="00AD7D8B"/>
    <w:rsid w:val="00AE0B58"/>
    <w:rsid w:val="00AE1892"/>
    <w:rsid w:val="00AE1B03"/>
    <w:rsid w:val="00AE1DD8"/>
    <w:rsid w:val="00AE2A12"/>
    <w:rsid w:val="00AE3199"/>
    <w:rsid w:val="00AE3FC3"/>
    <w:rsid w:val="00AE46EA"/>
    <w:rsid w:val="00AE4948"/>
    <w:rsid w:val="00AE4EB2"/>
    <w:rsid w:val="00AE4FCD"/>
    <w:rsid w:val="00AE56C7"/>
    <w:rsid w:val="00AE5937"/>
    <w:rsid w:val="00AE5DD7"/>
    <w:rsid w:val="00AE700C"/>
    <w:rsid w:val="00AE7162"/>
    <w:rsid w:val="00AE7778"/>
    <w:rsid w:val="00AF0582"/>
    <w:rsid w:val="00AF09EC"/>
    <w:rsid w:val="00AF44A5"/>
    <w:rsid w:val="00AF525C"/>
    <w:rsid w:val="00AF56DE"/>
    <w:rsid w:val="00AF659B"/>
    <w:rsid w:val="00AF7D4C"/>
    <w:rsid w:val="00B00F5F"/>
    <w:rsid w:val="00B01079"/>
    <w:rsid w:val="00B017CB"/>
    <w:rsid w:val="00B026E9"/>
    <w:rsid w:val="00B03843"/>
    <w:rsid w:val="00B039A3"/>
    <w:rsid w:val="00B03C71"/>
    <w:rsid w:val="00B0454E"/>
    <w:rsid w:val="00B0474E"/>
    <w:rsid w:val="00B051E0"/>
    <w:rsid w:val="00B052A4"/>
    <w:rsid w:val="00B05451"/>
    <w:rsid w:val="00B05B5C"/>
    <w:rsid w:val="00B05D1B"/>
    <w:rsid w:val="00B06BAE"/>
    <w:rsid w:val="00B06FFF"/>
    <w:rsid w:val="00B07F1D"/>
    <w:rsid w:val="00B1015D"/>
    <w:rsid w:val="00B102F9"/>
    <w:rsid w:val="00B1034D"/>
    <w:rsid w:val="00B1152D"/>
    <w:rsid w:val="00B11994"/>
    <w:rsid w:val="00B12081"/>
    <w:rsid w:val="00B12360"/>
    <w:rsid w:val="00B12ECD"/>
    <w:rsid w:val="00B1301F"/>
    <w:rsid w:val="00B13200"/>
    <w:rsid w:val="00B1385A"/>
    <w:rsid w:val="00B14B00"/>
    <w:rsid w:val="00B14C39"/>
    <w:rsid w:val="00B15279"/>
    <w:rsid w:val="00B16DBA"/>
    <w:rsid w:val="00B1727E"/>
    <w:rsid w:val="00B1732E"/>
    <w:rsid w:val="00B173E6"/>
    <w:rsid w:val="00B212B3"/>
    <w:rsid w:val="00B2148A"/>
    <w:rsid w:val="00B2274B"/>
    <w:rsid w:val="00B22A7D"/>
    <w:rsid w:val="00B22DF6"/>
    <w:rsid w:val="00B23624"/>
    <w:rsid w:val="00B23FF9"/>
    <w:rsid w:val="00B25377"/>
    <w:rsid w:val="00B2776D"/>
    <w:rsid w:val="00B27A77"/>
    <w:rsid w:val="00B27ADD"/>
    <w:rsid w:val="00B31557"/>
    <w:rsid w:val="00B317F2"/>
    <w:rsid w:val="00B31B10"/>
    <w:rsid w:val="00B320EC"/>
    <w:rsid w:val="00B32132"/>
    <w:rsid w:val="00B3223C"/>
    <w:rsid w:val="00B32C4D"/>
    <w:rsid w:val="00B32DFA"/>
    <w:rsid w:val="00B336EB"/>
    <w:rsid w:val="00B33B93"/>
    <w:rsid w:val="00B33C81"/>
    <w:rsid w:val="00B33E69"/>
    <w:rsid w:val="00B35CFE"/>
    <w:rsid w:val="00B360E9"/>
    <w:rsid w:val="00B36357"/>
    <w:rsid w:val="00B36705"/>
    <w:rsid w:val="00B40549"/>
    <w:rsid w:val="00B420BC"/>
    <w:rsid w:val="00B43283"/>
    <w:rsid w:val="00B43ECE"/>
    <w:rsid w:val="00B44F40"/>
    <w:rsid w:val="00B50599"/>
    <w:rsid w:val="00B507A7"/>
    <w:rsid w:val="00B509A9"/>
    <w:rsid w:val="00B50B43"/>
    <w:rsid w:val="00B50F79"/>
    <w:rsid w:val="00B511FA"/>
    <w:rsid w:val="00B518AF"/>
    <w:rsid w:val="00B51C06"/>
    <w:rsid w:val="00B51CCB"/>
    <w:rsid w:val="00B52303"/>
    <w:rsid w:val="00B526B7"/>
    <w:rsid w:val="00B539B3"/>
    <w:rsid w:val="00B53D95"/>
    <w:rsid w:val="00B53FC3"/>
    <w:rsid w:val="00B54CFC"/>
    <w:rsid w:val="00B55617"/>
    <w:rsid w:val="00B55F1E"/>
    <w:rsid w:val="00B5635E"/>
    <w:rsid w:val="00B56786"/>
    <w:rsid w:val="00B5731A"/>
    <w:rsid w:val="00B60430"/>
    <w:rsid w:val="00B60901"/>
    <w:rsid w:val="00B60943"/>
    <w:rsid w:val="00B6208C"/>
    <w:rsid w:val="00B623F2"/>
    <w:rsid w:val="00B629EE"/>
    <w:rsid w:val="00B62E18"/>
    <w:rsid w:val="00B648B0"/>
    <w:rsid w:val="00B64F92"/>
    <w:rsid w:val="00B65E91"/>
    <w:rsid w:val="00B66AD0"/>
    <w:rsid w:val="00B66EC4"/>
    <w:rsid w:val="00B66F26"/>
    <w:rsid w:val="00B66FEF"/>
    <w:rsid w:val="00B671E2"/>
    <w:rsid w:val="00B674AF"/>
    <w:rsid w:val="00B674C0"/>
    <w:rsid w:val="00B676E6"/>
    <w:rsid w:val="00B701EB"/>
    <w:rsid w:val="00B70429"/>
    <w:rsid w:val="00B704A2"/>
    <w:rsid w:val="00B7095E"/>
    <w:rsid w:val="00B70C0D"/>
    <w:rsid w:val="00B71075"/>
    <w:rsid w:val="00B71C40"/>
    <w:rsid w:val="00B735AD"/>
    <w:rsid w:val="00B73E1F"/>
    <w:rsid w:val="00B751A9"/>
    <w:rsid w:val="00B7545A"/>
    <w:rsid w:val="00B757C6"/>
    <w:rsid w:val="00B76B3E"/>
    <w:rsid w:val="00B76C71"/>
    <w:rsid w:val="00B7720B"/>
    <w:rsid w:val="00B7731C"/>
    <w:rsid w:val="00B7747E"/>
    <w:rsid w:val="00B77A35"/>
    <w:rsid w:val="00B800CC"/>
    <w:rsid w:val="00B808BE"/>
    <w:rsid w:val="00B811A4"/>
    <w:rsid w:val="00B817E1"/>
    <w:rsid w:val="00B8268F"/>
    <w:rsid w:val="00B8291C"/>
    <w:rsid w:val="00B8341C"/>
    <w:rsid w:val="00B83585"/>
    <w:rsid w:val="00B844B6"/>
    <w:rsid w:val="00B84B6E"/>
    <w:rsid w:val="00B84FBD"/>
    <w:rsid w:val="00B85DA6"/>
    <w:rsid w:val="00B85FEB"/>
    <w:rsid w:val="00B869AF"/>
    <w:rsid w:val="00B86D58"/>
    <w:rsid w:val="00B876A0"/>
    <w:rsid w:val="00B915B9"/>
    <w:rsid w:val="00B91E0E"/>
    <w:rsid w:val="00B928F4"/>
    <w:rsid w:val="00B93392"/>
    <w:rsid w:val="00B93B5B"/>
    <w:rsid w:val="00B93F3E"/>
    <w:rsid w:val="00B94FD2"/>
    <w:rsid w:val="00B96AAE"/>
    <w:rsid w:val="00B97750"/>
    <w:rsid w:val="00B978E9"/>
    <w:rsid w:val="00BA04EA"/>
    <w:rsid w:val="00BA074C"/>
    <w:rsid w:val="00BA07FC"/>
    <w:rsid w:val="00BA0A2C"/>
    <w:rsid w:val="00BA0CBB"/>
    <w:rsid w:val="00BA0F38"/>
    <w:rsid w:val="00BA125C"/>
    <w:rsid w:val="00BA13A8"/>
    <w:rsid w:val="00BA156C"/>
    <w:rsid w:val="00BA1C12"/>
    <w:rsid w:val="00BA1EE7"/>
    <w:rsid w:val="00BA2C3A"/>
    <w:rsid w:val="00BA2FEF"/>
    <w:rsid w:val="00BA3402"/>
    <w:rsid w:val="00BA43AD"/>
    <w:rsid w:val="00BA57EC"/>
    <w:rsid w:val="00BA5987"/>
    <w:rsid w:val="00BA5FCD"/>
    <w:rsid w:val="00BA6496"/>
    <w:rsid w:val="00BA6C59"/>
    <w:rsid w:val="00BA7570"/>
    <w:rsid w:val="00BA7626"/>
    <w:rsid w:val="00BA794E"/>
    <w:rsid w:val="00BB052B"/>
    <w:rsid w:val="00BB05A6"/>
    <w:rsid w:val="00BB05FE"/>
    <w:rsid w:val="00BB08E7"/>
    <w:rsid w:val="00BB0DB6"/>
    <w:rsid w:val="00BB173B"/>
    <w:rsid w:val="00BB1A44"/>
    <w:rsid w:val="00BB27B7"/>
    <w:rsid w:val="00BB3460"/>
    <w:rsid w:val="00BB36D0"/>
    <w:rsid w:val="00BB370B"/>
    <w:rsid w:val="00BB378C"/>
    <w:rsid w:val="00BB410A"/>
    <w:rsid w:val="00BB473E"/>
    <w:rsid w:val="00BB53D1"/>
    <w:rsid w:val="00BB6B86"/>
    <w:rsid w:val="00BB7466"/>
    <w:rsid w:val="00BB79A1"/>
    <w:rsid w:val="00BC0025"/>
    <w:rsid w:val="00BC054B"/>
    <w:rsid w:val="00BC0E34"/>
    <w:rsid w:val="00BC10DB"/>
    <w:rsid w:val="00BC13E3"/>
    <w:rsid w:val="00BC14B0"/>
    <w:rsid w:val="00BC2385"/>
    <w:rsid w:val="00BC38CF"/>
    <w:rsid w:val="00BC3AC2"/>
    <w:rsid w:val="00BC5334"/>
    <w:rsid w:val="00BC54D0"/>
    <w:rsid w:val="00BC5665"/>
    <w:rsid w:val="00BC63BD"/>
    <w:rsid w:val="00BC684E"/>
    <w:rsid w:val="00BC6E3C"/>
    <w:rsid w:val="00BC7C4A"/>
    <w:rsid w:val="00BD04E3"/>
    <w:rsid w:val="00BD0EC6"/>
    <w:rsid w:val="00BD1B23"/>
    <w:rsid w:val="00BD2A75"/>
    <w:rsid w:val="00BD2F83"/>
    <w:rsid w:val="00BD3187"/>
    <w:rsid w:val="00BD3582"/>
    <w:rsid w:val="00BD4CBE"/>
    <w:rsid w:val="00BD4ED3"/>
    <w:rsid w:val="00BD5292"/>
    <w:rsid w:val="00BD59DA"/>
    <w:rsid w:val="00BD664A"/>
    <w:rsid w:val="00BD6F81"/>
    <w:rsid w:val="00BE021E"/>
    <w:rsid w:val="00BE08D2"/>
    <w:rsid w:val="00BE146A"/>
    <w:rsid w:val="00BE1CB3"/>
    <w:rsid w:val="00BE2B54"/>
    <w:rsid w:val="00BE2E6A"/>
    <w:rsid w:val="00BE346F"/>
    <w:rsid w:val="00BE382B"/>
    <w:rsid w:val="00BE471A"/>
    <w:rsid w:val="00BE47B7"/>
    <w:rsid w:val="00BE4CD5"/>
    <w:rsid w:val="00BE5C9A"/>
    <w:rsid w:val="00BE6E67"/>
    <w:rsid w:val="00BE7AE3"/>
    <w:rsid w:val="00BE7C7E"/>
    <w:rsid w:val="00BE7CD0"/>
    <w:rsid w:val="00BE7CE8"/>
    <w:rsid w:val="00BF0099"/>
    <w:rsid w:val="00BF01DF"/>
    <w:rsid w:val="00BF0E6A"/>
    <w:rsid w:val="00BF1715"/>
    <w:rsid w:val="00BF215A"/>
    <w:rsid w:val="00BF2223"/>
    <w:rsid w:val="00BF3478"/>
    <w:rsid w:val="00BF413B"/>
    <w:rsid w:val="00BF57E2"/>
    <w:rsid w:val="00BF63B0"/>
    <w:rsid w:val="00BF6B09"/>
    <w:rsid w:val="00BF6EAC"/>
    <w:rsid w:val="00BF703C"/>
    <w:rsid w:val="00BF7211"/>
    <w:rsid w:val="00BF73FC"/>
    <w:rsid w:val="00BF7571"/>
    <w:rsid w:val="00BF77F8"/>
    <w:rsid w:val="00C00545"/>
    <w:rsid w:val="00C0062E"/>
    <w:rsid w:val="00C00AFA"/>
    <w:rsid w:val="00C0108E"/>
    <w:rsid w:val="00C0122E"/>
    <w:rsid w:val="00C0157D"/>
    <w:rsid w:val="00C02E15"/>
    <w:rsid w:val="00C04802"/>
    <w:rsid w:val="00C04A69"/>
    <w:rsid w:val="00C05F9D"/>
    <w:rsid w:val="00C06412"/>
    <w:rsid w:val="00C06BC6"/>
    <w:rsid w:val="00C06CD0"/>
    <w:rsid w:val="00C11AC4"/>
    <w:rsid w:val="00C11F80"/>
    <w:rsid w:val="00C12255"/>
    <w:rsid w:val="00C1264A"/>
    <w:rsid w:val="00C13214"/>
    <w:rsid w:val="00C13D39"/>
    <w:rsid w:val="00C14F6B"/>
    <w:rsid w:val="00C1697B"/>
    <w:rsid w:val="00C16AD9"/>
    <w:rsid w:val="00C16EEC"/>
    <w:rsid w:val="00C17C62"/>
    <w:rsid w:val="00C21342"/>
    <w:rsid w:val="00C216F6"/>
    <w:rsid w:val="00C21B89"/>
    <w:rsid w:val="00C21D69"/>
    <w:rsid w:val="00C22A5D"/>
    <w:rsid w:val="00C22A76"/>
    <w:rsid w:val="00C235C6"/>
    <w:rsid w:val="00C23658"/>
    <w:rsid w:val="00C23A18"/>
    <w:rsid w:val="00C23A98"/>
    <w:rsid w:val="00C244C1"/>
    <w:rsid w:val="00C2453C"/>
    <w:rsid w:val="00C2454F"/>
    <w:rsid w:val="00C24A3C"/>
    <w:rsid w:val="00C24CFE"/>
    <w:rsid w:val="00C2525B"/>
    <w:rsid w:val="00C25625"/>
    <w:rsid w:val="00C2562F"/>
    <w:rsid w:val="00C262FE"/>
    <w:rsid w:val="00C268F8"/>
    <w:rsid w:val="00C26BC1"/>
    <w:rsid w:val="00C2791E"/>
    <w:rsid w:val="00C3160D"/>
    <w:rsid w:val="00C3190F"/>
    <w:rsid w:val="00C328F6"/>
    <w:rsid w:val="00C337EE"/>
    <w:rsid w:val="00C33E2C"/>
    <w:rsid w:val="00C357B9"/>
    <w:rsid w:val="00C35A8F"/>
    <w:rsid w:val="00C36820"/>
    <w:rsid w:val="00C36950"/>
    <w:rsid w:val="00C37028"/>
    <w:rsid w:val="00C372CA"/>
    <w:rsid w:val="00C374D4"/>
    <w:rsid w:val="00C40082"/>
    <w:rsid w:val="00C40B8C"/>
    <w:rsid w:val="00C40CAD"/>
    <w:rsid w:val="00C4160F"/>
    <w:rsid w:val="00C4176F"/>
    <w:rsid w:val="00C4222D"/>
    <w:rsid w:val="00C42384"/>
    <w:rsid w:val="00C42B93"/>
    <w:rsid w:val="00C42E35"/>
    <w:rsid w:val="00C43678"/>
    <w:rsid w:val="00C43975"/>
    <w:rsid w:val="00C43D98"/>
    <w:rsid w:val="00C451E7"/>
    <w:rsid w:val="00C45860"/>
    <w:rsid w:val="00C45B5B"/>
    <w:rsid w:val="00C45E6F"/>
    <w:rsid w:val="00C45F0F"/>
    <w:rsid w:val="00C475BC"/>
    <w:rsid w:val="00C4777F"/>
    <w:rsid w:val="00C517BD"/>
    <w:rsid w:val="00C51825"/>
    <w:rsid w:val="00C5230F"/>
    <w:rsid w:val="00C52499"/>
    <w:rsid w:val="00C526B8"/>
    <w:rsid w:val="00C52763"/>
    <w:rsid w:val="00C5334F"/>
    <w:rsid w:val="00C54122"/>
    <w:rsid w:val="00C544AD"/>
    <w:rsid w:val="00C54A33"/>
    <w:rsid w:val="00C54DC5"/>
    <w:rsid w:val="00C55DCF"/>
    <w:rsid w:val="00C5615B"/>
    <w:rsid w:val="00C561BD"/>
    <w:rsid w:val="00C562F7"/>
    <w:rsid w:val="00C56EF1"/>
    <w:rsid w:val="00C57AA7"/>
    <w:rsid w:val="00C60710"/>
    <w:rsid w:val="00C60E62"/>
    <w:rsid w:val="00C619DE"/>
    <w:rsid w:val="00C61CBB"/>
    <w:rsid w:val="00C61D09"/>
    <w:rsid w:val="00C621BF"/>
    <w:rsid w:val="00C621C1"/>
    <w:rsid w:val="00C62756"/>
    <w:rsid w:val="00C62C7B"/>
    <w:rsid w:val="00C62D8F"/>
    <w:rsid w:val="00C631CD"/>
    <w:rsid w:val="00C63C3F"/>
    <w:rsid w:val="00C63E88"/>
    <w:rsid w:val="00C6452E"/>
    <w:rsid w:val="00C6462A"/>
    <w:rsid w:val="00C64AE6"/>
    <w:rsid w:val="00C64DE5"/>
    <w:rsid w:val="00C6529B"/>
    <w:rsid w:val="00C659D9"/>
    <w:rsid w:val="00C669FD"/>
    <w:rsid w:val="00C66E8F"/>
    <w:rsid w:val="00C673C9"/>
    <w:rsid w:val="00C70402"/>
    <w:rsid w:val="00C70927"/>
    <w:rsid w:val="00C70A65"/>
    <w:rsid w:val="00C712F5"/>
    <w:rsid w:val="00C717DB"/>
    <w:rsid w:val="00C71B13"/>
    <w:rsid w:val="00C71ED3"/>
    <w:rsid w:val="00C7244D"/>
    <w:rsid w:val="00C725AA"/>
    <w:rsid w:val="00C72644"/>
    <w:rsid w:val="00C7275D"/>
    <w:rsid w:val="00C72FD0"/>
    <w:rsid w:val="00C73FD7"/>
    <w:rsid w:val="00C75683"/>
    <w:rsid w:val="00C75D1B"/>
    <w:rsid w:val="00C764C4"/>
    <w:rsid w:val="00C76A0F"/>
    <w:rsid w:val="00C76FEA"/>
    <w:rsid w:val="00C77165"/>
    <w:rsid w:val="00C7758A"/>
    <w:rsid w:val="00C80258"/>
    <w:rsid w:val="00C816B8"/>
    <w:rsid w:val="00C827F2"/>
    <w:rsid w:val="00C828A0"/>
    <w:rsid w:val="00C83E5A"/>
    <w:rsid w:val="00C8400A"/>
    <w:rsid w:val="00C844AE"/>
    <w:rsid w:val="00C845C1"/>
    <w:rsid w:val="00C84682"/>
    <w:rsid w:val="00C846F0"/>
    <w:rsid w:val="00C85160"/>
    <w:rsid w:val="00C85205"/>
    <w:rsid w:val="00C8544C"/>
    <w:rsid w:val="00C86160"/>
    <w:rsid w:val="00C861CB"/>
    <w:rsid w:val="00C86232"/>
    <w:rsid w:val="00C86A54"/>
    <w:rsid w:val="00C86CCC"/>
    <w:rsid w:val="00C9070F"/>
    <w:rsid w:val="00C90A2B"/>
    <w:rsid w:val="00C9239A"/>
    <w:rsid w:val="00C92579"/>
    <w:rsid w:val="00C9269A"/>
    <w:rsid w:val="00C92C8A"/>
    <w:rsid w:val="00C92CF7"/>
    <w:rsid w:val="00C93229"/>
    <w:rsid w:val="00C93D63"/>
    <w:rsid w:val="00C9485D"/>
    <w:rsid w:val="00C95055"/>
    <w:rsid w:val="00C95CE8"/>
    <w:rsid w:val="00C95E7D"/>
    <w:rsid w:val="00C96935"/>
    <w:rsid w:val="00C973DC"/>
    <w:rsid w:val="00C975C6"/>
    <w:rsid w:val="00CA0915"/>
    <w:rsid w:val="00CA0D1A"/>
    <w:rsid w:val="00CA18B6"/>
    <w:rsid w:val="00CA1952"/>
    <w:rsid w:val="00CA1B9A"/>
    <w:rsid w:val="00CA1E09"/>
    <w:rsid w:val="00CA2746"/>
    <w:rsid w:val="00CA281E"/>
    <w:rsid w:val="00CA31AC"/>
    <w:rsid w:val="00CA36CD"/>
    <w:rsid w:val="00CA40A2"/>
    <w:rsid w:val="00CA5215"/>
    <w:rsid w:val="00CA5890"/>
    <w:rsid w:val="00CA5C40"/>
    <w:rsid w:val="00CA5D3A"/>
    <w:rsid w:val="00CA63C0"/>
    <w:rsid w:val="00CA6970"/>
    <w:rsid w:val="00CA6A92"/>
    <w:rsid w:val="00CA7259"/>
    <w:rsid w:val="00CA7BB3"/>
    <w:rsid w:val="00CA7BBB"/>
    <w:rsid w:val="00CB0A99"/>
    <w:rsid w:val="00CB0C89"/>
    <w:rsid w:val="00CB1116"/>
    <w:rsid w:val="00CB15E9"/>
    <w:rsid w:val="00CB1A2D"/>
    <w:rsid w:val="00CB1D1C"/>
    <w:rsid w:val="00CB2F19"/>
    <w:rsid w:val="00CB30D8"/>
    <w:rsid w:val="00CB3B07"/>
    <w:rsid w:val="00CB424B"/>
    <w:rsid w:val="00CB4DC0"/>
    <w:rsid w:val="00CB5B4B"/>
    <w:rsid w:val="00CB5D3A"/>
    <w:rsid w:val="00CB5F0A"/>
    <w:rsid w:val="00CB6346"/>
    <w:rsid w:val="00CB6534"/>
    <w:rsid w:val="00CB6A7E"/>
    <w:rsid w:val="00CB6CF0"/>
    <w:rsid w:val="00CB756E"/>
    <w:rsid w:val="00CB7608"/>
    <w:rsid w:val="00CC0FBD"/>
    <w:rsid w:val="00CC17D0"/>
    <w:rsid w:val="00CC1BD1"/>
    <w:rsid w:val="00CC216F"/>
    <w:rsid w:val="00CC2388"/>
    <w:rsid w:val="00CC2D68"/>
    <w:rsid w:val="00CC36E0"/>
    <w:rsid w:val="00CC474F"/>
    <w:rsid w:val="00CC49FF"/>
    <w:rsid w:val="00CC4AD9"/>
    <w:rsid w:val="00CC557F"/>
    <w:rsid w:val="00CC5857"/>
    <w:rsid w:val="00CC5978"/>
    <w:rsid w:val="00CC6185"/>
    <w:rsid w:val="00CC624D"/>
    <w:rsid w:val="00CC6268"/>
    <w:rsid w:val="00CC62A3"/>
    <w:rsid w:val="00CC64C4"/>
    <w:rsid w:val="00CC66A3"/>
    <w:rsid w:val="00CC6F82"/>
    <w:rsid w:val="00CC725B"/>
    <w:rsid w:val="00CC7C20"/>
    <w:rsid w:val="00CD153F"/>
    <w:rsid w:val="00CD1616"/>
    <w:rsid w:val="00CD1817"/>
    <w:rsid w:val="00CD280B"/>
    <w:rsid w:val="00CD2883"/>
    <w:rsid w:val="00CD2946"/>
    <w:rsid w:val="00CD2C3E"/>
    <w:rsid w:val="00CD2CC9"/>
    <w:rsid w:val="00CD2DF8"/>
    <w:rsid w:val="00CD2E94"/>
    <w:rsid w:val="00CD3375"/>
    <w:rsid w:val="00CD33C0"/>
    <w:rsid w:val="00CD36A6"/>
    <w:rsid w:val="00CD3F12"/>
    <w:rsid w:val="00CD4341"/>
    <w:rsid w:val="00CD45FD"/>
    <w:rsid w:val="00CD4738"/>
    <w:rsid w:val="00CD5531"/>
    <w:rsid w:val="00CD5AB8"/>
    <w:rsid w:val="00CD6538"/>
    <w:rsid w:val="00CD7E8B"/>
    <w:rsid w:val="00CE0772"/>
    <w:rsid w:val="00CE157D"/>
    <w:rsid w:val="00CE24F4"/>
    <w:rsid w:val="00CE29C0"/>
    <w:rsid w:val="00CE2B5B"/>
    <w:rsid w:val="00CE30D8"/>
    <w:rsid w:val="00CE3B37"/>
    <w:rsid w:val="00CE40E8"/>
    <w:rsid w:val="00CE43E7"/>
    <w:rsid w:val="00CE457E"/>
    <w:rsid w:val="00CE4AA0"/>
    <w:rsid w:val="00CE4C73"/>
    <w:rsid w:val="00CE5079"/>
    <w:rsid w:val="00CE5BEE"/>
    <w:rsid w:val="00CE6403"/>
    <w:rsid w:val="00CE7F32"/>
    <w:rsid w:val="00CF05B1"/>
    <w:rsid w:val="00CF0ACA"/>
    <w:rsid w:val="00CF0D0C"/>
    <w:rsid w:val="00CF1053"/>
    <w:rsid w:val="00CF13F1"/>
    <w:rsid w:val="00CF17DD"/>
    <w:rsid w:val="00CF255A"/>
    <w:rsid w:val="00CF2B63"/>
    <w:rsid w:val="00CF2BE4"/>
    <w:rsid w:val="00CF3A6D"/>
    <w:rsid w:val="00CF3CE3"/>
    <w:rsid w:val="00CF3DB2"/>
    <w:rsid w:val="00CF43BD"/>
    <w:rsid w:val="00CF55A1"/>
    <w:rsid w:val="00CF5F82"/>
    <w:rsid w:val="00CF5FDB"/>
    <w:rsid w:val="00CF60DD"/>
    <w:rsid w:val="00CF63F6"/>
    <w:rsid w:val="00CF664C"/>
    <w:rsid w:val="00CF6D46"/>
    <w:rsid w:val="00CF7407"/>
    <w:rsid w:val="00D0005A"/>
    <w:rsid w:val="00D00B54"/>
    <w:rsid w:val="00D00E98"/>
    <w:rsid w:val="00D01327"/>
    <w:rsid w:val="00D013D0"/>
    <w:rsid w:val="00D01687"/>
    <w:rsid w:val="00D016B8"/>
    <w:rsid w:val="00D024D9"/>
    <w:rsid w:val="00D02A86"/>
    <w:rsid w:val="00D02B93"/>
    <w:rsid w:val="00D0338D"/>
    <w:rsid w:val="00D0395C"/>
    <w:rsid w:val="00D048AA"/>
    <w:rsid w:val="00D04C9C"/>
    <w:rsid w:val="00D05C11"/>
    <w:rsid w:val="00D05DF6"/>
    <w:rsid w:val="00D05F1B"/>
    <w:rsid w:val="00D064CA"/>
    <w:rsid w:val="00D074D7"/>
    <w:rsid w:val="00D078A3"/>
    <w:rsid w:val="00D07BE5"/>
    <w:rsid w:val="00D113E4"/>
    <w:rsid w:val="00D116B5"/>
    <w:rsid w:val="00D1184C"/>
    <w:rsid w:val="00D11C67"/>
    <w:rsid w:val="00D126BD"/>
    <w:rsid w:val="00D12C94"/>
    <w:rsid w:val="00D135B0"/>
    <w:rsid w:val="00D150D2"/>
    <w:rsid w:val="00D16593"/>
    <w:rsid w:val="00D16DA8"/>
    <w:rsid w:val="00D16E28"/>
    <w:rsid w:val="00D1702F"/>
    <w:rsid w:val="00D17FC7"/>
    <w:rsid w:val="00D204F8"/>
    <w:rsid w:val="00D20632"/>
    <w:rsid w:val="00D20B9B"/>
    <w:rsid w:val="00D21DEE"/>
    <w:rsid w:val="00D2256C"/>
    <w:rsid w:val="00D22633"/>
    <w:rsid w:val="00D22CCB"/>
    <w:rsid w:val="00D243A8"/>
    <w:rsid w:val="00D245EB"/>
    <w:rsid w:val="00D24B2C"/>
    <w:rsid w:val="00D25408"/>
    <w:rsid w:val="00D2656F"/>
    <w:rsid w:val="00D26755"/>
    <w:rsid w:val="00D26C15"/>
    <w:rsid w:val="00D2789E"/>
    <w:rsid w:val="00D3000C"/>
    <w:rsid w:val="00D30589"/>
    <w:rsid w:val="00D324C7"/>
    <w:rsid w:val="00D3309F"/>
    <w:rsid w:val="00D3323F"/>
    <w:rsid w:val="00D34EAA"/>
    <w:rsid w:val="00D378E0"/>
    <w:rsid w:val="00D37D9A"/>
    <w:rsid w:val="00D405A4"/>
    <w:rsid w:val="00D406BA"/>
    <w:rsid w:val="00D41A04"/>
    <w:rsid w:val="00D43331"/>
    <w:rsid w:val="00D434D2"/>
    <w:rsid w:val="00D43565"/>
    <w:rsid w:val="00D43A15"/>
    <w:rsid w:val="00D43AFB"/>
    <w:rsid w:val="00D442F3"/>
    <w:rsid w:val="00D446BA"/>
    <w:rsid w:val="00D44740"/>
    <w:rsid w:val="00D448D1"/>
    <w:rsid w:val="00D448EF"/>
    <w:rsid w:val="00D44D30"/>
    <w:rsid w:val="00D45A6D"/>
    <w:rsid w:val="00D45A99"/>
    <w:rsid w:val="00D46378"/>
    <w:rsid w:val="00D46918"/>
    <w:rsid w:val="00D47C5F"/>
    <w:rsid w:val="00D47CE2"/>
    <w:rsid w:val="00D47EB3"/>
    <w:rsid w:val="00D50D4F"/>
    <w:rsid w:val="00D51134"/>
    <w:rsid w:val="00D51615"/>
    <w:rsid w:val="00D51F0C"/>
    <w:rsid w:val="00D52973"/>
    <w:rsid w:val="00D52978"/>
    <w:rsid w:val="00D54D1B"/>
    <w:rsid w:val="00D54D83"/>
    <w:rsid w:val="00D553C1"/>
    <w:rsid w:val="00D55C20"/>
    <w:rsid w:val="00D55DCB"/>
    <w:rsid w:val="00D55F38"/>
    <w:rsid w:val="00D5646B"/>
    <w:rsid w:val="00D56854"/>
    <w:rsid w:val="00D572C6"/>
    <w:rsid w:val="00D57755"/>
    <w:rsid w:val="00D602AB"/>
    <w:rsid w:val="00D604FE"/>
    <w:rsid w:val="00D60A9B"/>
    <w:rsid w:val="00D61929"/>
    <w:rsid w:val="00D619F1"/>
    <w:rsid w:val="00D62869"/>
    <w:rsid w:val="00D628C1"/>
    <w:rsid w:val="00D628E8"/>
    <w:rsid w:val="00D63BFF"/>
    <w:rsid w:val="00D63F65"/>
    <w:rsid w:val="00D64354"/>
    <w:rsid w:val="00D64596"/>
    <w:rsid w:val="00D65021"/>
    <w:rsid w:val="00D651C5"/>
    <w:rsid w:val="00D6683A"/>
    <w:rsid w:val="00D66911"/>
    <w:rsid w:val="00D674BC"/>
    <w:rsid w:val="00D67846"/>
    <w:rsid w:val="00D67BEE"/>
    <w:rsid w:val="00D67C87"/>
    <w:rsid w:val="00D701DA"/>
    <w:rsid w:val="00D70A2F"/>
    <w:rsid w:val="00D7217F"/>
    <w:rsid w:val="00D72199"/>
    <w:rsid w:val="00D72FB6"/>
    <w:rsid w:val="00D7342A"/>
    <w:rsid w:val="00D736FE"/>
    <w:rsid w:val="00D73B87"/>
    <w:rsid w:val="00D74006"/>
    <w:rsid w:val="00D744AE"/>
    <w:rsid w:val="00D75404"/>
    <w:rsid w:val="00D75522"/>
    <w:rsid w:val="00D757B1"/>
    <w:rsid w:val="00D7592F"/>
    <w:rsid w:val="00D75C2B"/>
    <w:rsid w:val="00D76960"/>
    <w:rsid w:val="00D80AC3"/>
    <w:rsid w:val="00D80E80"/>
    <w:rsid w:val="00D81332"/>
    <w:rsid w:val="00D814CE"/>
    <w:rsid w:val="00D81F76"/>
    <w:rsid w:val="00D82048"/>
    <w:rsid w:val="00D832E9"/>
    <w:rsid w:val="00D83D03"/>
    <w:rsid w:val="00D842CE"/>
    <w:rsid w:val="00D84425"/>
    <w:rsid w:val="00D858EE"/>
    <w:rsid w:val="00D86638"/>
    <w:rsid w:val="00D86684"/>
    <w:rsid w:val="00D866E8"/>
    <w:rsid w:val="00D8712C"/>
    <w:rsid w:val="00D87418"/>
    <w:rsid w:val="00D875E7"/>
    <w:rsid w:val="00D8762E"/>
    <w:rsid w:val="00D9120F"/>
    <w:rsid w:val="00D913A5"/>
    <w:rsid w:val="00D913C6"/>
    <w:rsid w:val="00D915B2"/>
    <w:rsid w:val="00D915E4"/>
    <w:rsid w:val="00D9230E"/>
    <w:rsid w:val="00D9341E"/>
    <w:rsid w:val="00D93491"/>
    <w:rsid w:val="00D93916"/>
    <w:rsid w:val="00D93A62"/>
    <w:rsid w:val="00D93E70"/>
    <w:rsid w:val="00D9469E"/>
    <w:rsid w:val="00D95222"/>
    <w:rsid w:val="00D958FF"/>
    <w:rsid w:val="00D966F1"/>
    <w:rsid w:val="00D96E53"/>
    <w:rsid w:val="00D977FA"/>
    <w:rsid w:val="00DA2152"/>
    <w:rsid w:val="00DA2394"/>
    <w:rsid w:val="00DA2642"/>
    <w:rsid w:val="00DA3E08"/>
    <w:rsid w:val="00DA40CA"/>
    <w:rsid w:val="00DA4388"/>
    <w:rsid w:val="00DA503F"/>
    <w:rsid w:val="00DA5545"/>
    <w:rsid w:val="00DB0B30"/>
    <w:rsid w:val="00DB0EF4"/>
    <w:rsid w:val="00DB0F2C"/>
    <w:rsid w:val="00DB3E0A"/>
    <w:rsid w:val="00DB3EC1"/>
    <w:rsid w:val="00DB3F01"/>
    <w:rsid w:val="00DB4414"/>
    <w:rsid w:val="00DB5242"/>
    <w:rsid w:val="00DB7288"/>
    <w:rsid w:val="00DC07F9"/>
    <w:rsid w:val="00DC1B31"/>
    <w:rsid w:val="00DC3403"/>
    <w:rsid w:val="00DC3440"/>
    <w:rsid w:val="00DC3B40"/>
    <w:rsid w:val="00DC3F76"/>
    <w:rsid w:val="00DC41F5"/>
    <w:rsid w:val="00DC4E9D"/>
    <w:rsid w:val="00DC5DA4"/>
    <w:rsid w:val="00DC62F6"/>
    <w:rsid w:val="00DC63DB"/>
    <w:rsid w:val="00DC6A62"/>
    <w:rsid w:val="00DC716C"/>
    <w:rsid w:val="00DD006D"/>
    <w:rsid w:val="00DD0152"/>
    <w:rsid w:val="00DD0285"/>
    <w:rsid w:val="00DD0477"/>
    <w:rsid w:val="00DD0E1D"/>
    <w:rsid w:val="00DD0E5F"/>
    <w:rsid w:val="00DD1796"/>
    <w:rsid w:val="00DD18EB"/>
    <w:rsid w:val="00DD329B"/>
    <w:rsid w:val="00DD3BFF"/>
    <w:rsid w:val="00DD3E5E"/>
    <w:rsid w:val="00DD457D"/>
    <w:rsid w:val="00DD45EF"/>
    <w:rsid w:val="00DD4EF6"/>
    <w:rsid w:val="00DD514D"/>
    <w:rsid w:val="00DD5445"/>
    <w:rsid w:val="00DD5B58"/>
    <w:rsid w:val="00DD6C89"/>
    <w:rsid w:val="00DD735C"/>
    <w:rsid w:val="00DD7377"/>
    <w:rsid w:val="00DD75B7"/>
    <w:rsid w:val="00DD7F80"/>
    <w:rsid w:val="00DE0E73"/>
    <w:rsid w:val="00DE1776"/>
    <w:rsid w:val="00DE1A74"/>
    <w:rsid w:val="00DE1FFA"/>
    <w:rsid w:val="00DE205F"/>
    <w:rsid w:val="00DE2397"/>
    <w:rsid w:val="00DE2755"/>
    <w:rsid w:val="00DE4A11"/>
    <w:rsid w:val="00DE4B9F"/>
    <w:rsid w:val="00DE4BD7"/>
    <w:rsid w:val="00DE60E7"/>
    <w:rsid w:val="00DE6BAD"/>
    <w:rsid w:val="00DE725B"/>
    <w:rsid w:val="00DE760D"/>
    <w:rsid w:val="00DE7A9B"/>
    <w:rsid w:val="00DE7E9F"/>
    <w:rsid w:val="00DF0813"/>
    <w:rsid w:val="00DF0A75"/>
    <w:rsid w:val="00DF1026"/>
    <w:rsid w:val="00DF14C9"/>
    <w:rsid w:val="00DF19FD"/>
    <w:rsid w:val="00DF1A3B"/>
    <w:rsid w:val="00DF27CB"/>
    <w:rsid w:val="00DF2C12"/>
    <w:rsid w:val="00DF2DD7"/>
    <w:rsid w:val="00DF3353"/>
    <w:rsid w:val="00DF47E9"/>
    <w:rsid w:val="00DF4A06"/>
    <w:rsid w:val="00DF64AF"/>
    <w:rsid w:val="00DF658D"/>
    <w:rsid w:val="00DF6828"/>
    <w:rsid w:val="00DF6939"/>
    <w:rsid w:val="00DF7191"/>
    <w:rsid w:val="00DF79B9"/>
    <w:rsid w:val="00DF7A2A"/>
    <w:rsid w:val="00DF7BF9"/>
    <w:rsid w:val="00DF7C49"/>
    <w:rsid w:val="00DF7CB2"/>
    <w:rsid w:val="00E00542"/>
    <w:rsid w:val="00E00731"/>
    <w:rsid w:val="00E01288"/>
    <w:rsid w:val="00E01A98"/>
    <w:rsid w:val="00E025EB"/>
    <w:rsid w:val="00E02616"/>
    <w:rsid w:val="00E03DDB"/>
    <w:rsid w:val="00E04149"/>
    <w:rsid w:val="00E04316"/>
    <w:rsid w:val="00E04856"/>
    <w:rsid w:val="00E0594A"/>
    <w:rsid w:val="00E05C13"/>
    <w:rsid w:val="00E05C3D"/>
    <w:rsid w:val="00E05DB5"/>
    <w:rsid w:val="00E0616D"/>
    <w:rsid w:val="00E0654C"/>
    <w:rsid w:val="00E068FE"/>
    <w:rsid w:val="00E06CFC"/>
    <w:rsid w:val="00E06EE2"/>
    <w:rsid w:val="00E07096"/>
    <w:rsid w:val="00E07CA4"/>
    <w:rsid w:val="00E07CBF"/>
    <w:rsid w:val="00E1052D"/>
    <w:rsid w:val="00E107E5"/>
    <w:rsid w:val="00E12195"/>
    <w:rsid w:val="00E122B6"/>
    <w:rsid w:val="00E12B41"/>
    <w:rsid w:val="00E12C79"/>
    <w:rsid w:val="00E13B21"/>
    <w:rsid w:val="00E141AF"/>
    <w:rsid w:val="00E15081"/>
    <w:rsid w:val="00E15798"/>
    <w:rsid w:val="00E1600A"/>
    <w:rsid w:val="00E16FBB"/>
    <w:rsid w:val="00E1729A"/>
    <w:rsid w:val="00E175C7"/>
    <w:rsid w:val="00E17A20"/>
    <w:rsid w:val="00E17B09"/>
    <w:rsid w:val="00E17C3E"/>
    <w:rsid w:val="00E20834"/>
    <w:rsid w:val="00E2180F"/>
    <w:rsid w:val="00E21AFA"/>
    <w:rsid w:val="00E2207E"/>
    <w:rsid w:val="00E220AA"/>
    <w:rsid w:val="00E22976"/>
    <w:rsid w:val="00E235A8"/>
    <w:rsid w:val="00E2370D"/>
    <w:rsid w:val="00E23BD3"/>
    <w:rsid w:val="00E24342"/>
    <w:rsid w:val="00E25497"/>
    <w:rsid w:val="00E27BA7"/>
    <w:rsid w:val="00E31215"/>
    <w:rsid w:val="00E3183F"/>
    <w:rsid w:val="00E31FC3"/>
    <w:rsid w:val="00E3237D"/>
    <w:rsid w:val="00E32D28"/>
    <w:rsid w:val="00E335E3"/>
    <w:rsid w:val="00E3395E"/>
    <w:rsid w:val="00E348A1"/>
    <w:rsid w:val="00E34941"/>
    <w:rsid w:val="00E35366"/>
    <w:rsid w:val="00E35424"/>
    <w:rsid w:val="00E3549F"/>
    <w:rsid w:val="00E35513"/>
    <w:rsid w:val="00E35D38"/>
    <w:rsid w:val="00E3645F"/>
    <w:rsid w:val="00E36670"/>
    <w:rsid w:val="00E378EE"/>
    <w:rsid w:val="00E402F4"/>
    <w:rsid w:val="00E42344"/>
    <w:rsid w:val="00E4388D"/>
    <w:rsid w:val="00E45AE2"/>
    <w:rsid w:val="00E45C93"/>
    <w:rsid w:val="00E460FC"/>
    <w:rsid w:val="00E46178"/>
    <w:rsid w:val="00E479F2"/>
    <w:rsid w:val="00E507B0"/>
    <w:rsid w:val="00E50B0F"/>
    <w:rsid w:val="00E5203F"/>
    <w:rsid w:val="00E523B1"/>
    <w:rsid w:val="00E5421D"/>
    <w:rsid w:val="00E54E93"/>
    <w:rsid w:val="00E54F78"/>
    <w:rsid w:val="00E550BD"/>
    <w:rsid w:val="00E56157"/>
    <w:rsid w:val="00E56CA8"/>
    <w:rsid w:val="00E56F62"/>
    <w:rsid w:val="00E57026"/>
    <w:rsid w:val="00E579B3"/>
    <w:rsid w:val="00E57A36"/>
    <w:rsid w:val="00E57DB7"/>
    <w:rsid w:val="00E60253"/>
    <w:rsid w:val="00E6073E"/>
    <w:rsid w:val="00E60E36"/>
    <w:rsid w:val="00E61151"/>
    <w:rsid w:val="00E61424"/>
    <w:rsid w:val="00E62106"/>
    <w:rsid w:val="00E627B0"/>
    <w:rsid w:val="00E62C29"/>
    <w:rsid w:val="00E6316D"/>
    <w:rsid w:val="00E6375E"/>
    <w:rsid w:val="00E637F5"/>
    <w:rsid w:val="00E64D5E"/>
    <w:rsid w:val="00E654A9"/>
    <w:rsid w:val="00E65659"/>
    <w:rsid w:val="00E65A49"/>
    <w:rsid w:val="00E66FAD"/>
    <w:rsid w:val="00E67499"/>
    <w:rsid w:val="00E67838"/>
    <w:rsid w:val="00E67855"/>
    <w:rsid w:val="00E679CC"/>
    <w:rsid w:val="00E70BC0"/>
    <w:rsid w:val="00E72892"/>
    <w:rsid w:val="00E728FC"/>
    <w:rsid w:val="00E730C9"/>
    <w:rsid w:val="00E731F4"/>
    <w:rsid w:val="00E73866"/>
    <w:rsid w:val="00E739F1"/>
    <w:rsid w:val="00E73E56"/>
    <w:rsid w:val="00E7411F"/>
    <w:rsid w:val="00E74761"/>
    <w:rsid w:val="00E74FBF"/>
    <w:rsid w:val="00E753CC"/>
    <w:rsid w:val="00E75855"/>
    <w:rsid w:val="00E76810"/>
    <w:rsid w:val="00E76C9C"/>
    <w:rsid w:val="00E76F02"/>
    <w:rsid w:val="00E772BE"/>
    <w:rsid w:val="00E807EB"/>
    <w:rsid w:val="00E80B96"/>
    <w:rsid w:val="00E81437"/>
    <w:rsid w:val="00E8148D"/>
    <w:rsid w:val="00E82917"/>
    <w:rsid w:val="00E82A06"/>
    <w:rsid w:val="00E82F15"/>
    <w:rsid w:val="00E83220"/>
    <w:rsid w:val="00E847BC"/>
    <w:rsid w:val="00E851A0"/>
    <w:rsid w:val="00E8562E"/>
    <w:rsid w:val="00E85970"/>
    <w:rsid w:val="00E85A73"/>
    <w:rsid w:val="00E86277"/>
    <w:rsid w:val="00E8695F"/>
    <w:rsid w:val="00E86D56"/>
    <w:rsid w:val="00E87AC2"/>
    <w:rsid w:val="00E906E1"/>
    <w:rsid w:val="00E90F74"/>
    <w:rsid w:val="00E93075"/>
    <w:rsid w:val="00E93577"/>
    <w:rsid w:val="00E93B97"/>
    <w:rsid w:val="00E947F3"/>
    <w:rsid w:val="00E949B1"/>
    <w:rsid w:val="00E94D62"/>
    <w:rsid w:val="00E94D91"/>
    <w:rsid w:val="00E9637F"/>
    <w:rsid w:val="00E96583"/>
    <w:rsid w:val="00E977A7"/>
    <w:rsid w:val="00EA20CE"/>
    <w:rsid w:val="00EA2563"/>
    <w:rsid w:val="00EA2E60"/>
    <w:rsid w:val="00EA314A"/>
    <w:rsid w:val="00EA37B5"/>
    <w:rsid w:val="00EA38DF"/>
    <w:rsid w:val="00EA4862"/>
    <w:rsid w:val="00EA4964"/>
    <w:rsid w:val="00EA5321"/>
    <w:rsid w:val="00EA580C"/>
    <w:rsid w:val="00EA607C"/>
    <w:rsid w:val="00EA60FC"/>
    <w:rsid w:val="00EA72BB"/>
    <w:rsid w:val="00EA7402"/>
    <w:rsid w:val="00EB120A"/>
    <w:rsid w:val="00EB427A"/>
    <w:rsid w:val="00EB4465"/>
    <w:rsid w:val="00EB47D1"/>
    <w:rsid w:val="00EB4DCC"/>
    <w:rsid w:val="00EB5066"/>
    <w:rsid w:val="00EB5474"/>
    <w:rsid w:val="00EB5DDC"/>
    <w:rsid w:val="00EB6717"/>
    <w:rsid w:val="00EB68B5"/>
    <w:rsid w:val="00EB69B2"/>
    <w:rsid w:val="00EB6FB6"/>
    <w:rsid w:val="00EB6FD2"/>
    <w:rsid w:val="00EB71A4"/>
    <w:rsid w:val="00EB738C"/>
    <w:rsid w:val="00EB78D8"/>
    <w:rsid w:val="00EB7F5A"/>
    <w:rsid w:val="00EC04D5"/>
    <w:rsid w:val="00EC08BC"/>
    <w:rsid w:val="00EC09AF"/>
    <w:rsid w:val="00EC0E8C"/>
    <w:rsid w:val="00EC1F09"/>
    <w:rsid w:val="00EC2127"/>
    <w:rsid w:val="00EC24AB"/>
    <w:rsid w:val="00EC2B35"/>
    <w:rsid w:val="00EC2F86"/>
    <w:rsid w:val="00EC380C"/>
    <w:rsid w:val="00EC3E6D"/>
    <w:rsid w:val="00EC3EC0"/>
    <w:rsid w:val="00EC45BA"/>
    <w:rsid w:val="00EC47CE"/>
    <w:rsid w:val="00EC50F2"/>
    <w:rsid w:val="00EC5AD0"/>
    <w:rsid w:val="00EC67D2"/>
    <w:rsid w:val="00EC6C62"/>
    <w:rsid w:val="00EC7423"/>
    <w:rsid w:val="00ED0930"/>
    <w:rsid w:val="00ED14B7"/>
    <w:rsid w:val="00ED196D"/>
    <w:rsid w:val="00ED1D44"/>
    <w:rsid w:val="00ED2885"/>
    <w:rsid w:val="00ED2A26"/>
    <w:rsid w:val="00ED3482"/>
    <w:rsid w:val="00ED362C"/>
    <w:rsid w:val="00ED3687"/>
    <w:rsid w:val="00ED53D4"/>
    <w:rsid w:val="00ED6433"/>
    <w:rsid w:val="00ED6E60"/>
    <w:rsid w:val="00ED7839"/>
    <w:rsid w:val="00ED78CB"/>
    <w:rsid w:val="00ED7E7E"/>
    <w:rsid w:val="00EE0D61"/>
    <w:rsid w:val="00EE17CD"/>
    <w:rsid w:val="00EE19E3"/>
    <w:rsid w:val="00EE2B73"/>
    <w:rsid w:val="00EE2D3E"/>
    <w:rsid w:val="00EE31CB"/>
    <w:rsid w:val="00EE3938"/>
    <w:rsid w:val="00EE43AD"/>
    <w:rsid w:val="00EE4A02"/>
    <w:rsid w:val="00EE4C5C"/>
    <w:rsid w:val="00EE4FF2"/>
    <w:rsid w:val="00EE5310"/>
    <w:rsid w:val="00EE63B3"/>
    <w:rsid w:val="00EE6DF0"/>
    <w:rsid w:val="00EF088E"/>
    <w:rsid w:val="00EF0B3D"/>
    <w:rsid w:val="00EF0BF0"/>
    <w:rsid w:val="00EF197B"/>
    <w:rsid w:val="00EF19CC"/>
    <w:rsid w:val="00EF1A67"/>
    <w:rsid w:val="00EF2508"/>
    <w:rsid w:val="00EF2664"/>
    <w:rsid w:val="00EF3E96"/>
    <w:rsid w:val="00EF45CC"/>
    <w:rsid w:val="00EF4FB7"/>
    <w:rsid w:val="00EF5301"/>
    <w:rsid w:val="00EF5898"/>
    <w:rsid w:val="00EF6736"/>
    <w:rsid w:val="00EF6759"/>
    <w:rsid w:val="00EF6763"/>
    <w:rsid w:val="00EF6A50"/>
    <w:rsid w:val="00EF7455"/>
    <w:rsid w:val="00F00253"/>
    <w:rsid w:val="00F00B66"/>
    <w:rsid w:val="00F0113E"/>
    <w:rsid w:val="00F02EB6"/>
    <w:rsid w:val="00F0309B"/>
    <w:rsid w:val="00F03936"/>
    <w:rsid w:val="00F03CE6"/>
    <w:rsid w:val="00F04885"/>
    <w:rsid w:val="00F05046"/>
    <w:rsid w:val="00F0554E"/>
    <w:rsid w:val="00F06A55"/>
    <w:rsid w:val="00F06CA7"/>
    <w:rsid w:val="00F07054"/>
    <w:rsid w:val="00F0772B"/>
    <w:rsid w:val="00F078BB"/>
    <w:rsid w:val="00F07EE3"/>
    <w:rsid w:val="00F10555"/>
    <w:rsid w:val="00F10612"/>
    <w:rsid w:val="00F10888"/>
    <w:rsid w:val="00F10CFC"/>
    <w:rsid w:val="00F10EB9"/>
    <w:rsid w:val="00F11187"/>
    <w:rsid w:val="00F112C6"/>
    <w:rsid w:val="00F11A6A"/>
    <w:rsid w:val="00F13503"/>
    <w:rsid w:val="00F135FF"/>
    <w:rsid w:val="00F13D76"/>
    <w:rsid w:val="00F14036"/>
    <w:rsid w:val="00F143F7"/>
    <w:rsid w:val="00F14660"/>
    <w:rsid w:val="00F15C89"/>
    <w:rsid w:val="00F16039"/>
    <w:rsid w:val="00F16274"/>
    <w:rsid w:val="00F16616"/>
    <w:rsid w:val="00F1666B"/>
    <w:rsid w:val="00F16A26"/>
    <w:rsid w:val="00F16C50"/>
    <w:rsid w:val="00F17695"/>
    <w:rsid w:val="00F205B0"/>
    <w:rsid w:val="00F2192F"/>
    <w:rsid w:val="00F229FE"/>
    <w:rsid w:val="00F22CC3"/>
    <w:rsid w:val="00F2324B"/>
    <w:rsid w:val="00F23270"/>
    <w:rsid w:val="00F236FE"/>
    <w:rsid w:val="00F23B04"/>
    <w:rsid w:val="00F24609"/>
    <w:rsid w:val="00F255B6"/>
    <w:rsid w:val="00F257B8"/>
    <w:rsid w:val="00F26BD9"/>
    <w:rsid w:val="00F270AD"/>
    <w:rsid w:val="00F2749C"/>
    <w:rsid w:val="00F27650"/>
    <w:rsid w:val="00F3020C"/>
    <w:rsid w:val="00F3026B"/>
    <w:rsid w:val="00F3086C"/>
    <w:rsid w:val="00F30892"/>
    <w:rsid w:val="00F3124C"/>
    <w:rsid w:val="00F31343"/>
    <w:rsid w:val="00F31EF1"/>
    <w:rsid w:val="00F3276C"/>
    <w:rsid w:val="00F32C53"/>
    <w:rsid w:val="00F3367D"/>
    <w:rsid w:val="00F3368D"/>
    <w:rsid w:val="00F33780"/>
    <w:rsid w:val="00F34595"/>
    <w:rsid w:val="00F34800"/>
    <w:rsid w:val="00F348B0"/>
    <w:rsid w:val="00F34A28"/>
    <w:rsid w:val="00F358A5"/>
    <w:rsid w:val="00F35CFD"/>
    <w:rsid w:val="00F35D29"/>
    <w:rsid w:val="00F360B8"/>
    <w:rsid w:val="00F40F45"/>
    <w:rsid w:val="00F41B37"/>
    <w:rsid w:val="00F4270F"/>
    <w:rsid w:val="00F43E38"/>
    <w:rsid w:val="00F43FF5"/>
    <w:rsid w:val="00F447E6"/>
    <w:rsid w:val="00F452C3"/>
    <w:rsid w:val="00F464AD"/>
    <w:rsid w:val="00F46E12"/>
    <w:rsid w:val="00F472D7"/>
    <w:rsid w:val="00F47502"/>
    <w:rsid w:val="00F47E77"/>
    <w:rsid w:val="00F508AD"/>
    <w:rsid w:val="00F515BE"/>
    <w:rsid w:val="00F5190E"/>
    <w:rsid w:val="00F528E0"/>
    <w:rsid w:val="00F53233"/>
    <w:rsid w:val="00F53664"/>
    <w:rsid w:val="00F53DC4"/>
    <w:rsid w:val="00F54544"/>
    <w:rsid w:val="00F54837"/>
    <w:rsid w:val="00F54B22"/>
    <w:rsid w:val="00F54BE5"/>
    <w:rsid w:val="00F553DC"/>
    <w:rsid w:val="00F55E5D"/>
    <w:rsid w:val="00F566D0"/>
    <w:rsid w:val="00F56CEB"/>
    <w:rsid w:val="00F57CD6"/>
    <w:rsid w:val="00F60DB7"/>
    <w:rsid w:val="00F622CC"/>
    <w:rsid w:val="00F62469"/>
    <w:rsid w:val="00F62989"/>
    <w:rsid w:val="00F62A05"/>
    <w:rsid w:val="00F63079"/>
    <w:rsid w:val="00F63731"/>
    <w:rsid w:val="00F63960"/>
    <w:rsid w:val="00F641CF"/>
    <w:rsid w:val="00F642BC"/>
    <w:rsid w:val="00F64444"/>
    <w:rsid w:val="00F64588"/>
    <w:rsid w:val="00F653A2"/>
    <w:rsid w:val="00F65BAC"/>
    <w:rsid w:val="00F66DEA"/>
    <w:rsid w:val="00F66F3B"/>
    <w:rsid w:val="00F67570"/>
    <w:rsid w:val="00F67EA2"/>
    <w:rsid w:val="00F70241"/>
    <w:rsid w:val="00F70648"/>
    <w:rsid w:val="00F711FD"/>
    <w:rsid w:val="00F7126C"/>
    <w:rsid w:val="00F712E9"/>
    <w:rsid w:val="00F72B87"/>
    <w:rsid w:val="00F72C55"/>
    <w:rsid w:val="00F72DAD"/>
    <w:rsid w:val="00F7304C"/>
    <w:rsid w:val="00F73CA3"/>
    <w:rsid w:val="00F7443F"/>
    <w:rsid w:val="00F76603"/>
    <w:rsid w:val="00F77073"/>
    <w:rsid w:val="00F77399"/>
    <w:rsid w:val="00F773F4"/>
    <w:rsid w:val="00F777A9"/>
    <w:rsid w:val="00F77A75"/>
    <w:rsid w:val="00F80499"/>
    <w:rsid w:val="00F8087E"/>
    <w:rsid w:val="00F80F9E"/>
    <w:rsid w:val="00F81296"/>
    <w:rsid w:val="00F81677"/>
    <w:rsid w:val="00F81C12"/>
    <w:rsid w:val="00F81CD3"/>
    <w:rsid w:val="00F82576"/>
    <w:rsid w:val="00F826C2"/>
    <w:rsid w:val="00F83903"/>
    <w:rsid w:val="00F83D8E"/>
    <w:rsid w:val="00F842B0"/>
    <w:rsid w:val="00F844CB"/>
    <w:rsid w:val="00F852B1"/>
    <w:rsid w:val="00F85A3F"/>
    <w:rsid w:val="00F85A5D"/>
    <w:rsid w:val="00F85E31"/>
    <w:rsid w:val="00F86059"/>
    <w:rsid w:val="00F8605E"/>
    <w:rsid w:val="00F8617B"/>
    <w:rsid w:val="00F864C4"/>
    <w:rsid w:val="00F8692C"/>
    <w:rsid w:val="00F86973"/>
    <w:rsid w:val="00F87107"/>
    <w:rsid w:val="00F9081A"/>
    <w:rsid w:val="00F92870"/>
    <w:rsid w:val="00F943FD"/>
    <w:rsid w:val="00F947A3"/>
    <w:rsid w:val="00F94B86"/>
    <w:rsid w:val="00F9651B"/>
    <w:rsid w:val="00F9666F"/>
    <w:rsid w:val="00F96EE7"/>
    <w:rsid w:val="00F97711"/>
    <w:rsid w:val="00F97DE3"/>
    <w:rsid w:val="00FA1134"/>
    <w:rsid w:val="00FA3265"/>
    <w:rsid w:val="00FA38C5"/>
    <w:rsid w:val="00FA3B0D"/>
    <w:rsid w:val="00FA3FA3"/>
    <w:rsid w:val="00FA4232"/>
    <w:rsid w:val="00FA42A4"/>
    <w:rsid w:val="00FA4383"/>
    <w:rsid w:val="00FA4612"/>
    <w:rsid w:val="00FA4882"/>
    <w:rsid w:val="00FA4B13"/>
    <w:rsid w:val="00FA4B3B"/>
    <w:rsid w:val="00FA524F"/>
    <w:rsid w:val="00FA6345"/>
    <w:rsid w:val="00FA68CA"/>
    <w:rsid w:val="00FA6BC1"/>
    <w:rsid w:val="00FA6DCC"/>
    <w:rsid w:val="00FB12A0"/>
    <w:rsid w:val="00FB1FD1"/>
    <w:rsid w:val="00FB20C3"/>
    <w:rsid w:val="00FB2245"/>
    <w:rsid w:val="00FB2D12"/>
    <w:rsid w:val="00FB362F"/>
    <w:rsid w:val="00FB37F5"/>
    <w:rsid w:val="00FB3D8D"/>
    <w:rsid w:val="00FB4B78"/>
    <w:rsid w:val="00FB4BE9"/>
    <w:rsid w:val="00FB4D59"/>
    <w:rsid w:val="00FB4DB2"/>
    <w:rsid w:val="00FB4FEE"/>
    <w:rsid w:val="00FB54F8"/>
    <w:rsid w:val="00FC009E"/>
    <w:rsid w:val="00FC1B8D"/>
    <w:rsid w:val="00FC1FE6"/>
    <w:rsid w:val="00FC2615"/>
    <w:rsid w:val="00FC2A98"/>
    <w:rsid w:val="00FC50CD"/>
    <w:rsid w:val="00FC5343"/>
    <w:rsid w:val="00FC6B81"/>
    <w:rsid w:val="00FC6C88"/>
    <w:rsid w:val="00FC6D8A"/>
    <w:rsid w:val="00FC6F0E"/>
    <w:rsid w:val="00FC7147"/>
    <w:rsid w:val="00FC718F"/>
    <w:rsid w:val="00FC7577"/>
    <w:rsid w:val="00FC780F"/>
    <w:rsid w:val="00FC7929"/>
    <w:rsid w:val="00FC7F8F"/>
    <w:rsid w:val="00FD0E06"/>
    <w:rsid w:val="00FD2783"/>
    <w:rsid w:val="00FD30D6"/>
    <w:rsid w:val="00FD3286"/>
    <w:rsid w:val="00FD385C"/>
    <w:rsid w:val="00FD434E"/>
    <w:rsid w:val="00FD44A1"/>
    <w:rsid w:val="00FD498C"/>
    <w:rsid w:val="00FD523E"/>
    <w:rsid w:val="00FD5603"/>
    <w:rsid w:val="00FD5E35"/>
    <w:rsid w:val="00FD62B4"/>
    <w:rsid w:val="00FD6581"/>
    <w:rsid w:val="00FD665F"/>
    <w:rsid w:val="00FD68B4"/>
    <w:rsid w:val="00FD7FF9"/>
    <w:rsid w:val="00FE0ED5"/>
    <w:rsid w:val="00FE0EEC"/>
    <w:rsid w:val="00FE0EF6"/>
    <w:rsid w:val="00FE10F0"/>
    <w:rsid w:val="00FE14B1"/>
    <w:rsid w:val="00FE1908"/>
    <w:rsid w:val="00FE2169"/>
    <w:rsid w:val="00FE304C"/>
    <w:rsid w:val="00FE353C"/>
    <w:rsid w:val="00FE3C37"/>
    <w:rsid w:val="00FE42E6"/>
    <w:rsid w:val="00FE43AD"/>
    <w:rsid w:val="00FE497C"/>
    <w:rsid w:val="00FE5248"/>
    <w:rsid w:val="00FE5B75"/>
    <w:rsid w:val="00FE605A"/>
    <w:rsid w:val="00FE6510"/>
    <w:rsid w:val="00FE6681"/>
    <w:rsid w:val="00FE7934"/>
    <w:rsid w:val="00FF04CF"/>
    <w:rsid w:val="00FF0743"/>
    <w:rsid w:val="00FF0C71"/>
    <w:rsid w:val="00FF1490"/>
    <w:rsid w:val="00FF1A36"/>
    <w:rsid w:val="00FF205F"/>
    <w:rsid w:val="00FF3EB0"/>
    <w:rsid w:val="00FF4455"/>
    <w:rsid w:val="00FF44FE"/>
    <w:rsid w:val="00FF547F"/>
    <w:rsid w:val="00FF5502"/>
    <w:rsid w:val="00FF6240"/>
    <w:rsid w:val="00FF7CC8"/>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CE23768"/>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43E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B43ECE"/>
    <w:pPr>
      <w:spacing w:after="200"/>
    </w:pPr>
    <w:rPr>
      <w:i/>
      <w:iCs/>
      <w:color w:val="44546A" w:themeColor="text2"/>
      <w:sz w:val="18"/>
      <w:szCs w:val="18"/>
    </w:rPr>
  </w:style>
  <w:style w:type="table" w:customStyle="1" w:styleId="PlainTable51">
    <w:name w:val="Plain Table 51"/>
    <w:basedOn w:val="TableNormal"/>
    <w:uiPriority w:val="45"/>
    <w:rsid w:val="00B43ECE"/>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2F3E94"/>
    <w:pPr>
      <w:spacing w:before="100" w:beforeAutospacing="1" w:after="100" w:afterAutospacing="1"/>
    </w:pPr>
    <w:rPr>
      <w:rFonts w:ascii="Times New Roman" w:eastAsiaTheme="minorEastAsia" w:hAnsi="Times New Roman" w:cs="Times New Roman"/>
    </w:rPr>
  </w:style>
  <w:style w:type="paragraph" w:styleId="Header">
    <w:name w:val="header"/>
    <w:basedOn w:val="Normal"/>
    <w:link w:val="HeaderChar"/>
    <w:uiPriority w:val="99"/>
    <w:unhideWhenUsed/>
    <w:rsid w:val="00E947F3"/>
    <w:pPr>
      <w:tabs>
        <w:tab w:val="center" w:pos="4680"/>
        <w:tab w:val="right" w:pos="9360"/>
      </w:tabs>
    </w:pPr>
  </w:style>
  <w:style w:type="character" w:customStyle="1" w:styleId="HeaderChar">
    <w:name w:val="Header Char"/>
    <w:basedOn w:val="DefaultParagraphFont"/>
    <w:link w:val="Header"/>
    <w:uiPriority w:val="99"/>
    <w:rsid w:val="00E947F3"/>
  </w:style>
  <w:style w:type="paragraph" w:styleId="Footer">
    <w:name w:val="footer"/>
    <w:basedOn w:val="Normal"/>
    <w:link w:val="FooterChar"/>
    <w:uiPriority w:val="99"/>
    <w:unhideWhenUsed/>
    <w:rsid w:val="00E947F3"/>
    <w:pPr>
      <w:tabs>
        <w:tab w:val="center" w:pos="4680"/>
        <w:tab w:val="right" w:pos="9360"/>
      </w:tabs>
    </w:pPr>
  </w:style>
  <w:style w:type="character" w:customStyle="1" w:styleId="FooterChar">
    <w:name w:val="Footer Char"/>
    <w:basedOn w:val="DefaultParagraphFont"/>
    <w:link w:val="Footer"/>
    <w:uiPriority w:val="99"/>
    <w:rsid w:val="00E947F3"/>
  </w:style>
  <w:style w:type="character" w:styleId="PageNumber">
    <w:name w:val="page number"/>
    <w:basedOn w:val="DefaultParagraphFont"/>
    <w:uiPriority w:val="99"/>
    <w:semiHidden/>
    <w:unhideWhenUsed/>
    <w:rsid w:val="00E947F3"/>
  </w:style>
  <w:style w:type="paragraph" w:styleId="DocumentMap">
    <w:name w:val="Document Map"/>
    <w:basedOn w:val="Normal"/>
    <w:link w:val="DocumentMapChar"/>
    <w:uiPriority w:val="99"/>
    <w:semiHidden/>
    <w:unhideWhenUsed/>
    <w:rsid w:val="00A21DA0"/>
    <w:rPr>
      <w:rFonts w:ascii="Times New Roman" w:hAnsi="Times New Roman" w:cs="Times New Roman"/>
    </w:rPr>
  </w:style>
  <w:style w:type="character" w:customStyle="1" w:styleId="DocumentMapChar">
    <w:name w:val="Document Map Char"/>
    <w:basedOn w:val="DefaultParagraphFont"/>
    <w:link w:val="DocumentMap"/>
    <w:uiPriority w:val="99"/>
    <w:semiHidden/>
    <w:rsid w:val="00A21DA0"/>
    <w:rPr>
      <w:rFonts w:ascii="Times New Roman" w:hAnsi="Times New Roman" w:cs="Times New Roman"/>
    </w:rPr>
  </w:style>
  <w:style w:type="paragraph" w:styleId="Revision">
    <w:name w:val="Revision"/>
    <w:hidden/>
    <w:uiPriority w:val="99"/>
    <w:semiHidden/>
    <w:rsid w:val="00307AD5"/>
  </w:style>
  <w:style w:type="character" w:styleId="CommentReference">
    <w:name w:val="annotation reference"/>
    <w:basedOn w:val="DefaultParagraphFont"/>
    <w:uiPriority w:val="99"/>
    <w:semiHidden/>
    <w:unhideWhenUsed/>
    <w:rsid w:val="00E66FAD"/>
    <w:rPr>
      <w:sz w:val="18"/>
      <w:szCs w:val="18"/>
    </w:rPr>
  </w:style>
  <w:style w:type="paragraph" w:styleId="CommentText">
    <w:name w:val="annotation text"/>
    <w:basedOn w:val="Normal"/>
    <w:link w:val="CommentTextChar"/>
    <w:uiPriority w:val="99"/>
    <w:semiHidden/>
    <w:unhideWhenUsed/>
    <w:rsid w:val="00E66FAD"/>
  </w:style>
  <w:style w:type="character" w:customStyle="1" w:styleId="CommentTextChar">
    <w:name w:val="Comment Text Char"/>
    <w:basedOn w:val="DefaultParagraphFont"/>
    <w:link w:val="CommentText"/>
    <w:uiPriority w:val="99"/>
    <w:semiHidden/>
    <w:rsid w:val="00E66FAD"/>
  </w:style>
  <w:style w:type="paragraph" w:styleId="CommentSubject">
    <w:name w:val="annotation subject"/>
    <w:basedOn w:val="CommentText"/>
    <w:next w:val="CommentText"/>
    <w:link w:val="CommentSubjectChar"/>
    <w:uiPriority w:val="99"/>
    <w:semiHidden/>
    <w:unhideWhenUsed/>
    <w:rsid w:val="00E66FAD"/>
    <w:rPr>
      <w:b/>
      <w:bCs/>
      <w:sz w:val="20"/>
      <w:szCs w:val="20"/>
    </w:rPr>
  </w:style>
  <w:style w:type="character" w:customStyle="1" w:styleId="CommentSubjectChar">
    <w:name w:val="Comment Subject Char"/>
    <w:basedOn w:val="CommentTextChar"/>
    <w:link w:val="CommentSubject"/>
    <w:uiPriority w:val="99"/>
    <w:semiHidden/>
    <w:rsid w:val="00E66FAD"/>
    <w:rPr>
      <w:b/>
      <w:bCs/>
      <w:sz w:val="20"/>
      <w:szCs w:val="20"/>
    </w:rPr>
  </w:style>
  <w:style w:type="paragraph" w:styleId="BalloonText">
    <w:name w:val="Balloon Text"/>
    <w:basedOn w:val="Normal"/>
    <w:link w:val="BalloonTextChar"/>
    <w:uiPriority w:val="99"/>
    <w:semiHidden/>
    <w:unhideWhenUsed/>
    <w:rsid w:val="00E66FA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6FAD"/>
    <w:rPr>
      <w:rFonts w:ascii="Lucida Grande" w:hAnsi="Lucida Grande" w:cs="Lucida Grande"/>
      <w:sz w:val="18"/>
      <w:szCs w:val="18"/>
    </w:rPr>
  </w:style>
  <w:style w:type="paragraph" w:styleId="ListParagraph">
    <w:name w:val="List Paragraph"/>
    <w:basedOn w:val="Normal"/>
    <w:uiPriority w:val="34"/>
    <w:qFormat/>
    <w:rsid w:val="00637C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970690">
      <w:bodyDiv w:val="1"/>
      <w:marLeft w:val="0"/>
      <w:marRight w:val="0"/>
      <w:marTop w:val="0"/>
      <w:marBottom w:val="0"/>
      <w:divBdr>
        <w:top w:val="none" w:sz="0" w:space="0" w:color="auto"/>
        <w:left w:val="none" w:sz="0" w:space="0" w:color="auto"/>
        <w:bottom w:val="none" w:sz="0" w:space="0" w:color="auto"/>
        <w:right w:val="none" w:sz="0" w:space="0" w:color="auto"/>
      </w:divBdr>
    </w:div>
    <w:div w:id="323558908">
      <w:bodyDiv w:val="1"/>
      <w:marLeft w:val="0"/>
      <w:marRight w:val="0"/>
      <w:marTop w:val="0"/>
      <w:marBottom w:val="0"/>
      <w:divBdr>
        <w:top w:val="none" w:sz="0" w:space="0" w:color="auto"/>
        <w:left w:val="none" w:sz="0" w:space="0" w:color="auto"/>
        <w:bottom w:val="none" w:sz="0" w:space="0" w:color="auto"/>
        <w:right w:val="none" w:sz="0" w:space="0" w:color="auto"/>
      </w:divBdr>
    </w:div>
    <w:div w:id="173342870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A1C526F-EE95-BA4D-A06E-BFE5156B6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8</Pages>
  <Words>8439</Words>
  <Characters>48107</Characters>
  <Application>Microsoft Macintosh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CUBoulder</Company>
  <LinksUpToDate>false</LinksUpToDate>
  <CharactersWithSpaces>56434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Cuining</dc:creator>
  <cp:keywords/>
  <dc:description/>
  <cp:lastModifiedBy>Liu, Cuining</cp:lastModifiedBy>
  <cp:revision>2521</cp:revision>
  <dcterms:created xsi:type="dcterms:W3CDTF">2017-05-27T20:20:00Z</dcterms:created>
  <dcterms:modified xsi:type="dcterms:W3CDTF">2017-07-28T15:17:00Z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http://www.zotero.org/styles/bone-marrow-transplantation</vt:lpwstr>
  </property>
  <property fmtid="{D5CDD505-2E9C-101B-9397-08002B2CF9AE}" pid="11" name="Mendeley Recent Style Name 4_1">
    <vt:lpwstr>Bone Marrow Transplantation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16th edition (author-date)</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08353c68-6668-3cc3-b157-dff431249b09</vt:lpwstr>
  </property>
  <property fmtid="{D5CDD505-2E9C-101B-9397-08002B2CF9AE}" pid="24" name="Mendeley Citation Style_1">
    <vt:lpwstr>http://www.zotero.org/styles/bone-marrow-transplantation</vt:lpwstr>
  </property>
</Properties>
</file>