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Sim Jia Ren (1004401) </w:t>
        <w:tab/>
        <w:tab/>
        <w:t xml:space="preserve">50.005 Lab 2 Report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 On complexity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The time complexity of the Banker’s algorithm is O(mn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), where n and m are the numbers of customers and resources respectively.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allocation of temporary memory to copy the bank state takes a complexity of O(1) in checkSafe() function.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copying of the bank’s state to the temporary memory takes a complexity of O(mn) due to the execution of two nested for-loops, iterating through the number of customers and resources.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updating the temporary memory with the request takes a complexity of O(m) due to the execution of for-loop, iterating through the number of resources.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process of setting the whole isFinished array to false takes a complexity of O(n).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while (isPossible), the first iteration of the number of customers takes O(n) and followed by two iterations of the number of resources takes O(2m) = O(m). Overall, it takes O(mn).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However, for the worst case scenario, it will take O(mn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If there is one customer[i]’s isFinish[i] is set to be true, it has to run the while-loop n times for each customer.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it checks for the whole isFinished array to be true, which takes a complexity of O(n).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Total time complexity = O(1 + mn + m + n + mn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n) = O(mn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Screenshots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6396038" cy="33927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339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Q2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53213" cy="635467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6354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