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3B72E">
      <w:pPr>
        <w:ind w:firstLine="420"/>
        <w:jc w:val="center"/>
        <w:rPr>
          <w:rFonts w:ascii="微软雅黑" w:hAnsi="微软雅黑" w:eastAsia="微软雅黑" w:cs="MS Mincho"/>
          <w:b/>
          <w:bCs/>
          <w:color w:val="000000"/>
          <w:kern w:val="36"/>
          <w:sz w:val="32"/>
          <w:szCs w:val="32"/>
        </w:rPr>
      </w:pPr>
      <w:r>
        <w:rPr>
          <w:rFonts w:hint="eastAsia" w:ascii="微软雅黑" w:hAnsi="微软雅黑" w:eastAsia="微软雅黑" w:cs="MS Mincho"/>
          <w:b/>
          <w:bCs/>
          <w:color w:val="000000"/>
          <w:kern w:val="36"/>
          <w:sz w:val="32"/>
          <w:szCs w:val="32"/>
        </w:rPr>
        <w:t>授权书</w:t>
      </w:r>
    </w:p>
    <w:p w14:paraId="683214DB">
      <w:pPr>
        <w:widowControl/>
        <w:spacing w:line="360" w:lineRule="auto"/>
        <w:textAlignment w:val="center"/>
        <w:rPr>
          <w:rFonts w:hint="default" w:ascii="微软雅黑" w:hAnsi="微软雅黑" w:eastAsia="微软雅黑" w:cs="Arial"/>
          <w:color w:val="000000"/>
          <w:kern w:val="0"/>
          <w:sz w:val="16"/>
          <w:szCs w:val="18"/>
          <w:lang w:val="en-US" w:eastAsia="zh-CN"/>
        </w:rPr>
      </w:pPr>
      <w:r>
        <w:rPr>
          <w:rFonts w:hint="eastAsia" w:ascii="微软雅黑" w:hAnsi="微软雅黑" w:eastAsia="微软雅黑" w:cs="Arial"/>
          <w:b/>
          <w:color w:val="000000"/>
          <w:kern w:val="0"/>
          <w:sz w:val="18"/>
          <w:szCs w:val="18"/>
        </w:rPr>
        <w:t>授权方：</w:t>
      </w:r>
      <w:r>
        <w:rPr>
          <w:rFonts w:hint="eastAsia" w:ascii="微软雅黑" w:hAnsi="微软雅黑" w:eastAsia="微软雅黑" w:cs="Arial"/>
          <w:b/>
          <w:color w:val="000000"/>
          <w:kern w:val="0"/>
          <w:sz w:val="18"/>
          <w:szCs w:val="18"/>
          <w:lang w:val="en-US" w:eastAsia="zh-CN"/>
        </w:rPr>
        <w:t>{{授权方}}</w:t>
      </w:r>
    </w:p>
    <w:p w14:paraId="33A36F91">
      <w:pPr>
        <w:ind w:firstLine="420"/>
        <w:rPr>
          <w:rFonts w:ascii="微软雅黑" w:hAnsi="微软雅黑" w:eastAsia="微软雅黑" w:cs="Arial"/>
          <w:b/>
          <w:color w:val="000000"/>
          <w:kern w:val="0"/>
          <w:sz w:val="18"/>
          <w:szCs w:val="18"/>
        </w:rPr>
      </w:pPr>
    </w:p>
    <w:p w14:paraId="7E74BEC3">
      <w:pPr>
        <w:ind w:firstLine="420"/>
        <w:rPr>
          <w:rFonts w:hint="default" w:ascii="微软雅黑" w:hAnsi="微软雅黑" w:eastAsia="微软雅黑" w:cs="Arial"/>
          <w:color w:val="000000"/>
          <w:kern w:val="0"/>
          <w:sz w:val="18"/>
          <w:szCs w:val="18"/>
          <w:lang w:val="en-US" w:eastAsia="zh-CN"/>
        </w:rPr>
      </w:pPr>
      <w:r>
        <w:rPr>
          <w:rFonts w:hint="eastAsia" w:ascii="微软雅黑" w:hAnsi="微软雅黑" w:eastAsia="微软雅黑" w:cs="Arial"/>
          <w:b/>
          <w:color w:val="000000"/>
          <w:kern w:val="0"/>
          <w:sz w:val="18"/>
          <w:szCs w:val="18"/>
        </w:rPr>
        <w:t>被授权方1：</w:t>
      </w:r>
      <w:r>
        <w:rPr>
          <w:rFonts w:hint="eastAsia" w:ascii="微软雅黑" w:hAnsi="微软雅黑" w:eastAsia="微软雅黑" w:cs="Arial"/>
          <w:b/>
          <w:color w:val="000000"/>
          <w:kern w:val="0"/>
          <w:sz w:val="18"/>
          <w:szCs w:val="18"/>
          <w:lang w:val="en-US" w:eastAsia="zh-CN"/>
        </w:rPr>
        <w:t>{{被授权方}}</w:t>
      </w:r>
    </w:p>
    <w:p w14:paraId="4CDCE36E">
      <w:pPr>
        <w:ind w:firstLine="420"/>
        <w:rPr>
          <w:rFonts w:ascii="微软雅黑" w:hAnsi="微软雅黑" w:eastAsia="微软雅黑" w:cs="Arial"/>
          <w:color w:val="000000"/>
          <w:kern w:val="0"/>
          <w:sz w:val="18"/>
          <w:szCs w:val="18"/>
        </w:rPr>
      </w:pPr>
    </w:p>
    <w:p w14:paraId="24094E8A">
      <w:pPr>
        <w:ind w:firstLine="420"/>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鉴于</w:t>
      </w:r>
      <w:r>
        <w:rPr>
          <w:rFonts w:ascii="微软雅黑" w:hAnsi="微软雅黑" w:eastAsia="微软雅黑" w:cs="Arial"/>
          <w:color w:val="000000"/>
          <w:kern w:val="0"/>
          <w:sz w:val="18"/>
          <w:szCs w:val="18"/>
        </w:rPr>
        <w:t>授权方</w:t>
      </w:r>
      <w:r>
        <w:rPr>
          <w:rFonts w:hint="eastAsia" w:ascii="微软雅黑" w:hAnsi="微软雅黑" w:eastAsia="微软雅黑" w:cs="Arial"/>
          <w:color w:val="000000"/>
          <w:kern w:val="0"/>
          <w:sz w:val="18"/>
          <w:szCs w:val="18"/>
        </w:rPr>
        <w:t>对如下第一条约定的</w:t>
      </w:r>
      <w:r>
        <w:rPr>
          <w:rFonts w:ascii="微软雅黑" w:hAnsi="微软雅黑" w:eastAsia="微软雅黑" w:cs="Arial"/>
          <w:color w:val="000000"/>
          <w:kern w:val="0"/>
          <w:sz w:val="18"/>
          <w:szCs w:val="18"/>
        </w:rPr>
        <w:t>视频（</w:t>
      </w:r>
      <w:r>
        <w:rPr>
          <w:rFonts w:hint="eastAsia" w:ascii="微软雅黑" w:hAnsi="微软雅黑" w:eastAsia="微软雅黑" w:cs="Arial"/>
          <w:color w:val="000000"/>
          <w:kern w:val="0"/>
          <w:sz w:val="18"/>
          <w:szCs w:val="18"/>
        </w:rPr>
        <w:t>以下</w:t>
      </w:r>
      <w:r>
        <w:rPr>
          <w:rFonts w:ascii="微软雅黑" w:hAnsi="微软雅黑" w:eastAsia="微软雅黑" w:cs="Arial"/>
          <w:color w:val="000000"/>
          <w:kern w:val="0"/>
          <w:sz w:val="18"/>
          <w:szCs w:val="18"/>
        </w:rPr>
        <w:t xml:space="preserve">简称 </w:t>
      </w:r>
      <w:r>
        <w:rPr>
          <w:rFonts w:hint="eastAsia" w:ascii="微软雅黑" w:hAnsi="微软雅黑" w:eastAsia="微软雅黑" w:cs="Arial"/>
          <w:color w:val="000000"/>
          <w:kern w:val="0"/>
          <w:sz w:val="18"/>
          <w:szCs w:val="18"/>
        </w:rPr>
        <w:t>“授权视频”</w:t>
      </w:r>
      <w:r>
        <w:rPr>
          <w:rFonts w:ascii="微软雅黑" w:hAnsi="微软雅黑" w:eastAsia="微软雅黑" w:cs="Arial"/>
          <w:color w:val="000000"/>
          <w:kern w:val="0"/>
          <w:sz w:val="18"/>
          <w:szCs w:val="18"/>
        </w:rPr>
        <w:t>）</w:t>
      </w:r>
      <w:r>
        <w:rPr>
          <w:rFonts w:hint="eastAsia" w:ascii="微软雅黑" w:hAnsi="微软雅黑" w:eastAsia="微软雅黑" w:cs="Arial"/>
          <w:color w:val="000000"/>
          <w:kern w:val="0"/>
          <w:sz w:val="18"/>
          <w:szCs w:val="18"/>
        </w:rPr>
        <w:t>享有</w:t>
      </w:r>
      <w:r>
        <w:rPr>
          <w:rFonts w:ascii="微软雅黑" w:hAnsi="微软雅黑" w:eastAsia="微软雅黑" w:cs="Arial"/>
          <w:color w:val="000000"/>
          <w:kern w:val="0"/>
          <w:sz w:val="18"/>
          <w:szCs w:val="18"/>
        </w:rPr>
        <w:t>完整著作权</w:t>
      </w:r>
      <w:r>
        <w:rPr>
          <w:rFonts w:hint="eastAsia" w:ascii="微软雅黑" w:hAnsi="微软雅黑" w:eastAsia="微软雅黑" w:cs="Arial"/>
          <w:color w:val="000000"/>
          <w:kern w:val="0"/>
          <w:sz w:val="18"/>
          <w:szCs w:val="18"/>
        </w:rPr>
        <w:t>或已取得全部素材的合法授权</w:t>
      </w:r>
      <w:r>
        <w:rPr>
          <w:rFonts w:ascii="微软雅黑" w:hAnsi="微软雅黑" w:eastAsia="微软雅黑" w:cs="Arial"/>
          <w:color w:val="000000"/>
          <w:kern w:val="0"/>
          <w:sz w:val="18"/>
          <w:szCs w:val="18"/>
        </w:rPr>
        <w:t>，</w:t>
      </w:r>
      <w:r>
        <w:rPr>
          <w:rFonts w:hint="eastAsia" w:ascii="微软雅黑" w:hAnsi="微软雅黑" w:eastAsia="微软雅黑" w:cs="Arial"/>
          <w:color w:val="000000"/>
          <w:kern w:val="0"/>
          <w:sz w:val="18"/>
          <w:szCs w:val="18"/>
        </w:rPr>
        <w:t>被授权方有意使用授权</w:t>
      </w:r>
      <w:r>
        <w:rPr>
          <w:rFonts w:ascii="微软雅黑" w:hAnsi="微软雅黑" w:eastAsia="微软雅黑" w:cs="Arial"/>
          <w:color w:val="000000"/>
          <w:kern w:val="0"/>
          <w:sz w:val="18"/>
          <w:szCs w:val="18"/>
        </w:rPr>
        <w:t>视频，</w:t>
      </w:r>
      <w:r>
        <w:rPr>
          <w:rFonts w:hint="eastAsia" w:ascii="微软雅黑" w:hAnsi="微软雅黑" w:eastAsia="微软雅黑" w:cs="Arial"/>
          <w:color w:val="000000"/>
          <w:kern w:val="0"/>
          <w:sz w:val="18"/>
          <w:szCs w:val="18"/>
        </w:rPr>
        <w:t>授权方兹授权被授权方按如下规定使用授权视频：</w:t>
      </w:r>
    </w:p>
    <w:p w14:paraId="309AAA48">
      <w:pPr>
        <w:rPr>
          <w:rFonts w:ascii="微软雅黑" w:hAnsi="微软雅黑" w:eastAsia="微软雅黑" w:cs="Arial"/>
          <w:b/>
          <w:color w:val="000000"/>
          <w:kern w:val="0"/>
          <w:sz w:val="18"/>
          <w:szCs w:val="18"/>
        </w:rPr>
      </w:pPr>
      <w:r>
        <w:rPr>
          <w:rFonts w:hint="eastAsia" w:ascii="微软雅黑" w:hAnsi="微软雅黑" w:eastAsia="微软雅黑" w:cs="Arial"/>
          <w:b/>
          <w:color w:val="000000"/>
          <w:kern w:val="0"/>
          <w:sz w:val="18"/>
          <w:szCs w:val="18"/>
        </w:rPr>
        <w:t>一、授权视频：</w:t>
      </w:r>
    </w:p>
    <w:tbl>
      <w:tblPr>
        <w:tblStyle w:val="8"/>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6"/>
        <w:gridCol w:w="1396"/>
        <w:gridCol w:w="1596"/>
        <w:gridCol w:w="5388"/>
      </w:tblGrid>
      <w:tr w14:paraId="7EE232E2">
        <w:tc>
          <w:tcPr>
            <w:tcW w:w="1396" w:type="dxa"/>
          </w:tcPr>
          <w:p w14:paraId="75017760">
            <w:pPr>
              <w:jc w:val="center"/>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平台</w:t>
            </w:r>
          </w:p>
        </w:tc>
        <w:tc>
          <w:tcPr>
            <w:tcW w:w="1396" w:type="dxa"/>
          </w:tcPr>
          <w:p w14:paraId="139A672C">
            <w:pPr>
              <w:jc w:val="center"/>
              <w:rPr>
                <w:rFonts w:ascii="微软雅黑" w:hAnsi="微软雅黑" w:eastAsia="微软雅黑" w:cs="Arial"/>
                <w:b/>
                <w:color w:val="000000"/>
                <w:kern w:val="0"/>
                <w:sz w:val="18"/>
                <w:szCs w:val="18"/>
              </w:rPr>
            </w:pPr>
            <w:r>
              <w:rPr>
                <w:rFonts w:hint="eastAsia" w:ascii="微软雅黑" w:hAnsi="微软雅黑" w:eastAsia="微软雅黑" w:cs="Arial"/>
                <w:color w:val="000000"/>
                <w:kern w:val="0"/>
                <w:sz w:val="18"/>
                <w:szCs w:val="18"/>
              </w:rPr>
              <w:t>达人名称</w:t>
            </w:r>
          </w:p>
        </w:tc>
        <w:tc>
          <w:tcPr>
            <w:tcW w:w="1596" w:type="dxa"/>
          </w:tcPr>
          <w:p w14:paraId="21A1F874">
            <w:pPr>
              <w:jc w:val="center"/>
              <w:rPr>
                <w:rFonts w:ascii="微软雅黑" w:hAnsi="微软雅黑" w:eastAsia="微软雅黑" w:cs="Arial"/>
                <w:b/>
                <w:color w:val="000000"/>
                <w:kern w:val="0"/>
                <w:sz w:val="18"/>
                <w:szCs w:val="18"/>
              </w:rPr>
            </w:pPr>
            <w:r>
              <w:rPr>
                <w:rFonts w:hint="eastAsia" w:ascii="微软雅黑" w:hAnsi="微软雅黑" w:eastAsia="微软雅黑" w:cs="Arial"/>
                <w:color w:val="000000"/>
                <w:kern w:val="0"/>
                <w:sz w:val="18"/>
                <w:szCs w:val="18"/>
              </w:rPr>
              <w:t>达人ID</w:t>
            </w:r>
          </w:p>
        </w:tc>
        <w:tc>
          <w:tcPr>
            <w:tcW w:w="5388" w:type="dxa"/>
          </w:tcPr>
          <w:p w14:paraId="0608DCC1">
            <w:pPr>
              <w:jc w:val="center"/>
              <w:rPr>
                <w:rFonts w:ascii="微软雅黑" w:hAnsi="微软雅黑" w:eastAsia="微软雅黑" w:cs="Arial"/>
                <w:b/>
                <w:color w:val="000000"/>
                <w:kern w:val="0"/>
                <w:sz w:val="18"/>
                <w:szCs w:val="18"/>
              </w:rPr>
            </w:pPr>
            <w:r>
              <w:rPr>
                <w:rFonts w:hint="eastAsia" w:ascii="微软雅黑" w:hAnsi="微软雅黑" w:eastAsia="微软雅黑" w:cs="Arial"/>
                <w:b/>
                <w:color w:val="000000"/>
                <w:kern w:val="0"/>
                <w:sz w:val="18"/>
                <w:szCs w:val="18"/>
              </w:rPr>
              <w:t>授权视频链接</w:t>
            </w:r>
          </w:p>
        </w:tc>
      </w:tr>
      <w:tr w14:paraId="6B2F5813">
        <w:tc>
          <w:tcPr>
            <w:tcW w:w="1396" w:type="dxa"/>
          </w:tcPr>
          <w:p w14:paraId="1ED8538E">
            <w:pPr>
              <w:widowControl/>
              <w:spacing w:line="360" w:lineRule="auto"/>
              <w:jc w:val="center"/>
              <w:textAlignment w:val="center"/>
              <w:rPr>
                <w:rFonts w:hint="default" w:ascii="微软雅黑" w:hAnsi="微软雅黑" w:eastAsia="微软雅黑" w:cs="Arial"/>
                <w:color w:val="000000"/>
                <w:kern w:val="0"/>
                <w:sz w:val="16"/>
                <w:szCs w:val="18"/>
                <w:lang w:val="en-US" w:eastAsia="zh-CN"/>
              </w:rPr>
            </w:pPr>
            <w:bookmarkStart w:id="0" w:name="_Hlk212553993"/>
            <w:r>
              <w:rPr>
                <w:rFonts w:hint="eastAsia" w:ascii="微软雅黑" w:hAnsi="微软雅黑" w:eastAsia="微软雅黑" w:cs="Arial"/>
                <w:color w:val="000000"/>
                <w:kern w:val="0"/>
                <w:sz w:val="16"/>
                <w:szCs w:val="18"/>
                <w:lang w:val="en-US" w:eastAsia="zh-CN"/>
              </w:rPr>
              <w:t>{{平台}}</w:t>
            </w:r>
          </w:p>
        </w:tc>
        <w:tc>
          <w:tcPr>
            <w:tcW w:w="1396" w:type="dxa"/>
            <w:vAlign w:val="center"/>
          </w:tcPr>
          <w:p w14:paraId="362957D0">
            <w:pPr>
              <w:widowControl/>
              <w:spacing w:line="360" w:lineRule="auto"/>
              <w:jc w:val="center"/>
              <w:textAlignment w:val="center"/>
              <w:rPr>
                <w:rFonts w:hint="default" w:ascii="微软雅黑" w:hAnsi="微软雅黑" w:eastAsia="微软雅黑" w:cs="Arial"/>
                <w:color w:val="000000"/>
                <w:kern w:val="0"/>
                <w:sz w:val="16"/>
                <w:szCs w:val="18"/>
                <w:lang w:val="en-US" w:eastAsia="zh-CN"/>
              </w:rPr>
            </w:pPr>
            <w:r>
              <w:rPr>
                <w:rFonts w:hint="eastAsia" w:ascii="微软雅黑" w:hAnsi="微软雅黑" w:eastAsia="微软雅黑" w:cs="Arial"/>
                <w:color w:val="000000"/>
                <w:kern w:val="0"/>
                <w:sz w:val="16"/>
                <w:szCs w:val="18"/>
                <w:lang w:val="en-US" w:eastAsia="zh-CN"/>
              </w:rPr>
              <w:t>{{达人名称}}</w:t>
            </w:r>
          </w:p>
        </w:tc>
        <w:tc>
          <w:tcPr>
            <w:tcW w:w="1596" w:type="dxa"/>
            <w:vAlign w:val="center"/>
          </w:tcPr>
          <w:p w14:paraId="6CBEA692">
            <w:pPr>
              <w:widowControl/>
              <w:spacing w:line="360" w:lineRule="auto"/>
              <w:jc w:val="center"/>
              <w:textAlignment w:val="center"/>
              <w:rPr>
                <w:rFonts w:hint="default" w:ascii="微软雅黑" w:hAnsi="微软雅黑" w:eastAsia="微软雅黑" w:cs="Arial"/>
                <w:color w:val="000000"/>
                <w:kern w:val="0"/>
                <w:sz w:val="16"/>
                <w:szCs w:val="18"/>
                <w:lang w:val="en-US" w:eastAsia="zh-CN"/>
              </w:rPr>
            </w:pPr>
            <w:r>
              <w:rPr>
                <w:rFonts w:hint="eastAsia" w:ascii="微软雅黑" w:hAnsi="微软雅黑" w:eastAsia="微软雅黑" w:cs="Arial"/>
                <w:color w:val="000000"/>
                <w:kern w:val="0"/>
                <w:sz w:val="16"/>
                <w:szCs w:val="18"/>
                <w:lang w:val="en-US" w:eastAsia="zh-CN"/>
              </w:rPr>
              <w:t>{{达人ID}}</w:t>
            </w:r>
          </w:p>
        </w:tc>
        <w:tc>
          <w:tcPr>
            <w:tcW w:w="5388" w:type="dxa"/>
            <w:vAlign w:val="center"/>
          </w:tcPr>
          <w:p w14:paraId="1BCA3A24">
            <w:pPr>
              <w:widowControl/>
              <w:jc w:val="center"/>
              <w:textAlignment w:val="center"/>
              <w:rPr>
                <w:rFonts w:hint="default" w:ascii="微软雅黑" w:hAnsi="微软雅黑" w:eastAsia="微软雅黑" w:cs="Arial"/>
                <w:color w:val="000000"/>
                <w:kern w:val="0"/>
                <w:sz w:val="16"/>
                <w:szCs w:val="18"/>
                <w:lang w:val="en-US" w:eastAsia="zh-CN"/>
              </w:rPr>
            </w:pPr>
            <w:r>
              <w:rPr>
                <w:rFonts w:hint="eastAsia" w:ascii="微软雅黑" w:hAnsi="微软雅黑" w:eastAsia="微软雅黑" w:cs="Arial"/>
                <w:color w:val="000000"/>
                <w:kern w:val="0"/>
                <w:sz w:val="16"/>
                <w:szCs w:val="18"/>
                <w:lang w:val="en-US" w:eastAsia="zh-CN"/>
              </w:rPr>
              <w:t>{{授权视频链接}}</w:t>
            </w:r>
          </w:p>
        </w:tc>
      </w:tr>
      <w:bookmarkEnd w:id="0"/>
    </w:tbl>
    <w:p w14:paraId="2103B4AD">
      <w:pPr>
        <w:rPr>
          <w:rFonts w:ascii="微软雅黑" w:hAnsi="微软雅黑" w:eastAsia="微软雅黑" w:cs="Arial"/>
          <w:color w:val="000000"/>
          <w:kern w:val="0"/>
          <w:sz w:val="18"/>
          <w:szCs w:val="18"/>
        </w:rPr>
      </w:pPr>
      <w:r>
        <w:rPr>
          <w:rFonts w:hint="eastAsia" w:ascii="微软雅黑" w:hAnsi="微软雅黑" w:eastAsia="微软雅黑" w:cs="Arial"/>
          <w:b/>
          <w:color w:val="000000"/>
          <w:kern w:val="0"/>
          <w:sz w:val="18"/>
          <w:szCs w:val="18"/>
        </w:rPr>
        <w:t>二、授权内容：</w:t>
      </w:r>
    </w:p>
    <w:p w14:paraId="41B36815">
      <w:pPr>
        <w:widowControl/>
        <w:ind w:firstLine="360" w:firstLineChars="200"/>
        <w:jc w:val="left"/>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授权方永久、不可撤销地将授权视频授权被授权方使用。</w:t>
      </w:r>
    </w:p>
    <w:p w14:paraId="4C8D35B7">
      <w:pPr>
        <w:widowControl/>
        <w:ind w:firstLine="360" w:firstLineChars="200"/>
        <w:jc w:val="left"/>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被授权方在授权期限内，有权在包括但不限于：</w:t>
      </w:r>
      <w:r>
        <w:rPr>
          <w:rFonts w:hint="eastAsia" w:ascii="微软雅黑" w:hAnsi="微软雅黑" w:eastAsia="微软雅黑" w:cs="Arial"/>
          <w:color w:val="000000"/>
          <w:kern w:val="0"/>
          <w:sz w:val="18"/>
          <w:szCs w:val="18"/>
          <w:u w:val="single"/>
        </w:rPr>
        <w:t>社交媒体、电商平台等线上平台</w:t>
      </w:r>
      <w:r>
        <w:rPr>
          <w:rFonts w:hint="eastAsia" w:ascii="微软雅黑" w:hAnsi="微软雅黑" w:eastAsia="微软雅黑" w:cs="Arial"/>
          <w:color w:val="000000"/>
          <w:kern w:val="0"/>
          <w:sz w:val="18"/>
          <w:szCs w:val="18"/>
        </w:rPr>
        <w:t>使用授权视频，并有权对授权视频进行二次剪辑，用于被授权方品牌宣传和产品推广使用。</w:t>
      </w:r>
    </w:p>
    <w:p w14:paraId="061B0A91">
      <w:pPr>
        <w:widowControl/>
        <w:jc w:val="left"/>
        <w:rPr>
          <w:rFonts w:ascii="微软雅黑" w:hAnsi="微软雅黑" w:eastAsia="微软雅黑" w:cs="Arial"/>
          <w:color w:val="000000"/>
          <w:kern w:val="0"/>
          <w:sz w:val="18"/>
          <w:szCs w:val="18"/>
        </w:rPr>
      </w:pPr>
      <w:r>
        <w:rPr>
          <w:rFonts w:hint="eastAsia" w:ascii="微软雅黑" w:hAnsi="微软雅黑" w:eastAsia="微软雅黑" w:cs="Arial"/>
          <w:b/>
          <w:color w:val="000000"/>
          <w:kern w:val="0"/>
          <w:sz w:val="18"/>
          <w:szCs w:val="18"/>
        </w:rPr>
        <w:t>三、</w:t>
      </w:r>
      <w:r>
        <w:rPr>
          <w:rFonts w:ascii="微软雅黑" w:hAnsi="微软雅黑" w:eastAsia="微软雅黑" w:cs="Arial"/>
          <w:b/>
          <w:color w:val="000000"/>
          <w:kern w:val="0"/>
          <w:sz w:val="18"/>
          <w:szCs w:val="18"/>
        </w:rPr>
        <w:t>授权期限：</w:t>
      </w:r>
      <w:r>
        <w:rPr>
          <w:rFonts w:ascii="微软雅黑" w:hAnsi="微软雅黑" w:eastAsia="微软雅黑" w:cs="微软雅黑"/>
          <w:sz w:val="18"/>
          <w:szCs w:val="18"/>
        </w:rPr>
        <w:t xml:space="preserve"> </w:t>
      </w:r>
      <w:r>
        <w:rPr>
          <w:rFonts w:hint="eastAsia" w:ascii="微软雅黑" w:hAnsi="微软雅黑" w:eastAsia="微软雅黑" w:cs="微软雅黑"/>
          <w:sz w:val="18"/>
          <w:szCs w:val="18"/>
        </w:rPr>
        <w:t>永久</w:t>
      </w:r>
      <w:r>
        <w:rPr>
          <w:rFonts w:ascii="微软雅黑" w:hAnsi="微软雅黑" w:eastAsia="微软雅黑" w:cs="微软雅黑"/>
          <w:sz w:val="18"/>
          <w:szCs w:val="18"/>
        </w:rPr>
        <w:t>授权</w:t>
      </w:r>
      <w:r>
        <w:rPr>
          <w:rFonts w:hint="eastAsia" w:ascii="微软雅黑" w:hAnsi="微软雅黑" w:eastAsia="微软雅黑" w:cs="微软雅黑"/>
          <w:sz w:val="18"/>
          <w:szCs w:val="18"/>
        </w:rPr>
        <w:t>。</w:t>
      </w:r>
    </w:p>
    <w:p w14:paraId="7BEEA00B">
      <w:pPr>
        <w:widowControl/>
        <w:jc w:val="left"/>
        <w:rPr>
          <w:rFonts w:ascii="微软雅黑" w:hAnsi="微软雅黑" w:eastAsia="微软雅黑" w:cs="Arial"/>
          <w:color w:val="000000"/>
          <w:kern w:val="0"/>
          <w:sz w:val="18"/>
          <w:szCs w:val="18"/>
        </w:rPr>
      </w:pPr>
      <w:r>
        <w:rPr>
          <w:rFonts w:hint="eastAsia" w:ascii="微软雅黑" w:hAnsi="微软雅黑" w:eastAsia="微软雅黑" w:cs="Arial"/>
          <w:b/>
          <w:bCs/>
          <w:color w:val="000000"/>
          <w:kern w:val="0"/>
          <w:sz w:val="18"/>
          <w:szCs w:val="18"/>
        </w:rPr>
        <w:t>四、授权区域：</w:t>
      </w:r>
      <w:r>
        <w:rPr>
          <w:rFonts w:hint="eastAsia" w:ascii="微软雅黑" w:hAnsi="微软雅黑" w:eastAsia="微软雅黑" w:cs="Arial"/>
          <w:color w:val="000000"/>
          <w:kern w:val="0"/>
          <w:sz w:val="18"/>
          <w:szCs w:val="18"/>
        </w:rPr>
        <w:t>中国大陆地区/全球范围。</w:t>
      </w:r>
    </w:p>
    <w:p w14:paraId="52F9813D">
      <w:pPr>
        <w:widowControl/>
        <w:jc w:val="left"/>
        <w:rPr>
          <w:rFonts w:ascii="微软雅黑" w:hAnsi="微软雅黑" w:eastAsia="微软雅黑" w:cs="Arial"/>
          <w:color w:val="000000"/>
          <w:kern w:val="0"/>
          <w:sz w:val="18"/>
          <w:szCs w:val="18"/>
        </w:rPr>
      </w:pPr>
      <w:r>
        <w:rPr>
          <w:rFonts w:hint="eastAsia" w:ascii="微软雅黑" w:hAnsi="微软雅黑" w:eastAsia="微软雅黑" w:cs="Arial"/>
          <w:b/>
          <w:bCs/>
          <w:color w:val="000000"/>
          <w:kern w:val="0"/>
          <w:sz w:val="18"/>
          <w:szCs w:val="18"/>
        </w:rPr>
        <w:t>五、授权性质：</w:t>
      </w:r>
      <w:r>
        <w:rPr>
          <w:rFonts w:hint="eastAsia" w:ascii="微软雅黑" w:hAnsi="微软雅黑" w:eastAsia="微软雅黑" w:cs="Arial"/>
          <w:color w:val="000000"/>
          <w:kern w:val="0"/>
          <w:sz w:val="18"/>
          <w:szCs w:val="18"/>
        </w:rPr>
        <w:t>独家授权</w:t>
      </w:r>
    </w:p>
    <w:p w14:paraId="485B03B8">
      <w:pPr>
        <w:widowControl/>
        <w:jc w:val="left"/>
        <w:rPr>
          <w:rFonts w:ascii="微软雅黑" w:hAnsi="微软雅黑" w:eastAsia="微软雅黑" w:cs="Arial"/>
          <w:b/>
          <w:bCs/>
          <w:color w:val="000000"/>
          <w:kern w:val="0"/>
          <w:sz w:val="18"/>
          <w:szCs w:val="18"/>
        </w:rPr>
      </w:pPr>
      <w:r>
        <w:rPr>
          <w:rFonts w:hint="eastAsia" w:ascii="微软雅黑" w:hAnsi="微软雅黑" w:eastAsia="微软雅黑" w:cs="Arial"/>
          <w:b/>
          <w:bCs/>
          <w:color w:val="000000"/>
          <w:kern w:val="0"/>
          <w:sz w:val="18"/>
          <w:szCs w:val="18"/>
        </w:rPr>
        <w:t>六、权利保证：</w:t>
      </w:r>
    </w:p>
    <w:p w14:paraId="5AC8266A">
      <w:pPr>
        <w:widowControl/>
        <w:jc w:val="left"/>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①授权方应确保授权方对授权视频享有完整著作权或已取得除</w:t>
      </w:r>
      <w:r>
        <w:rPr>
          <w:rFonts w:hint="eastAsia" w:ascii="微软雅黑" w:hAnsi="微软雅黑" w:eastAsia="微软雅黑" w:cs="Arial"/>
          <w:color w:val="000000"/>
          <w:kern w:val="0"/>
          <w:sz w:val="18"/>
          <w:szCs w:val="18"/>
          <w:u w:val="single"/>
        </w:rPr>
        <w:t>字体、音乐</w:t>
      </w:r>
      <w:r>
        <w:rPr>
          <w:rFonts w:hint="eastAsia" w:ascii="微软雅黑" w:hAnsi="微软雅黑" w:eastAsia="微软雅黑" w:cs="Arial"/>
          <w:color w:val="000000"/>
          <w:kern w:val="0"/>
          <w:sz w:val="18"/>
          <w:szCs w:val="18"/>
        </w:rPr>
        <w:t>以外全部素材（包括但不限于：肖像、图片、第三方视频片段、第三方商标/标识等）的合法授权并有权将授权视频：授权被授权方使用。若因授权方权利瑕疵导致被授权方使用授权视频时出现法律纠纷，授权方应承担全部法律责任，并赔偿被授权方和/或合作第三方因此遭受的全部损失。</w:t>
      </w:r>
    </w:p>
    <w:p w14:paraId="6FD2FDF5">
      <w:pPr>
        <w:widowControl/>
        <w:jc w:val="left"/>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②针对授权视频中的</w:t>
      </w:r>
      <w:r>
        <w:rPr>
          <w:rFonts w:hint="eastAsia" w:ascii="微软雅黑" w:hAnsi="微软雅黑" w:eastAsia="微软雅黑" w:cs="Arial"/>
          <w:color w:val="000000"/>
          <w:kern w:val="0"/>
          <w:sz w:val="18"/>
          <w:szCs w:val="18"/>
          <w:u w:val="single"/>
        </w:rPr>
        <w:t>字体、音乐</w:t>
      </w:r>
      <w:r>
        <w:rPr>
          <w:rFonts w:hint="eastAsia" w:ascii="微软雅黑" w:hAnsi="微软雅黑" w:eastAsia="微软雅黑" w:cs="Arial"/>
          <w:color w:val="000000"/>
          <w:kern w:val="0"/>
          <w:sz w:val="18"/>
          <w:szCs w:val="18"/>
        </w:rPr>
        <w:t>（以下简称“特殊素材”），授权方应确保特殊素材在第一条约定的平台上属于可以免费商用的素材，即特殊素材在第一条约定的平台上可以由被授权方免费商用。若被授权方在第一条约定的平台上使用授权视频时因授权视频中的特殊素材出现法律纠纷，授权方应承担全部法律责任，并赔偿被授权方因此遭受的全部损失。</w:t>
      </w:r>
    </w:p>
    <w:p w14:paraId="1ECCFC17">
      <w:pPr>
        <w:widowControl/>
        <w:jc w:val="left"/>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③授权方应保证授权视频（包括但不限于其中的文字、图片、音乐、视频及其所包含的创意、设计等）：1）不违反国家法律法规的规定；2）不违背公序良俗；3）不侵犯第三人的所有权和/或知识产权（包括但不限于著作权、商标权）、人身权（包括但不限于肖像权、名誉权、姓名权）等合法权益；4）没有其他可能导致法律纠纷的情形。若授权方违反前述一项或多项保证导致任何争议的，授权方应承担全部法律责任，并赔偿被授权方因此遭受的全部损失。</w:t>
      </w:r>
    </w:p>
    <w:p w14:paraId="40CEEB6A">
      <w:pPr>
        <w:widowControl/>
        <w:ind w:firstLine="360" w:firstLineChars="200"/>
        <w:jc w:val="left"/>
        <w:rPr>
          <w:rFonts w:ascii="微软雅黑" w:hAnsi="微软雅黑" w:eastAsia="微软雅黑" w:cs="Arial"/>
          <w:color w:val="000000"/>
          <w:kern w:val="0"/>
          <w:sz w:val="18"/>
          <w:szCs w:val="18"/>
        </w:rPr>
      </w:pPr>
    </w:p>
    <w:p w14:paraId="6C1C67A4">
      <w:pPr>
        <w:widowControl/>
        <w:ind w:firstLine="360" w:firstLineChars="200"/>
        <w:jc w:val="left"/>
        <w:rPr>
          <w:rFonts w:ascii="微软雅黑" w:hAnsi="微软雅黑" w:eastAsia="微软雅黑" w:cs="Arial"/>
          <w:b/>
          <w:color w:val="000000"/>
          <w:kern w:val="0"/>
          <w:sz w:val="18"/>
          <w:szCs w:val="18"/>
        </w:rPr>
      </w:pPr>
      <w:r>
        <w:rPr>
          <w:rFonts w:hint="eastAsia" w:ascii="微软雅黑" w:hAnsi="微软雅黑" w:eastAsia="微软雅黑" w:cs="Arial"/>
          <w:color w:val="000000"/>
          <w:kern w:val="0"/>
          <w:sz w:val="18"/>
          <w:szCs w:val="18"/>
        </w:rPr>
        <w:t>特此授权！</w:t>
      </w:r>
    </w:p>
    <w:p w14:paraId="12228CDE">
      <w:pPr>
        <w:ind w:firstLine="420"/>
        <w:jc w:val="center"/>
        <w:rPr>
          <w:rFonts w:ascii="微软雅黑" w:hAnsi="微软雅黑" w:eastAsia="微软雅黑" w:cs="Arial"/>
          <w:b/>
          <w:color w:val="000000"/>
          <w:kern w:val="0"/>
          <w:sz w:val="18"/>
          <w:szCs w:val="18"/>
        </w:rPr>
      </w:pPr>
      <w:r>
        <w:rPr>
          <w:rFonts w:ascii="微软雅黑" w:hAnsi="微软雅黑" w:eastAsia="微软雅黑" w:cs="Arial"/>
          <w:b/>
          <w:color w:val="000000"/>
          <w:kern w:val="0"/>
          <w:sz w:val="18"/>
          <w:szCs w:val="18"/>
        </w:rPr>
        <w:t xml:space="preserve">                                               </w:t>
      </w:r>
      <w:r>
        <w:rPr>
          <w:rFonts w:hint="eastAsia" w:ascii="微软雅黑" w:hAnsi="微软雅黑" w:eastAsia="微软雅黑" w:cs="Arial"/>
          <w:b/>
          <w:color w:val="000000"/>
          <w:kern w:val="0"/>
          <w:sz w:val="18"/>
          <w:szCs w:val="18"/>
        </w:rPr>
        <w:t>授权方：</w:t>
      </w:r>
    </w:p>
    <w:p w14:paraId="0DBB36B1">
      <w:pPr>
        <w:ind w:firstLine="420"/>
        <w:jc w:val="center"/>
        <w:rPr>
          <w:rFonts w:ascii="微软雅黑" w:hAnsi="微软雅黑" w:eastAsia="微软雅黑" w:cs="Arial"/>
          <w:color w:val="000000"/>
          <w:kern w:val="0"/>
          <w:sz w:val="18"/>
          <w:szCs w:val="18"/>
        </w:rPr>
      </w:pPr>
    </w:p>
    <w:p w14:paraId="7FCEF444">
      <w:pPr>
        <w:ind w:firstLine="420"/>
        <w:jc w:val="center"/>
        <w:rPr>
          <w:rFonts w:ascii="微软雅黑" w:hAnsi="微软雅黑" w:eastAsia="微软雅黑" w:cs="Arial"/>
          <w:color w:val="000000"/>
          <w:kern w:val="0"/>
          <w:sz w:val="18"/>
          <w:szCs w:val="18"/>
        </w:rPr>
      </w:pPr>
      <w:r>
        <w:rPr>
          <w:rFonts w:hint="eastAsia" w:ascii="微软雅黑" w:hAnsi="微软雅黑" w:eastAsia="微软雅黑" w:cs="Arial"/>
          <w:color w:val="000000"/>
          <w:kern w:val="0"/>
          <w:sz w:val="18"/>
          <w:szCs w:val="18"/>
        </w:rPr>
        <w:t xml:space="preserve"> </w:t>
      </w:r>
      <w:r>
        <w:rPr>
          <w:rFonts w:ascii="微软雅黑" w:hAnsi="微软雅黑" w:eastAsia="微软雅黑" w:cs="Arial"/>
          <w:color w:val="000000"/>
          <w:kern w:val="0"/>
          <w:sz w:val="18"/>
          <w:szCs w:val="18"/>
        </w:rPr>
        <w:t xml:space="preserve">                                                       </w:t>
      </w:r>
      <w:r>
        <w:rPr>
          <w:rFonts w:hint="eastAsia" w:ascii="微软雅黑" w:hAnsi="微软雅黑" w:eastAsia="微软雅黑" w:cs="Arial"/>
          <w:b/>
          <w:bCs/>
          <w:color w:val="000000"/>
          <w:kern w:val="0"/>
          <w:sz w:val="18"/>
          <w:szCs w:val="18"/>
        </w:rPr>
        <w:t>签名（请用正楷）</w:t>
      </w:r>
      <w:r>
        <w:rPr>
          <w:rFonts w:hint="eastAsia" w:ascii="微软雅黑" w:hAnsi="微软雅黑" w:eastAsia="微软雅黑" w:cs="Arial"/>
          <w:color w:val="000000"/>
          <w:kern w:val="0"/>
          <w:sz w:val="18"/>
          <w:szCs w:val="18"/>
        </w:rPr>
        <w:t>：</w:t>
      </w:r>
    </w:p>
    <w:p w14:paraId="2FDFBF54">
      <w:pPr>
        <w:ind w:firstLine="420"/>
        <w:jc w:val="center"/>
        <w:rPr>
          <w:rFonts w:ascii="微软雅黑" w:hAnsi="微软雅黑" w:eastAsia="微软雅黑" w:cs="Arial"/>
          <w:color w:val="000000"/>
          <w:kern w:val="0"/>
          <w:sz w:val="18"/>
          <w:szCs w:val="18"/>
        </w:rPr>
      </w:pPr>
    </w:p>
    <w:p w14:paraId="4425C29D">
      <w:pPr>
        <w:widowControl/>
        <w:ind w:firstLine="4685" w:firstLineChars="2600"/>
        <w:jc w:val="right"/>
        <w:rPr>
          <w:rFonts w:ascii="微软雅黑" w:hAnsi="微软雅黑" w:eastAsia="微软雅黑" w:cs="Arial"/>
          <w:color w:val="000000"/>
          <w:kern w:val="0"/>
          <w:sz w:val="18"/>
          <w:szCs w:val="18"/>
        </w:rPr>
      </w:pPr>
      <w:r>
        <w:rPr>
          <w:rFonts w:ascii="微软雅黑" w:hAnsi="微软雅黑" w:eastAsia="微软雅黑" w:cs="Arial"/>
          <w:b/>
          <w:color w:val="000000"/>
          <w:kern w:val="0"/>
          <w:sz w:val="18"/>
          <w:szCs w:val="18"/>
        </w:rPr>
        <w:t>签署日期：</w:t>
      </w:r>
      <w:r>
        <w:rPr>
          <w:rFonts w:hint="eastAsia" w:ascii="微软雅黑" w:hAnsi="微软雅黑" w:eastAsia="微软雅黑" w:cs="Arial"/>
          <w:b/>
          <w:color w:val="000000"/>
          <w:kern w:val="0"/>
          <w:sz w:val="18"/>
          <w:szCs w:val="18"/>
          <w:lang w:val="en-US" w:eastAsia="zh-CN"/>
        </w:rPr>
        <w:t>{{年份}}</w:t>
      </w:r>
      <w:bookmarkStart w:id="1" w:name="_GoBack"/>
      <w:bookmarkEnd w:id="1"/>
      <w:r>
        <w:rPr>
          <w:rFonts w:ascii="微软雅黑" w:hAnsi="微软雅黑" w:eastAsia="微软雅黑" w:cs="Arial"/>
          <w:color w:val="000000"/>
          <w:kern w:val="0"/>
          <w:sz w:val="18"/>
          <w:szCs w:val="18"/>
        </w:rPr>
        <w:t xml:space="preserve"> 年 </w:t>
      </w:r>
      <w:r>
        <w:rPr>
          <w:rFonts w:hint="eastAsia" w:ascii="微软雅黑" w:hAnsi="微软雅黑" w:eastAsia="微软雅黑" w:cs="Arial"/>
          <w:color w:val="000000"/>
          <w:kern w:val="0"/>
          <w:sz w:val="18"/>
          <w:szCs w:val="18"/>
          <w:lang w:val="en-US" w:eastAsia="zh-CN"/>
        </w:rPr>
        <w:t>{{月份}}</w:t>
      </w:r>
      <w:r>
        <w:rPr>
          <w:rFonts w:ascii="微软雅黑" w:hAnsi="微软雅黑" w:eastAsia="微软雅黑" w:cs="Arial"/>
          <w:color w:val="000000"/>
          <w:kern w:val="0"/>
          <w:sz w:val="18"/>
          <w:szCs w:val="18"/>
        </w:rPr>
        <w:t xml:space="preserve"> 月 </w:t>
      </w:r>
      <w:r>
        <w:rPr>
          <w:rFonts w:hint="eastAsia" w:ascii="微软雅黑" w:hAnsi="微软雅黑" w:eastAsia="微软雅黑" w:cs="Arial"/>
          <w:color w:val="000000"/>
          <w:kern w:val="0"/>
          <w:sz w:val="18"/>
          <w:szCs w:val="18"/>
          <w:lang w:val="en-US" w:eastAsia="zh-CN"/>
        </w:rPr>
        <w:t>{{日}}</w:t>
      </w:r>
      <w:r>
        <w:rPr>
          <w:rFonts w:ascii="微软雅黑" w:hAnsi="微软雅黑" w:eastAsia="微软雅黑" w:cs="Arial"/>
          <w:color w:val="000000"/>
          <w:kern w:val="0"/>
          <w:sz w:val="18"/>
          <w:szCs w:val="18"/>
        </w:rPr>
        <w:t xml:space="preserve"> </w:t>
      </w:r>
      <w:r>
        <w:rPr>
          <w:rFonts w:hint="eastAsia" w:ascii="微软雅黑" w:hAnsi="微软雅黑" w:eastAsia="微软雅黑" w:cs="Arial"/>
          <w:color w:val="000000"/>
          <w:kern w:val="0"/>
          <w:sz w:val="18"/>
          <w:szCs w:val="18"/>
        </w:rPr>
        <w:t>日</w:t>
      </w:r>
    </w:p>
    <w:p w14:paraId="33678C70">
      <w:pPr>
        <w:widowControl/>
        <w:rPr>
          <w:rFonts w:ascii="微软雅黑" w:hAnsi="微软雅黑" w:eastAsia="微软雅黑" w:cs="Times New Roman"/>
          <w:kern w:val="0"/>
          <w:sz w:val="18"/>
          <w:szCs w:val="18"/>
        </w:rPr>
      </w:pPr>
    </w:p>
    <w:sectPr>
      <w:footerReference r:id="rId3" w:type="default"/>
      <w:pgSz w:w="11900" w:h="16840"/>
      <w:pgMar w:top="1440" w:right="1080" w:bottom="1440" w:left="108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Arial">
    <w:panose1 w:val="020B06040202020902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FA475">
    <w:pPr>
      <w:pStyle w:val="4"/>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10236200</wp:posOffset>
              </wp:positionV>
              <wp:extent cx="7556500" cy="266700"/>
              <wp:effectExtent l="0" t="0" r="0" b="0"/>
              <wp:wrapNone/>
              <wp:docPr id="1" name="MSIPCM47e14f8cb7dd037208deb5d4" descr="{&quot;HashCode&quot;:-1406602145,&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266700"/>
                      </a:xfrm>
                      <a:prstGeom prst="rect">
                        <a:avLst/>
                      </a:prstGeom>
                      <a:noFill/>
                      <a:ln w="6350">
                        <a:noFill/>
                      </a:ln>
                    </wps:spPr>
                    <wps:txbx>
                      <w:txbxContent>
                        <w:p w14:paraId="6C53E426">
                          <w:pPr>
                            <w:jc w:val="center"/>
                            <w:rPr>
                              <w:rFonts w:ascii="Arial" w:hAnsi="Arial" w:cs="Arial"/>
                              <w:color w:val="008000"/>
                              <w:sz w:val="18"/>
                            </w:rPr>
                          </w:pPr>
                        </w:p>
                      </w:txbxContent>
                    </wps:txbx>
                    <wps:bodyPr rot="0" spcFirstLastPara="0" vertOverflow="overflow" horzOverflow="overflow" vert="horz" wrap="square" lIns="91440" tIns="0" rIns="91440" bIns="0" numCol="1" spcCol="0" rtlCol="0" fromWordArt="0" anchor="b" anchorCtr="0" forceAA="0" compatLnSpc="1">
                      <a:noAutofit/>
                    </wps:bodyPr>
                  </wps:wsp>
                </a:graphicData>
              </a:graphic>
            </wp:anchor>
          </w:drawing>
        </mc:Choice>
        <mc:Fallback>
          <w:pict>
            <v:shape id="MSIPCM47e14f8cb7dd037208deb5d4" o:spid="_x0000_s1026" o:spt="202" alt="{&quot;HashCode&quot;:-1406602145,&quot;Height&quot;:842.0,&quot;Width&quot;:595.0,&quot;Placement&quot;:&quot;Footer&quot;,&quot;Index&quot;:&quot;Primary&quot;,&quot;Section&quot;:1,&quot;Top&quot;:0.0,&quot;Left&quot;:0.0}" type="#_x0000_t202" style="position:absolute;left:0pt;margin-left:0pt;margin-top:806pt;height:21pt;width:595pt;mso-position-horizontal-relative:page;mso-position-vertical-relative:page;z-index:251659264;v-text-anchor:bottom;mso-width-relative:page;mso-height-relative:page;" filled="f" stroked="f" coordsize="21600,21600" o:allowincell="f" o:gfxdata="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Dv9mqvWAAAACwEAAA8AAAAAAAAAAQAgAAAAIgAAAGRycy9kb3du&#10;cmV2LnhtbFBLAQIUABQAAAAIAIdO4kBngtzmrAIAAFsFAAAOAAAAAAAAAAEAIAAAACUBAABkcnMv&#10;ZTJvRG9jLnhtbFBLBQYAAAAABgAGAFkBAABDBgAAAAA=&#10;">
              <v:fill on="f" focussize="0,0"/>
              <v:stroke on="f" weight="0.5pt"/>
              <v:imagedata o:title=""/>
              <o:lock v:ext="edit" aspectratio="f"/>
              <v:textbox inset="2.54mm,0mm,2.54mm,0mm">
                <w:txbxContent>
                  <w:p w14:paraId="6C53E426">
                    <w:pPr>
                      <w:jc w:val="center"/>
                      <w:rPr>
                        <w:rFonts w:ascii="Arial" w:hAnsi="Arial" w:cs="Arial"/>
                        <w:color w:val="008000"/>
                        <w:sz w:val="18"/>
                      </w:rPr>
                    </w:pP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hideSpellingErrors/>
  <w:hideGrammaticalErrors/>
  <w:documentProtection w:enforcement="0"/>
  <w:defaultTabStop w:val="420"/>
  <w:drawingGridHorizontalSpacing w:val="120"/>
  <w:drawingGridVerticalSpacing w:val="423"/>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2M2Y0MmMxMjQwNTcwNGJjZTUxZDAzMDc3ZjYxMTcifQ=="/>
  </w:docVars>
  <w:rsids>
    <w:rsidRoot w:val="3D9920CB"/>
    <w:rsid w:val="0000669C"/>
    <w:rsid w:val="000072CE"/>
    <w:rsid w:val="000326AD"/>
    <w:rsid w:val="000330E8"/>
    <w:rsid w:val="00046942"/>
    <w:rsid w:val="00084974"/>
    <w:rsid w:val="000A31DA"/>
    <w:rsid w:val="000A6EC6"/>
    <w:rsid w:val="000C3F17"/>
    <w:rsid w:val="00121F6E"/>
    <w:rsid w:val="00141C75"/>
    <w:rsid w:val="00142349"/>
    <w:rsid w:val="00162169"/>
    <w:rsid w:val="00163E78"/>
    <w:rsid w:val="001704F4"/>
    <w:rsid w:val="001755C9"/>
    <w:rsid w:val="00177635"/>
    <w:rsid w:val="00181268"/>
    <w:rsid w:val="001844D5"/>
    <w:rsid w:val="00186FA3"/>
    <w:rsid w:val="001924A6"/>
    <w:rsid w:val="001A0563"/>
    <w:rsid w:val="001B65E4"/>
    <w:rsid w:val="001B6D5C"/>
    <w:rsid w:val="001D1BEE"/>
    <w:rsid w:val="001D5890"/>
    <w:rsid w:val="001F4117"/>
    <w:rsid w:val="001F4E58"/>
    <w:rsid w:val="00207456"/>
    <w:rsid w:val="00212ACC"/>
    <w:rsid w:val="002139AA"/>
    <w:rsid w:val="002245B2"/>
    <w:rsid w:val="00292093"/>
    <w:rsid w:val="00296917"/>
    <w:rsid w:val="002A79C7"/>
    <w:rsid w:val="002D28C1"/>
    <w:rsid w:val="002E7372"/>
    <w:rsid w:val="003201DA"/>
    <w:rsid w:val="00333B20"/>
    <w:rsid w:val="00346A11"/>
    <w:rsid w:val="00352B9D"/>
    <w:rsid w:val="00361328"/>
    <w:rsid w:val="0036169E"/>
    <w:rsid w:val="00371B67"/>
    <w:rsid w:val="0037308E"/>
    <w:rsid w:val="00376E12"/>
    <w:rsid w:val="003845CD"/>
    <w:rsid w:val="00394535"/>
    <w:rsid w:val="00395ED1"/>
    <w:rsid w:val="003D4B1A"/>
    <w:rsid w:val="003D6AAE"/>
    <w:rsid w:val="003E5FB5"/>
    <w:rsid w:val="003F79CC"/>
    <w:rsid w:val="0040046C"/>
    <w:rsid w:val="0043687A"/>
    <w:rsid w:val="004412EF"/>
    <w:rsid w:val="00443073"/>
    <w:rsid w:val="004452C8"/>
    <w:rsid w:val="0045158B"/>
    <w:rsid w:val="00463C53"/>
    <w:rsid w:val="00467F88"/>
    <w:rsid w:val="00470791"/>
    <w:rsid w:val="004724A5"/>
    <w:rsid w:val="0048111F"/>
    <w:rsid w:val="004872C8"/>
    <w:rsid w:val="004A574F"/>
    <w:rsid w:val="004B381C"/>
    <w:rsid w:val="004B7E38"/>
    <w:rsid w:val="004D1A16"/>
    <w:rsid w:val="00503E23"/>
    <w:rsid w:val="00523495"/>
    <w:rsid w:val="00561DC3"/>
    <w:rsid w:val="005731C3"/>
    <w:rsid w:val="005A25A8"/>
    <w:rsid w:val="005B0BEE"/>
    <w:rsid w:val="005B3474"/>
    <w:rsid w:val="005F128C"/>
    <w:rsid w:val="005F3CC6"/>
    <w:rsid w:val="005F4885"/>
    <w:rsid w:val="006248E6"/>
    <w:rsid w:val="00634A4F"/>
    <w:rsid w:val="00651727"/>
    <w:rsid w:val="00653271"/>
    <w:rsid w:val="00672E3E"/>
    <w:rsid w:val="00674834"/>
    <w:rsid w:val="00686999"/>
    <w:rsid w:val="006914E2"/>
    <w:rsid w:val="006B58B5"/>
    <w:rsid w:val="006B5BB5"/>
    <w:rsid w:val="006C7623"/>
    <w:rsid w:val="006D2C01"/>
    <w:rsid w:val="006D71F6"/>
    <w:rsid w:val="006E112B"/>
    <w:rsid w:val="006E58A4"/>
    <w:rsid w:val="006F16AB"/>
    <w:rsid w:val="007109A4"/>
    <w:rsid w:val="00711F5E"/>
    <w:rsid w:val="00713925"/>
    <w:rsid w:val="00723B25"/>
    <w:rsid w:val="00730323"/>
    <w:rsid w:val="007339DB"/>
    <w:rsid w:val="00747823"/>
    <w:rsid w:val="00753785"/>
    <w:rsid w:val="0076576A"/>
    <w:rsid w:val="007912FA"/>
    <w:rsid w:val="00797DB4"/>
    <w:rsid w:val="007A4F94"/>
    <w:rsid w:val="007C27EE"/>
    <w:rsid w:val="007C4060"/>
    <w:rsid w:val="007F75E4"/>
    <w:rsid w:val="00804746"/>
    <w:rsid w:val="008061D1"/>
    <w:rsid w:val="00820605"/>
    <w:rsid w:val="00826BBA"/>
    <w:rsid w:val="008639BB"/>
    <w:rsid w:val="008815D3"/>
    <w:rsid w:val="00895318"/>
    <w:rsid w:val="008B58EF"/>
    <w:rsid w:val="008C7E13"/>
    <w:rsid w:val="008E0785"/>
    <w:rsid w:val="008E5CDC"/>
    <w:rsid w:val="0091232B"/>
    <w:rsid w:val="0091455B"/>
    <w:rsid w:val="009235F6"/>
    <w:rsid w:val="009306B6"/>
    <w:rsid w:val="00941535"/>
    <w:rsid w:val="00947A35"/>
    <w:rsid w:val="00963030"/>
    <w:rsid w:val="00964EA3"/>
    <w:rsid w:val="009900A5"/>
    <w:rsid w:val="00994BF8"/>
    <w:rsid w:val="00997CE4"/>
    <w:rsid w:val="009A11AC"/>
    <w:rsid w:val="009A181D"/>
    <w:rsid w:val="009B5B28"/>
    <w:rsid w:val="009D6684"/>
    <w:rsid w:val="009F246F"/>
    <w:rsid w:val="00A00C07"/>
    <w:rsid w:val="00A123CA"/>
    <w:rsid w:val="00A342D1"/>
    <w:rsid w:val="00A34736"/>
    <w:rsid w:val="00A362B3"/>
    <w:rsid w:val="00A369A5"/>
    <w:rsid w:val="00A37FF6"/>
    <w:rsid w:val="00A43FDA"/>
    <w:rsid w:val="00A64708"/>
    <w:rsid w:val="00A720DB"/>
    <w:rsid w:val="00A73722"/>
    <w:rsid w:val="00A76D1E"/>
    <w:rsid w:val="00A97780"/>
    <w:rsid w:val="00AB1286"/>
    <w:rsid w:val="00AC08B7"/>
    <w:rsid w:val="00AC2AD0"/>
    <w:rsid w:val="00AC54B4"/>
    <w:rsid w:val="00B004D8"/>
    <w:rsid w:val="00B05FB3"/>
    <w:rsid w:val="00B06392"/>
    <w:rsid w:val="00B100C4"/>
    <w:rsid w:val="00B120DC"/>
    <w:rsid w:val="00B13ADF"/>
    <w:rsid w:val="00B13E43"/>
    <w:rsid w:val="00B21C21"/>
    <w:rsid w:val="00B32BF6"/>
    <w:rsid w:val="00B447EE"/>
    <w:rsid w:val="00B44CA9"/>
    <w:rsid w:val="00B54519"/>
    <w:rsid w:val="00B62A8D"/>
    <w:rsid w:val="00B6522E"/>
    <w:rsid w:val="00B97BA7"/>
    <w:rsid w:val="00BA06D6"/>
    <w:rsid w:val="00BA0C72"/>
    <w:rsid w:val="00BC0F56"/>
    <w:rsid w:val="00BC3DB5"/>
    <w:rsid w:val="00BD580A"/>
    <w:rsid w:val="00BE01C5"/>
    <w:rsid w:val="00BE0A21"/>
    <w:rsid w:val="00BE35B0"/>
    <w:rsid w:val="00BE705A"/>
    <w:rsid w:val="00BF3AB7"/>
    <w:rsid w:val="00BF7767"/>
    <w:rsid w:val="00C20D03"/>
    <w:rsid w:val="00C21FF0"/>
    <w:rsid w:val="00C314FA"/>
    <w:rsid w:val="00C401FF"/>
    <w:rsid w:val="00C71B1E"/>
    <w:rsid w:val="00C8796C"/>
    <w:rsid w:val="00C911F7"/>
    <w:rsid w:val="00C96D42"/>
    <w:rsid w:val="00CE6526"/>
    <w:rsid w:val="00CE7A38"/>
    <w:rsid w:val="00D364DB"/>
    <w:rsid w:val="00D548E5"/>
    <w:rsid w:val="00D67F05"/>
    <w:rsid w:val="00D90B3B"/>
    <w:rsid w:val="00D9520B"/>
    <w:rsid w:val="00DA2A31"/>
    <w:rsid w:val="00DB054B"/>
    <w:rsid w:val="00DC5BAE"/>
    <w:rsid w:val="00DE318B"/>
    <w:rsid w:val="00E132D1"/>
    <w:rsid w:val="00E201E8"/>
    <w:rsid w:val="00E26D4C"/>
    <w:rsid w:val="00E521A3"/>
    <w:rsid w:val="00E54F26"/>
    <w:rsid w:val="00E62D81"/>
    <w:rsid w:val="00E715E2"/>
    <w:rsid w:val="00E96132"/>
    <w:rsid w:val="00EA43F2"/>
    <w:rsid w:val="00EA5F83"/>
    <w:rsid w:val="00EA7394"/>
    <w:rsid w:val="00EB04D1"/>
    <w:rsid w:val="00EB4184"/>
    <w:rsid w:val="00EB4F80"/>
    <w:rsid w:val="00EB68F6"/>
    <w:rsid w:val="00EC0F7C"/>
    <w:rsid w:val="00ED0609"/>
    <w:rsid w:val="00EE2F34"/>
    <w:rsid w:val="00EF1E32"/>
    <w:rsid w:val="00EF349C"/>
    <w:rsid w:val="00F058A1"/>
    <w:rsid w:val="00F13CE8"/>
    <w:rsid w:val="00F20AE7"/>
    <w:rsid w:val="00F24484"/>
    <w:rsid w:val="00F41B87"/>
    <w:rsid w:val="00F4593E"/>
    <w:rsid w:val="00F55BE1"/>
    <w:rsid w:val="00F60592"/>
    <w:rsid w:val="00F66D10"/>
    <w:rsid w:val="00F715D1"/>
    <w:rsid w:val="00F90B67"/>
    <w:rsid w:val="00F9620D"/>
    <w:rsid w:val="00FA2BF9"/>
    <w:rsid w:val="00FA515F"/>
    <w:rsid w:val="00FA5D04"/>
    <w:rsid w:val="00FD6EBE"/>
    <w:rsid w:val="00FF336D"/>
    <w:rsid w:val="01956FD4"/>
    <w:rsid w:val="02F82330"/>
    <w:rsid w:val="04FF5EE3"/>
    <w:rsid w:val="067A32DA"/>
    <w:rsid w:val="06C02C95"/>
    <w:rsid w:val="0B0D1C4D"/>
    <w:rsid w:val="0B546AA8"/>
    <w:rsid w:val="0E337091"/>
    <w:rsid w:val="0EFE2FEF"/>
    <w:rsid w:val="0F7953BD"/>
    <w:rsid w:val="0FB74796"/>
    <w:rsid w:val="115A67AC"/>
    <w:rsid w:val="1190232F"/>
    <w:rsid w:val="172B2621"/>
    <w:rsid w:val="19D407A3"/>
    <w:rsid w:val="1A1621FC"/>
    <w:rsid w:val="1B304996"/>
    <w:rsid w:val="1BB740CA"/>
    <w:rsid w:val="1C374302"/>
    <w:rsid w:val="1D650DB0"/>
    <w:rsid w:val="1E7E6FFA"/>
    <w:rsid w:val="1FC209A6"/>
    <w:rsid w:val="200E1446"/>
    <w:rsid w:val="21693464"/>
    <w:rsid w:val="21896CE7"/>
    <w:rsid w:val="21C73F84"/>
    <w:rsid w:val="23A51C5F"/>
    <w:rsid w:val="244F10DC"/>
    <w:rsid w:val="27B360DD"/>
    <w:rsid w:val="27C51B1C"/>
    <w:rsid w:val="296D0077"/>
    <w:rsid w:val="2FE5086D"/>
    <w:rsid w:val="30874C00"/>
    <w:rsid w:val="316F2481"/>
    <w:rsid w:val="32A94FFC"/>
    <w:rsid w:val="3307346A"/>
    <w:rsid w:val="34F920CF"/>
    <w:rsid w:val="37326356"/>
    <w:rsid w:val="37ED4DFD"/>
    <w:rsid w:val="389849A5"/>
    <w:rsid w:val="3989335C"/>
    <w:rsid w:val="39DA10B6"/>
    <w:rsid w:val="39E03979"/>
    <w:rsid w:val="3A9D5CB1"/>
    <w:rsid w:val="3B46199D"/>
    <w:rsid w:val="3C1D2385"/>
    <w:rsid w:val="3CD37D6D"/>
    <w:rsid w:val="3D506049"/>
    <w:rsid w:val="3D9920CB"/>
    <w:rsid w:val="3DFF6F70"/>
    <w:rsid w:val="3EB298DE"/>
    <w:rsid w:val="40741CAA"/>
    <w:rsid w:val="41676E89"/>
    <w:rsid w:val="417406F6"/>
    <w:rsid w:val="46E71F1B"/>
    <w:rsid w:val="472456FE"/>
    <w:rsid w:val="47A52E6E"/>
    <w:rsid w:val="49E80834"/>
    <w:rsid w:val="4B765C5C"/>
    <w:rsid w:val="4CDD3FB2"/>
    <w:rsid w:val="4E0A1C08"/>
    <w:rsid w:val="501D02CE"/>
    <w:rsid w:val="50EE78AF"/>
    <w:rsid w:val="51220444"/>
    <w:rsid w:val="54616E58"/>
    <w:rsid w:val="57B54257"/>
    <w:rsid w:val="59132D26"/>
    <w:rsid w:val="5A457652"/>
    <w:rsid w:val="5A5A64A2"/>
    <w:rsid w:val="5D2A0F70"/>
    <w:rsid w:val="5F486369"/>
    <w:rsid w:val="60552E7B"/>
    <w:rsid w:val="61A43063"/>
    <w:rsid w:val="61DC0AD7"/>
    <w:rsid w:val="64F20A69"/>
    <w:rsid w:val="671A0063"/>
    <w:rsid w:val="690335B0"/>
    <w:rsid w:val="6A451B10"/>
    <w:rsid w:val="6B9743AC"/>
    <w:rsid w:val="6E92779B"/>
    <w:rsid w:val="70983F65"/>
    <w:rsid w:val="70CD3E46"/>
    <w:rsid w:val="71FF7310"/>
    <w:rsid w:val="76243D0D"/>
    <w:rsid w:val="777D9880"/>
    <w:rsid w:val="77AE24F9"/>
    <w:rsid w:val="7A654E73"/>
    <w:rsid w:val="7B73435A"/>
    <w:rsid w:val="7C7F5C22"/>
    <w:rsid w:val="7CFF36B8"/>
    <w:rsid w:val="7E415C17"/>
    <w:rsid w:val="7E6D13C3"/>
    <w:rsid w:val="7E886C6E"/>
    <w:rsid w:val="BDBE7D94"/>
    <w:rsid w:val="BEE7C579"/>
    <w:rsid w:val="D8E93063"/>
    <w:rsid w:val="DF7FC601"/>
    <w:rsid w:val="EF717D30"/>
    <w:rsid w:val="EFDE64F3"/>
    <w:rsid w:val="F7CF8514"/>
    <w:rsid w:val="FB7AA7A3"/>
    <w:rsid w:val="FDEF1B28"/>
    <w:rsid w:val="FDF32AF2"/>
    <w:rsid w:val="FF6F200F"/>
    <w:rsid w:val="FF6F8D29"/>
    <w:rsid w:val="FF9795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iPriority="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qFormat/>
    <w:uiPriority w:val="0"/>
    <w:pPr>
      <w:jc w:val="left"/>
    </w:pPr>
  </w:style>
  <w:style w:type="paragraph" w:styleId="3">
    <w:name w:val="Balloon Text"/>
    <w:basedOn w:val="1"/>
    <w:link w:val="17"/>
    <w:semiHidden/>
    <w:unhideWhenUsed/>
    <w:qFormat/>
    <w:uiPriority w:val="0"/>
    <w:rPr>
      <w:sz w:val="18"/>
      <w:szCs w:val="18"/>
    </w:rPr>
  </w:style>
  <w:style w:type="paragraph" w:styleId="4">
    <w:name w:val="footer"/>
    <w:basedOn w:val="1"/>
    <w:link w:val="15"/>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semiHidden/>
    <w:unhideWhenUsed/>
    <w:qFormat/>
    <w:uiPriority w:val="0"/>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FollowedHyperlink"/>
    <w:basedOn w:val="9"/>
    <w:qFormat/>
    <w:uiPriority w:val="0"/>
    <w:rPr>
      <w:color w:val="800080"/>
      <w:u w:val="single"/>
    </w:rPr>
  </w:style>
  <w:style w:type="character" w:styleId="11">
    <w:name w:val="Hyperlink"/>
    <w:basedOn w:val="9"/>
    <w:qFormat/>
    <w:uiPriority w:val="0"/>
    <w:rPr>
      <w:color w:val="0000FF"/>
      <w:u w:val="single"/>
    </w:rPr>
  </w:style>
  <w:style w:type="character" w:styleId="12">
    <w:name w:val="annotation reference"/>
    <w:basedOn w:val="9"/>
    <w:qFormat/>
    <w:uiPriority w:val="0"/>
    <w:rPr>
      <w:sz w:val="21"/>
      <w:szCs w:val="21"/>
    </w:rPr>
  </w:style>
  <w:style w:type="paragraph" w:styleId="13">
    <w:name w:val="List Paragraph"/>
    <w:basedOn w:val="1"/>
    <w:qFormat/>
    <w:uiPriority w:val="34"/>
    <w:pPr>
      <w:ind w:firstLine="420" w:firstLineChars="200"/>
    </w:pPr>
  </w:style>
  <w:style w:type="character" w:customStyle="1" w:styleId="14">
    <w:name w:val="页眉 字符"/>
    <w:basedOn w:val="9"/>
    <w:link w:val="5"/>
    <w:qFormat/>
    <w:uiPriority w:val="0"/>
    <w:rPr>
      <w:rFonts w:asciiTheme="minorHAnsi" w:hAnsiTheme="minorHAnsi" w:eastAsiaTheme="minorEastAsia" w:cstheme="minorBidi"/>
      <w:kern w:val="2"/>
      <w:sz w:val="18"/>
      <w:szCs w:val="18"/>
    </w:rPr>
  </w:style>
  <w:style w:type="character" w:customStyle="1" w:styleId="15">
    <w:name w:val="页脚 字符"/>
    <w:basedOn w:val="9"/>
    <w:link w:val="4"/>
    <w:qFormat/>
    <w:uiPriority w:val="0"/>
    <w:rPr>
      <w:rFonts w:asciiTheme="minorHAnsi" w:hAnsiTheme="minorHAnsi" w:eastAsiaTheme="minorEastAsia" w:cstheme="minorBidi"/>
      <w:kern w:val="2"/>
      <w:sz w:val="18"/>
      <w:szCs w:val="18"/>
    </w:rPr>
  </w:style>
  <w:style w:type="paragraph" w:customStyle="1" w:styleId="16">
    <w:name w:val="修订1"/>
    <w:hidden/>
    <w:semiHidden/>
    <w:qFormat/>
    <w:uiPriority w:val="99"/>
    <w:rPr>
      <w:rFonts w:asciiTheme="minorHAnsi" w:hAnsiTheme="minorHAnsi" w:eastAsiaTheme="minorEastAsia" w:cstheme="minorBidi"/>
      <w:kern w:val="2"/>
      <w:sz w:val="24"/>
      <w:szCs w:val="24"/>
      <w:lang w:val="en-US" w:eastAsia="zh-CN" w:bidi="ar-SA"/>
    </w:rPr>
  </w:style>
  <w:style w:type="character" w:customStyle="1" w:styleId="17">
    <w:name w:val="批注框文本 字符"/>
    <w:basedOn w:val="9"/>
    <w:link w:val="3"/>
    <w:semiHidden/>
    <w:qFormat/>
    <w:uiPriority w:val="0"/>
    <w:rPr>
      <w:rFonts w:asciiTheme="minorHAnsi" w:hAnsiTheme="minorHAnsi" w:eastAsiaTheme="minorEastAsia" w:cstheme="minorBidi"/>
      <w:kern w:val="2"/>
      <w:sz w:val="18"/>
      <w:szCs w:val="18"/>
    </w:rPr>
  </w:style>
  <w:style w:type="character" w:customStyle="1" w:styleId="18">
    <w:name w:val="批注文字 字符"/>
    <w:basedOn w:val="9"/>
    <w:link w:val="2"/>
    <w:qFormat/>
    <w:uiPriority w:val="0"/>
    <w:rPr>
      <w:rFonts w:asciiTheme="minorHAnsi" w:hAnsiTheme="minorHAnsi" w:eastAsiaTheme="minorEastAsia" w:cstheme="minorBidi"/>
      <w:kern w:val="2"/>
      <w:sz w:val="24"/>
      <w:szCs w:val="24"/>
    </w:rPr>
  </w:style>
  <w:style w:type="character" w:customStyle="1" w:styleId="19">
    <w:name w:val="批注主题 字符"/>
    <w:basedOn w:val="18"/>
    <w:link w:val="6"/>
    <w:semiHidden/>
    <w:qFormat/>
    <w:uiPriority w:val="0"/>
    <w:rPr>
      <w:rFonts w:asciiTheme="minorHAnsi" w:hAnsiTheme="minorHAnsi" w:eastAsiaTheme="minorEastAsia" w:cstheme="minorBidi"/>
      <w:b/>
      <w:bCs/>
      <w:kern w:val="2"/>
      <w:sz w:val="24"/>
      <w:szCs w:val="24"/>
    </w:rPr>
  </w:style>
  <w:style w:type="paragraph" w:customStyle="1" w:styleId="20">
    <w:name w:val="Revision"/>
    <w:hidden/>
    <w:unhideWhenUsed/>
    <w:uiPriority w:val="99"/>
    <w:rPr>
      <w:rFonts w:asciiTheme="minorHAnsi" w:hAnsiTheme="minorHAnsi"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27B4E3-9834-DA45-8264-F125F0167DC2}">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2</Pages>
  <Words>175</Words>
  <Characters>1001</Characters>
  <Lines>8</Lines>
  <Paragraphs>2</Paragraphs>
  <TotalTime>0</TotalTime>
  <ScaleCrop>false</ScaleCrop>
  <LinksUpToDate>false</LinksUpToDate>
  <CharactersWithSpaces>1174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2025-12-31T13:02:00Z</dcterms:created>
  <dc:creator>绿啊绿啊绿</dc:creator>
  <cp:lastModifiedBy></cp:lastModifiedBy>
  <cp:lastPrinted>2023-10-28T08:27:00Z</cp:lastPrinted>
  <dcterms:modified xsi:type="dcterms:W3CDTF">2025-12-31T14:14:33Z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MSIP_Label_645dad89-2096-47a1-b1b1-c9d057667e94_Enabled">
    <vt:lpwstr>True</vt:lpwstr>
  </property>
  <property fmtid="{D5CDD505-2E9C-101B-9397-08002B2CF9AE}" pid="4" name="MSIP_Label_645dad89-2096-47a1-b1b1-c9d057667e94_SiteId">
    <vt:lpwstr>e4e1abd9-eac7-4a71-ab52-da5c998aa7ba</vt:lpwstr>
  </property>
  <property fmtid="{D5CDD505-2E9C-101B-9397-08002B2CF9AE}" pid="5" name="MSIP_Label_645dad89-2096-47a1-b1b1-c9d057667e94_Owner">
    <vt:lpwstr>Yana.YANG@loreal.com</vt:lpwstr>
  </property>
  <property fmtid="{D5CDD505-2E9C-101B-9397-08002B2CF9AE}" pid="6" name="MSIP_Label_645dad89-2096-47a1-b1b1-c9d057667e94_SetDate">
    <vt:lpwstr>2019-09-10T09:41:45.8707490Z</vt:lpwstr>
  </property>
  <property fmtid="{D5CDD505-2E9C-101B-9397-08002B2CF9AE}" pid="7" name="MSIP_Label_645dad89-2096-47a1-b1b1-c9d057667e94_Name">
    <vt:lpwstr>C1 - Internal use</vt:lpwstr>
  </property>
  <property fmtid="{D5CDD505-2E9C-101B-9397-08002B2CF9AE}" pid="8" name="MSIP_Label_645dad89-2096-47a1-b1b1-c9d057667e94_Application">
    <vt:lpwstr>Microsoft Azure Information Protection</vt:lpwstr>
  </property>
  <property fmtid="{D5CDD505-2E9C-101B-9397-08002B2CF9AE}" pid="9" name="MSIP_Label_645dad89-2096-47a1-b1b1-c9d057667e94_Extended_MSFT_Method">
    <vt:lpwstr>Automatic</vt:lpwstr>
  </property>
  <property fmtid="{D5CDD505-2E9C-101B-9397-08002B2CF9AE}" pid="10" name="Sensitivity">
    <vt:lpwstr>C1 - Internal use</vt:lpwstr>
  </property>
  <property fmtid="{D5CDD505-2E9C-101B-9397-08002B2CF9AE}" pid="11" name="ICV">
    <vt:lpwstr>DAB9D74BBE63DAE792FBF1682DCD5C45_43</vt:lpwstr>
  </property>
</Properties>
</file>