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29C6" w:rsidRDefault="003D03FF">
      <w:pPr>
        <w:rPr>
          <w:b/>
          <w:sz w:val="28"/>
        </w:rPr>
      </w:pPr>
      <w:r>
        <w:rPr>
          <w:b/>
          <w:sz w:val="28"/>
        </w:rPr>
        <w:t xml:space="preserve">                                                         RBEI</w:t>
      </w:r>
    </w:p>
    <w:tbl>
      <w:tblPr>
        <w:tblStyle w:val="TableGrid"/>
        <w:tblW w:w="0" w:type="auto"/>
        <w:tblLook w:val="04A0"/>
      </w:tblPr>
      <w:tblGrid>
        <w:gridCol w:w="1620"/>
        <w:gridCol w:w="1620"/>
        <w:gridCol w:w="1620"/>
        <w:gridCol w:w="1620"/>
        <w:gridCol w:w="1620"/>
        <w:gridCol w:w="1620"/>
      </w:tblGrid>
      <w:tr w:rsidR="003D03FF" w:rsidTr="003D03FF">
        <w:tc>
          <w:tcPr>
            <w:tcW w:w="1620" w:type="dxa"/>
          </w:tcPr>
          <w:p w:rsidR="003D03FF" w:rsidRDefault="003D03FF">
            <w:pPr>
              <w:rPr>
                <w:b/>
                <w:sz w:val="24"/>
              </w:rPr>
            </w:pPr>
            <w:proofErr w:type="spellStart"/>
            <w:r>
              <w:rPr>
                <w:b/>
                <w:sz w:val="24"/>
              </w:rPr>
              <w:t>S.No</w:t>
            </w:r>
            <w:proofErr w:type="spellEnd"/>
          </w:p>
        </w:tc>
        <w:tc>
          <w:tcPr>
            <w:tcW w:w="1620" w:type="dxa"/>
          </w:tcPr>
          <w:p w:rsidR="003D03FF" w:rsidRDefault="003D03FF">
            <w:pPr>
              <w:rPr>
                <w:b/>
                <w:sz w:val="24"/>
              </w:rPr>
            </w:pPr>
            <w:r>
              <w:rPr>
                <w:b/>
                <w:sz w:val="24"/>
              </w:rPr>
              <w:t>Name</w:t>
            </w:r>
          </w:p>
        </w:tc>
        <w:tc>
          <w:tcPr>
            <w:tcW w:w="1620" w:type="dxa"/>
          </w:tcPr>
          <w:p w:rsidR="003D03FF" w:rsidRDefault="003D03FF">
            <w:pPr>
              <w:rPr>
                <w:b/>
                <w:sz w:val="24"/>
              </w:rPr>
            </w:pPr>
            <w:r>
              <w:rPr>
                <w:b/>
                <w:sz w:val="24"/>
              </w:rPr>
              <w:t>Aptitude Test</w:t>
            </w:r>
          </w:p>
        </w:tc>
        <w:tc>
          <w:tcPr>
            <w:tcW w:w="1620" w:type="dxa"/>
          </w:tcPr>
          <w:p w:rsidR="003D03FF" w:rsidRDefault="003D03FF">
            <w:pPr>
              <w:rPr>
                <w:b/>
                <w:sz w:val="24"/>
              </w:rPr>
            </w:pPr>
            <w:r>
              <w:rPr>
                <w:b/>
                <w:sz w:val="24"/>
              </w:rPr>
              <w:t>Interview Experience</w:t>
            </w:r>
          </w:p>
        </w:tc>
        <w:tc>
          <w:tcPr>
            <w:tcW w:w="1620" w:type="dxa"/>
          </w:tcPr>
          <w:p w:rsidR="003D03FF" w:rsidRDefault="003D03FF">
            <w:pPr>
              <w:rPr>
                <w:b/>
                <w:sz w:val="24"/>
              </w:rPr>
            </w:pPr>
            <w:r>
              <w:rPr>
                <w:b/>
                <w:sz w:val="24"/>
              </w:rPr>
              <w:t>Technical Subjects</w:t>
            </w:r>
          </w:p>
        </w:tc>
        <w:tc>
          <w:tcPr>
            <w:tcW w:w="1620" w:type="dxa"/>
          </w:tcPr>
          <w:p w:rsidR="003D03FF" w:rsidRDefault="003D03FF">
            <w:pPr>
              <w:rPr>
                <w:b/>
                <w:sz w:val="24"/>
              </w:rPr>
            </w:pPr>
            <w:r>
              <w:rPr>
                <w:b/>
                <w:sz w:val="24"/>
              </w:rPr>
              <w:t>Other comments</w:t>
            </w:r>
          </w:p>
        </w:tc>
      </w:tr>
      <w:tr w:rsidR="003D03FF" w:rsidRPr="00BA0BC3" w:rsidTr="003D03FF">
        <w:tc>
          <w:tcPr>
            <w:tcW w:w="1620" w:type="dxa"/>
          </w:tcPr>
          <w:p w:rsidR="003D03FF" w:rsidRPr="00BA0BC3" w:rsidRDefault="000951F0">
            <w:pPr>
              <w:rPr>
                <w:sz w:val="20"/>
              </w:rPr>
            </w:pPr>
            <w:r>
              <w:rPr>
                <w:sz w:val="20"/>
              </w:rPr>
              <w:t xml:space="preserve">            1</w:t>
            </w:r>
          </w:p>
        </w:tc>
        <w:tc>
          <w:tcPr>
            <w:tcW w:w="1620" w:type="dxa"/>
          </w:tcPr>
          <w:p w:rsidR="003D03FF" w:rsidRPr="00BA0BC3" w:rsidRDefault="000951F0">
            <w:pPr>
              <w:rPr>
                <w:sz w:val="20"/>
              </w:rPr>
            </w:pPr>
            <w:r>
              <w:rPr>
                <w:sz w:val="20"/>
              </w:rPr>
              <w:t xml:space="preserve">Krishna </w:t>
            </w:r>
            <w:proofErr w:type="spellStart"/>
            <w:r>
              <w:rPr>
                <w:sz w:val="20"/>
              </w:rPr>
              <w:t>Priya</w:t>
            </w:r>
            <w:proofErr w:type="spellEnd"/>
          </w:p>
        </w:tc>
        <w:tc>
          <w:tcPr>
            <w:tcW w:w="1620" w:type="dxa"/>
          </w:tcPr>
          <w:p w:rsidR="003D03FF" w:rsidRPr="00BA0BC3" w:rsidRDefault="004C1BCC">
            <w:pPr>
              <w:rPr>
                <w:sz w:val="20"/>
              </w:rPr>
            </w:pPr>
            <w:r>
              <w:rPr>
                <w:rFonts w:ascii="docs-Calibri" w:hAnsi="docs-Calibri"/>
                <w:color w:val="000000"/>
                <w:sz w:val="20"/>
                <w:szCs w:val="20"/>
                <w:shd w:val="clear" w:color="auto" w:fill="FFFFFF"/>
              </w:rPr>
              <w:t>The level of difficulty was Moderate. The sections asked were logical, quantitative, logical and technical.</w:t>
            </w:r>
          </w:p>
        </w:tc>
        <w:tc>
          <w:tcPr>
            <w:tcW w:w="1620" w:type="dxa"/>
          </w:tcPr>
          <w:p w:rsidR="003D03FF" w:rsidRPr="00BA0BC3" w:rsidRDefault="005E68AB">
            <w:pPr>
              <w:rPr>
                <w:sz w:val="20"/>
              </w:rPr>
            </w:pPr>
            <w:r>
              <w:rPr>
                <w:rFonts w:ascii="docs-Calibri" w:hAnsi="docs-Calibri"/>
                <w:color w:val="000000"/>
                <w:sz w:val="20"/>
                <w:szCs w:val="20"/>
                <w:shd w:val="clear" w:color="auto" w:fill="FFFFFF"/>
              </w:rPr>
              <w:t xml:space="preserve">There were two rounds technical and HR. In technical questions were asked from core subjects like </w:t>
            </w:r>
            <w:proofErr w:type="spellStart"/>
            <w:r>
              <w:rPr>
                <w:rFonts w:ascii="docs-Calibri" w:hAnsi="docs-Calibri"/>
                <w:color w:val="000000"/>
                <w:sz w:val="20"/>
                <w:szCs w:val="20"/>
                <w:shd w:val="clear" w:color="auto" w:fill="FFFFFF"/>
              </w:rPr>
              <w:t>lic</w:t>
            </w:r>
            <w:proofErr w:type="spellEnd"/>
            <w:r>
              <w:rPr>
                <w:rFonts w:ascii="docs-Calibri" w:hAnsi="docs-Calibri"/>
                <w:color w:val="000000"/>
                <w:sz w:val="20"/>
                <w:szCs w:val="20"/>
                <w:shd w:val="clear" w:color="auto" w:fill="FFFFFF"/>
              </w:rPr>
              <w:t xml:space="preserve">, analog, digital, machines, microcontrollers, power electronics etc. and very </w:t>
            </w:r>
            <w:proofErr w:type="spellStart"/>
            <w:r>
              <w:rPr>
                <w:rFonts w:ascii="docs-Calibri" w:hAnsi="docs-Calibri"/>
                <w:color w:val="000000"/>
                <w:sz w:val="20"/>
                <w:szCs w:val="20"/>
                <w:shd w:val="clear" w:color="auto" w:fill="FFFFFF"/>
              </w:rPr>
              <w:t>lil</w:t>
            </w:r>
            <w:proofErr w:type="spellEnd"/>
            <w:r>
              <w:rPr>
                <w:rFonts w:ascii="docs-Calibri" w:hAnsi="docs-Calibri"/>
                <w:color w:val="000000"/>
                <w:sz w:val="20"/>
                <w:szCs w:val="20"/>
                <w:shd w:val="clear" w:color="auto" w:fill="FFFFFF"/>
              </w:rPr>
              <w:t xml:space="preserve"> basics of C. In Hr hypothetical questions and current developments were asked</w:t>
            </w:r>
          </w:p>
        </w:tc>
        <w:tc>
          <w:tcPr>
            <w:tcW w:w="1620" w:type="dxa"/>
          </w:tcPr>
          <w:p w:rsidR="003D03FF" w:rsidRPr="00BA0BC3" w:rsidRDefault="005E68AB">
            <w:pPr>
              <w:rPr>
                <w:sz w:val="20"/>
              </w:rPr>
            </w:pPr>
            <w:r>
              <w:rPr>
                <w:rFonts w:ascii="docs-Calibri" w:hAnsi="docs-Calibri"/>
                <w:color w:val="000000"/>
                <w:sz w:val="20"/>
                <w:szCs w:val="20"/>
                <w:shd w:val="clear" w:color="auto" w:fill="FFFFFF"/>
              </w:rPr>
              <w:t>Microcontrollers, embedded systems</w:t>
            </w:r>
          </w:p>
        </w:tc>
        <w:tc>
          <w:tcPr>
            <w:tcW w:w="1620" w:type="dxa"/>
          </w:tcPr>
          <w:p w:rsidR="003D03FF" w:rsidRPr="00BA0BC3" w:rsidRDefault="00B764D5">
            <w:pPr>
              <w:rPr>
                <w:sz w:val="20"/>
              </w:rPr>
            </w:pPr>
            <w:r>
              <w:rPr>
                <w:rFonts w:ascii="docs-Calibri" w:hAnsi="docs-Calibri"/>
                <w:color w:val="000000"/>
                <w:sz w:val="20"/>
                <w:szCs w:val="20"/>
                <w:shd w:val="clear" w:color="auto" w:fill="FFFFFF"/>
              </w:rPr>
              <w:t>Had to prepare hard for technical round</w:t>
            </w:r>
          </w:p>
        </w:tc>
      </w:tr>
      <w:tr w:rsidR="003D03FF" w:rsidRPr="00BA0BC3" w:rsidTr="003D03FF">
        <w:tc>
          <w:tcPr>
            <w:tcW w:w="1620" w:type="dxa"/>
          </w:tcPr>
          <w:p w:rsidR="003D03FF" w:rsidRPr="00BA0BC3" w:rsidRDefault="000951F0">
            <w:pPr>
              <w:rPr>
                <w:sz w:val="20"/>
              </w:rPr>
            </w:pPr>
            <w:r>
              <w:rPr>
                <w:sz w:val="20"/>
              </w:rPr>
              <w:t xml:space="preserve">           2</w:t>
            </w:r>
          </w:p>
        </w:tc>
        <w:tc>
          <w:tcPr>
            <w:tcW w:w="1620" w:type="dxa"/>
          </w:tcPr>
          <w:p w:rsidR="003D03FF" w:rsidRPr="00BA0BC3" w:rsidRDefault="000951F0">
            <w:pPr>
              <w:rPr>
                <w:sz w:val="20"/>
              </w:rPr>
            </w:pPr>
            <w:proofErr w:type="spellStart"/>
            <w:r>
              <w:rPr>
                <w:sz w:val="20"/>
              </w:rPr>
              <w:t>Prerana</w:t>
            </w:r>
            <w:proofErr w:type="spellEnd"/>
            <w:r>
              <w:rPr>
                <w:sz w:val="20"/>
              </w:rPr>
              <w:t xml:space="preserve"> </w:t>
            </w:r>
            <w:proofErr w:type="spellStart"/>
            <w:r>
              <w:rPr>
                <w:sz w:val="20"/>
              </w:rPr>
              <w:t>Shetty</w:t>
            </w:r>
            <w:proofErr w:type="spellEnd"/>
          </w:p>
        </w:tc>
        <w:tc>
          <w:tcPr>
            <w:tcW w:w="1620" w:type="dxa"/>
          </w:tcPr>
          <w:p w:rsidR="003D03FF" w:rsidRPr="00BA0BC3" w:rsidRDefault="004C1BCC">
            <w:pPr>
              <w:rPr>
                <w:sz w:val="20"/>
              </w:rPr>
            </w:pPr>
            <w:r>
              <w:rPr>
                <w:rFonts w:ascii="docs-Calibri" w:hAnsi="docs-Calibri"/>
                <w:color w:val="000000"/>
                <w:sz w:val="20"/>
                <w:szCs w:val="20"/>
                <w:shd w:val="clear" w:color="auto" w:fill="FFFFFF"/>
              </w:rPr>
              <w:t>It was an adaptive exam of moderate difficulty</w:t>
            </w:r>
          </w:p>
        </w:tc>
        <w:tc>
          <w:tcPr>
            <w:tcW w:w="1620" w:type="dxa"/>
          </w:tcPr>
          <w:p w:rsidR="003D03FF" w:rsidRPr="00BA0BC3" w:rsidRDefault="005E68AB">
            <w:pPr>
              <w:rPr>
                <w:sz w:val="20"/>
              </w:rPr>
            </w:pPr>
            <w:r>
              <w:rPr>
                <w:rFonts w:ascii="docs-Calibri" w:hAnsi="docs-Calibri"/>
                <w:color w:val="000000"/>
                <w:sz w:val="20"/>
                <w:szCs w:val="20"/>
                <w:shd w:val="clear" w:color="auto" w:fill="FFFFFF"/>
              </w:rPr>
              <w:t>Technical was based purely on whatever is mentioned in resume and mostly based on programming. Hr was straightforward and expected certain answers to show that you were committed to joining the company.</w:t>
            </w:r>
          </w:p>
        </w:tc>
        <w:tc>
          <w:tcPr>
            <w:tcW w:w="1620" w:type="dxa"/>
          </w:tcPr>
          <w:p w:rsidR="003D03FF" w:rsidRPr="00BA0BC3" w:rsidRDefault="00B764D5">
            <w:pPr>
              <w:rPr>
                <w:sz w:val="20"/>
              </w:rPr>
            </w:pPr>
            <w:r>
              <w:rPr>
                <w:sz w:val="20"/>
              </w:rPr>
              <w:t xml:space="preserve">C </w:t>
            </w:r>
            <w:r w:rsidR="005E68AB">
              <w:rPr>
                <w:sz w:val="20"/>
              </w:rPr>
              <w:t>Programming</w:t>
            </w:r>
          </w:p>
        </w:tc>
        <w:tc>
          <w:tcPr>
            <w:tcW w:w="1620" w:type="dxa"/>
          </w:tcPr>
          <w:p w:rsidR="003D03FF" w:rsidRPr="00BA0BC3" w:rsidRDefault="00B764D5">
            <w:pPr>
              <w:rPr>
                <w:sz w:val="20"/>
              </w:rPr>
            </w:pPr>
            <w:r>
              <w:rPr>
                <w:rFonts w:ascii="docs-Calibri" w:hAnsi="docs-Calibri"/>
                <w:color w:val="000000"/>
                <w:sz w:val="20"/>
                <w:szCs w:val="20"/>
                <w:shd w:val="clear" w:color="auto" w:fill="FFFFFF"/>
              </w:rPr>
              <w:t>Mention your strong subjects to make sure that questions were asked from those</w:t>
            </w:r>
          </w:p>
        </w:tc>
      </w:tr>
    </w:tbl>
    <w:p w:rsidR="003D03FF" w:rsidRPr="003D03FF" w:rsidRDefault="003D03FF">
      <w:pPr>
        <w:rPr>
          <w:b/>
          <w:sz w:val="24"/>
        </w:rPr>
      </w:pPr>
    </w:p>
    <w:sectPr w:rsidR="003D03FF" w:rsidRPr="003D03FF" w:rsidSect="00EE7FF1">
      <w:pgSz w:w="11894" w:h="16834" w:code="124"/>
      <w:pgMar w:top="1195" w:right="1195" w:bottom="1411" w:left="1195" w:header="706" w:footer="706" w:gutter="0"/>
      <w:cols w:space="720"/>
      <w:docGrid w:linePitch="38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docs-Calibr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grammar="clean"/>
  <w:defaultTabStop w:val="720"/>
  <w:drawingGridHorizontalSpacing w:val="140"/>
  <w:drawingGridVerticalSpacing w:val="381"/>
  <w:displayHorizontalDrawingGridEvery w:val="2"/>
  <w:characterSpacingControl w:val="doNotCompress"/>
  <w:compat/>
  <w:rsids>
    <w:rsidRoot w:val="003D03FF"/>
    <w:rsid w:val="00003C51"/>
    <w:rsid w:val="000951F0"/>
    <w:rsid w:val="003D03FF"/>
    <w:rsid w:val="004C1BCC"/>
    <w:rsid w:val="005E68AB"/>
    <w:rsid w:val="00B764D5"/>
    <w:rsid w:val="00BA0BC3"/>
    <w:rsid w:val="00EE7FF1"/>
    <w:rsid w:val="00FB29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9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03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dc:creator>
  <cp:lastModifiedBy>sys</cp:lastModifiedBy>
  <cp:revision>6</cp:revision>
  <dcterms:created xsi:type="dcterms:W3CDTF">2019-04-04T13:20:00Z</dcterms:created>
  <dcterms:modified xsi:type="dcterms:W3CDTF">2019-04-04T13:26:00Z</dcterms:modified>
</cp:coreProperties>
</file>