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农村自建房施工合同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甲方（发包方/业主）：________________________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身份证号：______________________________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联系电话：______________________________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联系地址：______________________________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乙方（承包方/施工方）：________________________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身份证号：______________________________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联系电话：______________________________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施工资质说明：__________________________（无资质注明“无资质，自愿承担施工相关责任”）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联系地址：______________________________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《中华人民共和国民法典》《中华人民共和国建筑法》及农村自建房相关施工规范，甲乙双方本着平等自愿、公平诚信、权责明确的原则，就甲方农村自建房施工事宜协商一致，订立本合同，双方共同恪守履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第一条 工程概况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工程名称：________________________（如：XX市XX镇XX村XX号自建房）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工程地点：________</w:t>
      </w:r>
      <w:r>
        <w:rPr>
          <w:rFonts w:eastAsia="等线" w:ascii="Arial" w:cs="Arial" w:hAnsi="Arial"/>
          <w:b w:val="true"/>
          <w:sz w:val="22"/>
        </w:rPr>
        <w:t>（精确至宅基地四至范围：东至、西至、南至、北至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工程结构及规模：____结构，地上____层，宅基地占地面积____㎡，总建筑面积____㎡（建筑面积按实际施工完成的计容面积计算）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工程施工范围：本工程除</w:t>
      </w:r>
      <w:r>
        <w:rPr>
          <w:rFonts w:eastAsia="等线" w:ascii="Arial" w:cs="Arial" w:hAnsi="Arial"/>
          <w:b w:val="true"/>
          <w:sz w:val="22"/>
        </w:rPr>
        <w:t>孔桩施工、房屋屋顶防水施工</w:t>
      </w:r>
      <w:r>
        <w:rPr>
          <w:rFonts w:eastAsia="等线" w:ascii="Arial" w:cs="Arial" w:hAnsi="Arial"/>
          <w:sz w:val="22"/>
        </w:rPr>
        <w:t>两项工序外，其余自建房全部施工工序均由乙方完成（含地基除孔桩外的其他施工、主体结构、水电安装、墙面地面装修、室外附属配套等全部约定工序）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工程用途：________________________（如：住宅/住宅兼储物用房）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施工依据：按甲方确认的施工图纸（附件1）及双方口头约定（签字确认后作为补充条款）施工，乙方不得擅自更改施工标准及内容。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第二条 承包方式及权责划分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本工程采用</w:t>
      </w:r>
      <w:r>
        <w:rPr>
          <w:rFonts w:eastAsia="等线" w:ascii="Arial" w:cs="Arial" w:hAnsi="Arial"/>
          <w:b w:val="true"/>
          <w:sz w:val="22"/>
        </w:rPr>
        <w:t>业主供材+乙方包工包机械包辅材</w:t>
      </w:r>
      <w:r>
        <w:rPr>
          <w:rFonts w:eastAsia="等线" w:ascii="Arial" w:cs="Arial" w:hAnsi="Arial"/>
          <w:sz w:val="22"/>
        </w:rPr>
        <w:t>的承包方式，即甲方负责提供全部建筑主材，乙方负责提供施工辅材、全部施工机械设备、施工人工，并完成本合同约定的所有施工工序，具体权责划分如下：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一、甲方权责（主材提供）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甲方按施工进度</w:t>
      </w:r>
      <w:r>
        <w:rPr>
          <w:rFonts w:eastAsia="等线" w:ascii="Arial" w:cs="Arial" w:hAnsi="Arial"/>
          <w:b w:val="true"/>
          <w:sz w:val="22"/>
        </w:rPr>
        <w:t>按时、按质、按量</w:t>
      </w:r>
      <w:r>
        <w:rPr>
          <w:rFonts w:eastAsia="等线" w:ascii="Arial" w:cs="Arial" w:hAnsi="Arial"/>
          <w:sz w:val="22"/>
        </w:rPr>
        <w:t>将建筑主材运输至施工现场，运输费用、主材卸车费用由甲方承担，主材规格、品牌、型号需符合施工图纸及施工规范要求。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甲方负责建筑主材的现场验收、保管，施工过程中主材的损坏、丢失、浪费由甲方自行承担责任；乙方可协助甲方进行主材进场验收，发现主材质量/数量问题需当日告知甲方。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材范围包括：钢筋（含箍筋、预埋件）、水泥、红砖/多孔砖/混凝土砌块、沙子、石子、预制板、水管、电线、开关插座、配电箱、灯具、下水管道及配件、屋面瓦、防盗门、窗台石、过门石、瓷砖、涂料、腻子粉、卫浴洁具等所有施工所需主材（含甲方根据施工需求增补的主材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若因甲方主材供应延迟、质量不合格、数量不足导致乙方停工、工期延误或工程质量问题，由甲方承担全部责任，工期相应顺延，乙方不承担违约责任。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二、乙方权责（包工+包辅材+包机械+包施工）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辅材提供</w:t>
      </w:r>
      <w:r>
        <w:rPr>
          <w:rFonts w:eastAsia="等线" w:ascii="Arial" w:cs="Arial" w:hAnsi="Arial"/>
          <w:sz w:val="22"/>
        </w:rPr>
        <w:t>：乙方自行采购、提供全部施工辅材，辅材质量需符合国家建筑工程施工质量验收规范，不得使用假冒伪劣、不合格辅材。辅材范围包括：铁丝、铁钉、扎丝、模板、脚手架、脚手板、脱模剂、水泥钉、膨胀螺丝、密封胶、玻璃胶、线管、线盒、弯头、水电安装配套胶水、防水辅材（本合同不含屋顶防水，辅材仅用于其他部位防水）、砂纸、石膏粉等所有施工所需辅材，辅材费用由乙方全额承担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机械设备提供</w:t>
      </w:r>
      <w:r>
        <w:rPr>
          <w:rFonts w:eastAsia="等线" w:ascii="Arial" w:cs="Arial" w:hAnsi="Arial"/>
          <w:sz w:val="22"/>
        </w:rPr>
        <w:t>：乙方自行提供施工所需全部机械设备，包括挖掘机（除孔桩外的地基施工用）、搅拌机、振动棒、电焊机、切割机、电钻、脚手架、振捣器等，同时承担机械设备的维修、保养、燃油、租赁等全部费用，确保机械设备满足施工需求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人工及施工</w:t>
      </w:r>
      <w:r>
        <w:rPr>
          <w:rFonts w:eastAsia="等线" w:ascii="Arial" w:cs="Arial" w:hAnsi="Arial"/>
          <w:sz w:val="22"/>
        </w:rPr>
        <w:t>：乙方配备充足的具备相应施工技能的施工人员，完成本合同约定的</w:t>
      </w:r>
      <w:r>
        <w:rPr>
          <w:rFonts w:eastAsia="等线" w:ascii="Arial" w:cs="Arial" w:hAnsi="Arial"/>
          <w:b w:val="true"/>
          <w:sz w:val="22"/>
        </w:rPr>
        <w:t>除孔桩、屋顶防水外的全部施工工序</w:t>
      </w:r>
      <w:r>
        <w:rPr>
          <w:rFonts w:eastAsia="等线" w:ascii="Arial" w:cs="Arial" w:hAnsi="Arial"/>
          <w:sz w:val="22"/>
        </w:rPr>
        <w:t>，包括但不限于：地基除孔桩外的开挖/平整/夯实/垫层/基础施工、主体结构砌筑/钢筋绑扎/模板支护/混凝土浇筑、楼面施工、水电预埋及安装、墙面地面抹灰/瓷砖铺贴/涂料涂刷、门窗安装协助、阳台栏杆安装、台阶施工、外墙装饰、施工垃圾清运等所有工序，施工人员的薪酬、社保、意外伤害保险等全部费用由乙方承担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乙方不得擅自转包、分包本工程，若擅自转包分包，甲方有权立即解除合同，乙方需退还甲方已支付全部工程款，并赔偿甲方实际损失。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第三条 合同价款及支付方式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一、合同价款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本工程按</w:t>
      </w:r>
      <w:r>
        <w:rPr>
          <w:rFonts w:eastAsia="等线" w:ascii="Arial" w:cs="Arial" w:hAnsi="Arial"/>
          <w:b w:val="true"/>
          <w:sz w:val="22"/>
        </w:rPr>
        <w:t>总建筑面积</w:t>
      </w:r>
      <w:r>
        <w:rPr>
          <w:rFonts w:eastAsia="等线" w:ascii="Arial" w:cs="Arial" w:hAnsi="Arial"/>
          <w:sz w:val="22"/>
        </w:rPr>
        <w:t>计算施工费用，单价为____元/㎡，合同总价款暂定____元（大写：________________________元整），最终结算价款=</w:t>
      </w:r>
      <w:r>
        <w:rPr>
          <w:rFonts w:eastAsia="等线" w:ascii="Arial" w:cs="Arial" w:hAnsi="Arial"/>
          <w:b w:val="true"/>
          <w:sz w:val="22"/>
        </w:rPr>
        <w:t>实际完成建筑面积×施工单价</w:t>
      </w:r>
      <w:r>
        <w:rPr>
          <w:rFonts w:eastAsia="等线" w:ascii="Arial" w:cs="Arial" w:hAnsi="Arial"/>
          <w:sz w:val="22"/>
        </w:rPr>
        <w:t>，无增减项（双方书面确认的增补施工项目除外，增补项目费用单独协商计入结算）。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本合同价款包含：乙方施工辅材费、施工人工费、机械设备使用费/燃油费/维修费、施工人员意外伤害保险费、施工管理费、垃圾清运费、工程成品保护费等全部乙方施工相关费用，</w:t>
      </w:r>
      <w:r>
        <w:rPr>
          <w:rFonts w:eastAsia="等线" w:ascii="Arial" w:cs="Arial" w:hAnsi="Arial"/>
          <w:b w:val="true"/>
          <w:sz w:val="22"/>
        </w:rPr>
        <w:t>不含甲方主材费用、孔桩施工费、屋顶防水施工费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二、支付方式（分阶段支付，验收合格后付款）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双方按工程施工进度分阶段支付工程款，付款前甲方对乙方完成工序进行验收，验收合格后方可付款，乙方需提供合法收款凭证（现金/转账均可，转账账户：开户行____，户名____，账号____）：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预付款</w:t>
      </w:r>
      <w:r>
        <w:rPr>
          <w:rFonts w:eastAsia="等线" w:ascii="Arial" w:cs="Arial" w:hAnsi="Arial"/>
          <w:sz w:val="22"/>
        </w:rPr>
        <w:t>：合同签订生效后____日内，甲方支付乙方暂定总价款的____%，即____元（大写：________________________元整），作为乙方备辅材、调遣人员及机械设备的费用。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基础完工款</w:t>
      </w:r>
      <w:r>
        <w:rPr>
          <w:rFonts w:eastAsia="等线" w:ascii="Arial" w:cs="Arial" w:hAnsi="Arial"/>
          <w:sz w:val="22"/>
        </w:rPr>
        <w:t>：除孔桩外的地基及基础工程全部完工，经甲方验收合格后____日内，甲方支付乙方暂定总价款的____%，即____元（大写：________________________元整）。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主体完工款</w:t>
      </w:r>
      <w:r>
        <w:rPr>
          <w:rFonts w:eastAsia="等线" w:ascii="Arial" w:cs="Arial" w:hAnsi="Arial"/>
          <w:sz w:val="22"/>
        </w:rPr>
        <w:t>：主体工程全部完工（屋面封顶、墙体砌筑完成），经甲方验收合格后____日内，甲方支付乙方暂定总价款的____%，即____元（大写：________________________元整）。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竣工结算款</w:t>
      </w:r>
      <w:r>
        <w:rPr>
          <w:rFonts w:eastAsia="等线" w:ascii="Arial" w:cs="Arial" w:hAnsi="Arial"/>
          <w:sz w:val="22"/>
        </w:rPr>
        <w:t>：工程全部竣工（除孔桩、屋顶防水外所有工序完成），双方完成整体验收及实际建筑面积核算后____日内，甲方支付乙方至</w:t>
      </w:r>
      <w:r>
        <w:rPr>
          <w:rFonts w:eastAsia="等线" w:ascii="Arial" w:cs="Arial" w:hAnsi="Arial"/>
          <w:b w:val="true"/>
          <w:sz w:val="22"/>
        </w:rPr>
        <w:t>最终结算价款的95%</w:t>
      </w:r>
      <w:r>
        <w:rPr>
          <w:rFonts w:eastAsia="等线" w:ascii="Arial" w:cs="Arial" w:hAnsi="Arial"/>
          <w:sz w:val="22"/>
        </w:rPr>
        <w:t>，剩余5%作为质保金。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质保金</w:t>
      </w:r>
      <w:r>
        <w:rPr>
          <w:rFonts w:eastAsia="等线" w:ascii="Arial" w:cs="Arial" w:hAnsi="Arial"/>
          <w:sz w:val="22"/>
        </w:rPr>
        <w:t>：最终结算价款的5%为工程质保金（大写：________________________元整），质保期届满且工程无质量问题，甲方在____日内</w:t>
      </w:r>
      <w:r>
        <w:rPr>
          <w:rFonts w:eastAsia="等线" w:ascii="Arial" w:cs="Arial" w:hAnsi="Arial"/>
          <w:b w:val="true"/>
          <w:sz w:val="22"/>
        </w:rPr>
        <w:t>无息一次性支付</w:t>
      </w:r>
      <w:r>
        <w:rPr>
          <w:rFonts w:eastAsia="等线" w:ascii="Arial" w:cs="Arial" w:hAnsi="Arial"/>
          <w:sz w:val="22"/>
        </w:rPr>
        <w:t>给乙方。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第四条 工期约定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开工日期</w:t>
      </w:r>
      <w:r>
        <w:rPr>
          <w:rFonts w:eastAsia="等线" w:ascii="Arial" w:cs="Arial" w:hAnsi="Arial"/>
          <w:sz w:val="22"/>
        </w:rPr>
        <w:t>：____年____月____日（以甲方书面通知开工为准，若甲方主材未到位、施工现场不具备通水通电通路条件，开工日期顺延）。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竣工日期</w:t>
      </w:r>
      <w:r>
        <w:rPr>
          <w:rFonts w:eastAsia="等线" w:ascii="Arial" w:cs="Arial" w:hAnsi="Arial"/>
          <w:sz w:val="22"/>
        </w:rPr>
        <w:t>：____年____月____日，总工期____日历天，</w:t>
      </w:r>
      <w:r>
        <w:rPr>
          <w:rFonts w:eastAsia="等线" w:ascii="Arial" w:cs="Arial" w:hAnsi="Arial"/>
          <w:b w:val="true"/>
          <w:sz w:val="22"/>
        </w:rPr>
        <w:t>不含甲方原因、不可抗力、增补施工项目导致的工期延误时间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工期延误责任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（1）因甲方原因（主材供应延迟/质量问题、未按时付款、擅自更改施工要求、施工现场不具备施工条件等）导致工期延误的，工期顺延，乙方不承担违约责任，甲方需赔偿乙方人工、机械设备闲置的实际损失。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（2）因乙方原因（施工人员不足、辅材不合格、施工工艺不当等）导致工期延误的，每延误1天，乙方支付甲方</w:t>
      </w:r>
      <w:r>
        <w:rPr>
          <w:rFonts w:eastAsia="等线" w:ascii="Arial" w:cs="Arial" w:hAnsi="Arial"/>
          <w:b w:val="true"/>
          <w:sz w:val="22"/>
        </w:rPr>
        <w:t>暂定总价款1%的违约金，违约金累计不超过暂定总价款的30</w:t>
      </w:r>
      <w:r>
        <w:rPr>
          <w:rFonts w:eastAsia="等线" w:ascii="Arial" w:cs="Arial" w:hAnsi="Arial"/>
          <w:sz w:val="22"/>
        </w:rPr>
        <w:t>%；延误超过____天的，甲方有权解除合同，乙方退还甲方已支付全部工程款，并赔偿甲方主材损失、另行委托施工的费用等实际损失。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（3）因不可抗力（地震、台风、暴雨暴雪等自然灾害，政府政策限制、非乙方原因停水停电超24小时）导致工期延误的，工期顺延，双方互不承担违约责任，乙方需及时通知甲方并提供相关证明。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第五条 工程质量与验收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一、质量标准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乙方施工需严格遵循《农村自建房施工规范》《建筑工程施工质量验收统一标准》及甲方确认的施工图纸，工程质量达到</w:t>
      </w:r>
      <w:r>
        <w:rPr>
          <w:rFonts w:eastAsia="等线" w:ascii="Arial" w:cs="Arial" w:hAnsi="Arial"/>
          <w:b w:val="true"/>
          <w:sz w:val="22"/>
        </w:rPr>
        <w:t>合格标准</w:t>
      </w:r>
      <w:r>
        <w:rPr>
          <w:rFonts w:eastAsia="等线" w:ascii="Arial" w:cs="Arial" w:hAnsi="Arial"/>
          <w:sz w:val="22"/>
        </w:rPr>
        <w:t>，确保房屋结构安全、使用功能正常，外观符合约定要求，核心质量要求如下：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地基及主体工程：夯实到位，钢筋绑扎规范，混凝土浇筑密实无露筋/蜂窝/麻面，墙体砌筑垂直、灰浆饱满度不低于80%，楼面平整无裂缝，结构安全无隐患。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水电工程：水管铺设无渗漏（打压测试合格），电线铺设符合规范无短路/漏电隐患，开关插座/灯具安装牢固、位置准确，通电/通水测试正常。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装修工程：墙面地面抹灰平整无空鼓/裂缝，瓷砖铺贴平整、缝隙均匀（空鼓率不超过5%），涂料涂刷均匀无流挂/色差，门窗协助安装牢固、密封良好。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乙方使用的辅材需提供产品合格证明，甲方有权现场检查辅材质量，发现不合格辅材，甲方有权要求乙方立即更换，更换费用由乙方承担，工期不予顺延，若造成工程质量问题，乙方承担全部赔偿责任。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二、工程验收</w:t>
      </w:r>
      <w:bookmarkEnd w:id="10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分阶段验收</w:t>
      </w:r>
      <w:r>
        <w:rPr>
          <w:rFonts w:eastAsia="等线" w:ascii="Arial" w:cs="Arial" w:hAnsi="Arial"/>
          <w:sz w:val="22"/>
        </w:rPr>
        <w:t>：乙方完成基础、主体、装修各施工阶段后，提前24小时通知甲方验收，甲方需在3日内组织验收，验收合格的，双方签订《工程验收确认单》（附件2），方可进入下一阶段施工；验收不合格的，乙方按甲方书面整改意见限期整改，整改费用由乙方承担，工期不予顺延，整改后仍不合格的，甲方有权解除合同，乙方承担全部损失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隐蔽工程验收</w:t>
      </w:r>
      <w:r>
        <w:rPr>
          <w:rFonts w:eastAsia="等线" w:ascii="Arial" w:cs="Arial" w:hAnsi="Arial"/>
          <w:sz w:val="22"/>
        </w:rPr>
        <w:t>：水电预埋、地基回填等隐蔽工程，乙方需在施工完毕、覆盖前提前24小时通知甲方验收，甲方验收合格后方可覆盖；甲方未按时验收的，乙方可暂停施工，工期顺延；甲方无故拒绝验收的，视为验收合格，后续质量问题由甲方承担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整体竣工验收</w:t>
      </w:r>
      <w:r>
        <w:rPr>
          <w:rFonts w:eastAsia="等线" w:ascii="Arial" w:cs="Arial" w:hAnsi="Arial"/>
          <w:sz w:val="22"/>
        </w:rPr>
        <w:t>：乙方完成全部约定施工工序后，提前3日通知甲方整体验收，甲方需在7日内组织验收，验收合格的，双方签订《工程竣工验收合格单》，工程正式交付甲方；验收不合格的，乙方按整改意见限期整改，整改费用由乙方承担，工期顺延，直至验收合格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验收异议处理</w:t>
      </w:r>
      <w:r>
        <w:rPr>
          <w:rFonts w:eastAsia="等线" w:ascii="Arial" w:cs="Arial" w:hAnsi="Arial"/>
          <w:sz w:val="22"/>
        </w:rPr>
        <w:t>：双方对工程质量有异议的，可共同委托第三方专业检测机构检测，检测费用由责任方承担；检测合格的，费用由甲方承担；检测不合格的，费用由乙方承担，乙方需按检测意见整改并赔偿甲方损失。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第六条 质保期及质保责任</w:t>
      </w:r>
      <w:bookmarkEnd w:id="11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质保期</w:t>
      </w:r>
      <w:r>
        <w:rPr>
          <w:rFonts w:eastAsia="等线" w:ascii="Arial" w:cs="Arial" w:hAnsi="Arial"/>
          <w:sz w:val="22"/>
        </w:rPr>
        <w:t>：自工程整体竣工验收合格、正式交付甲方之日起计算，具体质保期限：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（1）主体结构工程（地基、梁柱、墙体、楼面）：____年；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（2）水电工程（管线、开关插座、灯具等）：____年；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（3）装修工程（墙面、地面、瓷砖铺贴、涂料等）：____年；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（4）其他施工工序：____年。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质保责任</w:t>
      </w:r>
      <w:r>
        <w:rPr>
          <w:rFonts w:eastAsia="等线" w:ascii="Arial" w:cs="Arial" w:hAnsi="Arial"/>
          <w:sz w:val="22"/>
        </w:rPr>
        <w:t>：质保期内，因乙方施工工艺、辅材质量导致的工程质量问题（非甲方人为损坏、不可抗力、第三方损坏），甲方书面/电话通知乙方后，乙方需在____小时内（紧急情况24小时内）派员到场检修，</w:t>
      </w:r>
      <w:r>
        <w:rPr>
          <w:rFonts w:eastAsia="等线" w:ascii="Arial" w:cs="Arial" w:hAnsi="Arial"/>
          <w:b w:val="true"/>
          <w:sz w:val="22"/>
        </w:rPr>
        <w:t>免费更换辅材、维修施工</w:t>
      </w:r>
      <w:r>
        <w:rPr>
          <w:rFonts w:eastAsia="等线" w:ascii="Arial" w:cs="Arial" w:hAnsi="Arial"/>
          <w:sz w:val="22"/>
        </w:rPr>
        <w:t>，维修费用由乙方承担。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质保免责及违约</w:t>
      </w:r>
      <w:r>
        <w:rPr>
          <w:rFonts w:eastAsia="等线" w:ascii="Arial" w:cs="Arial" w:hAnsi="Arial"/>
          <w:sz w:val="22"/>
        </w:rPr>
        <w:t>：质保期内，因甲方人为损坏、不可抗力、第三方施工、甲方擅自更改工程结构导致的质量问题，乙方不承担质保责任，可应甲方要求提供维修服务，收取合理费用；若乙方未按时派员检修，甲方可自行委托第三方维修，维修费用由乙方承担，甲方有权从质保金中直接扣除，不足部分可向乙方追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第七条 双方其他权责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一、甲方其他权责</w:t>
      </w:r>
      <w:bookmarkEnd w:id="13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负责办理自建房所需全部合法手续（宅基地使用证、建设工程规划许可证等），若因手续不全导致工程停工、拆除，一切责任及损失由甲方承担，与乙方无关。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负责清理施工现场障碍物，确保施工现场通水、通电、通路，施工期间的水电费用由甲方承担。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按时组织工程验收，不得无故拖延、拒绝验收；有权对乙方施工质量、进度、辅材使用进行监督检查，发现问题可要求乙方限期整改，不得无故干涉乙方正常施工。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负责协调施工现场周边邻里关系，处理施工产生的噪音、扬尘等纠纷，确保施工顺利进行。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按合同约定按时支付工程款，若未按时付款，每逾期1天，支付乙方应付款项‰____的违约金；逾期超过____天，乙方有权暂停施工，工期顺延；逾期超过____天，乙方有权解除合同，甲方赔偿乙方实际损失。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二、乙方其他权责</w:t>
      </w:r>
      <w:bookmarkEnd w:id="14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严格按施工图纸及合同约定施工，不得擅自更改施工工序、施工标准，若需更改，需经甲方书面同意，否则视为乙方违约。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施工现场安全生产、文明施工，为施工人员配备安全帽、安全带等安全防护用品，严格执行安全操作规程，承担施工过程中因乙方原因造成的安全事故（如施工人员伤亡、第三方财产损失）的全部责任及费用，若给甲方造成损失，乙方全额赔偿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负责施工现场防火、防盗，妥善保管甲方提供的主材，若因乙方保管不善导致主材损坏、丢失，乙方全额赔偿；施工过程中不得损坏已完成的工程成品，若损坏由乙方免费修复，工期不予顺延。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施工垃圾清运，将垃圾清运至甲方指定的施工现场周边____米内地点，不得随意倾倒，垃圾清运费用由乙方承担；工程竣工后____日内，乙方清理完毕施工现场，撤离机械设备及施工人员，若未按时清理，甲方可自行清理，费用由乙方承担，从质保金中扣除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工程竣工后，向甲方提供完整的施工资料（隐蔽工程验收记录、辅材合格证明等）；接受甲方的合理监督，及时整改施工问题，不得拒绝、拖延整改。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第八条 违约责任</w:t>
      </w:r>
      <w:bookmarkEnd w:id="15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甲方未按约定提供主材、办理施工手续、支付工程款、协调邻里关系等，导致乙方停工或工期延误的，需赔偿乙方人工、机械设备闲置等实际损失，工期顺延。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使用不合格辅材、施工质量不合格的，需限期整改，整改费用由乙方承担，工期不予顺延，若造成甲方主材损失，乙方全额赔偿；整改后仍不合格的，甲方有权解除合同，乙方退还全部已付工程款并赔偿甲方实际损失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乙方擅自更改施工要求、转包分包工程、未履行质保责任的，甲方有权解除合同或扣除质保金，乙方需赔偿甲方全部实际损失。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任何一方单方面解除合同（本合同约定的解除情形除外），需向对方支付**暂定总价款____%**的违约金，并赔偿对方实际损失。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第九条 合同的变更与解除</w:t>
      </w:r>
      <w:bookmarkEnd w:id="16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本合同签订后，双方不得擅自变更或解除，如需变更，需经双方协商一致，签订书面补充协议，补充协议与本合同具有同等法律效力。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因不可抗力导致本合同无法继续履行的，双方可解除合同，互不承担违约责任，甲方按乙方实际完成的工程量支付工程款，乙方清理施工现场后撤离。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一方出现严重违约行为，另一方有权按本合同约定解除合同，解除合同的书面通知送达对方后生效，违约方承担相应违约责任。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第十条 争议解决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本合同履行过程中发生的争议，双方首先友好协商解决；协商不成的，任何一方均有权向</w:t>
      </w:r>
      <w:r>
        <w:rPr>
          <w:rFonts w:eastAsia="等线" w:ascii="Arial" w:cs="Arial" w:hAnsi="Arial"/>
          <w:b w:val="true"/>
          <w:sz w:val="22"/>
        </w:rPr>
        <w:t>工程所在地人民法院</w:t>
      </w:r>
      <w:r>
        <w:rPr>
          <w:rFonts w:eastAsia="等线" w:ascii="Arial" w:cs="Arial" w:hAnsi="Arial"/>
          <w:sz w:val="22"/>
        </w:rPr>
        <w:t>提起诉讼，争议解决期间，除争议条款外，本合同其他条款继续履行。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第十一条 其他约定</w:t>
      </w:r>
      <w:bookmarkEnd w:id="18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本合同附件（施工图纸、工程验收确认单）为本合同不可分割的组成部分，与本合同具有同等法律效力。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本合同未尽事宜，双方可另行协商签订补充协议，补充协议与本合同具有同等法律效力。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双方确认本合同载明的联系电话、地址为有效联系方式，任何一方变更联系方式，需提前3日书面通知对方，否则因此产生的沟通延误、送达不能等责任由变更方承担。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本合同一式两份，甲乙双方各执一份，自双方签字（按手印）之日起生效，工程质保期届满、甲方支付全部工程款（含质保金）后，本合同自动终止。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其他补充约定：________________________（如施工人员食宿安排、主材交接流程等）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附件清单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附件1：施工图纸（甲乙双方签字确认）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附件2：工程验收确认单（分阶段/整体验收通用）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甲方（签字/按手印）：________________________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签订日期：____年____月____日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乙方（签字/按手印）：________________________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签订日期：____年____月____日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见证人（签字/按手印，可选）：________________________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签订日期：____年____月____日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9736">
    <w:lvl>
      <w:start w:val="1"/>
      <w:numFmt w:val="decimal"/>
      <w:suff w:val="tab"/>
      <w:lvlText w:val="%1."/>
      <w:rPr>
        <w:color w:val="3370ff"/>
      </w:rPr>
    </w:lvl>
  </w:abstractNum>
  <w:abstractNum w:abstractNumId="349737">
    <w:lvl>
      <w:start w:val="2"/>
      <w:numFmt w:val="decimal"/>
      <w:suff w:val="tab"/>
      <w:lvlText w:val="%1."/>
      <w:rPr>
        <w:color w:val="3370ff"/>
      </w:rPr>
    </w:lvl>
  </w:abstractNum>
  <w:abstractNum w:abstractNumId="349738">
    <w:lvl>
      <w:start w:val="3"/>
      <w:numFmt w:val="decimal"/>
      <w:suff w:val="tab"/>
      <w:lvlText w:val="%1."/>
      <w:rPr>
        <w:color w:val="3370ff"/>
      </w:rPr>
    </w:lvl>
  </w:abstractNum>
  <w:abstractNum w:abstractNumId="349739">
    <w:lvl>
      <w:start w:val="4"/>
      <w:numFmt w:val="decimal"/>
      <w:suff w:val="tab"/>
      <w:lvlText w:val="%1."/>
      <w:rPr>
        <w:color w:val="3370ff"/>
      </w:rPr>
    </w:lvl>
  </w:abstractNum>
  <w:abstractNum w:abstractNumId="349740">
    <w:lvl>
      <w:start w:val="5"/>
      <w:numFmt w:val="decimal"/>
      <w:suff w:val="tab"/>
      <w:lvlText w:val="%1."/>
      <w:rPr>
        <w:color w:val="3370ff"/>
      </w:rPr>
    </w:lvl>
  </w:abstractNum>
  <w:abstractNum w:abstractNumId="349741">
    <w:lvl>
      <w:start w:val="6"/>
      <w:numFmt w:val="decimal"/>
      <w:suff w:val="tab"/>
      <w:lvlText w:val="%1."/>
      <w:rPr>
        <w:color w:val="3370ff"/>
      </w:rPr>
    </w:lvl>
  </w:abstractNum>
  <w:abstractNum w:abstractNumId="349742">
    <w:lvl>
      <w:start w:val="1"/>
      <w:numFmt w:val="decimal"/>
      <w:suff w:val="tab"/>
      <w:lvlText w:val="%1."/>
      <w:rPr>
        <w:color w:val="3370ff"/>
      </w:rPr>
    </w:lvl>
  </w:abstractNum>
  <w:abstractNum w:abstractNumId="349743">
    <w:lvl>
      <w:start w:val="2"/>
      <w:numFmt w:val="decimal"/>
      <w:suff w:val="tab"/>
      <w:lvlText w:val="%1."/>
      <w:rPr>
        <w:color w:val="3370ff"/>
      </w:rPr>
    </w:lvl>
  </w:abstractNum>
  <w:abstractNum w:abstractNumId="349744">
    <w:lvl>
      <w:start w:val="3"/>
      <w:numFmt w:val="decimal"/>
      <w:suff w:val="tab"/>
      <w:lvlText w:val="%1."/>
      <w:rPr>
        <w:color w:val="3370ff"/>
      </w:rPr>
    </w:lvl>
  </w:abstractNum>
  <w:abstractNum w:abstractNumId="349745">
    <w:lvl>
      <w:start w:val="4"/>
      <w:numFmt w:val="decimal"/>
      <w:suff w:val="tab"/>
      <w:lvlText w:val="%1."/>
      <w:rPr>
        <w:color w:val="3370ff"/>
      </w:rPr>
    </w:lvl>
  </w:abstractNum>
  <w:abstractNum w:abstractNumId="349746">
    <w:lvl>
      <w:start w:val="1"/>
      <w:numFmt w:val="decimal"/>
      <w:suff w:val="tab"/>
      <w:lvlText w:val="%1."/>
      <w:rPr>
        <w:color w:val="3370ff"/>
      </w:rPr>
    </w:lvl>
  </w:abstractNum>
  <w:abstractNum w:abstractNumId="349747">
    <w:lvl>
      <w:start w:val="2"/>
      <w:numFmt w:val="decimal"/>
      <w:suff w:val="tab"/>
      <w:lvlText w:val="%1."/>
      <w:rPr>
        <w:color w:val="3370ff"/>
      </w:rPr>
    </w:lvl>
  </w:abstractNum>
  <w:abstractNum w:abstractNumId="349748">
    <w:lvl>
      <w:start w:val="3"/>
      <w:numFmt w:val="decimal"/>
      <w:suff w:val="tab"/>
      <w:lvlText w:val="%1."/>
      <w:rPr>
        <w:color w:val="3370ff"/>
      </w:rPr>
    </w:lvl>
  </w:abstractNum>
  <w:abstractNum w:abstractNumId="349749">
    <w:lvl>
      <w:start w:val="4"/>
      <w:numFmt w:val="decimal"/>
      <w:suff w:val="tab"/>
      <w:lvlText w:val="%1."/>
      <w:rPr>
        <w:color w:val="3370ff"/>
      </w:rPr>
    </w:lvl>
  </w:abstractNum>
  <w:abstractNum w:abstractNumId="349750">
    <w:lvl>
      <w:start w:val="1"/>
      <w:numFmt w:val="decimal"/>
      <w:suff w:val="tab"/>
      <w:lvlText w:val="%1."/>
      <w:rPr>
        <w:color w:val="3370ff"/>
      </w:rPr>
    </w:lvl>
  </w:abstractNum>
  <w:abstractNum w:abstractNumId="349751">
    <w:lvl>
      <w:start w:val="2"/>
      <w:numFmt w:val="decimal"/>
      <w:suff w:val="tab"/>
      <w:lvlText w:val="%1."/>
      <w:rPr>
        <w:color w:val="3370ff"/>
      </w:rPr>
    </w:lvl>
  </w:abstractNum>
  <w:abstractNum w:abstractNumId="349752">
    <w:lvl>
      <w:start w:val="3"/>
      <w:numFmt w:val="decimal"/>
      <w:suff w:val="tab"/>
      <w:lvlText w:val="%1."/>
      <w:rPr>
        <w:color w:val="3370ff"/>
      </w:rPr>
    </w:lvl>
  </w:abstractNum>
  <w:abstractNum w:abstractNumId="349753">
    <w:lvl>
      <w:start w:val="4"/>
      <w:numFmt w:val="decimal"/>
      <w:suff w:val="tab"/>
      <w:lvlText w:val="%1."/>
      <w:rPr>
        <w:color w:val="3370ff"/>
      </w:rPr>
    </w:lvl>
  </w:abstractNum>
  <w:abstractNum w:abstractNumId="349754">
    <w:lvl>
      <w:start w:val="5"/>
      <w:numFmt w:val="decimal"/>
      <w:suff w:val="tab"/>
      <w:lvlText w:val="%1."/>
      <w:rPr>
        <w:color w:val="3370ff"/>
      </w:rPr>
    </w:lvl>
  </w:abstractNum>
  <w:abstractNum w:abstractNumId="349755">
    <w:lvl>
      <w:start w:val="1"/>
      <w:numFmt w:val="decimal"/>
      <w:suff w:val="tab"/>
      <w:lvlText w:val="%1."/>
      <w:rPr>
        <w:color w:val="3370ff"/>
      </w:rPr>
    </w:lvl>
  </w:abstractNum>
  <w:abstractNum w:abstractNumId="349756">
    <w:lvl>
      <w:start w:val="2"/>
      <w:numFmt w:val="decimal"/>
      <w:suff w:val="tab"/>
      <w:lvlText w:val="%1."/>
      <w:rPr>
        <w:color w:val="3370ff"/>
      </w:rPr>
    </w:lvl>
  </w:abstractNum>
  <w:abstractNum w:abstractNumId="349757">
    <w:lvl>
      <w:start w:val="3"/>
      <w:numFmt w:val="decimal"/>
      <w:suff w:val="tab"/>
      <w:lvlText w:val="%1."/>
      <w:rPr>
        <w:color w:val="3370ff"/>
      </w:rPr>
    </w:lvl>
  </w:abstractNum>
  <w:abstractNum w:abstractNumId="349758">
    <w:lvl>
      <w:start w:val="1"/>
      <w:numFmt w:val="decimal"/>
      <w:suff w:val="tab"/>
      <w:lvlText w:val="%1."/>
      <w:rPr>
        <w:color w:val="3370ff"/>
      </w:rPr>
    </w:lvl>
  </w:abstractNum>
  <w:abstractNum w:abstractNumId="349759">
    <w:lvl>
      <w:start w:val="2"/>
      <w:numFmt w:val="decimal"/>
      <w:suff w:val="tab"/>
      <w:lvlText w:val="%1."/>
      <w:rPr>
        <w:color w:val="3370ff"/>
      </w:rPr>
    </w:lvl>
  </w:abstractNum>
  <w:abstractNum w:abstractNumId="349760">
    <w:lvl>
      <w:start w:val="3"/>
      <w:numFmt w:val="decimal"/>
      <w:suff w:val="tab"/>
      <w:lvlText w:val="%1."/>
      <w:rPr>
        <w:color w:val="3370ff"/>
      </w:rPr>
    </w:lvl>
  </w:abstractNum>
  <w:abstractNum w:abstractNumId="349761">
    <w:lvl>
      <w:start w:val="4"/>
      <w:numFmt w:val="decimal"/>
      <w:suff w:val="tab"/>
      <w:lvlText w:val="%1."/>
      <w:rPr>
        <w:color w:val="3370ff"/>
      </w:rPr>
    </w:lvl>
  </w:abstractNum>
  <w:abstractNum w:abstractNumId="349762">
    <w:lvl>
      <w:start w:val="1"/>
      <w:numFmt w:val="decimal"/>
      <w:suff w:val="tab"/>
      <w:lvlText w:val="%1."/>
      <w:rPr>
        <w:color w:val="3370ff"/>
      </w:rPr>
    </w:lvl>
  </w:abstractNum>
  <w:abstractNum w:abstractNumId="349763">
    <w:lvl>
      <w:start w:val="2"/>
      <w:numFmt w:val="decimal"/>
      <w:suff w:val="tab"/>
      <w:lvlText w:val="%1."/>
      <w:rPr>
        <w:color w:val="3370ff"/>
      </w:rPr>
    </w:lvl>
  </w:abstractNum>
  <w:abstractNum w:abstractNumId="349764">
    <w:lvl>
      <w:start w:val="3"/>
      <w:numFmt w:val="decimal"/>
      <w:suff w:val="tab"/>
      <w:lvlText w:val="%1."/>
      <w:rPr>
        <w:color w:val="3370ff"/>
      </w:rPr>
    </w:lvl>
  </w:abstractNum>
  <w:abstractNum w:abstractNumId="349765">
    <w:lvl>
      <w:start w:val="4"/>
      <w:numFmt w:val="decimal"/>
      <w:suff w:val="tab"/>
      <w:lvlText w:val="%1."/>
      <w:rPr>
        <w:color w:val="3370ff"/>
      </w:rPr>
    </w:lvl>
  </w:abstractNum>
  <w:abstractNum w:abstractNumId="349766">
    <w:lvl>
      <w:start w:val="1"/>
      <w:numFmt w:val="decimal"/>
      <w:suff w:val="tab"/>
      <w:lvlText w:val="%1."/>
      <w:rPr>
        <w:color w:val="3370ff"/>
      </w:rPr>
    </w:lvl>
  </w:abstractNum>
  <w:abstractNum w:abstractNumId="349767">
    <w:lvl>
      <w:start w:val="2"/>
      <w:numFmt w:val="decimal"/>
      <w:suff w:val="tab"/>
      <w:lvlText w:val="%1."/>
      <w:rPr>
        <w:color w:val="3370ff"/>
      </w:rPr>
    </w:lvl>
  </w:abstractNum>
  <w:abstractNum w:abstractNumId="349768">
    <w:lvl>
      <w:start w:val="3"/>
      <w:numFmt w:val="decimal"/>
      <w:suff w:val="tab"/>
      <w:lvlText w:val="%1."/>
      <w:rPr>
        <w:color w:val="3370ff"/>
      </w:rPr>
    </w:lvl>
  </w:abstractNum>
  <w:abstractNum w:abstractNumId="349769">
    <w:lvl>
      <w:start w:val="1"/>
      <w:numFmt w:val="decimal"/>
      <w:suff w:val="tab"/>
      <w:lvlText w:val="%1."/>
      <w:rPr>
        <w:color w:val="3370ff"/>
      </w:rPr>
    </w:lvl>
  </w:abstractNum>
  <w:abstractNum w:abstractNumId="349770">
    <w:lvl>
      <w:start w:val="2"/>
      <w:numFmt w:val="decimal"/>
      <w:suff w:val="tab"/>
      <w:lvlText w:val="%1."/>
      <w:rPr>
        <w:color w:val="3370ff"/>
      </w:rPr>
    </w:lvl>
  </w:abstractNum>
  <w:abstractNum w:abstractNumId="349771">
    <w:lvl>
      <w:start w:val="3"/>
      <w:numFmt w:val="decimal"/>
      <w:suff w:val="tab"/>
      <w:lvlText w:val="%1."/>
      <w:rPr>
        <w:color w:val="3370ff"/>
      </w:rPr>
    </w:lvl>
  </w:abstractNum>
  <w:abstractNum w:abstractNumId="349772">
    <w:lvl>
      <w:start w:val="4"/>
      <w:numFmt w:val="decimal"/>
      <w:suff w:val="tab"/>
      <w:lvlText w:val="%1."/>
      <w:rPr>
        <w:color w:val="3370ff"/>
      </w:rPr>
    </w:lvl>
  </w:abstractNum>
  <w:abstractNum w:abstractNumId="349773">
    <w:lvl>
      <w:start w:val="5"/>
      <w:numFmt w:val="decimal"/>
      <w:suff w:val="tab"/>
      <w:lvlText w:val="%1."/>
      <w:rPr>
        <w:color w:val="3370ff"/>
      </w:rPr>
    </w:lvl>
  </w:abstractNum>
  <w:abstractNum w:abstractNumId="349774">
    <w:lvl>
      <w:start w:val="1"/>
      <w:numFmt w:val="decimal"/>
      <w:suff w:val="tab"/>
      <w:lvlText w:val="%1."/>
      <w:rPr>
        <w:color w:val="3370ff"/>
      </w:rPr>
    </w:lvl>
  </w:abstractNum>
  <w:abstractNum w:abstractNumId="349775">
    <w:lvl>
      <w:start w:val="2"/>
      <w:numFmt w:val="decimal"/>
      <w:suff w:val="tab"/>
      <w:lvlText w:val="%1."/>
      <w:rPr>
        <w:color w:val="3370ff"/>
      </w:rPr>
    </w:lvl>
  </w:abstractNum>
  <w:abstractNum w:abstractNumId="349776">
    <w:lvl>
      <w:start w:val="3"/>
      <w:numFmt w:val="decimal"/>
      <w:suff w:val="tab"/>
      <w:lvlText w:val="%1."/>
      <w:rPr>
        <w:color w:val="3370ff"/>
      </w:rPr>
    </w:lvl>
  </w:abstractNum>
  <w:abstractNum w:abstractNumId="349777">
    <w:lvl>
      <w:start w:val="4"/>
      <w:numFmt w:val="decimal"/>
      <w:suff w:val="tab"/>
      <w:lvlText w:val="%1."/>
      <w:rPr>
        <w:color w:val="3370ff"/>
      </w:rPr>
    </w:lvl>
  </w:abstractNum>
  <w:abstractNum w:abstractNumId="349778">
    <w:lvl>
      <w:start w:val="5"/>
      <w:numFmt w:val="decimal"/>
      <w:suff w:val="tab"/>
      <w:lvlText w:val="%1."/>
      <w:rPr>
        <w:color w:val="3370ff"/>
      </w:rPr>
    </w:lvl>
  </w:abstractNum>
  <w:abstractNum w:abstractNumId="349779">
    <w:lvl>
      <w:start w:val="1"/>
      <w:numFmt w:val="decimal"/>
      <w:suff w:val="tab"/>
      <w:lvlText w:val="%1."/>
      <w:rPr>
        <w:color w:val="3370ff"/>
      </w:rPr>
    </w:lvl>
  </w:abstractNum>
  <w:abstractNum w:abstractNumId="349780">
    <w:lvl>
      <w:start w:val="2"/>
      <w:numFmt w:val="decimal"/>
      <w:suff w:val="tab"/>
      <w:lvlText w:val="%1."/>
      <w:rPr>
        <w:color w:val="3370ff"/>
      </w:rPr>
    </w:lvl>
  </w:abstractNum>
  <w:abstractNum w:abstractNumId="349781">
    <w:lvl>
      <w:start w:val="3"/>
      <w:numFmt w:val="decimal"/>
      <w:suff w:val="tab"/>
      <w:lvlText w:val="%1."/>
      <w:rPr>
        <w:color w:val="3370ff"/>
      </w:rPr>
    </w:lvl>
  </w:abstractNum>
  <w:abstractNum w:abstractNumId="349782">
    <w:lvl>
      <w:start w:val="4"/>
      <w:numFmt w:val="decimal"/>
      <w:suff w:val="tab"/>
      <w:lvlText w:val="%1."/>
      <w:rPr>
        <w:color w:val="3370ff"/>
      </w:rPr>
    </w:lvl>
  </w:abstractNum>
  <w:abstractNum w:abstractNumId="349783">
    <w:lvl>
      <w:start w:val="1"/>
      <w:numFmt w:val="decimal"/>
      <w:suff w:val="tab"/>
      <w:lvlText w:val="%1."/>
      <w:rPr>
        <w:color w:val="3370ff"/>
      </w:rPr>
    </w:lvl>
  </w:abstractNum>
  <w:abstractNum w:abstractNumId="349784">
    <w:lvl>
      <w:start w:val="2"/>
      <w:numFmt w:val="decimal"/>
      <w:suff w:val="tab"/>
      <w:lvlText w:val="%1."/>
      <w:rPr>
        <w:color w:val="3370ff"/>
      </w:rPr>
    </w:lvl>
  </w:abstractNum>
  <w:abstractNum w:abstractNumId="349785">
    <w:lvl>
      <w:start w:val="3"/>
      <w:numFmt w:val="decimal"/>
      <w:suff w:val="tab"/>
      <w:lvlText w:val="%1."/>
      <w:rPr>
        <w:color w:val="3370ff"/>
      </w:rPr>
    </w:lvl>
  </w:abstractNum>
  <w:abstractNum w:abstractNumId="349786">
    <w:lvl>
      <w:start w:val="1"/>
      <w:numFmt w:val="decimal"/>
      <w:suff w:val="tab"/>
      <w:lvlText w:val="%1."/>
      <w:rPr>
        <w:color w:val="3370ff"/>
      </w:rPr>
    </w:lvl>
  </w:abstractNum>
  <w:abstractNum w:abstractNumId="349787">
    <w:lvl>
      <w:start w:val="2"/>
      <w:numFmt w:val="decimal"/>
      <w:suff w:val="tab"/>
      <w:lvlText w:val="%1."/>
      <w:rPr>
        <w:color w:val="3370ff"/>
      </w:rPr>
    </w:lvl>
  </w:abstractNum>
  <w:abstractNum w:abstractNumId="349788">
    <w:lvl>
      <w:start w:val="3"/>
      <w:numFmt w:val="decimal"/>
      <w:suff w:val="tab"/>
      <w:lvlText w:val="%1."/>
      <w:rPr>
        <w:color w:val="3370ff"/>
      </w:rPr>
    </w:lvl>
  </w:abstractNum>
  <w:abstractNum w:abstractNumId="349789">
    <w:lvl>
      <w:start w:val="4"/>
      <w:numFmt w:val="decimal"/>
      <w:suff w:val="tab"/>
      <w:lvlText w:val="%1."/>
      <w:rPr>
        <w:color w:val="3370ff"/>
      </w:rPr>
    </w:lvl>
  </w:abstractNum>
  <w:abstractNum w:abstractNumId="349790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349736"/>
  </w:num>
  <w:num w:numId="2">
    <w:abstractNumId w:val="349737"/>
  </w:num>
  <w:num w:numId="3">
    <w:abstractNumId w:val="349738"/>
  </w:num>
  <w:num w:numId="4">
    <w:abstractNumId w:val="349739"/>
  </w:num>
  <w:num w:numId="5">
    <w:abstractNumId w:val="349740"/>
  </w:num>
  <w:num w:numId="6">
    <w:abstractNumId w:val="349741"/>
  </w:num>
  <w:num w:numId="7">
    <w:abstractNumId w:val="349742"/>
  </w:num>
  <w:num w:numId="8">
    <w:abstractNumId w:val="349743"/>
  </w:num>
  <w:num w:numId="9">
    <w:abstractNumId w:val="349744"/>
  </w:num>
  <w:num w:numId="10">
    <w:abstractNumId w:val="349745"/>
  </w:num>
  <w:num w:numId="11">
    <w:abstractNumId w:val="349746"/>
  </w:num>
  <w:num w:numId="12">
    <w:abstractNumId w:val="349747"/>
  </w:num>
  <w:num w:numId="13">
    <w:abstractNumId w:val="349748"/>
  </w:num>
  <w:num w:numId="14">
    <w:abstractNumId w:val="349749"/>
  </w:num>
  <w:num w:numId="15">
    <w:abstractNumId w:val="349750"/>
  </w:num>
  <w:num w:numId="16">
    <w:abstractNumId w:val="349751"/>
  </w:num>
  <w:num w:numId="17">
    <w:abstractNumId w:val="349752"/>
  </w:num>
  <w:num w:numId="18">
    <w:abstractNumId w:val="349753"/>
  </w:num>
  <w:num w:numId="19">
    <w:abstractNumId w:val="349754"/>
  </w:num>
  <w:num w:numId="20">
    <w:abstractNumId w:val="349755"/>
  </w:num>
  <w:num w:numId="21">
    <w:abstractNumId w:val="349756"/>
  </w:num>
  <w:num w:numId="22">
    <w:abstractNumId w:val="349757"/>
  </w:num>
  <w:num w:numId="23">
    <w:abstractNumId w:val="349758"/>
  </w:num>
  <w:num w:numId="24">
    <w:abstractNumId w:val="349759"/>
  </w:num>
  <w:num w:numId="25">
    <w:abstractNumId w:val="349760"/>
  </w:num>
  <w:num w:numId="26">
    <w:abstractNumId w:val="349761"/>
  </w:num>
  <w:num w:numId="27">
    <w:abstractNumId w:val="349762"/>
  </w:num>
  <w:num w:numId="28">
    <w:abstractNumId w:val="349763"/>
  </w:num>
  <w:num w:numId="29">
    <w:abstractNumId w:val="349764"/>
  </w:num>
  <w:num w:numId="30">
    <w:abstractNumId w:val="349765"/>
  </w:num>
  <w:num w:numId="31">
    <w:abstractNumId w:val="349766"/>
  </w:num>
  <w:num w:numId="32">
    <w:abstractNumId w:val="349767"/>
  </w:num>
  <w:num w:numId="33">
    <w:abstractNumId w:val="349768"/>
  </w:num>
  <w:num w:numId="34">
    <w:abstractNumId w:val="349769"/>
  </w:num>
  <w:num w:numId="35">
    <w:abstractNumId w:val="349770"/>
  </w:num>
  <w:num w:numId="36">
    <w:abstractNumId w:val="349771"/>
  </w:num>
  <w:num w:numId="37">
    <w:abstractNumId w:val="349772"/>
  </w:num>
  <w:num w:numId="38">
    <w:abstractNumId w:val="349773"/>
  </w:num>
  <w:num w:numId="39">
    <w:abstractNumId w:val="349774"/>
  </w:num>
  <w:num w:numId="40">
    <w:abstractNumId w:val="349775"/>
  </w:num>
  <w:num w:numId="41">
    <w:abstractNumId w:val="349776"/>
  </w:num>
  <w:num w:numId="42">
    <w:abstractNumId w:val="349777"/>
  </w:num>
  <w:num w:numId="43">
    <w:abstractNumId w:val="349778"/>
  </w:num>
  <w:num w:numId="44">
    <w:abstractNumId w:val="349779"/>
  </w:num>
  <w:num w:numId="45">
    <w:abstractNumId w:val="349780"/>
  </w:num>
  <w:num w:numId="46">
    <w:abstractNumId w:val="349781"/>
  </w:num>
  <w:num w:numId="47">
    <w:abstractNumId w:val="349782"/>
  </w:num>
  <w:num w:numId="48">
    <w:abstractNumId w:val="349783"/>
  </w:num>
  <w:num w:numId="49">
    <w:abstractNumId w:val="349784"/>
  </w:num>
  <w:num w:numId="50">
    <w:abstractNumId w:val="349785"/>
  </w:num>
  <w:num w:numId="51">
    <w:abstractNumId w:val="349786"/>
  </w:num>
  <w:num w:numId="52">
    <w:abstractNumId w:val="349787"/>
  </w:num>
  <w:num w:numId="53">
    <w:abstractNumId w:val="349788"/>
  </w:num>
  <w:num w:numId="54">
    <w:abstractNumId w:val="349789"/>
  </w:num>
  <w:num w:numId="55">
    <w:abstractNumId w:val="3497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2026-03-12T07:47:58Z</dcterms:created>
  <dc:creator>Apache POI</dc:creator>
</cp:coreProperties>
</file>