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DA0" w:rsidRDefault="00893DA0" w:rsidP="00893DA0">
      <w:pPr>
        <w:pStyle w:val="a3"/>
        <w:shd w:val="clear" w:color="auto" w:fill="FFFFFF"/>
        <w:spacing w:before="0" w:beforeAutospacing="0" w:after="0" w:afterAutospacing="0" w:line="360" w:lineRule="atLeast"/>
        <w:ind w:firstLine="709"/>
        <w:jc w:val="center"/>
        <w:rPr>
          <w:color w:val="111115"/>
          <w:sz w:val="14"/>
          <w:szCs w:val="14"/>
        </w:rPr>
      </w:pPr>
      <w:r>
        <w:rPr>
          <w:color w:val="111115"/>
          <w:sz w:val="28"/>
          <w:szCs w:val="28"/>
          <w:bdr w:val="none" w:sz="0" w:space="0" w:color="auto" w:frame="1"/>
        </w:rPr>
        <w:t>ПРОПАГАНДА НАРКОТИКОВ В СОВРЕМЕННОЙ МУЗЫКЕ</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На прошлом классном часу я зачитал вам прогремевшее на весь мир письмо матери школьницы Ольги, которая умерла от передозировки, послушав песни рэпера Элджея. Давайте вспомним</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«Однажды Ольга услышала по радио песню “Рваные джинсы”…</w:t>
      </w:r>
    </w:p>
    <w:p w:rsidR="00893DA0" w:rsidRDefault="00893DA0" w:rsidP="00893DA0">
      <w:pPr>
        <w:pStyle w:val="a3"/>
        <w:shd w:val="clear" w:color="auto" w:fill="FFFFFF"/>
        <w:spacing w:before="0" w:beforeAutospacing="0" w:after="0" w:afterAutospacing="0" w:line="360" w:lineRule="atLeast"/>
        <w:ind w:firstLine="709"/>
        <w:jc w:val="center"/>
        <w:rPr>
          <w:color w:val="111115"/>
          <w:sz w:val="14"/>
          <w:szCs w:val="14"/>
        </w:rPr>
      </w:pPr>
      <w:r>
        <w:rPr>
          <w:i/>
          <w:iCs/>
          <w:color w:val="111115"/>
          <w:sz w:val="28"/>
          <w:szCs w:val="28"/>
          <w:bdr w:val="none" w:sz="0" w:space="0" w:color="auto" w:frame="1"/>
        </w:rPr>
        <w:t>*на экране фрагмент из клипа*</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 и сразу в вас влюбилась, начала искать информацию в интернете, скачивала альбомы и фотографии, засматривала до дыр клипы. Поскольку я тревожная мама, истории запросов на поисковых сайтах отслеживала регулярно. Оказалось, что мою дочь интересовало, “что такое экстази” и “как купить экстази”.</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Четыре дня назад на школьном выпускном моя дочь, нанюхавшись “солей” в туалете, упала прямо на танцполе. Все думали, что она просто дурачится, ведь с лица Ольги не сходила улыбка. Как раз звучала ваша песня: “Экстази, меня утащи”. И унёс. У Оли было слабое сердце, а ты наверняка знаешь, что “соль” с алкоголем смешивать нельзя. Она не знала. Инструкции не прилагалась. Врачи не успели».</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Мы договаривались с вами, что дома вы хорошенько подумаете над письмом этой несчастной женщины, еще раз его переосмыслите. Как вы считаете, какова цель публикации такого письма? (Ответы детей). Главной целью было обратить внимание общественности на проблему пропаганды наркотиков посредством современной популярной музыки. Цель рассказа – в призыве к самоцензуре “творцов”. Разумеется, ни на какую самоцензуру творцов надеяться нельзя ни в коем случае. Это самые циничные не люди. Особенно те, кого успевают подхватывать ловкие продюсеры, дилеры по совместительству – уж они-то своего не упустят в момент раскрученности творца и используют все возможности на нем заработать.</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«Не только хип-хоп, но и рок, да и вообще большинство песен любых современных направлений могут пропагандировать какие-то пагубные привычки.</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Было доказано, что песни имеют непосредственное влияние на подростков. И рэп-музыка реально может привести к наркомании. Данные, полученные в одном из Московских университетов и опубликованные в начале 2018 года, свидетельствуют о том, что взаимосвязь между музыкой и приемом запрещенных веществ – прямая.</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Около 82% респондентов, принявших участие в исследовании, заявили, что хип-хоп однозначно повлиял на их решение впервые попробовать наркотик.</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 xml:space="preserve">Почему же это происходит? Слушая музыку, мы часто не придаём значения смыслу, но текст действует на наше подсознание как прямой </w:t>
      </w:r>
      <w:r>
        <w:rPr>
          <w:color w:val="111115"/>
          <w:sz w:val="28"/>
          <w:szCs w:val="28"/>
          <w:bdr w:val="none" w:sz="0" w:space="0" w:color="auto" w:frame="1"/>
        </w:rPr>
        <w:lastRenderedPageBreak/>
        <w:t>призыв. Современные песни популяризируют наркотики! И сейчас речь идет о намеренном «огламуривании» наркотиков. Это тревожная тенденция, поскольку рэп-исполнители являются образцом для подражания для молодежи страны.</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Гуф, Oxxxymiron, Эндшпиль, Мияги и другие современные певцы в буквальном смысле воспевают марихуану и другие более тяжелые наркотики. Между тем, перечисленные рэперы входят в число наиболее популярных артистов российской эстрады.</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Сейчас мы на примере одного популярного клипа разберем, как на нас с вами действует эта пропаганда. Посмотрите отрывок клипа Басты и Скриптонита «Лёд».</w:t>
      </w:r>
    </w:p>
    <w:p w:rsidR="00893DA0" w:rsidRDefault="00893DA0" w:rsidP="00893DA0">
      <w:pPr>
        <w:pStyle w:val="a3"/>
        <w:shd w:val="clear" w:color="auto" w:fill="FFFFFF"/>
        <w:spacing w:before="0" w:beforeAutospacing="0" w:after="0" w:afterAutospacing="0" w:line="360" w:lineRule="atLeast"/>
        <w:ind w:firstLine="709"/>
        <w:jc w:val="center"/>
        <w:rPr>
          <w:color w:val="111115"/>
          <w:sz w:val="14"/>
          <w:szCs w:val="14"/>
        </w:rPr>
      </w:pPr>
      <w:r>
        <w:rPr>
          <w:i/>
          <w:iCs/>
          <w:color w:val="111115"/>
          <w:sz w:val="28"/>
          <w:szCs w:val="28"/>
          <w:bdr w:val="none" w:sz="0" w:space="0" w:color="auto" w:frame="1"/>
        </w:rPr>
        <w:t>Отрывок клипа на экране</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О чем же нам повествует песня и клип? Какие программы внедряются в сознание неразборчивого слушателя? Разберем подробно основные тезисы (на столах распечатки с текстом песни).</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Начнем по порядку с самого названия “Лёд” что это? Лёд - это одно из сленговых названий наркотика вызывающего сильные побочные эффекты и сильное привыкание конечно это запрещенное вещество, причем с дурной славой. Волна его популярности похожа на героиновую моду 90-х. Если бы тогда с экранов пели про героин - это было бы примерно то же самое! </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Далее по пунктам:</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1. В самом начале клипа используется отрывок из сериала который так же посвящен этому наркотику, с самых первых секунд зрителю завуалированно вбрасывается мысль о том что речь идет о чем то ценном и востребованном, повсеместном (выходит о массовом наркопотреблении в порядке нормы) и тут же невзначай вбрасывается еще одно немаловажное утверждение о том что “на халяву и уксус сладкий”</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2. Далее в первом же кадре самого клипа мы видим дым и декоративный лёд а уже потом исполнителя все так же вперемешку с образами дыма и льда а голос при этом напевает неразборчиво “да да да” а затем подкрепляется уверенным “ДА”</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3. Первые слова несут основную программу: с неё песня и начинается, и заканчивается, и она же является припевом, повторяясь не менее 12 РАЗ за 6 минут, то есть 2 РАЗА В МИНУТУ!</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Сама программа в данном случае состоит из 3-х частей, причем начинается с применения одного из приемов НЛП известного каждой цыганки на базаре -произнесение парадоксального противоречащего утверждения, на мгновение вводящего мыслительные процессы в логический сбой, сбивая с толка слушателя и располагая его к быстрому вбросу самой программы!</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lastRenderedPageBreak/>
        <w:t>Сама смысловая программа в данном случае состоит из 3-х частей:</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1) “Долби мой лёд” – В данном контексте прямой призыв к употреблению тяжелых синтетических наркотиков!</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2) “Сколько не завязывай не завязать” – Установка на привыкание и необратимую зависимость с которой невозможно справиться еще один подсмысл для тех, кто уже подсел (подсел сиди не слезай, завязать не получиться)</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3) “Юзай” “И узнай” Короткая и не броская фраза Басты которую можно услышать как английское “Юзай” то есть используй и русское “И узнай” – призыв для тех кто еще не пробовал наркотики сделать это, играя при этом на чувстве естественного человеческого любопытства (особенно свойственного детям) </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Что не мало важно весь этот блок информации из 3-х частей</w:t>
      </w:r>
      <w:r>
        <w:rPr>
          <w:noProof/>
          <w:color w:val="111115"/>
          <w:sz w:val="28"/>
          <w:szCs w:val="28"/>
          <w:bdr w:val="none" w:sz="0" w:space="0" w:color="auto" w:frame="1"/>
        </w:rPr>
        <w:drawing>
          <wp:inline distT="0" distB="0" distL="0" distR="0">
            <wp:extent cx="6350" cy="63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r>
        <w:rPr>
          <w:color w:val="111115"/>
          <w:sz w:val="28"/>
          <w:szCs w:val="28"/>
          <w:bdr w:val="none" w:sz="0" w:space="0" w:color="auto" w:frame="1"/>
        </w:rPr>
        <w:t> слушатели в том числе дети получают ЗА 11 СЕКУНД САМЫХ ПЕРВЫХ СЛОВ исполнителя!</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За 11 секунд проанализировать столько информации в сочетании с музыкой и картинкой без сознательного на то намерения невозможно!</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4. Далее идет воспевание употребления наркотика связывание его с творческим процессом и утверждение о его феноменальной ценности и в том числе призыв отыскать эту ценность.</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5. Следующий посыл содержит еще и призыв распространять наркотики </w:t>
      </w:r>
      <w:r>
        <w:rPr>
          <w:color w:val="111115"/>
          <w:sz w:val="28"/>
          <w:szCs w:val="28"/>
          <w:bdr w:val="none" w:sz="0" w:space="0" w:color="auto" w:frame="1"/>
        </w:rPr>
        <w:br/>
        <w:t>косвенно сообщая о том что это актуальная новинка на рынке!</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6. Отдельно можно выделить неприкрытую демонстративную фразу: </w:t>
      </w:r>
      <w:r>
        <w:rPr>
          <w:color w:val="111115"/>
          <w:sz w:val="28"/>
          <w:szCs w:val="28"/>
          <w:bdr w:val="none" w:sz="0" w:space="0" w:color="auto" w:frame="1"/>
        </w:rPr>
        <w:br/>
        <w:t>“Раздули 15 дорог на пару с близким” что в переводе на простой язык употребили 15 доз тяжелого синтетического наркотика на двоих!</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7. После еще одного двойного припева воспевание продолжается уже следующим небезызвестным исполнителем приводящим примеры употребления и все так же связывая их с образами успешного положения в обществе снова открытый призыв и демонстрация еще одного способа употребления того же наркотика и снова вбрасывается связь с творческим процессом и его успешности якобы обусловленной наркотиками мелькнула даже не прикрытая фраза:”Крэк помог на старте”</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8. Возможно стоит отдельно отметить использование религиозных образов</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1)”В аду жара и рай ледяной по идеи” – косвенное сопоставление ощущений от употребления наркотика с райским блаженством.</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2) “Подобно святому кресту с близким пересекаемся на теме” </w:t>
      </w:r>
      <w:r>
        <w:rPr>
          <w:color w:val="111115"/>
          <w:sz w:val="28"/>
          <w:szCs w:val="28"/>
          <w:bdr w:val="none" w:sz="0" w:space="0" w:color="auto" w:frame="1"/>
        </w:rPr>
        <w:br/>
        <w:t>Еще одна неоднозначная фраза использующая религиозные образы: </w:t>
      </w:r>
      <w:r>
        <w:rPr>
          <w:color w:val="111115"/>
          <w:sz w:val="28"/>
          <w:szCs w:val="28"/>
          <w:bdr w:val="none" w:sz="0" w:space="0" w:color="auto" w:frame="1"/>
        </w:rPr>
        <w:br/>
        <w:t>в таком контексте понятно на какой они теме с близкими пересекаются.</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lastRenderedPageBreak/>
        <w:t>9. Снова двойной припев но теперь видео ряд еще демонстрирует множество пакетов с искусственным снегом под которыми очевидно подразумевается все тот же наркотик! </w:t>
      </w:r>
      <w:r>
        <w:rPr>
          <w:color w:val="111115"/>
          <w:sz w:val="28"/>
          <w:szCs w:val="28"/>
          <w:bdr w:val="none" w:sz="0" w:space="0" w:color="auto" w:frame="1"/>
        </w:rPr>
        <w:br/>
        <w:t>Вряд ли в этом клипе и в песне есть случайные совпадения!</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10. Завершает эстафету воспевание еще один известный с тех пор исполнитель с прямыми призывами к распространению наркотика и не двусмысленной фразой “раздай его всем как wi-fi”</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Собственно более никакой поэтической и смысловой ценности куплет не имеет все так же идет воспевание, пропаганда, призывы, вбрасывается связь употребления наркотиков и коммерческого успеха, творческого успеха популярности богатства, процветания, успеха в отношениях с противоположным полом естественно не в здоровом адекватном а в каком то вульгарном извращенном ключе!</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11. В конце естественно снова подкрепляется программа о сильной зависимости от которой якобы лучше не освобождаться любыми способами, а так же внедряется заблуждение о том что естественную интоксикацию лучше всего останавливать очередной дозой наркотика обрекая потребителя на хроническую зависимость, так же еще несколько раз в разных формах повторяется призыв к употреблению и распространению наркотиков. В конце песни еще несколько раз звучит припев с основной программой!</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Вы все еще сомневаетесь что СМИ и Масс медиа ведут целенаправленную информационную политику, повсеместно внедряя в общественное сознание ложные ценности и программы на употребление наркотиков, а так же деструктивные модели поведения, половые извращения, садомию, безответственность, негативное восприятие мира, инфантильность, банальный дебилизм и многое другое. </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На такого рода примерах можно наглядно и подробно рассмотреть как происходит промывка мозгов доверчивому потребителю и внедрение в сознание нужных рынку программ! Понимая, как это работает можно защититься от манипуляции и освободиться от уже сформированных такой пропагандой ложных убеждений! Предупрежден - значит вооружен!</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Убедились, как действует скрытая пропаганда? Прослушав, казалось бы, безобидную песню, наш мозг настраивается на прием наркотиков. И такая песня в своем роде далеко не единственная.</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А к чему же ведет употребление наркотиков?</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Последствия увлечения марихуаной</w:t>
      </w:r>
    </w:p>
    <w:p w:rsidR="00893DA0" w:rsidRDefault="00893DA0" w:rsidP="00893DA0">
      <w:pPr>
        <w:pStyle w:val="a3"/>
        <w:shd w:val="clear" w:color="auto" w:fill="FFFFFF"/>
        <w:spacing w:before="0" w:beforeAutospacing="0" w:after="0" w:afterAutospacing="0" w:line="360" w:lineRule="atLeast"/>
        <w:ind w:firstLine="709"/>
        <w:jc w:val="both"/>
        <w:textAlignment w:val="baseline"/>
        <w:rPr>
          <w:color w:val="111115"/>
          <w:sz w:val="14"/>
          <w:szCs w:val="14"/>
        </w:rPr>
      </w:pPr>
      <w:r>
        <w:rPr>
          <w:color w:val="111115"/>
          <w:sz w:val="28"/>
          <w:szCs w:val="28"/>
          <w:bdr w:val="none" w:sz="0" w:space="0" w:color="auto" w:frame="1"/>
        </w:rPr>
        <w:t>Современная массовая культура неизбежно формирует у подростков привлекательный образ наркотиков, в особенности марихуаны. Да, массовых отравлений, частых и тяжелых передозировок она не вызывает, но с легкостью компенсирует свою опасность в другом:</w:t>
      </w:r>
    </w:p>
    <w:p w:rsidR="00893DA0" w:rsidRDefault="00893DA0" w:rsidP="00893DA0">
      <w:pPr>
        <w:pStyle w:val="a3"/>
        <w:shd w:val="clear" w:color="auto" w:fill="FFFFFF"/>
        <w:spacing w:before="0" w:beforeAutospacing="0" w:after="0" w:afterAutospacing="0" w:line="360" w:lineRule="atLeast"/>
        <w:ind w:firstLine="709"/>
        <w:jc w:val="both"/>
        <w:textAlignment w:val="baseline"/>
        <w:rPr>
          <w:color w:val="111115"/>
          <w:sz w:val="14"/>
          <w:szCs w:val="14"/>
        </w:rPr>
      </w:pPr>
      <w:r>
        <w:rPr>
          <w:rStyle w:val="a4"/>
          <w:rFonts w:ascii="Arial" w:hAnsi="Arial" w:cs="Arial"/>
          <w:b w:val="0"/>
          <w:bCs w:val="0"/>
          <w:color w:val="111115"/>
          <w:sz w:val="28"/>
          <w:szCs w:val="28"/>
          <w:bdr w:val="none" w:sz="0" w:space="0" w:color="auto" w:frame="1"/>
        </w:rPr>
        <w:lastRenderedPageBreak/>
        <w:t>Во-первых</w:t>
      </w:r>
      <w:r>
        <w:rPr>
          <w:color w:val="111115"/>
          <w:sz w:val="28"/>
          <w:szCs w:val="28"/>
          <w:bdr w:val="none" w:sz="0" w:space="0" w:color="auto" w:frame="1"/>
        </w:rPr>
        <w:t>, марихуана уничтожает психику наркомана. Подобно другим наркотическим средствам, она провоцирует галлюцинации, паранойю и бред. Её употребление вызывает массовую гибель клеток головного мозга, восстановление которых – невозможно.</w:t>
      </w:r>
    </w:p>
    <w:p w:rsidR="00893DA0" w:rsidRDefault="00893DA0" w:rsidP="00893DA0">
      <w:pPr>
        <w:pStyle w:val="a3"/>
        <w:shd w:val="clear" w:color="auto" w:fill="FFFFFF"/>
        <w:spacing w:before="0" w:beforeAutospacing="0" w:after="0" w:afterAutospacing="0" w:line="360" w:lineRule="atLeast"/>
        <w:ind w:firstLine="709"/>
        <w:jc w:val="both"/>
        <w:textAlignment w:val="baseline"/>
        <w:rPr>
          <w:color w:val="111115"/>
          <w:sz w:val="14"/>
          <w:szCs w:val="14"/>
        </w:rPr>
      </w:pPr>
      <w:r>
        <w:rPr>
          <w:rStyle w:val="a4"/>
          <w:rFonts w:ascii="Arial" w:hAnsi="Arial" w:cs="Arial"/>
          <w:b w:val="0"/>
          <w:bCs w:val="0"/>
          <w:color w:val="111115"/>
          <w:sz w:val="28"/>
          <w:szCs w:val="28"/>
          <w:bdr w:val="none" w:sz="0" w:space="0" w:color="auto" w:frame="1"/>
        </w:rPr>
        <w:t>Во-вторых,</w:t>
      </w:r>
      <w:r>
        <w:rPr>
          <w:color w:val="111115"/>
          <w:sz w:val="28"/>
          <w:szCs w:val="28"/>
          <w:bdr w:val="none" w:sz="0" w:space="0" w:color="auto" w:frame="1"/>
        </w:rPr>
        <w:t> курение марихуаны наносит сильнейший удар по половой системе. Она негативно влияет на активность половых клеток мужчины, существенно снижая их живучесть и способность к оплодотворению женской яйцеклетки.</w:t>
      </w:r>
    </w:p>
    <w:p w:rsidR="00893DA0" w:rsidRDefault="00893DA0" w:rsidP="00893DA0">
      <w:pPr>
        <w:pStyle w:val="a3"/>
        <w:shd w:val="clear" w:color="auto" w:fill="FFFFFF"/>
        <w:spacing w:before="0" w:beforeAutospacing="0" w:after="0" w:afterAutospacing="0" w:line="360" w:lineRule="atLeast"/>
        <w:ind w:firstLine="709"/>
        <w:jc w:val="both"/>
        <w:textAlignment w:val="baseline"/>
        <w:rPr>
          <w:color w:val="111115"/>
          <w:sz w:val="14"/>
          <w:szCs w:val="14"/>
        </w:rPr>
      </w:pPr>
      <w:r>
        <w:rPr>
          <w:rStyle w:val="a4"/>
          <w:rFonts w:ascii="Arial" w:hAnsi="Arial" w:cs="Arial"/>
          <w:b w:val="0"/>
          <w:bCs w:val="0"/>
          <w:color w:val="111115"/>
          <w:sz w:val="28"/>
          <w:szCs w:val="28"/>
          <w:bdr w:val="none" w:sz="0" w:space="0" w:color="auto" w:frame="1"/>
        </w:rPr>
        <w:t>В-третьих,</w:t>
      </w:r>
      <w:r>
        <w:rPr>
          <w:color w:val="111115"/>
          <w:sz w:val="28"/>
          <w:szCs w:val="28"/>
          <w:bdr w:val="none" w:sz="0" w:space="0" w:color="auto" w:frame="1"/>
        </w:rPr>
        <w:t> употребление травки приводит к угнетению дыхательного центра. Тысячи продуктов горения, содержащиеся в наркотическом дыму, гораздо опаснее никотинового табака. Все это резко повышает вероятность развития рака гортани и легких.</w:t>
      </w:r>
    </w:p>
    <w:p w:rsidR="00893DA0" w:rsidRDefault="00893DA0" w:rsidP="00893DA0">
      <w:pPr>
        <w:pStyle w:val="a3"/>
        <w:shd w:val="clear" w:color="auto" w:fill="FFFFFF"/>
        <w:spacing w:before="0" w:beforeAutospacing="0" w:after="0" w:afterAutospacing="0" w:line="360" w:lineRule="atLeast"/>
        <w:ind w:firstLine="709"/>
        <w:jc w:val="both"/>
        <w:textAlignment w:val="baseline"/>
        <w:rPr>
          <w:color w:val="111115"/>
          <w:sz w:val="14"/>
          <w:szCs w:val="14"/>
        </w:rPr>
      </w:pPr>
      <w:r>
        <w:rPr>
          <w:rStyle w:val="a4"/>
          <w:rFonts w:ascii="Arial" w:hAnsi="Arial" w:cs="Arial"/>
          <w:b w:val="0"/>
          <w:bCs w:val="0"/>
          <w:color w:val="111115"/>
          <w:sz w:val="28"/>
          <w:szCs w:val="28"/>
          <w:bdr w:val="none" w:sz="0" w:space="0" w:color="auto" w:frame="1"/>
        </w:rPr>
        <w:t>В-четвертых,</w:t>
      </w:r>
      <w:r>
        <w:rPr>
          <w:color w:val="111115"/>
          <w:sz w:val="28"/>
          <w:szCs w:val="28"/>
          <w:bdr w:val="none" w:sz="0" w:space="0" w:color="auto" w:frame="1"/>
        </w:rPr>
        <w:t> марихуана – это дорога к более тяжелым наркотикам. 1-2 года и она перестанет доставлять первоначальное удовольствие. Захочется более приятных ощущений, и тогда на смену травке придет морфин, героин и кокаин.</w:t>
      </w:r>
    </w:p>
    <w:p w:rsidR="00893DA0" w:rsidRDefault="00893DA0" w:rsidP="00893DA0">
      <w:pPr>
        <w:pStyle w:val="a3"/>
        <w:shd w:val="clear" w:color="auto" w:fill="FFFFFF"/>
        <w:spacing w:before="0" w:beforeAutospacing="0" w:after="0" w:afterAutospacing="0" w:line="360" w:lineRule="atLeast"/>
        <w:ind w:firstLine="709"/>
        <w:jc w:val="both"/>
        <w:textAlignment w:val="baseline"/>
        <w:rPr>
          <w:color w:val="111115"/>
          <w:sz w:val="14"/>
          <w:szCs w:val="14"/>
        </w:rPr>
      </w:pPr>
      <w:r>
        <w:rPr>
          <w:rStyle w:val="a4"/>
          <w:rFonts w:ascii="Arial" w:hAnsi="Arial" w:cs="Arial"/>
          <w:b w:val="0"/>
          <w:bCs w:val="0"/>
          <w:color w:val="111115"/>
          <w:sz w:val="28"/>
          <w:szCs w:val="28"/>
          <w:bdr w:val="none" w:sz="0" w:space="0" w:color="auto" w:frame="1"/>
        </w:rPr>
        <w:t>В-пятых,</w:t>
      </w:r>
      <w:r>
        <w:rPr>
          <w:color w:val="111115"/>
          <w:sz w:val="28"/>
          <w:szCs w:val="28"/>
          <w:bdr w:val="none" w:sz="0" w:space="0" w:color="auto" w:frame="1"/>
        </w:rPr>
        <w:t> курение марихуаны неизбежно ведет к социальной апатии и полному безразличию к окружающему миру. Люди, регулярно употребление травку, видят в ней единственную возможность отдохнуть и расслабиться.</w:t>
      </w:r>
    </w:p>
    <w:p w:rsidR="00893DA0" w:rsidRDefault="00893DA0" w:rsidP="00893DA0">
      <w:pPr>
        <w:pStyle w:val="a3"/>
        <w:shd w:val="clear" w:color="auto" w:fill="FFFFFF"/>
        <w:spacing w:before="0" w:beforeAutospacing="0" w:after="0" w:afterAutospacing="0" w:line="360" w:lineRule="atLeast"/>
        <w:ind w:firstLine="709"/>
        <w:jc w:val="both"/>
        <w:rPr>
          <w:color w:val="111115"/>
          <w:sz w:val="14"/>
          <w:szCs w:val="14"/>
        </w:rPr>
      </w:pPr>
      <w:r>
        <w:rPr>
          <w:color w:val="111115"/>
          <w:sz w:val="28"/>
          <w:szCs w:val="28"/>
          <w:bdr w:val="none" w:sz="0" w:space="0" w:color="auto" w:frame="1"/>
        </w:rPr>
        <w:t>Сложная ситуация с массовой культурой и информационным пространством усугубляется тем, что подростки не могут позволить себе покупку марихуаны. Натуральные наркотики гораздо дороже полусинтетических и синтетических веществ, поэтому популярность среди молодежи набирает спайс и соли.</w:t>
      </w:r>
    </w:p>
    <w:p w:rsidR="00DD495A" w:rsidRDefault="00DD495A"/>
    <w:sectPr w:rsidR="00DD495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DD495A"/>
    <w:rsid w:val="00893DA0"/>
    <w:rsid w:val="00DD49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3D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93DA0"/>
    <w:rPr>
      <w:b/>
      <w:bCs/>
    </w:rPr>
  </w:style>
  <w:style w:type="paragraph" w:styleId="a5">
    <w:name w:val="Balloon Text"/>
    <w:basedOn w:val="a"/>
    <w:link w:val="a6"/>
    <w:uiPriority w:val="99"/>
    <w:semiHidden/>
    <w:unhideWhenUsed/>
    <w:rsid w:val="00893DA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93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215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1609</Words>
  <Characters>9172</Characters>
  <Application>Microsoft Office Word</Application>
  <DocSecurity>0</DocSecurity>
  <Lines>76</Lines>
  <Paragraphs>21</Paragraphs>
  <ScaleCrop>false</ScaleCrop>
  <Company/>
  <LinksUpToDate>false</LinksUpToDate>
  <CharactersWithSpaces>10760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Серебрякова</dc:creator>
  <cp:keywords/>
  <dc:description/>
  <cp:lastModifiedBy>Мария Серебрякова</cp:lastModifiedBy>
  <cp:revision>3</cp:revision>
  <dcterms:created xsi:type="dcterms:W3CDTF">2022-05-04T10:37:00Z</dcterms:created>
  <dcterms:modified xsi:type="dcterms:W3CDTF">2022-05-04T10:37:00Z</dcterms:modified>
</cp:coreProperties>
</file>