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Support for autocratic governance often arises from populist movements, and populism– especially of the right wing variety– is on the rise around the world, including in the United States. At its core, populism is an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Although populists claim to represent all people, their definition of</w:t>
      </w:r>
      <w:r>
        <w:t xml:space="preserve"> </w:t>
      </w:r>
      <w:r>
        <w:t xml:space="preserve">“</w:t>
      </w:r>
      <w:r>
        <w:t xml:space="preserve">people</w:t>
      </w:r>
      <w:r>
        <w:t xml:space="preserve">”</w:t>
      </w:r>
      <w:r>
        <w:t xml:space="preserve"> </w:t>
      </w:r>
      <w:r>
        <w:t xml:space="preserve">is inherently exclusionary toward perceived</w:t>
      </w:r>
      <w:r>
        <w:t xml:space="preserve"> </w:t>
      </w:r>
      <w:r>
        <w:t xml:space="preserve">“</w:t>
      </w:r>
      <w:r>
        <w:t xml:space="preserve">enemies</w:t>
      </w:r>
      <w:r>
        <w:t xml:space="preserve">”</w:t>
      </w:r>
      <w:r>
        <w:t xml:space="preserve"> </w:t>
      </w:r>
      <w:r>
        <w:t xml:space="preserve">and rests upon an</w:t>
      </w:r>
      <w:r>
        <w:t xml:space="preserve"> </w:t>
      </w:r>
      <w:r>
        <w:t xml:space="preserve">“</w:t>
      </w:r>
      <w:r>
        <w:t xml:space="preserve">us versus them</w:t>
      </w:r>
      <w:r>
        <w:t xml:space="preserve">”</w:t>
      </w:r>
      <w:r>
        <w:t xml:space="preserve"> </w:t>
      </w:r>
      <w:r>
        <w:t xml:space="preserve">dichotomy. While populist movements will not always transition into autocratic regimes, the ideology easily fuels support for autocratic leaders who convince the people that only they can protect them from perceived enemies (Baturo et al., 2024). Populist rhetoric also supports autocratic rule when used to justify the consolidation of executive power without accountability (Al Waroi et al., 2024). In the United States, Donald Trump’s populist messaging has galvanized many white, working-class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 </w:t>
      </w:r>
    </w:p>
    <w:p>
      <w:pPr>
        <w:pStyle w:val="BodyText"/>
      </w:pPr>
      <w:r>
        <w:t xml:space="preserve">The current rise of support for autocratic governance for the U.S. and abroad is suggested to be the result of white, working-class men who perceive their status in society to be declining and under threat by the rise of other demographic groups over the last 30 years (Gidron &amp; Hall, 2017). Moreover, supporters’ identification with a populist movement and leader is best encapsulated through the elusive ideals each country values being exploited by an autocratic leader. In relation to the support of an autocratic leader, a recurring theme is the use of identity and the aspirations of its citizenry (Wahba, 2022). A demographic characteristic attributed to the social and political landscape in the context when an autocratic or authoritarian leader is endorsed might also be explained as a reaction to a deteriorating state of a system or mechanism that has deprived its citizens of their basic needs (Neerdaels, 2024). More specifically, the lack of security/stability in a system or state may strongly influence individual support for adherence to an authoritarian/autocratic leadership style. For these reasons, we have decided to ask our first research question:</w:t>
      </w:r>
      <w:r>
        <w:t xml:space="preserve"> </w:t>
      </w:r>
      <w:r>
        <w:rPr>
          <w:i/>
          <w:iCs/>
        </w:rPr>
        <w:t xml:space="preserve">What demographic or political characteristics are associated with support for autocratic governance or antidemocratic sentiments?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second research question is as follows:</w:t>
      </w:r>
      <w:r>
        <w:t xml:space="preserve"> </w:t>
      </w:r>
      <w:r>
        <w:rPr>
          <w:i/>
          <w:iCs/>
        </w:rPr>
        <w:t xml:space="preserve">How does perceived macro level economic insecurity relate to preferences/support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though it continues to be positively maintained among liberals– resulting in conservatives seeking alternatives like social media, where they encounter misinformation and populist rhetoric (Hutchens et al., 2025; Mourão, 2017). Social media has been touted as a democratic panacea because of its potential for disseminating anti-regime information and mobilizing collective action, although many autocratic regimes engage in social media censorship (Gunitsky, 2015). While censorship is a serious issue, Gunitsky (2015) argues that these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greater support for autocratic leadership? How does this relationship vary depending on political ideology?</w:t>
      </w:r>
    </w:p>
    <w:bookmarkEnd w:id="22"/>
    <w:bookmarkStart w:id="23" w:name="methods"/>
    <w:p>
      <w:pPr>
        <w:pStyle w:val="Heading2"/>
      </w:pPr>
      <w:r>
        <w:t xml:space="preserve">Methods</w:t>
      </w:r>
    </w:p>
    <w:p>
      <w:pPr>
        <w:pStyle w:val="FirstParagraph"/>
      </w:pPr>
      <w:r>
        <w:t xml:space="preserve">This study conducts secondary analysis of the</w:t>
      </w:r>
      <w:r>
        <w:t xml:space="preserve"> </w:t>
      </w:r>
      <w:r>
        <w:rPr>
          <w:i/>
          <w:iCs/>
        </w:rPr>
        <w:t xml:space="preserve">American Trends Panel Wave 124</w:t>
      </w:r>
      <w:r>
        <w:t xml:space="preserve"> </w:t>
      </w:r>
      <w:r>
        <w:t xml:space="preserve">data set from Pew Research Center, also known as</w:t>
      </w:r>
      <w:r>
        <w:t xml:space="preserve"> </w:t>
      </w:r>
      <w:r>
        <w:rPr>
          <w:i/>
          <w:iCs/>
        </w:rPr>
        <w:t xml:space="preserve">ATP Wave 124</w:t>
      </w:r>
      <w:r>
        <w:t xml:space="preserve">.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 </w:t>
      </w:r>
    </w:p>
    <w:p>
      <w:pPr>
        <w:pStyle w:val="BodyText"/>
      </w:pPr>
      <w:r>
        <w:t xml:space="preserve">The primary dependent variable in this study is Support for Autocratic Governance, as represented by the variable</w:t>
      </w:r>
      <w:r>
        <w:t xml:space="preserve"> </w:t>
      </w:r>
      <w:r>
        <w:rPr>
          <w:i/>
          <w:iCs/>
        </w:rPr>
        <w:t xml:space="preserve">POLSYS_AUTOC_W124</w:t>
      </w:r>
      <w:r>
        <w:t xml:space="preserve">,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p>
    <w:p>
      <w:pPr>
        <w:pStyle w:val="BodyText"/>
      </w:pPr>
      <w:r>
        <w:t xml:space="preserve">Independent variables include demographic characteristics such as age, race, gender, and family income. In addition, we use</w:t>
      </w:r>
      <w:r>
        <w:t xml:space="preserve"> </w:t>
      </w:r>
      <w:r>
        <w:rPr>
          <w:i/>
          <w:iCs/>
        </w:rPr>
        <w:t xml:space="preserve">ECON_SIT_W124</w:t>
      </w:r>
      <w:r>
        <w:t xml:space="preserve"> </w:t>
      </w:r>
      <w:r>
        <w:t xml:space="preserve">(</w:t>
      </w:r>
      <w:r>
        <w:t xml:space="preserve">“</w:t>
      </w:r>
      <w:r>
        <w:t xml:space="preserve">How would you describe the current economic situation in the U.S.?</w:t>
      </w:r>
      <w:r>
        <w:t xml:space="preserve">”</w:t>
      </w:r>
      <w:r>
        <w:t xml:space="preserve"> </w:t>
      </w:r>
      <w:r>
        <w:t xml:space="preserve">with response options</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to measure perceived economic insecurity at the macro level. Finally, multiple variables were used to measure respondents’ news source and social media preferences, including</w:t>
      </w:r>
      <w:r>
        <w:t xml:space="preserve"> </w:t>
      </w:r>
      <w:r>
        <w:rPr>
          <w:i/>
          <w:iCs/>
        </w:rPr>
        <w:t xml:space="preserve">NEWSSOURCE_e_W124</w:t>
      </w:r>
      <w:r>
        <w:t xml:space="preserve"> </w:t>
      </w:r>
      <w:r>
        <w:t xml:space="preserve">and</w:t>
      </w:r>
      <w:r>
        <w:t xml:space="preserve"> </w:t>
      </w:r>
      <w:r>
        <w:rPr>
          <w:i/>
          <w:iCs/>
        </w:rPr>
        <w:t xml:space="preserve">NEWSUSE_PLAT_a_W124</w:t>
      </w:r>
      <w:r>
        <w:t xml:space="preserve"> </w:t>
      </w:r>
      <w:r>
        <w:t xml:space="preserve">through</w:t>
      </w:r>
      <w:r>
        <w:t xml:space="preserve"> </w:t>
      </w:r>
      <w:r>
        <w:rPr>
          <w:i/>
          <w:iCs/>
        </w:rPr>
        <w:t xml:space="preserve">NEWSUSE_PLAT_e_W124</w:t>
      </w:r>
      <w:r>
        <w:t xml:space="preserve">. These variables consisted of questions about how often respondents get news, facts, and opinions about issues or events from social media sites. They may be combined to form a single index score for social media reliance in the final analysis.</w:t>
      </w:r>
    </w:p>
    <w:bookmarkEnd w:id="23"/>
    <w:bookmarkStart w:id="38"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24">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25">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26">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27">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28">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29">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30">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31">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32">
        <w:r>
          <w:rPr>
            <w:rStyle w:val="Hyperlink"/>
          </w:rPr>
          <w:t xml:space="preserve">https://doi.org/10.1080/1461670X.2018.1500492</w:t>
        </w:r>
      </w:hyperlink>
    </w:p>
    <w:p>
      <w:pPr>
        <w:pStyle w:val="BodyText"/>
      </w:pPr>
      <w:r>
        <w:t xml:space="preserve">Neerdaels, J., Teymoori, A., Tröster, C., &amp; Van Quaquebeke, N. (2024). When lack of control leads to uncertainty: Explaining the effect of anomie on support for authoritarianism. Journal of Personality and Social Psychology. Advance online publication.</w:t>
      </w:r>
      <w:r>
        <w:t xml:space="preserve"> </w:t>
      </w:r>
      <w:hyperlink r:id="rId33">
        <w:r>
          <w:rPr>
            <w:rStyle w:val="Hyperlink"/>
          </w:rPr>
          <w:t xml:space="preserve">https://doi.org/10.1037/pspi0000483</w:t>
        </w:r>
      </w:hyperlink>
      <w:r>
        <w:t xml:space="preserve"> </w:t>
      </w:r>
    </w:p>
    <w:p>
      <w:pPr>
        <w:pStyle w:val="BodyText"/>
      </w:pPr>
      <w:r>
        <w:t xml:space="preserve">Pew Research Center. (2023). American Trends Panel Wave 124 [Data file and codebook]. Retrieved from</w:t>
      </w:r>
      <w:r>
        <w:t xml:space="preserve"> </w:t>
      </w:r>
      <w:hyperlink r:id="rId34">
        <w:r>
          <w:rPr>
            <w:rStyle w:val="Hyperlink"/>
          </w:rPr>
          <w:t xml:space="preserve">https://www.pewresearch.org/dataset/american-trends-panel-wave-124/.</w:t>
        </w:r>
      </w:hyperlink>
      <w:r>
        <w:t xml:space="preserve"> </w:t>
      </w:r>
    </w:p>
    <w:p>
      <w:pPr>
        <w:pStyle w:val="BodyText"/>
      </w:pPr>
      <w:r>
        <w:t xml:space="preserve">Roccato, M., Cavazza, N., Colloca, P., &amp; Russo, S. (2020). A democratic emergency after a health emergency? Exposure to COVID‐19, perceived economic threat and support for anti‐democratic political systems. Social Science Quarterly, 101(6), 2193–2202.</w:t>
      </w:r>
      <w:r>
        <w:t xml:space="preserve"> </w:t>
      </w:r>
      <w:hyperlink r:id="rId35">
        <w:r>
          <w:rPr>
            <w:rStyle w:val="Hyperlink"/>
          </w:rPr>
          <w:t xml:space="preserve">https://doi.org/10.1111/ssqu.12865</w:t>
        </w:r>
      </w:hyperlink>
    </w:p>
    <w:p>
      <w:pPr>
        <w:pStyle w:val="BodyText"/>
      </w:pPr>
      <w:r>
        <w:t xml:space="preserve">Wahba, L. L. (2022). Innocents, psychopaths and the imagination. Journal of Analytical Psychology, 67(1), 183–195.</w:t>
      </w:r>
      <w:r>
        <w:t xml:space="preserve"> </w:t>
      </w:r>
      <w:hyperlink r:id="rId36">
        <w:r>
          <w:rPr>
            <w:rStyle w:val="Hyperlink"/>
          </w:rPr>
          <w:t xml:space="preserve">https://doi.org/10.1111/1468-5922.12773</w:t>
        </w:r>
      </w:hyperlink>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37">
        <w:r>
          <w:rPr>
            <w:rStyle w:val="Hyperlink"/>
          </w:rPr>
          <w:t xml:space="preserve">https://doi.org/10.1007/s11205-021-02767-8</w:t>
        </w:r>
      </w:hyperlink>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jstor.org/stable/44481863" TargetMode="External" /><Relationship Type="http://schemas.openxmlformats.org/officeDocument/2006/relationships/hyperlink" Id="rId28" Target="https://dictionary.cambridge.org/us/dictionary/english/autocracy" TargetMode="External" /><Relationship Type="http://schemas.openxmlformats.org/officeDocument/2006/relationships/hyperlink" Id="rId37" Target="https://doi.org/10.1007/s11205-021-02767-8" TargetMode="External" /><Relationship Type="http://schemas.openxmlformats.org/officeDocument/2006/relationships/hyperlink" Id="rId33" Target="https://doi.org/10.1037/pspi0000483" TargetMode="External" /><Relationship Type="http://schemas.openxmlformats.org/officeDocument/2006/relationships/hyperlink" Id="rId27" Target="https://doi.org/10.1080/13510347.2022.2069751" TargetMode="External" /><Relationship Type="http://schemas.openxmlformats.org/officeDocument/2006/relationships/hyperlink" Id="rId25" Target="https://doi.org/10.1080/13510347.2024.2391482" TargetMode="External" /><Relationship Type="http://schemas.openxmlformats.org/officeDocument/2006/relationships/hyperlink" Id="rId32" Target="https://doi.org/10.1080/1461670X.2018.1500492" TargetMode="External" /><Relationship Type="http://schemas.openxmlformats.org/officeDocument/2006/relationships/hyperlink" Id="rId31" Target="https://doi.org/10.1080/15205436.2023.2264265" TargetMode="External" /><Relationship Type="http://schemas.openxmlformats.org/officeDocument/2006/relationships/hyperlink" Id="rId30" Target="https://doi.org/10.1111/1468-4446.12319" TargetMode="External" /><Relationship Type="http://schemas.openxmlformats.org/officeDocument/2006/relationships/hyperlink" Id="rId36" Target="https://doi.org/10.1111/1468-5922.12773" TargetMode="External" /><Relationship Type="http://schemas.openxmlformats.org/officeDocument/2006/relationships/hyperlink" Id="rId35" Target="https://doi.org/10.1111/ssqu.12865" TargetMode="External" /><Relationship Type="http://schemas.openxmlformats.org/officeDocument/2006/relationships/hyperlink" Id="rId24" Target="https://doi.org/10.47191/ijmra/v7-i10-18" TargetMode="External" /><Relationship Type="http://schemas.openxmlformats.org/officeDocument/2006/relationships/hyperlink" Id="rId34" Target="https://www.pewresearch.org/dataset/american-trends-panel-wave-124/." TargetMode="External" /><Relationship Type="http://schemas.openxmlformats.org/officeDocument/2006/relationships/hyperlink" Id="rId29"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26" Target="http://www.jstor.org/stable/44481863" TargetMode="External" /><Relationship Type="http://schemas.openxmlformats.org/officeDocument/2006/relationships/hyperlink" Id="rId28" Target="https://dictionary.cambridge.org/us/dictionary/english/autocracy" TargetMode="External" /><Relationship Type="http://schemas.openxmlformats.org/officeDocument/2006/relationships/hyperlink" Id="rId37" Target="https://doi.org/10.1007/s11205-021-02767-8" TargetMode="External" /><Relationship Type="http://schemas.openxmlformats.org/officeDocument/2006/relationships/hyperlink" Id="rId33" Target="https://doi.org/10.1037/pspi0000483" TargetMode="External" /><Relationship Type="http://schemas.openxmlformats.org/officeDocument/2006/relationships/hyperlink" Id="rId27" Target="https://doi.org/10.1080/13510347.2022.2069751" TargetMode="External" /><Relationship Type="http://schemas.openxmlformats.org/officeDocument/2006/relationships/hyperlink" Id="rId25" Target="https://doi.org/10.1080/13510347.2024.2391482" TargetMode="External" /><Relationship Type="http://schemas.openxmlformats.org/officeDocument/2006/relationships/hyperlink" Id="rId32" Target="https://doi.org/10.1080/1461670X.2018.1500492" TargetMode="External" /><Relationship Type="http://schemas.openxmlformats.org/officeDocument/2006/relationships/hyperlink" Id="rId31" Target="https://doi.org/10.1080/15205436.2023.2264265" TargetMode="External" /><Relationship Type="http://schemas.openxmlformats.org/officeDocument/2006/relationships/hyperlink" Id="rId30" Target="https://doi.org/10.1111/1468-4446.12319" TargetMode="External" /><Relationship Type="http://schemas.openxmlformats.org/officeDocument/2006/relationships/hyperlink" Id="rId36" Target="https://doi.org/10.1111/1468-5922.12773" TargetMode="External" /><Relationship Type="http://schemas.openxmlformats.org/officeDocument/2006/relationships/hyperlink" Id="rId35" Target="https://doi.org/10.1111/ssqu.12865" TargetMode="External" /><Relationship Type="http://schemas.openxmlformats.org/officeDocument/2006/relationships/hyperlink" Id="rId24" Target="https://doi.org/10.47191/ijmra/v7-i10-18" TargetMode="External" /><Relationship Type="http://schemas.openxmlformats.org/officeDocument/2006/relationships/hyperlink" Id="rId34" Target="https://www.pewresearch.org/dataset/american-trends-panel-wave-124/." TargetMode="External" /><Relationship Type="http://schemas.openxmlformats.org/officeDocument/2006/relationships/hyperlink" Id="rId29"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2025-03-17T02:38:17Z</dcterms:created>
  <dcterms:modified xsi:type="dcterms:W3CDTF">2025-03-17T02:38:17Z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