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31.png" ContentType="image/png"/>
  <Override PartName="/word/media/rId36.png" ContentType="image/png"/>
  <Override PartName="/word/media/rId65.png" ContentType="image/png"/>
  <Override PartName="/word/media/rId68.png" ContentType="image/png"/>
  <Override PartName="/word/media/rId72.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Affecting</w:t>
      </w:r>
      <w:r>
        <w:t xml:space="preserve"> </w:t>
      </w:r>
      <w:r>
        <w:t xml:space="preserve">Support</w:t>
      </w:r>
      <w:r>
        <w:t xml:space="preserve"> </w:t>
      </w:r>
      <w:r>
        <w:t xml:space="preserve">for</w:t>
      </w:r>
      <w:r>
        <w:t xml:space="preserve"> </w:t>
      </w:r>
      <w:r>
        <w:t xml:space="preserve">Autocratic</w:t>
      </w:r>
      <w:r>
        <w:t xml:space="preserve"> </w:t>
      </w:r>
      <w:r>
        <w:t xml:space="preserve">Governance</w:t>
      </w:r>
      <w:r>
        <w:t xml:space="preserve"> </w:t>
      </w:r>
      <w:r>
        <w:t xml:space="preserve">Among</w:t>
      </w:r>
      <w:r>
        <w:t xml:space="preserve"> </w:t>
      </w:r>
      <w:r>
        <w:t xml:space="preserve">U.S.</w:t>
      </w:r>
      <w:r>
        <w:t xml:space="preserve"> </w:t>
      </w:r>
      <w:r>
        <w:t xml:space="preserve">Adults</w:t>
      </w:r>
    </w:p>
    <w:bookmarkStart w:id="20" w:name="sam-minard1-efrain-ramirez2"/>
    <w:p>
      <w:pPr>
        <w:pStyle w:val="Heading5"/>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r>
        <w:br/>
      </w:r>
      <w:r>
        <w:rPr>
          <w:i/>
          <w:iCs/>
          <w:vertAlign w:val="superscript"/>
        </w:rPr>
        <w:t xml:space="preserve">2</w:t>
      </w:r>
      <w:r>
        <w:rPr>
          <w:i/>
          <w:iCs/>
        </w:rPr>
        <w:t xml:space="preserve">Department of Psychology, California State University, Monterey Bay, Seaside, CA</w:t>
      </w:r>
    </w:p>
    <w:bookmarkEnd w:id="20"/>
    <w:bookmarkStart w:id="21" w:name="abstract"/>
    <w:p>
      <w:pPr>
        <w:pStyle w:val="Heading1"/>
      </w:pPr>
      <w:r>
        <w:t xml:space="preserve">Abstract</w:t>
      </w:r>
    </w:p>
    <w:p>
      <w:pPr>
        <w:pStyle w:val="FirstParagraph"/>
      </w:pPr>
      <w:r>
        <w:t xml:space="preserve">This study uses multiple logistic regression to analyze data from Pew Research Center’s American Trends Panel (ATP Wave 124), investigating how perceived macroeconomic conditions and social media use preferences relate to support for autocratic leadership in the United States. While existing literature suggests that economic anxiety and reliance on social media can foster autocratic sentiments, our results indicate that perceiving the economy as</w:t>
      </w:r>
      <w:r>
        <w:t xml:space="preserve"> </w:t>
      </w:r>
      <w:r>
        <w:t xml:space="preserve">“</w:t>
      </w:r>
      <w:r>
        <w:t xml:space="preserve">good</w:t>
      </w:r>
      <w:r>
        <w:t xml:space="preserve">”</w:t>
      </w:r>
      <w:r>
        <w:t xml:space="preserve"> </w:t>
      </w:r>
      <w:r>
        <w:t xml:space="preserve">is associated with higher odds of supporting autocracy, contrary to our expectations. The frequency of social media use and its interaction with political ideology were not found to be statistically significant predictors. However, several demographic factors, including income, race, gender, and party affiliation, emerged as significant predictors of autocratic support, although not always in the expected directions.</w:t>
      </w:r>
    </w:p>
    <w:bookmarkEnd w:id="21"/>
    <w:bookmarkStart w:id="22" w:name="introduction"/>
    <w:p>
      <w:pPr>
        <w:pStyle w:val="Heading1"/>
      </w:pPr>
      <w:r>
        <w:t xml:space="preserve">Introduction</w:t>
      </w:r>
    </w:p>
    <w:p>
      <w:pPr>
        <w:pStyle w:val="FirstParagraph"/>
      </w:pPr>
      <w:r>
        <w:t xml:space="preserve">As of 2021, 70% of the world’s population (5.4 billion people) live under an autocratic regime (Boese et al., 2022). Autocracies are governments where a single person or small group holds unlimited power (Cambridge University Press &amp; Assessment, n.d.), and they often arise from populist movements. Populism is an exclusionary, anti-elitist, anti-pluralist political ideology based on the idea that the</w:t>
      </w:r>
      <w:r>
        <w:t xml:space="preserve"> </w:t>
      </w:r>
      <w:r>
        <w:t xml:space="preserve">“</w:t>
      </w:r>
      <w:r>
        <w:t xml:space="preserve">true people</w:t>
      </w:r>
      <w:r>
        <w:t xml:space="preserve">”</w:t>
      </w:r>
      <w:r>
        <w:t xml:space="preserve"> </w:t>
      </w:r>
      <w:r>
        <w:t xml:space="preserve">are under threat from an elite enemy, whether economic, political, racial, or foreign (Berlin et al., 1968). This can fuel support for autocratic leaders who claim only they can protect the public, justifying the consolidation of power without accountability (Al Waroi et al., 2024; Baturo et al., 2024). Donald Trump’s populist rhetoric has targeted racial and gender minorities, immigrants, and various so-called</w:t>
      </w:r>
      <w:r>
        <w:t xml:space="preserve"> </w:t>
      </w:r>
      <w:r>
        <w:t xml:space="preserve">“</w:t>
      </w:r>
      <w:r>
        <w:t xml:space="preserve">elites,</w:t>
      </w:r>
      <w:r>
        <w:t xml:space="preserve">”</w:t>
      </w:r>
      <w:r>
        <w:t xml:space="preserve"> </w:t>
      </w:r>
      <w:r>
        <w:t xml:space="preserve">galvanizing many Americans. Consequently, since regaining the presidency in 2025, Trump has taken steps to consolidate power, moving the U.S. closer to autocracy, with widespread support. Therefore, this paper investigates factors influencing support for autocratic leadership among Americans.</w:t>
      </w:r>
    </w:p>
    <w:p>
      <w:pPr>
        <w:pStyle w:val="BodyText"/>
      </w:pPr>
      <w:r>
        <w:t xml:space="preserve">Populist movements are often fueled by perceived economic insecurity, regardless of actual hardship (Gidron &amp; Hall, 2017). Perception of macro-level economic insecurity, not micro-level, significantly predicts support for autocratic leadership (Watson et al., 2021). Severe real-world threats, like the Covid-19 pandemic, can intensify these effects, driving people toward autocratic leaders who offer a sense of control (Rocatto et al., 2020). With Americans’ economic outlook largely negative (Cerda, 2025), understanding the link between economic insecurity and anti-democratic sentiment is crucial. Thus, our first research question is:</w:t>
      </w:r>
      <w:r>
        <w:t xml:space="preserve"> </w:t>
      </w:r>
      <w:r>
        <w:rPr>
          <w:i/>
          <w:iCs/>
        </w:rPr>
        <w:t xml:space="preserve">How does perceived macro-level economic insecurity relate to support for autocratic leadership?</w:t>
      </w:r>
    </w:p>
    <w:p>
      <w:pPr>
        <w:pStyle w:val="BodyText"/>
      </w:pPr>
      <w:r>
        <w:t xml:space="preserve">As media preferences evolve, the relationship between media type and anti-democratic sentiments becomes more significant. Conservative distrust in mainstream media has led many to seek social media, where they encounter populist rhetoric and misinformation (Hutchens et al., 2025; Mourão, 2017). While social media can help disseminate anti-regime information and mobilize collective action, many autocratic regimes have shifted from suppressing social media to co-opting it, insidiously shaping the discourse to maintain stability (Gunitsky, 2015). As social media becomes the primary news source for many, it’s crucial to examine its relationship with support for autocratic governance, particularly across political ideologies. We propose the following research question:</w:t>
      </w:r>
      <w:r>
        <w:t xml:space="preserve"> </w:t>
      </w:r>
      <w:r>
        <w:rPr>
          <w:i/>
          <w:iCs/>
        </w:rPr>
        <w:t xml:space="preserve">Is a preference for social media news associated with support for autocratic leadership, and how does this vary by political ideology?</w:t>
      </w:r>
    </w:p>
    <w:p>
      <w:pPr>
        <w:pStyle w:val="BodyText"/>
      </w:pPr>
      <w:r>
        <w:t xml:space="preserve">This paper addresses these questions to understand factors influencing support for autocratic leadership among Americans. We hypothesize that perceiving the economy as</w:t>
      </w:r>
      <w:r>
        <w:t xml:space="preserve"> </w:t>
      </w:r>
      <w:r>
        <w:t xml:space="preserve">“</w:t>
      </w:r>
      <w:r>
        <w:t xml:space="preserve">bad</w:t>
      </w:r>
      <w:r>
        <w:t xml:space="preserve">”</w:t>
      </w:r>
      <w:r>
        <w:t xml:space="preserve"> </w:t>
      </w:r>
      <w:r>
        <w:t xml:space="preserve">increases the odds of supporting autocratic leadership. Additionally, we expect a stronger relationship between social media use and support for autocratic leadership among republicans compared to democrats.</w:t>
      </w:r>
    </w:p>
    <w:bookmarkEnd w:id="22"/>
    <w:bookmarkStart w:id="26" w:name="methods"/>
    <w:p>
      <w:pPr>
        <w:pStyle w:val="Heading1"/>
      </w:pPr>
      <w:r>
        <w:t xml:space="preserve">Methods</w:t>
      </w:r>
    </w:p>
    <w:bookmarkStart w:id="23" w:name="data-collection"/>
    <w:p>
      <w:pPr>
        <w:pStyle w:val="Heading2"/>
      </w:pPr>
      <w:r>
        <w:t xml:space="preserve">Data Collection</w:t>
      </w:r>
    </w:p>
    <w:p>
      <w:pPr>
        <w:pStyle w:val="FirstParagraph"/>
      </w:pPr>
      <w:r>
        <w:t xml:space="preserve">This study conducts secondary analysis of the American Trends Panel Wave 124 data set from Pew Research Center, also known as ATP Wave 124. The survey was administered to a nationally representative, stratified random sample of U.S. adults from March 20 to March 26, 2023. Of the 4,058 panelists sampled, 3,576 responded, resulting in a response rate of 88%. Hispanic men, non-Hispanic Black men, and non-Hispanic Asian were oversampled then weighted to provide more precise estimates.</w:t>
      </w:r>
    </w:p>
    <w:bookmarkEnd w:id="23"/>
    <w:bookmarkStart w:id="24" w:name="variable-creation"/>
    <w:p>
      <w:pPr>
        <w:pStyle w:val="Heading2"/>
      </w:pPr>
      <w:r>
        <w:t xml:space="preserve">Variable Creation</w:t>
      </w:r>
    </w:p>
    <w:p>
      <w:pPr>
        <w:pStyle w:val="FirstParagraph"/>
      </w:pPr>
      <w:r>
        <w:t xml:space="preserve">The primary dependent variable in this study is support for autocratic leadership,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 a range from</w:t>
      </w:r>
      <w:r>
        <w:t xml:space="preserve"> </w:t>
      </w:r>
      <w:r>
        <w:t xml:space="preserve">“</w:t>
      </w:r>
      <w:r>
        <w:t xml:space="preserve">Very good</w:t>
      </w:r>
      <w:r>
        <w:t xml:space="preserve">”</w:t>
      </w:r>
      <w:r>
        <w:t xml:space="preserve"> </w:t>
      </w:r>
      <w:r>
        <w:t xml:space="preserve">to</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r>
        <w:t xml:space="preserve">This was re-coded into</w:t>
      </w:r>
      <w:r>
        <w:t xml:space="preserve"> </w:t>
      </w:r>
      <w:r>
        <w:t xml:space="preserve">“</w:t>
      </w:r>
      <w:r>
        <w:t xml:space="preserve">Supports</w:t>
      </w:r>
      <w:r>
        <w:t xml:space="preserve">”</w:t>
      </w:r>
      <w:r>
        <w:t xml:space="preserve"> </w:t>
      </w:r>
      <w:r>
        <w:t xml:space="preserve">and</w:t>
      </w:r>
      <w:r>
        <w:t xml:space="preserve"> </w:t>
      </w:r>
      <w:r>
        <w:t xml:space="preserve">“</w:t>
      </w:r>
      <w:r>
        <w:t xml:space="preserve">Does not support</w:t>
      </w:r>
      <w:r>
        <w:t xml:space="preserve">”</w:t>
      </w:r>
      <w:r>
        <w:t xml:space="preserve"> </w:t>
      </w:r>
      <w:r>
        <w:t xml:space="preserve">to ensure a binary response variable.</w:t>
      </w:r>
    </w:p>
    <w:p>
      <w:pPr>
        <w:pStyle w:val="BodyText"/>
      </w:pPr>
      <w:r>
        <w:t xml:space="preserve">Independent variables we considered included demographics such as age, race, gender, and family income. In addition, we used economic perception (</w:t>
      </w:r>
      <w:r>
        <w:t xml:space="preserve">“</w:t>
      </w:r>
      <w:r>
        <w:t xml:space="preserve">How would you describe the current economic situation in the U.S.?</w:t>
      </w:r>
      <w:r>
        <w:t xml:space="preserve">”</w:t>
      </w:r>
      <w:r>
        <w:t xml:space="preserve">) to measure perceived economic insecurity at the macro level. Categories were collapsed into</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Finally, multiple variables measured respondents’ news source and social media preferences, including how often respondents get news, facts, and opinions about issues or events from social media sites, and whether respondents prefer getting various kinds of information from news outlets, social media, both, or neither. The five variables concerning whether respondents preferred news outlets or social media were re-coded to contain three levels (</w:t>
      </w:r>
      <w:r>
        <w:t xml:space="preserve">“</w:t>
      </w:r>
      <w:r>
        <w:t xml:space="preserve">2: Prefers social media</w:t>
      </w:r>
      <w:r>
        <w:t xml:space="preserve">”</w:t>
      </w:r>
      <w:r>
        <w:t xml:space="preserve">;</w:t>
      </w:r>
      <w:r>
        <w:t xml:space="preserve"> </w:t>
      </w:r>
      <w:r>
        <w:t xml:space="preserve">“</w:t>
      </w:r>
      <w:r>
        <w:t xml:space="preserve">1: Prefers both</w:t>
      </w:r>
      <w:r>
        <w:t xml:space="preserve">”</w:t>
      </w:r>
      <w:r>
        <w:t xml:space="preserve">; and</w:t>
      </w:r>
      <w:r>
        <w:t xml:space="preserve"> </w:t>
      </w:r>
      <w:r>
        <w:t xml:space="preserve">“</w:t>
      </w:r>
      <w:r>
        <w:t xml:space="preserve">0: Prefers news outlets or neither</w:t>
      </w:r>
      <w:r>
        <w:t xml:space="preserve">”</w:t>
      </w:r>
      <w:r>
        <w:t xml:space="preserve">). Then, the values for each were summed within each row to assign an index score for social media preference to each respondent. With a range of 0-10, higher scores indicated a stronger preference for obtaining information from social media. For all variables,</w:t>
      </w:r>
      <w:r>
        <w:t xml:space="preserve"> </w:t>
      </w:r>
      <w:r>
        <w:t xml:space="preserve">“</w:t>
      </w:r>
      <w:r>
        <w:t xml:space="preserve">Refused</w:t>
      </w:r>
      <w:r>
        <w:t xml:space="preserve">”</w:t>
      </w:r>
      <w:r>
        <w:t xml:space="preserve"> </w:t>
      </w:r>
      <w:r>
        <w:t xml:space="preserve">responses were treated as</w:t>
      </w:r>
      <w:r>
        <w:t xml:space="preserve"> </w:t>
      </w:r>
      <w:r>
        <w:t xml:space="preserve">“</w:t>
      </w:r>
      <w:r>
        <w:t xml:space="preserve">NA</w:t>
      </w:r>
      <w:r>
        <w:t xml:space="preserve">”</w:t>
      </w:r>
      <w:r>
        <w:t xml:space="preserve"> </w:t>
      </w:r>
      <w:r>
        <w:t xml:space="preserve">and dropped.</w:t>
      </w:r>
    </w:p>
    <w:bookmarkEnd w:id="24"/>
    <w:bookmarkStart w:id="25" w:name="analytic-methods"/>
    <w:p>
      <w:pPr>
        <w:pStyle w:val="Heading2"/>
      </w:pPr>
      <w:r>
        <w:t xml:space="preserve">Analytic Methods</w:t>
      </w:r>
    </w:p>
    <w:p>
      <w:pPr>
        <w:pStyle w:val="FirstParagraph"/>
      </w:pPr>
      <w:r>
        <w:t xml:space="preserve">Frequency tables were used to summarize the counts and proportions for control variables including income, race, gender, and political party categories. They were also used to summarize the response and some explanatory variables. The social media preference index score distribution for each autocratic support category was illustrated with ridgelines and boxplots. Multiple logistic regression was used to predict support for autocratic leadership. We included the aforementioned theory-driven variables as well as income, race (</w:t>
      </w:r>
      <w:r>
        <w:t xml:space="preserve">“</w:t>
      </w:r>
      <w:r>
        <w:t xml:space="preserve">White</w:t>
      </w:r>
      <w:r>
        <w:t xml:space="preserve">”</w:t>
      </w:r>
      <w:r>
        <w:t xml:space="preserve"> </w:t>
      </w:r>
      <w:r>
        <w:t xml:space="preserve">or</w:t>
      </w:r>
      <w:r>
        <w:t xml:space="preserve"> </w:t>
      </w:r>
      <w:r>
        <w:t xml:space="preserve">“</w:t>
      </w:r>
      <w:r>
        <w:t xml:space="preserve">Non-White</w:t>
      </w:r>
      <w:r>
        <w:t xml:space="preserve">”</w:t>
      </w:r>
      <w:r>
        <w:t xml:space="preserve">), gender, and political leaning in the final model. The final control variables were refined through stepwise selection, which removed only age based on model AIC.</w:t>
      </w:r>
    </w:p>
    <w:bookmarkEnd w:id="25"/>
    <w:bookmarkEnd w:id="26"/>
    <w:bookmarkStart w:id="40" w:name="results"/>
    <w:p>
      <w:pPr>
        <w:pStyle w:val="Heading1"/>
      </w:pPr>
      <w:r>
        <w:t xml:space="preserve">Results</w:t>
      </w:r>
    </w:p>
    <w:bookmarkStart w:id="35" w:name="exploratory-data-analysis"/>
    <w:p>
      <w:pPr>
        <w:pStyle w:val="Heading2"/>
      </w:pPr>
      <w:r>
        <w:t xml:space="preserve">Exploratory Data Analysis</w:t>
      </w:r>
    </w:p>
    <w:p>
      <w:pPr>
        <w:pStyle w:val="FirstParagraph"/>
      </w:pPr>
      <w:r>
        <w:t xml:space="preserve">Our final sample consisted of 2065 respondents ranging from 18 years old to over 65, of which 1225 were men (59.35%), 816 were women (39.53%), and 23 identified some other way (1.11%) (see Tables 2 and 3). They were grouped into three income levels: lower, middle, and upper income (see Table 4). The sample was 54.72% white (n = 1130) and 45.28% non-white (n = 935) (see Table 5). We observed that 70.57% perceived the economy as</w:t>
      </w:r>
      <w:r>
        <w:t xml:space="preserve"> </w:t>
      </w:r>
      <w:r>
        <w:t xml:space="preserve">“</w:t>
      </w:r>
      <w:r>
        <w:t xml:space="preserve">bad</w:t>
      </w:r>
      <w:r>
        <w:t xml:space="preserve">”</w:t>
      </w:r>
      <w:r>
        <w:t xml:space="preserve"> </w:t>
      </w:r>
      <w:r>
        <w:t xml:space="preserve">(n = 1458), while the remaining 29.43% (n = 607) perceived the opposite (see Table 6). Politically, 1152 respondents identified as democrats or leaning democrat (55.79%), while 844 respondents reported to be republicans or leaning republican (40.87%) (see Table 7). Support for autocratic leadership was expressed by 604 respondents (29.25%), while 1461 (70.75%) did not support it (see Table 8). The average social media preference index score for the sample was 3.557, with standard deviation 2.725. The distribution of the scores for each group is presented in the figure below. Figure 1 shows that social media preference index score distributions are similar between those who do and do not support autocratic leadership. However, the supportive group’s mean score (3.672) was marginally higher than the non-supportive group’s (3.510).</w:t>
      </w:r>
    </w:p>
    <w:bookmarkStart w:id="30" w:name="section"/>
    <w:p>
      <w:pPr>
        <w:pStyle w:val="Heading6"/>
      </w:pPr>
      <w:r>
        <w:drawing>
          <wp:inline>
            <wp:extent cx="3669832" cy="2523010"/>
            <wp:effectExtent b="0" l="0" r="0" t="0"/>
            <wp:docPr descr="" title="" id="28" name="Picture"/>
            <a:graphic>
              <a:graphicData uri="http://schemas.openxmlformats.org/drawingml/2006/picture">
                <pic:pic>
                  <pic:nvPicPr>
                    <pic:cNvPr descr="Figure_1.png" id="29" name="Picture"/>
                    <pic:cNvPicPr>
                      <a:picLocks noChangeArrowheads="1" noChangeAspect="1"/>
                    </pic:cNvPicPr>
                  </pic:nvPicPr>
                  <pic:blipFill>
                    <a:blip r:embed="rId27"/>
                    <a:stretch>
                      <a:fillRect/>
                    </a:stretch>
                  </pic:blipFill>
                  <pic:spPr bwMode="auto">
                    <a:xfrm>
                      <a:off x="0" y="0"/>
                      <a:ext cx="3669832" cy="2523010"/>
                    </a:xfrm>
                    <a:prstGeom prst="rect">
                      <a:avLst/>
                    </a:prstGeom>
                    <a:noFill/>
                    <a:ln w="9525">
                      <a:noFill/>
                      <a:headEnd/>
                      <a:tailEnd/>
                    </a:ln>
                  </pic:spPr>
                </pic:pic>
              </a:graphicData>
            </a:graphic>
          </wp:inline>
        </w:drawing>
      </w:r>
    </w:p>
    <w:p>
      <w:pPr>
        <w:pStyle w:val="FirstParagraph"/>
      </w:pPr>
      <w:r>
        <w:t xml:space="preserve">Figure 2 displays the proportions of respondents who support autocratic leadership within each economic perception category, faceted by political leaning. Across all political groups, a higher proportion of those who perceive the economy as</w:t>
      </w:r>
      <w:r>
        <w:t xml:space="preserve"> </w:t>
      </w:r>
      <w:r>
        <w:t xml:space="preserve">“</w:t>
      </w:r>
      <w:r>
        <w:t xml:space="preserve">good</w:t>
      </w:r>
      <w:r>
        <w:t xml:space="preserve">”</w:t>
      </w:r>
      <w:r>
        <w:t xml:space="preserve"> </w:t>
      </w:r>
      <w:r>
        <w:t xml:space="preserve">express support for autocracy.</w:t>
      </w:r>
    </w:p>
    <w:bookmarkEnd w:id="30"/>
    <w:bookmarkStart w:id="34" w:name="section-1"/>
    <w:p>
      <w:pPr>
        <w:pStyle w:val="Heading6"/>
      </w:pPr>
      <w:r>
        <w:drawing>
          <wp:inline>
            <wp:extent cx="3669832" cy="2523010"/>
            <wp:effectExtent b="0" l="0" r="0" t="0"/>
            <wp:docPr descr="" title="" id="32" name="Picture"/>
            <a:graphic>
              <a:graphicData uri="http://schemas.openxmlformats.org/drawingml/2006/picture">
                <pic:pic>
                  <pic:nvPicPr>
                    <pic:cNvPr descr="Figure_2.png" id="33" name="Picture"/>
                    <pic:cNvPicPr>
                      <a:picLocks noChangeArrowheads="1" noChangeAspect="1"/>
                    </pic:cNvPicPr>
                  </pic:nvPicPr>
                  <pic:blipFill>
                    <a:blip r:embed="rId31"/>
                    <a:stretch>
                      <a:fillRect/>
                    </a:stretch>
                  </pic:blipFill>
                  <pic:spPr bwMode="auto">
                    <a:xfrm>
                      <a:off x="0" y="0"/>
                      <a:ext cx="3669832" cy="2523010"/>
                    </a:xfrm>
                    <a:prstGeom prst="rect">
                      <a:avLst/>
                    </a:prstGeom>
                    <a:noFill/>
                    <a:ln w="9525">
                      <a:noFill/>
                      <a:headEnd/>
                      <a:tailEnd/>
                    </a:ln>
                  </pic:spPr>
                </pic:pic>
              </a:graphicData>
            </a:graphic>
          </wp:inline>
        </w:drawing>
      </w:r>
    </w:p>
    <w:bookmarkEnd w:id="34"/>
    <w:bookmarkEnd w:id="35"/>
    <w:bookmarkStart w:id="39" w:name="statistical-analysis"/>
    <w:p>
      <w:pPr>
        <w:pStyle w:val="Heading2"/>
      </w:pPr>
      <w:r>
        <w:t xml:space="preserve">Statistical Analysis</w:t>
      </w:r>
    </w:p>
    <w:p>
      <w:pPr>
        <w:pStyle w:val="FirstParagraph"/>
      </w:pPr>
      <w:r>
        <w:t xml:space="preserve">Table 1 below summarizes the multiple logistic regression model output for autocratic leadership support. The estimates and p-values will be interpreted in the following section. The log odds model is as follows:</w:t>
      </w:r>
    </w:p>
    <w:p>
      <w:pPr>
        <w:pStyle w:val="BodyText"/>
      </w:pPr>
      <m:oMathPara>
        <m:oMathParaPr>
          <m:jc m:val="center"/>
        </m:oMathParaPr>
        <m:oMath>
          <m:r>
            <m:rPr>
              <m:sty m:val="p"/>
            </m:rPr>
            <m:t>ln</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r>
            <m:t>0.08683</m:t>
          </m:r>
          <m:r>
            <m:rPr>
              <m:sty m:val="p"/>
            </m:rPr>
            <m:t>+</m:t>
          </m:r>
          <m:r>
            <m:t>0.04188</m:t>
          </m:r>
          <m:sSub>
            <m:e>
              <m:r>
                <m:t>x</m:t>
              </m:r>
            </m:e>
            <m:sub>
              <m:r>
                <m:t>1</m:t>
              </m:r>
            </m:sub>
          </m:sSub>
          <m:r>
            <m:rPr>
              <m:sty m:val="p"/>
            </m:rPr>
            <m:t>+</m:t>
          </m:r>
          <m:r>
            <m:t>0.02526</m:t>
          </m:r>
          <m:sSub>
            <m:e>
              <m:r>
                <m:t>x</m:t>
              </m:r>
            </m:e>
            <m:sub>
              <m:r>
                <m:t>2</m:t>
              </m:r>
            </m:sub>
          </m:sSub>
          <m:r>
            <m:rPr>
              <m:sty m:val="p"/>
            </m:rPr>
            <m:t>−</m:t>
          </m:r>
          <m:r>
            <m:t>0.44460</m:t>
          </m:r>
          <m:sSub>
            <m:e>
              <m:r>
                <m:t>x</m:t>
              </m:r>
            </m:e>
            <m:sub>
              <m:r>
                <m:t>3</m:t>
              </m:r>
            </m:sub>
          </m:sSub>
          <m:r>
            <m:rPr>
              <m:sty m:val="p"/>
            </m:rPr>
            <m:t>−</m:t>
          </m:r>
          <m:r>
            <m:t>0.21556</m:t>
          </m:r>
          <m:sSub>
            <m:e>
              <m:r>
                <m:t>x</m:t>
              </m:r>
            </m:e>
            <m:sub>
              <m:r>
                <m:t>4</m:t>
              </m:r>
            </m:sub>
          </m:sSub>
          <m:r>
            <m:rPr>
              <m:sty m:val="p"/>
            </m:rPr>
            <m:t>−</m:t>
          </m:r>
          <m:r>
            <m:t>0.58948</m:t>
          </m:r>
          <m:sSub>
            <m:e>
              <m:r>
                <m:t>x</m:t>
              </m:r>
            </m:e>
            <m:sub>
              <m:r>
                <m:t>5</m:t>
              </m:r>
            </m:sub>
          </m:sSub>
          <m:r>
            <m:rPr>
              <m:sty m:val="p"/>
            </m:rPr>
            <m:t>+</m:t>
          </m:r>
          <m:r>
            <m:t>0.42943</m:t>
          </m:r>
          <m:sSub>
            <m:e>
              <m:r>
                <m:t>x</m:t>
              </m:r>
            </m:e>
            <m:sub>
              <m:r>
                <m:t>6</m:t>
              </m:r>
            </m:sub>
          </m:sSub>
          <m:r>
            <m:rPr>
              <m:sty m:val="p"/>
            </m:rPr>
            <m:t>−</m:t>
          </m:r>
          <m:r>
            <m:t>0.07835</m:t>
          </m:r>
          <m:sSub>
            <m:e>
              <m:r>
                <m:t>x</m:t>
              </m:r>
            </m:e>
            <m:sub>
              <m:r>
                <m:t>7</m:t>
              </m:r>
            </m:sub>
          </m:sSub>
          <m:r>
            <m:rPr>
              <m:sty m:val="p"/>
            </m:rPr>
            <m:t>−</m:t>
          </m:r>
          <m:r>
            <m:t>0.69938</m:t>
          </m:r>
          <m:sSub>
            <m:e>
              <m:r>
                <m:t>x</m:t>
              </m:r>
            </m:e>
            <m:sub>
              <m:r>
                <m:t>8</m:t>
              </m:r>
            </m:sub>
          </m:sSub>
          <m:r>
            <m:rPr>
              <m:sty m:val="p"/>
            </m:rPr>
            <m:t>−</m:t>
          </m:r>
          <m:r>
            <m:t>1.26926</m:t>
          </m:r>
          <m:sSub>
            <m:e>
              <m:r>
                <m:t>x</m:t>
              </m:r>
            </m:e>
            <m:sub>
              <m:r>
                <m:t>9</m:t>
              </m:r>
            </m:sub>
          </m:sSub>
          <m:r>
            <m:rPr>
              <m:sty m:val="p"/>
            </m:rPr>
            <m:t>−</m:t>
          </m:r>
          <m:r>
            <m:t>0.06374</m:t>
          </m:r>
          <m:sSub>
            <m:e>
              <m:r>
                <m:t>x</m:t>
              </m:r>
            </m:e>
            <m:sub>
              <m:r>
                <m:t>7</m:t>
              </m:r>
            </m:sub>
          </m:sSub>
          <m:sSub>
            <m:e>
              <m:r>
                <m:t>x</m:t>
              </m:r>
            </m:e>
            <m:sub>
              <m:r>
                <m:t>1</m:t>
              </m:r>
            </m:sub>
          </m:sSub>
          <m:r>
            <m:rPr>
              <m:sty m:val="p"/>
            </m:rPr>
            <m:t>+</m:t>
          </m:r>
          <m:r>
            <m:t>0.05098</m:t>
          </m:r>
          <m:sSub>
            <m:e>
              <m:r>
                <m:t>x</m:t>
              </m:r>
            </m:e>
            <m:sub>
              <m:r>
                <m:t>10</m:t>
              </m:r>
            </m:sub>
          </m:sSub>
          <m:sSub>
            <m:e>
              <m:r>
                <m:t>x</m:t>
              </m:r>
            </m:e>
            <m:sub>
              <m:r>
                <m:t>1</m:t>
              </m:r>
            </m:sub>
          </m:sSub>
        </m:oMath>
      </m:oMathPara>
    </w:p>
    <w:p>
      <w:pPr>
        <w:pStyle w:val="FirstParagraph"/>
      </w:pPr>
      <w:r>
        <w:drawing>
          <wp:inline>
            <wp:extent cx="5943600" cy="3240587"/>
            <wp:effectExtent b="0" l="0" r="0" t="0"/>
            <wp:docPr descr="" title="" id="37" name="Picture"/>
            <a:graphic>
              <a:graphicData uri="http://schemas.openxmlformats.org/drawingml/2006/picture">
                <pic:pic>
                  <pic:nvPicPr>
                    <pic:cNvPr descr="Table_1.png" id="38" name="Picture"/>
                    <pic:cNvPicPr>
                      <a:picLocks noChangeArrowheads="1" noChangeAspect="1"/>
                    </pic:cNvPicPr>
                  </pic:nvPicPr>
                  <pic:blipFill>
                    <a:blip r:embed="rId36"/>
                    <a:stretch>
                      <a:fillRect/>
                    </a:stretch>
                  </pic:blipFill>
                  <pic:spPr bwMode="auto">
                    <a:xfrm>
                      <a:off x="0" y="0"/>
                      <a:ext cx="5943600" cy="3240587"/>
                    </a:xfrm>
                    <a:prstGeom prst="rect">
                      <a:avLst/>
                    </a:prstGeom>
                    <a:noFill/>
                    <a:ln w="9525">
                      <a:noFill/>
                      <a:headEnd/>
                      <a:tailEnd/>
                    </a:ln>
                  </pic:spPr>
                </pic:pic>
              </a:graphicData>
            </a:graphic>
          </wp:inline>
        </w:drawing>
      </w:r>
    </w:p>
    <w:bookmarkEnd w:id="39"/>
    <w:bookmarkEnd w:id="40"/>
    <w:bookmarkStart w:id="41" w:name="discussion-conclusion"/>
    <w:p>
      <w:pPr>
        <w:pStyle w:val="Heading1"/>
      </w:pPr>
      <w:r>
        <w:t xml:space="preserve">Discussion &amp; Conclusion</w:t>
      </w:r>
    </w:p>
    <w:p>
      <w:pPr>
        <w:pStyle w:val="FirstParagraph"/>
      </w:pPr>
      <w:r>
        <w:t xml:space="preserve">The purpose of this study is to determine whether individuals’ social media reliance and perception of the economy as generally good or bad might predict support for autocratic leadership in the United States. In addition, an interaction between social media reliance and political ideology was considered. There is very strong evidence that at least one variable in the model with social media preference index score, social media use frequency, economic perception, gender, race, political leaning, income, and the social media preference-political leaning interaction has predictive power of autocratic support (G = 141.0818, p-value &lt; 0.001). However, the model overall is a poor fit, as evidenced by the relatively low Area Under Curve (AUC) value (AUC = 0.6588).</w:t>
      </w:r>
    </w:p>
    <w:p>
      <w:pPr>
        <w:pStyle w:val="BodyText"/>
      </w:pPr>
      <w:r>
        <w:t xml:space="preserve">While the model overall is not very effective at predicting autocratic support, several predictors were statistically significant, including perceiving the economy as bad (z = -4.001, p-value &lt; 0.00001), being a man (z = -2.053, p-value = 0.0401), being white (z = -5.482, p-value &lt; 0.00001), being or leaning Republican (z = 2.370, p-value = 0.0178), being middle income (z = -6.333, p-value &lt; 0.00001), and being upper income (z = -8.010, p-value &lt; 0.00001). The intercept, social media preference index score, social media use frequency, being non-binary, identifying with a political party besides Republican or Democrat, and the interaction between social media preference index score and political leaning were not statistically significant.</w:t>
      </w:r>
    </w:p>
    <w:p>
      <w:pPr>
        <w:pStyle w:val="BodyText"/>
      </w:pPr>
      <w:r>
        <w:t xml:space="preserve">Based on the model, we can predict the following. When all other variables are held constant, the odds of autocratic support when perceiving the economy as bad are 0.6412 times the odds of support when perceiving the economy as good, which contradicts our expectations and constitutes a 35.95% decrease. The odds of autocratic support among men are 0.8065 times the odds for women and people of other genders, an almost 20% decrease. White individuals’ odds of autocratic support are 0.5557 times that of non-white individuals, indicating that whites’ odds of support are 44.43% lower, again contradicting our expectations. Unsurprisingly, being or leaning republican multiples the odds of autocratic support by 1.5378 compared to being or leaning democrat, a 53.78% increase in the odds. Finally, middle and upper income individuals’ odds of autocratic support are respectively 0.4964 and 0.2812 times those of lower income individuals– a 50.36% and 71.88% decrease in the odds– indicating that being lower income increases the probability of autocratic support, when all other variables are held constant.</w:t>
      </w:r>
    </w:p>
    <w:p>
      <w:pPr>
        <w:pStyle w:val="BodyText"/>
      </w:pPr>
      <w:r>
        <w:t xml:space="preserve">We hypothesized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While economic perception was statistically significant, the odds of autocratic support were actually lower when perceiving the economy as bad compared to good, so our hypothesis was not supported. Second, we hypothesized that there is a significant interaction between political party and social media preference index score on the odds of the autocratic support; specifically, the increase in social media preference score was hypothesized to be associated with a greater increase in the odds of the outcome for Republicans than for other political parties. This hypothesis was not supported by sufficient evidence (z = -1.668, p-value = 0.0954).</w:t>
      </w:r>
    </w:p>
    <w:p>
      <w:pPr>
        <w:pStyle w:val="BodyText"/>
      </w:pPr>
      <w:r>
        <w:t xml:space="preserve">The results largely disagree with past research and our hypotheses, except in several demographic areas. These contradictions include our findings that macro-level economic insecurity is associated with lower odds of autocratic support, and that there is no statistically significant relationship between having a preference for getting news and information primarily from social media and expressing autocratic support, nor is political ideology a significant mediating factor in the relationship. The frequency of social media use for news consumption is also not associated with significantly increased odds of autocratic support. Interestingly, men and whites are less likely to express autocratic support, contradicting the scholarly consensus that autocratic support tends to be highest among these groups. However, in agreement with previous research, autocratic support is more likely among Republicans and lower income individuals than other political and income groups. The inconsistency between our results and existing research may stem from several limitations of this study, and indicates a need for further research on this topic. First, certain explanatory variables related to social media behavior contained a high percentage of missing values which could have influenced the analysis. Second, the data was collected via a stratified sample with oversampling in underrepresented groups, then weighted. However, our analysis did not take weights into account, meaning some racial groups had a disproportionate influence over the analysis. These limitations prevent us from making confident inferences about the factors influencing autocratic support among Americans. However, the results provoke new questions and challenge existing assumptions about the nature of this critical and evolving issue.</w:t>
      </w:r>
    </w:p>
    <w:p>
      <w:r>
        <w:br w:type="page"/>
      </w:r>
    </w:p>
    <w:bookmarkEnd w:id="41"/>
    <w:bookmarkStart w:id="53" w:name="references"/>
    <w:p>
      <w:pPr>
        <w:pStyle w:val="Heading1"/>
      </w:pPr>
      <w:r>
        <w:t xml:space="preserve">References</w:t>
      </w:r>
    </w:p>
    <w:p>
      <w:pPr>
        <w:pStyle w:val="FirstParagraph"/>
      </w:pPr>
      <w:r>
        <w:t xml:space="preserve">Al Waroi, M. N. A. L., Riyanta, S., &amp; Rustam, M. R. (2024). Populism and the erosion of democratic checks and balances: A systematic literature review across regions.</w:t>
      </w:r>
      <w:r>
        <w:t xml:space="preserve"> </w:t>
      </w:r>
      <w:r>
        <w:rPr>
          <w:i/>
          <w:iCs/>
        </w:rPr>
        <w:t xml:space="preserve">International Journal of Multidisciplinary Research and Analysis, 7</w:t>
      </w:r>
      <w:r>
        <w:t xml:space="preserve">(10), 4728-4738.</w:t>
      </w:r>
      <w:r>
        <w:t xml:space="preserve"> </w:t>
      </w:r>
      <w:hyperlink r:id="rId42">
        <w:r>
          <w:rPr>
            <w:rStyle w:val="Hyperlink"/>
          </w:rPr>
          <w:t xml:space="preserve">https://doi.org/10.47191/ijmra/v7-i10-18</w:t>
        </w:r>
      </w:hyperlink>
    </w:p>
    <w:p>
      <w:pPr>
        <w:pStyle w:val="BodyText"/>
      </w:pPr>
      <w:r>
        <w:t xml:space="preserve">Baturo, A., Kenny, P. D., &amp; Balta, E. (2024). Leaders’ experience and the transition from populism to dictatorship.</w:t>
      </w:r>
      <w:r>
        <w:t xml:space="preserve"> </w:t>
      </w:r>
      <w:r>
        <w:rPr>
          <w:i/>
          <w:iCs/>
        </w:rPr>
        <w:t xml:space="preserve">Democratization, 1</w:t>
      </w:r>
      <w:r>
        <w:t xml:space="preserve">–24.</w:t>
      </w:r>
      <w:r>
        <w:t xml:space="preserve"> </w:t>
      </w:r>
      <w:hyperlink r:id="rId43">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w:t>
      </w:r>
      <w:r>
        <w:t xml:space="preserve"> </w:t>
      </w:r>
      <w:r>
        <w:rPr>
          <w:i/>
          <w:iCs/>
        </w:rPr>
        <w:t xml:space="preserve">Government and Opposition, 3</w:t>
      </w:r>
      <w:r>
        <w:t xml:space="preserve">(2), 137–179.</w:t>
      </w:r>
      <w:r>
        <w:t xml:space="preserve"> </w:t>
      </w:r>
      <w:hyperlink r:id="rId44">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w:t>
      </w:r>
      <w:r>
        <w:t xml:space="preserve"> </w:t>
      </w:r>
      <w:r>
        <w:rPr>
          <w:i/>
          <w:iCs/>
        </w:rPr>
        <w:t xml:space="preserve">Democratization, 29</w:t>
      </w:r>
      <w:r>
        <w:t xml:space="preserve">(6), 983–1013.</w:t>
      </w:r>
      <w:r>
        <w:t xml:space="preserve"> </w:t>
      </w:r>
      <w:hyperlink r:id="rId45">
        <w:r>
          <w:rPr>
            <w:rStyle w:val="Hyperlink"/>
          </w:rPr>
          <w:t xml:space="preserve">https://doi.org/10.1080/13510347.2022.2069751</w:t>
        </w:r>
      </w:hyperlink>
    </w:p>
    <w:p>
      <w:pPr>
        <w:pStyle w:val="BodyText"/>
      </w:pPr>
      <w:r>
        <w:t xml:space="preserve">Cambridge University Press &amp; Assessment. (n.d.). Autocracy. In</w:t>
      </w:r>
      <w:r>
        <w:t xml:space="preserve"> </w:t>
      </w:r>
      <w:r>
        <w:rPr>
          <w:i/>
          <w:iCs/>
        </w:rPr>
        <w:t xml:space="preserve">Cambridge dictionary</w:t>
      </w:r>
      <w:r>
        <w:t xml:space="preserve">. Retrieved March 16, 2025, from</w:t>
      </w:r>
      <w:r>
        <w:t xml:space="preserve"> </w:t>
      </w:r>
      <w:hyperlink r:id="rId46">
        <w:r>
          <w:rPr>
            <w:rStyle w:val="Hyperlink"/>
          </w:rPr>
          <w:t xml:space="preserve">https://dictionary.cambridge.org/us/dictionary/english/autocracy</w:t>
        </w:r>
      </w:hyperlink>
    </w:p>
    <w:p>
      <w:pPr>
        <w:pStyle w:val="BodyText"/>
      </w:pPr>
      <w:r>
        <w:t xml:space="preserve">Cerda, A. (2025, February 11).</w:t>
      </w:r>
      <w:r>
        <w:t xml:space="preserve"> </w:t>
      </w:r>
      <w:r>
        <w:rPr>
          <w:i/>
          <w:iCs/>
        </w:rPr>
        <w:t xml:space="preserve">Republicans think economy will improve over the next year, Democrats expect it to get worse.</w:t>
      </w:r>
      <w:r>
        <w:t xml:space="preserve"> </w:t>
      </w:r>
      <w:r>
        <w:t xml:space="preserve">Pew Research Center.</w:t>
      </w:r>
      <w:r>
        <w:t xml:space="preserve"> </w:t>
      </w:r>
      <w:hyperlink r:id="rId47">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w:t>
      </w:r>
      <w:r>
        <w:t xml:space="preserve"> </w:t>
      </w:r>
      <w:r>
        <w:rPr>
          <w:i/>
          <w:iCs/>
        </w:rPr>
        <w:t xml:space="preserve">The British Journal of Sociology, 68</w:t>
      </w:r>
      <w:r>
        <w:t xml:space="preserve">(S1).</w:t>
      </w:r>
      <w:r>
        <w:t xml:space="preserve"> </w:t>
      </w:r>
      <w:hyperlink r:id="rId48">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w:t>
      </w:r>
      <w:r>
        <w:t xml:space="preserve"> </w:t>
      </w:r>
      <w:r>
        <w:rPr>
          <w:i/>
          <w:iCs/>
        </w:rPr>
        <w:t xml:space="preserve">Mass Communication and Society, 28</w:t>
      </w:r>
      <w:r>
        <w:t xml:space="preserve">(1), 51–75.</w:t>
      </w:r>
      <w:r>
        <w:t xml:space="preserve"> </w:t>
      </w:r>
      <w:hyperlink r:id="rId49">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w:t>
      </w:r>
      <w:r>
        <w:t xml:space="preserve"> </w:t>
      </w:r>
      <w:r>
        <w:rPr>
          <w:i/>
          <w:iCs/>
        </w:rPr>
        <w:t xml:space="preserve">Journalism Studies, 19</w:t>
      </w:r>
      <w:r>
        <w:t xml:space="preserve">(13), 1945–1956.</w:t>
      </w:r>
      <w:r>
        <w:t xml:space="preserve"> </w:t>
      </w:r>
      <w:hyperlink r:id="rId50">
        <w:r>
          <w:rPr>
            <w:rStyle w:val="Hyperlink"/>
          </w:rPr>
          <w:t xml:space="preserve">https://doi.org/10.1080/1461670X.2018.1500492</w:t>
        </w:r>
      </w:hyperlink>
    </w:p>
    <w:p>
      <w:pPr>
        <w:pStyle w:val="BodyText"/>
      </w:pPr>
      <w:r>
        <w:t xml:space="preserve">Pew Research Center. (2023).</w:t>
      </w:r>
      <w:r>
        <w:t xml:space="preserve"> </w:t>
      </w:r>
      <w:r>
        <w:rPr>
          <w:i/>
          <w:iCs/>
        </w:rPr>
        <w:t xml:space="preserve">American Trends Panel Wave 124</w:t>
      </w:r>
      <w:r>
        <w:t xml:space="preserve"> </w:t>
      </w:r>
      <w:r>
        <w:t xml:space="preserve">[Data file and codebook]. Retrieved from</w:t>
      </w:r>
      <w:r>
        <w:t xml:space="preserve"> </w:t>
      </w:r>
      <w:hyperlink r:id="rId51">
        <w:r>
          <w:rPr>
            <w:rStyle w:val="Hyperlink"/>
          </w:rPr>
          <w:t xml:space="preserve">https://www.pewresearch.org/dataset/american-trends-panel-wave-124/.</w:t>
        </w:r>
      </w:hyperlink>
      <w:r>
        <w:t xml:space="preserve"> </w:t>
      </w:r>
    </w:p>
    <w:p>
      <w:pPr>
        <w:pStyle w:val="BodyText"/>
      </w:pPr>
      <w:r>
        <w:t xml:space="preserve">Watson, B., Law, S., &amp; Osberg, L. (2022). Are populists insecure about themselves or about their country? Political attitudes and economic perceptions.</w:t>
      </w:r>
      <w:r>
        <w:t xml:space="preserve"> </w:t>
      </w:r>
      <w:r>
        <w:rPr>
          <w:i/>
          <w:iCs/>
        </w:rPr>
        <w:t xml:space="preserve">Social Indicators Research, 159</w:t>
      </w:r>
      <w:r>
        <w:t xml:space="preserve">(2), 667–705.</w:t>
      </w:r>
      <w:r>
        <w:t xml:space="preserve"> </w:t>
      </w:r>
      <w:hyperlink r:id="rId52">
        <w:r>
          <w:rPr>
            <w:rStyle w:val="Hyperlink"/>
          </w:rPr>
          <w:t xml:space="preserve">https://doi.org/10.1007/s11205-021-02767-8</w:t>
        </w:r>
      </w:hyperlink>
    </w:p>
    <w:p>
      <w:r>
        <w:br w:type="page"/>
      </w:r>
    </w:p>
    <w:bookmarkEnd w:id="53"/>
    <w:bookmarkStart w:id="55" w:name="appendix"/>
    <w:p>
      <w:pPr>
        <w:pStyle w:val="Heading1"/>
      </w:pPr>
      <w:r>
        <w:t xml:space="preserve">Appendix</w:t>
      </w:r>
    </w:p>
    <w:bookmarkStart w:id="54" w:name="frequency-tables"/>
    <w:p>
      <w:pPr>
        <w:pStyle w:val="Heading4"/>
      </w:pPr>
      <w:r>
        <w:t xml:space="preserve">Frequency tables</w:t>
      </w:r>
    </w:p>
    <w:p>
      <w:pPr>
        <w:pStyle w:val="FirstParagraph"/>
      </w:pPr>
      <w:r>
        <w:rPr>
          <w:i/>
          <w:iCs/>
        </w:rPr>
        <w:t xml:space="preserve">Note: For the codes used to create these tables, see the</w:t>
      </w:r>
      <w:r>
        <w:rPr>
          <w:i/>
          <w:iCs/>
        </w:rPr>
        <w:t xml:space="preserve"> </w:t>
      </w:r>
      <w:r>
        <w:rPr>
          <w:i/>
          <w:iCs/>
        </w:rPr>
        <w:t xml:space="preserve">“</w:t>
      </w:r>
      <w:r>
        <w:rPr>
          <w:i/>
          <w:iCs/>
        </w:rPr>
        <w:t xml:space="preserve">Creating Frequency Tables</w:t>
      </w:r>
      <w:r>
        <w:rPr>
          <w:i/>
          <w:iCs/>
        </w:rPr>
        <w:t xml:space="preserve">”</w:t>
      </w:r>
      <w:r>
        <w:rPr>
          <w:i/>
          <w:iCs/>
        </w:rPr>
        <w:t xml:space="preserve"> </w:t>
      </w:r>
      <w:r>
        <w:rPr>
          <w:i/>
          <w:iCs/>
        </w:rPr>
        <w:t xml:space="preserve">section near the end of this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Frequency Table for Age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73"/>
        <w:gridCol w:w="1450"/>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17.91768</w:t>
            </w:r>
          </w:p>
        </w:tc>
      </w:tr>
      <w:tr>
        <w:trPr>
          <w:trHeight w:val="5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40.00000</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25.37530</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16.70702</w:t>
            </w:r>
          </w:p>
        </w:tc>
      </w:tr>
    </w:tbl>
    <w:bookmarkEnd w:id="54"/>
    <w:bookmarkEnd w:id="55"/>
    <w:bookmarkStart w:id="56" w:name="section-2"/>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Frequency Table for Gender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450"/>
        <w:gridCol w:w="1451"/>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59.350775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1.114341</w:t>
            </w:r>
          </w:p>
        </w:tc>
      </w:tr>
      <w:tr>
        <w:trPr>
          <w:trHeight w:val="573"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39.534884</w:t>
            </w:r>
          </w:p>
        </w:tc>
      </w:tr>
    </w:tbl>
    <w:bookmarkEnd w:id="56"/>
    <w:bookmarkStart w:id="57" w:name="section-3"/>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Frequency Table for Income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1450"/>
        <w:gridCol w:w="1328"/>
      </w:tblGrid>
      <w:tr>
        <w:trPr>
          <w:trHeight w:val="62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income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30.60533</w:t>
            </w:r>
          </w:p>
        </w:tc>
      </w:tr>
      <w:tr>
        <w:trPr>
          <w:trHeight w:val="59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49.78208</w:t>
            </w:r>
          </w:p>
        </w:tc>
      </w:tr>
      <w:tr>
        <w:trPr>
          <w:trHeight w:val="61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19.61259</w:t>
            </w:r>
          </w:p>
        </w:tc>
      </w:tr>
    </w:tbl>
    <w:bookmarkEnd w:id="57"/>
    <w:bookmarkStart w:id="58" w:name="section-4"/>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Frequency Table for Race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Non-White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45.27845</w:t>
            </w:r>
          </w:p>
        </w:tc>
      </w:tr>
      <w:tr>
        <w:trPr>
          <w:trHeight w:val="59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54.72155</w:t>
            </w:r>
          </w:p>
        </w:tc>
      </w:tr>
    </w:tbl>
    <w:bookmarkEnd w:id="58"/>
    <w:bookmarkStart w:id="59" w:name="section-5"/>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Frequency Table for Economic Perception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89"/>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70.60533</w:t>
            </w:r>
          </w:p>
        </w:tc>
      </w:tr>
      <w:tr>
        <w:trPr>
          <w:trHeight w:val="57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29.39467</w:t>
            </w:r>
          </w:p>
        </w:tc>
      </w:tr>
    </w:tbl>
    <w:bookmarkEnd w:id="59"/>
    <w:bookmarkStart w:id="60" w:name="section-6"/>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Frequency Table for Political Leaning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1450"/>
        <w:gridCol w:w="1451"/>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Political Leaning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0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Democrat, or leans Democrat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55.786925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3.341404</w:t>
            </w:r>
          </w:p>
        </w:tc>
      </w:tr>
      <w:tr>
        <w:trPr>
          <w:trHeight w:val="615"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40.871671</w:t>
            </w:r>
          </w:p>
        </w:tc>
      </w:tr>
    </w:tbl>
    <w:bookmarkEnd w:id="60"/>
    <w:bookmarkStart w:id="61" w:name="section-7"/>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Frequency Table for Autocratic Leadership Support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70"/>
        <w:gridCol w:w="1450"/>
        <w:gridCol w:w="1328"/>
      </w:tblGrid>
      <w:tr>
        <w:trPr>
          <w:trHeight w:val="61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Autocratic Leadership Support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Does not support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70.75061</w:t>
            </w:r>
          </w:p>
        </w:tc>
      </w:tr>
      <w:tr>
        <w:trPr>
          <w:trHeight w:val="619"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29.24939</w:t>
            </w:r>
          </w:p>
        </w:tc>
      </w:tr>
    </w:tbl>
    <w:bookmarkEnd w:id="61"/>
    <w:bookmarkStart w:id="90" w:name="section-8"/>
    <w:p>
      <w:pPr>
        <w:pStyle w:val="Heading1"/>
      </w:pPr>
    </w:p>
    <w:bookmarkStart w:id="62" w:name="loading-and-cleaning-the-data"/>
    <w:p>
      <w:pPr>
        <w:pStyle w:val="Heading4"/>
      </w:pPr>
      <w:r>
        <w:t xml:space="preserve">Loading and Cleaning the Data</w:t>
      </w:r>
    </w:p>
    <w:p>
      <w:pPr>
        <w:pStyle w:val="FirstParagraph"/>
      </w:pPr>
      <w:r>
        <w:t xml:space="preserve">In the code chunk below, we read in the data and create a subset containing only the relevant variables. We then clean the names, define NAs, and correct the column types.</w:t>
      </w:r>
    </w:p>
    <w:p>
      <w:pPr>
        <w:pStyle w:val="SourceCode"/>
      </w:pPr>
      <w:r>
        <w:rPr>
          <w:rStyle w:val="CommentTok"/>
        </w:rPr>
        <w:t xml:space="preserve">#read the data file</w:t>
      </w:r>
      <w:r>
        <w:br/>
      </w:r>
      <w:r>
        <w:rPr>
          <w:rStyle w:val="NormalTok"/>
        </w:rPr>
        <w:t xml:space="preserve">amertrends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"data/data-raw/W124_Mar23/ATP W124.sav"</w:t>
      </w:r>
      <w:r>
        <w:rPr>
          <w:rStyle w:val="NormalTok"/>
        </w:rPr>
        <w:t xml:space="preserve">)</w:t>
      </w:r>
      <w:r>
        <w:br/>
      </w:r>
      <w:r>
        <w:br/>
      </w:r>
      <w:r>
        <w:rPr>
          <w:rStyle w:val="CommentTok"/>
        </w:rPr>
        <w:t xml:space="preserve">#load the codebook for the data to understand what each variable represents</w:t>
      </w:r>
      <w:r>
        <w:br/>
      </w:r>
      <w:r>
        <w:rPr>
          <w:rStyle w:val="NormalTok"/>
        </w:rPr>
        <w:t xml:space="preserve">amertrends_codebook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"data/data-raw/W124_Mar23/ATP W124 Codebook.xlsx"</w:t>
      </w:r>
      <w:r>
        <w:rPr>
          <w:rStyle w:val="NormalTok"/>
        </w:rPr>
        <w:t xml:space="preserve">)</w:t>
      </w:r>
      <w:r>
        <w:br/>
      </w:r>
      <w:r>
        <w:br/>
      </w:r>
      <w:r>
        <w:rPr>
          <w:rStyle w:val="CommentTok"/>
        </w:rPr>
        <w:t xml:space="preserve">#selecting a subset the variables for exploration </w:t>
      </w:r>
      <w:r>
        <w:br/>
      </w:r>
      <w:r>
        <w:rPr>
          <w:rStyle w:val="NormalTok"/>
        </w:rPr>
        <w:t xml:space="preserve">amertrends_subset </w:t>
      </w:r>
      <w:r>
        <w:rPr>
          <w:rStyle w:val="OtherTok"/>
        </w:rPr>
        <w:t xml:space="preserve">&lt;-</w:t>
      </w:r>
      <w:r>
        <w:rPr>
          <w:rStyle w:val="NormalTok"/>
        </w:rPr>
        <w:t xml:space="preserve"> amertrends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(POLSYS_AUTOC_W124, ECON_SIT_W124, NEWSSOURCE_e_W124, NEWSUSE_PLAT_a_W124, NEWSUSE_PLAT_b_W124, NEWSUSE_PLAT_c_W124, NEWSUSE_PLAT_d_W124, NEWSUSE_PLAT_e_W124, F_AGECAT, F_GENDER, F_EDUCCAT, F_RACECMB, F_PARTYSUM_FINAL, F_INC_TIER2)</w:t>
      </w:r>
      <w:r>
        <w:br/>
      </w:r>
      <w:r>
        <w:br/>
      </w:r>
      <w:r>
        <w:rPr>
          <w:rStyle w:val="CommentTok"/>
        </w:rPr>
        <w:t xml:space="preserve">#change variable names to snake_case</w:t>
      </w:r>
      <w:r>
        <w:br/>
      </w:r>
      <w:r>
        <w:rPr>
          <w:rStyle w:val="NormalTok"/>
        </w:rPr>
        <w:t xml:space="preserve">amertrends_subset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(amertrends_subset) </w:t>
      </w:r>
      <w:r>
        <w:br/>
      </w:r>
      <w:r>
        <w:br/>
      </w:r>
      <w:r>
        <w:rPr>
          <w:rStyle w:val="CommentTok"/>
        </w:rPr>
        <w:t xml:space="preserve">#converting 99 to NA (99 means "refused"/didn't answer that question so it must be treated as NA)</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.x </w:t>
      </w:r>
      <w:r>
        <w:rPr>
          <w:rStyle w:val="SpecialCharTok"/>
        </w:rPr>
        <w:t xml:space="preserve">==</w:t>
      </w:r>
      <w:r>
        <w:rPr>
          <w:rStyle w:val="NormalTok"/>
        </w:rPr>
        <w:t xml:space="preserve"> </w:t>
      </w:r>
      <w:r>
        <w:rPr>
          <w:rStyle w:val="DecValTok"/>
        </w:rPr>
        <w:t xml:space="preserve">99</w:t>
      </w:r>
      <w:r>
        <w:rPr>
          <w:rStyle w:val="NormalTok"/>
        </w:rPr>
        <w:t xml:space="preserve">, </w:t>
      </w:r>
      <w:r>
        <w:rPr>
          <w:rStyle w:val="ConstantTok"/>
        </w:rPr>
        <w:t xml:space="preserve">NA</w:t>
      </w:r>
      <w:r>
        <w:rPr>
          <w:rStyle w:val="NormalTok"/>
        </w:rPr>
        <w:t xml:space="preserve">)))</w:t>
      </w:r>
      <w:r>
        <w:br/>
      </w:r>
      <w:r>
        <w:br/>
      </w:r>
      <w:r>
        <w:rPr>
          <w:rStyle w:val="CommentTok"/>
        </w:rPr>
        <w:t xml:space="preserve">#redefine column types to factor since they represent ordered categories/likert scale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as.factor))</w:t>
      </w:r>
    </w:p>
    <w:bookmarkEnd w:id="62"/>
    <w:bookmarkStart w:id="63" w:name="cleaning-response-variable"/>
    <w:p>
      <w:pPr>
        <w:pStyle w:val="Heading4"/>
      </w:pPr>
      <w:r>
        <w:t xml:space="preserve">Cleaning Response Variable</w:t>
      </w:r>
    </w:p>
    <w:p>
      <w:pPr>
        <w:pStyle w:val="FirstParagraph"/>
      </w:pPr>
      <w:r>
        <w:t xml:space="preserve">In the code chunk below, we create two versions of the binary response variable (autoc_support): one with values 0 and 1 for the model, and one with descriptive labels for visualizations.</w:t>
      </w:r>
    </w:p>
    <w:p>
      <w:pPr>
        <w:pStyle w:val="SourceCode"/>
      </w:pPr>
      <w:r>
        <w:rPr>
          <w:rStyle w:val="CommentTok"/>
        </w:rPr>
        <w:t xml:space="preserve">#make the response autoc variable binary/logical so it will work in the logistic model</w:t>
      </w:r>
      <w:r>
        <w:br/>
      </w:r>
      <w:r>
        <w:rPr>
          <w:rStyle w:val="CommentTok"/>
        </w:rPr>
        <w:t xml:space="preserve">#change column type to numeric</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w:t>
      </w:r>
      <w:r>
        <w:br/>
      </w:r>
      <w:r>
        <w:br/>
      </w:r>
      <w:r>
        <w:rPr>
          <w:rStyle w:val="CommentTok"/>
        </w:rPr>
        <w:t xml:space="preserve">#make another version with descriptive labels for frequency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autoc_support_cat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Supports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Does not support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(autoc_support_cat)</w:t>
      </w:r>
    </w:p>
    <w:bookmarkEnd w:id="63"/>
    <w:bookmarkStart w:id="64" w:name="cleaning-explanatory-variables"/>
    <w:p>
      <w:pPr>
        <w:pStyle w:val="Heading4"/>
      </w:pPr>
      <w:r>
        <w:t xml:space="preserve">Cleaning Explanatory Variables</w:t>
      </w:r>
    </w:p>
    <w:p>
      <w:pPr>
        <w:pStyle w:val="FirstParagraph"/>
      </w:pPr>
      <w:r>
        <w:t xml:space="preserve">In the code chunk below, we recode the explanatory variables and create a new CSV file containing the clean data. Gender is collapsed into Men and Women/Other, because we want the model to show differences between men vs everyone else all together, not specific differences between men vs non-binary people, men vs women, and women vs non-binary people. The only relevant comparison we need is men vs everyone else.</w:t>
      </w:r>
    </w:p>
    <w:p>
      <w:pPr>
        <w:pStyle w:val="SourceCode"/>
      </w:pPr>
      <w:r>
        <w:rPr>
          <w:rStyle w:val="CommentTok"/>
        </w:rPr>
        <w:t xml:space="preserve">#defining the levels of key explanatory variables</w:t>
      </w:r>
      <w:r>
        <w:br/>
      </w:r>
      <w:r>
        <w:br/>
      </w:r>
      <w:r>
        <w:rPr>
          <w:rStyle w:val="CommentTok"/>
        </w:rPr>
        <w:t xml:space="preserve">#step 1: economic perception</w:t>
      </w:r>
      <w:r>
        <w:br/>
      </w:r>
      <w:r>
        <w:rPr>
          <w:rStyle w:val="NormalTok"/>
        </w:rPr>
        <w:t xml:space="preserve">amertrends_subset </w:t>
      </w:r>
      <w:r>
        <w:rPr>
          <w:rStyle w:val="OtherTok"/>
        </w:rPr>
        <w:t xml:space="preserve">&lt;-</w:t>
      </w:r>
      <w:r>
        <w:rPr>
          <w:rStyle w:val="NormalTok"/>
        </w:rPr>
        <w:t xml:space="preserve"> amertrends_subset</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(econ_sit_w124)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econ_sit_w124 =</w:t>
      </w:r>
      <w:r>
        <w:rPr>
          <w:rStyle w:val="NormalTok"/>
        </w:rPr>
        <w:t xml:space="preserve"> </w:t>
      </w:r>
      <w:r>
        <w:rPr>
          <w:rStyle w:val="FunctionTok"/>
        </w:rPr>
        <w:t xml:space="preserve">fct_recode</w:t>
      </w:r>
      <w:r>
        <w:rPr>
          <w:rStyle w:val="NormalTok"/>
        </w:rPr>
        <w:t xml:space="preserve">(econ_sit_w124,</w:t>
      </w:r>
      <w:r>
        <w:br/>
      </w:r>
      <w:r>
        <w:rPr>
          <w:rStyle w:val="NormalTok"/>
        </w:rPr>
        <w:t xml:space="preserve">                          </w:t>
      </w:r>
      <w:r>
        <w:rPr>
          <w:rStyle w:val="StringTok"/>
        </w:rPr>
        <w:t xml:space="preserve">"very good"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"somewhat good"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"somewhat bad"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"very bad"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#since there are considerably fewer observations at the extremes, collapse econ_sit_w124 into 2 categories: good and bad</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fct_collapse</w:t>
      </w:r>
      <w:r>
        <w:rPr>
          <w:rStyle w:val="NormalTok"/>
        </w:rPr>
        <w:t xml:space="preserve">(econ_sit_w124,</w:t>
      </w:r>
      <w:r>
        <w:br/>
      </w:r>
      <w:r>
        <w:rPr>
          <w:rStyle w:val="NormalTok"/>
        </w:rPr>
        <w:t xml:space="preserve">                                      </w:t>
      </w:r>
      <w:r>
        <w:rPr>
          <w:rStyle w:val="AttributeTok"/>
        </w:rPr>
        <w:t xml:space="preserve">Good =</w:t>
      </w:r>
      <w:r>
        <w:rPr>
          <w:rStyle w:val="NormalTok"/>
        </w:rPr>
        <w:t xml:space="preserve"> </w:t>
      </w:r>
      <w:r>
        <w:rPr>
          <w:rStyle w:val="FunctionTok"/>
        </w:rPr>
        <w:t xml:space="preserve">c</w:t>
      </w:r>
      <w:r>
        <w:rPr>
          <w:rStyle w:val="NormalTok"/>
        </w:rPr>
        <w:t xml:space="preserve">(</w:t>
      </w:r>
      <w:r>
        <w:rPr>
          <w:rStyle w:val="StringTok"/>
        </w:rPr>
        <w:t xml:space="preserve">"very good"</w:t>
      </w:r>
      <w:r>
        <w:rPr>
          <w:rStyle w:val="NormalTok"/>
        </w:rPr>
        <w:t xml:space="preserve">, </w:t>
      </w:r>
      <w:r>
        <w:rPr>
          <w:rStyle w:val="StringTok"/>
        </w:rPr>
        <w:t xml:space="preserve">"somewhat good"</w:t>
      </w:r>
      <w:r>
        <w:rPr>
          <w:rStyle w:val="NormalTok"/>
        </w:rPr>
        <w:t xml:space="preserve">),</w:t>
      </w:r>
      <w:r>
        <w:br/>
      </w:r>
      <w:r>
        <w:rPr>
          <w:rStyle w:val="NormalTok"/>
        </w:rPr>
        <w:t xml:space="preserve">                                      </w:t>
      </w:r>
      <w:r>
        <w:rPr>
          <w:rStyle w:val="AttributeTok"/>
        </w:rPr>
        <w:t xml:space="preserve">Bad =</w:t>
      </w:r>
      <w:r>
        <w:rPr>
          <w:rStyle w:val="NormalTok"/>
        </w:rPr>
        <w:t xml:space="preserve"> </w:t>
      </w:r>
      <w:r>
        <w:rPr>
          <w:rStyle w:val="FunctionTok"/>
        </w:rPr>
        <w:t xml:space="preserve">c</w:t>
      </w:r>
      <w:r>
        <w:rPr>
          <w:rStyle w:val="NormalTok"/>
        </w:rPr>
        <w:t xml:space="preserve">(</w:t>
      </w:r>
      <w:r>
        <w:rPr>
          <w:rStyle w:val="StringTok"/>
        </w:rPr>
        <w:t xml:space="preserve">"very bad"</w:t>
      </w:r>
      <w:r>
        <w:rPr>
          <w:rStyle w:val="NormalTok"/>
        </w:rPr>
        <w:t xml:space="preserve">, </w:t>
      </w:r>
      <w:r>
        <w:rPr>
          <w:rStyle w:val="StringTok"/>
        </w:rPr>
        <w:t xml:space="preserve">"somewhat bad"</w:t>
      </w:r>
      <w:r>
        <w:rPr>
          <w:rStyle w:val="NormalTok"/>
        </w:rPr>
        <w:t xml:space="preserve">)))</w:t>
      </w:r>
      <w:r>
        <w:br/>
      </w:r>
      <w:r>
        <w:br/>
      </w:r>
      <w:r>
        <w:rPr>
          <w:rStyle w:val="CommentTok"/>
        </w:rPr>
        <w:t xml:space="preserve">#step 2: creating social media reliance index variable</w:t>
      </w:r>
      <w:r>
        <w:br/>
      </w:r>
      <w:r>
        <w:br/>
      </w:r>
      <w:r>
        <w:rPr>
          <w:rStyle w:val="CommentTok"/>
        </w:rPr>
        <w:t xml:space="preserve">#re-coding newsuse variables</w:t>
      </w:r>
      <w:r>
        <w:br/>
      </w:r>
      <w:r>
        <w:rPr>
          <w:rStyle w:val="CommentTok"/>
        </w:rPr>
        <w:t xml:space="preserve">#newsuse_plat_a basic facts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(newsuse_plat_a_w124)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sm_pref_basicfacts =</w:t>
      </w:r>
      <w:r>
        <w:rPr>
          <w:rStyle w:val="NormalTok"/>
        </w:rPr>
        <w:t xml:space="preserve"> </w:t>
      </w:r>
      <w:r>
        <w:rPr>
          <w:rStyle w:val="FunctionTok"/>
        </w:rPr>
        <w:t xml:space="preserve">fct_collapse</w:t>
      </w:r>
      <w:r>
        <w:rPr>
          <w:rStyle w:val="NormalTok"/>
        </w:rPr>
        <w:t xml:space="preserve">(newsuse_plat_a_w124,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#newsuse_plat_b opinions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(newsuse_plat_b_w124)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sm_pref_opinions =</w:t>
      </w:r>
      <w:r>
        <w:rPr>
          <w:rStyle w:val="NormalTok"/>
        </w:rPr>
        <w:t xml:space="preserve"> </w:t>
      </w:r>
      <w:r>
        <w:rPr>
          <w:rStyle w:val="FunctionTok"/>
        </w:rPr>
        <w:t xml:space="preserve">fct_collapse</w:t>
      </w:r>
      <w:r>
        <w:rPr>
          <w:rStyle w:val="NormalTok"/>
        </w:rPr>
        <w:t xml:space="preserve">(newsuse_plat_b_w124,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#newsuse_plat_c in depth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(newsuse_plat_c_w124)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sm_pref_indepth =</w:t>
      </w:r>
      <w:r>
        <w:rPr>
          <w:rStyle w:val="NormalTok"/>
        </w:rPr>
        <w:t xml:space="preserve"> </w:t>
      </w:r>
      <w:r>
        <w:rPr>
          <w:rStyle w:val="FunctionTok"/>
        </w:rPr>
        <w:t xml:space="preserve">fct_collapse</w:t>
      </w:r>
      <w:r>
        <w:rPr>
          <w:rStyle w:val="NormalTok"/>
        </w:rPr>
        <w:t xml:space="preserve">(newsuse_plat_c_w124,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#news_plat_d up to date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(newsuse_plat_d_w124)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sm_pref_uptodate =</w:t>
      </w:r>
      <w:r>
        <w:rPr>
          <w:rStyle w:val="NormalTok"/>
        </w:rPr>
        <w:t xml:space="preserve"> </w:t>
      </w:r>
      <w:r>
        <w:rPr>
          <w:rStyle w:val="FunctionTok"/>
        </w:rPr>
        <w:t xml:space="preserve">fct_collapse</w:t>
      </w:r>
      <w:r>
        <w:rPr>
          <w:rStyle w:val="NormalTok"/>
        </w:rPr>
        <w:t xml:space="preserve">(newsuse_plat_d_w124,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#news_plat_e info that impacts the respondent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(newsuse_plat_e_w124)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sm_pref_impactsr =</w:t>
      </w:r>
      <w:r>
        <w:rPr>
          <w:rStyle w:val="NormalTok"/>
        </w:rPr>
        <w:t xml:space="preserve"> </w:t>
      </w:r>
      <w:r>
        <w:rPr>
          <w:rStyle w:val="FunctionTok"/>
        </w:rPr>
        <w:t xml:space="preserve">fct_collapse</w:t>
      </w:r>
      <w:r>
        <w:rPr>
          <w:rStyle w:val="NormalTok"/>
        </w:rPr>
        <w:t xml:space="preserve">(newsuse_plat_e_w124,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br/>
      </w:r>
      <w:r>
        <w:rPr>
          <w:rStyle w:val="CommentTok"/>
        </w:rPr>
        <w:t xml:space="preserve">#create the index variable for social media preference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(sm_pref_basicfacts, sm_pref_opinions, sm_pref_indepth, sm_pref_uptodate, sm_pref_impactsr)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sm_pref_index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"sm_pref_"</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#step 3: social media use frequency</w:t>
      </w:r>
      <w:r>
        <w:br/>
      </w:r>
      <w:r>
        <w:br/>
      </w:r>
      <w:r>
        <w:rPr>
          <w:rStyle w:val="CommentTok"/>
        </w:rPr>
        <w:t xml:space="preserve">#re-level newssource_plat_e: how frequently they get their news from social media</w:t>
      </w:r>
      <w:r>
        <w:br/>
      </w:r>
      <w:r>
        <w:rPr>
          <w:rStyle w:val="CommentTok"/>
        </w:rPr>
        <w:t xml:space="preserve">#make numeric for regression purposes (treat as a score: higher = more frequently)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br/>
      </w:r>
      <w:r>
        <w:rPr>
          <w:rStyle w:val="CommentTok"/>
        </w:rPr>
        <w:t xml:space="preserve">#another version with descriptive labels for freq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sm_freq_cat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"Extremely often"</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"Fairly often"</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"Sometimes"</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"Rarely"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#step 4: demographics </w:t>
      </w:r>
      <w:r>
        <w:br/>
      </w:r>
      <w:r>
        <w:rPr>
          <w:rStyle w:val="CommentTok"/>
        </w:rPr>
        <w:t xml:space="preserve">#re-code age to more descriptive values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fct_recode</w:t>
      </w:r>
      <w:r>
        <w:rPr>
          <w:rStyle w:val="NormalTok"/>
        </w:rPr>
        <w:t xml:space="preserve">(f_agecat,</w:t>
      </w:r>
      <w:r>
        <w:br/>
      </w:r>
      <w:r>
        <w:rPr>
          <w:rStyle w:val="NormalTok"/>
        </w:rPr>
        <w:t xml:space="preserve">                          </w:t>
      </w:r>
      <w:r>
        <w:rPr>
          <w:rStyle w:val="StringTok"/>
        </w:rPr>
        <w:t xml:space="preserve">"18-29"</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"30-49"</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"50-64"</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"65+"</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#recode race to binary, set reference level to non-white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fct_collapse</w:t>
      </w:r>
      <w:r>
        <w:rPr>
          <w:rStyle w:val="NormalTok"/>
        </w:rPr>
        <w:t xml:space="preserve">(f_racecmb,</w:t>
      </w:r>
      <w:r>
        <w:br/>
      </w:r>
      <w:r>
        <w:rPr>
          <w:rStyle w:val="NormalTok"/>
        </w:rPr>
        <w:t xml:space="preserve">                          </w:t>
      </w:r>
      <w:r>
        <w:rPr>
          <w:rStyle w:val="StringTok"/>
        </w:rPr>
        <w:t xml:space="preserve">"Non-White"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w:t>
      </w:r>
      <w:r>
        <w:br/>
      </w:r>
      <w:r>
        <w:rPr>
          <w:rStyle w:val="NormalTok"/>
        </w:rPr>
        <w:t xml:space="preserve">                             </w:t>
      </w:r>
      <w:r>
        <w:rPr>
          <w:rStyle w:val="StringTok"/>
        </w:rPr>
        <w:t xml:space="preserve">"White"</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br/>
      </w:r>
      <w:r>
        <w:br/>
      </w:r>
      <w:r>
        <w:rPr>
          <w:rStyle w:val="CommentTok"/>
        </w:rPr>
        <w:t xml:space="preserve">#recode party lean, set reference level to democrat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fct_recode</w:t>
      </w:r>
      <w:r>
        <w:rPr>
          <w:rStyle w:val="NormalTok"/>
        </w:rPr>
        <w:t xml:space="preserve">(f_partysum_final,</w:t>
      </w:r>
      <w:r>
        <w:br/>
      </w:r>
      <w:r>
        <w:rPr>
          <w:rStyle w:val="NormalTok"/>
        </w:rPr>
        <w:t xml:space="preserve">                          </w:t>
      </w:r>
      <w:r>
        <w:rPr>
          <w:rStyle w:val="StringTok"/>
        </w:rPr>
        <w:t xml:space="preserve">"Republican, or leans Republican"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"Democrat, or leans Democrat"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br/>
      </w:r>
      <w:r>
        <w:rPr>
          <w:rStyle w:val="NormalTok"/>
        </w:rPr>
        <w:t xml:space="preserve">                                </w:t>
      </w:r>
      <w:r>
        <w:rPr>
          <w:rStyle w:val="StringTok"/>
        </w:rPr>
        <w:t xml:space="preserve">"Republican, or leans Republican"</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w:t>
      </w:r>
      <w:r>
        <w:br/>
      </w:r>
      <w:r>
        <w:br/>
      </w:r>
      <w:r>
        <w:rPr>
          <w:rStyle w:val="CommentTok"/>
        </w:rPr>
        <w:t xml:space="preserve">#recode income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fct_recode</w:t>
      </w:r>
      <w:r>
        <w:rPr>
          <w:rStyle w:val="NormalTok"/>
        </w:rPr>
        <w:t xml:space="preserve">(f_inc_tier2,</w:t>
      </w:r>
      <w:r>
        <w:br/>
      </w:r>
      <w:r>
        <w:rPr>
          <w:rStyle w:val="NormalTok"/>
        </w:rPr>
        <w:t xml:space="preserve">                          </w:t>
      </w:r>
      <w:r>
        <w:rPr>
          <w:rStyle w:val="StringTok"/>
        </w:rPr>
        <w:t xml:space="preserve">"Lower income"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"Middle income"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#drop NAs to ensure later codes work (especially ROC curve codes)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 sm_pref_index, sm_freq, econ_percep, age, race_1, pol_lean, income)</w:t>
      </w:r>
      <w:r>
        <w:br/>
      </w:r>
      <w:r>
        <w:br/>
      </w:r>
      <w:r>
        <w:rPr>
          <w:rStyle w:val="CommentTok"/>
        </w:rPr>
        <w:t xml:space="preserve">#recode gender, leaving all three original categories (use this version for frequency tables)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fct_recode</w:t>
      </w:r>
      <w:r>
        <w:rPr>
          <w:rStyle w:val="NormalTok"/>
        </w:rPr>
        <w:t xml:space="preserve">(f_gender,</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"Woman"</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#create gender2 by combining female/other since men are most relevant to our theory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gender2 =</w:t>
      </w:r>
      <w:r>
        <w:rPr>
          <w:rStyle w:val="NormalTok"/>
        </w:rPr>
        <w:t xml:space="preserve"> </w:t>
      </w:r>
      <w:r>
        <w:rPr>
          <w:rStyle w:val="FunctionTok"/>
        </w:rPr>
        <w:t xml:space="preserve">fct_collapse</w:t>
      </w:r>
      <w:r>
        <w:rPr>
          <w:rStyle w:val="NormalTok"/>
        </w:rPr>
        <w:t xml:space="preserve">(f_gender,</w:t>
      </w:r>
      <w:r>
        <w:br/>
      </w:r>
      <w:r>
        <w:rPr>
          <w:rStyle w:val="NormalTok"/>
        </w:rPr>
        <w:t xml:space="preserve">                                </w:t>
      </w:r>
      <w:r>
        <w:rPr>
          <w:rStyle w:val="StringTok"/>
        </w:rPr>
        <w:t xml:space="preserve">"Woman/Other"</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#write the new CSV and read it in</w:t>
      </w:r>
      <w:r>
        <w:br/>
      </w:r>
      <w:r>
        <w:rPr>
          <w:rStyle w:val="FunctionTok"/>
        </w:rPr>
        <w:t xml:space="preserve">write_csv</w:t>
      </w:r>
      <w:r>
        <w:rPr>
          <w:rStyle w:val="NormalTok"/>
        </w:rPr>
        <w:t xml:space="preserve">(amertrends_subset, </w:t>
      </w:r>
      <w:r>
        <w:rPr>
          <w:rStyle w:val="StringTok"/>
        </w:rPr>
        <w:t xml:space="preserve">"data/data-clean/amertrends_clean.csv"</w:t>
      </w:r>
      <w:r>
        <w:rPr>
          <w:rStyle w:val="NormalTok"/>
        </w:rPr>
        <w:t xml:space="preserve">)</w:t>
      </w:r>
      <w:r>
        <w:br/>
      </w:r>
      <w:r>
        <w:rPr>
          <w:rStyle w:val="NormalTok"/>
        </w:rPr>
        <w:t xml:space="preserve">amertrends_clean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"data/data-clean/amertrends_clean.csv"</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br/>
      </w:r>
      <w:r>
        <w:rPr>
          <w:rStyle w:val="NormalTok"/>
        </w:rPr>
        <w:t xml:space="preserve">                               </w:t>
      </w:r>
      <w:r>
        <w:rPr>
          <w:rStyle w:val="AttributeTok"/>
        </w:rPr>
        <w:t xml:space="preserve">sm_pref_index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sm_freq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autoc_support =</w:t>
      </w:r>
      <w:r>
        <w:rPr>
          <w:rStyle w:val="NormalTok"/>
        </w:rPr>
        <w:t xml:space="preserve"> </w:t>
      </w:r>
      <w:r>
        <w:rPr>
          <w:rStyle w:val="FunctionTok"/>
        </w:rPr>
        <w:t xml:space="preserve">col_logical</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col_factor</w:t>
      </w:r>
      <w:r>
        <w:rPr>
          <w:rStyle w:val="NormalTok"/>
        </w:rPr>
        <w:t xml:space="preserve">()))</w:t>
      </w:r>
      <w:r>
        <w:br/>
      </w:r>
      <w:r>
        <w:br/>
      </w:r>
      <w:r>
        <w:rPr>
          <w:rStyle w:val="CommentTok"/>
        </w:rPr>
        <w:t xml:space="preserve">#now all the releveling is messed up, so we need to do it again to ensure the correct reference levels are in the model</w:t>
      </w:r>
      <w:r>
        <w:br/>
      </w:r>
      <w:r>
        <w:br/>
      </w:r>
      <w:r>
        <w:rPr>
          <w:rStyle w:val="CommentTok"/>
        </w:rPr>
        <w:t xml:space="preserve">#set female/other to reference level for gender2</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gender2 =</w:t>
      </w:r>
      <w:r>
        <w:rPr>
          <w:rStyle w:val="NormalTok"/>
        </w:rPr>
        <w:t xml:space="preserve"> </w:t>
      </w:r>
      <w:r>
        <w:rPr>
          <w:rStyle w:val="FunctionTok"/>
        </w:rPr>
        <w:t xml:space="preserve">fct_relevel</w:t>
      </w:r>
      <w:r>
        <w:rPr>
          <w:rStyle w:val="NormalTok"/>
        </w:rPr>
        <w:t xml:space="preserve">(gender2, </w:t>
      </w:r>
      <w:r>
        <w:rPr>
          <w:rStyle w:val="StringTok"/>
        </w:rPr>
        <w:t xml:space="preserve">"Woman/Other"</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gender2)</w:t>
      </w:r>
    </w:p>
    <w:p>
      <w:pPr>
        <w:pStyle w:val="SourceCode"/>
      </w:pPr>
      <w:r>
        <w:rPr>
          <w:rStyle w:val="VerbatimChar"/>
        </w:rPr>
        <w:t xml:space="preserve">## [1] "Woman/Other" "Man"</w:t>
      </w:r>
    </w:p>
    <w:p>
      <w:pPr>
        <w:pStyle w:val="SourceCode"/>
      </w:pPr>
      <w:r>
        <w:rPr>
          <w:rStyle w:val="CommentTok"/>
        </w:rPr>
        <w:t xml:space="preserve">#set good to reference level for econ_percep</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fct_relevel</w:t>
      </w:r>
      <w:r>
        <w:rPr>
          <w:rStyle w:val="NormalTok"/>
        </w:rPr>
        <w:t xml:space="preserve">(econ_percep, </w:t>
      </w:r>
      <w:r>
        <w:rPr>
          <w:rStyle w:val="StringTok"/>
        </w:rPr>
        <w:t xml:space="preserve">"Good"</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econ_percep)</w:t>
      </w:r>
    </w:p>
    <w:p>
      <w:pPr>
        <w:pStyle w:val="SourceCode"/>
      </w:pPr>
      <w:r>
        <w:rPr>
          <w:rStyle w:val="VerbatimChar"/>
        </w:rPr>
        <w:t xml:space="preserve">## [1] "Good" "Bad"</w:t>
      </w:r>
    </w:p>
    <w:p>
      <w:pPr>
        <w:pStyle w:val="SourceCode"/>
      </w:pPr>
      <w:r>
        <w:rPr>
          <w:rStyle w:val="CommentTok"/>
        </w:rPr>
        <w:t xml:space="preserve">#set democrat to ref level for pol_lean</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rPr>
          <w:rStyle w:val="StringTok"/>
        </w:rPr>
        <w:t xml:space="preserve">"Democrat, or leans Democrat"</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pol_lean)</w:t>
      </w:r>
    </w:p>
    <w:p>
      <w:pPr>
        <w:pStyle w:val="SourceCode"/>
      </w:pPr>
      <w:r>
        <w:rPr>
          <w:rStyle w:val="VerbatimChar"/>
        </w:rPr>
        <w:t xml:space="preserve">## [1] "Democrat, or leans Democrat"     "Republican, or leans Republican"</w:t>
      </w:r>
      <w:r>
        <w:br/>
      </w:r>
      <w:r>
        <w:rPr>
          <w:rStyle w:val="VerbatimChar"/>
        </w:rPr>
        <w:t xml:space="preserve">## [3] "Other"</w:t>
      </w:r>
    </w:p>
    <w:p>
      <w:pPr>
        <w:pStyle w:val="SourceCode"/>
      </w:pPr>
      <w:r>
        <w:rPr>
          <w:rStyle w:val="CommentTok"/>
        </w:rPr>
        <w:t xml:space="preserve">#set low income to ref level for income</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fct_relevel</w:t>
      </w:r>
      <w:r>
        <w:rPr>
          <w:rStyle w:val="NormalTok"/>
        </w:rPr>
        <w:t xml:space="preserve">(income, </w:t>
      </w:r>
      <w:r>
        <w:rPr>
          <w:rStyle w:val="StringTok"/>
        </w:rPr>
        <w:t xml:space="preserve">"Lower income"</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income)</w:t>
      </w:r>
    </w:p>
    <w:p>
      <w:pPr>
        <w:pStyle w:val="SourceCode"/>
      </w:pPr>
      <w:r>
        <w:rPr>
          <w:rStyle w:val="VerbatimChar"/>
        </w:rPr>
        <w:t xml:space="preserve">## [1] "Lower income"  "Middle income" "Upper income"</w:t>
      </w:r>
    </w:p>
    <w:p>
      <w:pPr>
        <w:pStyle w:val="SourceCode"/>
      </w:pPr>
      <w:r>
        <w:rPr>
          <w:rStyle w:val="CommentTok"/>
        </w:rPr>
        <w:t xml:space="preserve">#set non-white to reference level for race</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 </w:t>
      </w:r>
      <w:r>
        <w:rPr>
          <w:rStyle w:val="StringTok"/>
        </w:rPr>
        <w:t xml:space="preserve">"Non-White"</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race_1)</w:t>
      </w:r>
    </w:p>
    <w:p>
      <w:pPr>
        <w:pStyle w:val="SourceCode"/>
      </w:pPr>
      <w:r>
        <w:rPr>
          <w:rStyle w:val="VerbatimChar"/>
        </w:rPr>
        <w:t xml:space="preserve">## [1] "Non-White" "White"</w:t>
      </w:r>
    </w:p>
    <w:bookmarkEnd w:id="64"/>
    <w:bookmarkStart w:id="71" w:name="figures"/>
    <w:p>
      <w:pPr>
        <w:pStyle w:val="Heading4"/>
      </w:pPr>
      <w:r>
        <w:t xml:space="preserve">Figures</w:t>
      </w:r>
    </w:p>
    <w:p>
      <w:pPr>
        <w:pStyle w:val="FirstParagraph"/>
      </w:pPr>
      <w:r>
        <w:t xml:space="preserve">In the code chunk below, we create Figures 1 and 2.</w:t>
      </w:r>
    </w:p>
    <w:p>
      <w:pPr>
        <w:pStyle w:val="SourceCode"/>
      </w:pPr>
      <w:r>
        <w:rPr>
          <w:rStyle w:val="CommentTok"/>
        </w:rPr>
        <w:t xml:space="preserve">#boxplot + ridgelines for sm_pref_index by autoc_support categories</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sm_pref_index, </w:t>
      </w:r>
      <w:r>
        <w:br/>
      </w:r>
      <w:r>
        <w:rPr>
          <w:rStyle w:val="NormalTok"/>
        </w:rPr>
        <w:t xml:space="preserve">             </w:t>
      </w:r>
      <w:r>
        <w:rPr>
          <w:rStyle w:val="AttributeTok"/>
        </w:rPr>
        <w:t xml:space="preserve">y =</w:t>
      </w:r>
      <w:r>
        <w:rPr>
          <w:rStyle w:val="NormalTok"/>
        </w:rPr>
        <w:t xml:space="preserve"> autoc_support_cat, </w:t>
      </w:r>
      <w:r>
        <w:br/>
      </w:r>
      <w:r>
        <w:rPr>
          <w:rStyle w:val="NormalTok"/>
        </w:rPr>
        <w:t xml:space="preserve">             </w:t>
      </w:r>
      <w:r>
        <w:rPr>
          <w:rStyle w:val="AttributeTok"/>
        </w:rPr>
        <w:t xml:space="preserve">fill =</w:t>
      </w:r>
      <w:r>
        <w:rPr>
          <w:rStyle w:val="NormalTok"/>
        </w:rPr>
        <w:t xml:space="preserve"> autoc_support_cat))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AttributeTok"/>
        </w:rPr>
        <w:t xml:space="preserve">scale =</w:t>
      </w:r>
      <w:r>
        <w:rPr>
          <w:rStyle w:val="NormalTok"/>
        </w:rPr>
        <w:t xml:space="preserve"> </w:t>
      </w:r>
      <w:r>
        <w:rPr>
          <w:rStyle w:val="FloatTok"/>
        </w:rPr>
        <w:t xml:space="preserve">0.55</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width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"Social Media Preference Index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1. Distribution of Social Media Preference Index </w:t>
      </w:r>
      <w:r>
        <w:rPr>
          <w:rStyle w:val="SpecialCharTok"/>
        </w:rPr>
        <w:t xml:space="preserve">\n</w:t>
      </w:r>
      <w:r>
        <w:rPr>
          <w:rStyle w:val="StringTok"/>
        </w:rPr>
        <w:t xml:space="preserve">Across Autocratic Leadership Support Categories"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Picking joint bandwidth of 0.63</w:t>
      </w:r>
    </w:p>
    <w:p>
      <w:pPr>
        <w:pStyle w:val="FirstParagraph"/>
      </w:pPr>
      <w:r>
        <w:drawing>
          <wp:inline>
            <wp:extent cx="5943600" cy="4754880"/>
            <wp:effectExtent b="0" l="0" r="0" t="0"/>
            <wp:docPr descr="" title="" id="66" name="Picture"/>
            <a:graphic>
              <a:graphicData uri="http://schemas.openxmlformats.org/drawingml/2006/picture">
                <pic:pic>
                  <pic:nvPicPr>
                    <pic:cNvPr descr="full_draft_files/figure-docx/figures-1.png" id="67"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#ggsave("Figure_1.png", width = 4, height = 2.75)</w:t>
      </w:r>
      <w:r>
        <w:br/>
      </w:r>
      <w:r>
        <w:br/>
      </w:r>
      <w:r>
        <w:rPr>
          <w:rStyle w:val="CommentTok"/>
        </w:rPr>
        <w:t xml:space="preserve">#summary stats for each category </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(autoc_support_cat)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mean sm_pref_index</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(sm_pref_index),</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(sm_pref_index))</w:t>
      </w:r>
    </w:p>
    <w:p>
      <w:pPr>
        <w:pStyle w:val="SourceCode"/>
      </w:pP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econ_percep,</w:t>
      </w:r>
      <w:r>
        <w:br/>
      </w:r>
      <w:r>
        <w:rPr>
          <w:rStyle w:val="NormalTok"/>
        </w:rPr>
        <w:t xml:space="preserve">               </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pol_lean,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"Economic Perception"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Respondents"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"Autocratic Leadership"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2. Support for Autocratic Leadership by Economic Perception </w:t>
      </w:r>
      <w:r>
        <w:rPr>
          <w:rStyle w:val="SpecialCharTok"/>
        </w:rPr>
        <w:t xml:space="preserve">\n</w:t>
      </w:r>
      <w:r>
        <w:rPr>
          <w:rStyle w:val="StringTok"/>
        </w:rPr>
        <w:t xml:space="preserve">and Political Leaning"</w:t>
      </w:r>
      <w:r>
        <w:rPr>
          <w:rStyle w:val="NormalTok"/>
        </w:rPr>
        <w:t xml:space="preserve">)</w:t>
      </w:r>
    </w:p>
    <w:p>
      <w:pPr>
        <w:pStyle w:val="FirstParagraph"/>
      </w:pPr>
      <w:r>
        <w:drawing>
          <wp:inline>
            <wp:extent cx="5943600" cy="4754880"/>
            <wp:effectExtent b="0" l="0" r="0" t="0"/>
            <wp:docPr descr="" title="" id="69" name="Picture"/>
            <a:graphic>
              <a:graphicData uri="http://schemas.openxmlformats.org/drawingml/2006/picture">
                <pic:pic>
                  <pic:nvPicPr>
                    <pic:cNvPr descr="full_draft_files/figure-docx/figures-2.png" id="7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#ggsave("Figure_2.png", width = 4, height = 2.75)</w:t>
      </w:r>
    </w:p>
    <w:bookmarkEnd w:id="71"/>
    <w:bookmarkStart w:id="75" w:name="building-version-1-of-the-model"/>
    <w:p>
      <w:pPr>
        <w:pStyle w:val="Heading4"/>
      </w:pPr>
      <w:r>
        <w:t xml:space="preserve">Building Version 1 of the Model</w:t>
      </w:r>
    </w:p>
    <w:p>
      <w:pPr>
        <w:pStyle w:val="FirstParagraph"/>
      </w:pPr>
      <w:r>
        <w:t xml:space="preserve">In the code chunk below, we create the first model with all demographic and theory-driven variables under consideration. We then check the ROC curve.</w:t>
      </w:r>
    </w:p>
    <w:p>
      <w:pPr>
        <w:pStyle w:val="SourceCode"/>
      </w:pPr>
      <w:r>
        <w:rPr>
          <w:rStyle w:val="CommentTok"/>
        </w:rPr>
        <w:t xml:space="preserve">#creating the first model using all theory-driven variables AND all demographic/control variables</w:t>
      </w:r>
      <w:r>
        <w:br/>
      </w:r>
      <w:r>
        <w:rPr>
          <w:rStyle w:val="NormalTok"/>
        </w:rPr>
        <w:t xml:space="preserve">autoc_lm_v1 </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(gender2)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FunctionTok"/>
        </w:rPr>
        <w:t xml:space="preserve">summary</w:t>
      </w:r>
      <w:r>
        <w:rPr>
          <w:rStyle w:val="NormalTok"/>
        </w:rPr>
        <w:t xml:space="preserve">(autoc_lm_v1)</w:t>
      </w:r>
    </w:p>
    <w:p>
      <w:pPr>
        <w:pStyle w:val="SourceCode"/>
      </w:pPr>
      <w:r>
        <w:rPr>
          <w:rStyle w:val="VerbatimChar"/>
        </w:rPr>
        <w:t xml:space="preserve">## </w:t>
      </w:r>
      <w:r>
        <w:br/>
      </w:r>
      <w:r>
        <w:rPr>
          <w:rStyle w:val="VerbatimChar"/>
        </w:rPr>
        <w:t xml:space="preserve">## Call:</w:t>
      </w:r>
      <w:r>
        <w:br/>
      </w:r>
      <w:r>
        <w:rPr>
          <w:rStyle w:val="VerbatimChar"/>
        </w:rPr>
        <w:t xml:space="preserve">## glm(formula = autoc_support ~ sm_pref_index + sm_freq + factor(econ_percep) + </w:t>
      </w:r>
      <w:r>
        <w:br/>
      </w:r>
      <w:r>
        <w:rPr>
          <w:rStyle w:val="VerbatimChar"/>
        </w:rPr>
        <w:t xml:space="preserve">##     factor(age) + factor(gender2) + factor(race_1) + factor(pol_lean) + </w:t>
      </w:r>
      <w:r>
        <w:br/>
      </w:r>
      <w:r>
        <w:rPr>
          <w:rStyle w:val="VerbatimChar"/>
        </w:rPr>
        <w:t xml:space="preserve">##     factor(pol_lean) * sm_pref_index + factor(income), family = binomial(link = "logit"), </w:t>
      </w:r>
      <w:r>
        <w:br/>
      </w:r>
      <w:r>
        <w:rPr>
          <w:rStyle w:val="VerbatimChar"/>
        </w:rPr>
        <w:t xml:space="preserve">##     data = amertrends_clean)</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0.11448</w:t>
      </w:r>
      <w:r>
        <w:br/>
      </w:r>
      <w:r>
        <w:rPr>
          <w:rStyle w:val="VerbatimChar"/>
        </w:rPr>
        <w:t xml:space="preserve">## sm_pref_index                                                  0.03406</w:t>
      </w:r>
      <w:r>
        <w:br/>
      </w:r>
      <w:r>
        <w:rPr>
          <w:rStyle w:val="VerbatimChar"/>
        </w:rPr>
        <w:t xml:space="preserve">## sm_freq                                                        0.02528</w:t>
      </w:r>
      <w:r>
        <w:br/>
      </w:r>
      <w:r>
        <w:rPr>
          <w:rStyle w:val="VerbatimChar"/>
        </w:rPr>
        <w:t xml:space="preserve">## factor(econ_percep)Bad                                        -0.45486</w:t>
      </w:r>
      <w:r>
        <w:br/>
      </w:r>
      <w:r>
        <w:rPr>
          <w:rStyle w:val="VerbatimChar"/>
        </w:rPr>
        <w:t xml:space="preserve">## factor(age)65+                                                -0.22502</w:t>
      </w:r>
      <w:r>
        <w:br/>
      </w:r>
      <w:r>
        <w:rPr>
          <w:rStyle w:val="VerbatimChar"/>
        </w:rPr>
        <w:t xml:space="preserve">## factor(age)30-49                                               0.04682</w:t>
      </w:r>
      <w:r>
        <w:br/>
      </w:r>
      <w:r>
        <w:rPr>
          <w:rStyle w:val="VerbatimChar"/>
        </w:rPr>
        <w:t xml:space="preserve">## factor(age)18-29                                               0.03974</w:t>
      </w:r>
      <w:r>
        <w:br/>
      </w:r>
      <w:r>
        <w:rPr>
          <w:rStyle w:val="VerbatimChar"/>
        </w:rPr>
        <w:t xml:space="preserve">## factor(gender2)Man                                            -0.21230</w:t>
      </w:r>
      <w:r>
        <w:br/>
      </w:r>
      <w:r>
        <w:rPr>
          <w:rStyle w:val="VerbatimChar"/>
        </w:rPr>
        <w:t xml:space="preserve">## factor(race_1)White                                           -0.57273</w:t>
      </w:r>
      <w:r>
        <w:br/>
      </w:r>
      <w:r>
        <w:rPr>
          <w:rStyle w:val="VerbatimChar"/>
        </w:rPr>
        <w:t xml:space="preserve">## factor(pol_lean)Republican, or leans Republican                0.44794</w:t>
      </w:r>
      <w:r>
        <w:br/>
      </w:r>
      <w:r>
        <w:rPr>
          <w:rStyle w:val="VerbatimChar"/>
        </w:rPr>
        <w:t xml:space="preserve">## factor(pol_lean)Other                                         -0.03431</w:t>
      </w:r>
      <w:r>
        <w:br/>
      </w:r>
      <w:r>
        <w:rPr>
          <w:rStyle w:val="VerbatimChar"/>
        </w:rPr>
        <w:t xml:space="preserve">## factor(income)Middle income                                   -0.70002</w:t>
      </w:r>
      <w:r>
        <w:br/>
      </w:r>
      <w:r>
        <w:rPr>
          <w:rStyle w:val="VerbatimChar"/>
        </w:rPr>
        <w:t xml:space="preserve">## factor(income)Upper income                                    -1.28167</w:t>
      </w:r>
      <w:r>
        <w:br/>
      </w:r>
      <w:r>
        <w:rPr>
          <w:rStyle w:val="VerbatimChar"/>
        </w:rPr>
        <w:t xml:space="preserve">## sm_pref_index:factor(pol_lean)Republican, or leans Republican -0.06353</w:t>
      </w:r>
      <w:r>
        <w:br/>
      </w:r>
      <w:r>
        <w:rPr>
          <w:rStyle w:val="VerbatimChar"/>
        </w:rPr>
        <w:t xml:space="preserve">## sm_pref_index:factor(pol_lean)Other                            0.04766</w:t>
      </w:r>
      <w:r>
        <w:br/>
      </w:r>
      <w:r>
        <w:rPr>
          <w:rStyle w:val="VerbatimChar"/>
        </w:rPr>
        <w:t xml:space="preserve">##                                                               Std. Error</w:t>
      </w:r>
      <w:r>
        <w:br/>
      </w:r>
      <w:r>
        <w:rPr>
          <w:rStyle w:val="VerbatimChar"/>
        </w:rPr>
        <w:t xml:space="preserve">## (Intercept)                                                      0.31409</w:t>
      </w:r>
      <w:r>
        <w:br/>
      </w:r>
      <w:r>
        <w:rPr>
          <w:rStyle w:val="VerbatimChar"/>
        </w:rPr>
        <w:t xml:space="preserve">## sm_pref_index                                                    0.02706</w:t>
      </w:r>
      <w:r>
        <w:br/>
      </w:r>
      <w:r>
        <w:rPr>
          <w:rStyle w:val="VerbatimChar"/>
        </w:rPr>
        <w:t xml:space="preserve">## sm_freq                                                          0.07040</w:t>
      </w:r>
      <w:r>
        <w:br/>
      </w:r>
      <w:r>
        <w:rPr>
          <w:rStyle w:val="VerbatimChar"/>
        </w:rPr>
        <w:t xml:space="preserve">## factor(econ_percep)Bad                                           0.11156</w:t>
      </w:r>
      <w:r>
        <w:br/>
      </w:r>
      <w:r>
        <w:rPr>
          <w:rStyle w:val="VerbatimChar"/>
        </w:rPr>
        <w:t xml:space="preserve">## factor(age)65+                                                   0.16466</w:t>
      </w:r>
      <w:r>
        <w:br/>
      </w:r>
      <w:r>
        <w:rPr>
          <w:rStyle w:val="VerbatimChar"/>
        </w:rPr>
        <w:t xml:space="preserve">## factor(age)30-49                                                 0.12874</w:t>
      </w:r>
      <w:r>
        <w:br/>
      </w:r>
      <w:r>
        <w:rPr>
          <w:rStyle w:val="VerbatimChar"/>
        </w:rPr>
        <w:t xml:space="preserve">## factor(age)18-29                                                 0.15982</w:t>
      </w:r>
      <w:r>
        <w:br/>
      </w:r>
      <w:r>
        <w:rPr>
          <w:rStyle w:val="VerbatimChar"/>
        </w:rPr>
        <w:t xml:space="preserve">## factor(gender2)Man                                               0.10530</w:t>
      </w:r>
      <w:r>
        <w:br/>
      </w:r>
      <w:r>
        <w:rPr>
          <w:rStyle w:val="VerbatimChar"/>
        </w:rPr>
        <w:t xml:space="preserve">## factor(race_1)White                                              0.10816</w:t>
      </w:r>
      <w:r>
        <w:br/>
      </w:r>
      <w:r>
        <w:rPr>
          <w:rStyle w:val="VerbatimChar"/>
        </w:rPr>
        <w:t xml:space="preserve">## factor(pol_lean)Republican, or leans Republican                  0.18178</w:t>
      </w:r>
      <w:r>
        <w:br/>
      </w:r>
      <w:r>
        <w:rPr>
          <w:rStyle w:val="VerbatimChar"/>
        </w:rPr>
        <w:t xml:space="preserve">## factor(pol_lean)Other                                            0.45068</w:t>
      </w:r>
      <w:r>
        <w:br/>
      </w:r>
      <w:r>
        <w:rPr>
          <w:rStyle w:val="VerbatimChar"/>
        </w:rPr>
        <w:t xml:space="preserve">## factor(income)Middle income                                      0.11066</w:t>
      </w:r>
      <w:r>
        <w:br/>
      </w:r>
      <w:r>
        <w:rPr>
          <w:rStyle w:val="VerbatimChar"/>
        </w:rPr>
        <w:t xml:space="preserve">## factor(income)Upper income                                       0.15948</w:t>
      </w:r>
      <w:r>
        <w:br/>
      </w:r>
      <w:r>
        <w:rPr>
          <w:rStyle w:val="VerbatimChar"/>
        </w:rPr>
        <w:t xml:space="preserve">## sm_pref_index:factor(pol_lean)Republican, or leans Republican    0.03847</w:t>
      </w:r>
      <w:r>
        <w:br/>
      </w:r>
      <w:r>
        <w:rPr>
          <w:rStyle w:val="VerbatimChar"/>
        </w:rPr>
        <w:t xml:space="preserve">## sm_pref_index:factor(pol_lean)Other                              0.10187</w:t>
      </w:r>
      <w:r>
        <w:br/>
      </w:r>
      <w:r>
        <w:rPr>
          <w:rStyle w:val="VerbatimChar"/>
        </w:rPr>
        <w:t xml:space="preserve">##                                                               z value Pr(&gt;|z|)</w:t>
      </w:r>
      <w:r>
        <w:br/>
      </w:r>
      <w:r>
        <w:rPr>
          <w:rStyle w:val="VerbatimChar"/>
        </w:rPr>
        <w:t xml:space="preserve">## (Intercept)                                                     0.364   0.7155</w:t>
      </w:r>
      <w:r>
        <w:br/>
      </w:r>
      <w:r>
        <w:rPr>
          <w:rStyle w:val="VerbatimChar"/>
        </w:rPr>
        <w:t xml:space="preserve">## sm_pref_index                                                   1.259   0.2080</w:t>
      </w:r>
      <w:r>
        <w:br/>
      </w:r>
      <w:r>
        <w:rPr>
          <w:rStyle w:val="VerbatimChar"/>
        </w:rPr>
        <w:t xml:space="preserve">## sm_freq                                                         0.359   0.7195</w:t>
      </w:r>
      <w:r>
        <w:br/>
      </w:r>
      <w:r>
        <w:rPr>
          <w:rStyle w:val="VerbatimChar"/>
        </w:rPr>
        <w:t xml:space="preserve">## factor(econ_percep)Bad                                         -4.077 4.56e-05</w:t>
      </w:r>
      <w:r>
        <w:br/>
      </w:r>
      <w:r>
        <w:rPr>
          <w:rStyle w:val="VerbatimChar"/>
        </w:rPr>
        <w:t xml:space="preserve">## factor(age)65+                                                 -1.367   0.1718</w:t>
      </w:r>
      <w:r>
        <w:br/>
      </w:r>
      <w:r>
        <w:rPr>
          <w:rStyle w:val="VerbatimChar"/>
        </w:rPr>
        <w:t xml:space="preserve">## factor(age)30-49                                                0.364   0.7161</w:t>
      </w:r>
      <w:r>
        <w:br/>
      </w:r>
      <w:r>
        <w:rPr>
          <w:rStyle w:val="VerbatimChar"/>
        </w:rPr>
        <w:t xml:space="preserve">## factor(age)18-29                                                0.249   0.8037</w:t>
      </w:r>
      <w:r>
        <w:br/>
      </w:r>
      <w:r>
        <w:rPr>
          <w:rStyle w:val="VerbatimChar"/>
        </w:rPr>
        <w:t xml:space="preserve">## factor(gender2)Man                                             -2.016   0.0438</w:t>
      </w:r>
      <w:r>
        <w:br/>
      </w:r>
      <w:r>
        <w:rPr>
          <w:rStyle w:val="VerbatimChar"/>
        </w:rPr>
        <w:t xml:space="preserve">## factor(race_1)White                                            -5.295 1.19e-07</w:t>
      </w:r>
      <w:r>
        <w:br/>
      </w:r>
      <w:r>
        <w:rPr>
          <w:rStyle w:val="VerbatimChar"/>
        </w:rPr>
        <w:t xml:space="preserve">## factor(pol_lean)Republican, or leans Republican                 2.464   0.0137</w:t>
      </w:r>
      <w:r>
        <w:br/>
      </w:r>
      <w:r>
        <w:rPr>
          <w:rStyle w:val="VerbatimChar"/>
        </w:rPr>
        <w:t xml:space="preserve">## factor(pol_lean)Other                                          -0.076   0.9393</w:t>
      </w:r>
      <w:r>
        <w:br/>
      </w:r>
      <w:r>
        <w:rPr>
          <w:rStyle w:val="VerbatimChar"/>
        </w:rPr>
        <w:t xml:space="preserve">## factor(income)Middle income                                    -6.326 2.52e-10</w:t>
      </w:r>
      <w:r>
        <w:br/>
      </w:r>
      <w:r>
        <w:rPr>
          <w:rStyle w:val="VerbatimChar"/>
        </w:rPr>
        <w:t xml:space="preserve">## factor(income)Upper income                                     -8.036 9.26e-16</w:t>
      </w:r>
      <w:r>
        <w:br/>
      </w:r>
      <w:r>
        <w:rPr>
          <w:rStyle w:val="VerbatimChar"/>
        </w:rPr>
        <w:t xml:space="preserve">## sm_pref_index:factor(pol_lean)Republican, or leans Republican  -1.651   0.0987</w:t>
      </w:r>
      <w:r>
        <w:br/>
      </w:r>
      <w:r>
        <w:rPr>
          <w:rStyle w:val="VerbatimChar"/>
        </w:rPr>
        <w:t xml:space="preserve">## sm_pref_index:factor(pol_lean)Other                             0.468   0.6399</w:t>
      </w:r>
      <w:r>
        <w:br/>
      </w:r>
      <w:r>
        <w:rPr>
          <w:rStyle w:val="VerbatimChar"/>
        </w:rPr>
        <w:t xml:space="preserve">##                                                                  </w:t>
      </w:r>
      <w:r>
        <w:br/>
      </w:r>
      <w:r>
        <w:rPr>
          <w:rStyle w:val="VerbatimChar"/>
        </w:rPr>
        <w:t xml:space="preserve">## (Intercept)                                                      </w:t>
      </w:r>
      <w:r>
        <w:br/>
      </w:r>
      <w:r>
        <w:rPr>
          <w:rStyle w:val="VerbatimChar"/>
        </w:rPr>
        <w:t xml:space="preserve">## sm_pref_index                                                    </w:t>
      </w:r>
      <w:r>
        <w:br/>
      </w:r>
      <w:r>
        <w:rPr>
          <w:rStyle w:val="VerbatimChar"/>
        </w:rPr>
        <w:t xml:space="preserve">## sm_freq                                                          </w:t>
      </w:r>
      <w:r>
        <w:br/>
      </w:r>
      <w:r>
        <w:rPr>
          <w:rStyle w:val="VerbatimChar"/>
        </w:rPr>
        <w:t xml:space="preserve">## factor(econ_percep)Bad                                        ***</w:t>
      </w:r>
      <w:r>
        <w:br/>
      </w:r>
      <w:r>
        <w:rPr>
          <w:rStyle w:val="VerbatimChar"/>
        </w:rPr>
        <w:t xml:space="preserve">## factor(age)65+                                                   </w:t>
      </w:r>
      <w:r>
        <w:br/>
      </w:r>
      <w:r>
        <w:rPr>
          <w:rStyle w:val="VerbatimChar"/>
        </w:rPr>
        <w:t xml:space="preserve">## factor(age)30-49                                                 </w:t>
      </w:r>
      <w:r>
        <w:br/>
      </w:r>
      <w:r>
        <w:rPr>
          <w:rStyle w:val="VerbatimChar"/>
        </w:rPr>
        <w:t xml:space="preserve">## factor(age)18-29                                                 </w:t>
      </w:r>
      <w:r>
        <w:br/>
      </w:r>
      <w:r>
        <w:rPr>
          <w:rStyle w:val="VerbatimChar"/>
        </w:rPr>
        <w:t xml:space="preserve">## factor(gender2)Man                                            *  </w:t>
      </w:r>
      <w:r>
        <w:br/>
      </w:r>
      <w:r>
        <w:rPr>
          <w:rStyle w:val="VerbatimChar"/>
        </w:rPr>
        <w:t xml:space="preserve">## factor(race_1)White                                           ***</w:t>
      </w:r>
      <w:r>
        <w:br/>
      </w:r>
      <w:r>
        <w:rPr>
          <w:rStyle w:val="VerbatimChar"/>
        </w:rPr>
        <w:t xml:space="preserve">## factor(pol_lean)Republican, or leans Republican               *  </w:t>
      </w:r>
      <w:r>
        <w:br/>
      </w:r>
      <w:r>
        <w:rPr>
          <w:rStyle w:val="VerbatimChar"/>
        </w:rPr>
        <w:t xml:space="preserve">## factor(pol_lean)Other                                            </w:t>
      </w:r>
      <w:r>
        <w:br/>
      </w:r>
      <w:r>
        <w:rPr>
          <w:rStyle w:val="VerbatimChar"/>
        </w:rPr>
        <w:t xml:space="preserve">## factor(income)Middle income                                   ***</w:t>
      </w:r>
      <w:r>
        <w:br/>
      </w:r>
      <w:r>
        <w:rPr>
          <w:rStyle w:val="VerbatimChar"/>
        </w:rPr>
        <w:t xml:space="preserve">## factor(income)Upper income                                    ***</w:t>
      </w:r>
      <w:r>
        <w:br/>
      </w:r>
      <w:r>
        <w:rPr>
          <w:rStyle w:val="VerbatimChar"/>
        </w:rPr>
        <w:t xml:space="preserve">## sm_pref_index:factor(pol_lean)Republican, or leans Republican .  </w:t>
      </w:r>
      <w:r>
        <w:br/>
      </w:r>
      <w:r>
        <w:rPr>
          <w:rStyle w:val="VerbatimChar"/>
        </w:rPr>
        <w:t xml:space="preserve">## sm_pref_index:factor(pol_lean)Other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2493.6  on 2063  degrees of freedom</w:t>
      </w:r>
      <w:r>
        <w:br/>
      </w:r>
      <w:r>
        <w:rPr>
          <w:rStyle w:val="VerbatimChar"/>
        </w:rPr>
        <w:t xml:space="preserve">## Residual deviance: 2349.2  on 2049  degrees of freedom</w:t>
      </w:r>
      <w:r>
        <w:br/>
      </w:r>
      <w:r>
        <w:rPr>
          <w:rStyle w:val="VerbatimChar"/>
        </w:rPr>
        <w:t xml:space="preserve">##   (1 observation deleted due to missingness)</w:t>
      </w:r>
      <w:r>
        <w:br/>
      </w:r>
      <w:r>
        <w:rPr>
          <w:rStyle w:val="VerbatimChar"/>
        </w:rPr>
        <w:t xml:space="preserve">## AIC: 2379.2</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#ROC curve for v1</w:t>
      </w:r>
      <w:r>
        <w:br/>
      </w:r>
      <w:r>
        <w:rPr>
          <w:rStyle w:val="CommentTok"/>
        </w:rPr>
        <w:t xml:space="preserve">#predicted probabilities</w:t>
      </w:r>
      <w:r>
        <w:br/>
      </w:r>
      <w:r>
        <w:rPr>
          <w:rStyle w:val="NormalTok"/>
        </w:rPr>
        <w:t xml:space="preserve">predicted_probs_v1 </w:t>
      </w:r>
      <w:r>
        <w:rPr>
          <w:rStyle w:val="OtherTok"/>
        </w:rPr>
        <w:t xml:space="preserve">&lt;-</w:t>
      </w:r>
      <w:r>
        <w:rPr>
          <w:rStyle w:val="NormalTok"/>
        </w:rPr>
        <w:t xml:space="preserve"> </w:t>
      </w:r>
      <w:r>
        <w:rPr>
          <w:rStyle w:val="FunctionTok"/>
        </w:rPr>
        <w:t xml:space="preserve">predict</w:t>
      </w:r>
      <w:r>
        <w:rPr>
          <w:rStyle w:val="NormalTok"/>
        </w:rPr>
        <w:t xml:space="preserve">(autoc_lm_v1,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actual_outcomes_v1 </w:t>
      </w:r>
      <w:r>
        <w:rPr>
          <w:rStyle w:val="OtherTok"/>
        </w:rPr>
        <w:t xml:space="preserve">&lt;-</w:t>
      </w:r>
      <w:r>
        <w:rPr>
          <w:rStyle w:val="NormalTok"/>
        </w:rPr>
        <w:t xml:space="preserve"> autoc_lm_v1</w:t>
      </w:r>
      <w:r>
        <w:rPr>
          <w:rStyle w:val="SpecialCharTok"/>
        </w:rPr>
        <w:t xml:space="preserve">$</w:t>
      </w:r>
      <w:r>
        <w:rPr>
          <w:rStyle w:val="NormalTok"/>
        </w:rPr>
        <w:t xml:space="preserve">y</w:t>
      </w:r>
      <w:r>
        <w:br/>
      </w:r>
      <w:r>
        <w:rPr>
          <w:rStyle w:val="CommentTok"/>
        </w:rPr>
        <w:t xml:space="preserve">#ROC plot and AUC</w:t>
      </w:r>
      <w:r>
        <w:br/>
      </w:r>
      <w:r>
        <w:rPr>
          <w:rStyle w:val="NormalTok"/>
        </w:rPr>
        <w:t xml:space="preserve">roc_v1 </w:t>
      </w:r>
      <w:r>
        <w:rPr>
          <w:rStyle w:val="OtherTok"/>
        </w:rPr>
        <w:t xml:space="preserve">&lt;-</w:t>
      </w:r>
      <w:r>
        <w:rPr>
          <w:rStyle w:val="NormalTok"/>
        </w:rPr>
        <w:t xml:space="preserve"> </w:t>
      </w:r>
      <w:r>
        <w:rPr>
          <w:rStyle w:val="FunctionTok"/>
        </w:rPr>
        <w:t xml:space="preserve">roc</w:t>
      </w:r>
      <w:r>
        <w:rPr>
          <w:rStyle w:val="NormalTok"/>
        </w:rPr>
        <w:t xml:space="preserve">(actual_outcomes_v1, predicted_probs_v1)</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(roc_v1,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p>
    <w:p>
      <w:pPr>
        <w:pStyle w:val="FirstParagraph"/>
      </w:pPr>
      <w:r>
        <w:drawing>
          <wp:inline>
            <wp:extent cx="5943600" cy="4754880"/>
            <wp:effectExtent b="0" l="0" r="0" t="0"/>
            <wp:docPr descr="" title="" id="73" name="Picture"/>
            <a:graphic>
              <a:graphicData uri="http://schemas.openxmlformats.org/drawingml/2006/picture">
                <pic:pic>
                  <pic:nvPicPr>
                    <pic:cNvPr descr="full_draft_files/figure-docx/model-v1-1.png" id="74" name="Picture"/>
                    <pic:cNvPicPr>
                      <a:picLocks noChangeArrowheads="1" noChangeAspect="1"/>
                    </pic:cNvPicPr>
                  </pic:nvPicPr>
                  <pic:blipFill>
                    <a:blip r:embed="rId72"/>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auc</w:t>
      </w:r>
      <w:r>
        <w:rPr>
          <w:rStyle w:val="NormalTok"/>
        </w:rPr>
        <w:t xml:space="preserve">(roc_v1)</w:t>
      </w:r>
    </w:p>
    <w:p>
      <w:pPr>
        <w:pStyle w:val="SourceCode"/>
      </w:pPr>
      <w:r>
        <w:rPr>
          <w:rStyle w:val="VerbatimChar"/>
        </w:rPr>
        <w:t xml:space="preserve">## Area under the curve: 0.6604</w:t>
      </w:r>
    </w:p>
    <w:p>
      <w:pPr>
        <w:pStyle w:val="SourceCode"/>
      </w:pPr>
      <w:r>
        <w:rPr>
          <w:rStyle w:val="CommentTok"/>
        </w:rPr>
        <w:t xml:space="preserve">#not a great model, so we will try adjusting which demographic variables are included to see if that improves things</w:t>
      </w:r>
    </w:p>
    <w:bookmarkEnd w:id="75"/>
    <w:bookmarkStart w:id="79" w:name="building-version-2-of-the-model"/>
    <w:p>
      <w:pPr>
        <w:pStyle w:val="Heading4"/>
      </w:pPr>
      <w:r>
        <w:t xml:space="preserve">Building Version 2 of the Model</w:t>
      </w:r>
    </w:p>
    <w:p>
      <w:pPr>
        <w:pStyle w:val="FirstParagraph"/>
      </w:pPr>
      <w:r>
        <w:t xml:space="preserve">In the code chunk below, we use stepwise selection to find the</w:t>
      </w:r>
      <w:r>
        <w:t xml:space="preserve"> </w:t>
      </w:r>
      <w:r>
        <w:t xml:space="preserve">“</w:t>
      </w:r>
      <w:r>
        <w:t xml:space="preserve">best</w:t>
      </w:r>
      <w:r>
        <w:t xml:space="preserve">”</w:t>
      </w:r>
      <w:r>
        <w:t xml:space="preserve"> </w:t>
      </w:r>
      <w:r>
        <w:t xml:space="preserve">model. Because the variable selection is partly theory-driven, we make the smaller model include the theory-driven variables to ensure they are included in the final model, rather than setting the lower model to a null model. The process results in a model that includes every predictor except age. We then check the ROC curve and find that it is not much better or worse than the previous model. Given the stepwise results and the fact that all age categories were insignificant per the Wald-z tests, we decide to proceed with the model without age.</w:t>
      </w:r>
    </w:p>
    <w:p>
      <w:pPr>
        <w:pStyle w:val="BodyText"/>
      </w:pPr>
      <w:r>
        <w:t xml:space="preserve">When checking assumptions, there appears to be collinearity between the interaction term sm_pref_index*pol_lean and pol_lean, but that seems unavoidable. The large sample size assumption is met (n = 2065), as is the independence of outcomes and variables assumption.</w:t>
      </w:r>
    </w:p>
    <w:p>
      <w:pPr>
        <w:pStyle w:val="SourceCode"/>
      </w:pPr>
      <w:r>
        <w:rPr>
          <w:rStyle w:val="CommentTok"/>
        </w:rPr>
        <w:t xml:space="preserve">#stepwise selection to determine best demographic variables for the model</w:t>
      </w:r>
      <w:r>
        <w:br/>
      </w:r>
      <w:r>
        <w:rPr>
          <w:rStyle w:val="CommentTok"/>
        </w:rPr>
        <w:t xml:space="preserve">#fit the lower and upper models</w:t>
      </w:r>
      <w:r>
        <w:br/>
      </w:r>
      <w:r>
        <w:rPr>
          <w:rStyle w:val="CommentTok"/>
        </w:rPr>
        <w:t xml:space="preserve">#lower includes the theory-driven variables that must be included in the model regardless of their effect on AIC</w:t>
      </w:r>
      <w:r>
        <w:br/>
      </w:r>
      <w:r>
        <w:rPr>
          <w:rStyle w:val="NormalTok"/>
        </w:rPr>
        <w:t xml:space="preserve">small_v1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#big has optional demographic variables</w:t>
      </w:r>
      <w:r>
        <w:br/>
      </w:r>
      <w:r>
        <w:rPr>
          <w:rStyle w:val="NormalTok"/>
        </w:rPr>
        <w:t xml:space="preserve">big_v1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(gender2)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#stepwise selection based on AIC</w:t>
      </w:r>
      <w:r>
        <w:br/>
      </w:r>
      <w:r>
        <w:rPr>
          <w:rStyle w:val="NormalTok"/>
        </w:rPr>
        <w:t xml:space="preserve">autoc_lm_v2 </w:t>
      </w:r>
      <w:r>
        <w:rPr>
          <w:rStyle w:val="OtherTok"/>
        </w:rPr>
        <w:t xml:space="preserve">&lt;-</w:t>
      </w:r>
      <w:r>
        <w:rPr>
          <w:rStyle w:val="NormalTok"/>
        </w:rPr>
        <w:t xml:space="preserve"> </w:t>
      </w:r>
      <w:r>
        <w:rPr>
          <w:rStyle w:val="FunctionTok"/>
        </w:rPr>
        <w:t xml:space="preserve">step</w:t>
      </w:r>
      <w:r>
        <w:rPr>
          <w:rStyle w:val="NormalTok"/>
        </w:rPr>
        <w:t xml:space="preserve">(big_v1,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small_v1, </w:t>
      </w:r>
      <w:r>
        <w:rPr>
          <w:rStyle w:val="AttributeTok"/>
        </w:rPr>
        <w:t xml:space="preserve">upper =</w:t>
      </w:r>
      <w:r>
        <w:rPr>
          <w:rStyle w:val="NormalTok"/>
        </w:rPr>
        <w:t xml:space="preserve"> big_v1), </w:t>
      </w:r>
      <w:r>
        <w:rPr>
          <w:rStyle w:val="Attribut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AIC=2379.17</w:t>
      </w:r>
      <w:r>
        <w:br/>
      </w:r>
      <w:r>
        <w:rPr>
          <w:rStyle w:val="VerbatimChar"/>
        </w:rPr>
        <w:t xml:space="preserve">## autoc_support ~ sm_pref_index + sm_freq + factor(econ_percep) + </w:t>
      </w:r>
      <w:r>
        <w:br/>
      </w:r>
      <w:r>
        <w:rPr>
          <w:rStyle w:val="VerbatimChar"/>
        </w:rPr>
        <w:t xml:space="preserve">##     factor(age) + factor(gender2) + factor(race_1) + factor(pol_lean) + </w:t>
      </w:r>
      <w:r>
        <w:br/>
      </w:r>
      <w:r>
        <w:rPr>
          <w:rStyle w:val="VerbatimChar"/>
        </w:rPr>
        <w:t xml:space="preserve">##     factor(pol_lean) * sm_pref_index + factor(income)</w:t>
      </w:r>
      <w:r>
        <w:br/>
      </w:r>
      <w:r>
        <w:rPr>
          <w:rStyle w:val="VerbatimChar"/>
        </w:rPr>
        <w:t xml:space="preserve">## </w:t>
      </w:r>
      <w:r>
        <w:br/>
      </w:r>
      <w:r>
        <w:rPr>
          <w:rStyle w:val="VerbatimChar"/>
        </w:rPr>
        <w:t xml:space="preserve">##                   Df Deviance    AIC</w:t>
      </w:r>
      <w:r>
        <w:br/>
      </w:r>
      <w:r>
        <w:rPr>
          <w:rStyle w:val="VerbatimChar"/>
        </w:rPr>
        <w:t xml:space="preserve">## - factor(age)      3   2352.5 2376.5</w:t>
      </w:r>
      <w:r>
        <w:br/>
      </w:r>
      <w:r>
        <w:rPr>
          <w:rStyle w:val="VerbatimChar"/>
        </w:rPr>
        <w:t xml:space="preserve">## &lt;none&gt;                 2349.2 2379.2</w:t>
      </w:r>
      <w:r>
        <w:br/>
      </w:r>
      <w:r>
        <w:rPr>
          <w:rStyle w:val="VerbatimChar"/>
        </w:rPr>
        <w:t xml:space="preserve">## - factor(gender2)  1   2353.2 2381.2</w:t>
      </w:r>
      <w:r>
        <w:br/>
      </w:r>
      <w:r>
        <w:rPr>
          <w:rStyle w:val="VerbatimChar"/>
        </w:rPr>
        <w:t xml:space="preserve">## - factor(race_1)   1   2377.5 2405.5</w:t>
      </w:r>
      <w:r>
        <w:br/>
      </w:r>
      <w:r>
        <w:rPr>
          <w:rStyle w:val="VerbatimChar"/>
        </w:rPr>
        <w:t xml:space="preserve">## - factor(income)   2   2428.5 2454.5</w:t>
      </w:r>
      <w:r>
        <w:br/>
      </w:r>
      <w:r>
        <w:rPr>
          <w:rStyle w:val="VerbatimChar"/>
        </w:rPr>
        <w:t xml:space="preserve">## </w:t>
      </w:r>
      <w:r>
        <w:br/>
      </w:r>
      <w:r>
        <w:rPr>
          <w:rStyle w:val="VerbatimChar"/>
        </w:rPr>
        <w:t xml:space="preserve">## Step:  AIC=2376.51</w:t>
      </w:r>
      <w:r>
        <w:br/>
      </w:r>
      <w:r>
        <w:rPr>
          <w:rStyle w:val="VerbatimChar"/>
        </w:rPr>
        <w:t xml:space="preserve">## autoc_support ~ sm_pref_index + sm_freq + factor(econ_percep) + </w:t>
      </w:r>
      <w:r>
        <w:br/>
      </w:r>
      <w:r>
        <w:rPr>
          <w:rStyle w:val="VerbatimChar"/>
        </w:rPr>
        <w:t xml:space="preserve">##     factor(gender2) + factor(race_1) + factor(pol_lean) + factor(income) + </w:t>
      </w:r>
      <w:r>
        <w:br/>
      </w:r>
      <w:r>
        <w:rPr>
          <w:rStyle w:val="VerbatimChar"/>
        </w:rPr>
        <w:t xml:space="preserve">##     sm_pref_index:factor(pol_lean)</w:t>
      </w:r>
      <w:r>
        <w:br/>
      </w:r>
      <w:r>
        <w:rPr>
          <w:rStyle w:val="VerbatimChar"/>
        </w:rPr>
        <w:t xml:space="preserve">## </w:t>
      </w:r>
      <w:r>
        <w:br/>
      </w:r>
      <w:r>
        <w:rPr>
          <w:rStyle w:val="VerbatimChar"/>
        </w:rPr>
        <w:t xml:space="preserve">##                   Df Deviance    AIC</w:t>
      </w:r>
      <w:r>
        <w:br/>
      </w:r>
      <w:r>
        <w:rPr>
          <w:rStyle w:val="VerbatimChar"/>
        </w:rPr>
        <w:t xml:space="preserve">## &lt;none&gt;                 2352.5 2376.5</w:t>
      </w:r>
      <w:r>
        <w:br/>
      </w:r>
      <w:r>
        <w:rPr>
          <w:rStyle w:val="VerbatimChar"/>
        </w:rPr>
        <w:t xml:space="preserve">## - factor(gender2)  1   2356.7 2378.7</w:t>
      </w:r>
      <w:r>
        <w:br/>
      </w:r>
      <w:r>
        <w:rPr>
          <w:rStyle w:val="VerbatimChar"/>
        </w:rPr>
        <w:t xml:space="preserve">## + factor(age)      3   2349.2 2379.2</w:t>
      </w:r>
      <w:r>
        <w:br/>
      </w:r>
      <w:r>
        <w:rPr>
          <w:rStyle w:val="VerbatimChar"/>
        </w:rPr>
        <w:t xml:space="preserve">## - factor(race_1)   1   2382.9 2404.9</w:t>
      </w:r>
      <w:r>
        <w:br/>
      </w:r>
      <w:r>
        <w:rPr>
          <w:rStyle w:val="VerbatimChar"/>
        </w:rPr>
        <w:t xml:space="preserve">## - factor(income)   2   2431.6 2451.6</w:t>
      </w:r>
    </w:p>
    <w:p>
      <w:pPr>
        <w:pStyle w:val="SourceCode"/>
      </w:pPr>
      <w:r>
        <w:rPr>
          <w:rStyle w:val="CommentTok"/>
        </w:rPr>
        <w:t xml:space="preserve">#final selected model (based on AIC) includes race, political leaning, and income as controls (age was removed)</w:t>
      </w:r>
      <w:r>
        <w:br/>
      </w:r>
      <w:r>
        <w:br/>
      </w:r>
      <w:r>
        <w:rPr>
          <w:rStyle w:val="CommentTok"/>
        </w:rPr>
        <w:t xml:space="preserve">#model parameter estimates and significance testing</w:t>
      </w:r>
      <w:r>
        <w:br/>
      </w:r>
      <w:r>
        <w:rPr>
          <w:rStyle w:val="FunctionTok"/>
        </w:rPr>
        <w:t xml:space="preserve">summary</w:t>
      </w:r>
      <w:r>
        <w:rPr>
          <w:rStyle w:val="NormalTok"/>
        </w:rPr>
        <w:t xml:space="preserve">(autoc_lm_v2)</w:t>
      </w:r>
    </w:p>
    <w:p>
      <w:pPr>
        <w:pStyle w:val="SourceCode"/>
      </w:pPr>
      <w:r>
        <w:rPr>
          <w:rStyle w:val="VerbatimChar"/>
        </w:rPr>
        <w:t xml:space="preserve">## </w:t>
      </w:r>
      <w:r>
        <w:br/>
      </w:r>
      <w:r>
        <w:rPr>
          <w:rStyle w:val="VerbatimChar"/>
        </w:rPr>
        <w:t xml:space="preserve">## Call:</w:t>
      </w:r>
      <w:r>
        <w:br/>
      </w:r>
      <w:r>
        <w:rPr>
          <w:rStyle w:val="VerbatimChar"/>
        </w:rPr>
        <w:t xml:space="preserve">## glm(formula = autoc_support ~ sm_pref_index + sm_freq + factor(econ_percep) + </w:t>
      </w:r>
      <w:r>
        <w:br/>
      </w:r>
      <w:r>
        <w:rPr>
          <w:rStyle w:val="VerbatimChar"/>
        </w:rPr>
        <w:t xml:space="preserve">##     factor(gender2) + factor(race_1) + factor(pol_lean) + factor(income) + </w:t>
      </w:r>
      <w:r>
        <w:br/>
      </w:r>
      <w:r>
        <w:rPr>
          <w:rStyle w:val="VerbatimChar"/>
        </w:rPr>
        <w:t xml:space="preserve">##     sm_pref_index:factor(pol_lean), family = binomial(link = "logit"), </w:t>
      </w:r>
      <w:r>
        <w:br/>
      </w:r>
      <w:r>
        <w:rPr>
          <w:rStyle w:val="VerbatimChar"/>
        </w:rPr>
        <w:t xml:space="preserve">##     data = amertrends_clean)</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0.08683</w:t>
      </w:r>
      <w:r>
        <w:br/>
      </w:r>
      <w:r>
        <w:rPr>
          <w:rStyle w:val="VerbatimChar"/>
        </w:rPr>
        <w:t xml:space="preserve">## sm_pref_index                                                  0.04188</w:t>
      </w:r>
      <w:r>
        <w:br/>
      </w:r>
      <w:r>
        <w:rPr>
          <w:rStyle w:val="VerbatimChar"/>
        </w:rPr>
        <w:t xml:space="preserve">## sm_freq                                                        0.02526</w:t>
      </w:r>
      <w:r>
        <w:br/>
      </w:r>
      <w:r>
        <w:rPr>
          <w:rStyle w:val="VerbatimChar"/>
        </w:rPr>
        <w:t xml:space="preserve">## factor(econ_percep)Bad                                        -0.44460</w:t>
      </w:r>
      <w:r>
        <w:br/>
      </w:r>
      <w:r>
        <w:rPr>
          <w:rStyle w:val="VerbatimChar"/>
        </w:rPr>
        <w:t xml:space="preserve">## factor(gender2)Man                                            -0.21556</w:t>
      </w:r>
      <w:r>
        <w:br/>
      </w:r>
      <w:r>
        <w:rPr>
          <w:rStyle w:val="VerbatimChar"/>
        </w:rPr>
        <w:t xml:space="preserve">## factor(race_1)White                                           -0.58948</w:t>
      </w:r>
      <w:r>
        <w:br/>
      </w:r>
      <w:r>
        <w:rPr>
          <w:rStyle w:val="VerbatimChar"/>
        </w:rPr>
        <w:t xml:space="preserve">## factor(pol_lean)Republican, or leans Republican                0.42943</w:t>
      </w:r>
      <w:r>
        <w:br/>
      </w:r>
      <w:r>
        <w:rPr>
          <w:rStyle w:val="VerbatimChar"/>
        </w:rPr>
        <w:t xml:space="preserve">## factor(pol_lean)Other                                         -0.07835</w:t>
      </w:r>
      <w:r>
        <w:br/>
      </w:r>
      <w:r>
        <w:rPr>
          <w:rStyle w:val="VerbatimChar"/>
        </w:rPr>
        <w:t xml:space="preserve">## factor(income)Middle income                                   -0.69938</w:t>
      </w:r>
      <w:r>
        <w:br/>
      </w:r>
      <w:r>
        <w:rPr>
          <w:rStyle w:val="VerbatimChar"/>
        </w:rPr>
        <w:t xml:space="preserve">## factor(income)Upper income                                    -1.26926</w:t>
      </w:r>
      <w:r>
        <w:br/>
      </w:r>
      <w:r>
        <w:rPr>
          <w:rStyle w:val="VerbatimChar"/>
        </w:rPr>
        <w:t xml:space="preserve">## sm_pref_index:factor(pol_lean)Republican, or leans Republican -0.06374</w:t>
      </w:r>
      <w:r>
        <w:br/>
      </w:r>
      <w:r>
        <w:rPr>
          <w:rStyle w:val="VerbatimChar"/>
        </w:rPr>
        <w:t xml:space="preserve">## sm_pref_index:factor(pol_lean)Other                            0.05098</w:t>
      </w:r>
      <w:r>
        <w:br/>
      </w:r>
      <w:r>
        <w:rPr>
          <w:rStyle w:val="VerbatimChar"/>
        </w:rPr>
        <w:t xml:space="preserve">##                                                               Std. Error</w:t>
      </w:r>
      <w:r>
        <w:br/>
      </w:r>
      <w:r>
        <w:rPr>
          <w:rStyle w:val="VerbatimChar"/>
        </w:rPr>
        <w:t xml:space="preserve">## (Intercept)                                                      0.29769</w:t>
      </w:r>
      <w:r>
        <w:br/>
      </w:r>
      <w:r>
        <w:rPr>
          <w:rStyle w:val="VerbatimChar"/>
        </w:rPr>
        <w:t xml:space="preserve">## sm_pref_index                                                    0.02622</w:t>
      </w:r>
      <w:r>
        <w:br/>
      </w:r>
      <w:r>
        <w:rPr>
          <w:rStyle w:val="VerbatimChar"/>
        </w:rPr>
        <w:t xml:space="preserve">## sm_freq                                                          0.07019</w:t>
      </w:r>
      <w:r>
        <w:br/>
      </w:r>
      <w:r>
        <w:rPr>
          <w:rStyle w:val="VerbatimChar"/>
        </w:rPr>
        <w:t xml:space="preserve">## factor(econ_percep)Bad                                           0.11113</w:t>
      </w:r>
      <w:r>
        <w:br/>
      </w:r>
      <w:r>
        <w:rPr>
          <w:rStyle w:val="VerbatimChar"/>
        </w:rPr>
        <w:t xml:space="preserve">## factor(gender2)Man                                               0.10501</w:t>
      </w:r>
      <w:r>
        <w:br/>
      </w:r>
      <w:r>
        <w:rPr>
          <w:rStyle w:val="VerbatimChar"/>
        </w:rPr>
        <w:t xml:space="preserve">## factor(race_1)White                                              0.10753</w:t>
      </w:r>
      <w:r>
        <w:br/>
      </w:r>
      <w:r>
        <w:rPr>
          <w:rStyle w:val="VerbatimChar"/>
        </w:rPr>
        <w:t xml:space="preserve">## factor(pol_lean)Republican, or leans Republican                  0.18119</w:t>
      </w:r>
      <w:r>
        <w:br/>
      </w:r>
      <w:r>
        <w:rPr>
          <w:rStyle w:val="VerbatimChar"/>
        </w:rPr>
        <w:t xml:space="preserve">## factor(pol_lean)Other                                            0.44964</w:t>
      </w:r>
      <w:r>
        <w:br/>
      </w:r>
      <w:r>
        <w:rPr>
          <w:rStyle w:val="VerbatimChar"/>
        </w:rPr>
        <w:t xml:space="preserve">## factor(income)Middle income                                      0.11043</w:t>
      </w:r>
      <w:r>
        <w:br/>
      </w:r>
      <w:r>
        <w:rPr>
          <w:rStyle w:val="VerbatimChar"/>
        </w:rPr>
        <w:t xml:space="preserve">## factor(income)Upper income                                       0.15847</w:t>
      </w:r>
      <w:r>
        <w:br/>
      </w:r>
      <w:r>
        <w:rPr>
          <w:rStyle w:val="VerbatimChar"/>
        </w:rPr>
        <w:t xml:space="preserve">## sm_pref_index:factor(pol_lean)Republican, or leans Republican    0.03822</w:t>
      </w:r>
      <w:r>
        <w:br/>
      </w:r>
      <w:r>
        <w:rPr>
          <w:rStyle w:val="VerbatimChar"/>
        </w:rPr>
        <w:t xml:space="preserve">## sm_pref_index:factor(pol_lean)Other                              0.10175</w:t>
      </w:r>
      <w:r>
        <w:br/>
      </w:r>
      <w:r>
        <w:rPr>
          <w:rStyle w:val="VerbatimChar"/>
        </w:rPr>
        <w:t xml:space="preserve">##                                                               z value Pr(&gt;|z|)</w:t>
      </w:r>
      <w:r>
        <w:br/>
      </w:r>
      <w:r>
        <w:rPr>
          <w:rStyle w:val="VerbatimChar"/>
        </w:rPr>
        <w:t xml:space="preserve">## (Intercept)                                                     0.292   0.7705</w:t>
      </w:r>
      <w:r>
        <w:br/>
      </w:r>
      <w:r>
        <w:rPr>
          <w:rStyle w:val="VerbatimChar"/>
        </w:rPr>
        <w:t xml:space="preserve">## sm_pref_index                                                   1.597   0.1102</w:t>
      </w:r>
      <w:r>
        <w:br/>
      </w:r>
      <w:r>
        <w:rPr>
          <w:rStyle w:val="VerbatimChar"/>
        </w:rPr>
        <w:t xml:space="preserve">## sm_freq                                                         0.360   0.7189</w:t>
      </w:r>
      <w:r>
        <w:br/>
      </w:r>
      <w:r>
        <w:rPr>
          <w:rStyle w:val="VerbatimChar"/>
        </w:rPr>
        <w:t xml:space="preserve">## factor(econ_percep)Bad                                         -4.001 6.32e-05</w:t>
      </w:r>
      <w:r>
        <w:br/>
      </w:r>
      <w:r>
        <w:rPr>
          <w:rStyle w:val="VerbatimChar"/>
        </w:rPr>
        <w:t xml:space="preserve">## factor(gender2)Man                                             -2.053   0.0401</w:t>
      </w:r>
      <w:r>
        <w:br/>
      </w:r>
      <w:r>
        <w:rPr>
          <w:rStyle w:val="VerbatimChar"/>
        </w:rPr>
        <w:t xml:space="preserve">## factor(race_1)White                                            -5.482 4.20e-08</w:t>
      </w:r>
      <w:r>
        <w:br/>
      </w:r>
      <w:r>
        <w:rPr>
          <w:rStyle w:val="VerbatimChar"/>
        </w:rPr>
        <w:t xml:space="preserve">## factor(pol_lean)Republican, or leans Republican                 2.370   0.0178</w:t>
      </w:r>
      <w:r>
        <w:br/>
      </w:r>
      <w:r>
        <w:rPr>
          <w:rStyle w:val="VerbatimChar"/>
        </w:rPr>
        <w:t xml:space="preserve">## factor(pol_lean)Other                                          -0.174   0.8617</w:t>
      </w:r>
      <w:r>
        <w:br/>
      </w:r>
      <w:r>
        <w:rPr>
          <w:rStyle w:val="VerbatimChar"/>
        </w:rPr>
        <w:t xml:space="preserve">## factor(income)Middle income                                    -6.333 2.40e-10</w:t>
      </w:r>
      <w:r>
        <w:br/>
      </w:r>
      <w:r>
        <w:rPr>
          <w:rStyle w:val="VerbatimChar"/>
        </w:rPr>
        <w:t xml:space="preserve">## factor(income)Upper income                                     -8.010 1.15e-15</w:t>
      </w:r>
      <w:r>
        <w:br/>
      </w:r>
      <w:r>
        <w:rPr>
          <w:rStyle w:val="VerbatimChar"/>
        </w:rPr>
        <w:t xml:space="preserve">## sm_pref_index:factor(pol_lean)Republican, or leans Republican  -1.668   0.0954</w:t>
      </w:r>
      <w:r>
        <w:br/>
      </w:r>
      <w:r>
        <w:rPr>
          <w:rStyle w:val="VerbatimChar"/>
        </w:rPr>
        <w:t xml:space="preserve">## sm_pref_index:factor(pol_lean)Other                             0.501   0.6163</w:t>
      </w:r>
      <w:r>
        <w:br/>
      </w:r>
      <w:r>
        <w:rPr>
          <w:rStyle w:val="VerbatimChar"/>
        </w:rPr>
        <w:t xml:space="preserve">##                                                                  </w:t>
      </w:r>
      <w:r>
        <w:br/>
      </w:r>
      <w:r>
        <w:rPr>
          <w:rStyle w:val="VerbatimChar"/>
        </w:rPr>
        <w:t xml:space="preserve">## (Intercept)                                                      </w:t>
      </w:r>
      <w:r>
        <w:br/>
      </w:r>
      <w:r>
        <w:rPr>
          <w:rStyle w:val="VerbatimChar"/>
        </w:rPr>
        <w:t xml:space="preserve">## sm_pref_index                                                    </w:t>
      </w:r>
      <w:r>
        <w:br/>
      </w:r>
      <w:r>
        <w:rPr>
          <w:rStyle w:val="VerbatimChar"/>
        </w:rPr>
        <w:t xml:space="preserve">## sm_freq                                                          </w:t>
      </w:r>
      <w:r>
        <w:br/>
      </w:r>
      <w:r>
        <w:rPr>
          <w:rStyle w:val="VerbatimChar"/>
        </w:rPr>
        <w:t xml:space="preserve">## factor(econ_percep)Bad                                        ***</w:t>
      </w:r>
      <w:r>
        <w:br/>
      </w:r>
      <w:r>
        <w:rPr>
          <w:rStyle w:val="VerbatimChar"/>
        </w:rPr>
        <w:t xml:space="preserve">## factor(gender2)Man                                            *  </w:t>
      </w:r>
      <w:r>
        <w:br/>
      </w:r>
      <w:r>
        <w:rPr>
          <w:rStyle w:val="VerbatimChar"/>
        </w:rPr>
        <w:t xml:space="preserve">## factor(race_1)White                                           ***</w:t>
      </w:r>
      <w:r>
        <w:br/>
      </w:r>
      <w:r>
        <w:rPr>
          <w:rStyle w:val="VerbatimChar"/>
        </w:rPr>
        <w:t xml:space="preserve">## factor(pol_lean)Republican, or leans Republican               *  </w:t>
      </w:r>
      <w:r>
        <w:br/>
      </w:r>
      <w:r>
        <w:rPr>
          <w:rStyle w:val="VerbatimChar"/>
        </w:rPr>
        <w:t xml:space="preserve">## factor(pol_lean)Other                                            </w:t>
      </w:r>
      <w:r>
        <w:br/>
      </w:r>
      <w:r>
        <w:rPr>
          <w:rStyle w:val="VerbatimChar"/>
        </w:rPr>
        <w:t xml:space="preserve">## factor(income)Middle income                                   ***</w:t>
      </w:r>
      <w:r>
        <w:br/>
      </w:r>
      <w:r>
        <w:rPr>
          <w:rStyle w:val="VerbatimChar"/>
        </w:rPr>
        <w:t xml:space="preserve">## factor(income)Upper income                                    ***</w:t>
      </w:r>
      <w:r>
        <w:br/>
      </w:r>
      <w:r>
        <w:rPr>
          <w:rStyle w:val="VerbatimChar"/>
        </w:rPr>
        <w:t xml:space="preserve">## sm_pref_index:factor(pol_lean)Republican, or leans Republican .  </w:t>
      </w:r>
      <w:r>
        <w:br/>
      </w:r>
      <w:r>
        <w:rPr>
          <w:rStyle w:val="VerbatimChar"/>
        </w:rPr>
        <w:t xml:space="preserve">## sm_pref_index:factor(pol_lean)Other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2493.6  on 2063  degrees of freedom</w:t>
      </w:r>
      <w:r>
        <w:br/>
      </w:r>
      <w:r>
        <w:rPr>
          <w:rStyle w:val="VerbatimChar"/>
        </w:rPr>
        <w:t xml:space="preserve">## Residual deviance: 2352.5  on 2052  degrees of freedom</w:t>
      </w:r>
      <w:r>
        <w:br/>
      </w:r>
      <w:r>
        <w:rPr>
          <w:rStyle w:val="VerbatimChar"/>
        </w:rPr>
        <w:t xml:space="preserve">##   (1 observation deleted due to missingness)</w:t>
      </w:r>
      <w:r>
        <w:br/>
      </w:r>
      <w:r>
        <w:rPr>
          <w:rStyle w:val="VerbatimChar"/>
        </w:rPr>
        <w:t xml:space="preserve">## AIC: 2376.5</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#ROC curve for v2</w:t>
      </w:r>
      <w:r>
        <w:br/>
      </w:r>
      <w:r>
        <w:rPr>
          <w:rStyle w:val="CommentTok"/>
        </w:rPr>
        <w:t xml:space="preserve">#predicted probabilities</w:t>
      </w:r>
      <w:r>
        <w:br/>
      </w:r>
      <w:r>
        <w:rPr>
          <w:rStyle w:val="NormalTok"/>
        </w:rPr>
        <w:t xml:space="preserve">predicted_probs_v2 </w:t>
      </w:r>
      <w:r>
        <w:rPr>
          <w:rStyle w:val="OtherTok"/>
        </w:rPr>
        <w:t xml:space="preserve">&lt;-</w:t>
      </w:r>
      <w:r>
        <w:rPr>
          <w:rStyle w:val="NormalTok"/>
        </w:rPr>
        <w:t xml:space="preserve"> </w:t>
      </w:r>
      <w:r>
        <w:rPr>
          <w:rStyle w:val="FunctionTok"/>
        </w:rPr>
        <w:t xml:space="preserve">predict</w:t>
      </w:r>
      <w:r>
        <w:rPr>
          <w:rStyle w:val="NormalTok"/>
        </w:rPr>
        <w:t xml:space="preserve">(autoc_lm_v2,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actual_outcomes_v2 </w:t>
      </w:r>
      <w:r>
        <w:rPr>
          <w:rStyle w:val="OtherTok"/>
        </w:rPr>
        <w:t xml:space="preserve">&lt;-</w:t>
      </w:r>
      <w:r>
        <w:rPr>
          <w:rStyle w:val="NormalTok"/>
        </w:rPr>
        <w:t xml:space="preserve"> autoc_lm_v2</w:t>
      </w:r>
      <w:r>
        <w:rPr>
          <w:rStyle w:val="SpecialCharTok"/>
        </w:rPr>
        <w:t xml:space="preserve">$</w:t>
      </w:r>
      <w:r>
        <w:rPr>
          <w:rStyle w:val="NormalTok"/>
        </w:rPr>
        <w:t xml:space="preserve">y</w:t>
      </w:r>
      <w:r>
        <w:br/>
      </w:r>
      <w:r>
        <w:rPr>
          <w:rStyle w:val="CommentTok"/>
        </w:rPr>
        <w:t xml:space="preserve">#ROC</w:t>
      </w:r>
      <w:r>
        <w:br/>
      </w:r>
      <w:r>
        <w:rPr>
          <w:rStyle w:val="NormalTok"/>
        </w:rPr>
        <w:t xml:space="preserve">roc_v2 </w:t>
      </w:r>
      <w:r>
        <w:rPr>
          <w:rStyle w:val="OtherTok"/>
        </w:rPr>
        <w:t xml:space="preserve">&lt;-</w:t>
      </w:r>
      <w:r>
        <w:rPr>
          <w:rStyle w:val="NormalTok"/>
        </w:rPr>
        <w:t xml:space="preserve"> </w:t>
      </w:r>
      <w:r>
        <w:rPr>
          <w:rStyle w:val="FunctionTok"/>
        </w:rPr>
        <w:t xml:space="preserve">roc</w:t>
      </w:r>
      <w:r>
        <w:rPr>
          <w:rStyle w:val="NormalTok"/>
        </w:rPr>
        <w:t xml:space="preserve">(actual_outcomes_v2, predicted_probs_v2)</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CommentTok"/>
        </w:rPr>
        <w:t xml:space="preserve">#plot the curve</w:t>
      </w:r>
      <w:r>
        <w:br/>
      </w:r>
      <w:r>
        <w:rPr>
          <w:rStyle w:val="FunctionTok"/>
        </w:rPr>
        <w:t xml:space="preserve">plot</w:t>
      </w:r>
      <w:r>
        <w:rPr>
          <w:rStyle w:val="NormalTok"/>
        </w:rPr>
        <w:t xml:space="preserve">(roc_v2,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autoc_lm_v2"</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p>
    <w:p>
      <w:pPr>
        <w:pStyle w:val="FirstParagraph"/>
      </w:pPr>
      <w:r>
        <w:drawing>
          <wp:inline>
            <wp:extent cx="5943600" cy="4754880"/>
            <wp:effectExtent b="0" l="0" r="0" t="0"/>
            <wp:docPr descr="" title="" id="77" name="Picture"/>
            <a:graphic>
              <a:graphicData uri="http://schemas.openxmlformats.org/drawingml/2006/picture">
                <pic:pic>
                  <pic:nvPicPr>
                    <pic:cNvPr descr="full_draft_files/figure-docx/model-v2-1.png" id="78" name="Picture"/>
                    <pic:cNvPicPr>
                      <a:picLocks noChangeArrowheads="1" noChangeAspect="1"/>
                    </pic:cNvPicPr>
                  </pic:nvPicPr>
                  <pic:blipFill>
                    <a:blip r:embed="rId7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auc</w:t>
      </w:r>
      <w:r>
        <w:rPr>
          <w:rStyle w:val="NormalTok"/>
        </w:rPr>
        <w:t xml:space="preserve">(roc_v2)</w:t>
      </w:r>
    </w:p>
    <w:p>
      <w:pPr>
        <w:pStyle w:val="SourceCode"/>
      </w:pPr>
      <w:r>
        <w:rPr>
          <w:rStyle w:val="VerbatimChar"/>
        </w:rPr>
        <w:t xml:space="preserve">## Area under the curve: 0.6588</w:t>
      </w:r>
    </w:p>
    <w:p>
      <w:pPr>
        <w:pStyle w:val="SourceCode"/>
      </w:pPr>
      <w:r>
        <w:rPr>
          <w:rStyle w:val="CommentTok"/>
        </w:rPr>
        <w:t xml:space="preserve">#AUC gets slighter smaller but the difference is negligible</w:t>
      </w:r>
      <w:r>
        <w:br/>
      </w:r>
      <w:r>
        <w:rPr>
          <w:rStyle w:val="CommentTok"/>
        </w:rPr>
        <w:t xml:space="preserve">#decided to proceed with model v2 (sans age) because it isn't a significant predictor anyway and does not add much value to the model</w:t>
      </w:r>
      <w:r>
        <w:br/>
      </w:r>
      <w:r>
        <w:br/>
      </w:r>
      <w:r>
        <w:rPr>
          <w:rStyle w:val="CommentTok"/>
        </w:rPr>
        <w:t xml:space="preserve">#assumptions: check for collinearity</w:t>
      </w:r>
      <w:r>
        <w:br/>
      </w:r>
      <w:r>
        <w:rPr>
          <w:rStyle w:val="CommentTok"/>
        </w:rPr>
        <w:t xml:space="preserve">#some collinearity between the interaction sm_pref_index*pol_lean and pol_lean, but the rest are fine</w:t>
      </w:r>
      <w:r>
        <w:br/>
      </w:r>
      <w:r>
        <w:rPr>
          <w:rStyle w:val="NormalTok"/>
        </w:rPr>
        <w:t xml:space="preserve">car</w:t>
      </w:r>
      <w:r>
        <w:rPr>
          <w:rStyle w:val="SpecialCharTok"/>
        </w:rPr>
        <w:t xml:space="preserve">::</w:t>
      </w:r>
      <w:r>
        <w:rPr>
          <w:rStyle w:val="FunctionTok"/>
        </w:rPr>
        <w:t xml:space="preserve">vif</w:t>
      </w:r>
      <w:r>
        <w:rPr>
          <w:rStyle w:val="NormalTok"/>
        </w:rPr>
        <w:t xml:space="preserve">(autoc_lm_v2)</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sm_pref_index                   2.015015  1        1.419512</w:t>
      </w:r>
      <w:r>
        <w:br/>
      </w:r>
      <w:r>
        <w:rPr>
          <w:rStyle w:val="VerbatimChar"/>
        </w:rPr>
        <w:t xml:space="preserve">## sm_freq                         1.081738  1        1.040066</w:t>
      </w:r>
      <w:r>
        <w:br/>
      </w:r>
      <w:r>
        <w:rPr>
          <w:rStyle w:val="VerbatimChar"/>
        </w:rPr>
        <w:t xml:space="preserve">## factor(econ_percep)             1.073051  1        1.035882</w:t>
      </w:r>
      <w:r>
        <w:br/>
      </w:r>
      <w:r>
        <w:rPr>
          <w:rStyle w:val="VerbatimChar"/>
        </w:rPr>
        <w:t xml:space="preserve">## factor(gender2)                 1.068852  1        1.033853</w:t>
      </w:r>
      <w:r>
        <w:br/>
      </w:r>
      <w:r>
        <w:rPr>
          <w:rStyle w:val="VerbatimChar"/>
        </w:rPr>
        <w:t xml:space="preserve">## factor(race_1)                  1.149441  1        1.072120</w:t>
      </w:r>
      <w:r>
        <w:br/>
      </w:r>
      <w:r>
        <w:rPr>
          <w:rStyle w:val="VerbatimChar"/>
        </w:rPr>
        <w:t xml:space="preserve">## factor(pol_lean)                8.062619  2        1.685074</w:t>
      </w:r>
      <w:r>
        <w:br/>
      </w:r>
      <w:r>
        <w:rPr>
          <w:rStyle w:val="VerbatimChar"/>
        </w:rPr>
        <w:t xml:space="preserve">## factor(income)                  1.035843  2        1.008843</w:t>
      </w:r>
      <w:r>
        <w:br/>
      </w:r>
      <w:r>
        <w:rPr>
          <w:rStyle w:val="VerbatimChar"/>
        </w:rPr>
        <w:t xml:space="preserve">## sm_pref_index:factor(pol_lean) 10.115718  2        1.783402</w:t>
      </w:r>
    </w:p>
    <w:p>
      <w:pPr>
        <w:pStyle w:val="SourceCode"/>
      </w:pPr>
      <w:r>
        <w:rPr>
          <w:rStyle w:val="CommentTok"/>
        </w:rPr>
        <w:t xml:space="preserve">#check significance overall</w:t>
      </w:r>
      <w:r>
        <w:br/>
      </w:r>
      <w:r>
        <w:rPr>
          <w:rStyle w:val="NormalTok"/>
        </w:rPr>
        <w:t xml:space="preserve">G </w:t>
      </w:r>
      <w:r>
        <w:rPr>
          <w:rStyle w:val="OtherTok"/>
        </w:rPr>
        <w:t xml:space="preserve">&lt;-</w:t>
      </w:r>
      <w:r>
        <w:rPr>
          <w:rStyle w:val="NormalTok"/>
        </w:rPr>
        <w:t xml:space="preserve"> autoc_lm_v2</w:t>
      </w:r>
      <w:r>
        <w:rPr>
          <w:rStyle w:val="SpecialCharTok"/>
        </w:rPr>
        <w:t xml:space="preserve">$</w:t>
      </w:r>
      <w:r>
        <w:rPr>
          <w:rStyle w:val="NormalTok"/>
        </w:rPr>
        <w:t xml:space="preserve">null.deviance </w:t>
      </w:r>
      <w:r>
        <w:rPr>
          <w:rStyle w:val="SpecialCharTok"/>
        </w:rPr>
        <w:t xml:space="preserve">-</w:t>
      </w:r>
      <w:r>
        <w:rPr>
          <w:rStyle w:val="NormalTok"/>
        </w:rPr>
        <w:t xml:space="preserve"> autoc_lm_v2</w:t>
      </w:r>
      <w:r>
        <w:rPr>
          <w:rStyle w:val="SpecialCharTok"/>
        </w:rPr>
        <w:t xml:space="preserve">$</w:t>
      </w:r>
      <w:r>
        <w:rPr>
          <w:rStyle w:val="NormalTok"/>
        </w:rPr>
        <w:t xml:space="preserve">deviance</w:t>
      </w:r>
      <w:r>
        <w:br/>
      </w:r>
      <w:r>
        <w:rPr>
          <w:rStyle w:val="NormalTok"/>
        </w:rPr>
        <w:t xml:space="preserve">G</w:t>
      </w:r>
    </w:p>
    <w:p>
      <w:pPr>
        <w:pStyle w:val="SourceCode"/>
      </w:pPr>
      <w:r>
        <w:rPr>
          <w:rStyle w:val="VerbatimChar"/>
        </w:rPr>
        <w:t xml:space="preserve">## [1] 141.0818</w:t>
      </w:r>
    </w:p>
    <w:p>
      <w:pPr>
        <w:pStyle w:val="SourceCode"/>
      </w:pPr>
      <w:r>
        <w:rPr>
          <w:rStyle w:val="NormalTok"/>
        </w:rPr>
        <w:t xml:space="preserve">df </w:t>
      </w:r>
      <w:r>
        <w:rPr>
          <w:rStyle w:val="OtherTok"/>
        </w:rPr>
        <w:t xml:space="preserve">&lt;-</w:t>
      </w:r>
      <w:r>
        <w:rPr>
          <w:rStyle w:val="NormalTok"/>
        </w:rPr>
        <w:t xml:space="preserve"> autoc_lm_v2</w:t>
      </w:r>
      <w:r>
        <w:rPr>
          <w:rStyle w:val="SpecialCharTok"/>
        </w:rPr>
        <w:t xml:space="preserve">$</w:t>
      </w:r>
      <w:r>
        <w:rPr>
          <w:rStyle w:val="NormalTok"/>
        </w:rPr>
        <w:t xml:space="preserve">df.null </w:t>
      </w:r>
      <w:r>
        <w:rPr>
          <w:rStyle w:val="SpecialCharTok"/>
        </w:rPr>
        <w:t xml:space="preserve">-</w:t>
      </w:r>
      <w:r>
        <w:rPr>
          <w:rStyle w:val="NormalTok"/>
        </w:rPr>
        <w:t xml:space="preserve"> autoc_lm_v2</w:t>
      </w:r>
      <w:r>
        <w:rPr>
          <w:rStyle w:val="SpecialCharTok"/>
        </w:rPr>
        <w:t xml:space="preserve">$</w:t>
      </w:r>
      <w:r>
        <w:rPr>
          <w:rStyle w:val="NormalTok"/>
        </w:rPr>
        <w:t xml:space="preserve">df.residual</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(G, df)</w:t>
      </w:r>
    </w:p>
    <w:p>
      <w:pPr>
        <w:pStyle w:val="SourceCode"/>
      </w:pPr>
      <w:r>
        <w:rPr>
          <w:rStyle w:val="VerbatimChar"/>
        </w:rPr>
        <w:t xml:space="preserve">## [1] 0</w:t>
      </w:r>
    </w:p>
    <w:bookmarkEnd w:id="79"/>
    <w:bookmarkStart w:id="80" w:name="cross-validation"/>
    <w:p>
      <w:pPr>
        <w:pStyle w:val="Heading4"/>
      </w:pPr>
      <w:r>
        <w:t xml:space="preserve">Cross-Validation</w:t>
      </w:r>
    </w:p>
    <w:p>
      <w:pPr>
        <w:pStyle w:val="FirstParagraph"/>
      </w:pPr>
      <w:r>
        <w:t xml:space="preserve">The cross-validation prediction error or average test MSE when using 10-fold cross validation is 0.2010 for model v2 (our final model). Model v1 (which contained age before stepwise selection recommended removing it) had an average test MSE of 0.2105. Therefore, we will continue with model v2 as our final model, considering it has performed better during cross-validation, AUC comparisons, and AIC comparisons.</w:t>
      </w:r>
    </w:p>
    <w:p>
      <w:pPr>
        <w:pStyle w:val="SourceCode"/>
      </w:pPr>
      <w:r>
        <w:rPr>
          <w:rStyle w:val="CommentTok"/>
        </w:rPr>
        <w:t xml:space="preserve"># 10-fold cross validation</w:t>
      </w:r>
      <w:r>
        <w:br/>
      </w:r>
      <w:r>
        <w:br/>
      </w:r>
      <w:r>
        <w:rPr>
          <w:rStyle w:val="CommentTok"/>
        </w:rPr>
        <w:t xml:space="preserve">#set seed for reproducibility</w:t>
      </w:r>
      <w:r>
        <w:br/>
      </w:r>
      <w:r>
        <w:rPr>
          <w:rStyle w:val="FunctionTok"/>
        </w:rPr>
        <w:t xml:space="preserve">set.seed</w:t>
      </w:r>
      <w:r>
        <w:rPr>
          <w:rStyle w:val="NormalTok"/>
        </w:rPr>
        <w:t xml:space="preserve">(</w:t>
      </w:r>
      <w:r>
        <w:rPr>
          <w:rStyle w:val="DecValTok"/>
        </w:rPr>
        <w:t xml:space="preserve">410</w:t>
      </w:r>
      <w:r>
        <w:rPr>
          <w:rStyle w:val="NormalTok"/>
        </w:rPr>
        <w:t xml:space="preserve">)</w:t>
      </w:r>
      <w:r>
        <w:br/>
      </w:r>
      <w:r>
        <w:br/>
      </w:r>
      <w:r>
        <w:rPr>
          <w:rStyle w:val="CommentTok"/>
        </w:rPr>
        <w:t xml:space="preserve">#final model v2: calculate cross-validation prediction error using only complete cases (4 NAs within 2 rows dropped)</w:t>
      </w:r>
      <w:r>
        <w:br/>
      </w:r>
      <w:r>
        <w:rPr>
          <w:rStyle w:val="NormalTok"/>
        </w:rPr>
        <w:t xml:space="preserve">cv.err1</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cv.glm</w:t>
      </w:r>
      <w:r>
        <w:rPr>
          <w:rStyle w:val="NormalTok"/>
        </w:rPr>
        <w:t xml:space="preserve">(</w:t>
      </w:r>
      <w:r>
        <w:rPr>
          <w:rStyle w:val="AttributeTok"/>
        </w:rPr>
        <w:t xml:space="preserve">data =</w:t>
      </w:r>
      <w:r>
        <w:rPr>
          <w:rStyle w:val="NormalTok"/>
        </w:rPr>
        <w:t xml:space="preserve"> amertrends_clean[</w:t>
      </w:r>
      <w:r>
        <w:rPr>
          <w:rStyle w:val="FunctionTok"/>
        </w:rPr>
        <w:t xml:space="preserve">complete.cases</w:t>
      </w:r>
      <w:r>
        <w:rPr>
          <w:rStyle w:val="NormalTok"/>
        </w:rPr>
        <w:t xml:space="preserve">(amertrends_clean), ], </w:t>
      </w:r>
      <w:r>
        <w:br/>
      </w:r>
      <w:r>
        <w:rPr>
          <w:rStyle w:val="NormalTok"/>
        </w:rPr>
        <w:t xml:space="preserve">                  </w:t>
      </w:r>
      <w:r>
        <w:rPr>
          <w:rStyle w:val="AttributeTok"/>
        </w:rPr>
        <w:t xml:space="preserve">glmfit =</w:t>
      </w:r>
      <w:r>
        <w:rPr>
          <w:rStyle w:val="NormalTok"/>
        </w:rPr>
        <w:t xml:space="preserve"> autoc_lm_v2, </w:t>
      </w:r>
      <w:r>
        <w:br/>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r>
        <w:br/>
      </w:r>
      <w:r>
        <w:br/>
      </w:r>
      <w:r>
        <w:rPr>
          <w:rStyle w:val="CommentTok"/>
        </w:rPr>
        <w:t xml:space="preserve">#output average test MSE, AKA cross-validation prediction error</w:t>
      </w:r>
      <w:r>
        <w:br/>
      </w:r>
      <w:r>
        <w:rPr>
          <w:rStyle w:val="NormalTok"/>
        </w:rPr>
        <w:t xml:space="preserve">cv.err1</w:t>
      </w:r>
      <w:r>
        <w:rPr>
          <w:rStyle w:val="FloatTok"/>
        </w:rPr>
        <w:t xml:space="preserve">.2</w:t>
      </w:r>
      <w:r>
        <w:rPr>
          <w:rStyle w:val="SpecialCharTok"/>
        </w:rPr>
        <w:t xml:space="preserve">$</w:t>
      </w:r>
      <w:r>
        <w:rPr>
          <w:rStyle w:val="NormalTok"/>
        </w:rPr>
        <w:t xml:space="preserve">delta[</w:t>
      </w:r>
      <w:r>
        <w:rPr>
          <w:rStyle w:val="DecValTok"/>
        </w:rPr>
        <w:t xml:space="preserve">1</w:t>
      </w:r>
      <w:r>
        <w:rPr>
          <w:rStyle w:val="NormalTok"/>
        </w:rPr>
        <w:t xml:space="preserve">]</w:t>
      </w:r>
    </w:p>
    <w:p>
      <w:pPr>
        <w:pStyle w:val="FirstParagraph"/>
      </w:pPr>
      <w:r>
        <w:t xml:space="preserve">[1] 0.2091303</w:t>
      </w:r>
    </w:p>
    <w:p>
      <w:pPr>
        <w:pStyle w:val="SourceCode"/>
      </w:pPr>
      <w:r>
        <w:rPr>
          <w:rStyle w:val="CommentTok"/>
        </w:rPr>
        <w:t xml:space="preserve">#compare to model v1</w:t>
      </w:r>
      <w:r>
        <w:br/>
      </w:r>
      <w:r>
        <w:rPr>
          <w:rStyle w:val="NormalTok"/>
        </w:rPr>
        <w:t xml:space="preserve">cv.err1</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cv.glm</w:t>
      </w:r>
      <w:r>
        <w:rPr>
          <w:rStyle w:val="NormalTok"/>
        </w:rPr>
        <w:t xml:space="preserve">(</w:t>
      </w:r>
      <w:r>
        <w:rPr>
          <w:rStyle w:val="AttributeTok"/>
        </w:rPr>
        <w:t xml:space="preserve">data =</w:t>
      </w:r>
      <w:r>
        <w:rPr>
          <w:rStyle w:val="NormalTok"/>
        </w:rPr>
        <w:t xml:space="preserve"> amertrends_clean[</w:t>
      </w:r>
      <w:r>
        <w:rPr>
          <w:rStyle w:val="FunctionTok"/>
        </w:rPr>
        <w:t xml:space="preserve">complete.cases</w:t>
      </w:r>
      <w:r>
        <w:rPr>
          <w:rStyle w:val="NormalTok"/>
        </w:rPr>
        <w:t xml:space="preserve">(amertrends_clean), ], </w:t>
      </w:r>
      <w:r>
        <w:br/>
      </w:r>
      <w:r>
        <w:rPr>
          <w:rStyle w:val="NormalTok"/>
        </w:rPr>
        <w:t xml:space="preserve">                  </w:t>
      </w:r>
      <w:r>
        <w:rPr>
          <w:rStyle w:val="AttributeTok"/>
        </w:rPr>
        <w:t xml:space="preserve">glmfit =</w:t>
      </w:r>
      <w:r>
        <w:rPr>
          <w:rStyle w:val="NormalTok"/>
        </w:rPr>
        <w:t xml:space="preserve"> autoc_lm_v1, </w:t>
      </w:r>
      <w:r>
        <w:br/>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cv.err1</w:t>
      </w:r>
      <w:r>
        <w:rPr>
          <w:rStyle w:val="FloatTok"/>
        </w:rPr>
        <w:t xml:space="preserve">.1</w:t>
      </w:r>
      <w:r>
        <w:rPr>
          <w:rStyle w:val="SpecialCharTok"/>
        </w:rPr>
        <w:t xml:space="preserve">$</w:t>
      </w:r>
      <w:r>
        <w:rPr>
          <w:rStyle w:val="NormalTok"/>
        </w:rPr>
        <w:t xml:space="preserve">delta[</w:t>
      </w:r>
      <w:r>
        <w:rPr>
          <w:rStyle w:val="DecValTok"/>
        </w:rPr>
        <w:t xml:space="preserve">1</w:t>
      </w:r>
      <w:r>
        <w:rPr>
          <w:rStyle w:val="NormalTok"/>
        </w:rPr>
        <w:t xml:space="preserve">]</w:t>
      </w:r>
    </w:p>
    <w:p>
      <w:pPr>
        <w:pStyle w:val="FirstParagraph"/>
      </w:pPr>
      <w:r>
        <w:t xml:space="preserve">[1] 0.2107228</w:t>
      </w:r>
    </w:p>
    <w:bookmarkEnd w:id="80"/>
    <w:bookmarkStart w:id="81" w:name="creating-model-version-2-summary-table"/>
    <w:p>
      <w:pPr>
        <w:pStyle w:val="Heading4"/>
      </w:pPr>
      <w:r>
        <w:t xml:space="preserve">Creating Model Version 2 Summary Table</w:t>
      </w:r>
    </w:p>
    <w:p>
      <w:pPr>
        <w:pStyle w:val="FirstParagraph"/>
      </w:pPr>
      <w:r>
        <w:t xml:space="preserve">In the code chunk below, we create the summary table for the final mode.</w:t>
      </w:r>
    </w:p>
    <w:p>
      <w:pPr>
        <w:pStyle w:val="SourceCode"/>
      </w:pPr>
      <w:r>
        <w:rPr>
          <w:rStyle w:val="CommentTok"/>
        </w:rPr>
        <w:t xml:space="preserve">#define the coefficients in a vector</w:t>
      </w:r>
      <w:r>
        <w:br/>
      </w:r>
      <w:r>
        <w:rPr>
          <w:rStyle w:val="NormalTok"/>
        </w:rPr>
        <w:t xml:space="preserve">coef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0.08683</w:t>
      </w:r>
      <w:r>
        <w:rPr>
          <w:rStyle w:val="NormalTok"/>
        </w:rPr>
        <w:t xml:space="preserve">, </w:t>
      </w:r>
      <w:r>
        <w:rPr>
          <w:rStyle w:val="FloatTok"/>
        </w:rPr>
        <w:t xml:space="preserve">0.04188</w:t>
      </w:r>
      <w:r>
        <w:rPr>
          <w:rStyle w:val="NormalTok"/>
        </w:rPr>
        <w:t xml:space="preserve">, </w:t>
      </w:r>
      <w:r>
        <w:rPr>
          <w:rStyle w:val="FloatTok"/>
        </w:rPr>
        <w:t xml:space="preserve">0.02526</w:t>
      </w:r>
      <w:r>
        <w:rPr>
          <w:rStyle w:val="NormalTok"/>
        </w:rPr>
        <w:t xml:space="preserve">, </w:t>
      </w:r>
      <w:r>
        <w:rPr>
          <w:rStyle w:val="SpecialCharTok"/>
        </w:rPr>
        <w:t xml:space="preserve">-</w:t>
      </w:r>
      <w:r>
        <w:rPr>
          <w:rStyle w:val="FloatTok"/>
        </w:rPr>
        <w:t xml:space="preserve">0.44460</w:t>
      </w:r>
      <w:r>
        <w:rPr>
          <w:rStyle w:val="NormalTok"/>
        </w:rPr>
        <w:t xml:space="preserve">, </w:t>
      </w:r>
      <w:r>
        <w:rPr>
          <w:rStyle w:val="SpecialCharTok"/>
        </w:rPr>
        <w:t xml:space="preserve">-</w:t>
      </w:r>
      <w:r>
        <w:rPr>
          <w:rStyle w:val="FloatTok"/>
        </w:rPr>
        <w:t xml:space="preserve">0.21556</w:t>
      </w:r>
      <w:r>
        <w:rPr>
          <w:rStyle w:val="NormalTok"/>
        </w:rPr>
        <w:t xml:space="preserve">, </w:t>
      </w:r>
      <w:r>
        <w:rPr>
          <w:rStyle w:val="SpecialCharTok"/>
        </w:rPr>
        <w:t xml:space="preserve">-</w:t>
      </w:r>
      <w:r>
        <w:rPr>
          <w:rStyle w:val="FloatTok"/>
        </w:rPr>
        <w:t xml:space="preserve">0.58948</w:t>
      </w:r>
      <w:r>
        <w:rPr>
          <w:rStyle w:val="NormalTok"/>
        </w:rPr>
        <w:t xml:space="preserve">, </w:t>
      </w:r>
      <w:r>
        <w:rPr>
          <w:rStyle w:val="FloatTok"/>
        </w:rPr>
        <w:t xml:space="preserve">0.42943</w:t>
      </w:r>
      <w:r>
        <w:rPr>
          <w:rStyle w:val="NormalTok"/>
        </w:rPr>
        <w:t xml:space="preserve">, </w:t>
      </w:r>
      <w:r>
        <w:rPr>
          <w:rStyle w:val="SpecialCharTok"/>
        </w:rPr>
        <w:t xml:space="preserve">-</w:t>
      </w:r>
      <w:r>
        <w:rPr>
          <w:rStyle w:val="FloatTok"/>
        </w:rPr>
        <w:t xml:space="preserve">0.07835</w:t>
      </w:r>
      <w:r>
        <w:rPr>
          <w:rStyle w:val="NormalTok"/>
        </w:rPr>
        <w:t xml:space="preserve">, </w:t>
      </w:r>
      <w:r>
        <w:rPr>
          <w:rStyle w:val="SpecialCharTok"/>
        </w:rPr>
        <w:t xml:space="preserve">-</w:t>
      </w:r>
      <w:r>
        <w:rPr>
          <w:rStyle w:val="FloatTok"/>
        </w:rPr>
        <w:t xml:space="preserve">0.69938</w:t>
      </w:r>
      <w:r>
        <w:rPr>
          <w:rStyle w:val="NormalTok"/>
        </w:rPr>
        <w:t xml:space="preserve">, </w:t>
      </w:r>
      <w:r>
        <w:rPr>
          <w:rStyle w:val="SpecialCharTok"/>
        </w:rPr>
        <w:t xml:space="preserve">-</w:t>
      </w:r>
      <w:r>
        <w:rPr>
          <w:rStyle w:val="FloatTok"/>
        </w:rPr>
        <w:t xml:space="preserve">1.26926</w:t>
      </w:r>
      <w:r>
        <w:rPr>
          <w:rStyle w:val="NormalTok"/>
        </w:rPr>
        <w:t xml:space="preserve">, </w:t>
      </w:r>
      <w:r>
        <w:rPr>
          <w:rStyle w:val="SpecialCharTok"/>
        </w:rPr>
        <w:t xml:space="preserve">-</w:t>
      </w:r>
      <w:r>
        <w:rPr>
          <w:rStyle w:val="FloatTok"/>
        </w:rPr>
        <w:t xml:space="preserve">0.06374</w:t>
      </w:r>
      <w:r>
        <w:rPr>
          <w:rStyle w:val="NormalTok"/>
        </w:rPr>
        <w:t xml:space="preserve">, </w:t>
      </w:r>
      <w:r>
        <w:rPr>
          <w:rStyle w:val="FloatTok"/>
        </w:rPr>
        <w:t xml:space="preserve">0.05098</w:t>
      </w:r>
      <w:r>
        <w:rPr>
          <w:rStyle w:val="NormalTok"/>
        </w:rPr>
        <w:t xml:space="preserve">)</w:t>
      </w:r>
      <w:r>
        <w:br/>
      </w:r>
      <w:r>
        <w:rPr>
          <w:rStyle w:val="CommentTok"/>
        </w:rPr>
        <w:t xml:space="preserve">#define the std. errors</w:t>
      </w:r>
      <w:r>
        <w:br/>
      </w:r>
      <w:r>
        <w:rPr>
          <w:rStyle w:val="NormalTok"/>
        </w:rPr>
        <w:t xml:space="preserve">std.error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0.29769</w:t>
      </w:r>
      <w:r>
        <w:rPr>
          <w:rStyle w:val="NormalTok"/>
        </w:rPr>
        <w:t xml:space="preserve">, </w:t>
      </w:r>
      <w:r>
        <w:rPr>
          <w:rStyle w:val="FloatTok"/>
        </w:rPr>
        <w:t xml:space="preserve">0.02622</w:t>
      </w:r>
      <w:r>
        <w:rPr>
          <w:rStyle w:val="NormalTok"/>
        </w:rPr>
        <w:t xml:space="preserve">, </w:t>
      </w:r>
      <w:r>
        <w:rPr>
          <w:rStyle w:val="FloatTok"/>
        </w:rPr>
        <w:t xml:space="preserve">0.07019</w:t>
      </w:r>
      <w:r>
        <w:rPr>
          <w:rStyle w:val="NormalTok"/>
        </w:rPr>
        <w:t xml:space="preserve">, </w:t>
      </w:r>
      <w:r>
        <w:rPr>
          <w:rStyle w:val="FloatTok"/>
        </w:rPr>
        <w:t xml:space="preserve">0.11113</w:t>
      </w:r>
      <w:r>
        <w:rPr>
          <w:rStyle w:val="NormalTok"/>
        </w:rPr>
        <w:t xml:space="preserve">, </w:t>
      </w:r>
      <w:r>
        <w:rPr>
          <w:rStyle w:val="FloatTok"/>
        </w:rPr>
        <w:t xml:space="preserve">0.10501</w:t>
      </w:r>
      <w:r>
        <w:rPr>
          <w:rStyle w:val="NormalTok"/>
        </w:rPr>
        <w:t xml:space="preserve">, </w:t>
      </w:r>
      <w:r>
        <w:rPr>
          <w:rStyle w:val="FloatTok"/>
        </w:rPr>
        <w:t xml:space="preserve">0.10753</w:t>
      </w:r>
      <w:r>
        <w:rPr>
          <w:rStyle w:val="NormalTok"/>
        </w:rPr>
        <w:t xml:space="preserve">, </w:t>
      </w:r>
      <w:r>
        <w:rPr>
          <w:rStyle w:val="FloatTok"/>
        </w:rPr>
        <w:t xml:space="preserve">0.18119</w:t>
      </w:r>
      <w:r>
        <w:rPr>
          <w:rStyle w:val="NormalTok"/>
        </w:rPr>
        <w:t xml:space="preserve">, </w:t>
      </w:r>
      <w:r>
        <w:rPr>
          <w:rStyle w:val="FloatTok"/>
        </w:rPr>
        <w:t xml:space="preserve">0.44964</w:t>
      </w:r>
      <w:r>
        <w:rPr>
          <w:rStyle w:val="NormalTok"/>
        </w:rPr>
        <w:t xml:space="preserve">, </w:t>
      </w:r>
      <w:r>
        <w:rPr>
          <w:rStyle w:val="FloatTok"/>
        </w:rPr>
        <w:t xml:space="preserve">0.11043</w:t>
      </w:r>
      <w:r>
        <w:rPr>
          <w:rStyle w:val="NormalTok"/>
        </w:rPr>
        <w:t xml:space="preserve">, </w:t>
      </w:r>
      <w:r>
        <w:rPr>
          <w:rStyle w:val="FloatTok"/>
        </w:rPr>
        <w:t xml:space="preserve">0.15847</w:t>
      </w:r>
      <w:r>
        <w:rPr>
          <w:rStyle w:val="NormalTok"/>
        </w:rPr>
        <w:t xml:space="preserve">, </w:t>
      </w:r>
      <w:r>
        <w:rPr>
          <w:rStyle w:val="FloatTok"/>
        </w:rPr>
        <w:t xml:space="preserve">0.03822</w:t>
      </w:r>
      <w:r>
        <w:rPr>
          <w:rStyle w:val="NormalTok"/>
        </w:rPr>
        <w:t xml:space="preserve">, </w:t>
      </w:r>
      <w:r>
        <w:rPr>
          <w:rStyle w:val="FloatTok"/>
        </w:rPr>
        <w:t xml:space="preserve">0.10175</w:t>
      </w:r>
      <w:r>
        <w:rPr>
          <w:rStyle w:val="NormalTok"/>
        </w:rPr>
        <w:t xml:space="preserve">)</w:t>
      </w:r>
      <w:r>
        <w:br/>
      </w:r>
      <w:r>
        <w:rPr>
          <w:rStyle w:val="CommentTok"/>
        </w:rPr>
        <w:t xml:space="preserve">#define z scores</w:t>
      </w:r>
      <w:r>
        <w:br/>
      </w:r>
      <w:r>
        <w:rPr>
          <w:rStyle w:val="NormalTok"/>
        </w:rPr>
        <w:t xml:space="preserve">z.value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0.292</w:t>
      </w:r>
      <w:r>
        <w:rPr>
          <w:rStyle w:val="NormalTok"/>
        </w:rPr>
        <w:t xml:space="preserve">, </w:t>
      </w:r>
      <w:r>
        <w:rPr>
          <w:rStyle w:val="FloatTok"/>
        </w:rPr>
        <w:t xml:space="preserve">1.597</w:t>
      </w:r>
      <w:r>
        <w:rPr>
          <w:rStyle w:val="NormalTok"/>
        </w:rPr>
        <w:t xml:space="preserve">, </w:t>
      </w:r>
      <w:r>
        <w:rPr>
          <w:rStyle w:val="FloatTok"/>
        </w:rPr>
        <w:t xml:space="preserve">0.360</w:t>
      </w:r>
      <w:r>
        <w:rPr>
          <w:rStyle w:val="NormalTok"/>
        </w:rPr>
        <w:t xml:space="preserve">, </w:t>
      </w:r>
      <w:r>
        <w:rPr>
          <w:rStyle w:val="SpecialCharTok"/>
        </w:rPr>
        <w:t xml:space="preserve">-</w:t>
      </w:r>
      <w:r>
        <w:rPr>
          <w:rStyle w:val="FloatTok"/>
        </w:rPr>
        <w:t xml:space="preserve">4.001</w:t>
      </w:r>
      <w:r>
        <w:rPr>
          <w:rStyle w:val="NormalTok"/>
        </w:rPr>
        <w:t xml:space="preserve">, </w:t>
      </w:r>
      <w:r>
        <w:rPr>
          <w:rStyle w:val="SpecialCharTok"/>
        </w:rPr>
        <w:t xml:space="preserve">-</w:t>
      </w:r>
      <w:r>
        <w:rPr>
          <w:rStyle w:val="FloatTok"/>
        </w:rPr>
        <w:t xml:space="preserve">2.053</w:t>
      </w:r>
      <w:r>
        <w:rPr>
          <w:rStyle w:val="NormalTok"/>
        </w:rPr>
        <w:t xml:space="preserve">, </w:t>
      </w:r>
      <w:r>
        <w:rPr>
          <w:rStyle w:val="SpecialCharTok"/>
        </w:rPr>
        <w:t xml:space="preserve">-</w:t>
      </w:r>
      <w:r>
        <w:rPr>
          <w:rStyle w:val="FloatTok"/>
        </w:rPr>
        <w:t xml:space="preserve">5.482</w:t>
      </w:r>
      <w:r>
        <w:rPr>
          <w:rStyle w:val="NormalTok"/>
        </w:rPr>
        <w:t xml:space="preserve">, </w:t>
      </w:r>
      <w:r>
        <w:rPr>
          <w:rStyle w:val="FloatTok"/>
        </w:rPr>
        <w:t xml:space="preserve">2.370</w:t>
      </w:r>
      <w:r>
        <w:rPr>
          <w:rStyle w:val="NormalTok"/>
        </w:rPr>
        <w:t xml:space="preserve">, </w:t>
      </w:r>
      <w:r>
        <w:rPr>
          <w:rStyle w:val="SpecialCharTok"/>
        </w:rPr>
        <w:t xml:space="preserve">-</w:t>
      </w:r>
      <w:r>
        <w:rPr>
          <w:rStyle w:val="FloatTok"/>
        </w:rPr>
        <w:t xml:space="preserve">0.174</w:t>
      </w:r>
      <w:r>
        <w:rPr>
          <w:rStyle w:val="NormalTok"/>
        </w:rPr>
        <w:t xml:space="preserve">, </w:t>
      </w:r>
      <w:r>
        <w:rPr>
          <w:rStyle w:val="SpecialCharTok"/>
        </w:rPr>
        <w:t xml:space="preserve">-</w:t>
      </w:r>
      <w:r>
        <w:rPr>
          <w:rStyle w:val="FloatTok"/>
        </w:rPr>
        <w:t xml:space="preserve">6.333</w:t>
      </w:r>
      <w:r>
        <w:rPr>
          <w:rStyle w:val="NormalTok"/>
        </w:rPr>
        <w:t xml:space="preserve">, </w:t>
      </w:r>
      <w:r>
        <w:rPr>
          <w:rStyle w:val="SpecialCharTok"/>
        </w:rPr>
        <w:t xml:space="preserve">-</w:t>
      </w:r>
      <w:r>
        <w:rPr>
          <w:rStyle w:val="FloatTok"/>
        </w:rPr>
        <w:t xml:space="preserve">8.010</w:t>
      </w:r>
      <w:r>
        <w:rPr>
          <w:rStyle w:val="NormalTok"/>
        </w:rPr>
        <w:t xml:space="preserve">, </w:t>
      </w:r>
      <w:r>
        <w:rPr>
          <w:rStyle w:val="SpecialCharTok"/>
        </w:rPr>
        <w:t xml:space="preserve">-</w:t>
      </w:r>
      <w:r>
        <w:rPr>
          <w:rStyle w:val="FloatTok"/>
        </w:rPr>
        <w:t xml:space="preserve">1.668</w:t>
      </w:r>
      <w:r>
        <w:rPr>
          <w:rStyle w:val="NormalTok"/>
        </w:rPr>
        <w:t xml:space="preserve">, </w:t>
      </w:r>
      <w:r>
        <w:rPr>
          <w:rStyle w:val="FloatTok"/>
        </w:rPr>
        <w:t xml:space="preserve">0.501</w:t>
      </w:r>
      <w:r>
        <w:rPr>
          <w:rStyle w:val="NormalTok"/>
        </w:rPr>
        <w:t xml:space="preserve">)</w:t>
      </w:r>
      <w:r>
        <w:br/>
      </w:r>
      <w:r>
        <w:rPr>
          <w:rStyle w:val="CommentTok"/>
        </w:rPr>
        <w:t xml:space="preserve">#define p-values</w:t>
      </w:r>
      <w:r>
        <w:br/>
      </w:r>
      <w:r>
        <w:rPr>
          <w:rStyle w:val="NormalTok"/>
        </w:rPr>
        <w:t xml:space="preserve">p.value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"0.7705"</w:t>
      </w:r>
      <w:r>
        <w:rPr>
          <w:rStyle w:val="NormalTok"/>
        </w:rPr>
        <w:t xml:space="preserve">, </w:t>
      </w:r>
      <w:r>
        <w:rPr>
          <w:rStyle w:val="StringTok"/>
        </w:rPr>
        <w:t xml:space="preserve">"0.1102"</w:t>
      </w:r>
      <w:r>
        <w:rPr>
          <w:rStyle w:val="NormalTok"/>
        </w:rPr>
        <w:t xml:space="preserve">, </w:t>
      </w:r>
      <w:r>
        <w:rPr>
          <w:rStyle w:val="StringTok"/>
        </w:rPr>
        <w:t xml:space="preserve">"0.7189"</w:t>
      </w:r>
      <w:r>
        <w:rPr>
          <w:rStyle w:val="NormalTok"/>
        </w:rPr>
        <w:t xml:space="preserve">, </w:t>
      </w:r>
      <w:r>
        <w:rPr>
          <w:rStyle w:val="StringTok"/>
        </w:rPr>
        <w:t xml:space="preserve">"&lt;0.0001***"</w:t>
      </w:r>
      <w:r>
        <w:rPr>
          <w:rStyle w:val="NormalTok"/>
        </w:rPr>
        <w:t xml:space="preserve">, </w:t>
      </w:r>
      <w:r>
        <w:rPr>
          <w:rStyle w:val="StringTok"/>
        </w:rPr>
        <w:t xml:space="preserve">"0.0401*"</w:t>
      </w:r>
      <w:r>
        <w:rPr>
          <w:rStyle w:val="NormalTok"/>
        </w:rPr>
        <w:t xml:space="preserve">, </w:t>
      </w:r>
      <w:r>
        <w:rPr>
          <w:rStyle w:val="StringTok"/>
        </w:rPr>
        <w:t xml:space="preserve">"&lt;0.00001***"</w:t>
      </w:r>
      <w:r>
        <w:rPr>
          <w:rStyle w:val="NormalTok"/>
        </w:rPr>
        <w:t xml:space="preserve">, </w:t>
      </w:r>
      <w:r>
        <w:rPr>
          <w:rStyle w:val="StringTok"/>
        </w:rPr>
        <w:t xml:space="preserve">"0.0178*"</w:t>
      </w:r>
      <w:r>
        <w:rPr>
          <w:rStyle w:val="NormalTok"/>
        </w:rPr>
        <w:t xml:space="preserve">, </w:t>
      </w:r>
      <w:r>
        <w:rPr>
          <w:rStyle w:val="StringTok"/>
        </w:rPr>
        <w:t xml:space="preserve">"0.8617"</w:t>
      </w:r>
      <w:r>
        <w:rPr>
          <w:rStyle w:val="NormalTok"/>
        </w:rPr>
        <w:t xml:space="preserve">, </w:t>
      </w:r>
      <w:r>
        <w:rPr>
          <w:rStyle w:val="StringTok"/>
        </w:rPr>
        <w:t xml:space="preserve">"&lt;0.00001***"</w:t>
      </w:r>
      <w:r>
        <w:rPr>
          <w:rStyle w:val="NormalTok"/>
        </w:rPr>
        <w:t xml:space="preserve">, </w:t>
      </w:r>
      <w:r>
        <w:rPr>
          <w:rStyle w:val="StringTok"/>
        </w:rPr>
        <w:t xml:space="preserve">"&lt;0.00001***"</w:t>
      </w:r>
      <w:r>
        <w:rPr>
          <w:rStyle w:val="NormalTok"/>
        </w:rPr>
        <w:t xml:space="preserve">, </w:t>
      </w:r>
      <w:r>
        <w:rPr>
          <w:rStyle w:val="StringTok"/>
        </w:rPr>
        <w:t xml:space="preserve">"0.0954"</w:t>
      </w:r>
      <w:r>
        <w:rPr>
          <w:rStyle w:val="NormalTok"/>
        </w:rPr>
        <w:t xml:space="preserve">, </w:t>
      </w:r>
      <w:r>
        <w:rPr>
          <w:rStyle w:val="StringTok"/>
        </w:rPr>
        <w:t xml:space="preserve">"0.6163"</w:t>
      </w:r>
      <w:r>
        <w:rPr>
          <w:rStyle w:val="NormalTok"/>
        </w:rPr>
        <w:t xml:space="preserve">)</w:t>
      </w:r>
      <w:r>
        <w:br/>
      </w:r>
      <w:r>
        <w:rPr>
          <w:rStyle w:val="CommentTok"/>
        </w:rPr>
        <w:t xml:space="preserve">#odds ratios</w:t>
      </w:r>
      <w:r>
        <w:br/>
      </w:r>
      <w:r>
        <w:rPr>
          <w:rStyle w:val="NormalTok"/>
        </w:rPr>
        <w:t xml:space="preserve">odds.ratios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exp</w:t>
      </w:r>
      <w:r>
        <w:rPr>
          <w:rStyle w:val="NormalTok"/>
        </w:rPr>
        <w:t xml:space="preserve">(coef), </w:t>
      </w:r>
      <w:r>
        <w:rPr>
          <w:rStyle w:val="DecValTok"/>
        </w:rPr>
        <w:t xml:space="preserve">4</w:t>
      </w:r>
      <w:r>
        <w:rPr>
          <w:rStyle w:val="NormalTok"/>
        </w:rPr>
        <w:t xml:space="preserve">)</w:t>
      </w:r>
      <w:r>
        <w:br/>
      </w:r>
      <w:r>
        <w:br/>
      </w:r>
      <w:r>
        <w:rPr>
          <w:rStyle w:val="CommentTok"/>
        </w:rPr>
        <w:t xml:space="preserve">#put them into a data frame</w:t>
      </w:r>
      <w:r>
        <w:br/>
      </w:r>
      <w:r>
        <w:rPr>
          <w:rStyle w:val="NormalTok"/>
        </w:rPr>
        <w:t xml:space="preserve">summary_v2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Estimate =</w:t>
      </w:r>
      <w:r>
        <w:rPr>
          <w:rStyle w:val="NormalTok"/>
        </w:rPr>
        <w:t xml:space="preserve"> coef,</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std.error,</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z.value,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p.value)</w:t>
      </w:r>
      <w:r>
        <w:br/>
      </w:r>
      <w:r>
        <w:rPr>
          <w:rStyle w:val="CommentTok"/>
        </w:rPr>
        <w:t xml:space="preserve">#give the rows descriptive names </w:t>
      </w:r>
      <w:r>
        <w:br/>
      </w:r>
      <w:r>
        <w:rPr>
          <w:rStyle w:val="FunctionTok"/>
        </w:rPr>
        <w:t xml:space="preserve">rownames</w:t>
      </w:r>
      <w:r>
        <w:rPr>
          <w:rStyle w:val="NormalTok"/>
        </w:rPr>
        <w:t xml:space="preserve">(summary_v2)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 </w:t>
      </w:r>
      <w:r>
        <w:rPr>
          <w:rStyle w:val="StringTok"/>
        </w:rPr>
        <w:t xml:space="preserve">"Social Media Pref. Index"</w:t>
      </w:r>
      <w:r>
        <w:rPr>
          <w:rStyle w:val="NormalTok"/>
        </w:rPr>
        <w:t xml:space="preserve">, </w:t>
      </w:r>
      <w:r>
        <w:rPr>
          <w:rStyle w:val="StringTok"/>
        </w:rPr>
        <w:t xml:space="preserve">"Social Media Use Frequency"</w:t>
      </w:r>
      <w:r>
        <w:rPr>
          <w:rStyle w:val="NormalTok"/>
        </w:rPr>
        <w:t xml:space="preserve">, </w:t>
      </w:r>
      <w:r>
        <w:rPr>
          <w:rStyle w:val="StringTok"/>
        </w:rPr>
        <w:t xml:space="preserve">"Economic Perception (Bad)"</w:t>
      </w:r>
      <w:r>
        <w:rPr>
          <w:rStyle w:val="NormalTok"/>
        </w:rPr>
        <w:t xml:space="preserve">, </w:t>
      </w:r>
      <w:r>
        <w:rPr>
          <w:rStyle w:val="StringTok"/>
        </w:rPr>
        <w:t xml:space="preserve">"Man"</w:t>
      </w:r>
      <w:r>
        <w:rPr>
          <w:rStyle w:val="NormalTok"/>
        </w:rPr>
        <w:t xml:space="preserve">, </w:t>
      </w:r>
      <w:r>
        <w:rPr>
          <w:rStyle w:val="StringTok"/>
        </w:rPr>
        <w:t xml:space="preserve">"White"</w:t>
      </w:r>
      <w:r>
        <w:rPr>
          <w:rStyle w:val="NormalTok"/>
        </w:rPr>
        <w:t xml:space="preserve">, </w:t>
      </w:r>
      <w:r>
        <w:rPr>
          <w:rStyle w:val="StringTok"/>
        </w:rPr>
        <w:t xml:space="preserve">"Republican, or Leans Republican"</w:t>
      </w:r>
      <w:r>
        <w:rPr>
          <w:rStyle w:val="NormalTok"/>
        </w:rPr>
        <w:t xml:space="preserve">, </w:t>
      </w:r>
      <w:r>
        <w:rPr>
          <w:rStyle w:val="StringTok"/>
        </w:rPr>
        <w:t xml:space="preserve">"Other Political Party"</w:t>
      </w:r>
      <w:r>
        <w:rPr>
          <w:rStyle w:val="NormalTok"/>
        </w:rPr>
        <w:t xml:space="preserve">, </w:t>
      </w:r>
      <w:r>
        <w:rPr>
          <w:rStyle w:val="StringTok"/>
        </w:rPr>
        <w:t xml:space="preserve">"Middle Income"</w:t>
      </w:r>
      <w:r>
        <w:rPr>
          <w:rStyle w:val="NormalTok"/>
        </w:rPr>
        <w:t xml:space="preserve">, </w:t>
      </w:r>
      <w:r>
        <w:rPr>
          <w:rStyle w:val="StringTok"/>
        </w:rPr>
        <w:t xml:space="preserve">"Upper Income"</w:t>
      </w:r>
      <w:r>
        <w:rPr>
          <w:rStyle w:val="NormalTok"/>
        </w:rPr>
        <w:t xml:space="preserve">, </w:t>
      </w:r>
      <w:r>
        <w:rPr>
          <w:rStyle w:val="StringTok"/>
        </w:rPr>
        <w:t xml:space="preserve">"Social Media Pref. Index * Republican, or Leans Republican"</w:t>
      </w:r>
      <w:r>
        <w:rPr>
          <w:rStyle w:val="NormalTok"/>
        </w:rPr>
        <w:t xml:space="preserve">,</w:t>
      </w:r>
      <w:r>
        <w:rPr>
          <w:rStyle w:val="StringTok"/>
        </w:rPr>
        <w:t xml:space="preserve">"Social Media Pref. Index * Other Political Party"</w:t>
      </w:r>
      <w:r>
        <w:rPr>
          <w:rStyle w:val="NormalTok"/>
        </w:rPr>
        <w:t xml:space="preserve">)</w:t>
      </w:r>
      <w:r>
        <w:br/>
      </w:r>
      <w:r>
        <w:br/>
      </w:r>
      <w:r>
        <w:rPr>
          <w:rStyle w:val="CommentTok"/>
        </w:rPr>
        <w:t xml:space="preserve">#add row names as a column</w:t>
      </w:r>
      <w:r>
        <w:br/>
      </w:r>
      <w:r>
        <w:rPr>
          <w:rStyle w:val="NormalTok"/>
        </w:rPr>
        <w:t xml:space="preserve">summary_v2</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rownames</w:t>
      </w:r>
      <w:r>
        <w:rPr>
          <w:rStyle w:val="NormalTok"/>
        </w:rPr>
        <w:t xml:space="preserve">(summary_v2)</w:t>
      </w:r>
      <w:r>
        <w:br/>
      </w:r>
      <w:r>
        <w:br/>
      </w:r>
      <w:r>
        <w:rPr>
          <w:rStyle w:val="CommentTok"/>
        </w:rPr>
        <w:t xml:space="preserve">#reorder to put 'variable' first</w:t>
      </w:r>
      <w:r>
        <w:br/>
      </w:r>
      <w:r>
        <w:rPr>
          <w:rStyle w:val="NormalTok"/>
        </w:rPr>
        <w:t xml:space="preserve">summary_v2 </w:t>
      </w:r>
      <w:r>
        <w:rPr>
          <w:rStyle w:val="OtherTok"/>
        </w:rPr>
        <w:t xml:space="preserve">&lt;-</w:t>
      </w:r>
      <w:r>
        <w:rPr>
          <w:rStyle w:val="NormalTok"/>
        </w:rPr>
        <w:t xml:space="preserve"> summary_v2[, </w:t>
      </w:r>
      <w:r>
        <w:rPr>
          <w:rStyle w:val="FunctionTok"/>
        </w:rPr>
        <w:t xml:space="preserve">c</w:t>
      </w:r>
      <w:r>
        <w:rPr>
          <w:rStyle w:val="NormalTok"/>
        </w:rPr>
        <w:t xml:space="preserve">(</w:t>
      </w:r>
      <w:r>
        <w:rPr>
          <w:rStyle w:val="StringTok"/>
        </w:rPr>
        <w:t xml:space="preserve">"Variable"</w:t>
      </w:r>
      <w:r>
        <w:rPr>
          <w:rStyle w:val="NormalTok"/>
        </w:rPr>
        <w:t xml:space="preserve">, </w:t>
      </w:r>
      <w:r>
        <w:rPr>
          <w:rStyle w:val="FunctionTok"/>
        </w:rPr>
        <w:t xml:space="preserve">setdiff</w:t>
      </w:r>
      <w:r>
        <w:rPr>
          <w:rStyle w:val="NormalTok"/>
        </w:rPr>
        <w:t xml:space="preserve">(</w:t>
      </w:r>
      <w:r>
        <w:rPr>
          <w:rStyle w:val="FunctionTok"/>
        </w:rPr>
        <w:t xml:space="preserve">colnames</w:t>
      </w:r>
      <w:r>
        <w:rPr>
          <w:rStyle w:val="NormalTok"/>
        </w:rPr>
        <w:t xml:space="preserve">(summary_v2), </w:t>
      </w:r>
      <w:r>
        <w:rPr>
          <w:rStyle w:val="StringTok"/>
        </w:rPr>
        <w:t xml:space="preserve">"Variable"</w:t>
      </w:r>
      <w:r>
        <w:rPr>
          <w:rStyle w:val="NormalTok"/>
        </w:rPr>
        <w:t xml:space="preserve">))]</w:t>
      </w:r>
      <w:r>
        <w:br/>
      </w:r>
      <w:r>
        <w:br/>
      </w:r>
      <w:r>
        <w:rPr>
          <w:rStyle w:val="CommentTok"/>
        </w:rPr>
        <w:t xml:space="preserve">#make the flextable</w:t>
      </w:r>
      <w:r>
        <w:br/>
      </w:r>
      <w:r>
        <w:rPr>
          <w:rStyle w:val="NormalTok"/>
        </w:rPr>
        <w:t xml:space="preserve">model_summary_table </w:t>
      </w:r>
      <w:r>
        <w:rPr>
          <w:rStyle w:val="OtherTok"/>
        </w:rPr>
        <w:t xml:space="preserve">&lt;-</w:t>
      </w:r>
      <w:r>
        <w:rPr>
          <w:rStyle w:val="NormalTok"/>
        </w:rPr>
        <w:t xml:space="preserve"> </w:t>
      </w:r>
      <w:r>
        <w:rPr>
          <w:rStyle w:val="FunctionTok"/>
        </w:rPr>
        <w:t xml:space="preserve">flextable</w:t>
      </w:r>
      <w:r>
        <w:rPr>
          <w:rStyle w:val="NormalTok"/>
        </w:rPr>
        <w:t xml:space="preserve">(summary_v2)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"Table 1. Output for Multiple Logistic Regression Model"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"Std. Error"</w:t>
      </w:r>
      <w:r>
        <w:rPr>
          <w:rStyle w:val="NormalTok"/>
        </w:rPr>
        <w:t xml:space="preserve">,</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"z-value"</w:t>
      </w:r>
      <w:r>
        <w:rPr>
          <w:rStyle w:val="NormalTok"/>
        </w:rPr>
        <w:t xml:space="preserv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model_summary_table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Output for Multiple Logistic Regression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44"/>
        <w:gridCol w:w="1279"/>
        <w:gridCol w:w="1352"/>
        <w:gridCol w:w="1108"/>
        <w:gridCol w:w="1591"/>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Std..Error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0.08683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0.7705</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0.1102</w:t>
            </w:r>
          </w:p>
        </w:tc>
      </w:tr>
      <w:tr>
        <w:trPr>
          <w:trHeight w:val="62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Use Frequency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0.7189</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 (Bad)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&lt;0.0001***</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0.0401*</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0.0178*</w:t>
            </w:r>
          </w:p>
        </w:tc>
      </w:tr>
      <w:tr>
        <w:trPr>
          <w:trHeight w:val="62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Political Party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0.8617</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0.0954</w:t>
            </w:r>
          </w:p>
        </w:tc>
      </w:tr>
      <w:tr>
        <w:trPr>
          <w:trHeight w:val="62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Other Political Party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0.10175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0.6163</w:t>
            </w:r>
          </w:p>
        </w:tc>
      </w:tr>
    </w:tbl>
    <w:bookmarkEnd w:id="81"/>
    <w:bookmarkStart w:id="89" w:name="creating-frequency-tables"/>
    <w:p>
      <w:pPr>
        <w:pStyle w:val="Heading4"/>
      </w:pPr>
      <w:r>
        <w:t xml:space="preserve">Creating Frequency Tables</w:t>
      </w:r>
    </w:p>
    <w:bookmarkStart w:id="82" w:name="age"/>
    <w:p>
      <w:pPr>
        <w:pStyle w:val="Heading7"/>
      </w:pPr>
      <w:r>
        <w:t xml:space="preserve">2. Age</w:t>
      </w:r>
    </w:p>
    <w:p>
      <w:pPr>
        <w:pStyle w:val="SourceCode"/>
      </w:pPr>
      <w:r>
        <w:rPr>
          <w:rStyle w:val="CommentTok"/>
        </w:rPr>
        <w:t xml:space="preserve">#use table function to generate a frequency table</w:t>
      </w:r>
      <w:r>
        <w:br/>
      </w:r>
      <w:r>
        <w:rPr>
          <w:rStyle w:val="NormalTok"/>
        </w:rPr>
        <w:t xml:space="preserve">age_freq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age))</w:t>
      </w:r>
      <w:r>
        <w:br/>
      </w:r>
      <w:r>
        <w:br/>
      </w:r>
      <w:r>
        <w:rPr>
          <w:rStyle w:val="CommentTok"/>
        </w:rPr>
        <w:t xml:space="preserve">#rename columns to match the format</w:t>
      </w:r>
      <w:r>
        <w:br/>
      </w:r>
      <w:r>
        <w:rPr>
          <w:rStyle w:val="FunctionTok"/>
        </w:rPr>
        <w:t xml:space="preserve">colnames</w:t>
      </w:r>
      <w:r>
        <w:rPr>
          <w:rStyle w:val="NormalTok"/>
        </w:rPr>
        <w:t xml:space="preserve">(age_freq)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age_freq</w:t>
      </w:r>
      <w:r>
        <w:rPr>
          <w:rStyle w:val="SpecialCharTok"/>
        </w:rPr>
        <w:t xml:space="preserve">$</w:t>
      </w:r>
      <w:r>
        <w:rPr>
          <w:rStyle w:val="NormalTok"/>
        </w:rPr>
        <w:t xml:space="preserve">Percent </w:t>
      </w:r>
      <w:r>
        <w:rPr>
          <w:rStyle w:val="OtherTok"/>
        </w:rPr>
        <w:t xml:space="preserve">&lt;-</w:t>
      </w:r>
      <w:r>
        <w:rPr>
          <w:rStyle w:val="NormalTok"/>
        </w:rPr>
        <w:t xml:space="preserve"> (age_freq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freq_age </w:t>
      </w:r>
      <w:r>
        <w:rPr>
          <w:rStyle w:val="OtherTok"/>
        </w:rPr>
        <w:t xml:space="preserve">&lt;-</w:t>
      </w:r>
      <w:r>
        <w:rPr>
          <w:rStyle w:val="NormalTok"/>
        </w:rPr>
        <w:t xml:space="preserve"> </w:t>
      </w:r>
      <w:r>
        <w:rPr>
          <w:rStyle w:val="FunctionTok"/>
        </w:rPr>
        <w:t xml:space="preserve">flextable</w:t>
      </w:r>
      <w:r>
        <w:rPr>
          <w:rStyle w:val="NormalTok"/>
        </w:rPr>
        <w:t xml:space="preserve">(age_freq)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2. Frequency Table for Age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freq_age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Frequency Table for Age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73"/>
        <w:gridCol w:w="1450"/>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25.37530</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16.70702</w:t>
            </w:r>
          </w:p>
        </w:tc>
      </w:tr>
      <w:tr>
        <w:trPr>
          <w:trHeight w:val="5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40.00000</w:t>
            </w:r>
          </w:p>
        </w:tc>
      </w:tr>
      <w:tr>
        <w:trPr>
          <w:trHeight w:val="57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17.91768</w:t>
            </w:r>
          </w:p>
        </w:tc>
      </w:tr>
    </w:tbl>
    <w:bookmarkEnd w:id="82"/>
    <w:bookmarkStart w:id="83" w:name="gender"/>
    <w:p>
      <w:pPr>
        <w:pStyle w:val="Heading7"/>
      </w:pPr>
      <w:r>
        <w:t xml:space="preserve">3. Gender</w:t>
      </w:r>
    </w:p>
    <w:p>
      <w:pPr>
        <w:pStyle w:val="SourceCode"/>
      </w:pPr>
      <w:r>
        <w:rPr>
          <w:rStyle w:val="CommentTok"/>
        </w:rPr>
        <w:t xml:space="preserve">#use table function to generate a frequency table</w:t>
      </w:r>
      <w:r>
        <w:br/>
      </w:r>
      <w:r>
        <w:rPr>
          <w:rStyle w:val="NormalTok"/>
        </w:rPr>
        <w:t xml:space="preserve">gender_freq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gender))</w:t>
      </w:r>
      <w:r>
        <w:br/>
      </w:r>
      <w:r>
        <w:br/>
      </w:r>
      <w:r>
        <w:rPr>
          <w:rStyle w:val="CommentTok"/>
        </w:rPr>
        <w:t xml:space="preserve">#rename columns to match the format</w:t>
      </w:r>
      <w:r>
        <w:br/>
      </w:r>
      <w:r>
        <w:rPr>
          <w:rStyle w:val="FunctionTok"/>
        </w:rPr>
        <w:t xml:space="preserve">colnames</w:t>
      </w:r>
      <w:r>
        <w:rPr>
          <w:rStyle w:val="NormalTok"/>
        </w:rPr>
        <w:t xml:space="preserve">(gender_freq)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gender_freq</w:t>
      </w:r>
      <w:r>
        <w:rPr>
          <w:rStyle w:val="SpecialCharTok"/>
        </w:rPr>
        <w:t xml:space="preserve">$</w:t>
      </w:r>
      <w:r>
        <w:rPr>
          <w:rStyle w:val="NormalTok"/>
        </w:rPr>
        <w:t xml:space="preserve">Percent </w:t>
      </w:r>
      <w:r>
        <w:rPr>
          <w:rStyle w:val="OtherTok"/>
        </w:rPr>
        <w:t xml:space="preserve">&lt;-</w:t>
      </w:r>
      <w:r>
        <w:rPr>
          <w:rStyle w:val="NormalTok"/>
        </w:rPr>
        <w:t xml:space="preserve"> (gender_freq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freq_gender </w:t>
      </w:r>
      <w:r>
        <w:rPr>
          <w:rStyle w:val="OtherTok"/>
        </w:rPr>
        <w:t xml:space="preserve">&lt;-</w:t>
      </w:r>
      <w:r>
        <w:rPr>
          <w:rStyle w:val="NormalTok"/>
        </w:rPr>
        <w:t xml:space="preserve"> </w:t>
      </w:r>
      <w:r>
        <w:rPr>
          <w:rStyle w:val="FunctionTok"/>
        </w:rPr>
        <w:t xml:space="preserve">flextable</w:t>
      </w:r>
      <w:r>
        <w:rPr>
          <w:rStyle w:val="NormalTok"/>
        </w:rPr>
        <w:t xml:space="preserve">(gender_freq)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3. Frequency Table for Gender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freq_gender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Frequency Table for Gender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450"/>
        <w:gridCol w:w="1451"/>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59.350775</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39.534884</w:t>
            </w:r>
          </w:p>
        </w:tc>
      </w:tr>
      <w:tr>
        <w:trPr>
          <w:trHeight w:val="57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1.114341</w:t>
            </w:r>
          </w:p>
        </w:tc>
      </w:tr>
    </w:tbl>
    <w:bookmarkEnd w:id="83"/>
    <w:bookmarkStart w:id="84" w:name="income"/>
    <w:p>
      <w:pPr>
        <w:pStyle w:val="Heading7"/>
      </w:pPr>
      <w:r>
        <w:t xml:space="preserve">4. Income</w:t>
      </w:r>
    </w:p>
    <w:p>
      <w:pPr>
        <w:pStyle w:val="SourceCode"/>
      </w:pPr>
      <w:r>
        <w:rPr>
          <w:rStyle w:val="CommentTok"/>
        </w:rPr>
        <w:t xml:space="preserve">#use table function to generate a frequency table</w:t>
      </w:r>
      <w:r>
        <w:br/>
      </w:r>
      <w:r>
        <w:rPr>
          <w:rStyle w:val="NormalTok"/>
        </w:rPr>
        <w:t xml:space="preserve">income_freq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income))</w:t>
      </w:r>
      <w:r>
        <w:br/>
      </w:r>
      <w:r>
        <w:br/>
      </w:r>
      <w:r>
        <w:rPr>
          <w:rStyle w:val="CommentTok"/>
        </w:rPr>
        <w:t xml:space="preserve">#rename columns to match the format</w:t>
      </w:r>
      <w:r>
        <w:br/>
      </w:r>
      <w:r>
        <w:rPr>
          <w:rStyle w:val="FunctionTok"/>
        </w:rPr>
        <w:t xml:space="preserve">colnames</w:t>
      </w:r>
      <w:r>
        <w:rPr>
          <w:rStyle w:val="NormalTok"/>
        </w:rPr>
        <w:t xml:space="preserve">(income_freq)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"Income Category"</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income_freq</w:t>
      </w:r>
      <w:r>
        <w:rPr>
          <w:rStyle w:val="SpecialCharTok"/>
        </w:rPr>
        <w:t xml:space="preserve">$</w:t>
      </w:r>
      <w:r>
        <w:rPr>
          <w:rStyle w:val="NormalTok"/>
        </w:rPr>
        <w:t xml:space="preserve">Percent </w:t>
      </w:r>
      <w:r>
        <w:rPr>
          <w:rStyle w:val="OtherTok"/>
        </w:rPr>
        <w:t xml:space="preserve">&lt;-</w:t>
      </w:r>
      <w:r>
        <w:rPr>
          <w:rStyle w:val="NormalTok"/>
        </w:rPr>
        <w:t xml:space="preserve"> (income_freq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freq_income </w:t>
      </w:r>
      <w:r>
        <w:rPr>
          <w:rStyle w:val="OtherTok"/>
        </w:rPr>
        <w:t xml:space="preserve">&lt;-</w:t>
      </w:r>
      <w:r>
        <w:rPr>
          <w:rStyle w:val="NormalTok"/>
        </w:rPr>
        <w:t xml:space="preserve"> </w:t>
      </w:r>
      <w:r>
        <w:rPr>
          <w:rStyle w:val="FunctionTok"/>
        </w:rPr>
        <w:t xml:space="preserve">flextable</w:t>
      </w:r>
      <w:r>
        <w:rPr>
          <w:rStyle w:val="NormalTok"/>
        </w:rPr>
        <w:t xml:space="preserve">(income_freq)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4. Frequency Table for Income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freq_income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Frequency Table for Income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1450"/>
        <w:gridCol w:w="1328"/>
      </w:tblGrid>
      <w:tr>
        <w:trPr>
          <w:trHeight w:val="62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income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30.60533</w:t>
            </w:r>
          </w:p>
        </w:tc>
      </w:tr>
      <w:tr>
        <w:trPr>
          <w:trHeight w:val="59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49.78208</w:t>
            </w:r>
          </w:p>
        </w:tc>
      </w:tr>
      <w:tr>
        <w:trPr>
          <w:trHeight w:val="61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19.61259</w:t>
            </w:r>
          </w:p>
        </w:tc>
      </w:tr>
    </w:tbl>
    <w:bookmarkEnd w:id="84"/>
    <w:bookmarkStart w:id="85" w:name="race"/>
    <w:p>
      <w:pPr>
        <w:pStyle w:val="Heading7"/>
      </w:pPr>
      <w:r>
        <w:t xml:space="preserve">5. Race</w:t>
      </w:r>
    </w:p>
    <w:p>
      <w:pPr>
        <w:pStyle w:val="SourceCode"/>
      </w:pPr>
      <w:r>
        <w:rPr>
          <w:rStyle w:val="CommentTok"/>
        </w:rPr>
        <w:t xml:space="preserve">#use table function to generate a frequency table</w:t>
      </w:r>
      <w:r>
        <w:br/>
      </w:r>
      <w:r>
        <w:rPr>
          <w:rStyle w:val="NormalTok"/>
        </w:rPr>
        <w:t xml:space="preserve">race_freq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race_1))</w:t>
      </w:r>
      <w:r>
        <w:br/>
      </w:r>
      <w:r>
        <w:br/>
      </w:r>
      <w:r>
        <w:rPr>
          <w:rStyle w:val="CommentTok"/>
        </w:rPr>
        <w:t xml:space="preserve">#rename columns to match the format</w:t>
      </w:r>
      <w:r>
        <w:br/>
      </w:r>
      <w:r>
        <w:rPr>
          <w:rStyle w:val="FunctionTok"/>
        </w:rPr>
        <w:t xml:space="preserve">colnames</w:t>
      </w:r>
      <w:r>
        <w:rPr>
          <w:rStyle w:val="NormalTok"/>
        </w:rPr>
        <w:t xml:space="preserve">(race_freq)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"Race"</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race_freq</w:t>
      </w:r>
      <w:r>
        <w:rPr>
          <w:rStyle w:val="SpecialCharTok"/>
        </w:rPr>
        <w:t xml:space="preserve">$</w:t>
      </w:r>
      <w:r>
        <w:rPr>
          <w:rStyle w:val="NormalTok"/>
        </w:rPr>
        <w:t xml:space="preserve">Percent </w:t>
      </w:r>
      <w:r>
        <w:rPr>
          <w:rStyle w:val="OtherTok"/>
        </w:rPr>
        <w:t xml:space="preserve">&lt;-</w:t>
      </w:r>
      <w:r>
        <w:rPr>
          <w:rStyle w:val="NormalTok"/>
        </w:rPr>
        <w:t xml:space="preserve"> (race_freq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freq_race </w:t>
      </w:r>
      <w:r>
        <w:rPr>
          <w:rStyle w:val="OtherTok"/>
        </w:rPr>
        <w:t xml:space="preserve">&lt;-</w:t>
      </w:r>
      <w:r>
        <w:rPr>
          <w:rStyle w:val="NormalTok"/>
        </w:rPr>
        <w:t xml:space="preserve"> </w:t>
      </w:r>
      <w:r>
        <w:rPr>
          <w:rStyle w:val="FunctionTok"/>
        </w:rPr>
        <w:t xml:space="preserve">flextable</w:t>
      </w:r>
      <w:r>
        <w:rPr>
          <w:rStyle w:val="NormalTok"/>
        </w:rPr>
        <w:t xml:space="preserve">(race_freq)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5. Frequency Table for Race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freq_race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Frequency Table for Race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Non-White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45.27845</w:t>
            </w:r>
          </w:p>
        </w:tc>
      </w:tr>
      <w:tr>
        <w:trPr>
          <w:trHeight w:val="59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54.72155</w:t>
            </w:r>
          </w:p>
        </w:tc>
      </w:tr>
    </w:tbl>
    <w:bookmarkEnd w:id="85"/>
    <w:bookmarkStart w:id="86" w:name="economic-perception"/>
    <w:p>
      <w:pPr>
        <w:pStyle w:val="Heading7"/>
      </w:pPr>
      <w:r>
        <w:t xml:space="preserve">6. Economic Perception</w:t>
      </w:r>
    </w:p>
    <w:p>
      <w:pPr>
        <w:pStyle w:val="SourceCode"/>
      </w:pPr>
      <w:r>
        <w:rPr>
          <w:rStyle w:val="CommentTok"/>
        </w:rPr>
        <w:t xml:space="preserve">#use table function to generate a frequency table</w:t>
      </w:r>
      <w:r>
        <w:br/>
      </w:r>
      <w:r>
        <w:rPr>
          <w:rStyle w:val="NormalTok"/>
        </w:rPr>
        <w:t xml:space="preserve">econ_percep_freq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econ_percep))</w:t>
      </w:r>
      <w:r>
        <w:br/>
      </w:r>
      <w:r>
        <w:br/>
      </w:r>
      <w:r>
        <w:rPr>
          <w:rStyle w:val="CommentTok"/>
        </w:rPr>
        <w:t xml:space="preserve">#rename columns to match the format</w:t>
      </w:r>
      <w:r>
        <w:br/>
      </w:r>
      <w:r>
        <w:rPr>
          <w:rStyle w:val="FunctionTok"/>
        </w:rPr>
        <w:t xml:space="preserve">colnames</w:t>
      </w:r>
      <w:r>
        <w:rPr>
          <w:rStyle w:val="NormalTok"/>
        </w:rPr>
        <w:t xml:space="preserve">(econ_percep_freq)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"Economic Perception"</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econ_percep_freq</w:t>
      </w:r>
      <w:r>
        <w:rPr>
          <w:rStyle w:val="SpecialCharTok"/>
        </w:rPr>
        <w:t xml:space="preserve">$</w:t>
      </w:r>
      <w:r>
        <w:rPr>
          <w:rStyle w:val="NormalTok"/>
        </w:rPr>
        <w:t xml:space="preserve">Percent </w:t>
      </w:r>
      <w:r>
        <w:rPr>
          <w:rStyle w:val="OtherTok"/>
        </w:rPr>
        <w:t xml:space="preserve">&lt;-</w:t>
      </w:r>
      <w:r>
        <w:rPr>
          <w:rStyle w:val="NormalTok"/>
        </w:rPr>
        <w:t xml:space="preserve"> (econ_percep_freq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freq_econ_percep </w:t>
      </w:r>
      <w:r>
        <w:rPr>
          <w:rStyle w:val="OtherTok"/>
        </w:rPr>
        <w:t xml:space="preserve">&lt;-</w:t>
      </w:r>
      <w:r>
        <w:rPr>
          <w:rStyle w:val="NormalTok"/>
        </w:rPr>
        <w:t xml:space="preserve"> </w:t>
      </w:r>
      <w:r>
        <w:rPr>
          <w:rStyle w:val="FunctionTok"/>
        </w:rPr>
        <w:t xml:space="preserve">flextable</w:t>
      </w:r>
      <w:r>
        <w:rPr>
          <w:rStyle w:val="NormalTok"/>
        </w:rPr>
        <w:t xml:space="preserve">(econ_percep_freq)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6. Frequency Table for Economic Perception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freq_econ_percep</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Frequency Table for Economic Perception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89"/>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29.39467</w:t>
            </w:r>
          </w:p>
        </w:tc>
      </w:tr>
      <w:tr>
        <w:trPr>
          <w:trHeight w:val="598"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70.60533</w:t>
            </w:r>
          </w:p>
        </w:tc>
      </w:tr>
    </w:tbl>
    <w:bookmarkEnd w:id="86"/>
    <w:bookmarkStart w:id="87" w:name="political-leaning"/>
    <w:p>
      <w:pPr>
        <w:pStyle w:val="Heading7"/>
      </w:pPr>
      <w:r>
        <w:t xml:space="preserve">7. Political Leaning</w:t>
      </w:r>
    </w:p>
    <w:p>
      <w:pPr>
        <w:pStyle w:val="SourceCode"/>
      </w:pPr>
      <w:r>
        <w:rPr>
          <w:rStyle w:val="CommentTok"/>
        </w:rPr>
        <w:t xml:space="preserve">#use table function to generate a frequency table</w:t>
      </w:r>
      <w:r>
        <w:br/>
      </w:r>
      <w:r>
        <w:rPr>
          <w:rStyle w:val="NormalTok"/>
        </w:rPr>
        <w:t xml:space="preserve">pol_lean_freq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pol_lean))</w:t>
      </w:r>
      <w:r>
        <w:br/>
      </w:r>
      <w:r>
        <w:br/>
      </w:r>
      <w:r>
        <w:rPr>
          <w:rStyle w:val="CommentTok"/>
        </w:rPr>
        <w:t xml:space="preserve">#rename columns to match the format</w:t>
      </w:r>
      <w:r>
        <w:br/>
      </w:r>
      <w:r>
        <w:rPr>
          <w:rStyle w:val="FunctionTok"/>
        </w:rPr>
        <w:t xml:space="preserve">colnames</w:t>
      </w:r>
      <w:r>
        <w:rPr>
          <w:rStyle w:val="NormalTok"/>
        </w:rPr>
        <w:t xml:space="preserve">(pol_lean_freq)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"Political Leaning"</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pol_lean_freq</w:t>
      </w:r>
      <w:r>
        <w:rPr>
          <w:rStyle w:val="SpecialCharTok"/>
        </w:rPr>
        <w:t xml:space="preserve">$</w:t>
      </w:r>
      <w:r>
        <w:rPr>
          <w:rStyle w:val="NormalTok"/>
        </w:rPr>
        <w:t xml:space="preserve">Percent </w:t>
      </w:r>
      <w:r>
        <w:rPr>
          <w:rStyle w:val="OtherTok"/>
        </w:rPr>
        <w:t xml:space="preserve">&lt;-</w:t>
      </w:r>
      <w:r>
        <w:rPr>
          <w:rStyle w:val="NormalTok"/>
        </w:rPr>
        <w:t xml:space="preserve"> (pol_lean_freq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freq_pol_lean </w:t>
      </w:r>
      <w:r>
        <w:rPr>
          <w:rStyle w:val="OtherTok"/>
        </w:rPr>
        <w:t xml:space="preserve">&lt;-</w:t>
      </w:r>
      <w:r>
        <w:rPr>
          <w:rStyle w:val="NormalTok"/>
        </w:rPr>
        <w:t xml:space="preserve"> </w:t>
      </w:r>
      <w:r>
        <w:rPr>
          <w:rStyle w:val="FunctionTok"/>
        </w:rPr>
        <w:t xml:space="preserve">flextable</w:t>
      </w:r>
      <w:r>
        <w:rPr>
          <w:rStyle w:val="NormalTok"/>
        </w:rPr>
        <w:t xml:space="preserve">(pol_lean_freq)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7. Frequency Table for Political Leaning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freq_pol_lean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Frequency Table for Political Leaning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1450"/>
        <w:gridCol w:w="1451"/>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Political Leaning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0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Democrat, or leans Democrat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55.786925</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40.871671</w:t>
            </w:r>
          </w:p>
        </w:tc>
      </w:tr>
      <w:tr>
        <w:trPr>
          <w:trHeight w:val="57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3.341404</w:t>
            </w:r>
          </w:p>
        </w:tc>
      </w:tr>
    </w:tbl>
    <w:bookmarkEnd w:id="87"/>
    <w:bookmarkStart w:id="88" w:name="autocratic-support"/>
    <w:p>
      <w:pPr>
        <w:pStyle w:val="Heading7"/>
      </w:pPr>
      <w:r>
        <w:t xml:space="preserve">8. Autocratic Support</w:t>
      </w:r>
    </w:p>
    <w:p>
      <w:pPr>
        <w:pStyle w:val="SourceCode"/>
      </w:pPr>
      <w:r>
        <w:rPr>
          <w:rStyle w:val="CommentTok"/>
        </w:rPr>
        <w:t xml:space="preserve">#use table function to generate a frequency table</w:t>
      </w:r>
      <w:r>
        <w:br/>
      </w:r>
      <w:r>
        <w:rPr>
          <w:rStyle w:val="NormalTok"/>
        </w:rPr>
        <w:t xml:space="preserve">autoc_support_freq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autoc_support_cat))</w:t>
      </w:r>
      <w:r>
        <w:br/>
      </w:r>
      <w:r>
        <w:br/>
      </w:r>
      <w:r>
        <w:rPr>
          <w:rStyle w:val="CommentTok"/>
        </w:rPr>
        <w:t xml:space="preserve">#rename columns to match the format</w:t>
      </w:r>
      <w:r>
        <w:br/>
      </w:r>
      <w:r>
        <w:rPr>
          <w:rStyle w:val="FunctionTok"/>
        </w:rPr>
        <w:t xml:space="preserve">colnames</w:t>
      </w:r>
      <w:r>
        <w:rPr>
          <w:rStyle w:val="NormalTok"/>
        </w:rPr>
        <w:t xml:space="preserve">(autoc_support_freq)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"Autocratic Leadership Support"</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autoc_support_freq</w:t>
      </w:r>
      <w:r>
        <w:rPr>
          <w:rStyle w:val="SpecialCharTok"/>
        </w:rPr>
        <w:t xml:space="preserve">$</w:t>
      </w:r>
      <w:r>
        <w:rPr>
          <w:rStyle w:val="NormalTok"/>
        </w:rPr>
        <w:t xml:space="preserve">Percent </w:t>
      </w:r>
      <w:r>
        <w:rPr>
          <w:rStyle w:val="OtherTok"/>
        </w:rPr>
        <w:t xml:space="preserve">&lt;-</w:t>
      </w:r>
      <w:r>
        <w:rPr>
          <w:rStyle w:val="NormalTok"/>
        </w:rPr>
        <w:t xml:space="preserve"> (autoc_support_freq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freq_autoc_support </w:t>
      </w:r>
      <w:r>
        <w:rPr>
          <w:rStyle w:val="OtherTok"/>
        </w:rPr>
        <w:t xml:space="preserve">&lt;-</w:t>
      </w:r>
      <w:r>
        <w:rPr>
          <w:rStyle w:val="NormalTok"/>
        </w:rPr>
        <w:t xml:space="preserve"> </w:t>
      </w:r>
      <w:r>
        <w:rPr>
          <w:rStyle w:val="FunctionTok"/>
        </w:rPr>
        <w:t xml:space="preserve">flextable</w:t>
      </w:r>
      <w:r>
        <w:rPr>
          <w:rStyle w:val="NormalTok"/>
        </w:rPr>
        <w:t xml:space="preserve">(autoc_support_freq)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8. Frequency Table for Autocratic Leadership Support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freq_autoc_support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Frequency Table for Autocratic Leadership Support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70"/>
        <w:gridCol w:w="1450"/>
        <w:gridCol w:w="1328"/>
      </w:tblGrid>
      <w:tr>
        <w:trPr>
          <w:trHeight w:val="61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Autocratic Leadership Support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1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29.24939</w:t>
            </w:r>
          </w:p>
        </w:tc>
      </w:tr>
      <w:tr>
        <w:trPr>
          <w:trHeight w:val="614"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Does not support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70.75061</w:t>
            </w:r>
          </w:p>
        </w:tc>
      </w:tr>
    </w:tbl>
    <w:bookmarkEnd w:id="88"/>
    <w:bookmarkEnd w:id="89"/>
    <w:bookmarkEnd w:id="90"/>
    <w:sectPr w:rsidR="00792DD3" w:rsidRPr="00117383">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3224869"/>
      <w:docPartObj>
        <w:docPartGallery w:val="Page Numbers (Bottom of Page)"/>
        <w:docPartUnique/>
      </w:docPartObj>
    </w:sdtPr>
    <w:sdtContent>
      <w:p w14:paraId="59F6E8DF" w14:textId="5F01644E"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A84D6" w14:textId="77777777" w:rsidR="00A903B6" w:rsidRDefault="00A903B6" w:rsidP="00A903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9581043"/>
      <w:docPartObj>
        <w:docPartGallery w:val="Page Numbers (Bottom of Page)"/>
        <w:docPartUnique/>
      </w:docPartObj>
    </w:sdtPr>
    <w:sdtContent>
      <w:p w14:paraId="677E17DD" w14:textId="27CF0088"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2F140" w14:textId="77777777" w:rsidR="00A903B6" w:rsidRDefault="00A903B6" w:rsidP="00A903B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A898480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130202697" w:numId="1">
    <w:abstractNumId w:val="0"/>
  </w:num>
  <w:num w16cid:durableId="2111586572" w:numId="2">
    <w:abstractNumId w:val="1"/>
  </w:num>
  <w:num w16cid:durableId="1476021267" w:numId="3">
    <w:abstractNumId w:val="1"/>
  </w:num>
  <w:num w16cid:durableId="998388974" w:numId="4">
    <w:abstractNumId w:val="1"/>
  </w:num>
  <w:num w16cid:durableId="145904454" w:numId="5">
    <w:abstractNumId w:val="1"/>
  </w:num>
  <w:num w16cid:durableId="911158081" w:numId="6">
    <w:abstractNumId w:val="1"/>
  </w:num>
  <w:num w16cid:durableId="1298340712" w:numId="7">
    <w:abstractNumId w:val="1"/>
  </w:num>
  <w:num w16cid:durableId="85855290" w:numId="8">
    <w:abstractNumId w:val="1"/>
  </w:num>
  <w:num w16cid:durableId="1511599066" w:numId="9">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E7ECA"/>
    <w:rsid w:val="00053161"/>
    <w:rsid w:val="00077FAB"/>
    <w:rsid w:val="00085AE8"/>
    <w:rsid w:val="000E0C41"/>
    <w:rsid w:val="000E3E21"/>
    <w:rsid w:val="000E7ECA"/>
    <w:rsid w:val="000F016D"/>
    <w:rsid w:val="00117383"/>
    <w:rsid w:val="001462ED"/>
    <w:rsid w:val="00185E97"/>
    <w:rsid w:val="00230CF9"/>
    <w:rsid w:val="0023737A"/>
    <w:rsid w:val="0026042F"/>
    <w:rsid w:val="002A4494"/>
    <w:rsid w:val="002B4B43"/>
    <w:rsid w:val="002B4E0F"/>
    <w:rsid w:val="00307083"/>
    <w:rsid w:val="00316B1F"/>
    <w:rsid w:val="00363E14"/>
    <w:rsid w:val="003A4B75"/>
    <w:rsid w:val="003D28D8"/>
    <w:rsid w:val="00445A3D"/>
    <w:rsid w:val="0045586C"/>
    <w:rsid w:val="00467E14"/>
    <w:rsid w:val="00472466"/>
    <w:rsid w:val="004D1961"/>
    <w:rsid w:val="004D249B"/>
    <w:rsid w:val="004D3D23"/>
    <w:rsid w:val="004D4696"/>
    <w:rsid w:val="004F2C76"/>
    <w:rsid w:val="00530960"/>
    <w:rsid w:val="00530EEA"/>
    <w:rsid w:val="00541CA8"/>
    <w:rsid w:val="00556810"/>
    <w:rsid w:val="005C477A"/>
    <w:rsid w:val="005D04D5"/>
    <w:rsid w:val="005F053C"/>
    <w:rsid w:val="005F3BC6"/>
    <w:rsid w:val="005F56D8"/>
    <w:rsid w:val="00611CAD"/>
    <w:rsid w:val="00614572"/>
    <w:rsid w:val="0062716D"/>
    <w:rsid w:val="00632996"/>
    <w:rsid w:val="006825AC"/>
    <w:rsid w:val="00684ED7"/>
    <w:rsid w:val="006A7F3B"/>
    <w:rsid w:val="006E0D81"/>
    <w:rsid w:val="00741602"/>
    <w:rsid w:val="00765DFC"/>
    <w:rsid w:val="0077019D"/>
    <w:rsid w:val="00774AA4"/>
    <w:rsid w:val="0077633A"/>
    <w:rsid w:val="00792DD3"/>
    <w:rsid w:val="007A7398"/>
    <w:rsid w:val="007C4AE0"/>
    <w:rsid w:val="007C7705"/>
    <w:rsid w:val="007F611B"/>
    <w:rsid w:val="00812917"/>
    <w:rsid w:val="008300AA"/>
    <w:rsid w:val="00870D08"/>
    <w:rsid w:val="00872602"/>
    <w:rsid w:val="008975F8"/>
    <w:rsid w:val="008C1BA1"/>
    <w:rsid w:val="009348D6"/>
    <w:rsid w:val="00980B01"/>
    <w:rsid w:val="009875E7"/>
    <w:rsid w:val="009B0ACC"/>
    <w:rsid w:val="00A903B6"/>
    <w:rsid w:val="00AE0362"/>
    <w:rsid w:val="00AE4D97"/>
    <w:rsid w:val="00B1398B"/>
    <w:rsid w:val="00B23CEA"/>
    <w:rsid w:val="00B6324A"/>
    <w:rsid w:val="00B679AD"/>
    <w:rsid w:val="00BA172E"/>
    <w:rsid w:val="00BB4838"/>
    <w:rsid w:val="00BF2288"/>
    <w:rsid w:val="00C136CC"/>
    <w:rsid w:val="00C20438"/>
    <w:rsid w:val="00C24B2D"/>
    <w:rsid w:val="00C45370"/>
    <w:rsid w:val="00C53999"/>
    <w:rsid w:val="00C81B24"/>
    <w:rsid w:val="00CC1A6F"/>
    <w:rsid w:val="00D42683"/>
    <w:rsid w:val="00DB003C"/>
    <w:rsid w:val="00DB2B08"/>
    <w:rsid w:val="00DC4B6A"/>
    <w:rsid w:val="00DC6334"/>
    <w:rsid w:val="00DD7045"/>
    <w:rsid w:val="00DD772F"/>
    <w:rsid w:val="00DF62E8"/>
    <w:rsid w:val="00E24997"/>
    <w:rsid w:val="00E465C4"/>
    <w:rsid w:val="00EE1D66"/>
    <w:rsid w:val="00F618C5"/>
    <w:rsid w:val="00F75649"/>
    <w:rsid w:val="00FC5EFF"/>
    <w:rsid w:val="00FE1E9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spacing w:after="80"/>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uiPriority="35"/>
    <w:lsdException w:name="Subtitle" w:qFormat="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F016D"/>
  </w:style>
  <w:style w:styleId="Heading1" w:type="paragraph">
    <w:name w:val="heading 1"/>
    <w:basedOn w:val="Normal"/>
    <w:next w:val="Normal"/>
    <w:link w:val="Heading1Char"/>
    <w:uiPriority w:val="9"/>
    <w:qFormat/>
    <w:rsid w:val="00BA172E"/>
    <w:pPr>
      <w:keepNext/>
      <w:keepLines/>
      <w:spacing w:after="120" w:before="120"/>
      <w:outlineLvl w:val="0"/>
    </w:pPr>
    <w:rPr>
      <w:rFonts w:asciiTheme="majorHAnsi" w:cstheme="majorBidi" w:eastAsiaTheme="majorEastAsia" w:hAnsiTheme="majorHAnsi"/>
      <w:b/>
      <w:bCs/>
      <w:color w:themeColor="text2" w:val="242852"/>
      <w:sz w:val="24"/>
      <w:szCs w:val="28"/>
    </w:rPr>
  </w:style>
  <w:style w:styleId="Heading2" w:type="paragraph">
    <w:name w:val="heading 2"/>
    <w:basedOn w:val="Normal"/>
    <w:next w:val="Normal"/>
    <w:link w:val="Heading2Char"/>
    <w:uiPriority w:val="9"/>
    <w:unhideWhenUsed/>
    <w:qFormat/>
    <w:rsid w:val="008300AA"/>
    <w:pPr>
      <w:keepNext/>
      <w:keepLines/>
      <w:spacing w:after="0" w:before="120"/>
      <w:outlineLvl w:val="1"/>
    </w:pPr>
    <w:rPr>
      <w:rFonts w:asciiTheme="majorHAnsi" w:cstheme="majorBidi" w:eastAsiaTheme="majorEastAsia" w:hAnsiTheme="majorHAnsi"/>
      <w:bCs/>
      <w:color w:themeColor="accent3" w:val="297FD5"/>
      <w:szCs w:val="26"/>
    </w:rPr>
  </w:style>
  <w:style w:styleId="Heading3" w:type="paragraph">
    <w:name w:val="heading 3"/>
    <w:basedOn w:val="Normal"/>
    <w:next w:val="Normal"/>
    <w:link w:val="Heading3Char"/>
    <w:uiPriority w:val="9"/>
    <w:unhideWhenUsed/>
    <w:qFormat/>
    <w:rsid w:val="008300AA"/>
    <w:pPr>
      <w:keepNext/>
      <w:keepLines/>
      <w:spacing w:after="0" w:before="20"/>
      <w:outlineLvl w:val="2"/>
    </w:pPr>
    <w:rPr>
      <w:rFonts w:cstheme="majorBidi" w:eastAsiaTheme="majorEastAsia"/>
      <w:b/>
      <w:bCs/>
      <w:color w:themeColor="text2" w:val="242852"/>
    </w:rPr>
  </w:style>
  <w:style w:styleId="Heading4" w:type="paragraph">
    <w:name w:val="heading 4"/>
    <w:basedOn w:val="Normal"/>
    <w:next w:val="Normal"/>
    <w:link w:val="Heading4Char"/>
    <w:uiPriority w:val="9"/>
    <w:unhideWhenUsed/>
    <w:qFormat/>
    <w:rsid w:val="00E24997"/>
    <w:pPr>
      <w:keepNext/>
      <w:keepLines/>
      <w:spacing w:after="120" w:before="120"/>
      <w:outlineLvl w:val="3"/>
    </w:pPr>
    <w:rPr>
      <w:rFonts w:asciiTheme="majorHAnsi" w:cstheme="majorBidi" w:eastAsiaTheme="majorEastAsia" w:hAnsiTheme="majorHAnsi"/>
      <w:b/>
      <w:bCs/>
      <w:i/>
      <w:iCs/>
      <w:color w:themeColor="accent3" w:val="297FD5"/>
      <w:sz w:val="24"/>
    </w:rPr>
  </w:style>
  <w:style w:styleId="Heading5" w:type="paragraph">
    <w:name w:val="heading 5"/>
    <w:basedOn w:val="Normal"/>
    <w:next w:val="Normal"/>
    <w:link w:val="Heading5Char"/>
    <w:uiPriority w:val="9"/>
    <w:unhideWhenUsed/>
    <w:qFormat/>
    <w:rsid w:val="003D28D8"/>
    <w:pPr>
      <w:keepNext/>
      <w:keepLines/>
      <w:spacing w:after="0" w:before="200"/>
      <w:outlineLvl w:val="4"/>
    </w:pPr>
    <w:rPr>
      <w:rFonts w:asciiTheme="majorHAnsi" w:cstheme="majorBidi" w:eastAsiaTheme="majorEastAsia" w:hAnsiTheme="majorHAnsi"/>
      <w:b/>
      <w:color w:val="000000"/>
      <w:sz w:val="24"/>
    </w:rPr>
  </w:style>
  <w:style w:styleId="Heading6" w:type="paragraph">
    <w:name w:val="heading 6"/>
    <w:basedOn w:val="Normal"/>
    <w:next w:val="Normal"/>
    <w:link w:val="Heading6Char"/>
    <w:uiPriority w:val="9"/>
    <w:unhideWhenUsed/>
    <w:qFormat/>
    <w:rsid w:val="00632996"/>
    <w:pPr>
      <w:keepNext/>
      <w:keepLines/>
      <w:spacing w:after="0" w:before="200"/>
      <w:jc w:val="center"/>
      <w:outlineLvl w:val="5"/>
    </w:pPr>
    <w:rPr>
      <w:rFonts w:asciiTheme="majorHAnsi" w:cstheme="majorBidi" w:eastAsiaTheme="majorEastAsia" w:hAnsiTheme="majorHAnsi"/>
      <w:i/>
      <w:iCs/>
      <w:color w:themeColor="text1" w:val="000000"/>
    </w:rPr>
  </w:style>
  <w:style w:styleId="Heading7" w:type="paragraph">
    <w:name w:val="heading 7"/>
    <w:basedOn w:val="Normal"/>
    <w:next w:val="Normal"/>
    <w:link w:val="Heading7Char"/>
    <w:uiPriority w:val="9"/>
    <w:unhideWhenUsed/>
    <w:qFormat/>
    <w:rsid w:val="00DB003C"/>
    <w:pPr>
      <w:keepNext/>
      <w:keepLines/>
      <w:spacing w:after="120" w:before="320" w:line="360" w:lineRule="auto"/>
      <w:outlineLvl w:val="6"/>
    </w:pPr>
    <w:rPr>
      <w:rFonts w:asciiTheme="majorHAnsi" w:cstheme="majorBidi" w:eastAsiaTheme="majorEastAsia" w:hAnsiTheme="majorHAnsi"/>
      <w:b/>
      <w:i/>
      <w:iCs/>
      <w:color w:themeColor="accent3" w:val="297FD5"/>
    </w:rPr>
  </w:style>
  <w:style w:styleId="Heading8" w:type="paragraph">
    <w:name w:val="heading 8"/>
    <w:basedOn w:val="Normal"/>
    <w:next w:val="Normal"/>
    <w:link w:val="Heading8Char"/>
    <w:uiPriority w:val="9"/>
    <w:unhideWhenUsed/>
    <w:qFormat/>
    <w:rsid w:val="00872602"/>
    <w:pPr>
      <w:keepNext/>
      <w:keepLines/>
      <w:spacing w:after="0"/>
      <w:outlineLvl w:val="7"/>
    </w:pPr>
    <w:rPr>
      <w:rFonts w:ascii="Times New Roman" w:cstheme="majorBidi" w:eastAsiaTheme="majorEastAsia" w:hAnsi="Times New Roman"/>
      <w:color w:val="000000"/>
      <w:szCs w:val="20"/>
    </w:rPr>
  </w:style>
  <w:style w:styleId="Heading9" w:type="paragraph">
    <w:name w:val="heading 9"/>
    <w:basedOn w:val="Normal"/>
    <w:next w:val="Normal"/>
    <w:link w:val="Heading9Char"/>
    <w:uiPriority w:val="9"/>
    <w:semiHidden/>
    <w:unhideWhenUsed/>
    <w:qFormat/>
    <w:rsid w:val="000F016D"/>
    <w:pPr>
      <w:keepNext/>
      <w:keepLines/>
      <w:spacing w:after="0" w:before="200"/>
      <w:outlineLvl w:val="8"/>
    </w:pPr>
    <w:rPr>
      <w:rFonts w:asciiTheme="majorHAnsi" w:cstheme="majorBidi" w:eastAsiaTheme="majorEastAsia" w:hAnsiTheme="majorHAnsi"/>
      <w:i/>
      <w:iCs/>
      <w:color w:val="00000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rsid w:val="00B1398B"/>
    <w:pPr>
      <w:spacing w:before="180"/>
    </w:pPr>
  </w:style>
  <w:style w:customStyle="1" w:styleId="FirstParagraph" w:type="paragraph">
    <w:name w:val="First Paragraph"/>
    <w:basedOn w:val="BodyText"/>
    <w:next w:val="BodyText"/>
    <w:rsid w:val="00B1398B"/>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6A7F3B"/>
    <w:pPr>
      <w:spacing w:after="120"/>
      <w:contextualSpacing/>
    </w:pPr>
    <w:rPr>
      <w:rFonts w:asciiTheme="majorHAnsi" w:cs="Times New Roman (Headings CS)" w:eastAsiaTheme="majorEastAsia" w:hAnsiTheme="majorHAnsi"/>
      <w:b/>
      <w:color w:themeColor="text2" w:val="242852"/>
      <w:spacing w:val="20"/>
      <w:kern w:val="28"/>
      <w:sz w:val="28"/>
      <w:szCs w:val="52"/>
    </w:rPr>
  </w:style>
  <w:style w:customStyle="1" w:styleId="TitleChar" w:type="character">
    <w:name w:val="Title Char"/>
    <w:basedOn w:val="DefaultParagraphFont"/>
    <w:link w:val="Title"/>
    <w:uiPriority w:val="10"/>
    <w:rsid w:val="006A7F3B"/>
    <w:rPr>
      <w:rFonts w:asciiTheme="majorHAnsi" w:cs="Times New Roman (Headings CS)" w:eastAsiaTheme="majorEastAsia" w:hAnsiTheme="majorHAnsi"/>
      <w:b/>
      <w:color w:themeColor="text2" w:val="242852"/>
      <w:spacing w:val="20"/>
      <w:kern w:val="28"/>
      <w:sz w:val="28"/>
      <w:szCs w:val="52"/>
    </w:rPr>
  </w:style>
  <w:style w:styleId="Subtitle" w:type="paragraph">
    <w:name w:val="Subtitle"/>
    <w:basedOn w:val="Normal"/>
    <w:next w:val="Normal"/>
    <w:link w:val="SubtitleChar"/>
    <w:uiPriority w:val="11"/>
    <w:qFormat/>
    <w:rsid w:val="008300AA"/>
    <w:pPr>
      <w:numPr>
        <w:ilvl w:val="1"/>
      </w:numPr>
    </w:pPr>
    <w:rPr>
      <w:rFonts w:cstheme="majorBidi" w:eastAsiaTheme="majorEastAsia"/>
      <w:iCs/>
      <w:color w:themeColor="text2" w:themeTint="E6" w:val="2F356C"/>
      <w:sz w:val="24"/>
      <w:szCs w:val="24"/>
    </w:rPr>
  </w:style>
  <w:style w:customStyle="1" w:styleId="SubtitleChar" w:type="character">
    <w:name w:val="Subtitle Char"/>
    <w:basedOn w:val="DefaultParagraphFont"/>
    <w:link w:val="Subtitle"/>
    <w:uiPriority w:val="11"/>
    <w:rsid w:val="008300AA"/>
    <w:rPr>
      <w:rFonts w:cstheme="majorBidi" w:eastAsiaTheme="majorEastAsia"/>
      <w:iCs/>
      <w:color w:themeColor="text2" w:themeTint="E6" w:val="2F356C"/>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customStyle="1" w:styleId="Heading1Char" w:type="character">
    <w:name w:val="Heading 1 Char"/>
    <w:basedOn w:val="DefaultParagraphFont"/>
    <w:link w:val="Heading1"/>
    <w:uiPriority w:val="9"/>
    <w:rsid w:val="00BA172E"/>
    <w:rPr>
      <w:rFonts w:asciiTheme="majorHAnsi" w:cstheme="majorBidi" w:eastAsiaTheme="majorEastAsia" w:hAnsiTheme="majorHAnsi"/>
      <w:b/>
      <w:bCs/>
      <w:color w:themeColor="text2" w:val="242852"/>
      <w:sz w:val="24"/>
      <w:szCs w:val="28"/>
    </w:rPr>
  </w:style>
  <w:style w:customStyle="1" w:styleId="Heading2Char" w:type="character">
    <w:name w:val="Heading 2 Char"/>
    <w:basedOn w:val="DefaultParagraphFont"/>
    <w:link w:val="Heading2"/>
    <w:uiPriority w:val="9"/>
    <w:rsid w:val="008300AA"/>
    <w:rPr>
      <w:rFonts w:asciiTheme="majorHAnsi" w:cstheme="majorBidi" w:eastAsiaTheme="majorEastAsia" w:hAnsiTheme="majorHAnsi"/>
      <w:bCs/>
      <w:color w:themeColor="accent3" w:val="297FD5"/>
      <w:szCs w:val="26"/>
    </w:rPr>
  </w:style>
  <w:style w:customStyle="1" w:styleId="Heading3Char" w:type="character">
    <w:name w:val="Heading 3 Char"/>
    <w:basedOn w:val="DefaultParagraphFont"/>
    <w:link w:val="Heading3"/>
    <w:uiPriority w:val="9"/>
    <w:rsid w:val="008300AA"/>
    <w:rPr>
      <w:rFonts w:cstheme="majorBidi" w:eastAsiaTheme="majorEastAsia"/>
      <w:b/>
      <w:bCs/>
      <w:color w:themeColor="text2" w:val="242852"/>
    </w:rPr>
  </w:style>
  <w:style w:customStyle="1" w:styleId="Heading4Char" w:type="character">
    <w:name w:val="Heading 4 Char"/>
    <w:basedOn w:val="DefaultParagraphFont"/>
    <w:link w:val="Heading4"/>
    <w:uiPriority w:val="9"/>
    <w:rsid w:val="00E24997"/>
    <w:rPr>
      <w:rFonts w:asciiTheme="majorHAnsi" w:cstheme="majorBidi" w:eastAsiaTheme="majorEastAsia" w:hAnsiTheme="majorHAnsi"/>
      <w:b/>
      <w:bCs/>
      <w:i/>
      <w:iCs/>
      <w:color w:themeColor="accent3" w:val="297FD5"/>
      <w:sz w:val="24"/>
    </w:rPr>
  </w:style>
  <w:style w:customStyle="1" w:styleId="Heading5Char" w:type="character">
    <w:name w:val="Heading 5 Char"/>
    <w:basedOn w:val="DefaultParagraphFont"/>
    <w:link w:val="Heading5"/>
    <w:uiPriority w:val="9"/>
    <w:rsid w:val="003D28D8"/>
    <w:rPr>
      <w:rFonts w:asciiTheme="majorHAnsi" w:cstheme="majorBidi" w:eastAsiaTheme="majorEastAsia" w:hAnsiTheme="majorHAnsi"/>
      <w:b/>
      <w:color w:val="000000"/>
      <w:sz w:val="24"/>
    </w:rPr>
  </w:style>
  <w:style w:customStyle="1" w:styleId="Heading6Char" w:type="character">
    <w:name w:val="Heading 6 Char"/>
    <w:basedOn w:val="DefaultParagraphFont"/>
    <w:link w:val="Heading6"/>
    <w:uiPriority w:val="9"/>
    <w:rsid w:val="00632996"/>
    <w:rPr>
      <w:rFonts w:asciiTheme="majorHAnsi" w:cstheme="majorBidi" w:eastAsiaTheme="majorEastAsia" w:hAnsiTheme="majorHAnsi"/>
      <w:i/>
      <w:iCs/>
      <w:color w:themeColor="text1" w:val="000000"/>
    </w:rPr>
  </w:style>
  <w:style w:customStyle="1" w:styleId="Heading7Char" w:type="character">
    <w:name w:val="Heading 7 Char"/>
    <w:basedOn w:val="DefaultParagraphFont"/>
    <w:link w:val="Heading7"/>
    <w:uiPriority w:val="9"/>
    <w:rsid w:val="00DB003C"/>
    <w:rPr>
      <w:rFonts w:asciiTheme="majorHAnsi" w:cstheme="majorBidi" w:eastAsiaTheme="majorEastAsia" w:hAnsiTheme="majorHAnsi"/>
      <w:b/>
      <w:i/>
      <w:iCs/>
      <w:color w:themeColor="accent3" w:val="297FD5"/>
    </w:rPr>
  </w:style>
  <w:style w:customStyle="1" w:styleId="Heading8Char" w:type="character">
    <w:name w:val="Heading 8 Char"/>
    <w:basedOn w:val="DefaultParagraphFont"/>
    <w:link w:val="Heading8"/>
    <w:uiPriority w:val="9"/>
    <w:rsid w:val="00872602"/>
    <w:rPr>
      <w:rFonts w:ascii="Times New Roman" w:cstheme="majorBidi" w:eastAsiaTheme="majorEastAsia" w:hAnsi="Times New Roman"/>
      <w:color w:val="000000"/>
      <w:szCs w:val="20"/>
    </w:rPr>
  </w:style>
  <w:style w:customStyle="1" w:styleId="Heading9Char" w:type="character">
    <w:name w:val="Heading 9 Char"/>
    <w:basedOn w:val="DefaultParagraphFont"/>
    <w:link w:val="Heading9"/>
    <w:uiPriority w:val="9"/>
    <w:semiHidden/>
    <w:rsid w:val="000F016D"/>
    <w:rPr>
      <w:rFonts w:asciiTheme="majorHAnsi" w:cstheme="majorBidi" w:eastAsiaTheme="majorEastAsia" w:hAnsiTheme="majorHAnsi"/>
      <w:i/>
      <w:iCs/>
      <w:color w:val="000000"/>
      <w:sz w:val="20"/>
      <w:szCs w:val="20"/>
    </w:rPr>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basedOn w:val="FootnoteText"/>
    <w:next w:val="Footnote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80B01"/>
    <w:pPr>
      <w:spacing w:after="240" w:before="240"/>
      <w:jc w:val="center"/>
    </w:pPr>
    <w:rPr>
      <w:rFonts w:ascii="Times New Roman" w:cs="Times New Roman (Body CS)" w:eastAsiaTheme="minorEastAsia" w:hAnsi="Times New Roman"/>
      <w:b/>
      <w:bCs/>
      <w:color w:themeColor="text1" w:val="000000"/>
      <w:spacing w:val="6"/>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sid w:val="00980B01"/>
    <w:rPr>
      <w:rFonts w:ascii="Times New Roman" w:cs="Times New Roman (Body CS)" w:eastAsiaTheme="minorEastAsia" w:hAnsi="Times New Roman"/>
      <w:b/>
      <w:bCs/>
      <w:color w:themeColor="text1" w:val="000000"/>
      <w:spacing w:val="6"/>
      <w:szCs w:val="18"/>
    </w:rPr>
  </w:style>
  <w:style w:customStyle="1" w:styleId="VerbatimChar" w:type="character">
    <w:name w:val="Verbatim Char"/>
    <w:basedOn w:val="CaptionChar"/>
    <w:link w:val="SourceCode"/>
    <w:rsid w:val="008C1BA1"/>
    <w:rPr>
      <w:rFonts w:ascii="Consolas" w:cs="Times New Roman (Body CS)" w:eastAsiaTheme="minorEastAsia" w:hAnsi="Consolas"/>
      <w:b w:val="0"/>
      <w:bCs w:val="0"/>
      <w:color w:themeColor="text1" w:val="000000"/>
      <w:spacing w:val="6"/>
      <w:szCs w:val="18"/>
      <w:shd w:color="auto" w:fill="F8F8F8" w:val="clear"/>
    </w:rPr>
  </w:style>
  <w:style w:customStyle="1" w:styleId="SectionNumber" w:type="character">
    <w:name w:val="Section Number"/>
    <w:basedOn w:val="CaptionChar"/>
    <w:rPr>
      <w:rFonts w:ascii="Times New Roman" w:cs="Times New Roman (Body CS)" w:eastAsiaTheme="minorEastAsia" w:hAnsi="Times New Roman"/>
      <w:b/>
      <w:bCs/>
      <w:smallCaps w:val="0"/>
      <w:color w:themeColor="text2" w:val="242852"/>
      <w:spacing w:val="6"/>
      <w:szCs w:val="18"/>
    </w:rPr>
  </w:style>
  <w:style w:styleId="FootnoteReference" w:type="character">
    <w:name w:val="footnote reference"/>
    <w:basedOn w:val="CaptionChar"/>
    <w:rPr>
      <w:rFonts w:ascii="Times New Roman" w:cs="Times New Roman (Body CS)" w:eastAsiaTheme="minorEastAsia" w:hAnsi="Times New Roman"/>
      <w:b/>
      <w:bCs/>
      <w:smallCaps w:val="0"/>
      <w:color w:themeColor="text2" w:val="242852"/>
      <w:spacing w:val="6"/>
      <w:szCs w:val="18"/>
      <w:vertAlign w:val="superscript"/>
    </w:rPr>
  </w:style>
  <w:style w:styleId="Hyperlink" w:type="character">
    <w:name w:val="Hyperlink"/>
    <w:basedOn w:val="CaptionChar"/>
    <w:rPr>
      <w:rFonts w:ascii="Times New Roman" w:cs="Times New Roman (Body CS)" w:eastAsiaTheme="minorEastAsia" w:hAnsi="Times New Roman"/>
      <w:b/>
      <w:bCs/>
      <w:smallCaps w:val="0"/>
      <w:color w:themeColor="accent1" w:val="4A66AC"/>
      <w:spacing w:val="6"/>
      <w:szCs w:val="18"/>
    </w:rPr>
  </w:style>
  <w:style w:styleId="TOCHeading" w:type="paragraph">
    <w:name w:val="TOC Heading"/>
    <w:basedOn w:val="Heading1"/>
    <w:next w:val="Normal"/>
    <w:uiPriority w:val="39"/>
    <w:unhideWhenUsed/>
    <w:qFormat/>
    <w:rsid w:val="000F016D"/>
    <w:pPr>
      <w:spacing w:before="480" w:line="264" w:lineRule="auto"/>
      <w:outlineLvl w:val="9"/>
    </w:pPr>
    <w:rPr>
      <w:b w:val="0"/>
    </w:rPr>
  </w:style>
  <w:style w:customStyle="1" w:styleId="SourceCode" w:type="paragraph">
    <w:name w:val="Source Code"/>
    <w:basedOn w:val="Normal"/>
    <w:link w:val="VerbatimChar"/>
    <w:rsid w:val="008C1BA1"/>
    <w:pPr>
      <w:pBdr>
        <w:top w:color="auto" w:space="1" w:sz="4" w:val="single"/>
        <w:left w:color="auto" w:space="4" w:sz="4" w:val="single"/>
        <w:bottom w:color="auto" w:space="1" w:sz="4" w:val="single"/>
        <w:right w:color="auto" w:space="4" w:sz="4" w:val="single"/>
      </w:pBdr>
      <w:shd w:color="auto" w:fill="F8F8F8" w:val="clear"/>
      <w:wordWrap w:val="0"/>
      <w:spacing w:after="240" w:before="240" w:line="360" w:lineRule="auto"/>
    </w:pPr>
    <w:rPr>
      <w:rFonts w:ascii="Consolas" w:hAnsi="Consolas"/>
      <w:color w:themeColor="text1" w:val="000000"/>
    </w:rPr>
  </w:style>
  <w:style w:customStyle="1" w:styleId="KeywordTok" w:type="character">
    <w:name w:val="KeywordTok"/>
    <w:basedOn w:val="VerbatimChar"/>
    <w:rPr>
      <w:rFonts w:ascii="Consolas" w:cs="Times New Roman (Body CS)" w:eastAsiaTheme="minorEastAsia" w:hAnsi="Consolas"/>
      <w:b/>
      <w:bCs w:val="0"/>
      <w:smallCaps w:val="0"/>
      <w:color w:val="204A87"/>
      <w:spacing w:val="6"/>
      <w:sz w:val="22"/>
      <w:szCs w:val="18"/>
      <w:shd w:color="auto" w:fill="F8F8F8" w:val="clear"/>
    </w:rPr>
  </w:style>
  <w:style w:customStyle="1" w:styleId="DataTypeTok" w:type="character">
    <w:name w:val="DataTypeTok"/>
    <w:basedOn w:val="VerbatimChar"/>
    <w:rPr>
      <w:rFonts w:ascii="Consolas" w:cs="Times New Roman (Body CS)" w:eastAsiaTheme="minorEastAsia" w:hAnsi="Consolas"/>
      <w:b w:val="0"/>
      <w:bCs w:val="0"/>
      <w:smallCaps w:val="0"/>
      <w:color w:val="204A87"/>
      <w:spacing w:val="6"/>
      <w:sz w:val="22"/>
      <w:szCs w:val="18"/>
      <w:shd w:color="auto" w:fill="F8F8F8" w:val="clear"/>
    </w:rPr>
  </w:style>
  <w:style w:customStyle="1" w:styleId="DecValTok" w:type="character">
    <w:name w:val="DecValTok"/>
    <w:basedOn w:val="VerbatimChar"/>
    <w:rPr>
      <w:rFonts w:ascii="Consolas" w:cs="Times New Roman (Body CS)" w:eastAsiaTheme="minorEastAsia" w:hAnsi="Consolas"/>
      <w:b w:val="0"/>
      <w:bCs w:val="0"/>
      <w:smallCaps w:val="0"/>
      <w:color w:val="0000CF"/>
      <w:spacing w:val="6"/>
      <w:sz w:val="22"/>
      <w:szCs w:val="18"/>
      <w:shd w:color="auto" w:fill="F8F8F8" w:val="clear"/>
    </w:rPr>
  </w:style>
  <w:style w:customStyle="1" w:styleId="BaseNTok" w:type="character">
    <w:name w:val="BaseNTok"/>
    <w:basedOn w:val="VerbatimChar"/>
    <w:rPr>
      <w:rFonts w:ascii="Consolas" w:cs="Times New Roman (Body CS)" w:eastAsiaTheme="minorEastAsia" w:hAnsi="Consolas"/>
      <w:b w:val="0"/>
      <w:bCs w:val="0"/>
      <w:smallCaps w:val="0"/>
      <w:color w:val="0000CF"/>
      <w:spacing w:val="6"/>
      <w:sz w:val="22"/>
      <w:szCs w:val="18"/>
      <w:shd w:color="auto" w:fill="F8F8F8" w:val="clear"/>
    </w:rPr>
  </w:style>
  <w:style w:customStyle="1" w:styleId="FloatTok" w:type="character">
    <w:name w:val="FloatTok"/>
    <w:basedOn w:val="VerbatimChar"/>
    <w:rPr>
      <w:rFonts w:ascii="Consolas" w:cs="Times New Roman (Body CS)" w:eastAsiaTheme="minorEastAsia" w:hAnsi="Consolas"/>
      <w:b w:val="0"/>
      <w:bCs w:val="0"/>
      <w:smallCaps w:val="0"/>
      <w:color w:val="0000CF"/>
      <w:spacing w:val="6"/>
      <w:sz w:val="22"/>
      <w:szCs w:val="18"/>
      <w:shd w:color="auto" w:fill="F8F8F8" w:val="clear"/>
    </w:rPr>
  </w:style>
  <w:style w:customStyle="1" w:styleId="ConstantTok" w:type="character">
    <w:name w:val="ConstantTok"/>
    <w:basedOn w:val="VerbatimChar"/>
    <w:rPr>
      <w:rFonts w:ascii="Consolas" w:cs="Times New Roman (Body CS)" w:eastAsiaTheme="minorEastAsia" w:hAnsi="Consolas"/>
      <w:b w:val="0"/>
      <w:bCs w:val="0"/>
      <w:smallCaps w:val="0"/>
      <w:color w:val="8F5902"/>
      <w:spacing w:val="6"/>
      <w:sz w:val="22"/>
      <w:szCs w:val="18"/>
      <w:shd w:color="auto" w:fill="F8F8F8" w:val="clear"/>
    </w:rPr>
  </w:style>
  <w:style w:customStyle="1" w:styleId="CharTok" w:type="character">
    <w:name w:val="Char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SpecialCharTok" w:type="character">
    <w:name w:val="SpecialCharTok"/>
    <w:basedOn w:val="VerbatimChar"/>
    <w:rPr>
      <w:rFonts w:ascii="Consolas" w:cs="Times New Roman (Body CS)" w:eastAsiaTheme="minorEastAsia" w:hAnsi="Consolas"/>
      <w:b/>
      <w:bCs w:val="0"/>
      <w:smallCaps w:val="0"/>
      <w:color w:val="CE5C00"/>
      <w:spacing w:val="6"/>
      <w:sz w:val="22"/>
      <w:szCs w:val="18"/>
      <w:shd w:color="auto" w:fill="F8F8F8" w:val="clear"/>
    </w:rPr>
  </w:style>
  <w:style w:customStyle="1" w:styleId="StringTok" w:type="character">
    <w:name w:val="String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VerbatimStringTok" w:type="character">
    <w:name w:val="VerbatimString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SpecialStringTok" w:type="character">
    <w:name w:val="SpecialString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ImportTok" w:type="character">
    <w:name w:val="Import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CommentTok" w:type="character">
    <w:name w:val="CommentTok"/>
    <w:basedOn w:val="VerbatimChar"/>
    <w:rPr>
      <w:rFonts w:ascii="Consolas" w:cs="Times New Roman (Body CS)" w:eastAsiaTheme="minorEastAsia" w:hAnsi="Consolas"/>
      <w:b w:val="0"/>
      <w:bCs w:val="0"/>
      <w:i/>
      <w:smallCaps w:val="0"/>
      <w:color w:val="8F5902"/>
      <w:spacing w:val="6"/>
      <w:sz w:val="22"/>
      <w:szCs w:val="18"/>
      <w:shd w:color="auto" w:fill="F8F8F8" w:val="clear"/>
    </w:rPr>
  </w:style>
  <w:style w:customStyle="1" w:styleId="DocumentationTok" w:type="character">
    <w:name w:val="Documentation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AnnotationTok" w:type="character">
    <w:name w:val="Annotation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CommentVarTok" w:type="character">
    <w:name w:val="CommentVar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OtherTok" w:type="character">
    <w:name w:val="OtherTok"/>
    <w:basedOn w:val="VerbatimChar"/>
    <w:rPr>
      <w:rFonts w:ascii="Consolas" w:cs="Times New Roman (Body CS)" w:eastAsiaTheme="minorEastAsia" w:hAnsi="Consolas"/>
      <w:b w:val="0"/>
      <w:bCs w:val="0"/>
      <w:smallCaps w:val="0"/>
      <w:color w:val="8F5902"/>
      <w:spacing w:val="6"/>
      <w:sz w:val="22"/>
      <w:szCs w:val="18"/>
      <w:shd w:color="auto" w:fill="F8F8F8" w:val="clear"/>
    </w:rPr>
  </w:style>
  <w:style w:customStyle="1" w:styleId="FunctionTok" w:type="character">
    <w:name w:val="FunctionTok"/>
    <w:basedOn w:val="VerbatimChar"/>
    <w:rPr>
      <w:rFonts w:ascii="Consolas" w:cs="Times New Roman (Body CS)" w:eastAsiaTheme="minorEastAsia" w:hAnsi="Consolas"/>
      <w:b/>
      <w:bCs w:val="0"/>
      <w:smallCaps w:val="0"/>
      <w:color w:val="204A87"/>
      <w:spacing w:val="6"/>
      <w:sz w:val="22"/>
      <w:szCs w:val="18"/>
      <w:shd w:color="auto" w:fill="F8F8F8" w:val="clear"/>
    </w:rPr>
  </w:style>
  <w:style w:customStyle="1" w:styleId="VariableTok" w:type="character">
    <w:name w:val="VariableTok"/>
    <w:basedOn w:val="VerbatimChar"/>
    <w:rPr>
      <w:rFonts w:ascii="Consolas" w:cs="Times New Roman (Body CS)" w:eastAsiaTheme="minorEastAsia" w:hAnsi="Consolas"/>
      <w:b w:val="0"/>
      <w:bCs w:val="0"/>
      <w:smallCaps w:val="0"/>
      <w:color w:val="000000"/>
      <w:spacing w:val="6"/>
      <w:sz w:val="22"/>
      <w:szCs w:val="18"/>
      <w:shd w:color="auto" w:fill="F8F8F8" w:val="clear"/>
    </w:rPr>
  </w:style>
  <w:style w:customStyle="1" w:styleId="ControlFlowTok" w:type="character">
    <w:name w:val="ControlFlowTok"/>
    <w:basedOn w:val="VerbatimChar"/>
    <w:rPr>
      <w:rFonts w:ascii="Consolas" w:cs="Times New Roman (Body CS)" w:eastAsiaTheme="minorEastAsia" w:hAnsi="Consolas"/>
      <w:b/>
      <w:bCs w:val="0"/>
      <w:smallCaps w:val="0"/>
      <w:color w:val="204A87"/>
      <w:spacing w:val="6"/>
      <w:sz w:val="22"/>
      <w:szCs w:val="18"/>
      <w:shd w:color="auto" w:fill="F8F8F8" w:val="clear"/>
    </w:rPr>
  </w:style>
  <w:style w:customStyle="1" w:styleId="OperatorTok" w:type="character">
    <w:name w:val="OperatorTok"/>
    <w:basedOn w:val="VerbatimChar"/>
    <w:rPr>
      <w:rFonts w:ascii="Consolas" w:cs="Times New Roman (Body CS)" w:eastAsiaTheme="minorEastAsia" w:hAnsi="Consolas"/>
      <w:b/>
      <w:bCs w:val="0"/>
      <w:smallCaps w:val="0"/>
      <w:color w:val="CE5C00"/>
      <w:spacing w:val="6"/>
      <w:sz w:val="22"/>
      <w:szCs w:val="18"/>
      <w:shd w:color="auto" w:fill="F8F8F8" w:val="clear"/>
    </w:rPr>
  </w:style>
  <w:style w:customStyle="1" w:styleId="BuiltInTok" w:type="character">
    <w:name w:val="BuiltIn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ExtensionTok" w:type="character">
    <w:name w:val="Extension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PreprocessorTok" w:type="character">
    <w:name w:val="PreprocessorTok"/>
    <w:basedOn w:val="VerbatimChar"/>
    <w:rPr>
      <w:rFonts w:ascii="Consolas" w:cs="Times New Roman (Body CS)" w:eastAsiaTheme="minorEastAsia" w:hAnsi="Consolas"/>
      <w:b w:val="0"/>
      <w:bCs w:val="0"/>
      <w:i/>
      <w:smallCaps w:val="0"/>
      <w:color w:val="8F5902"/>
      <w:spacing w:val="6"/>
      <w:sz w:val="22"/>
      <w:szCs w:val="18"/>
      <w:shd w:color="auto" w:fill="F8F8F8" w:val="clear"/>
    </w:rPr>
  </w:style>
  <w:style w:customStyle="1" w:styleId="AttributeTok" w:type="character">
    <w:name w:val="AttributeTok"/>
    <w:basedOn w:val="VerbatimChar"/>
    <w:rPr>
      <w:rFonts w:ascii="Consolas" w:cs="Times New Roman (Body CS)" w:eastAsiaTheme="minorEastAsia" w:hAnsi="Consolas"/>
      <w:b w:val="0"/>
      <w:bCs w:val="0"/>
      <w:smallCaps w:val="0"/>
      <w:color w:val="204A87"/>
      <w:spacing w:val="6"/>
      <w:sz w:val="22"/>
      <w:szCs w:val="18"/>
      <w:shd w:color="auto" w:fill="F8F8F8" w:val="clear"/>
    </w:rPr>
  </w:style>
  <w:style w:customStyle="1" w:styleId="RegionMarkerTok" w:type="character">
    <w:name w:val="RegionMarker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InformationTok" w:type="character">
    <w:name w:val="Information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WarningTok" w:type="character">
    <w:name w:val="Warning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AlertTok" w:type="character">
    <w:name w:val="AlertTok"/>
    <w:basedOn w:val="VerbatimChar"/>
    <w:rPr>
      <w:rFonts w:ascii="Consolas" w:cs="Times New Roman (Body CS)" w:eastAsiaTheme="minorEastAsia" w:hAnsi="Consolas"/>
      <w:b w:val="0"/>
      <w:bCs w:val="0"/>
      <w:smallCaps w:val="0"/>
      <w:color w:val="EF2929"/>
      <w:spacing w:val="6"/>
      <w:sz w:val="22"/>
      <w:szCs w:val="18"/>
      <w:shd w:color="auto" w:fill="F8F8F8" w:val="clear"/>
    </w:rPr>
  </w:style>
  <w:style w:customStyle="1" w:styleId="ErrorTok" w:type="character">
    <w:name w:val="ErrorTok"/>
    <w:basedOn w:val="VerbatimChar"/>
    <w:rPr>
      <w:rFonts w:ascii="Consolas" w:cs="Times New Roman (Body CS)" w:eastAsiaTheme="minorEastAsia" w:hAnsi="Consolas"/>
      <w:b/>
      <w:bCs w:val="0"/>
      <w:smallCaps w:val="0"/>
      <w:color w:val="A40000"/>
      <w:spacing w:val="6"/>
      <w:sz w:val="22"/>
      <w:szCs w:val="18"/>
      <w:shd w:color="auto" w:fill="F8F8F8" w:val="clear"/>
    </w:rPr>
  </w:style>
  <w:style w:customStyle="1" w:styleId="NormalTok" w:type="character">
    <w:name w:val="Normal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styleId="Strong" w:type="character">
    <w:name w:val="Strong"/>
    <w:basedOn w:val="DefaultParagraphFont"/>
    <w:uiPriority w:val="22"/>
    <w:qFormat/>
    <w:rsid w:val="000F016D"/>
    <w:rPr>
      <w:b/>
      <w:bCs/>
      <w:color w:themeColor="text2" w:themeTint="E6" w:val="2F356C"/>
    </w:rPr>
  </w:style>
  <w:style w:styleId="Emphasis" w:type="character">
    <w:name w:val="Emphasis"/>
    <w:basedOn w:val="DefaultParagraphFont"/>
    <w:uiPriority w:val="20"/>
    <w:qFormat/>
    <w:rsid w:val="000F016D"/>
    <w:rPr>
      <w:b w:val="0"/>
      <w:i/>
      <w:iCs/>
      <w:color w:themeColor="text2" w:val="242852"/>
    </w:rPr>
  </w:style>
  <w:style w:styleId="NoSpacing" w:type="paragraph">
    <w:name w:val="No Spacing"/>
    <w:link w:val="NoSpacingChar"/>
    <w:uiPriority w:val="1"/>
    <w:qFormat/>
    <w:rsid w:val="000F016D"/>
    <w:pPr>
      <w:spacing w:after="0"/>
    </w:pPr>
  </w:style>
  <w:style w:customStyle="1" w:styleId="NoSpacingChar" w:type="character">
    <w:name w:val="No Spacing Char"/>
    <w:basedOn w:val="DefaultParagraphFont"/>
    <w:link w:val="NoSpacing"/>
    <w:uiPriority w:val="1"/>
    <w:rsid w:val="000F016D"/>
  </w:style>
  <w:style w:styleId="ListParagraph" w:type="paragraph">
    <w:name w:val="List Paragraph"/>
    <w:basedOn w:val="Normal"/>
    <w:uiPriority w:val="34"/>
    <w:qFormat/>
    <w:rsid w:val="000F016D"/>
    <w:pPr>
      <w:ind w:hanging="288" w:left="720"/>
      <w:contextualSpacing/>
    </w:pPr>
    <w:rPr>
      <w:color w:themeColor="text2" w:val="242852"/>
    </w:rPr>
  </w:style>
  <w:style w:styleId="Quote" w:type="paragraph">
    <w:name w:val="Quote"/>
    <w:basedOn w:val="Normal"/>
    <w:next w:val="Normal"/>
    <w:link w:val="QuoteChar"/>
    <w:uiPriority w:val="29"/>
    <w:qFormat/>
    <w:rsid w:val="000F016D"/>
    <w:pPr>
      <w:pBdr>
        <w:left w:color="4A66AC" w:space="13" w:sz="48" w:themeColor="accent1" w:val="single"/>
      </w:pBdr>
      <w:spacing w:after="0" w:line="360" w:lineRule="auto"/>
    </w:pPr>
    <w:rPr>
      <w:rFonts w:asciiTheme="majorHAnsi" w:eastAsiaTheme="minorEastAsia" w:hAnsiTheme="majorHAnsi"/>
      <w:b/>
      <w:i/>
      <w:iCs/>
      <w:color w:themeColor="accent1" w:val="4A66AC"/>
      <w:sz w:val="24"/>
    </w:rPr>
  </w:style>
  <w:style w:customStyle="1" w:styleId="QuoteChar" w:type="character">
    <w:name w:val="Quote Char"/>
    <w:basedOn w:val="DefaultParagraphFont"/>
    <w:link w:val="Quote"/>
    <w:uiPriority w:val="29"/>
    <w:rsid w:val="000F016D"/>
    <w:rPr>
      <w:rFonts w:asciiTheme="majorHAnsi" w:eastAsiaTheme="minorEastAsia" w:hAnsiTheme="majorHAnsi"/>
      <w:b/>
      <w:i/>
      <w:iCs/>
      <w:color w:themeColor="accent1" w:val="4A66AC"/>
      <w:sz w:val="24"/>
    </w:rPr>
  </w:style>
  <w:style w:styleId="IntenseQuote" w:type="paragraph">
    <w:name w:val="Intense Quote"/>
    <w:basedOn w:val="Normal"/>
    <w:next w:val="Normal"/>
    <w:link w:val="IntenseQuoteChar"/>
    <w:uiPriority w:val="30"/>
    <w:qFormat/>
    <w:rsid w:val="000F016D"/>
    <w:pPr>
      <w:pBdr>
        <w:left w:color="629DD1" w:space="13" w:sz="48" w:themeColor="accent2" w:val="single"/>
      </w:pBdr>
      <w:spacing w:after="120" w:before="240" w:line="300" w:lineRule="auto"/>
    </w:pPr>
    <w:rPr>
      <w:rFonts w:eastAsiaTheme="minorEastAsia"/>
      <w:b/>
      <w:bCs/>
      <w:i/>
      <w:iCs/>
      <w:color w:themeColor="accent2" w:val="629DD1"/>
      <w:sz w:val="26"/>
    </w:rPr>
  </w:style>
  <w:style w:customStyle="1" w:styleId="IntenseQuoteChar" w:type="character">
    <w:name w:val="Intense Quote Char"/>
    <w:basedOn w:val="DefaultParagraphFont"/>
    <w:link w:val="IntenseQuote"/>
    <w:uiPriority w:val="30"/>
    <w:rsid w:val="000F016D"/>
    <w:rPr>
      <w:rFonts w:eastAsiaTheme="minorEastAsia"/>
      <w:b/>
      <w:bCs/>
      <w:i/>
      <w:iCs/>
      <w:color w:themeColor="accent2" w:val="629DD1"/>
      <w:sz w:val="26"/>
    </w:rPr>
  </w:style>
  <w:style w:styleId="SubtleEmphasis" w:type="character">
    <w:name w:val="Subtle Emphasis"/>
    <w:basedOn w:val="DefaultParagraphFont"/>
    <w:uiPriority w:val="19"/>
    <w:qFormat/>
    <w:rsid w:val="000F016D"/>
    <w:rPr>
      <w:i/>
      <w:iCs/>
      <w:color w:val="000000"/>
    </w:rPr>
  </w:style>
  <w:style w:styleId="IntenseEmphasis" w:type="character">
    <w:name w:val="Intense Emphasis"/>
    <w:basedOn w:val="DefaultParagraphFont"/>
    <w:uiPriority w:val="21"/>
    <w:qFormat/>
    <w:rsid w:val="000F016D"/>
    <w:rPr>
      <w:b/>
      <w:bCs/>
      <w:i/>
      <w:iCs/>
      <w:color w:themeColor="text2" w:val="242852"/>
    </w:rPr>
  </w:style>
  <w:style w:styleId="SubtleReference" w:type="character">
    <w:name w:val="Subtle Reference"/>
    <w:basedOn w:val="DefaultParagraphFont"/>
    <w:uiPriority w:val="31"/>
    <w:qFormat/>
    <w:rsid w:val="000F016D"/>
    <w:rPr>
      <w:smallCaps/>
      <w:color w:val="000000"/>
      <w:u w:val="single"/>
    </w:rPr>
  </w:style>
  <w:style w:styleId="IntenseReference" w:type="character">
    <w:name w:val="Intense Reference"/>
    <w:basedOn w:val="DefaultParagraphFont"/>
    <w:uiPriority w:val="32"/>
    <w:qFormat/>
    <w:rsid w:val="000F016D"/>
    <w:rPr>
      <w:rFonts w:asciiTheme="minorHAnsi" w:hAnsiTheme="minorHAnsi"/>
      <w:b/>
      <w:bCs/>
      <w:smallCaps/>
      <w:color w:themeColor="text2" w:val="242852"/>
      <w:spacing w:val="5"/>
      <w:sz w:val="22"/>
      <w:u w:val="single"/>
    </w:rPr>
  </w:style>
  <w:style w:styleId="BookTitle" w:type="character">
    <w:name w:val="Book Title"/>
    <w:basedOn w:val="DefaultParagraphFont"/>
    <w:uiPriority w:val="33"/>
    <w:qFormat/>
    <w:rsid w:val="000F016D"/>
    <w:rPr>
      <w:rFonts w:asciiTheme="majorHAnsi" w:hAnsiTheme="majorHAnsi"/>
      <w:b/>
      <w:bCs/>
      <w:caps w:val="0"/>
      <w:smallCaps/>
      <w:color w:themeColor="text2" w:val="242852"/>
      <w:spacing w:val="10"/>
      <w:sz w:val="22"/>
    </w:rPr>
  </w:style>
  <w:style w:customStyle="1" w:styleId="PersonalName" w:type="paragraph">
    <w:name w:val="Personal Name"/>
    <w:basedOn w:val="Title"/>
    <w:qFormat/>
    <w:rsid w:val="000F016D"/>
    <w:rPr>
      <w:b w:val="0"/>
      <w:caps/>
      <w:color w:val="000000"/>
      <w:szCs w:val="28"/>
    </w:rPr>
  </w:style>
  <w:style w:styleId="Footer" w:type="paragraph">
    <w:name w:val="footer"/>
    <w:basedOn w:val="Normal"/>
    <w:link w:val="FooterChar"/>
    <w:rsid w:val="00A903B6"/>
    <w:pPr>
      <w:tabs>
        <w:tab w:pos="4680" w:val="center"/>
        <w:tab w:pos="9360" w:val="right"/>
      </w:tabs>
      <w:spacing w:after="0"/>
    </w:pPr>
  </w:style>
  <w:style w:customStyle="1" w:styleId="FooterChar" w:type="character">
    <w:name w:val="Footer Char"/>
    <w:basedOn w:val="DefaultParagraphFont"/>
    <w:link w:val="Footer"/>
    <w:rsid w:val="00A903B6"/>
  </w:style>
  <w:style w:styleId="PageNumber" w:type="character">
    <w:name w:val="page number"/>
    <w:basedOn w:val="DefaultParagraphFont"/>
    <w:rsid w:val="00A903B6"/>
  </w:style>
  <w:style w:styleId="Hashtag" w:type="character">
    <w:name w:val="Hashtag"/>
    <w:basedOn w:val="DefaultParagraphFont"/>
    <w:uiPriority w:val="99"/>
    <w:unhideWhenUsed/>
    <w:rsid w:val="00632996"/>
    <w:rPr>
      <w:color w:val="2B579A"/>
      <w:shd w:color="auto" w:fill="E1DFDD" w:val="clear"/>
    </w:rPr>
  </w:style>
  <w:style w:customStyle="1" w:styleId="Images" w:type="paragraph">
    <w:name w:val="Images"/>
    <w:basedOn w:val="Normal"/>
    <w:qFormat/>
    <w:rsid w:val="00632996"/>
    <w:pPr>
      <w:jc w:val="center"/>
    </w:pPr>
  </w:style>
  <w:style w:styleId="BalloonText" w:type="paragraph">
    <w:name w:val="Balloon Text"/>
    <w:basedOn w:val="Normal"/>
    <w:link w:val="BalloonTextChar"/>
    <w:rsid w:val="00632996"/>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rsid w:val="00632996"/>
    <w:rPr>
      <w:rFonts w:ascii="Times New Roman" w:cs="Times New Roman" w:hAnsi="Times New Roman"/>
      <w:sz w:val="18"/>
      <w:szCs w:val="18"/>
    </w:rPr>
  </w:style>
  <w:style w:customStyle="1" w:styleId="images0" w:type="paragraph">
    <w:name w:val="images"/>
    <w:basedOn w:val="Caption"/>
    <w:qFormat/>
    <w:rsid w:val="00632996"/>
  </w:style>
  <w:style w:customStyle="1" w:styleId="Heading45" w:type="paragraph">
    <w:name w:val="Heading 4.5"/>
    <w:basedOn w:val="Normal"/>
    <w:qFormat/>
    <w:rsid w:val="00DD772F"/>
    <w:rPr>
      <w:rFonts w:asciiTheme="majorHAnsi" w:hAnsiTheme="majorHAnsi"/>
      <w:b/>
      <w:i/>
      <w:color w:themeColor="accent3" w:val="297FD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33</Words>
  <Characters>194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docx-template</vt:lpstr>
    </vt:vector>
  </TitlesOfParts>
  <Company/>
  <LinksUpToDate>false</LinksUpToDate>
  <CharactersWithSpaces>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Support for Autocratic Governance Among U.S. Adults</dc:title>
  <dc:creator/>
  <cp:keywords/>
  <dcterms:created xsi:type="dcterms:W3CDTF">2025-05-11T21:10:32Z</dcterms:created>
  <dcterms:modified xsi:type="dcterms:W3CDTF">2025-05-11T21:10:32Z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