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9327a65ebe38836c20070e02e66f097f1091b8"/>
    <w:p>
      <w:pPr>
        <w:pStyle w:val="Heading2"/>
      </w:pPr>
      <w:r>
        <w:t xml:space="preserve">Factors Affecting Support for Autocratic Governance Among U.S. Adults</w:t>
      </w:r>
    </w:p>
    <w:bookmarkStart w:id="20" w:name="sam-minard1-efrain-ramirez2"/>
    <w:p>
      <w:pPr>
        <w:pStyle w:val="Heading4"/>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p>
    <w:p>
      <w:pPr>
        <w:pStyle w:val="BodyText"/>
      </w:pPr>
      <w:r>
        <w:rPr>
          <w:i/>
          <w:iCs/>
          <w:vertAlign w:val="superscript"/>
        </w:rPr>
        <w:t xml:space="preserve">2</w:t>
      </w:r>
      <w:r>
        <w:rPr>
          <w:i/>
          <w:iCs/>
        </w:rPr>
        <w:t xml:space="preserve">Department of Psychology, California State University, Monterey Bay, Seaside, CA</w:t>
      </w:r>
    </w:p>
    <w:bookmarkEnd w:id="20"/>
    <w:bookmarkEnd w:id="21"/>
    <w:bookmarkStart w:id="22" w:name="abstract"/>
    <w:p>
      <w:pPr>
        <w:pStyle w:val="Heading2"/>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2"/>
    <w:bookmarkStart w:id="23" w:name="introduction"/>
    <w:p>
      <w:pPr>
        <w:pStyle w:val="Heading2"/>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will contribute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Second, we hypothesize that there is a stronger relationship between the preference for getting news and information primarily from social media and support for autocratic leadership among conservatives compared to liberals.</w:t>
      </w:r>
    </w:p>
    <w:bookmarkEnd w:id="23"/>
    <w:bookmarkStart w:id="27" w:name="methods"/>
    <w:p>
      <w:pPr>
        <w:pStyle w:val="Heading2"/>
      </w:pPr>
      <w:r>
        <w:t xml:space="preserve">Methods</w:t>
      </w:r>
    </w:p>
    <w:bookmarkStart w:id="24" w:name="data-collection"/>
    <w:p>
      <w:pPr>
        <w:pStyle w:val="Heading3"/>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4"/>
    <w:bookmarkStart w:id="25" w:name="variable-creation"/>
    <w:p>
      <w:pPr>
        <w:pStyle w:val="Heading3"/>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(2:</w:t>
      </w:r>
      <w:r>
        <w:t xml:space="preserve"> </w:t>
      </w:r>
      <w:r>
        <w:t xml:space="preserve">“</w:t>
      </w:r>
      <w:r>
        <w:t xml:space="preserve">Prefers social media</w:t>
      </w:r>
      <w:r>
        <w:t xml:space="preserve">”</w:t>
      </w:r>
      <w:r>
        <w:t xml:space="preserve">; 1:</w:t>
      </w:r>
      <w:r>
        <w:t xml:space="preserve"> </w:t>
      </w:r>
      <w:r>
        <w:t xml:space="preserve">“</w:t>
      </w:r>
      <w:r>
        <w:t xml:space="preserve">Prefers both</w:t>
      </w:r>
      <w:r>
        <w:t xml:space="preserve">”</w:t>
      </w:r>
      <w:r>
        <w:t xml:space="preserve">; and 0:</w:t>
      </w:r>
      <w:r>
        <w:t xml:space="preserve"> </w:t>
      </w:r>
      <w:r>
        <w:t xml:space="preserve">“</w:t>
      </w:r>
      <w:r>
        <w:t xml:space="preserve">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 The final sample size included in the model was 2065 observations.</w:t>
      </w:r>
    </w:p>
    <w:bookmarkEnd w:id="25"/>
    <w:bookmarkStart w:id="26" w:name="analytical-methods"/>
    <w:p>
      <w:pPr>
        <w:pStyle w:val="Heading3"/>
      </w:pPr>
      <w:r>
        <w:t xml:space="preserve">Analytical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Control variables were refined through stepwise selection, which removed only age.</w:t>
      </w:r>
    </w:p>
    <w:bookmarkEnd w:id="26"/>
    <w:bookmarkEnd w:id="27"/>
    <w:bookmarkStart w:id="39" w:name="results"/>
    <w:p>
      <w:pPr>
        <w:pStyle w:val="Heading2"/>
      </w:pPr>
      <w:r>
        <w:t xml:space="preserve">Results</w:t>
      </w:r>
    </w:p>
    <w:bookmarkStart w:id="34" w:name="exploratory-data-analysis"/>
    <w:p>
      <w:pPr>
        <w:pStyle w:val="Heading3"/>
      </w:pPr>
      <w:r>
        <w:t xml:space="preserve">Exploratory Data Analysis</w:t>
      </w:r>
    </w:p>
    <w:p>
      <w:pPr>
        <w:pStyle w:val="FirstParagraph"/>
      </w:pPr>
      <w:r>
        <w:t xml:space="preserve">Figure 1 shows that social media preference index score distributions are similar between those who do and do not support autocratic leadership. However, the supportive group’s mean score (3.672) was marginally higher than the non-supportive group’s (3.510).</w:t>
      </w:r>
    </w:p>
    <w:p>
      <w:pPr>
        <w:pStyle w:val="SourceCode"/>
      </w:pPr>
      <w:r>
        <w:rPr>
          <w:rStyle w:val="VerbatimChar"/>
        </w:rPr>
        <w:t xml:space="preserve">## Picking joint bandwidth of 0.63</w:t>
      </w:r>
    </w:p>
    <w:p>
      <w:pPr>
        <w:pStyle w:val="FirstParagraph"/>
      </w:pPr>
      <w:r>
        <w:drawing>
          <wp:inline>
            <wp:extent cx="5943600" cy="3962400"/>
            <wp:effectExtent b="0" l="0" r="0" t="0"/>
            <wp:docPr descr="" title="" id="29" name="Picture"/>
            <a:graphic>
              <a:graphicData uri="http://schemas.openxmlformats.org/drawingml/2006/picture">
                <pic:pic>
                  <pic:nvPicPr>
                    <pic:cNvPr descr="test-styles-full-draft_files/figure-docx/figure-1-1.png" id="3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 Frequency tables for income, political party, race, gender, and economic perception are included in the appendix.</w:t>
      </w:r>
      <w:r>
        <w:t xml:space="preserve"> </w:t>
      </w:r>
      <w:r>
        <w:drawing>
          <wp:inline>
            <wp:extent cx="5943600" cy="3962400"/>
            <wp:effectExtent b="0" l="0" r="0" t="0"/>
            <wp:docPr descr="" title="" id="32" name="Picture"/>
            <a:graphic>
              <a:graphicData uri="http://schemas.openxmlformats.org/drawingml/2006/picture">
                <pic:pic>
                  <pic:nvPicPr>
                    <pic:cNvPr descr="test-styles-full-draft_files/figure-docx/figure-2-1.png"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bookmarkEnd w:id="34"/>
    <w:bookmarkStart w:id="38" w:name="statistical-analysis"/>
    <w:p>
      <w:pPr>
        <w:pStyle w:val="Heading3"/>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w:t>
      </w:r>
      <w:r>
        <w:t xml:space="preserve"> </w:t>
      </w:r>
      <w:r>
        <w:t xml:space="preserve">Log odds model:</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6" name="Picture"/>
            <a:graphic>
              <a:graphicData uri="http://schemas.openxmlformats.org/drawingml/2006/picture">
                <pic:pic>
                  <pic:nvPicPr>
                    <pic:cNvPr descr="Table_1.png" id="37" name="Picture"/>
                    <pic:cNvPicPr>
                      <a:picLocks noChangeArrowheads="1" noChangeAspect="1"/>
                    </pic:cNvPicPr>
                  </pic:nvPicPr>
                  <pic:blipFill>
                    <a:blip r:embed="rId35"/>
                    <a:stretch>
                      <a:fillRect/>
                    </a:stretch>
                  </pic:blipFill>
                  <pic:spPr bwMode="auto">
                    <a:xfrm>
                      <a:off x="0" y="0"/>
                      <a:ext cx="5943600" cy="3426135"/>
                    </a:xfrm>
                    <a:prstGeom prst="rect">
                      <a:avLst/>
                    </a:prstGeom>
                    <a:noFill/>
                    <a:ln w="9525">
                      <a:noFill/>
                      <a:headEnd/>
                      <a:tailEnd/>
                    </a:ln>
                  </pic:spPr>
                </pic:pic>
              </a:graphicData>
            </a:graphic>
          </wp:inline>
        </w:drawing>
      </w:r>
    </w:p>
    <w:bookmarkEnd w:id="38"/>
    <w:bookmarkEnd w:id="39"/>
    <w:bookmarkStart w:id="40" w:name="conclusion"/>
    <w:p>
      <w:pPr>
        <w:pStyle w:val="Heading2"/>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is also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 male, non-white, lower income democrat’s social media preference index score is 0, they never use social media to get news information, and they perceive the economy as bad, their odds of supporting autocratic leadership are multiplied by 0.5636961.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First, based on the results, macro-level economic insecurity is associated with lower odds of autocratic support. A preference for getting news and information primarily from social media is not associated with higher odds of autocratic support, and political ideology is not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bookmarkEnd w:id="40"/>
    <w:bookmarkStart w:id="52" w:name="references"/>
    <w:p>
      <w:pPr>
        <w:pStyle w:val="Heading2"/>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41">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42">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43">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44">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45">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46">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47">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48">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49">
        <w:r>
          <w:rPr>
            <w:rStyle w:val="Hyperlink"/>
          </w:rPr>
          <w:t xml:space="preserve">https://doi.org/10.1080/1461670X.2018.1500492</w:t>
        </w:r>
      </w:hyperlink>
    </w:p>
    <w:p>
      <w:pPr>
        <w:pStyle w:val="BodyText"/>
      </w:pPr>
      <w:r>
        <w:t xml:space="preserve">Pew Research Center. (2023). American Trends Panel Wave 124 [Data file and codebook]. Retrieved from</w:t>
      </w:r>
      <w:r>
        <w:t xml:space="preserve"> </w:t>
      </w:r>
      <w:hyperlink r:id="rId50">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51">
        <w:r>
          <w:rPr>
            <w:rStyle w:val="Hyperlink"/>
          </w:rPr>
          <w:t xml:space="preserve">https://doi.org/10.1007/s11205-021-02767-8</w:t>
        </w:r>
      </w:hyperlink>
    </w:p>
    <w:bookmarkEnd w:id="52"/>
    <w:bookmarkStart w:id="53" w:name="appendix"/>
    <w:p>
      <w:pPr>
        <w:pStyle w:val="Heading2"/>
      </w:pPr>
      <w:r>
        <w:t xml:space="preserve">Appendix</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p>
      <w:pPr>
        <w:pStyle w:val="FirstParagraph"/>
      </w:pPr>
      <w:r>
        <w:t xml:space="preserve">In the code chunk below, we recode the explanatory variables and create a new, clean data csv.</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FirstParagraph"/>
      </w:pPr>
      <w:r>
        <w:t xml:space="preserve">In the code chunk below, we create the summary table for the final mode. It doesn’t appear in the rendered word document unfortunately, so we include a screenshot in the text instead.</w:t>
      </w:r>
    </w:p>
    <w:p>
      <w:pPr>
        <w:pStyle w:val="BodyText"/>
      </w:pPr>
      <w:r>
        <w:t xml:space="preserve">Table 2. Frequency table for gender categories.</w:t>
      </w:r>
    </w:p>
    <w:p>
      <w:pPr>
        <w:pStyle w:val="SourceCode"/>
      </w:pPr>
      <w:r>
        <w:rPr>
          <w:rStyle w:val="VerbatimChar"/>
        </w:rPr>
        <w:t xml:space="preserve">## x &lt;character&gt; </w:t>
      </w:r>
      <w:r>
        <w:br/>
      </w:r>
      <w:r>
        <w:rPr>
          <w:rStyle w:val="VerbatimChar"/>
        </w:rPr>
        <w:t xml:space="preserve">## # total N=2065 valid N=2064 mean=1.80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Man   | 1225 | 59.32 |   59.35 |  59.35</w:t>
      </w:r>
      <w:r>
        <w:br/>
      </w:r>
      <w:r>
        <w:rPr>
          <w:rStyle w:val="VerbatimChar"/>
        </w:rPr>
        <w:t xml:space="preserve">## Other |   23 |  1.11 |    1.11 |  60.47</w:t>
      </w:r>
      <w:r>
        <w:br/>
      </w:r>
      <w:r>
        <w:rPr>
          <w:rStyle w:val="VerbatimChar"/>
        </w:rPr>
        <w:t xml:space="preserve">## Woman |  816 | 39.52 |   39.53 | 100.00</w:t>
      </w:r>
      <w:r>
        <w:br/>
      </w:r>
      <w:r>
        <w:rPr>
          <w:rStyle w:val="VerbatimChar"/>
        </w:rPr>
        <w:t xml:space="preserve">## &lt;NA&gt;  |    1 |  0.05 |    &lt;NA&gt; |   &lt;NA&gt;</w:t>
      </w:r>
    </w:p>
    <w:p>
      <w:pPr>
        <w:pStyle w:val="FirstParagraph"/>
      </w:pPr>
      <w:r>
        <w:t xml:space="preserve">Table 3. Frequency table for income categories.</w:t>
      </w:r>
    </w:p>
    <w:p>
      <w:pPr>
        <w:pStyle w:val="SourceCode"/>
      </w:pPr>
      <w:r>
        <w:rPr>
          <w:rStyle w:val="VerbatimChar"/>
        </w:rPr>
        <w:t xml:space="preserve">## x &lt;character&gt; </w:t>
      </w:r>
      <w:r>
        <w:br/>
      </w:r>
      <w:r>
        <w:rPr>
          <w:rStyle w:val="VerbatimChar"/>
        </w:rPr>
        <w:t xml:space="preserve">## # total N=2065 valid N=2065 mean=1.89 sd=0.70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Lower income  |  632 | 30.61 |   30.61 |  30.61</w:t>
      </w:r>
      <w:r>
        <w:br/>
      </w:r>
      <w:r>
        <w:rPr>
          <w:rStyle w:val="VerbatimChar"/>
        </w:rPr>
        <w:t xml:space="preserve">## Middle income | 1028 | 49.78 |   49.78 |  80.39</w:t>
      </w:r>
      <w:r>
        <w:br/>
      </w:r>
      <w:r>
        <w:rPr>
          <w:rStyle w:val="VerbatimChar"/>
        </w:rPr>
        <w:t xml:space="preserve">## Upper income  |  405 | 19.61 |   19.61 | 100.00</w:t>
      </w:r>
      <w:r>
        <w:br/>
      </w:r>
      <w:r>
        <w:rPr>
          <w:rStyle w:val="VerbatimChar"/>
        </w:rPr>
        <w:t xml:space="preserve">## &lt;NA&gt;          |    0 |  0.00 |    &lt;NA&gt; |   &lt;NA&gt;</w:t>
      </w:r>
    </w:p>
    <w:p>
      <w:pPr>
        <w:pStyle w:val="FirstParagraph"/>
      </w:pPr>
      <w:r>
        <w:t xml:space="preserve">Table 4. Frequency table for race categories.</w:t>
      </w:r>
    </w:p>
    <w:p>
      <w:pPr>
        <w:pStyle w:val="SourceCode"/>
      </w:pPr>
      <w:r>
        <w:rPr>
          <w:rStyle w:val="VerbatimChar"/>
        </w:rPr>
        <w:t xml:space="preserve">## x &lt;character&gt; </w:t>
      </w:r>
      <w:r>
        <w:br/>
      </w:r>
      <w:r>
        <w:rPr>
          <w:rStyle w:val="VerbatimChar"/>
        </w:rPr>
        <w:t xml:space="preserve">## # total N=2065 valid N=2065 mean=1.55 sd=0.50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Non-White |  935 | 45.28 |   45.28 |  45.28</w:t>
      </w:r>
      <w:r>
        <w:br/>
      </w:r>
      <w:r>
        <w:rPr>
          <w:rStyle w:val="VerbatimChar"/>
        </w:rPr>
        <w:t xml:space="preserve">## White     | 1130 | 54.72 |   54.72 | 100.00</w:t>
      </w:r>
      <w:r>
        <w:br/>
      </w:r>
      <w:r>
        <w:rPr>
          <w:rStyle w:val="VerbatimChar"/>
        </w:rPr>
        <w:t xml:space="preserve">## &lt;NA&gt;      |    0 |  0.00 |    &lt;NA&gt; |   &lt;NA&gt;</w:t>
      </w:r>
    </w:p>
    <w:p>
      <w:pPr>
        <w:pStyle w:val="FirstParagraph"/>
      </w:pPr>
      <w:r>
        <w:t xml:space="preserve">Table 5. Frequency table for economic perception categories.</w:t>
      </w:r>
    </w:p>
    <w:p>
      <w:pPr>
        <w:pStyle w:val="SourceCode"/>
      </w:pPr>
      <w:r>
        <w:rPr>
          <w:rStyle w:val="VerbatimChar"/>
        </w:rPr>
        <w:t xml:space="preserve">## x &lt;character&gt; </w:t>
      </w:r>
      <w:r>
        <w:br/>
      </w:r>
      <w:r>
        <w:rPr>
          <w:rStyle w:val="VerbatimChar"/>
        </w:rPr>
        <w:t xml:space="preserve">## # total N=2065 valid N=2065 mean=1.29 sd=0.46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bad   | 1458 | 70.61 |   70.61 |  70.61</w:t>
      </w:r>
      <w:r>
        <w:br/>
      </w:r>
      <w:r>
        <w:rPr>
          <w:rStyle w:val="VerbatimChar"/>
        </w:rPr>
        <w:t xml:space="preserve">## good  |  607 | 29.39 |   29.39 | 100.00</w:t>
      </w:r>
      <w:r>
        <w:br/>
      </w:r>
      <w:r>
        <w:rPr>
          <w:rStyle w:val="VerbatimChar"/>
        </w:rPr>
        <w:t xml:space="preserve">## &lt;NA&gt;  |    0 |  0.00 |    &lt;NA&gt; |   &lt;NA&gt;</w:t>
      </w:r>
    </w:p>
    <w:p>
      <w:pPr>
        <w:pStyle w:val="FirstParagraph"/>
      </w:pPr>
      <w:r>
        <w:t xml:space="preserve">Table 6. Frequency table for political leaning categories.</w:t>
      </w:r>
    </w:p>
    <w:p>
      <w:pPr>
        <w:pStyle w:val="SourceCode"/>
      </w:pPr>
      <w:r>
        <w:rPr>
          <w:rStyle w:val="VerbatimChar"/>
        </w:rPr>
        <w:t xml:space="preserve">## x &lt;character&gt; </w:t>
      </w:r>
      <w:r>
        <w:br/>
      </w:r>
      <w:r>
        <w:rPr>
          <w:rStyle w:val="VerbatimChar"/>
        </w:rPr>
        <w:t xml:space="preserve">## # total N=2065 valid N=2065 mean=1.85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Democrat, or leans Democrat     | 1152 | 55.79 |   55.79 |  55.79</w:t>
      </w:r>
      <w:r>
        <w:br/>
      </w:r>
      <w:r>
        <w:rPr>
          <w:rStyle w:val="VerbatimChar"/>
        </w:rPr>
        <w:t xml:space="preserve">## Other                           |   69 |  3.34 |    3.34 |  59.13</w:t>
      </w:r>
      <w:r>
        <w:br/>
      </w:r>
      <w:r>
        <w:rPr>
          <w:rStyle w:val="VerbatimChar"/>
        </w:rPr>
        <w:t xml:space="preserve">## Republican, or leans Republican |  844 | 40.87 |   40.87 | 100.00</w:t>
      </w:r>
      <w:r>
        <w:br/>
      </w:r>
      <w:r>
        <w:rPr>
          <w:rStyle w:val="VerbatimChar"/>
        </w:rPr>
        <w:t xml:space="preserve">## &lt;NA&gt;                            |    0 |  0.00 |    &lt;NA&gt; |   &lt;NA&gt;</w:t>
      </w:r>
    </w:p>
    <w:bookmarkEnd w:id="53"/>
    <w:sectPr w:rsidR="00792DD3" w:rsidRPr="00E465C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E7ECA"/>
    <w:rsid w:val="0023737A"/>
    <w:rsid w:val="00792DD3"/>
    <w:rsid w:val="00B23CEA"/>
    <w:rsid w:val="00E465C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465C4"/>
  </w:style>
  <w:style w:styleId="Heading1" w:type="paragraph">
    <w:name w:val="heading 1"/>
    <w:basedOn w:val="Normal"/>
    <w:next w:val="Normal"/>
    <w:link w:val="Heading1Char"/>
    <w:uiPriority w:val="9"/>
    <w:qFormat/>
    <w:rsid w:val="00E465C4"/>
    <w:pPr>
      <w:keepNext/>
      <w:keepLines/>
      <w:spacing w:after="0" w:before="360"/>
      <w:outlineLvl w:val="0"/>
    </w:pPr>
    <w:rPr>
      <w:rFonts w:asciiTheme="majorHAnsi" w:cstheme="majorBidi" w:eastAsiaTheme="majorEastAsia" w:hAnsiTheme="majorHAnsi"/>
      <w:bCs/>
      <w:color w:themeColor="text2" w:val="0E2841"/>
      <w:sz w:val="32"/>
      <w:szCs w:val="28"/>
    </w:rPr>
  </w:style>
  <w:style w:styleId="Heading2" w:type="paragraph">
    <w:name w:val="heading 2"/>
    <w:basedOn w:val="Normal"/>
    <w:next w:val="Normal"/>
    <w:link w:val="Heading2Char"/>
    <w:uiPriority w:val="9"/>
    <w:semiHidden/>
    <w:unhideWhenUsed/>
    <w:qFormat/>
    <w:rsid w:val="00E465C4"/>
    <w:pPr>
      <w:keepNext/>
      <w:keepLines/>
      <w:spacing w:after="0" w:before="120"/>
      <w:outlineLvl w:val="1"/>
    </w:pPr>
    <w:rPr>
      <w:rFonts w:asciiTheme="majorHAnsi" w:cstheme="majorBidi" w:eastAsiaTheme="majorEastAsia" w:hAnsiTheme="majorHAnsi"/>
      <w:b/>
      <w:bCs/>
      <w:color w:themeColor="accent3" w:val="196B24"/>
      <w:sz w:val="28"/>
      <w:szCs w:val="26"/>
    </w:rPr>
  </w:style>
  <w:style w:styleId="Heading3" w:type="paragraph">
    <w:name w:val="heading 3"/>
    <w:basedOn w:val="Normal"/>
    <w:next w:val="Normal"/>
    <w:link w:val="Heading3Char"/>
    <w:uiPriority w:val="9"/>
    <w:semiHidden/>
    <w:unhideWhenUsed/>
    <w:qFormat/>
    <w:rsid w:val="00E465C4"/>
    <w:pPr>
      <w:keepNext/>
      <w:keepLines/>
      <w:spacing w:after="0" w:before="20"/>
      <w:outlineLvl w:val="2"/>
    </w:pPr>
    <w:rPr>
      <w:rFonts w:cstheme="majorBidi" w:eastAsiaTheme="majorEastAsia"/>
      <w:b/>
      <w:bCs/>
      <w:color w:themeColor="text2" w:val="0E2841"/>
      <w:sz w:val="24"/>
    </w:rPr>
  </w:style>
  <w:style w:styleId="Heading4" w:type="paragraph">
    <w:name w:val="heading 4"/>
    <w:basedOn w:val="Normal"/>
    <w:next w:val="Normal"/>
    <w:link w:val="Heading4Char"/>
    <w:uiPriority w:val="9"/>
    <w:semiHidden/>
    <w:unhideWhenUsed/>
    <w:qFormat/>
    <w:rsid w:val="00E465C4"/>
    <w:pPr>
      <w:keepNext/>
      <w:keepLines/>
      <w:spacing w:after="0" w:before="200"/>
      <w:outlineLvl w:val="3"/>
    </w:pPr>
    <w:rPr>
      <w:rFonts w:asciiTheme="majorHAnsi" w:cstheme="majorBidi" w:eastAsiaTheme="majorEastAsia" w:hAnsiTheme="majorHAnsi"/>
      <w:b/>
      <w:bCs/>
      <w:i/>
      <w:iCs/>
      <w:color w:themeColor="text1" w:themeTint="D9" w:val="262626"/>
    </w:rPr>
  </w:style>
  <w:style w:styleId="Heading5" w:type="paragraph">
    <w:name w:val="heading 5"/>
    <w:basedOn w:val="Normal"/>
    <w:next w:val="Normal"/>
    <w:link w:val="Heading5Char"/>
    <w:uiPriority w:val="9"/>
    <w:semiHidden/>
    <w:unhideWhenUsed/>
    <w:qFormat/>
    <w:rsid w:val="00E465C4"/>
    <w:pPr>
      <w:keepNext/>
      <w:keepLines/>
      <w:spacing w:after="0" w:before="200"/>
      <w:outlineLvl w:val="4"/>
    </w:pPr>
    <w:rPr>
      <w:rFonts w:asciiTheme="majorHAnsi" w:cstheme="majorBidi" w:eastAsiaTheme="majorEastAsia" w:hAnsiTheme="majorHAnsi"/>
      <w:color w:val="000000"/>
    </w:rPr>
  </w:style>
  <w:style w:styleId="Heading6" w:type="paragraph">
    <w:name w:val="heading 6"/>
    <w:basedOn w:val="Normal"/>
    <w:next w:val="Normal"/>
    <w:link w:val="Heading6Char"/>
    <w:uiPriority w:val="9"/>
    <w:semiHidden/>
    <w:unhideWhenUsed/>
    <w:qFormat/>
    <w:rsid w:val="00E465C4"/>
    <w:pPr>
      <w:keepNext/>
      <w:keepLines/>
      <w:spacing w:after="0" w:before="200"/>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semiHidden/>
    <w:unhideWhenUsed/>
    <w:qFormat/>
    <w:rsid w:val="00E465C4"/>
    <w:pPr>
      <w:keepNext/>
      <w:keepLines/>
      <w:spacing w:after="0" w:before="200"/>
      <w:outlineLvl w:val="6"/>
    </w:pPr>
    <w:rPr>
      <w:rFonts w:asciiTheme="majorHAnsi" w:cstheme="majorBidi" w:eastAsiaTheme="majorEastAsia" w:hAnsiTheme="majorHAnsi"/>
      <w:i/>
      <w:iCs/>
      <w:color w:themeColor="text2" w:val="0E2841"/>
    </w:rPr>
  </w:style>
  <w:style w:styleId="Heading8" w:type="paragraph">
    <w:name w:val="heading 8"/>
    <w:basedOn w:val="Normal"/>
    <w:next w:val="Normal"/>
    <w:link w:val="Heading8Char"/>
    <w:uiPriority w:val="9"/>
    <w:semiHidden/>
    <w:unhideWhenUsed/>
    <w:qFormat/>
    <w:rsid w:val="00E465C4"/>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E465C4"/>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465C4"/>
    <w:pPr>
      <w:spacing w:after="120"/>
      <w:contextualSpacing/>
    </w:pPr>
    <w:rPr>
      <w:rFonts w:asciiTheme="majorHAnsi" w:cstheme="majorBidi" w:eastAsiaTheme="majorEastAsia" w:hAnsiTheme="majorHAnsi"/>
      <w:color w:themeColor="text2" w:val="0E2841"/>
      <w:spacing w:val="30"/>
      <w:kern w:val="28"/>
      <w:sz w:val="72"/>
      <w:szCs w:val="52"/>
    </w:rPr>
  </w:style>
  <w:style w:customStyle="1" w:styleId="TitleChar" w:type="character">
    <w:name w:val="Title Char"/>
    <w:basedOn w:val="DefaultParagraphFont"/>
    <w:link w:val="Title"/>
    <w:uiPriority w:val="10"/>
    <w:rsid w:val="00E465C4"/>
    <w:rPr>
      <w:rFonts w:asciiTheme="majorHAnsi" w:cstheme="majorBidi" w:eastAsiaTheme="majorEastAsia" w:hAnsiTheme="majorHAnsi"/>
      <w:color w:themeColor="text2" w:val="0E2841"/>
      <w:spacing w:val="30"/>
      <w:kern w:val="28"/>
      <w:sz w:val="72"/>
      <w:szCs w:val="52"/>
    </w:rPr>
  </w:style>
  <w:style w:styleId="Subtitle" w:type="paragraph">
    <w:name w:val="Subtitle"/>
    <w:basedOn w:val="Normal"/>
    <w:next w:val="Normal"/>
    <w:link w:val="SubtitleChar"/>
    <w:uiPriority w:val="11"/>
    <w:qFormat/>
    <w:rsid w:val="00E465C4"/>
    <w:pPr>
      <w:numPr>
        <w:ilvl w:val="1"/>
      </w:numPr>
    </w:pPr>
    <w:rPr>
      <w:rFonts w:cstheme="majorBidi" w:eastAsiaTheme="majorEastAsia"/>
      <w:iCs/>
      <w:color w:themeColor="text2" w:themeTint="E6" w:val="153D63"/>
      <w:sz w:val="32"/>
      <w:szCs w:val="24"/>
    </w:rPr>
  </w:style>
  <w:style w:customStyle="1" w:styleId="SubtitleChar" w:type="character">
    <w:name w:val="Subtitle Char"/>
    <w:basedOn w:val="DefaultParagraphFont"/>
    <w:link w:val="Subtitle"/>
    <w:uiPriority w:val="11"/>
    <w:rsid w:val="00E465C4"/>
    <w:rPr>
      <w:rFonts w:cstheme="majorBidi" w:eastAsiaTheme="majorEastAsia"/>
      <w:iCs/>
      <w:color w:themeColor="text2" w:themeTint="E6" w:val="153D63"/>
      <w:sz w:val="32"/>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E465C4"/>
    <w:rPr>
      <w:rFonts w:asciiTheme="majorHAnsi" w:cstheme="majorBidi" w:eastAsiaTheme="majorEastAsia" w:hAnsiTheme="majorHAnsi"/>
      <w:bCs/>
      <w:color w:themeColor="text2" w:val="0E2841"/>
      <w:sz w:val="32"/>
      <w:szCs w:val="28"/>
    </w:rPr>
  </w:style>
  <w:style w:customStyle="1" w:styleId="Heading2Char" w:type="character">
    <w:name w:val="Heading 2 Char"/>
    <w:basedOn w:val="DefaultParagraphFont"/>
    <w:link w:val="Heading2"/>
    <w:uiPriority w:val="9"/>
    <w:semiHidden/>
    <w:rsid w:val="00E465C4"/>
    <w:rPr>
      <w:rFonts w:asciiTheme="majorHAnsi" w:cstheme="majorBidi" w:eastAsiaTheme="majorEastAsia" w:hAnsiTheme="majorHAnsi"/>
      <w:b/>
      <w:bCs/>
      <w:color w:themeColor="accent3" w:val="196B24"/>
      <w:sz w:val="28"/>
      <w:szCs w:val="26"/>
    </w:rPr>
  </w:style>
  <w:style w:customStyle="1" w:styleId="Heading3Char" w:type="character">
    <w:name w:val="Heading 3 Char"/>
    <w:basedOn w:val="DefaultParagraphFont"/>
    <w:link w:val="Heading3"/>
    <w:uiPriority w:val="9"/>
    <w:semiHidden/>
    <w:rsid w:val="00E465C4"/>
    <w:rPr>
      <w:rFonts w:cstheme="majorBidi" w:eastAsiaTheme="majorEastAsia"/>
      <w:b/>
      <w:bCs/>
      <w:color w:themeColor="text2" w:val="0E2841"/>
      <w:sz w:val="24"/>
    </w:rPr>
  </w:style>
  <w:style w:customStyle="1" w:styleId="Heading4Char" w:type="character">
    <w:name w:val="Heading 4 Char"/>
    <w:basedOn w:val="DefaultParagraphFont"/>
    <w:link w:val="Heading4"/>
    <w:uiPriority w:val="9"/>
    <w:semiHidden/>
    <w:rsid w:val="00E465C4"/>
    <w:rPr>
      <w:rFonts w:asciiTheme="majorHAnsi" w:cstheme="majorBidi" w:eastAsiaTheme="majorEastAsia" w:hAnsiTheme="majorHAnsi"/>
      <w:b/>
      <w:bCs/>
      <w:i/>
      <w:iCs/>
      <w:color w:themeColor="text1" w:themeTint="D9" w:val="262626"/>
    </w:rPr>
  </w:style>
  <w:style w:customStyle="1" w:styleId="Heading5Char" w:type="character">
    <w:name w:val="Heading 5 Char"/>
    <w:basedOn w:val="DefaultParagraphFont"/>
    <w:link w:val="Heading5"/>
    <w:uiPriority w:val="9"/>
    <w:semiHidden/>
    <w:rsid w:val="00E465C4"/>
    <w:rPr>
      <w:rFonts w:asciiTheme="majorHAnsi" w:cstheme="majorBidi" w:eastAsiaTheme="majorEastAsia" w:hAnsiTheme="majorHAnsi"/>
      <w:color w:val="000000"/>
    </w:rPr>
  </w:style>
  <w:style w:customStyle="1" w:styleId="Heading6Char" w:type="character">
    <w:name w:val="Heading 6 Char"/>
    <w:basedOn w:val="DefaultParagraphFont"/>
    <w:link w:val="Heading6"/>
    <w:uiPriority w:val="9"/>
    <w:semiHidden/>
    <w:rsid w:val="00E465C4"/>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semiHidden/>
    <w:rsid w:val="00E465C4"/>
    <w:rPr>
      <w:rFonts w:asciiTheme="majorHAnsi" w:cstheme="majorBidi" w:eastAsiaTheme="majorEastAsia" w:hAnsiTheme="majorHAnsi"/>
      <w:i/>
      <w:iCs/>
      <w:color w:themeColor="text2" w:val="0E2841"/>
    </w:rPr>
  </w:style>
  <w:style w:customStyle="1" w:styleId="Heading8Char" w:type="character">
    <w:name w:val="Heading 8 Char"/>
    <w:basedOn w:val="DefaultParagraphFont"/>
    <w:link w:val="Heading8"/>
    <w:uiPriority w:val="9"/>
    <w:semiHidden/>
    <w:rsid w:val="00E465C4"/>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E465C4"/>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465C4"/>
    <w:rPr>
      <w:rFonts w:eastAsiaTheme="minorEastAsia"/>
      <w:b/>
      <w:bCs/>
      <w:smallCaps/>
      <w:color w:themeColor="text2" w:val="0E2841"/>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rFonts w:eastAsiaTheme="minorEastAsia"/>
      <w:b/>
      <w:bCs/>
      <w:smallCaps/>
      <w:color w:themeColor="text2" w:val="0E2841"/>
      <w:spacing w:val="6"/>
      <w:szCs w:val="18"/>
    </w:rPr>
  </w:style>
  <w:style w:customStyle="1" w:styleId="VerbatimChar" w:type="character">
    <w:name w:val="Verbatim Char"/>
    <w:basedOn w:val="CaptionChar"/>
    <w:link w:val="SourceCode"/>
    <w:rPr>
      <w:rFonts w:ascii="Consolas" w:eastAsiaTheme="minorEastAsia" w:hAnsi="Consolas"/>
      <w:b/>
      <w:bCs/>
      <w:smallCaps/>
      <w:color w:themeColor="text2" w:val="0E2841"/>
      <w:spacing w:val="6"/>
      <w:sz w:val="22"/>
      <w:szCs w:val="18"/>
    </w:rPr>
  </w:style>
  <w:style w:customStyle="1" w:styleId="SectionNumber" w:type="character">
    <w:name w:val="Section Number"/>
    <w:basedOn w:val="CaptionChar"/>
    <w:rPr>
      <w:rFonts w:eastAsiaTheme="minorEastAsia"/>
      <w:b/>
      <w:bCs/>
      <w:smallCaps/>
      <w:color w:themeColor="text2" w:val="0E2841"/>
      <w:spacing w:val="6"/>
      <w:szCs w:val="18"/>
    </w:rPr>
  </w:style>
  <w:style w:styleId="FootnoteReference" w:type="character">
    <w:name w:val="footnote reference"/>
    <w:basedOn w:val="CaptionChar"/>
    <w:rPr>
      <w:rFonts w:eastAsiaTheme="minorEastAsia"/>
      <w:b/>
      <w:bCs/>
      <w:smallCaps/>
      <w:color w:themeColor="text2" w:val="0E2841"/>
      <w:spacing w:val="6"/>
      <w:szCs w:val="18"/>
      <w:vertAlign w:val="superscript"/>
    </w:rPr>
  </w:style>
  <w:style w:styleId="Hyperlink" w:type="character">
    <w:name w:val="Hyperlink"/>
    <w:basedOn w:val="CaptionChar"/>
    <w:rPr>
      <w:rFonts w:eastAsiaTheme="minorEastAsia"/>
      <w:b/>
      <w:bCs/>
      <w:smallCaps/>
      <w:color w:themeColor="accent1" w:val="156082"/>
      <w:spacing w:val="6"/>
      <w:szCs w:val="18"/>
    </w:rPr>
  </w:style>
  <w:style w:styleId="TOCHeading" w:type="paragraph">
    <w:name w:val="TOC Heading"/>
    <w:basedOn w:val="Heading1"/>
    <w:next w:val="Normal"/>
    <w:uiPriority w:val="39"/>
    <w:unhideWhenUsed/>
    <w:qFormat/>
    <w:rsid w:val="00E465C4"/>
    <w:pPr>
      <w:spacing w:before="480" w:line="264" w:lineRule="auto"/>
      <w:outlineLvl w:val="9"/>
    </w:pPr>
    <w:rPr>
      <w:b/>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eastAsiaTheme="minorEastAsia" w:hAnsi="Consolas"/>
      <w:b w:val="0"/>
      <w:bCs/>
      <w:smallCaps/>
      <w:color w:val="204A87"/>
      <w:spacing w:val="6"/>
      <w:sz w:val="22"/>
      <w:szCs w:val="18"/>
      <w:shd w:color="auto" w:fill="F8F8F8" w:val="clear"/>
    </w:rPr>
  </w:style>
  <w:style w:customStyle="1" w:styleId="DataTypeTok" w:type="character">
    <w:name w:val="DataTypeTok"/>
    <w:basedOn w:val="VerbatimChar"/>
    <w:rPr>
      <w:rFonts w:ascii="Consolas" w:eastAsiaTheme="minorEastAsia" w:hAnsi="Consolas"/>
      <w:b/>
      <w:bCs/>
      <w:smallCaps/>
      <w:color w:val="204A87"/>
      <w:spacing w:val="6"/>
      <w:sz w:val="22"/>
      <w:szCs w:val="18"/>
      <w:shd w:color="auto" w:fill="F8F8F8" w:val="clear"/>
    </w:rPr>
  </w:style>
  <w:style w:customStyle="1" w:styleId="DecValTok" w:type="character">
    <w:name w:val="DecValTok"/>
    <w:basedOn w:val="VerbatimChar"/>
    <w:rPr>
      <w:rFonts w:ascii="Consolas" w:eastAsiaTheme="minorEastAsia" w:hAnsi="Consolas"/>
      <w:b/>
      <w:bCs/>
      <w:smallCaps/>
      <w:color w:val="0000CF"/>
      <w:spacing w:val="6"/>
      <w:sz w:val="22"/>
      <w:szCs w:val="18"/>
      <w:shd w:color="auto" w:fill="F8F8F8" w:val="clear"/>
    </w:rPr>
  </w:style>
  <w:style w:customStyle="1" w:styleId="BaseNTok" w:type="character">
    <w:name w:val="BaseNTok"/>
    <w:basedOn w:val="VerbatimChar"/>
    <w:rPr>
      <w:rFonts w:ascii="Consolas" w:eastAsiaTheme="minorEastAsia" w:hAnsi="Consolas"/>
      <w:b/>
      <w:bCs/>
      <w:smallCaps/>
      <w:color w:val="0000CF"/>
      <w:spacing w:val="6"/>
      <w:sz w:val="22"/>
      <w:szCs w:val="18"/>
      <w:shd w:color="auto" w:fill="F8F8F8" w:val="clear"/>
    </w:rPr>
  </w:style>
  <w:style w:customStyle="1" w:styleId="FloatTok" w:type="character">
    <w:name w:val="FloatTok"/>
    <w:basedOn w:val="VerbatimChar"/>
    <w:rPr>
      <w:rFonts w:ascii="Consolas" w:eastAsiaTheme="minorEastAsia" w:hAnsi="Consolas"/>
      <w:b/>
      <w:bCs/>
      <w:smallCaps/>
      <w:color w:val="0000CF"/>
      <w:spacing w:val="6"/>
      <w:sz w:val="22"/>
      <w:szCs w:val="18"/>
      <w:shd w:color="auto" w:fill="F8F8F8" w:val="clear"/>
    </w:rPr>
  </w:style>
  <w:style w:customStyle="1" w:styleId="ConstantTok" w:type="character">
    <w:name w:val="ConstantTok"/>
    <w:basedOn w:val="VerbatimChar"/>
    <w:rPr>
      <w:rFonts w:ascii="Consolas" w:eastAsiaTheme="minorEastAsia" w:hAnsi="Consolas"/>
      <w:b/>
      <w:bCs/>
      <w:smallCaps/>
      <w:color w:val="8F5902"/>
      <w:spacing w:val="6"/>
      <w:sz w:val="22"/>
      <w:szCs w:val="18"/>
      <w:shd w:color="auto" w:fill="F8F8F8" w:val="clear"/>
    </w:rPr>
  </w:style>
  <w:style w:customStyle="1" w:styleId="CharTok" w:type="character">
    <w:name w:val="CharTok"/>
    <w:basedOn w:val="VerbatimChar"/>
    <w:rPr>
      <w:rFonts w:ascii="Consolas" w:eastAsiaTheme="minorEastAsia" w:hAnsi="Consolas"/>
      <w:b/>
      <w:bCs/>
      <w:smallCaps/>
      <w:color w:val="4E9A06"/>
      <w:spacing w:val="6"/>
      <w:sz w:val="22"/>
      <w:szCs w:val="18"/>
      <w:shd w:color="auto" w:fill="F8F8F8" w:val="clear"/>
    </w:rPr>
  </w:style>
  <w:style w:customStyle="1" w:styleId="SpecialCharTok" w:type="character">
    <w:name w:val="SpecialCharTok"/>
    <w:basedOn w:val="VerbatimChar"/>
    <w:rPr>
      <w:rFonts w:ascii="Consolas" w:eastAsiaTheme="minorEastAsia" w:hAnsi="Consolas"/>
      <w:b w:val="0"/>
      <w:bCs/>
      <w:smallCaps/>
      <w:color w:val="CE5C00"/>
      <w:spacing w:val="6"/>
      <w:sz w:val="22"/>
      <w:szCs w:val="18"/>
      <w:shd w:color="auto" w:fill="F8F8F8" w:val="clear"/>
    </w:rPr>
  </w:style>
  <w:style w:customStyle="1" w:styleId="StringTok" w:type="character">
    <w:name w:val="StringTok"/>
    <w:basedOn w:val="VerbatimChar"/>
    <w:rPr>
      <w:rFonts w:ascii="Consolas" w:eastAsiaTheme="minorEastAsia" w:hAnsi="Consolas"/>
      <w:b/>
      <w:bCs/>
      <w:smallCaps/>
      <w:color w:val="4E9A06"/>
      <w:spacing w:val="6"/>
      <w:sz w:val="22"/>
      <w:szCs w:val="18"/>
      <w:shd w:color="auto" w:fill="F8F8F8" w:val="clear"/>
    </w:rPr>
  </w:style>
  <w:style w:customStyle="1" w:styleId="VerbatimStringTok" w:type="character">
    <w:name w:val="VerbatimStringTok"/>
    <w:basedOn w:val="VerbatimChar"/>
    <w:rPr>
      <w:rFonts w:ascii="Consolas" w:eastAsiaTheme="minorEastAsia" w:hAnsi="Consolas"/>
      <w:b/>
      <w:bCs/>
      <w:smallCaps/>
      <w:color w:val="4E9A06"/>
      <w:spacing w:val="6"/>
      <w:sz w:val="22"/>
      <w:szCs w:val="18"/>
      <w:shd w:color="auto" w:fill="F8F8F8" w:val="clear"/>
    </w:rPr>
  </w:style>
  <w:style w:customStyle="1" w:styleId="SpecialStringTok" w:type="character">
    <w:name w:val="SpecialStringTok"/>
    <w:basedOn w:val="VerbatimChar"/>
    <w:rPr>
      <w:rFonts w:ascii="Consolas" w:eastAsiaTheme="minorEastAsia" w:hAnsi="Consolas"/>
      <w:b/>
      <w:bCs/>
      <w:smallCaps/>
      <w:color w:val="4E9A06"/>
      <w:spacing w:val="6"/>
      <w:sz w:val="22"/>
      <w:szCs w:val="18"/>
      <w:shd w:color="auto" w:fill="F8F8F8" w:val="clear"/>
    </w:rPr>
  </w:style>
  <w:style w:customStyle="1" w:styleId="ImportTok" w:type="character">
    <w:name w:val="ImportTok"/>
    <w:basedOn w:val="VerbatimChar"/>
    <w:rPr>
      <w:rFonts w:ascii="Consolas" w:eastAsiaTheme="minorEastAsia" w:hAnsi="Consolas"/>
      <w:b/>
      <w:bCs/>
      <w:smallCaps/>
      <w:color w:themeColor="text2" w:val="0E2841"/>
      <w:spacing w:val="6"/>
      <w:sz w:val="22"/>
      <w:szCs w:val="18"/>
      <w:shd w:color="auto" w:fill="F8F8F8" w:val="clear"/>
    </w:rPr>
  </w:style>
  <w:style w:customStyle="1" w:styleId="CommentTok" w:type="character">
    <w:name w:val="CommentTok"/>
    <w:basedOn w:val="VerbatimChar"/>
    <w:rPr>
      <w:rFonts w:ascii="Consolas" w:eastAsiaTheme="minorEastAsia" w:hAnsi="Consolas"/>
      <w:b/>
      <w:bCs/>
      <w:i/>
      <w:smallCaps/>
      <w:color w:val="8F5902"/>
      <w:spacing w:val="6"/>
      <w:sz w:val="22"/>
      <w:szCs w:val="18"/>
      <w:shd w:color="auto" w:fill="F8F8F8" w:val="clear"/>
    </w:rPr>
  </w:style>
  <w:style w:customStyle="1" w:styleId="DocumentationTok" w:type="character">
    <w:name w:val="DocumentationTok"/>
    <w:basedOn w:val="VerbatimChar"/>
    <w:rPr>
      <w:rFonts w:ascii="Consolas" w:eastAsiaTheme="minorEastAsia" w:hAnsi="Consolas"/>
      <w:b w:val="0"/>
      <w:bCs/>
      <w:i/>
      <w:smallCaps/>
      <w:color w:val="8F5902"/>
      <w:spacing w:val="6"/>
      <w:sz w:val="22"/>
      <w:szCs w:val="18"/>
      <w:shd w:color="auto" w:fill="F8F8F8" w:val="clear"/>
    </w:rPr>
  </w:style>
  <w:style w:customStyle="1" w:styleId="AnnotationTok" w:type="character">
    <w:name w:val="AnnotationTok"/>
    <w:basedOn w:val="VerbatimChar"/>
    <w:rPr>
      <w:rFonts w:ascii="Consolas" w:eastAsiaTheme="minorEastAsia" w:hAnsi="Consolas"/>
      <w:b w:val="0"/>
      <w:bCs/>
      <w:i/>
      <w:smallCaps/>
      <w:color w:val="8F5902"/>
      <w:spacing w:val="6"/>
      <w:sz w:val="22"/>
      <w:szCs w:val="18"/>
      <w:shd w:color="auto" w:fill="F8F8F8" w:val="clear"/>
    </w:rPr>
  </w:style>
  <w:style w:customStyle="1" w:styleId="CommentVarTok" w:type="character">
    <w:name w:val="CommentVarTok"/>
    <w:basedOn w:val="VerbatimChar"/>
    <w:rPr>
      <w:rFonts w:ascii="Consolas" w:eastAsiaTheme="minorEastAsia" w:hAnsi="Consolas"/>
      <w:b w:val="0"/>
      <w:bCs/>
      <w:i/>
      <w:smallCaps/>
      <w:color w:val="8F5902"/>
      <w:spacing w:val="6"/>
      <w:sz w:val="22"/>
      <w:szCs w:val="18"/>
      <w:shd w:color="auto" w:fill="F8F8F8" w:val="clear"/>
    </w:rPr>
  </w:style>
  <w:style w:customStyle="1" w:styleId="OtherTok" w:type="character">
    <w:name w:val="OtherTok"/>
    <w:basedOn w:val="VerbatimChar"/>
    <w:rPr>
      <w:rFonts w:ascii="Consolas" w:eastAsiaTheme="minorEastAsia" w:hAnsi="Consolas"/>
      <w:b/>
      <w:bCs/>
      <w:smallCaps/>
      <w:color w:val="8F5902"/>
      <w:spacing w:val="6"/>
      <w:sz w:val="22"/>
      <w:szCs w:val="18"/>
      <w:shd w:color="auto" w:fill="F8F8F8" w:val="clear"/>
    </w:rPr>
  </w:style>
  <w:style w:customStyle="1" w:styleId="FunctionTok" w:type="character">
    <w:name w:val="FunctionTok"/>
    <w:basedOn w:val="VerbatimChar"/>
    <w:rPr>
      <w:rFonts w:ascii="Consolas" w:eastAsiaTheme="minorEastAsia" w:hAnsi="Consolas"/>
      <w:b w:val="0"/>
      <w:bCs/>
      <w:smallCaps/>
      <w:color w:val="204A87"/>
      <w:spacing w:val="6"/>
      <w:sz w:val="22"/>
      <w:szCs w:val="18"/>
      <w:shd w:color="auto" w:fill="F8F8F8" w:val="clear"/>
    </w:rPr>
  </w:style>
  <w:style w:customStyle="1" w:styleId="VariableTok" w:type="character">
    <w:name w:val="VariableTok"/>
    <w:basedOn w:val="VerbatimChar"/>
    <w:rPr>
      <w:rFonts w:ascii="Consolas" w:eastAsiaTheme="minorEastAsia" w:hAnsi="Consolas"/>
      <w:b/>
      <w:bCs/>
      <w:smallCaps/>
      <w:color w:val="000000"/>
      <w:spacing w:val="6"/>
      <w:sz w:val="22"/>
      <w:szCs w:val="18"/>
      <w:shd w:color="auto" w:fill="F8F8F8" w:val="clear"/>
    </w:rPr>
  </w:style>
  <w:style w:customStyle="1" w:styleId="ControlFlowTok" w:type="character">
    <w:name w:val="ControlFlowTok"/>
    <w:basedOn w:val="VerbatimChar"/>
    <w:rPr>
      <w:rFonts w:ascii="Consolas" w:eastAsiaTheme="minorEastAsia" w:hAnsi="Consolas"/>
      <w:b w:val="0"/>
      <w:bCs/>
      <w:smallCaps/>
      <w:color w:val="204A87"/>
      <w:spacing w:val="6"/>
      <w:sz w:val="22"/>
      <w:szCs w:val="18"/>
      <w:shd w:color="auto" w:fill="F8F8F8" w:val="clear"/>
    </w:rPr>
  </w:style>
  <w:style w:customStyle="1" w:styleId="OperatorTok" w:type="character">
    <w:name w:val="OperatorTok"/>
    <w:basedOn w:val="VerbatimChar"/>
    <w:rPr>
      <w:rFonts w:ascii="Consolas" w:eastAsiaTheme="minorEastAsia" w:hAnsi="Consolas"/>
      <w:b w:val="0"/>
      <w:bCs/>
      <w:smallCaps/>
      <w:color w:val="CE5C00"/>
      <w:spacing w:val="6"/>
      <w:sz w:val="22"/>
      <w:szCs w:val="18"/>
      <w:shd w:color="auto" w:fill="F8F8F8" w:val="clear"/>
    </w:rPr>
  </w:style>
  <w:style w:customStyle="1" w:styleId="BuiltInTok" w:type="character">
    <w:name w:val="BuiltInTok"/>
    <w:basedOn w:val="VerbatimChar"/>
    <w:rPr>
      <w:rFonts w:ascii="Consolas" w:eastAsiaTheme="minorEastAsia" w:hAnsi="Consolas"/>
      <w:b/>
      <w:bCs/>
      <w:smallCaps/>
      <w:color w:themeColor="text2" w:val="0E2841"/>
      <w:spacing w:val="6"/>
      <w:sz w:val="22"/>
      <w:szCs w:val="18"/>
      <w:shd w:color="auto" w:fill="F8F8F8" w:val="clear"/>
    </w:rPr>
  </w:style>
  <w:style w:customStyle="1" w:styleId="ExtensionTok" w:type="character">
    <w:name w:val="ExtensionTok"/>
    <w:basedOn w:val="VerbatimChar"/>
    <w:rPr>
      <w:rFonts w:ascii="Consolas" w:eastAsiaTheme="minorEastAsia" w:hAnsi="Consolas"/>
      <w:b/>
      <w:bCs/>
      <w:smallCaps/>
      <w:color w:themeColor="text2" w:val="0E2841"/>
      <w:spacing w:val="6"/>
      <w:sz w:val="22"/>
      <w:szCs w:val="18"/>
      <w:shd w:color="auto" w:fill="F8F8F8" w:val="clear"/>
    </w:rPr>
  </w:style>
  <w:style w:customStyle="1" w:styleId="PreprocessorTok" w:type="character">
    <w:name w:val="PreprocessorTok"/>
    <w:basedOn w:val="VerbatimChar"/>
    <w:rPr>
      <w:rFonts w:ascii="Consolas" w:eastAsiaTheme="minorEastAsia" w:hAnsi="Consolas"/>
      <w:b/>
      <w:bCs/>
      <w:i/>
      <w:smallCaps/>
      <w:color w:val="8F5902"/>
      <w:spacing w:val="6"/>
      <w:sz w:val="22"/>
      <w:szCs w:val="18"/>
      <w:shd w:color="auto" w:fill="F8F8F8" w:val="clear"/>
    </w:rPr>
  </w:style>
  <w:style w:customStyle="1" w:styleId="AttributeTok" w:type="character">
    <w:name w:val="AttributeTok"/>
    <w:basedOn w:val="VerbatimChar"/>
    <w:rPr>
      <w:rFonts w:ascii="Consolas" w:eastAsiaTheme="minorEastAsia" w:hAnsi="Consolas"/>
      <w:b/>
      <w:bCs/>
      <w:smallCaps/>
      <w:color w:val="204A87"/>
      <w:spacing w:val="6"/>
      <w:sz w:val="22"/>
      <w:szCs w:val="18"/>
      <w:shd w:color="auto" w:fill="F8F8F8" w:val="clear"/>
    </w:rPr>
  </w:style>
  <w:style w:customStyle="1" w:styleId="RegionMarkerTok" w:type="character">
    <w:name w:val="RegionMarkerTok"/>
    <w:basedOn w:val="VerbatimChar"/>
    <w:rPr>
      <w:rFonts w:ascii="Consolas" w:eastAsiaTheme="minorEastAsia" w:hAnsi="Consolas"/>
      <w:b/>
      <w:bCs/>
      <w:smallCaps/>
      <w:color w:themeColor="text2" w:val="0E2841"/>
      <w:spacing w:val="6"/>
      <w:sz w:val="22"/>
      <w:szCs w:val="18"/>
      <w:shd w:color="auto" w:fill="F8F8F8" w:val="clear"/>
    </w:rPr>
  </w:style>
  <w:style w:customStyle="1" w:styleId="InformationTok" w:type="character">
    <w:name w:val="InformationTok"/>
    <w:basedOn w:val="VerbatimChar"/>
    <w:rPr>
      <w:rFonts w:ascii="Consolas" w:eastAsiaTheme="minorEastAsia" w:hAnsi="Consolas"/>
      <w:b w:val="0"/>
      <w:bCs/>
      <w:i/>
      <w:smallCaps/>
      <w:color w:val="8F5902"/>
      <w:spacing w:val="6"/>
      <w:sz w:val="22"/>
      <w:szCs w:val="18"/>
      <w:shd w:color="auto" w:fill="F8F8F8" w:val="clear"/>
    </w:rPr>
  </w:style>
  <w:style w:customStyle="1" w:styleId="WarningTok" w:type="character">
    <w:name w:val="WarningTok"/>
    <w:basedOn w:val="VerbatimChar"/>
    <w:rPr>
      <w:rFonts w:ascii="Consolas" w:eastAsiaTheme="minorEastAsia" w:hAnsi="Consolas"/>
      <w:b w:val="0"/>
      <w:bCs/>
      <w:i/>
      <w:smallCaps/>
      <w:color w:val="8F5902"/>
      <w:spacing w:val="6"/>
      <w:sz w:val="22"/>
      <w:szCs w:val="18"/>
      <w:shd w:color="auto" w:fill="F8F8F8" w:val="clear"/>
    </w:rPr>
  </w:style>
  <w:style w:customStyle="1" w:styleId="AlertTok" w:type="character">
    <w:name w:val="AlertTok"/>
    <w:basedOn w:val="VerbatimChar"/>
    <w:rPr>
      <w:rFonts w:ascii="Consolas" w:eastAsiaTheme="minorEastAsia" w:hAnsi="Consolas"/>
      <w:b/>
      <w:bCs/>
      <w:smallCaps/>
      <w:color w:val="EF2929"/>
      <w:spacing w:val="6"/>
      <w:sz w:val="22"/>
      <w:szCs w:val="18"/>
      <w:shd w:color="auto" w:fill="F8F8F8" w:val="clear"/>
    </w:rPr>
  </w:style>
  <w:style w:customStyle="1" w:styleId="ErrorTok" w:type="character">
    <w:name w:val="ErrorTok"/>
    <w:basedOn w:val="VerbatimChar"/>
    <w:rPr>
      <w:rFonts w:ascii="Consolas" w:eastAsiaTheme="minorEastAsia" w:hAnsi="Consolas"/>
      <w:b w:val="0"/>
      <w:bCs/>
      <w:smallCaps/>
      <w:color w:val="A40000"/>
      <w:spacing w:val="6"/>
      <w:sz w:val="22"/>
      <w:szCs w:val="18"/>
      <w:shd w:color="auto" w:fill="F8F8F8" w:val="clear"/>
    </w:rPr>
  </w:style>
  <w:style w:customStyle="1" w:styleId="NormalTok" w:type="character">
    <w:name w:val="NormalTok"/>
    <w:basedOn w:val="VerbatimChar"/>
    <w:rPr>
      <w:rFonts w:ascii="Consolas" w:eastAsiaTheme="minorEastAsia" w:hAnsi="Consolas"/>
      <w:b/>
      <w:bCs/>
      <w:smallCaps/>
      <w:color w:themeColor="text2" w:val="0E2841"/>
      <w:spacing w:val="6"/>
      <w:sz w:val="22"/>
      <w:szCs w:val="18"/>
      <w:shd w:color="auto" w:fill="F8F8F8" w:val="clear"/>
    </w:rPr>
  </w:style>
  <w:style w:styleId="Strong" w:type="character">
    <w:name w:val="Strong"/>
    <w:basedOn w:val="DefaultParagraphFont"/>
    <w:uiPriority w:val="22"/>
    <w:qFormat/>
    <w:rsid w:val="00E465C4"/>
    <w:rPr>
      <w:b/>
      <w:bCs/>
      <w:color w:themeColor="text2" w:themeTint="E6" w:val="153D63"/>
    </w:rPr>
  </w:style>
  <w:style w:styleId="Emphasis" w:type="character">
    <w:name w:val="Emphasis"/>
    <w:basedOn w:val="DefaultParagraphFont"/>
    <w:uiPriority w:val="20"/>
    <w:qFormat/>
    <w:rsid w:val="00E465C4"/>
    <w:rPr>
      <w:b w:val="0"/>
      <w:i/>
      <w:iCs/>
      <w:color w:themeColor="text2" w:val="0E2841"/>
    </w:rPr>
  </w:style>
  <w:style w:styleId="NoSpacing" w:type="paragraph">
    <w:name w:val="No Spacing"/>
    <w:link w:val="NoSpacingChar"/>
    <w:uiPriority w:val="1"/>
    <w:qFormat/>
    <w:rsid w:val="00E465C4"/>
    <w:pPr>
      <w:spacing w:after="0"/>
    </w:pPr>
  </w:style>
  <w:style w:customStyle="1" w:styleId="NoSpacingChar" w:type="character">
    <w:name w:val="No Spacing Char"/>
    <w:basedOn w:val="DefaultParagraphFont"/>
    <w:link w:val="NoSpacing"/>
    <w:uiPriority w:val="1"/>
    <w:rsid w:val="00E465C4"/>
  </w:style>
  <w:style w:styleId="ListParagraph" w:type="paragraph">
    <w:name w:val="List Paragraph"/>
    <w:basedOn w:val="Normal"/>
    <w:uiPriority w:val="34"/>
    <w:qFormat/>
    <w:rsid w:val="00E465C4"/>
    <w:pPr>
      <w:ind w:hanging="288" w:left="720"/>
      <w:contextualSpacing/>
    </w:pPr>
    <w:rPr>
      <w:color w:themeColor="text2" w:val="0E2841"/>
    </w:rPr>
  </w:style>
  <w:style w:styleId="Quote" w:type="paragraph">
    <w:name w:val="Quote"/>
    <w:basedOn w:val="Normal"/>
    <w:next w:val="Normal"/>
    <w:link w:val="QuoteChar"/>
    <w:uiPriority w:val="29"/>
    <w:qFormat/>
    <w:rsid w:val="00E465C4"/>
    <w:pPr>
      <w:pBdr>
        <w:left w:color="156082" w:space="13" w:sz="48" w:themeColor="accent1" w:val="single"/>
      </w:pBdr>
      <w:spacing w:after="0" w:line="360" w:lineRule="auto"/>
    </w:pPr>
    <w:rPr>
      <w:rFonts w:asciiTheme="majorHAnsi" w:eastAsiaTheme="minorEastAsia" w:hAnsiTheme="majorHAnsi"/>
      <w:b/>
      <w:i/>
      <w:iCs/>
      <w:color w:themeColor="accent1" w:val="156082"/>
      <w:sz w:val="24"/>
    </w:rPr>
  </w:style>
  <w:style w:customStyle="1" w:styleId="QuoteChar" w:type="character">
    <w:name w:val="Quote Char"/>
    <w:basedOn w:val="DefaultParagraphFont"/>
    <w:link w:val="Quote"/>
    <w:uiPriority w:val="29"/>
    <w:rsid w:val="00E465C4"/>
    <w:rPr>
      <w:rFonts w:asciiTheme="majorHAnsi" w:eastAsiaTheme="minorEastAsia" w:hAnsiTheme="majorHAnsi"/>
      <w:b/>
      <w:i/>
      <w:iCs/>
      <w:color w:themeColor="accent1" w:val="156082"/>
      <w:sz w:val="24"/>
    </w:rPr>
  </w:style>
  <w:style w:styleId="IntenseQuote" w:type="paragraph">
    <w:name w:val="Intense Quote"/>
    <w:basedOn w:val="Normal"/>
    <w:next w:val="Normal"/>
    <w:link w:val="IntenseQuoteChar"/>
    <w:uiPriority w:val="30"/>
    <w:qFormat/>
    <w:rsid w:val="00E465C4"/>
    <w:pPr>
      <w:pBdr>
        <w:left w:color="E97132" w:space="13" w:sz="48" w:themeColor="accent2" w:val="single"/>
      </w:pBdr>
      <w:spacing w:after="120" w:before="240" w:line="300" w:lineRule="auto"/>
    </w:pPr>
    <w:rPr>
      <w:rFonts w:eastAsiaTheme="minorEastAsia"/>
      <w:b/>
      <w:bCs/>
      <w:i/>
      <w:iCs/>
      <w:color w:themeColor="accent2" w:val="E97132"/>
      <w:sz w:val="26"/>
    </w:rPr>
  </w:style>
  <w:style w:customStyle="1" w:styleId="IntenseQuoteChar" w:type="character">
    <w:name w:val="Intense Quote Char"/>
    <w:basedOn w:val="DefaultParagraphFont"/>
    <w:link w:val="IntenseQuote"/>
    <w:uiPriority w:val="30"/>
    <w:rsid w:val="00E465C4"/>
    <w:rPr>
      <w:rFonts w:eastAsiaTheme="minorEastAsia"/>
      <w:b/>
      <w:bCs/>
      <w:i/>
      <w:iCs/>
      <w:color w:themeColor="accent2" w:val="E97132"/>
      <w:sz w:val="26"/>
    </w:rPr>
  </w:style>
  <w:style w:styleId="SubtleEmphasis" w:type="character">
    <w:name w:val="Subtle Emphasis"/>
    <w:basedOn w:val="DefaultParagraphFont"/>
    <w:uiPriority w:val="19"/>
    <w:qFormat/>
    <w:rsid w:val="00E465C4"/>
    <w:rPr>
      <w:i/>
      <w:iCs/>
      <w:color w:val="000000"/>
    </w:rPr>
  </w:style>
  <w:style w:styleId="IntenseEmphasis" w:type="character">
    <w:name w:val="Intense Emphasis"/>
    <w:basedOn w:val="DefaultParagraphFont"/>
    <w:uiPriority w:val="21"/>
    <w:qFormat/>
    <w:rsid w:val="00E465C4"/>
    <w:rPr>
      <w:b/>
      <w:bCs/>
      <w:i/>
      <w:iCs/>
      <w:color w:themeColor="text2" w:val="0E2841"/>
    </w:rPr>
  </w:style>
  <w:style w:styleId="SubtleReference" w:type="character">
    <w:name w:val="Subtle Reference"/>
    <w:basedOn w:val="DefaultParagraphFont"/>
    <w:uiPriority w:val="31"/>
    <w:qFormat/>
    <w:rsid w:val="00E465C4"/>
    <w:rPr>
      <w:smallCaps/>
      <w:color w:val="000000"/>
      <w:u w:val="single"/>
    </w:rPr>
  </w:style>
  <w:style w:styleId="IntenseReference" w:type="character">
    <w:name w:val="Intense Reference"/>
    <w:basedOn w:val="DefaultParagraphFont"/>
    <w:uiPriority w:val="32"/>
    <w:qFormat/>
    <w:rsid w:val="00E465C4"/>
    <w:rPr>
      <w:rFonts w:asciiTheme="minorHAnsi" w:hAnsiTheme="minorHAnsi"/>
      <w:b/>
      <w:bCs/>
      <w:smallCaps/>
      <w:color w:themeColor="text2" w:val="0E2841"/>
      <w:spacing w:val="5"/>
      <w:sz w:val="22"/>
      <w:u w:val="single"/>
    </w:rPr>
  </w:style>
  <w:style w:styleId="BookTitle" w:type="character">
    <w:name w:val="Book Title"/>
    <w:basedOn w:val="DefaultParagraphFont"/>
    <w:uiPriority w:val="33"/>
    <w:qFormat/>
    <w:rsid w:val="00E465C4"/>
    <w:rPr>
      <w:rFonts w:asciiTheme="majorHAnsi" w:hAnsiTheme="majorHAnsi"/>
      <w:b/>
      <w:bCs/>
      <w:caps w:val="0"/>
      <w:smallCaps/>
      <w:color w:themeColor="text2" w:val="0E2841"/>
      <w:spacing w:val="10"/>
      <w:sz w:val="22"/>
    </w:rPr>
  </w:style>
  <w:style w:customStyle="1" w:styleId="PersonalName" w:type="paragraph">
    <w:name w:val="Personal Name"/>
    <w:basedOn w:val="Title"/>
    <w:qFormat/>
    <w:rsid w:val="00E465C4"/>
    <w:rPr>
      <w:b/>
      <w:caps/>
      <w:color w:val="000000"/>
      <w:sz w:val="28"/>
      <w:szCs w:val="28"/>
      <w14:ligatures w14:val="standard"/>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3" Target="http://www.jstor.org/stable/44481863" TargetMode="External" /><Relationship Type="http://schemas.openxmlformats.org/officeDocument/2006/relationships/hyperlink" Id="rId45" Target="https://dictionary.cambridge.org/us/dictionary/english/autocracy" TargetMode="External" /><Relationship Type="http://schemas.openxmlformats.org/officeDocument/2006/relationships/hyperlink" Id="rId51" Target="https://doi.org/10.1007/s11205-021-02767-8" TargetMode="External" /><Relationship Type="http://schemas.openxmlformats.org/officeDocument/2006/relationships/hyperlink" Id="rId44" Target="https://doi.org/10.1080/13510347.2022.2069751" TargetMode="External" /><Relationship Type="http://schemas.openxmlformats.org/officeDocument/2006/relationships/hyperlink" Id="rId42" Target="https://doi.org/10.1080/13510347.2024.2391482" TargetMode="External" /><Relationship Type="http://schemas.openxmlformats.org/officeDocument/2006/relationships/hyperlink" Id="rId49" Target="https://doi.org/10.1080/1461670X.2018.1500492" TargetMode="External" /><Relationship Type="http://schemas.openxmlformats.org/officeDocument/2006/relationships/hyperlink" Id="rId48" Target="https://doi.org/10.1080/15205436.2023.2264265" TargetMode="External" /><Relationship Type="http://schemas.openxmlformats.org/officeDocument/2006/relationships/hyperlink" Id="rId47" Target="https://doi.org/10.1111/1468-4446.12319" TargetMode="External" /><Relationship Type="http://schemas.openxmlformats.org/officeDocument/2006/relationships/hyperlink" Id="rId41" Target="https://doi.org/10.47191/ijmra/v7-i10-18" TargetMode="External" /><Relationship Type="http://schemas.openxmlformats.org/officeDocument/2006/relationships/hyperlink" Id="rId50" Target="https://www.pewresearch.org/dataset/american-trends-panel-wave-124/." TargetMode="External" /><Relationship Type="http://schemas.openxmlformats.org/officeDocument/2006/relationships/hyperlink" Id="rId46"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3" Target="http://www.jstor.org/stable/44481863" TargetMode="External" /><Relationship Type="http://schemas.openxmlformats.org/officeDocument/2006/relationships/hyperlink" Id="rId45" Target="https://dictionary.cambridge.org/us/dictionary/english/autocracy" TargetMode="External" /><Relationship Type="http://schemas.openxmlformats.org/officeDocument/2006/relationships/hyperlink" Id="rId51" Target="https://doi.org/10.1007/s11205-021-02767-8" TargetMode="External" /><Relationship Type="http://schemas.openxmlformats.org/officeDocument/2006/relationships/hyperlink" Id="rId44" Target="https://doi.org/10.1080/13510347.2022.2069751" TargetMode="External" /><Relationship Type="http://schemas.openxmlformats.org/officeDocument/2006/relationships/hyperlink" Id="rId42" Target="https://doi.org/10.1080/13510347.2024.2391482" TargetMode="External" /><Relationship Type="http://schemas.openxmlformats.org/officeDocument/2006/relationships/hyperlink" Id="rId49" Target="https://doi.org/10.1080/1461670X.2018.1500492" TargetMode="External" /><Relationship Type="http://schemas.openxmlformats.org/officeDocument/2006/relationships/hyperlink" Id="rId48" Target="https://doi.org/10.1080/15205436.2023.2264265" TargetMode="External" /><Relationship Type="http://schemas.openxmlformats.org/officeDocument/2006/relationships/hyperlink" Id="rId47" Target="https://doi.org/10.1111/1468-4446.12319" TargetMode="External" /><Relationship Type="http://schemas.openxmlformats.org/officeDocument/2006/relationships/hyperlink" Id="rId41" Target="https://doi.org/10.47191/ijmra/v7-i10-18" TargetMode="External" /><Relationship Type="http://schemas.openxmlformats.org/officeDocument/2006/relationships/hyperlink" Id="rId50" Target="https://www.pewresearch.org/dataset/american-trends-panel-wave-124/." TargetMode="External" /><Relationship Type="http://schemas.openxmlformats.org/officeDocument/2006/relationships/hyperlink" Id="rId46"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Words>
  <Characters>14</Characters>
  <Application>Microsoft Office Word</Application>
  <DocSecurity>0</DocSecurity>
  <Lines>1</Lines>
  <Paragraphs>1</Paragraphs>
  <ScaleCrop>false</ScaleCrop>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2025-04-30T20:50:53Z</dcterms:created>
  <dcterms:modified xsi:type="dcterms:W3CDTF">2025-04-30T20:50:53Z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