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4. Общество с ограниченной ответственностью для проведения аудита годовой бухгалтерской (финансовой) отчетности вправе, а в случаях, предусмотренных законом, обязано ежегодно привлекать аудиторскую организацию или индивидуального аудитора, которые должны быть независимы в соответствии с законом об аудиторской деятельности.</w:t>
        <w:br/>
        <w:t>Аудит бухгалтерской (финансовой) отчетности общества с ограниченной ответственностью проводится по требованию любого из участников общества.</w:t>
      </w:r>
    </w:p>
    <w:p>
      <w:r>
        <w:t>4. Общество с ограниченной ответственностью для проведения аудита годовой бухгалтерской (финансовой) отчетности вправе, а в случаях, предусмотренных законом, обязано ежегодно привлекать аудиторскую организацию или индивидуального аудитора, которые должны быть независимы в соответствии с законом об аудиторской деятельности.</w:t>
        <w:br/>
        <w:t>Аудит бухгалтерской (финансовой) отчетности общества с ограниченной ответственностью проводится по требованию любого из участников общества.</w:t>
      </w:r>
    </w:p>
    <w:p>
      <w:r>
        <w:t>4. Общество с ограниченной ответственностью для проведения аудита годовой бухгалтерской (финансовой) отчетности вправе, а в случаях, предусмотренных законом, обязано ежегодно привлекать аудиторскую организацию или индивидуального аудитора, которые должны быть независимы в соответствии с законом об аудиторской деятельности.</w:t>
        <w:br/>
        <w:t>Аудит бухгалтерской (финансовой) отчетности общества с ограниченной ответственностью проводится по требованию любого из участников общества.</w:t>
      </w:r>
    </w:p>
    <w:p>
      <w:r>
        <w:t>4. Общество с ограниченной ответственностью для проведения аудита годовой бухгалтерской (финансовой) отчетности вправе, а в случаях, предусмотренных законом, обязано ежегодно привлекать аудиторскую организацию или индивидуального аудитора, которые должны быть независимы в соответствии с законом об аудиторской деятельности.</w:t>
        <w:br/>
        <w:t>Аудит бухгалтерской (финансовой) отчетности общества с ограниченной ответственностью проводится по требованию любого из участников общества.</w:t>
      </w:r>
    </w:p>
    <w:p>
      <w:r>
        <w:t>8. В случае взыскания государственной пошлины с должника в доход соответствующего бюджета изготавливается дополнительный экземпляр судебного приказа с указанием на то, что данный исполнительный документ подлежит исполнению в части взыскания государственной пошлины. Такой судебный приказ направляется судом для исполнения в соответствующей части судебному приставу-исполнителю, в том числе в форме электронного документа, подписанного судьей усиленной квалифицированной электронной подписью в порядке, установленном законодательством Российской Федерации.</w:t>
      </w:r>
    </w:p>
    <w:p>
      <w:r>
        <w:t>8. В случае взыскания государственной пошлины с должника в доход соответствующего бюджета изготавливается дополнительный экземпляр судебного приказа с указанием на то, что данный исполнительный документ подлежит исполнению в части взыскания государственной пошлины. Такой судебный приказ направляется судом для исполнения в соответствующей части судебному приставу-исполнителю, в том числе в форме электронного документа, подписанного судьей усиленной квалифицированной электронной подписью в порядке, установленном законодательством Российской Федерации.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