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0EDA" w14:textId="469FB578" w:rsidR="00273B18" w:rsidRPr="00172B74" w:rsidRDefault="00172B74" w:rsidP="00172B74">
      <w:pPr>
        <w:pStyle w:val="Heading1"/>
      </w:pPr>
      <w:r w:rsidRPr="00172B74">
        <w:t>ENTENTE DE CONFIDENTIALITÉ</w:t>
      </w:r>
      <w:r w:rsidR="00AE58BF">
        <w:br/>
        <w:t>ET DE NON-CONCURRENCE</w:t>
      </w:r>
    </w:p>
    <w:p w14:paraId="734BEE83" w14:textId="17051EB7" w:rsidR="00172B74" w:rsidRPr="001823D4" w:rsidRDefault="00172B74" w:rsidP="001823D4">
      <w:pPr>
        <w:pStyle w:val="Heading2"/>
      </w:pPr>
      <w:r w:rsidRPr="001823D4">
        <w:t>ENTRE :</w:t>
      </w:r>
    </w:p>
    <w:p w14:paraId="11671753" w14:textId="53DB59A1" w:rsidR="00172B74" w:rsidRDefault="00377E94">
      <w:r>
        <w:t>__</w:t>
      </w:r>
      <w:r w:rsidR="00450568">
        <w:t>______________________________</w:t>
      </w:r>
      <w:r w:rsidR="0083357F">
        <w:t>________</w:t>
      </w:r>
      <w:r>
        <w:t>_</w:t>
      </w:r>
      <w:r w:rsidR="009340A3">
        <w:t xml:space="preserve">, représenté par </w:t>
      </w:r>
      <w:r>
        <w:t>_</w:t>
      </w:r>
      <w:r w:rsidR="00450568">
        <w:t>______________________________</w:t>
      </w:r>
      <w:r>
        <w:t>__</w:t>
      </w:r>
      <w:r w:rsidR="00172B74">
        <w:t xml:space="preserve">, </w:t>
      </w:r>
      <w:r w:rsidR="009E52FB">
        <w:br/>
      </w:r>
      <w:r w:rsidR="00172B74">
        <w:t>ci-après nommé</w:t>
      </w:r>
      <w:r w:rsidR="009E52FB">
        <w:t xml:space="preserve"> </w:t>
      </w:r>
      <w:r w:rsidR="00172B74">
        <w:t xml:space="preserve">« </w:t>
      </w:r>
      <w:r w:rsidR="009E52FB">
        <w:rPr>
          <w:i/>
          <w:iCs/>
        </w:rPr>
        <w:t>le Client</w:t>
      </w:r>
      <w:r w:rsidR="00A21C9A">
        <w:t xml:space="preserve"> </w:t>
      </w:r>
      <w:r w:rsidR="00172B74">
        <w:t>»</w:t>
      </w:r>
      <w:r w:rsidR="001A2F57">
        <w:t xml:space="preserve"> </w:t>
      </w:r>
      <w:r w:rsidR="00A21C9A">
        <w:t>;</w:t>
      </w:r>
    </w:p>
    <w:p w14:paraId="1EA0E9F0" w14:textId="06EC2BC5" w:rsidR="00172B74" w:rsidRDefault="00172B74" w:rsidP="00500D30">
      <w:pPr>
        <w:pStyle w:val="Heading2"/>
        <w:spacing w:before="240"/>
      </w:pPr>
      <w:r w:rsidRPr="00172B74">
        <w:t>ET</w:t>
      </w:r>
      <w:r>
        <w:t> :</w:t>
      </w:r>
    </w:p>
    <w:p w14:paraId="3076D4B9" w14:textId="4E51B7B1" w:rsidR="00172B74" w:rsidRDefault="00172B74">
      <w:r w:rsidRPr="0082757D">
        <w:rPr>
          <w:b/>
          <w:bCs/>
        </w:rPr>
        <w:t xml:space="preserve">Gestion </w:t>
      </w:r>
      <w:r w:rsidR="006826B6" w:rsidRPr="0082757D">
        <w:rPr>
          <w:b/>
          <w:bCs/>
        </w:rPr>
        <w:t>Technologies</w:t>
      </w:r>
      <w:r>
        <w:t xml:space="preserve"> (</w:t>
      </w:r>
      <w:r w:rsidR="00AE4FA8">
        <w:t xml:space="preserve">et son </w:t>
      </w:r>
      <w:r>
        <w:t>produit Migration4o), A/S Sylvain Pedneault, ci-après nommé « </w:t>
      </w:r>
      <w:r w:rsidR="00A21C9A" w:rsidRPr="00A21C9A">
        <w:rPr>
          <w:i/>
          <w:iCs/>
        </w:rPr>
        <w:t>le </w:t>
      </w:r>
      <w:r w:rsidRPr="00A21C9A">
        <w:rPr>
          <w:i/>
          <w:iCs/>
        </w:rPr>
        <w:t>Fournisseur</w:t>
      </w:r>
      <w:r>
        <w:t> ».</w:t>
      </w:r>
    </w:p>
    <w:p w14:paraId="70383281" w14:textId="16F580C7" w:rsidR="00172B74" w:rsidRPr="008F2B15" w:rsidRDefault="00172B74" w:rsidP="001823D4">
      <w:pPr>
        <w:pStyle w:val="Heading2"/>
      </w:pPr>
      <w:r w:rsidRPr="008F2B15">
        <w:t>CONSIDÉRANT QUE :</w:t>
      </w:r>
    </w:p>
    <w:p w14:paraId="05A69725" w14:textId="0F1A9A66" w:rsidR="00172B74" w:rsidRDefault="009E52FB" w:rsidP="0066429F">
      <w:pPr>
        <w:pStyle w:val="ListParagraph"/>
        <w:numPr>
          <w:ilvl w:val="0"/>
          <w:numId w:val="3"/>
        </w:numPr>
      </w:pPr>
      <w:r>
        <w:rPr>
          <w:i/>
          <w:iCs/>
        </w:rPr>
        <w:t>le Client</w:t>
      </w:r>
      <w:r w:rsidR="00A21C9A">
        <w:t xml:space="preserve"> souhaite obtenir du </w:t>
      </w:r>
      <w:r w:rsidR="00A21C9A" w:rsidRPr="00A21C9A">
        <w:rPr>
          <w:i/>
          <w:iCs/>
        </w:rPr>
        <w:t>Fournisseur</w:t>
      </w:r>
      <w:r w:rsidR="00A21C9A">
        <w:t xml:space="preserve"> un estimé du coût de traitement des données contenues dans sa base de données Première Ligne pour fins de migration vers un format universel standard (processus Migration4o)</w:t>
      </w:r>
      <w:r w:rsidR="001A2F57">
        <w:t xml:space="preserve"> </w:t>
      </w:r>
      <w:r w:rsidR="00A21C9A">
        <w:t>;</w:t>
      </w:r>
    </w:p>
    <w:p w14:paraId="297ED292" w14:textId="6964C483" w:rsidR="00A21C9A" w:rsidRDefault="0066429F" w:rsidP="0066429F">
      <w:pPr>
        <w:pStyle w:val="ListParagraph"/>
        <w:numPr>
          <w:ilvl w:val="0"/>
          <w:numId w:val="3"/>
        </w:numPr>
      </w:pPr>
      <w:r>
        <w:t xml:space="preserve">le coût de traitement est établi par </w:t>
      </w:r>
      <w:r w:rsidRPr="0066429F">
        <w:rPr>
          <w:i/>
          <w:iCs/>
        </w:rPr>
        <w:t>le Fournisseur</w:t>
      </w:r>
      <w:r>
        <w:t xml:space="preserve"> en fonction du nombre réel d’entrées dans la base de données </w:t>
      </w:r>
      <w:r w:rsidR="009E52FB">
        <w:t>du Client</w:t>
      </w:r>
      <w:r>
        <w:t xml:space="preserve">, et que </w:t>
      </w:r>
      <w:r w:rsidRPr="0066429F">
        <w:rPr>
          <w:i/>
          <w:iCs/>
        </w:rPr>
        <w:t>le Fournisseur</w:t>
      </w:r>
      <w:r>
        <w:t xml:space="preserve"> a donc besoin d’une copie complète de la base de données Première Ligne </w:t>
      </w:r>
      <w:r w:rsidR="009E52FB">
        <w:t xml:space="preserve">du </w:t>
      </w:r>
      <w:r w:rsidR="009E52FB" w:rsidRPr="00054804">
        <w:rPr>
          <w:i/>
          <w:iCs/>
        </w:rPr>
        <w:t>Client</w:t>
      </w:r>
      <w:r>
        <w:t xml:space="preserve"> pour préparer une soumission en bonne et due forme</w:t>
      </w:r>
      <w:r w:rsidR="001A2F57">
        <w:t xml:space="preserve"> </w:t>
      </w:r>
      <w:r>
        <w:t>;</w:t>
      </w:r>
    </w:p>
    <w:p w14:paraId="6BDCB1DE" w14:textId="2AAFED1B" w:rsidR="0066429F" w:rsidRDefault="00224596" w:rsidP="0066429F">
      <w:pPr>
        <w:pStyle w:val="ListParagraph"/>
        <w:numPr>
          <w:ilvl w:val="0"/>
          <w:numId w:val="3"/>
        </w:numPr>
      </w:pPr>
      <w:r>
        <w:t xml:space="preserve">la base de données Première Ligne </w:t>
      </w:r>
      <w:r w:rsidR="009E52FB">
        <w:t xml:space="preserve">du </w:t>
      </w:r>
      <w:r w:rsidR="009E52FB" w:rsidRPr="00054804">
        <w:rPr>
          <w:i/>
          <w:iCs/>
        </w:rPr>
        <w:t>Client</w:t>
      </w:r>
      <w:r>
        <w:t xml:space="preserve"> contient des informations sensibles qui doivent faire l’objet de dispositions particulières quant à la confidentialité et la protection de ces informations</w:t>
      </w:r>
      <w:r w:rsidR="00AE58BF">
        <w:t xml:space="preserve"> ;</w:t>
      </w:r>
    </w:p>
    <w:p w14:paraId="718FFF80" w14:textId="25FA8CDF" w:rsidR="00AE58BF" w:rsidRDefault="00AE58BF" w:rsidP="0066429F">
      <w:pPr>
        <w:pStyle w:val="ListParagraph"/>
        <w:numPr>
          <w:ilvl w:val="0"/>
          <w:numId w:val="3"/>
        </w:numPr>
      </w:pPr>
      <w:r w:rsidRPr="006826B6">
        <w:rPr>
          <w:i/>
          <w:iCs/>
        </w:rPr>
        <w:t>le Fournisseur</w:t>
      </w:r>
      <w:r>
        <w:t xml:space="preserve"> transmettra en retour </w:t>
      </w:r>
      <w:r w:rsidR="00054804">
        <w:t>au</w:t>
      </w:r>
      <w:r w:rsidR="009E52FB">
        <w:rPr>
          <w:i/>
          <w:iCs/>
        </w:rPr>
        <w:t xml:space="preserve"> Client</w:t>
      </w:r>
      <w:r>
        <w:t xml:space="preserve"> des informations confidentielles</w:t>
      </w:r>
      <w:r w:rsidR="006826B6">
        <w:t xml:space="preserve">, notamment des données confidentielles traitées, ainsi que le schéma de données développé par </w:t>
      </w:r>
      <w:r w:rsidR="006826B6" w:rsidRPr="006826B6">
        <w:rPr>
          <w:i/>
          <w:iCs/>
        </w:rPr>
        <w:t>le Fournisseur</w:t>
      </w:r>
      <w:r w:rsidR="006826B6">
        <w:t xml:space="preserve"> ;</w:t>
      </w:r>
    </w:p>
    <w:p w14:paraId="5FCDE861" w14:textId="51F2D226" w:rsidR="00C50EB3" w:rsidRDefault="009E52FB" w:rsidP="0066429F">
      <w:pPr>
        <w:pStyle w:val="ListParagraph"/>
        <w:numPr>
          <w:ilvl w:val="0"/>
          <w:numId w:val="3"/>
        </w:numPr>
      </w:pPr>
      <w:r>
        <w:rPr>
          <w:i/>
          <w:iCs/>
        </w:rPr>
        <w:t>le Client</w:t>
      </w:r>
      <w:r w:rsidR="00C50EB3">
        <w:t xml:space="preserve"> pourrait — sans obligation — procéder ultérieurement à l’achat du service Migration4o, ce qui nécessiterait encore une fois la communication</w:t>
      </w:r>
      <w:r w:rsidR="00CE1072">
        <w:t xml:space="preserve"> et le traitement</w:t>
      </w:r>
      <w:r w:rsidR="00C50EB3">
        <w:t xml:space="preserve"> de données confidentielles entre les parties.</w:t>
      </w:r>
    </w:p>
    <w:p w14:paraId="3A04984C" w14:textId="1225DB66" w:rsidR="00172B74" w:rsidRDefault="00172B74" w:rsidP="001823D4">
      <w:pPr>
        <w:pStyle w:val="Heading2"/>
      </w:pPr>
      <w:r w:rsidRPr="008F2B15">
        <w:t>EN CONSÉQUENCE, les parties conviennent des modalités suivantes :</w:t>
      </w:r>
    </w:p>
    <w:p w14:paraId="15B8579C" w14:textId="76519209" w:rsidR="00764199" w:rsidRPr="001A2F57" w:rsidRDefault="00764199" w:rsidP="00764199">
      <w:pPr>
        <w:pStyle w:val="ListParagraph"/>
        <w:numPr>
          <w:ilvl w:val="0"/>
          <w:numId w:val="5"/>
        </w:numPr>
        <w:rPr>
          <w:b/>
          <w:bCs/>
        </w:rPr>
      </w:pPr>
      <w:r w:rsidRPr="001A2F57">
        <w:rPr>
          <w:b/>
          <w:bCs/>
        </w:rPr>
        <w:t>DÉFINITIONS</w:t>
      </w:r>
      <w:r w:rsidR="001A2F57">
        <w:rPr>
          <w:b/>
          <w:bCs/>
        </w:rPr>
        <w:t> :</w:t>
      </w:r>
    </w:p>
    <w:p w14:paraId="07DFB948" w14:textId="1F04FC6A" w:rsidR="001A2F57" w:rsidRPr="001A2F57" w:rsidRDefault="00764199" w:rsidP="00764199">
      <w:pPr>
        <w:pStyle w:val="ListParagraph"/>
        <w:numPr>
          <w:ilvl w:val="1"/>
          <w:numId w:val="5"/>
        </w:numPr>
        <w:rPr>
          <w:b/>
          <w:bCs/>
        </w:rPr>
      </w:pPr>
      <w:r w:rsidRPr="001A2F57">
        <w:rPr>
          <w:b/>
          <w:bCs/>
        </w:rPr>
        <w:t>Information</w:t>
      </w:r>
      <w:r w:rsidR="00AE58BF">
        <w:rPr>
          <w:b/>
          <w:bCs/>
        </w:rPr>
        <w:t>s</w:t>
      </w:r>
      <w:r w:rsidRPr="001A2F57">
        <w:rPr>
          <w:b/>
          <w:bCs/>
        </w:rPr>
        <w:t xml:space="preserve"> confidentielle</w:t>
      </w:r>
      <w:r w:rsidR="00AE58BF">
        <w:rPr>
          <w:b/>
          <w:bCs/>
        </w:rPr>
        <w:t>s</w:t>
      </w:r>
      <w:r w:rsidRPr="001A2F57">
        <w:rPr>
          <w:b/>
          <w:bCs/>
        </w:rPr>
        <w:t xml:space="preserve"> : </w:t>
      </w:r>
    </w:p>
    <w:p w14:paraId="78370084" w14:textId="2A0AE75E" w:rsidR="00764199" w:rsidRDefault="001A2F57" w:rsidP="001A2F57">
      <w:pPr>
        <w:pStyle w:val="ListParagraph"/>
        <w:numPr>
          <w:ilvl w:val="2"/>
          <w:numId w:val="5"/>
        </w:numPr>
      </w:pPr>
      <w:r>
        <w:t xml:space="preserve">le contenu de la base de données Première Ligne </w:t>
      </w:r>
      <w:r w:rsidR="009E52FB">
        <w:t xml:space="preserve">du </w:t>
      </w:r>
      <w:r w:rsidR="009E52FB" w:rsidRPr="00054804">
        <w:rPr>
          <w:i/>
          <w:iCs/>
        </w:rPr>
        <w:t>Client</w:t>
      </w:r>
      <w:r>
        <w:t xml:space="preserve"> transmis au </w:t>
      </w:r>
      <w:r w:rsidRPr="00054804">
        <w:rPr>
          <w:i/>
          <w:iCs/>
        </w:rPr>
        <w:t>Fournisseur</w:t>
      </w:r>
      <w:r>
        <w:t xml:space="preserve">, ainsi que toutes les pièces jointes et fichiers de support s’y rattachant; </w:t>
      </w:r>
    </w:p>
    <w:p w14:paraId="4220F2D6" w14:textId="5A3F9CB6" w:rsidR="001A2F57" w:rsidRDefault="001A2F57" w:rsidP="001A2F57">
      <w:pPr>
        <w:pStyle w:val="ListParagraph"/>
        <w:numPr>
          <w:ilvl w:val="2"/>
          <w:numId w:val="5"/>
        </w:numPr>
      </w:pPr>
      <w:r>
        <w:t xml:space="preserve">les fichiers produits par Migration4o contenant des données </w:t>
      </w:r>
      <w:r w:rsidR="009E52FB">
        <w:t xml:space="preserve">du </w:t>
      </w:r>
      <w:r w:rsidR="009E52FB" w:rsidRPr="00054804">
        <w:rPr>
          <w:i/>
          <w:iCs/>
        </w:rPr>
        <w:t>Client</w:t>
      </w:r>
      <w:r>
        <w:t>, notamment les fichiers XML, HTML, et les pièces jointes et fichiers de support ;</w:t>
      </w:r>
    </w:p>
    <w:p w14:paraId="3B3A1874" w14:textId="12D59A2C" w:rsidR="001A2F57" w:rsidRDefault="001A2F57" w:rsidP="001A2F57">
      <w:pPr>
        <w:pStyle w:val="ListParagraph"/>
        <w:numPr>
          <w:ilvl w:val="2"/>
          <w:numId w:val="5"/>
        </w:numPr>
      </w:pPr>
      <w:r>
        <w:t xml:space="preserve">le schéma de données </w:t>
      </w:r>
      <w:r w:rsidR="001F2666">
        <w:t>(</w:t>
      </w:r>
      <w:r>
        <w:t>au format XSD</w:t>
      </w:r>
      <w:r w:rsidR="001F2666">
        <w:t>)</w:t>
      </w:r>
      <w:r>
        <w:t xml:space="preserve"> produit par Migration4</w:t>
      </w:r>
      <w:r w:rsidR="00054804">
        <w:t>o</w:t>
      </w:r>
      <w:r w:rsidR="001F2666">
        <w:t xml:space="preserve"> ;</w:t>
      </w:r>
    </w:p>
    <w:p w14:paraId="0DA4C641" w14:textId="710311C5" w:rsidR="001F2666" w:rsidRDefault="001F2666" w:rsidP="001A2F57">
      <w:pPr>
        <w:pStyle w:val="ListParagraph"/>
        <w:numPr>
          <w:ilvl w:val="2"/>
          <w:numId w:val="5"/>
        </w:numPr>
      </w:pPr>
      <w:r>
        <w:t xml:space="preserve">la soumission présentée par </w:t>
      </w:r>
      <w:r w:rsidRPr="001F2666">
        <w:rPr>
          <w:i/>
          <w:iCs/>
        </w:rPr>
        <w:t>le Fournisseur</w:t>
      </w:r>
      <w:r>
        <w:t xml:space="preserve"> </w:t>
      </w:r>
      <w:r w:rsidR="00054804">
        <w:t>au</w:t>
      </w:r>
      <w:r w:rsidR="009E52FB">
        <w:rPr>
          <w:i/>
          <w:iCs/>
        </w:rPr>
        <w:t xml:space="preserve"> Client</w:t>
      </w:r>
      <w:r>
        <w:t>.</w:t>
      </w:r>
    </w:p>
    <w:p w14:paraId="496E22B7" w14:textId="581F2B52" w:rsidR="00764199" w:rsidRDefault="00764199" w:rsidP="00764199">
      <w:pPr>
        <w:pStyle w:val="ListParagraph"/>
        <w:numPr>
          <w:ilvl w:val="1"/>
          <w:numId w:val="5"/>
        </w:numPr>
      </w:pPr>
      <w:r w:rsidRPr="00AE58BF">
        <w:rPr>
          <w:b/>
          <w:bCs/>
        </w:rPr>
        <w:t>Données</w:t>
      </w:r>
      <w:r>
        <w:t xml:space="preserve"> : </w:t>
      </w:r>
      <w:r w:rsidR="00AE58BF">
        <w:t xml:space="preserve">l’ensemble des données provenant de la base de données Première Ligne </w:t>
      </w:r>
      <w:r w:rsidR="009E52FB">
        <w:t xml:space="preserve">du </w:t>
      </w:r>
      <w:r w:rsidR="009E52FB" w:rsidRPr="00054804">
        <w:rPr>
          <w:i/>
          <w:iCs/>
        </w:rPr>
        <w:t>Client</w:t>
      </w:r>
      <w:r w:rsidR="00AE58BF">
        <w:t xml:space="preserve"> (ainsi que pièces jointes et fichiers de support) divulguée </w:t>
      </w:r>
      <w:r w:rsidR="00AE58BF" w:rsidRPr="00AE58BF">
        <w:rPr>
          <w:i/>
          <w:iCs/>
        </w:rPr>
        <w:t>au Fournisseur</w:t>
      </w:r>
      <w:r w:rsidR="00AE58BF">
        <w:t xml:space="preserve">, incluant ces mêmes données traitées par </w:t>
      </w:r>
      <w:r w:rsidR="00AE58BF" w:rsidRPr="00AE58BF">
        <w:rPr>
          <w:i/>
          <w:iCs/>
        </w:rPr>
        <w:t>le Fournisseur</w:t>
      </w:r>
      <w:r w:rsidR="00AE58BF">
        <w:t xml:space="preserve"> et retransmises </w:t>
      </w:r>
      <w:r w:rsidR="00054804">
        <w:t>au</w:t>
      </w:r>
      <w:r w:rsidR="009E52FB">
        <w:rPr>
          <w:i/>
          <w:iCs/>
        </w:rPr>
        <w:t xml:space="preserve"> Client</w:t>
      </w:r>
      <w:r w:rsidR="00D467EF">
        <w:t>.</w:t>
      </w:r>
    </w:p>
    <w:p w14:paraId="44F62FB2" w14:textId="2CA6F7BD" w:rsidR="00AC78D2" w:rsidRDefault="00AC78D2" w:rsidP="00764199">
      <w:pPr>
        <w:pStyle w:val="ListParagraph"/>
        <w:numPr>
          <w:ilvl w:val="1"/>
          <w:numId w:val="5"/>
        </w:numPr>
      </w:pPr>
      <w:r>
        <w:rPr>
          <w:b/>
          <w:bCs/>
        </w:rPr>
        <w:t>Schéma de données </w:t>
      </w:r>
      <w:r>
        <w:t xml:space="preserve">: </w:t>
      </w:r>
      <w:r w:rsidR="00EF420B">
        <w:t>un</w:t>
      </w:r>
      <w:r>
        <w:t xml:space="preserve"> fichier de type XSD transmis en retour </w:t>
      </w:r>
      <w:r w:rsidR="00054804">
        <w:rPr>
          <w:i/>
          <w:iCs/>
        </w:rPr>
        <w:t>au</w:t>
      </w:r>
      <w:r w:rsidR="009E52FB">
        <w:rPr>
          <w:i/>
          <w:iCs/>
        </w:rPr>
        <w:t xml:space="preserve"> Client</w:t>
      </w:r>
      <w:r>
        <w:t xml:space="preserve"> par </w:t>
      </w:r>
      <w:r w:rsidRPr="00AC78D2">
        <w:rPr>
          <w:i/>
          <w:iCs/>
        </w:rPr>
        <w:t>le Fournisseur</w:t>
      </w:r>
      <w:r>
        <w:t>, présentant la structure complète des données migrées ;</w:t>
      </w:r>
    </w:p>
    <w:p w14:paraId="137DF3AC" w14:textId="0DC3B721" w:rsidR="00764199" w:rsidRDefault="00764199" w:rsidP="00572083">
      <w:pPr>
        <w:pStyle w:val="ListParagraph"/>
        <w:numPr>
          <w:ilvl w:val="1"/>
          <w:numId w:val="5"/>
        </w:numPr>
      </w:pPr>
      <w:r w:rsidRPr="00572083">
        <w:rPr>
          <w:b/>
          <w:bCs/>
        </w:rPr>
        <w:t>Incident de confidentialité</w:t>
      </w:r>
      <w:r>
        <w:t> :</w:t>
      </w:r>
      <w:r w:rsidR="00572083">
        <w:t xml:space="preserve"> </w:t>
      </w:r>
      <w:r w:rsidR="00572083" w:rsidRPr="00572083">
        <w:t>tout accès, utilisation, divulgation, perte,</w:t>
      </w:r>
      <w:r w:rsidR="00572083">
        <w:t xml:space="preserve"> </w:t>
      </w:r>
      <w:r w:rsidR="00572083" w:rsidRPr="00572083">
        <w:t>altération ou destruction non</w:t>
      </w:r>
      <w:r w:rsidR="00572083">
        <w:t>-</w:t>
      </w:r>
      <w:r w:rsidR="00572083" w:rsidRPr="00572083">
        <w:t>autorisé(e) d’</w:t>
      </w:r>
      <w:r w:rsidR="00572083">
        <w:t>i</w:t>
      </w:r>
      <w:r w:rsidR="00572083" w:rsidRPr="00572083">
        <w:t xml:space="preserve">nformation confidentielle ou de </w:t>
      </w:r>
      <w:r w:rsidR="00572083">
        <w:t>d</w:t>
      </w:r>
      <w:r w:rsidR="00572083" w:rsidRPr="00572083">
        <w:t>onnées</w:t>
      </w:r>
      <w:r w:rsidR="00572083">
        <w:t xml:space="preserve"> non-prévu dans la présente entente</w:t>
      </w:r>
      <w:r w:rsidR="00572083" w:rsidRPr="00572083">
        <w:t>, y compris toute vulnérabilité ou menace</w:t>
      </w:r>
      <w:r w:rsidR="00572083">
        <w:t xml:space="preserve"> </w:t>
      </w:r>
      <w:r w:rsidR="00572083" w:rsidRPr="00572083">
        <w:t>pouvant raisonnablement compromettre la confidentialité, l’intégrité ou la disponibilité</w:t>
      </w:r>
      <w:r w:rsidR="00D467EF">
        <w:t>.</w:t>
      </w:r>
    </w:p>
    <w:p w14:paraId="15A6D412" w14:textId="301E72DC" w:rsidR="00764199" w:rsidRDefault="00764199" w:rsidP="00764199">
      <w:pPr>
        <w:pStyle w:val="ListParagraph"/>
        <w:numPr>
          <w:ilvl w:val="1"/>
          <w:numId w:val="5"/>
        </w:numPr>
      </w:pPr>
      <w:r w:rsidRPr="00572083">
        <w:rPr>
          <w:b/>
          <w:bCs/>
        </w:rPr>
        <w:lastRenderedPageBreak/>
        <w:t>Sous-traitant</w:t>
      </w:r>
      <w:r>
        <w:t xml:space="preserve"> : </w:t>
      </w:r>
      <w:r w:rsidR="000D44BF">
        <w:t xml:space="preserve">tout tiers (incluant un fournisseur infonuagique) auquel le </w:t>
      </w:r>
      <w:r w:rsidR="000D44BF" w:rsidRPr="00824F67">
        <w:rPr>
          <w:i/>
          <w:iCs/>
        </w:rPr>
        <w:t>Fournisseur</w:t>
      </w:r>
      <w:r w:rsidR="000D44BF">
        <w:t xml:space="preserve"> confie en tout ou en partie le traitement, l’hébergement ou l’accès aux données.</w:t>
      </w:r>
      <w:r w:rsidR="00564B67">
        <w:br/>
      </w:r>
    </w:p>
    <w:p w14:paraId="6160BE04" w14:textId="5AA009B5" w:rsidR="00764199" w:rsidRDefault="00764199" w:rsidP="00764199">
      <w:pPr>
        <w:pStyle w:val="ListParagraph"/>
        <w:numPr>
          <w:ilvl w:val="0"/>
          <w:numId w:val="5"/>
        </w:numPr>
      </w:pPr>
      <w:r w:rsidRPr="001A2F57">
        <w:rPr>
          <w:b/>
          <w:bCs/>
        </w:rPr>
        <w:t>OBJET DE L’ENTENTE</w:t>
      </w:r>
      <w:r>
        <w:t xml:space="preserve"> : la présente entente a pour but d’encadrer la communication et le traitement d’informations confidentielles et/ou de données </w:t>
      </w:r>
      <w:r w:rsidR="00564B67">
        <w:t>échangées entre</w:t>
      </w:r>
      <w:r w:rsidR="001A2F57">
        <w:t xml:space="preserve"> </w:t>
      </w:r>
      <w:r w:rsidR="009E52FB">
        <w:rPr>
          <w:i/>
          <w:iCs/>
        </w:rPr>
        <w:t>le Client</w:t>
      </w:r>
      <w:r w:rsidR="001A2F57">
        <w:t xml:space="preserve"> et </w:t>
      </w:r>
      <w:r w:rsidR="001A2F57" w:rsidRPr="00A4185A">
        <w:rPr>
          <w:i/>
          <w:iCs/>
        </w:rPr>
        <w:t>le Fournisseur</w:t>
      </w:r>
      <w:r w:rsidR="001A2F57">
        <w:t xml:space="preserve"> afin de permettre</w:t>
      </w:r>
      <w:r w:rsidR="00A02D8B">
        <w:t>, notamment,</w:t>
      </w:r>
      <w:r w:rsidR="001A2F57">
        <w:t xml:space="preserve"> une évaluation technique de la base de données</w:t>
      </w:r>
      <w:r w:rsidR="00CE1072">
        <w:t xml:space="preserve">, </w:t>
      </w:r>
      <w:r w:rsidR="001A2F57">
        <w:t xml:space="preserve">une estimation du coût de traitement complet des données </w:t>
      </w:r>
      <w:r w:rsidR="009E52FB">
        <w:t>du Client</w:t>
      </w:r>
      <w:r w:rsidR="00CE1072">
        <w:t>, et potentiellement, le traitement éventuel complet de la base de données.</w:t>
      </w:r>
      <w:r w:rsidR="00564B67">
        <w:br/>
      </w:r>
    </w:p>
    <w:p w14:paraId="60CCA151" w14:textId="5B96473C" w:rsidR="001A2F57" w:rsidRDefault="001A2F57" w:rsidP="00764199">
      <w:pPr>
        <w:pStyle w:val="ListParagraph"/>
        <w:numPr>
          <w:ilvl w:val="0"/>
          <w:numId w:val="5"/>
        </w:numPr>
      </w:pPr>
      <w:r>
        <w:rPr>
          <w:b/>
          <w:bCs/>
        </w:rPr>
        <w:t>OBLIGATIONS DE CONFIDENTIALITÉ </w:t>
      </w:r>
      <w:r w:rsidRPr="001A2F57">
        <w:t>:</w:t>
      </w:r>
    </w:p>
    <w:p w14:paraId="07D3D172" w14:textId="74A305D1" w:rsidR="001A2F57" w:rsidRDefault="001A2F57" w:rsidP="001A2F57">
      <w:pPr>
        <w:pStyle w:val="ListParagraph"/>
        <w:numPr>
          <w:ilvl w:val="1"/>
          <w:numId w:val="5"/>
        </w:numPr>
      </w:pPr>
      <w:r>
        <w:rPr>
          <w:b/>
          <w:bCs/>
        </w:rPr>
        <w:t>Utilisation limitée </w:t>
      </w:r>
      <w:r w:rsidRPr="001A2F57">
        <w:t>:</w:t>
      </w:r>
      <w:r>
        <w:rPr>
          <w:b/>
          <w:bCs/>
        </w:rPr>
        <w:t xml:space="preserve"> </w:t>
      </w:r>
      <w:r w:rsidR="00941A43">
        <w:t>les parties</w:t>
      </w:r>
      <w:r w:rsidR="00E33E05">
        <w:t xml:space="preserve"> utiliser</w:t>
      </w:r>
      <w:r w:rsidR="00941A43">
        <w:t xml:space="preserve">ont </w:t>
      </w:r>
      <w:r w:rsidR="00E33E05">
        <w:t>les informations confidentielles et données uniquement pour l’Objet. Toute autre utilisation est expressément interdite</w:t>
      </w:r>
      <w:r w:rsidR="00941A43">
        <w:t xml:space="preserve">, </w:t>
      </w:r>
      <w:r w:rsidR="00E33E05">
        <w:t xml:space="preserve">sauf sur l’accord écrit préalable </w:t>
      </w:r>
      <w:r w:rsidR="00E33E05" w:rsidRPr="00941A43">
        <w:t xml:space="preserve">de </w:t>
      </w:r>
      <w:r w:rsidR="00941A43" w:rsidRPr="00941A43">
        <w:t>l’autre parti</w:t>
      </w:r>
      <w:r w:rsidR="00941A43">
        <w:t>e</w:t>
      </w:r>
      <w:r w:rsidR="00D467EF">
        <w:t>.</w:t>
      </w:r>
    </w:p>
    <w:p w14:paraId="0131AF0C" w14:textId="6DE22975" w:rsidR="00286FFA" w:rsidRPr="00255A5A" w:rsidRDefault="00255A5A" w:rsidP="00286FFA">
      <w:pPr>
        <w:pStyle w:val="ListParagraph"/>
        <w:numPr>
          <w:ilvl w:val="1"/>
          <w:numId w:val="5"/>
        </w:numPr>
      </w:pPr>
      <w:r>
        <w:rPr>
          <w:b/>
          <w:bCs/>
        </w:rPr>
        <w:t>Accès restreint </w:t>
      </w:r>
      <w:r>
        <w:t>: les parties limiteront l’accès aux informations confidentielles et données aux personnes à l’emploi direct de leur organisation, qui ont besoin d’y avoir accès pour fins de l’Objet, et qui sont liés par des obligations de confidentialité minimalement équivalentes à la présente Entente</w:t>
      </w:r>
      <w:r w:rsidR="00D467EF">
        <w:t>.</w:t>
      </w:r>
    </w:p>
    <w:p w14:paraId="347B2DCC" w14:textId="68F5F8F4" w:rsidR="00286FFA" w:rsidRPr="00286FFA" w:rsidRDefault="00286FFA" w:rsidP="00286FFA">
      <w:pPr>
        <w:pStyle w:val="ListParagraph"/>
        <w:numPr>
          <w:ilvl w:val="1"/>
          <w:numId w:val="5"/>
        </w:numPr>
      </w:pPr>
      <w:r w:rsidRPr="00286FFA">
        <w:rPr>
          <w:b/>
          <w:bCs/>
        </w:rPr>
        <w:t>Interdiction de divulgation</w:t>
      </w:r>
      <w:r>
        <w:rPr>
          <w:b/>
          <w:bCs/>
        </w:rPr>
        <w:t> </w:t>
      </w:r>
      <w:r>
        <w:t>:</w:t>
      </w:r>
      <w:r w:rsidRPr="00286FFA">
        <w:t xml:space="preserve"> </w:t>
      </w:r>
      <w:r>
        <w:t>aucune des deux parties</w:t>
      </w:r>
      <w:r w:rsidRPr="00286FFA">
        <w:t xml:space="preserve"> ne divulguera </w:t>
      </w:r>
      <w:r>
        <w:t>d’i</w:t>
      </w:r>
      <w:r w:rsidRPr="00286FFA">
        <w:t>nformation confidentielle à un tiers</w:t>
      </w:r>
      <w:r>
        <w:t xml:space="preserve"> </w:t>
      </w:r>
      <w:r w:rsidRPr="00286FFA">
        <w:t xml:space="preserve">sans le consentement écrit préalable </w:t>
      </w:r>
      <w:r>
        <w:t>de l’autre partie</w:t>
      </w:r>
      <w:r w:rsidRPr="00286FFA">
        <w:t xml:space="preserve">, sauf </w:t>
      </w:r>
      <w:r w:rsidR="008619DA">
        <w:t xml:space="preserve">sur </w:t>
      </w:r>
      <w:r w:rsidRPr="00286FFA">
        <w:t>obligation légale.</w:t>
      </w:r>
    </w:p>
    <w:p w14:paraId="63998B3D" w14:textId="29B920E3" w:rsidR="00251427" w:rsidRDefault="00286FFA" w:rsidP="00286FFA">
      <w:pPr>
        <w:pStyle w:val="ListParagraph"/>
        <w:numPr>
          <w:ilvl w:val="1"/>
          <w:numId w:val="5"/>
        </w:numPr>
      </w:pPr>
      <w:r w:rsidRPr="00286FFA">
        <w:rPr>
          <w:b/>
          <w:bCs/>
        </w:rPr>
        <w:t>Mesures de protection</w:t>
      </w:r>
      <w:r>
        <w:rPr>
          <w:b/>
          <w:bCs/>
        </w:rPr>
        <w:t> </w:t>
      </w:r>
      <w:r>
        <w:t>:</w:t>
      </w:r>
      <w:r w:rsidRPr="00286FFA">
        <w:t xml:space="preserve"> </w:t>
      </w:r>
      <w:r>
        <w:t>les deux parties</w:t>
      </w:r>
      <w:r w:rsidRPr="00286FFA">
        <w:t xml:space="preserve"> protéger</w:t>
      </w:r>
      <w:r>
        <w:t xml:space="preserve">ont </w:t>
      </w:r>
      <w:r w:rsidRPr="00286FFA">
        <w:t>les Informations confidentielles avec un niveau de diligence au moins équivalent à celui appliqué à ses informations les plus sensibles et, minimalement, conformément aux exigences de sécurité de l’Annexe A.</w:t>
      </w:r>
      <w:r w:rsidR="00666597">
        <w:br/>
      </w:r>
    </w:p>
    <w:p w14:paraId="0E080006" w14:textId="3E2F7EC1" w:rsidR="004D560A" w:rsidRDefault="004D560A" w:rsidP="004D560A">
      <w:pPr>
        <w:pStyle w:val="ListParagraph"/>
        <w:numPr>
          <w:ilvl w:val="0"/>
          <w:numId w:val="5"/>
        </w:numPr>
      </w:pPr>
      <w:r w:rsidRPr="004D560A">
        <w:rPr>
          <w:b/>
          <w:bCs/>
        </w:rPr>
        <w:t>Sous-traitance, hébergement et localisation</w:t>
      </w:r>
      <w:r>
        <w:t xml:space="preserve"> : </w:t>
      </w:r>
      <w:r w:rsidRPr="004F4003">
        <w:rPr>
          <w:i/>
          <w:iCs/>
        </w:rPr>
        <w:t>le Fournisseur</w:t>
      </w:r>
      <w:r w:rsidRPr="004D560A">
        <w:t xml:space="preserve"> ne peut confier l’hébergement, le traitement ou l’accès aux Données à un Sous-traitan</w:t>
      </w:r>
      <w:r>
        <w:t xml:space="preserve">t </w:t>
      </w:r>
      <w:r w:rsidRPr="004D560A">
        <w:t xml:space="preserve">sans autorisation écrite préalable </w:t>
      </w:r>
      <w:r w:rsidR="009E52FB">
        <w:t xml:space="preserve">du </w:t>
      </w:r>
      <w:r w:rsidR="009E52FB" w:rsidRPr="00824F67">
        <w:rPr>
          <w:i/>
          <w:iCs/>
        </w:rPr>
        <w:t>Client</w:t>
      </w:r>
      <w:r w:rsidR="00E209A6">
        <w:t>, outre que ceux mentionnés à l’Annexe A</w:t>
      </w:r>
      <w:r w:rsidRPr="004D560A">
        <w:t xml:space="preserve">. </w:t>
      </w:r>
      <w:r w:rsidRPr="004F4003">
        <w:rPr>
          <w:i/>
          <w:iCs/>
        </w:rPr>
        <w:t>Le Fournisseur</w:t>
      </w:r>
      <w:r w:rsidRPr="004D560A">
        <w:t xml:space="preserve"> demeure entièrement responsable des actes</w:t>
      </w:r>
      <w:r>
        <w:t xml:space="preserve"> </w:t>
      </w:r>
      <w:r w:rsidRPr="004D560A">
        <w:t xml:space="preserve">et omissions de tout Sous-traitant. </w:t>
      </w:r>
      <w:r>
        <w:t xml:space="preserve">Voir l’annexe A sur les mesures de sécurité applicables. </w:t>
      </w:r>
      <w:r w:rsidRPr="004D560A">
        <w:t>Résidence des données : Les Données doivent être hébergées et traitées au Canada uniquement</w:t>
      </w:r>
      <w:r w:rsidR="00D467EF">
        <w:t>.</w:t>
      </w:r>
      <w:r w:rsidR="00666597">
        <w:br/>
      </w:r>
    </w:p>
    <w:p w14:paraId="6794920E" w14:textId="3F1E873B" w:rsidR="00E46666" w:rsidRPr="004D560A" w:rsidRDefault="00E46666" w:rsidP="004D560A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Transmission </w:t>
      </w:r>
      <w:r w:rsidR="00C72ACA">
        <w:rPr>
          <w:b/>
          <w:bCs/>
        </w:rPr>
        <w:t>des données traitées </w:t>
      </w:r>
      <w:r w:rsidR="00C72ACA">
        <w:t xml:space="preserve">: le </w:t>
      </w:r>
      <w:r w:rsidR="00C72ACA" w:rsidRPr="00C72ACA">
        <w:rPr>
          <w:i/>
          <w:iCs/>
        </w:rPr>
        <w:t>Client</w:t>
      </w:r>
      <w:r w:rsidR="00C72ACA">
        <w:t xml:space="preserve"> et le </w:t>
      </w:r>
      <w:r w:rsidR="00C72ACA" w:rsidRPr="00C72ACA">
        <w:rPr>
          <w:i/>
          <w:iCs/>
        </w:rPr>
        <w:t>Fournisseur</w:t>
      </w:r>
      <w:r w:rsidR="00C72ACA">
        <w:t xml:space="preserve"> conviendront d’une manière sécuritaire pour transmettre les données traitées en retour au </w:t>
      </w:r>
      <w:r w:rsidR="00C72ACA" w:rsidRPr="004A3E39">
        <w:rPr>
          <w:i/>
          <w:iCs/>
        </w:rPr>
        <w:t>Client</w:t>
      </w:r>
      <w:r w:rsidR="00C72ACA">
        <w:t xml:space="preserve">. Dans l’éventualité où le </w:t>
      </w:r>
      <w:r w:rsidR="00C72ACA" w:rsidRPr="00C72ACA">
        <w:rPr>
          <w:i/>
          <w:iCs/>
        </w:rPr>
        <w:t>Client</w:t>
      </w:r>
      <w:r w:rsidR="00C72ACA">
        <w:t xml:space="preserve"> souhaiterait faire transmettre ses données directement à une </w:t>
      </w:r>
      <w:r w:rsidR="004A3E39">
        <w:t>plateforme en ligne</w:t>
      </w:r>
      <w:r w:rsidR="00C72ACA">
        <w:t xml:space="preserve"> via une API, le </w:t>
      </w:r>
      <w:r w:rsidR="00C72ACA" w:rsidRPr="00C72ACA">
        <w:rPr>
          <w:i/>
          <w:iCs/>
        </w:rPr>
        <w:t>Fournisseur</w:t>
      </w:r>
      <w:r w:rsidR="00C72ACA">
        <w:t xml:space="preserve"> ne peut être tenu responsable de la sécurité de </w:t>
      </w:r>
      <w:proofErr w:type="gramStart"/>
      <w:r w:rsidR="00C72ACA">
        <w:t>la dite</w:t>
      </w:r>
      <w:proofErr w:type="gramEnd"/>
      <w:r w:rsidR="00C72ACA">
        <w:t xml:space="preserve"> API</w:t>
      </w:r>
      <w:r w:rsidR="004A3E39">
        <w:t xml:space="preserve"> ou des moyens de transit utilisés</w:t>
      </w:r>
      <w:r w:rsidR="00C72ACA">
        <w:t>.</w:t>
      </w:r>
      <w:r w:rsidR="00666597">
        <w:br/>
      </w:r>
    </w:p>
    <w:p w14:paraId="1356DABD" w14:textId="1136C977" w:rsidR="004D560A" w:rsidRDefault="00D467EF" w:rsidP="004F4003">
      <w:pPr>
        <w:pStyle w:val="ListParagraph"/>
        <w:numPr>
          <w:ilvl w:val="0"/>
          <w:numId w:val="5"/>
        </w:numPr>
      </w:pPr>
      <w:r w:rsidRPr="00D467EF">
        <w:rPr>
          <w:b/>
          <w:bCs/>
        </w:rPr>
        <w:t>Incident de confidentialité</w:t>
      </w:r>
      <w:r>
        <w:t xml:space="preserve"> : </w:t>
      </w:r>
      <w:r w:rsidRPr="004F4003">
        <w:rPr>
          <w:i/>
          <w:iCs/>
        </w:rPr>
        <w:t>l</w:t>
      </w:r>
      <w:r w:rsidRPr="00D467EF">
        <w:rPr>
          <w:i/>
          <w:iCs/>
        </w:rPr>
        <w:t>e Fournisseur</w:t>
      </w:r>
      <w:r w:rsidRPr="00D467EF">
        <w:t xml:space="preserve"> avisera </w:t>
      </w:r>
      <w:r w:rsidR="009E52FB">
        <w:rPr>
          <w:i/>
          <w:iCs/>
        </w:rPr>
        <w:t>le Client</w:t>
      </w:r>
      <w:r w:rsidRPr="00D467EF">
        <w:t xml:space="preserve"> sans délai indu et au plus tard dans </w:t>
      </w:r>
      <w:proofErr w:type="gramStart"/>
      <w:r w:rsidR="004F4003" w:rsidRPr="00D467EF">
        <w:t xml:space="preserve">un délai de </w:t>
      </w:r>
      <w:r w:rsidR="004F4003">
        <w:t>24 heures ouvrables</w:t>
      </w:r>
      <w:proofErr w:type="gramEnd"/>
      <w:r w:rsidRPr="00D467EF">
        <w:t xml:space="preserve"> suivant la</w:t>
      </w:r>
      <w:r>
        <w:t xml:space="preserve"> </w:t>
      </w:r>
      <w:r w:rsidRPr="00D467EF">
        <w:t>connaissance d’un</w:t>
      </w:r>
      <w:r w:rsidR="0044703D">
        <w:t xml:space="preserve"> i</w:t>
      </w:r>
      <w:r w:rsidRPr="00D467EF">
        <w:t>ncident de confidentialité. L’avis devra inclure, dans la mesure du possible : la</w:t>
      </w:r>
      <w:r>
        <w:t xml:space="preserve"> </w:t>
      </w:r>
      <w:r w:rsidRPr="00D467EF">
        <w:t xml:space="preserve">nature de l’incident; les </w:t>
      </w:r>
      <w:r w:rsidR="004F4003">
        <w:t>d</w:t>
      </w:r>
      <w:r w:rsidRPr="00D467EF">
        <w:t xml:space="preserve">onnées touchées; la période; </w:t>
      </w:r>
      <w:r w:rsidR="004F4003">
        <w:t>l</w:t>
      </w:r>
      <w:r w:rsidRPr="00D467EF">
        <w:t>es mesures de confinement et de</w:t>
      </w:r>
      <w:r>
        <w:t xml:space="preserve"> </w:t>
      </w:r>
      <w:r w:rsidRPr="00D467EF">
        <w:t xml:space="preserve">correction; l’évaluation d’impact; un point de contact responsable. </w:t>
      </w:r>
      <w:r w:rsidRPr="00D467EF">
        <w:rPr>
          <w:i/>
          <w:iCs/>
        </w:rPr>
        <w:t>Le Fournisseur</w:t>
      </w:r>
      <w:r w:rsidRPr="00D467EF">
        <w:t xml:space="preserve"> coopérera</w:t>
      </w:r>
      <w:r>
        <w:t xml:space="preserve"> </w:t>
      </w:r>
      <w:r w:rsidRPr="00D467EF">
        <w:t xml:space="preserve">pleinement avec </w:t>
      </w:r>
      <w:r w:rsidR="009E52FB">
        <w:rPr>
          <w:i/>
          <w:iCs/>
        </w:rPr>
        <w:t>le Client</w:t>
      </w:r>
      <w:r w:rsidRPr="00D467EF">
        <w:t xml:space="preserve"> pour toute enquête et toute mesure corrective</w:t>
      </w:r>
      <w:r>
        <w:t>.</w:t>
      </w:r>
      <w:r w:rsidR="00666597">
        <w:br/>
      </w:r>
    </w:p>
    <w:p w14:paraId="79C26D35" w14:textId="7DDB8456" w:rsidR="0046508B" w:rsidRPr="0046508B" w:rsidRDefault="0046508B" w:rsidP="0046508B">
      <w:pPr>
        <w:pStyle w:val="ListParagraph"/>
        <w:numPr>
          <w:ilvl w:val="0"/>
          <w:numId w:val="5"/>
        </w:numPr>
      </w:pPr>
      <w:r w:rsidRPr="0046508B">
        <w:rPr>
          <w:b/>
          <w:bCs/>
        </w:rPr>
        <w:t>Retour, destruction et attestation</w:t>
      </w:r>
      <w:r w:rsidRPr="0046508B">
        <w:t xml:space="preserve"> : </w:t>
      </w:r>
      <w:r>
        <w:t>à</w:t>
      </w:r>
      <w:r w:rsidRPr="0046508B">
        <w:t xml:space="preserve"> la demande </w:t>
      </w:r>
      <w:r w:rsidR="009E52FB">
        <w:t xml:space="preserve">du </w:t>
      </w:r>
      <w:r w:rsidR="009E52FB" w:rsidRPr="00824F67">
        <w:rPr>
          <w:i/>
          <w:iCs/>
        </w:rPr>
        <w:t>Client</w:t>
      </w:r>
      <w:r w:rsidRPr="0046508B">
        <w:t xml:space="preserve">, ou à la fin de l’Objet (selon la première éventualité), </w:t>
      </w:r>
      <w:r w:rsidRPr="0046508B">
        <w:rPr>
          <w:i/>
          <w:iCs/>
        </w:rPr>
        <w:t>le Fournisseur</w:t>
      </w:r>
      <w:r w:rsidRPr="0046508B">
        <w:t xml:space="preserve"> retournera</w:t>
      </w:r>
      <w:r>
        <w:t xml:space="preserve"> </w:t>
      </w:r>
      <w:r w:rsidRPr="0046508B">
        <w:t xml:space="preserve">ou détruira de manière sécuritaire toutes les </w:t>
      </w:r>
      <w:r w:rsidR="008F4A67">
        <w:t>i</w:t>
      </w:r>
      <w:r w:rsidRPr="0046508B">
        <w:t xml:space="preserve">nformations confidentielles et </w:t>
      </w:r>
      <w:r w:rsidR="008F4A67">
        <w:t>d</w:t>
      </w:r>
      <w:r w:rsidRPr="0046508B">
        <w:t>onnées, incluant copies,</w:t>
      </w:r>
      <w:r>
        <w:t xml:space="preserve"> </w:t>
      </w:r>
      <w:r w:rsidRPr="0046508B">
        <w:t>environnements de test et supports de sauvegarde, sauf exigence légale</w:t>
      </w:r>
      <w:r>
        <w:t xml:space="preserve"> d</w:t>
      </w:r>
      <w:r w:rsidRPr="0046508B">
        <w:t xml:space="preserve">ocumentée. Sur demande, </w:t>
      </w:r>
      <w:r w:rsidRPr="0046508B">
        <w:rPr>
          <w:i/>
          <w:iCs/>
        </w:rPr>
        <w:t>le Fournisseur</w:t>
      </w:r>
      <w:r w:rsidRPr="0046508B">
        <w:t xml:space="preserve"> fournira une attestation écrite de retour/destruction.</w:t>
      </w:r>
      <w:r w:rsidR="00666597">
        <w:br/>
      </w:r>
    </w:p>
    <w:p w14:paraId="6E9A1DDB" w14:textId="446A45A7" w:rsidR="0046508B" w:rsidRDefault="0046508B" w:rsidP="0046508B">
      <w:pPr>
        <w:pStyle w:val="ListParagraph"/>
        <w:numPr>
          <w:ilvl w:val="0"/>
          <w:numId w:val="5"/>
        </w:numPr>
      </w:pPr>
      <w:r w:rsidRPr="0046508B">
        <w:rPr>
          <w:b/>
          <w:bCs/>
        </w:rPr>
        <w:t>Propriété et droits</w:t>
      </w:r>
      <w:r w:rsidRPr="0046508B">
        <w:t xml:space="preserve"> : </w:t>
      </w:r>
      <w:r>
        <w:t>t</w:t>
      </w:r>
      <w:r w:rsidRPr="0046508B">
        <w:t xml:space="preserve">outes les </w:t>
      </w:r>
      <w:r w:rsidR="008F4A67">
        <w:t>i</w:t>
      </w:r>
      <w:r w:rsidRPr="0046508B">
        <w:t xml:space="preserve">nformations confidentielles et </w:t>
      </w:r>
      <w:r w:rsidR="008F4A67">
        <w:t>d</w:t>
      </w:r>
      <w:r w:rsidRPr="0046508B">
        <w:t xml:space="preserve">onnées demeurent la propriété exclusive </w:t>
      </w:r>
      <w:r w:rsidR="009E52FB">
        <w:t xml:space="preserve">du </w:t>
      </w:r>
      <w:r w:rsidR="009E52FB" w:rsidRPr="00824F67">
        <w:rPr>
          <w:i/>
          <w:iCs/>
        </w:rPr>
        <w:t>Client</w:t>
      </w:r>
      <w:r>
        <w:t xml:space="preserve"> (à l’exception du schéma de données, qui est propriété du </w:t>
      </w:r>
      <w:r w:rsidRPr="0046508B">
        <w:rPr>
          <w:i/>
          <w:iCs/>
        </w:rPr>
        <w:t>Fournisseur</w:t>
      </w:r>
      <w:r>
        <w:t>)</w:t>
      </w:r>
      <w:r w:rsidRPr="0046508B">
        <w:t>. Aucune</w:t>
      </w:r>
      <w:r>
        <w:t xml:space="preserve"> </w:t>
      </w:r>
      <w:r w:rsidRPr="0046508B">
        <w:t xml:space="preserve">licence ou cession n’est accordée au </w:t>
      </w:r>
      <w:r w:rsidRPr="0046508B">
        <w:rPr>
          <w:i/>
          <w:iCs/>
        </w:rPr>
        <w:t>Fournisseur</w:t>
      </w:r>
      <w:r w:rsidRPr="0046508B">
        <w:t>, sauf un droit limité d’utilisation strictement nécessaire</w:t>
      </w:r>
      <w:r>
        <w:t xml:space="preserve"> </w:t>
      </w:r>
      <w:r w:rsidRPr="0046508B">
        <w:t xml:space="preserve">à l’Objet. Le </w:t>
      </w:r>
      <w:r w:rsidRPr="0046508B">
        <w:rPr>
          <w:i/>
          <w:iCs/>
        </w:rPr>
        <w:t>Fournisseur</w:t>
      </w:r>
      <w:r w:rsidRPr="0046508B">
        <w:t xml:space="preserve"> conserve ses droits de </w:t>
      </w:r>
      <w:r w:rsidRPr="0046508B">
        <w:lastRenderedPageBreak/>
        <w:t>propriété intellectuelle préexistants; toutefois, aucune</w:t>
      </w:r>
      <w:r>
        <w:t xml:space="preserve"> </w:t>
      </w:r>
      <w:r w:rsidRPr="0046508B">
        <w:t xml:space="preserve">Information confidentielle ne peut être incorporée à ses produits ou services sans autorisation écrite </w:t>
      </w:r>
      <w:r w:rsidR="009E52FB">
        <w:t xml:space="preserve">du </w:t>
      </w:r>
      <w:r w:rsidR="009E52FB" w:rsidRPr="00824F67">
        <w:rPr>
          <w:i/>
          <w:iCs/>
        </w:rPr>
        <w:t>Client</w:t>
      </w:r>
      <w:r w:rsidRPr="0046508B">
        <w:t>.</w:t>
      </w:r>
    </w:p>
    <w:p w14:paraId="0A4B3B0E" w14:textId="6970DA97" w:rsidR="0094002D" w:rsidRPr="0046508B" w:rsidRDefault="0094002D" w:rsidP="0046508B">
      <w:pPr>
        <w:pStyle w:val="ListParagraph"/>
        <w:numPr>
          <w:ilvl w:val="0"/>
          <w:numId w:val="5"/>
        </w:numPr>
      </w:pPr>
      <w:r w:rsidRPr="0094002D">
        <w:rPr>
          <w:b/>
          <w:bCs/>
        </w:rPr>
        <w:t>Non-concurrence</w:t>
      </w:r>
      <w:r>
        <w:t xml:space="preserve"> : </w:t>
      </w:r>
      <w:r w:rsidR="009E52FB">
        <w:rPr>
          <w:i/>
          <w:iCs/>
        </w:rPr>
        <w:t>le Client</w:t>
      </w:r>
      <w:r>
        <w:t xml:space="preserve"> ne transmettra pas les Informations confidentielles fournies par </w:t>
      </w:r>
      <w:r w:rsidRPr="00D176D2">
        <w:rPr>
          <w:i/>
          <w:iCs/>
        </w:rPr>
        <w:t>le Fournisseur</w:t>
      </w:r>
      <w:r>
        <w:t xml:space="preserve"> à un tiers, ni n’utilisera ces informations pour produire une solution raisonnablement jugée concurrente</w:t>
      </w:r>
      <w:r w:rsidR="003146E1">
        <w:t>, développée par elle-même ou un tiers</w:t>
      </w:r>
      <w:r w:rsidR="00A20732">
        <w:t>.</w:t>
      </w:r>
      <w:r w:rsidR="00666597">
        <w:br/>
      </w:r>
    </w:p>
    <w:p w14:paraId="59B184F7" w14:textId="297EBCBB" w:rsidR="00E33E05" w:rsidRDefault="00941A43" w:rsidP="00C80BC7">
      <w:pPr>
        <w:pStyle w:val="ListParagraph"/>
        <w:numPr>
          <w:ilvl w:val="0"/>
          <w:numId w:val="5"/>
        </w:numPr>
      </w:pPr>
      <w:r w:rsidRPr="00941A43">
        <w:rPr>
          <w:b/>
          <w:bCs/>
        </w:rPr>
        <w:t>Intelligence artificielle</w:t>
      </w:r>
      <w:r>
        <w:t xml:space="preserve"> : </w:t>
      </w:r>
      <w:r w:rsidRPr="00941A43">
        <w:rPr>
          <w:i/>
          <w:iCs/>
        </w:rPr>
        <w:t>le Fournisseur</w:t>
      </w:r>
      <w:r>
        <w:t xml:space="preserve"> ne traitera pas les informations confidentielles et données à l’aide de l’intelligence artificielle, reconnaissant qu’un tel traitement ne garantit pas la confidentialité des données</w:t>
      </w:r>
      <w:r w:rsidR="00286FFA">
        <w:t xml:space="preserve">, et que ces données pourraient </w:t>
      </w:r>
      <w:r w:rsidR="004D286F">
        <w:t xml:space="preserve">— </w:t>
      </w:r>
      <w:r w:rsidR="00286FFA">
        <w:t>avec ou sans connaissance de cause</w:t>
      </w:r>
      <w:r w:rsidR="004D286F">
        <w:t xml:space="preserve"> —</w:t>
      </w:r>
      <w:r w:rsidR="00286FFA">
        <w:t xml:space="preserve"> servir à entraîner des modèles IA </w:t>
      </w:r>
      <w:r w:rsidR="00D132C3">
        <w:t>hors-site</w:t>
      </w:r>
      <w:r w:rsidR="00A20732">
        <w:t xml:space="preserve">. </w:t>
      </w:r>
      <w:r w:rsidR="009E52FB">
        <w:rPr>
          <w:i/>
          <w:iCs/>
        </w:rPr>
        <w:t>Le Client</w:t>
      </w:r>
      <w:r w:rsidR="00A20732">
        <w:t xml:space="preserve">, quant à </w:t>
      </w:r>
      <w:r w:rsidR="009E52FB">
        <w:t>lui</w:t>
      </w:r>
      <w:r w:rsidR="00A20732">
        <w:t>, ne soumettra pas les informations confidentielles fournies par le Fournisseur (notamment le schéma de données) à l’intelligence artificielle, pour les mêmes raisons.</w:t>
      </w:r>
      <w:r w:rsidR="00666597">
        <w:br/>
      </w:r>
    </w:p>
    <w:p w14:paraId="5D2FFCD9" w14:textId="20FF3000" w:rsidR="0046508B" w:rsidRPr="0046508B" w:rsidRDefault="0046508B" w:rsidP="0046508B">
      <w:pPr>
        <w:pStyle w:val="ListParagraph"/>
        <w:numPr>
          <w:ilvl w:val="0"/>
          <w:numId w:val="5"/>
        </w:numPr>
      </w:pPr>
      <w:r w:rsidRPr="0046508B">
        <w:rPr>
          <w:b/>
          <w:bCs/>
        </w:rPr>
        <w:t>Exclusions</w:t>
      </w:r>
      <w:r w:rsidRPr="0046508B">
        <w:t xml:space="preserve"> : Les obligations de confidentialité ne s’appliquent pas aux informations que </w:t>
      </w:r>
      <w:r w:rsidRPr="0046508B">
        <w:rPr>
          <w:i/>
          <w:iCs/>
        </w:rPr>
        <w:t>le Fournisseur</w:t>
      </w:r>
      <w:r w:rsidRPr="0046508B">
        <w:t xml:space="preserve"> peut</w:t>
      </w:r>
      <w:r>
        <w:t xml:space="preserve"> </w:t>
      </w:r>
      <w:r w:rsidRPr="0046508B">
        <w:t>démontrer :</w:t>
      </w:r>
    </w:p>
    <w:p w14:paraId="1503E8A7" w14:textId="581CB079" w:rsidR="0046508B" w:rsidRPr="0046508B" w:rsidRDefault="0046508B" w:rsidP="0046508B">
      <w:pPr>
        <w:pStyle w:val="ListParagraph"/>
        <w:numPr>
          <w:ilvl w:val="1"/>
          <w:numId w:val="5"/>
        </w:numPr>
      </w:pPr>
      <w:r w:rsidRPr="0046508B">
        <w:t xml:space="preserve">étaient déjà connues du </w:t>
      </w:r>
      <w:r w:rsidRPr="0046508B">
        <w:rPr>
          <w:i/>
          <w:iCs/>
        </w:rPr>
        <w:t>Fournisseur</w:t>
      </w:r>
      <w:r w:rsidRPr="0046508B">
        <w:t xml:space="preserve"> avant divulgation, sans obligation de confidentialité</w:t>
      </w:r>
      <w:r w:rsidR="00D64AE4">
        <w:t xml:space="preserve"> </w:t>
      </w:r>
      <w:r w:rsidRPr="0046508B">
        <w:t>;</w:t>
      </w:r>
    </w:p>
    <w:p w14:paraId="5200FDA6" w14:textId="006B7F3D" w:rsidR="0046508B" w:rsidRPr="0046508B" w:rsidRDefault="0046508B" w:rsidP="0046508B">
      <w:pPr>
        <w:pStyle w:val="ListParagraph"/>
        <w:numPr>
          <w:ilvl w:val="1"/>
          <w:numId w:val="5"/>
        </w:numPr>
      </w:pPr>
      <w:r w:rsidRPr="0046508B">
        <w:t xml:space="preserve">sont devenues publiques sans faute du </w:t>
      </w:r>
      <w:r w:rsidRPr="0046508B">
        <w:rPr>
          <w:i/>
          <w:iCs/>
        </w:rPr>
        <w:t>Fournisseur</w:t>
      </w:r>
      <w:r w:rsidR="00D64AE4">
        <w:rPr>
          <w:i/>
          <w:iCs/>
        </w:rPr>
        <w:t xml:space="preserve"> </w:t>
      </w:r>
      <w:r w:rsidRPr="0046508B">
        <w:t>;</w:t>
      </w:r>
    </w:p>
    <w:p w14:paraId="0B0F9EE0" w14:textId="36FCFF82" w:rsidR="0046508B" w:rsidRPr="0046508B" w:rsidRDefault="0046508B" w:rsidP="0046508B">
      <w:pPr>
        <w:pStyle w:val="ListParagraph"/>
        <w:numPr>
          <w:ilvl w:val="1"/>
          <w:numId w:val="5"/>
        </w:numPr>
      </w:pPr>
      <w:r w:rsidRPr="0046508B">
        <w:t>ont été reçues légalement d’un tiers sans violation d’une obligation de confidentialité</w:t>
      </w:r>
      <w:r w:rsidR="00D64AE4">
        <w:t xml:space="preserve"> </w:t>
      </w:r>
      <w:r w:rsidRPr="0046508B">
        <w:t>;</w:t>
      </w:r>
    </w:p>
    <w:p w14:paraId="714EBB7B" w14:textId="75FD9C35" w:rsidR="0046508B" w:rsidRPr="0046508B" w:rsidRDefault="0046508B" w:rsidP="0046508B">
      <w:pPr>
        <w:pStyle w:val="ListParagraph"/>
        <w:numPr>
          <w:ilvl w:val="1"/>
          <w:numId w:val="5"/>
        </w:numPr>
      </w:pPr>
      <w:r w:rsidRPr="0046508B">
        <w:t>ont été développées indépendamment sans référence aux Informations confidentielles</w:t>
      </w:r>
      <w:r w:rsidR="00D64AE4">
        <w:t>.</w:t>
      </w:r>
      <w:r w:rsidR="00666597">
        <w:br/>
      </w:r>
    </w:p>
    <w:p w14:paraId="08AB8B8A" w14:textId="7174133B" w:rsidR="002914A1" w:rsidRPr="002914A1" w:rsidRDefault="002914A1" w:rsidP="002914A1">
      <w:pPr>
        <w:pStyle w:val="ListParagraph"/>
        <w:numPr>
          <w:ilvl w:val="0"/>
          <w:numId w:val="5"/>
        </w:numPr>
      </w:pPr>
      <w:r w:rsidRPr="002914A1">
        <w:rPr>
          <w:b/>
          <w:bCs/>
        </w:rPr>
        <w:t>Durée</w:t>
      </w:r>
      <w:r w:rsidRPr="002914A1">
        <w:t xml:space="preserve"> : </w:t>
      </w:r>
      <w:r>
        <w:t>la</w:t>
      </w:r>
      <w:r w:rsidRPr="002914A1">
        <w:t xml:space="preserve"> présent</w:t>
      </w:r>
      <w:r>
        <w:t>e</w:t>
      </w:r>
      <w:r w:rsidRPr="002914A1">
        <w:t xml:space="preserve"> </w:t>
      </w:r>
      <w:r>
        <w:t xml:space="preserve">entente </w:t>
      </w:r>
      <w:r w:rsidRPr="002914A1">
        <w:t>entre en vigueur à la date de la dernière signature. Pour les Informations</w:t>
      </w:r>
      <w:r>
        <w:t xml:space="preserve"> </w:t>
      </w:r>
      <w:r w:rsidRPr="002914A1">
        <w:t>confidentielles qui ne constituent pas un secret commercial ou industriel, les obligations de</w:t>
      </w:r>
      <w:r>
        <w:t xml:space="preserve"> </w:t>
      </w:r>
      <w:r w:rsidRPr="002914A1">
        <w:t>confidentialité demeurent en vigueur à compter de la date de réception. Pour toute Information</w:t>
      </w:r>
      <w:r>
        <w:t xml:space="preserve"> </w:t>
      </w:r>
      <w:r w:rsidRPr="002914A1">
        <w:t>confidentielle, les obligations de confidentialité sont perpétuelles.</w:t>
      </w:r>
      <w:r w:rsidR="00666597">
        <w:br/>
      </w:r>
    </w:p>
    <w:p w14:paraId="5C93173D" w14:textId="0D12B68C" w:rsidR="009A04E2" w:rsidRPr="009A04E2" w:rsidRDefault="009A04E2" w:rsidP="009A04E2">
      <w:pPr>
        <w:pStyle w:val="ListParagraph"/>
        <w:numPr>
          <w:ilvl w:val="0"/>
          <w:numId w:val="5"/>
        </w:numPr>
      </w:pPr>
      <w:r w:rsidRPr="009A04E2">
        <w:rPr>
          <w:b/>
          <w:bCs/>
        </w:rPr>
        <w:t>Relation entre les parties</w:t>
      </w:r>
      <w:r>
        <w:t xml:space="preserve"> : </w:t>
      </w:r>
      <w:r w:rsidR="00206670">
        <w:t>la</w:t>
      </w:r>
      <w:r w:rsidRPr="009A04E2">
        <w:t xml:space="preserve"> présent</w:t>
      </w:r>
      <w:r w:rsidR="00206670">
        <w:t xml:space="preserve">e entente </w:t>
      </w:r>
      <w:r w:rsidRPr="009A04E2">
        <w:t>ne crée aucune association, société, mandat ou relation d’emploi entre les parties. La</w:t>
      </w:r>
      <w:r>
        <w:t xml:space="preserve"> </w:t>
      </w:r>
      <w:r w:rsidRPr="009A04E2">
        <w:t>communication d’Informations confidentielles n’oblige aucune partie à conclure une entente</w:t>
      </w:r>
      <w:r>
        <w:t xml:space="preserve"> </w:t>
      </w:r>
      <w:r w:rsidRPr="009A04E2">
        <w:t>commerciale ou un contrat subséquent.</w:t>
      </w:r>
      <w:r w:rsidR="00666597">
        <w:br/>
      </w:r>
    </w:p>
    <w:p w14:paraId="26CD10C1" w14:textId="32ACFAB5" w:rsidR="00C80BC7" w:rsidRDefault="0036333F" w:rsidP="0036333F">
      <w:pPr>
        <w:pStyle w:val="ListParagraph"/>
        <w:numPr>
          <w:ilvl w:val="0"/>
          <w:numId w:val="5"/>
        </w:numPr>
      </w:pPr>
      <w:r w:rsidRPr="0036333F">
        <w:rPr>
          <w:b/>
          <w:bCs/>
        </w:rPr>
        <w:t>Droit applicable et élection de domicile</w:t>
      </w:r>
      <w:r w:rsidRPr="0036333F">
        <w:t xml:space="preserve"> : L</w:t>
      </w:r>
      <w:r>
        <w:t xml:space="preserve">a </w:t>
      </w:r>
      <w:r w:rsidRPr="0036333F">
        <w:t>présent</w:t>
      </w:r>
      <w:r>
        <w:t>e</w:t>
      </w:r>
      <w:r w:rsidRPr="0036333F">
        <w:t xml:space="preserve"> </w:t>
      </w:r>
      <w:r>
        <w:t>entente</w:t>
      </w:r>
      <w:r w:rsidRPr="0036333F">
        <w:t xml:space="preserve"> est régi</w:t>
      </w:r>
      <w:r>
        <w:t>e</w:t>
      </w:r>
      <w:r w:rsidRPr="0036333F">
        <w:t xml:space="preserve"> par les lois applicables dans la province de Québec. Tout litige sera soumis aux tribunaux compétents du district judiciaire de </w:t>
      </w:r>
      <w:r>
        <w:t>Saint-Hyacinthe</w:t>
      </w:r>
      <w:r w:rsidRPr="0036333F">
        <w:t>, sauf stipulation contraire écrite.</w:t>
      </w:r>
    </w:p>
    <w:p w14:paraId="08DC9C30" w14:textId="77777777" w:rsidR="00EF420B" w:rsidRDefault="00EF420B" w:rsidP="00D44D84"/>
    <w:p w14:paraId="7E0427B4" w14:textId="11F5CA5E" w:rsidR="00DD77D6" w:rsidRPr="003D12B7" w:rsidRDefault="003D12B7" w:rsidP="00D44D84">
      <w:pPr>
        <w:rPr>
          <w:rFonts w:asciiTheme="majorHAnsi" w:hAnsiTheme="majorHAnsi"/>
          <w:b/>
          <w:bCs/>
          <w:sz w:val="36"/>
          <w:szCs w:val="36"/>
        </w:rPr>
      </w:pPr>
      <w:r w:rsidRPr="003D12B7">
        <w:rPr>
          <w:rFonts w:asciiTheme="majorHAnsi" w:hAnsiTheme="majorHAnsi"/>
          <w:b/>
          <w:bCs/>
          <w:sz w:val="36"/>
          <w:szCs w:val="36"/>
        </w:rPr>
        <w:t>SIGNATURES</w:t>
      </w:r>
    </w:p>
    <w:p w14:paraId="0A97B48A" w14:textId="77777777" w:rsidR="00DD77D6" w:rsidRPr="009F5C01" w:rsidRDefault="00DD77D6" w:rsidP="00D44D84">
      <w:pPr>
        <w:rPr>
          <w:sz w:val="13"/>
          <w:szCs w:val="13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1"/>
        <w:gridCol w:w="3634"/>
        <w:gridCol w:w="1620"/>
        <w:gridCol w:w="3006"/>
      </w:tblGrid>
      <w:tr w:rsidR="00DD77D6" w14:paraId="249388AB" w14:textId="676D1A53" w:rsidTr="00666597">
        <w:trPr>
          <w:trHeight w:val="288"/>
        </w:trPr>
        <w:tc>
          <w:tcPr>
            <w:tcW w:w="5305" w:type="dxa"/>
            <w:gridSpan w:val="2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5C778875" w14:textId="28E975CB" w:rsidR="00DD77D6" w:rsidRPr="00DD77D6" w:rsidRDefault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 xml:space="preserve">POUR </w:t>
            </w:r>
            <w:r w:rsidR="00500D30">
              <w:rPr>
                <w:rFonts w:asciiTheme="majorHAnsi" w:hAnsiTheme="majorHAnsi"/>
                <w:b/>
                <w:bCs/>
              </w:rPr>
              <w:t>LE CLIENT</w:t>
            </w:r>
          </w:p>
        </w:tc>
        <w:tc>
          <w:tcPr>
            <w:tcW w:w="4626" w:type="dxa"/>
            <w:gridSpan w:val="2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5F97CFC5" w14:textId="4C1817F0" w:rsidR="00DD77D6" w:rsidRPr="00DD77D6" w:rsidRDefault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POUR LE FOURNISSEUR</w:t>
            </w:r>
          </w:p>
        </w:tc>
      </w:tr>
      <w:tr w:rsidR="00DD77D6" w14:paraId="53C8C5FA" w14:textId="5E0AAECD" w:rsidTr="00666597">
        <w:trPr>
          <w:trHeight w:val="468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AEEC8A2" w14:textId="491B8999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NOM :</w:t>
            </w:r>
          </w:p>
        </w:tc>
        <w:tc>
          <w:tcPr>
            <w:tcW w:w="3634" w:type="dxa"/>
            <w:vAlign w:val="center"/>
          </w:tcPr>
          <w:p w14:paraId="4C35DE02" w14:textId="797DDDFD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4593D7C0" w14:textId="7C1AD976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NOM :</w:t>
            </w:r>
          </w:p>
        </w:tc>
        <w:tc>
          <w:tcPr>
            <w:tcW w:w="3006" w:type="dxa"/>
            <w:tcBorders>
              <w:top w:val="nil"/>
            </w:tcBorders>
            <w:vAlign w:val="center"/>
          </w:tcPr>
          <w:p w14:paraId="5AE0E070" w14:textId="3AC5137C" w:rsidR="00DD77D6" w:rsidRPr="00DD77D6" w:rsidRDefault="00DD77D6" w:rsidP="00DD77D6">
            <w:pPr>
              <w:rPr>
                <w:rFonts w:asciiTheme="majorHAnsi" w:hAnsiTheme="majorHAnsi"/>
              </w:rPr>
            </w:pPr>
            <w:r w:rsidRPr="00DD77D6">
              <w:rPr>
                <w:rFonts w:asciiTheme="majorHAnsi" w:hAnsiTheme="majorHAnsi"/>
              </w:rPr>
              <w:t>Sylvain Pedneault</w:t>
            </w:r>
          </w:p>
        </w:tc>
      </w:tr>
      <w:tr w:rsidR="00DD77D6" w14:paraId="1EA3775F" w14:textId="000F0D18" w:rsidTr="00666597">
        <w:trPr>
          <w:trHeight w:val="488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585FF0DE" w14:textId="63B965DA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 xml:space="preserve">TITRE : </w:t>
            </w:r>
          </w:p>
        </w:tc>
        <w:tc>
          <w:tcPr>
            <w:tcW w:w="3634" w:type="dxa"/>
            <w:vAlign w:val="center"/>
          </w:tcPr>
          <w:p w14:paraId="1E31FA32" w14:textId="6CBA2805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3A867CF" w14:textId="36B9530A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 xml:space="preserve">TITRE : </w:t>
            </w:r>
          </w:p>
        </w:tc>
        <w:tc>
          <w:tcPr>
            <w:tcW w:w="3006" w:type="dxa"/>
            <w:vAlign w:val="center"/>
          </w:tcPr>
          <w:p w14:paraId="5C76147A" w14:textId="5FEE4673" w:rsidR="00DD77D6" w:rsidRPr="00DD77D6" w:rsidRDefault="00DD77D6" w:rsidP="00DD77D6">
            <w:pPr>
              <w:rPr>
                <w:rFonts w:asciiTheme="majorHAnsi" w:hAnsiTheme="majorHAnsi"/>
              </w:rPr>
            </w:pPr>
            <w:r w:rsidRPr="00DD77D6">
              <w:rPr>
                <w:rFonts w:asciiTheme="majorHAnsi" w:hAnsiTheme="majorHAnsi"/>
              </w:rPr>
              <w:t>Propriétaire</w:t>
            </w:r>
          </w:p>
        </w:tc>
      </w:tr>
      <w:tr w:rsidR="00DD77D6" w14:paraId="1EDE24AA" w14:textId="77777777" w:rsidTr="00666597">
        <w:trPr>
          <w:trHeight w:val="488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56AA1538" w14:textId="5BE422B8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COURRIEL :</w:t>
            </w:r>
          </w:p>
        </w:tc>
        <w:tc>
          <w:tcPr>
            <w:tcW w:w="3634" w:type="dxa"/>
            <w:vAlign w:val="center"/>
          </w:tcPr>
          <w:p w14:paraId="55FCF8BB" w14:textId="3C9E446C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4DF13A5" w14:textId="7AD08E42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COURRIEL :</w:t>
            </w:r>
          </w:p>
        </w:tc>
        <w:tc>
          <w:tcPr>
            <w:tcW w:w="3006" w:type="dxa"/>
            <w:vAlign w:val="center"/>
          </w:tcPr>
          <w:p w14:paraId="5D01887E" w14:textId="58EBACD0" w:rsidR="00DD77D6" w:rsidRPr="00DD77D6" w:rsidRDefault="00DD77D6" w:rsidP="00DD77D6">
            <w:pPr>
              <w:rPr>
                <w:rFonts w:asciiTheme="majorHAnsi" w:hAnsiTheme="majorHAnsi"/>
              </w:rPr>
            </w:pPr>
            <w:r w:rsidRPr="00DD77D6">
              <w:rPr>
                <w:rFonts w:asciiTheme="majorHAnsi" w:hAnsiTheme="majorHAnsi"/>
              </w:rPr>
              <w:t>sylvain@securitepublique.ca</w:t>
            </w:r>
          </w:p>
        </w:tc>
      </w:tr>
      <w:tr w:rsidR="00DD77D6" w14:paraId="4E3F1F11" w14:textId="77777777" w:rsidTr="00666597">
        <w:trPr>
          <w:trHeight w:val="468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1A77E20C" w14:textId="0F9EB53B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TÉLÉPHONE :</w:t>
            </w:r>
          </w:p>
        </w:tc>
        <w:tc>
          <w:tcPr>
            <w:tcW w:w="3634" w:type="dxa"/>
            <w:vAlign w:val="center"/>
          </w:tcPr>
          <w:p w14:paraId="042794BE" w14:textId="1EB3BFC6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D820134" w14:textId="3DF5ACB8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TÉLÉPHONE :</w:t>
            </w:r>
          </w:p>
        </w:tc>
        <w:tc>
          <w:tcPr>
            <w:tcW w:w="3006" w:type="dxa"/>
            <w:vAlign w:val="center"/>
          </w:tcPr>
          <w:p w14:paraId="7F753354" w14:textId="37E25DBF" w:rsidR="00DD77D6" w:rsidRPr="00DD77D6" w:rsidRDefault="00DD77D6" w:rsidP="00DD77D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450-502-9911</w:t>
            </w:r>
          </w:p>
        </w:tc>
      </w:tr>
      <w:tr w:rsidR="00DD77D6" w14:paraId="505BCE11" w14:textId="77777777" w:rsidTr="00666597">
        <w:trPr>
          <w:trHeight w:val="488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63BF19EF" w14:textId="761AFCDA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SIGNATURE :</w:t>
            </w:r>
          </w:p>
        </w:tc>
        <w:tc>
          <w:tcPr>
            <w:tcW w:w="3634" w:type="dxa"/>
            <w:vAlign w:val="center"/>
          </w:tcPr>
          <w:p w14:paraId="3552DEC2" w14:textId="77777777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473898C2" w14:textId="4966DFB4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SIGNATURE :</w:t>
            </w:r>
          </w:p>
        </w:tc>
        <w:tc>
          <w:tcPr>
            <w:tcW w:w="3006" w:type="dxa"/>
            <w:vAlign w:val="center"/>
          </w:tcPr>
          <w:p w14:paraId="614933F9" w14:textId="77777777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</w:tr>
      <w:tr w:rsidR="00DD77D6" w14:paraId="610A82A4" w14:textId="77777777" w:rsidTr="00666597">
        <w:trPr>
          <w:trHeight w:val="488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394ADA6F" w14:textId="51131ADC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DATE :</w:t>
            </w:r>
          </w:p>
        </w:tc>
        <w:tc>
          <w:tcPr>
            <w:tcW w:w="3634" w:type="dxa"/>
            <w:vAlign w:val="center"/>
          </w:tcPr>
          <w:p w14:paraId="07AAB429" w14:textId="77777777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ACE4896" w14:textId="59FB5B2F" w:rsidR="00DD77D6" w:rsidRPr="00DD77D6" w:rsidRDefault="003D12B7" w:rsidP="00DD77D6">
            <w:pPr>
              <w:rPr>
                <w:rFonts w:asciiTheme="majorHAnsi" w:hAnsiTheme="majorHAnsi"/>
                <w:b/>
                <w:bCs/>
              </w:rPr>
            </w:pPr>
            <w:r w:rsidRPr="00DD77D6">
              <w:rPr>
                <w:rFonts w:asciiTheme="majorHAnsi" w:hAnsiTheme="majorHAnsi"/>
                <w:b/>
                <w:bCs/>
              </w:rPr>
              <w:t>DATE :</w:t>
            </w:r>
          </w:p>
        </w:tc>
        <w:tc>
          <w:tcPr>
            <w:tcW w:w="3006" w:type="dxa"/>
            <w:vAlign w:val="center"/>
          </w:tcPr>
          <w:p w14:paraId="16C3651B" w14:textId="77777777" w:rsidR="00DD77D6" w:rsidRPr="00DD77D6" w:rsidRDefault="00DD77D6" w:rsidP="00DD77D6">
            <w:pPr>
              <w:rPr>
                <w:rFonts w:asciiTheme="majorHAnsi" w:hAnsiTheme="majorHAnsi"/>
              </w:rPr>
            </w:pPr>
          </w:p>
        </w:tc>
      </w:tr>
    </w:tbl>
    <w:p w14:paraId="2B8DBCC1" w14:textId="77777777" w:rsidR="00500D30" w:rsidRDefault="00500D30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58" w:type="dxa"/>
          <w:right w:w="0" w:type="dxa"/>
        </w:tblCellMar>
        <w:tblLook w:val="04A0" w:firstRow="1" w:lastRow="0" w:firstColumn="1" w:lastColumn="0" w:noHBand="0" w:noVBand="1"/>
      </w:tblPr>
      <w:tblGrid>
        <w:gridCol w:w="7305"/>
        <w:gridCol w:w="1065"/>
        <w:gridCol w:w="1566"/>
      </w:tblGrid>
      <w:tr w:rsidR="00B93D83" w14:paraId="05588DAD" w14:textId="77777777" w:rsidTr="00B93D83">
        <w:tc>
          <w:tcPr>
            <w:tcW w:w="7305" w:type="dxa"/>
            <w:shd w:val="clear" w:color="auto" w:fill="F2F2F2" w:themeFill="background1" w:themeFillShade="F2"/>
          </w:tcPr>
          <w:p w14:paraId="502D4603" w14:textId="636B7EB6" w:rsidR="00B93D83" w:rsidRDefault="00B93D83" w:rsidP="009F5C01">
            <w:pPr>
              <w:ind w:left="450" w:hanging="450"/>
            </w:pPr>
            <w:r w:rsidRPr="00500D30">
              <w:rPr>
                <w:rFonts w:cs="Times New Roman (Body CS)"/>
                <w:noProof/>
                <w:position w:val="-6"/>
              </w:rPr>
              <mc:AlternateContent>
                <mc:Choice Requires="wps">
                  <w:drawing>
                    <wp:inline distT="0" distB="0" distL="0" distR="0" wp14:anchorId="2DE8FDC9" wp14:editId="5E5CD08C">
                      <wp:extent cx="166978" cy="166978"/>
                      <wp:effectExtent l="12700" t="12700" r="11430" b="11430"/>
                      <wp:docPr id="1608042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978" cy="1669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C6801E" id="Rectangle 1" o:spid="_x0000_s1026" style="width:13.15pt;height: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" fillcolor="white [3212]" strokecolor="black [3213]" strokeweight="1.5pt">
                      <w10:anchorlock/>
                    </v:rect>
                  </w:pict>
                </mc:Fallback>
              </mc:AlternateContent>
            </w:r>
            <w:r w:rsidRPr="00500D30">
              <w:rPr>
                <w:rFonts w:cs="Times New Roman (Body CS)"/>
                <w:position w:val="-6"/>
              </w:rPr>
              <w:t xml:space="preserve"> </w:t>
            </w:r>
            <w:r>
              <w:tab/>
            </w:r>
            <w:r w:rsidRPr="00500D30">
              <w:rPr>
                <w:b/>
                <w:bCs/>
              </w:rPr>
              <w:t>MRC, RÉGIES ET AUTRES REGROUPEMENTS</w:t>
            </w:r>
            <w:r>
              <w:t> : Je déclare avoir l’autorisation et/ou l’autorité d’agir au nom des municipalités concernées dans le cadre de la présente Entente.</w:t>
            </w:r>
          </w:p>
        </w:tc>
        <w:tc>
          <w:tcPr>
            <w:tcW w:w="1065" w:type="dxa"/>
            <w:shd w:val="clear" w:color="auto" w:fill="F2F2F2" w:themeFill="background1" w:themeFillShade="F2"/>
          </w:tcPr>
          <w:p w14:paraId="2F67DC18" w14:textId="77777777" w:rsidR="00B93D83" w:rsidRPr="00500D30" w:rsidRDefault="00B93D83" w:rsidP="00500D30">
            <w:pPr>
              <w:rPr>
                <w:b/>
                <w:bCs/>
              </w:rPr>
            </w:pPr>
          </w:p>
        </w:tc>
        <w:tc>
          <w:tcPr>
            <w:tcW w:w="1566" w:type="dxa"/>
            <w:shd w:val="clear" w:color="auto" w:fill="F2F2F2" w:themeFill="background1" w:themeFillShade="F2"/>
          </w:tcPr>
          <w:p w14:paraId="3A44B251" w14:textId="14C046C6" w:rsidR="00B93D83" w:rsidRDefault="00B93D83" w:rsidP="00500D30">
            <w:pPr>
              <w:rPr>
                <w:b/>
                <w:bCs/>
              </w:rPr>
            </w:pPr>
            <w:r w:rsidRPr="00500D30">
              <w:rPr>
                <w:b/>
                <w:bCs/>
              </w:rPr>
              <w:t>Initiales</w:t>
            </w:r>
          </w:p>
          <w:p w14:paraId="73E3CDBC" w14:textId="3EC8D94A" w:rsidR="00B93D83" w:rsidRDefault="00B93D83" w:rsidP="00C46E88">
            <w:pPr>
              <w:jc w:val="right"/>
            </w:pPr>
            <w:r>
              <w:t>Client : _____</w:t>
            </w:r>
          </w:p>
        </w:tc>
      </w:tr>
    </w:tbl>
    <w:p w14:paraId="6792589A" w14:textId="799E4219" w:rsidR="00D44D84" w:rsidRPr="00666597" w:rsidRDefault="00D44D84" w:rsidP="00500D30">
      <w:pPr>
        <w:rPr>
          <w:sz w:val="13"/>
          <w:szCs w:val="13"/>
        </w:rPr>
      </w:pPr>
      <w:r w:rsidRPr="00666597">
        <w:rPr>
          <w:sz w:val="13"/>
          <w:szCs w:val="13"/>
        </w:rPr>
        <w:br w:type="page"/>
      </w:r>
    </w:p>
    <w:p w14:paraId="559AAFC5" w14:textId="2E827347" w:rsidR="00D44D84" w:rsidRDefault="00D44D84" w:rsidP="00D44D84">
      <w:pPr>
        <w:pStyle w:val="Heading1"/>
      </w:pPr>
      <w:r w:rsidRPr="00D44D84">
        <w:rPr>
          <w:u w:val="single"/>
        </w:rPr>
        <w:lastRenderedPageBreak/>
        <w:t>ANNEXE A</w:t>
      </w:r>
      <w:r>
        <w:br/>
        <w:t>Mesures de sécurité appliquées par le Fournisseur</w:t>
      </w:r>
    </w:p>
    <w:p w14:paraId="67F9C8DF" w14:textId="77777777" w:rsidR="00D44D84" w:rsidRDefault="00D44D84" w:rsidP="00D44D84"/>
    <w:p w14:paraId="5682A870" w14:textId="723BCB51" w:rsidR="00D44D84" w:rsidRPr="00B04AD1" w:rsidRDefault="00B04AD1" w:rsidP="00D44D84">
      <w:r w:rsidRPr="00B04AD1">
        <w:t>LE FOURNISSEUR APPLIQUE LES MESURES DE SÉCURITÉ SUIVANTES DANS LE CADRE DE L’OBJET :</w:t>
      </w:r>
    </w:p>
    <w:p w14:paraId="4848E4B3" w14:textId="77777777" w:rsidR="00D44D84" w:rsidRDefault="00D44D84" w:rsidP="00D44D84"/>
    <w:p w14:paraId="0BD0BDC0" w14:textId="2C316B8F" w:rsidR="00D44D84" w:rsidRDefault="00D44D84" w:rsidP="00E6564D">
      <w:pPr>
        <w:pStyle w:val="ListParagraph"/>
        <w:numPr>
          <w:ilvl w:val="0"/>
          <w:numId w:val="6"/>
        </w:numPr>
        <w:spacing w:after="240"/>
      </w:pPr>
      <w:r>
        <w:t xml:space="preserve">La transmission de la base de données entre </w:t>
      </w:r>
      <w:r w:rsidR="009E52FB">
        <w:t>le Client</w:t>
      </w:r>
      <w:r>
        <w:t xml:space="preserve"> et le Fournisseur peut se faire de différentes manières, au choix </w:t>
      </w:r>
      <w:r w:rsidR="009E52FB">
        <w:t>du Client</w:t>
      </w:r>
      <w:r>
        <w:t>:</w:t>
      </w:r>
    </w:p>
    <w:p w14:paraId="6954CB64" w14:textId="7B8B4FE6" w:rsidR="00D44D84" w:rsidRDefault="00D44D84" w:rsidP="00E6564D">
      <w:pPr>
        <w:pStyle w:val="ListParagraph"/>
        <w:numPr>
          <w:ilvl w:val="1"/>
          <w:numId w:val="6"/>
        </w:numPr>
        <w:spacing w:after="240"/>
      </w:pPr>
      <w:r>
        <w:t xml:space="preserve">Formulaire sécurisé sur le site web du </w:t>
      </w:r>
      <w:r w:rsidRPr="00B04AD1">
        <w:rPr>
          <w:i/>
          <w:iCs/>
        </w:rPr>
        <w:t>Fournisseur</w:t>
      </w:r>
      <w:r>
        <w:t>, permettant l’</w:t>
      </w:r>
      <w:proofErr w:type="spellStart"/>
      <w:r>
        <w:t>encryption</w:t>
      </w:r>
      <w:proofErr w:type="spellEnd"/>
      <w:r>
        <w:t xml:space="preserve"> point-à-point (</w:t>
      </w:r>
      <w:hyperlink r:id="rId7" w:history="1">
        <w:r w:rsidRPr="00513949">
          <w:rPr>
            <w:rStyle w:val="Hyperlink"/>
          </w:rPr>
          <w:t>https://securitepublique.ca/migration</w:t>
        </w:r>
      </w:hyperlink>
      <w:r>
        <w:t>) ;</w:t>
      </w:r>
    </w:p>
    <w:p w14:paraId="3D1DD188" w14:textId="3475605B" w:rsidR="00D44D84" w:rsidRDefault="00D44D84" w:rsidP="00E6564D">
      <w:pPr>
        <w:pStyle w:val="ListParagraph"/>
        <w:numPr>
          <w:ilvl w:val="1"/>
          <w:numId w:val="6"/>
        </w:numPr>
        <w:spacing w:after="240"/>
      </w:pPr>
      <w:proofErr w:type="spellStart"/>
      <w:r>
        <w:t>Encryption</w:t>
      </w:r>
      <w:proofErr w:type="spellEnd"/>
      <w:r>
        <w:t xml:space="preserve"> manuelle et transmission via un service tiers (au choix </w:t>
      </w:r>
      <w:r w:rsidR="009E52FB">
        <w:t xml:space="preserve">du </w:t>
      </w:r>
      <w:r w:rsidR="009E52FB" w:rsidRPr="00D64AE4">
        <w:rPr>
          <w:i/>
          <w:iCs/>
        </w:rPr>
        <w:t>Client</w:t>
      </w:r>
      <w:r>
        <w:rPr>
          <w:i/>
          <w:iCs/>
        </w:rPr>
        <w:t xml:space="preserve"> </w:t>
      </w:r>
      <w:r w:rsidRPr="00D44D84">
        <w:t>et</w:t>
      </w:r>
      <w:r>
        <w:t xml:space="preserve"> après concertation avec </w:t>
      </w:r>
      <w:r w:rsidRPr="00D44D84">
        <w:rPr>
          <w:i/>
          <w:iCs/>
        </w:rPr>
        <w:t>le Fournisseur</w:t>
      </w:r>
      <w:r w:rsidR="00B04AD1">
        <w:t xml:space="preserve"> pour accord technique</w:t>
      </w:r>
      <w:r>
        <w:t>) ;</w:t>
      </w:r>
    </w:p>
    <w:p w14:paraId="5119ADFB" w14:textId="5B302A5D" w:rsidR="00D44D84" w:rsidRDefault="00D44D84" w:rsidP="00E6564D">
      <w:pPr>
        <w:pStyle w:val="ListParagraph"/>
        <w:numPr>
          <w:ilvl w:val="1"/>
          <w:numId w:val="6"/>
        </w:numPr>
        <w:spacing w:after="240"/>
      </w:pPr>
      <w:r>
        <w:t xml:space="preserve">Remise en main propre (aux frais </w:t>
      </w:r>
      <w:r w:rsidR="009E52FB">
        <w:t xml:space="preserve">du </w:t>
      </w:r>
      <w:r w:rsidR="009E52FB" w:rsidRPr="00D64AE4">
        <w:rPr>
          <w:i/>
          <w:iCs/>
        </w:rPr>
        <w:t>Client</w:t>
      </w:r>
      <w:r>
        <w:t>) ;</w:t>
      </w:r>
    </w:p>
    <w:p w14:paraId="7931F2C0" w14:textId="6774B44E" w:rsidR="00D44D84" w:rsidRDefault="00CD67D3" w:rsidP="00E6564D">
      <w:pPr>
        <w:pStyle w:val="ListParagraph"/>
        <w:numPr>
          <w:ilvl w:val="0"/>
          <w:numId w:val="6"/>
        </w:numPr>
        <w:spacing w:after="240"/>
      </w:pPr>
      <w:r>
        <w:t xml:space="preserve">L’envoi via le formulaire sécurisé se fait via les services </w:t>
      </w:r>
      <w:proofErr w:type="spellStart"/>
      <w:r>
        <w:t>Firebase</w:t>
      </w:r>
      <w:proofErr w:type="spellEnd"/>
      <w:r>
        <w:t xml:space="preserve"> de Google, sur l’architecture infonuagique de la région </w:t>
      </w:r>
      <w:r w:rsidRPr="00CD67D3">
        <w:rPr>
          <w:rFonts w:ascii="Courier New" w:hAnsi="Courier New" w:cs="Courier New"/>
        </w:rPr>
        <w:t>northamerica-northeast1</w:t>
      </w:r>
      <w:r>
        <w:t>, qui est située à Montréal, Québec.</w:t>
      </w:r>
      <w:r w:rsidR="00B8373D">
        <w:t xml:space="preserve"> </w:t>
      </w:r>
      <w:r w:rsidR="00B04AD1">
        <w:t>Conformément aux bonnes pratiques de sécurité, la</w:t>
      </w:r>
      <w:r w:rsidR="00B8373D">
        <w:t xml:space="preserve"> clé d’</w:t>
      </w:r>
      <w:proofErr w:type="spellStart"/>
      <w:r w:rsidR="00B8373D">
        <w:t>encryption</w:t>
      </w:r>
      <w:proofErr w:type="spellEnd"/>
      <w:r w:rsidR="00B8373D">
        <w:t xml:space="preserve"> ne transige pas par le formulaire, et doit être transmise au </w:t>
      </w:r>
      <w:r w:rsidR="00B8373D" w:rsidRPr="00B8373D">
        <w:rPr>
          <w:i/>
          <w:iCs/>
        </w:rPr>
        <w:t>Fournisseur</w:t>
      </w:r>
      <w:r w:rsidR="00B8373D">
        <w:t xml:space="preserve"> séparément.</w:t>
      </w:r>
    </w:p>
    <w:p w14:paraId="0F982DE3" w14:textId="550E7C46" w:rsidR="00B8373D" w:rsidRDefault="00B8373D" w:rsidP="00E6564D">
      <w:pPr>
        <w:pStyle w:val="ListParagraph"/>
        <w:numPr>
          <w:ilvl w:val="0"/>
          <w:numId w:val="6"/>
        </w:numPr>
        <w:spacing w:after="240"/>
      </w:pPr>
      <w:r>
        <w:t xml:space="preserve">Seul l’architecte du logiciel Migration4o a accès aux informations confidentielles et données du côté du </w:t>
      </w:r>
      <w:r w:rsidRPr="00B04AD1">
        <w:rPr>
          <w:i/>
          <w:iCs/>
        </w:rPr>
        <w:t>Fournisseur</w:t>
      </w:r>
      <w:r>
        <w:t>; aucune tierce partie ni sous-traitant n’est mis à contribution</w:t>
      </w:r>
      <w:r w:rsidR="00B04AD1">
        <w:t xml:space="preserve"> pour le traitement des données.</w:t>
      </w:r>
    </w:p>
    <w:p w14:paraId="4D7A386A" w14:textId="2AD9BC32" w:rsidR="00336774" w:rsidRDefault="00336774" w:rsidP="00E6564D">
      <w:pPr>
        <w:pStyle w:val="ListParagraph"/>
        <w:numPr>
          <w:ilvl w:val="0"/>
          <w:numId w:val="6"/>
        </w:numPr>
        <w:spacing w:after="240"/>
      </w:pPr>
      <w:r>
        <w:t>Les données sont conservées pour la durée de l’Objet dans des environnements sécurisés locaux.</w:t>
      </w:r>
      <w:r w:rsidR="00474807">
        <w:t xml:space="preserve"> Aucune copie de sûreté n’est réalisée hors-site</w:t>
      </w:r>
      <w:r w:rsidR="00B04AD1">
        <w:t>, ni synchronisée sur l’</w:t>
      </w:r>
      <w:proofErr w:type="spellStart"/>
      <w:r w:rsidR="00B04AD1">
        <w:t>infonuage</w:t>
      </w:r>
      <w:proofErr w:type="spellEnd"/>
      <w:r w:rsidR="00B04AD1">
        <w:t>.</w:t>
      </w:r>
    </w:p>
    <w:p w14:paraId="5906770F" w14:textId="6C956DD9" w:rsidR="002E77CA" w:rsidRDefault="002E77CA" w:rsidP="00E6564D">
      <w:pPr>
        <w:pStyle w:val="ListParagraph"/>
        <w:numPr>
          <w:ilvl w:val="0"/>
          <w:numId w:val="6"/>
        </w:numPr>
        <w:spacing w:after="240"/>
      </w:pPr>
      <w:r>
        <w:t>Les données ne sont PAS traitées par l’intelligence artificielle (IA), mais bien par des processus programmés</w:t>
      </w:r>
      <w:r w:rsidR="00FB4741">
        <w:t>, empêchant ainsi toute possibilité que les données soient utilis</w:t>
      </w:r>
      <w:r w:rsidR="00B04AD1">
        <w:t>ées</w:t>
      </w:r>
      <w:r w:rsidR="00FB4741">
        <w:t xml:space="preserve"> pour entraîner des modèles IA et qu’elles se retrouvent à l’extérieur du Canada. </w:t>
      </w:r>
    </w:p>
    <w:p w14:paraId="5D837445" w14:textId="08ED154F" w:rsidR="00E46666" w:rsidRPr="00764199" w:rsidRDefault="00E46666" w:rsidP="00E6564D">
      <w:pPr>
        <w:pStyle w:val="ListParagraph"/>
        <w:numPr>
          <w:ilvl w:val="0"/>
          <w:numId w:val="6"/>
        </w:numPr>
        <w:spacing w:after="240"/>
      </w:pPr>
      <w:r>
        <w:t xml:space="preserve">Dans le cas où le </w:t>
      </w:r>
      <w:r w:rsidRPr="00E46666">
        <w:rPr>
          <w:i/>
          <w:iCs/>
        </w:rPr>
        <w:t>Client</w:t>
      </w:r>
      <w:r>
        <w:t xml:space="preserve"> souhaiterait faire transmettre ses données traitées via </w:t>
      </w:r>
      <w:r w:rsidR="004A3E39">
        <w:t xml:space="preserve">l’API d’une tierce partie, le </w:t>
      </w:r>
      <w:r w:rsidR="004A3E39" w:rsidRPr="004A3E39">
        <w:rPr>
          <w:i/>
          <w:iCs/>
        </w:rPr>
        <w:t>Fournisseur</w:t>
      </w:r>
      <w:r w:rsidR="004A3E39">
        <w:t xml:space="preserve"> ne peut garantir </w:t>
      </w:r>
      <w:r w:rsidR="00D64AE4">
        <w:t>ni être tenu responsable des</w:t>
      </w:r>
      <w:r w:rsidR="004A3E39">
        <w:t xml:space="preserve"> conditions de sécurité au-delà de ses propres systèmes. Le </w:t>
      </w:r>
      <w:r w:rsidR="004A3E39" w:rsidRPr="004A3E39">
        <w:rPr>
          <w:i/>
          <w:iCs/>
        </w:rPr>
        <w:t>Client</w:t>
      </w:r>
      <w:r w:rsidR="004A3E39">
        <w:t xml:space="preserve"> devra prendre les démarches nécessaires avec la tierce partie responsable de l’API afin d’obtenir les garanties de sécurité nécessaires</w:t>
      </w:r>
      <w:r w:rsidR="001A45CB">
        <w:t xml:space="preserve"> et/ou recommandées</w:t>
      </w:r>
      <w:r w:rsidR="004A3E39">
        <w:t xml:space="preserve">, notamment en matière de transit, de traitement, d’hébergement, de non-traitement par intelligence artificielle, et toute autre garantie jugée nécessaire par le </w:t>
      </w:r>
      <w:r w:rsidR="004A3E39" w:rsidRPr="001A45CB">
        <w:rPr>
          <w:i/>
          <w:iCs/>
        </w:rPr>
        <w:t>Client</w:t>
      </w:r>
      <w:r w:rsidR="004A3E39">
        <w:t>.</w:t>
      </w:r>
      <w:r w:rsidR="001A45CB">
        <w:t xml:space="preserve"> </w:t>
      </w:r>
      <w:r w:rsidR="001A45CB" w:rsidRPr="001A45CB">
        <w:rPr>
          <w:i/>
          <w:iCs/>
        </w:rPr>
        <w:t>Le Fournisseur</w:t>
      </w:r>
      <w:r w:rsidR="001A45CB">
        <w:t xml:space="preserve"> demeure disponible auprès du </w:t>
      </w:r>
      <w:r w:rsidR="001A45CB" w:rsidRPr="001A45CB">
        <w:rPr>
          <w:i/>
          <w:iCs/>
        </w:rPr>
        <w:t>Client</w:t>
      </w:r>
      <w:r w:rsidR="001A45CB">
        <w:t xml:space="preserve"> pour consultation et conseil sur ce sujet.</w:t>
      </w:r>
    </w:p>
    <w:sectPr w:rsidR="00E46666" w:rsidRPr="00764199" w:rsidSect="00E46666">
      <w:footerReference w:type="default" r:id="rId8"/>
      <w:pgSz w:w="12240" w:h="20160"/>
      <w:pgMar w:top="1152" w:right="1152" w:bottom="1152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82E0F" w14:textId="77777777" w:rsidR="007373C6" w:rsidRDefault="007373C6" w:rsidP="00EF420B">
      <w:r>
        <w:separator/>
      </w:r>
    </w:p>
  </w:endnote>
  <w:endnote w:type="continuationSeparator" w:id="0">
    <w:p w14:paraId="29106629" w14:textId="77777777" w:rsidR="007373C6" w:rsidRDefault="007373C6" w:rsidP="00EF4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B954" w14:textId="113C15DE" w:rsidR="00EF420B" w:rsidRDefault="00EF420B" w:rsidP="00EF420B">
    <w:pPr>
      <w:pStyle w:val="Footer"/>
      <w:jc w:val="right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 \* MERGEFORMAT ">
      <w:r>
        <w:t>4</w:t>
      </w:r>
    </w:fldSimple>
    <w:r>
      <w:tab/>
    </w:r>
    <w:r>
      <w:tab/>
    </w:r>
    <w:r w:rsidRPr="00EF420B">
      <w:rPr>
        <w:b/>
        <w:bCs/>
      </w:rPr>
      <w:t>Initiales :</w:t>
    </w:r>
    <w:r>
      <w:t xml:space="preserve">  </w:t>
    </w:r>
    <w:r w:rsidR="00500D30">
      <w:t>Client</w:t>
    </w:r>
    <w:r>
      <w:t> : ____</w:t>
    </w:r>
    <w:proofErr w:type="gramStart"/>
    <w:r>
      <w:t>_  Fournisseur</w:t>
    </w:r>
    <w:proofErr w:type="gramEnd"/>
    <w:r>
      <w:t> : 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20771" w14:textId="77777777" w:rsidR="007373C6" w:rsidRDefault="007373C6" w:rsidP="00EF420B">
      <w:r>
        <w:separator/>
      </w:r>
    </w:p>
  </w:footnote>
  <w:footnote w:type="continuationSeparator" w:id="0">
    <w:p w14:paraId="4077D9EE" w14:textId="77777777" w:rsidR="007373C6" w:rsidRDefault="007373C6" w:rsidP="00EF4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714"/>
    <w:multiLevelType w:val="hybridMultilevel"/>
    <w:tmpl w:val="9CDE6CF0"/>
    <w:lvl w:ilvl="0" w:tplc="B4EA2D1E">
      <w:start w:val="1"/>
      <w:numFmt w:val="bullet"/>
      <w:pStyle w:val="Liste-Tablea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043A2"/>
    <w:multiLevelType w:val="hybridMultilevel"/>
    <w:tmpl w:val="CDAE4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46105"/>
    <w:multiLevelType w:val="hybridMultilevel"/>
    <w:tmpl w:val="18805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91BC4"/>
    <w:multiLevelType w:val="hybridMultilevel"/>
    <w:tmpl w:val="D668F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679A2"/>
    <w:multiLevelType w:val="hybridMultilevel"/>
    <w:tmpl w:val="297CD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5F7A76"/>
    <w:multiLevelType w:val="hybridMultilevel"/>
    <w:tmpl w:val="A51E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171628">
    <w:abstractNumId w:val="0"/>
  </w:num>
  <w:num w:numId="2" w16cid:durableId="1568029673">
    <w:abstractNumId w:val="1"/>
  </w:num>
  <w:num w:numId="3" w16cid:durableId="1369526504">
    <w:abstractNumId w:val="2"/>
  </w:num>
  <w:num w:numId="4" w16cid:durableId="576986960">
    <w:abstractNumId w:val="5"/>
  </w:num>
  <w:num w:numId="5" w16cid:durableId="1192844265">
    <w:abstractNumId w:val="4"/>
  </w:num>
  <w:num w:numId="6" w16cid:durableId="144834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74"/>
    <w:rsid w:val="00054804"/>
    <w:rsid w:val="00072AA1"/>
    <w:rsid w:val="000926DE"/>
    <w:rsid w:val="000D44BF"/>
    <w:rsid w:val="00172B74"/>
    <w:rsid w:val="001823D4"/>
    <w:rsid w:val="001A2F57"/>
    <w:rsid w:val="001A45CB"/>
    <w:rsid w:val="001F2666"/>
    <w:rsid w:val="00206670"/>
    <w:rsid w:val="00224596"/>
    <w:rsid w:val="00251427"/>
    <w:rsid w:val="00255A5A"/>
    <w:rsid w:val="00273B18"/>
    <w:rsid w:val="00286FFA"/>
    <w:rsid w:val="002914A1"/>
    <w:rsid w:val="0029666D"/>
    <w:rsid w:val="002E77CA"/>
    <w:rsid w:val="003146E1"/>
    <w:rsid w:val="00336774"/>
    <w:rsid w:val="0036333F"/>
    <w:rsid w:val="00377E94"/>
    <w:rsid w:val="003D12B7"/>
    <w:rsid w:val="0044703D"/>
    <w:rsid w:val="00450568"/>
    <w:rsid w:val="0046508B"/>
    <w:rsid w:val="00474807"/>
    <w:rsid w:val="004A3E39"/>
    <w:rsid w:val="004D286F"/>
    <w:rsid w:val="004D560A"/>
    <w:rsid w:val="004F4003"/>
    <w:rsid w:val="00500D30"/>
    <w:rsid w:val="00564B67"/>
    <w:rsid w:val="00572083"/>
    <w:rsid w:val="005964FC"/>
    <w:rsid w:val="0066429F"/>
    <w:rsid w:val="00666597"/>
    <w:rsid w:val="006826B6"/>
    <w:rsid w:val="00715E15"/>
    <w:rsid w:val="007373C6"/>
    <w:rsid w:val="00764199"/>
    <w:rsid w:val="00824F67"/>
    <w:rsid w:val="0082757D"/>
    <w:rsid w:val="0083357F"/>
    <w:rsid w:val="008619DA"/>
    <w:rsid w:val="008B046B"/>
    <w:rsid w:val="008D1115"/>
    <w:rsid w:val="008E5E0D"/>
    <w:rsid w:val="008F2B15"/>
    <w:rsid w:val="008F4A67"/>
    <w:rsid w:val="009340A3"/>
    <w:rsid w:val="0094002D"/>
    <w:rsid w:val="00941A43"/>
    <w:rsid w:val="009A04E2"/>
    <w:rsid w:val="009E52FB"/>
    <w:rsid w:val="009F5C01"/>
    <w:rsid w:val="00A02D8B"/>
    <w:rsid w:val="00A20732"/>
    <w:rsid w:val="00A21C9A"/>
    <w:rsid w:val="00A36AC7"/>
    <w:rsid w:val="00A4185A"/>
    <w:rsid w:val="00AC78D2"/>
    <w:rsid w:val="00AE4FA8"/>
    <w:rsid w:val="00AE58BF"/>
    <w:rsid w:val="00AE68FD"/>
    <w:rsid w:val="00B04AD1"/>
    <w:rsid w:val="00B433BC"/>
    <w:rsid w:val="00B75823"/>
    <w:rsid w:val="00B8373D"/>
    <w:rsid w:val="00B93D83"/>
    <w:rsid w:val="00C46E88"/>
    <w:rsid w:val="00C50EB3"/>
    <w:rsid w:val="00C72ACA"/>
    <w:rsid w:val="00C80BC7"/>
    <w:rsid w:val="00CD67D3"/>
    <w:rsid w:val="00CE1072"/>
    <w:rsid w:val="00D132C3"/>
    <w:rsid w:val="00D176D2"/>
    <w:rsid w:val="00D44D84"/>
    <w:rsid w:val="00D467EF"/>
    <w:rsid w:val="00D64AE4"/>
    <w:rsid w:val="00D849B1"/>
    <w:rsid w:val="00DD77D6"/>
    <w:rsid w:val="00E209A6"/>
    <w:rsid w:val="00E33E05"/>
    <w:rsid w:val="00E46666"/>
    <w:rsid w:val="00E51BCC"/>
    <w:rsid w:val="00E56F17"/>
    <w:rsid w:val="00E6564D"/>
    <w:rsid w:val="00EB2453"/>
    <w:rsid w:val="00EF420B"/>
    <w:rsid w:val="00F35D3C"/>
    <w:rsid w:val="00F365CA"/>
    <w:rsid w:val="00FB4741"/>
    <w:rsid w:val="00FD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F0B9"/>
  <w15:chartTrackingRefBased/>
  <w15:docId w15:val="{3AF76196-5A82-8C47-9E70-20AE5D8E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B74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199"/>
    <w:pPr>
      <w:keepNext/>
      <w:keepLines/>
      <w:spacing w:before="480" w:after="120"/>
      <w:outlineLvl w:val="1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B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B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B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B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-Tableau">
    <w:name w:val="Liste-Tableau"/>
    <w:basedOn w:val="ListParagraph"/>
    <w:autoRedefine/>
    <w:qFormat/>
    <w:rsid w:val="00072AA1"/>
    <w:pPr>
      <w:numPr>
        <w:numId w:val="1"/>
      </w:numPr>
      <w:spacing w:after="80"/>
      <w:jc w:val="both"/>
    </w:pPr>
    <w:rPr>
      <w:rFonts w:ascii="Arial" w:hAnsi="Arial" w:cs="Arial"/>
      <w:sz w:val="21"/>
      <w:szCs w:val="22"/>
    </w:rPr>
  </w:style>
  <w:style w:type="paragraph" w:styleId="ListParagraph">
    <w:name w:val="List Paragraph"/>
    <w:basedOn w:val="Normal"/>
    <w:uiPriority w:val="34"/>
    <w:qFormat/>
    <w:rsid w:val="00A21C9A"/>
    <w:pPr>
      <w:spacing w:after="120"/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172B74"/>
    <w:rPr>
      <w:rFonts w:asciiTheme="majorHAnsi" w:eastAsiaTheme="majorEastAsia" w:hAnsiTheme="majorHAnsi" w:cstheme="majorBidi"/>
      <w:b/>
      <w:bCs/>
      <w:color w:val="000000" w:themeColor="text1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764199"/>
    <w:rPr>
      <w:rFonts w:asciiTheme="majorHAnsi" w:eastAsiaTheme="majorEastAsia" w:hAnsiTheme="majorHAnsi" w:cstheme="majorBidi"/>
      <w:b/>
      <w:bCs/>
      <w:color w:val="000000" w:themeColor="text1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B7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B7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B7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B7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B7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B7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B7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72B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B7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B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B7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72B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B74"/>
    <w:rPr>
      <w:i/>
      <w:iCs/>
      <w:color w:val="404040" w:themeColor="text1" w:themeTint="BF"/>
      <w:lang w:val="fr-CA"/>
    </w:rPr>
  </w:style>
  <w:style w:type="character" w:styleId="IntenseEmphasis">
    <w:name w:val="Intense Emphasis"/>
    <w:basedOn w:val="DefaultParagraphFont"/>
    <w:uiPriority w:val="21"/>
    <w:qFormat/>
    <w:rsid w:val="00172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B7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72B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2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4D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42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20B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EF42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20B"/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ecuritepublique.ca/mig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1674</Words>
  <Characters>9762</Characters>
  <Application>Microsoft Office Word</Application>
  <DocSecurity>0</DocSecurity>
  <Lines>212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75</cp:revision>
  <cp:lastPrinted>2026-04-16T14:25:00Z</cp:lastPrinted>
  <dcterms:created xsi:type="dcterms:W3CDTF">2026-04-14T13:51:00Z</dcterms:created>
  <dcterms:modified xsi:type="dcterms:W3CDTF">2026-04-16T14:51:00Z</dcterms:modified>
</cp:coreProperties>
</file>