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15A0" w14:textId="40333D76" w:rsidR="0071336F" w:rsidRDefault="008346E5" w:rsidP="0071336F">
      <w:pPr>
        <w:pStyle w:val="Heading1"/>
      </w:pPr>
      <w:r>
        <w:rPr>
          <w:noProof/>
        </w:rPr>
        <mc:AlternateContent>
          <mc:Choice Requires="wps">
            <w:drawing>
              <wp:anchor distT="0" distB="0" distL="114300" distR="114300" simplePos="0" relativeHeight="251659264" behindDoc="0" locked="0" layoutInCell="1" allowOverlap="1" wp14:anchorId="3EBB5F29" wp14:editId="764B74DC">
                <wp:simplePos x="0" y="0"/>
                <wp:positionH relativeFrom="column">
                  <wp:posOffset>-966470</wp:posOffset>
                </wp:positionH>
                <wp:positionV relativeFrom="paragraph">
                  <wp:posOffset>-910921</wp:posOffset>
                </wp:positionV>
                <wp:extent cx="10116820" cy="966470"/>
                <wp:effectExtent l="0" t="0" r="17780" b="11430"/>
                <wp:wrapNone/>
                <wp:docPr id="960534127" name="Rectangle 1"/>
                <wp:cNvGraphicFramePr/>
                <a:graphic xmlns:a="http://schemas.openxmlformats.org/drawingml/2006/main">
                  <a:graphicData uri="http://schemas.microsoft.com/office/word/2010/wordprocessingShape">
                    <wps:wsp>
                      <wps:cNvSpPr/>
                      <wps:spPr>
                        <a:xfrm>
                          <a:off x="0" y="0"/>
                          <a:ext cx="10116820" cy="96647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EB934" id="Rectangle 1" o:spid="_x0000_s1026" style="position:absolute;margin-left:-76.1pt;margin-top:-71.75pt;width:796.6pt;height:7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" fillcolor="black [3213]" strokecolor="#030e13 [484]" strokeweight="1pt"/>
            </w:pict>
          </mc:Fallback>
        </mc:AlternateContent>
      </w:r>
      <w:r w:rsidR="0071336F" w:rsidRPr="0071336F">
        <w:drawing>
          <wp:anchor distT="0" distB="0" distL="114300" distR="114300" simplePos="0" relativeHeight="251658240" behindDoc="0" locked="0" layoutInCell="1" allowOverlap="1" wp14:anchorId="7A33A271" wp14:editId="08C9A1C0">
            <wp:simplePos x="0" y="0"/>
            <wp:positionH relativeFrom="column">
              <wp:posOffset>-914400</wp:posOffset>
            </wp:positionH>
            <wp:positionV relativeFrom="paragraph">
              <wp:posOffset>142386</wp:posOffset>
            </wp:positionV>
            <wp:extent cx="10065895" cy="5662066"/>
            <wp:effectExtent l="0" t="0" r="5715" b="2540"/>
            <wp:wrapNone/>
            <wp:docPr id="5122" name="Picture 2" descr="A person sitting at a desk in front of a computer&#10;&#10;AI-generated content may be incorrect.">
              <a:extLst xmlns:a="http://schemas.openxmlformats.org/drawingml/2006/main">
                <a:ext uri="{FF2B5EF4-FFF2-40B4-BE49-F238E27FC236}">
                  <a16:creationId xmlns:a16="http://schemas.microsoft.com/office/drawing/2014/main" id="{02D037A3-95BC-8567-D964-85133C5C50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A person sitting at a desk in front of a computer&#10;&#10;AI-generated content may be incorrect.">
                      <a:extLst>
                        <a:ext uri="{FF2B5EF4-FFF2-40B4-BE49-F238E27FC236}">
                          <a16:creationId xmlns:a16="http://schemas.microsoft.com/office/drawing/2014/main" id="{02D037A3-95BC-8567-D964-85133C5C50BB}"/>
                        </a:ext>
                      </a:extLst>
                    </pic:cNvPr>
                    <pic:cNvPicPr>
                      <a:picLocks noChangeAspect="1" noChangeArrowheads="1"/>
                    </pic:cNvPicPr>
                  </pic:nvPicPr>
                  <pic:blipFill rotWithShape="1">
                    <a:blip r:embed="rId7">
                      <a:extLst>
                        <a:ext uri="{28A0092B-C50C-407E-A947-70E740481C1C}">
                          <a14:useLocalDpi xmlns:a14="http://schemas.microsoft.com/office/drawing/2010/main" val="0"/>
                        </a:ext>
                      </a:extLst>
                    </a:blip>
                    <a:srcRect t="15623"/>
                    <a:stretch>
                      <a:fillRect/>
                    </a:stretch>
                  </pic:blipFill>
                  <pic:spPr bwMode="auto">
                    <a:xfrm>
                      <a:off x="0" y="0"/>
                      <a:ext cx="10065895" cy="5662066"/>
                    </a:xfrm>
                    <a:prstGeom prst="rect">
                      <a:avLst/>
                    </a:prstGeom>
                    <a:noFill/>
                  </pic:spPr>
                </pic:pic>
              </a:graphicData>
            </a:graphic>
            <wp14:sizeRelH relativeFrom="page">
              <wp14:pctWidth>0</wp14:pctWidth>
            </wp14:sizeRelH>
            <wp14:sizeRelV relativeFrom="page">
              <wp14:pctHeight>0</wp14:pctHeight>
            </wp14:sizeRelV>
          </wp:anchor>
        </w:drawing>
      </w:r>
    </w:p>
    <w:p w14:paraId="301B92E1" w14:textId="63A75918" w:rsidR="0071336F" w:rsidRDefault="008346E5">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1312" behindDoc="0" locked="0" layoutInCell="1" allowOverlap="1" wp14:anchorId="03737A6D" wp14:editId="2C751B79">
                <wp:simplePos x="0" y="0"/>
                <wp:positionH relativeFrom="column">
                  <wp:posOffset>-913765</wp:posOffset>
                </wp:positionH>
                <wp:positionV relativeFrom="paragraph">
                  <wp:posOffset>5438941</wp:posOffset>
                </wp:positionV>
                <wp:extent cx="10117226" cy="966865"/>
                <wp:effectExtent l="0" t="0" r="17780" b="11430"/>
                <wp:wrapNone/>
                <wp:docPr id="1073841682" name="Rectangle 1"/>
                <wp:cNvGraphicFramePr/>
                <a:graphic xmlns:a="http://schemas.openxmlformats.org/drawingml/2006/main">
                  <a:graphicData uri="http://schemas.microsoft.com/office/word/2010/wordprocessingShape">
                    <wps:wsp>
                      <wps:cNvSpPr/>
                      <wps:spPr>
                        <a:xfrm>
                          <a:off x="0" y="0"/>
                          <a:ext cx="10117226" cy="96686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C4D0E" id="Rectangle 1" o:spid="_x0000_s1026" style="position:absolute;margin-left:-71.95pt;margin-top:428.25pt;width:796.65pt;height:7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" fillcolor="#0070c0" strokecolor="#030e13 [484]" strokeweight="1pt"/>
            </w:pict>
          </mc:Fallback>
        </mc:AlternateContent>
      </w:r>
      <w:r w:rsidR="0071336F" w:rsidRPr="0071336F">
        <mc:AlternateContent>
          <mc:Choice Requires="wps">
            <w:drawing>
              <wp:anchor distT="0" distB="0" distL="114300" distR="114300" simplePos="0" relativeHeight="251667456" behindDoc="0" locked="0" layoutInCell="1" allowOverlap="1" wp14:anchorId="7F9FEA7F" wp14:editId="398D15F8">
                <wp:simplePos x="0" y="0"/>
                <wp:positionH relativeFrom="column">
                  <wp:posOffset>7264664</wp:posOffset>
                </wp:positionH>
                <wp:positionV relativeFrom="paragraph">
                  <wp:posOffset>886959</wp:posOffset>
                </wp:positionV>
                <wp:extent cx="1017767" cy="376402"/>
                <wp:effectExtent l="0" t="63500" r="49530" b="119380"/>
                <wp:wrapNone/>
                <wp:docPr id="11" name="Rounded Rectangle 10">
                  <a:extLst xmlns:a="http://schemas.openxmlformats.org/drawingml/2006/main">
                    <a:ext uri="{FF2B5EF4-FFF2-40B4-BE49-F238E27FC236}">
                      <a16:creationId xmlns:a16="http://schemas.microsoft.com/office/drawing/2014/main" id="{DFF4A312-6810-9167-8D72-55128068B43F}"/>
                    </a:ext>
                  </a:extLst>
                </wp:docPr>
                <wp:cNvGraphicFramePr/>
                <a:graphic xmlns:a="http://schemas.openxmlformats.org/drawingml/2006/main">
                  <a:graphicData uri="http://schemas.microsoft.com/office/word/2010/wordprocessingShape">
                    <wps:wsp>
                      <wps:cNvSpPr/>
                      <wps:spPr>
                        <a:xfrm rot="21300000">
                          <a:off x="0" y="0"/>
                          <a:ext cx="1017767" cy="376402"/>
                        </a:xfrm>
                        <a:prstGeom prst="roundRect">
                          <a:avLst/>
                        </a:prstGeom>
                        <a:gradFill flip="none" rotWithShape="1">
                          <a:gsLst>
                            <a:gs pos="0">
                              <a:srgbClr val="3266AD"/>
                            </a:gs>
                            <a:gs pos="100000">
                              <a:srgbClr val="5A8ACC"/>
                            </a:gs>
                          </a:gsLst>
                          <a:path path="circle">
                            <a:fillToRect r="100000" b="100000"/>
                          </a:path>
                          <a:tileRect l="-100000" t="-100000"/>
                        </a:gradFill>
                        <a:ln>
                          <a:noFill/>
                        </a:ln>
                        <a:effectLst>
                          <a:outerShdw blurRad="50800" dist="38100" dir="2700000" algn="tl" rotWithShape="0">
                            <a:prstClr val="black">
                              <a:alpha val="40000"/>
                            </a:prstClr>
                          </a:outerShdw>
                        </a:effectLst>
                        <a:scene3d>
                          <a:camera prst="orthographicFront">
                            <a:rot lat="0" lon="1500001" rev="21540000"/>
                          </a:camera>
                          <a:lightRig rig="threePt" dir="t"/>
                        </a:scene3d>
                      </wps:spPr>
                      <wps:style>
                        <a:lnRef idx="2">
                          <a:schemeClr val="accent2">
                            <a:shade val="15000"/>
                          </a:schemeClr>
                        </a:lnRef>
                        <a:fillRef idx="1">
                          <a:schemeClr val="accent2"/>
                        </a:fillRef>
                        <a:effectRef idx="0">
                          <a:schemeClr val="accent2"/>
                        </a:effectRef>
                        <a:fontRef idx="minor">
                          <a:schemeClr val="lt1"/>
                        </a:fontRef>
                      </wps:style>
                      <wps:txbx>
                        <w:txbxContent>
                          <w:p w14:paraId="363CE8C9" w14:textId="77777777" w:rsidR="0071336F" w:rsidRDefault="0071336F" w:rsidP="0071336F">
                            <w:pPr>
                              <w:jc w:val="center"/>
                              <w:rPr>
                                <w:rFonts w:ascii="Arial" w:hAnsi="Arial" w:cs="Arial"/>
                                <w:b/>
                                <w:bCs/>
                                <w:color w:val="FFFFFF" w:themeColor="light1"/>
                                <w:kern w:val="24"/>
                                <w:sz w:val="48"/>
                                <w:szCs w:val="48"/>
                                <w14:ligatures w14:val="none"/>
                              </w:rPr>
                            </w:pPr>
                            <w:r>
                              <w:rPr>
                                <w:rFonts w:ascii="Arial" w:hAnsi="Arial" w:cs="Arial"/>
                                <w:b/>
                                <w:bCs/>
                                <w:color w:val="FFFFFF" w:themeColor="light1"/>
                                <w:kern w:val="24"/>
                                <w:sz w:val="48"/>
                                <w:szCs w:val="48"/>
                              </w:rPr>
                              <w:t>APP</w:t>
                            </w:r>
                          </w:p>
                        </w:txbxContent>
                      </wps:txbx>
                      <wps:bodyPr lIns="0" tIns="0" rIns="0" bIns="0" rtlCol="0" anchor="ctr">
                        <a:noAutofit/>
                      </wps:bodyPr>
                    </wps:wsp>
                  </a:graphicData>
                </a:graphic>
                <wp14:sizeRelV relativeFrom="margin">
                  <wp14:pctHeight>0</wp14:pctHeight>
                </wp14:sizeRelV>
              </wp:anchor>
            </w:drawing>
          </mc:Choice>
          <mc:Fallback>
            <w:pict>
              <v:roundrect w14:anchorId="7F9FEA7F" id="Rounded Rectangle 10" o:spid="_x0000_s1026" style="position:absolute;margin-left:572pt;margin-top:69.85pt;width:80.15pt;height:29.65pt;rotation:-5;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" fillcolor="#3266ad" stroked="f" strokeweight="1pt">
                <v:fill color2="#5a8acc" rotate="t" focus="100%" type="gradientRadial"/>
                <v:stroke joinstyle="miter"/>
                <v:shadow on="t" color="black" opacity="26214f" origin="-.5,-.5" offset=".74836mm,.74836mm"/>
                <v:textbox inset="0,0,0,0">
                  <w:txbxContent>
                    <w:p w14:paraId="363CE8C9" w14:textId="77777777" w:rsidR="0071336F" w:rsidRDefault="0071336F" w:rsidP="0071336F">
                      <w:pPr>
                        <w:jc w:val="center"/>
                        <w:rPr>
                          <w:rFonts w:ascii="Arial" w:hAnsi="Arial" w:cs="Arial"/>
                          <w:b/>
                          <w:bCs/>
                          <w:color w:val="FFFFFF" w:themeColor="light1"/>
                          <w:kern w:val="24"/>
                          <w:sz w:val="48"/>
                          <w:szCs w:val="48"/>
                          <w14:ligatures w14:val="none"/>
                        </w:rPr>
                      </w:pPr>
                      <w:r>
                        <w:rPr>
                          <w:rFonts w:ascii="Arial" w:hAnsi="Arial" w:cs="Arial"/>
                          <w:b/>
                          <w:bCs/>
                          <w:color w:val="FFFFFF" w:themeColor="light1"/>
                          <w:kern w:val="24"/>
                          <w:sz w:val="48"/>
                          <w:szCs w:val="48"/>
                        </w:rPr>
                        <w:t>APP</w:t>
                      </w:r>
                    </w:p>
                  </w:txbxContent>
                </v:textbox>
              </v:roundrect>
            </w:pict>
          </mc:Fallback>
        </mc:AlternateContent>
      </w:r>
      <w:r w:rsidR="0071336F" w:rsidRPr="0071336F">
        <mc:AlternateContent>
          <mc:Choice Requires="wps">
            <w:drawing>
              <wp:anchor distT="0" distB="0" distL="114300" distR="114300" simplePos="0" relativeHeight="251665408" behindDoc="0" locked="0" layoutInCell="1" allowOverlap="1" wp14:anchorId="45074F71" wp14:editId="050B3D09">
                <wp:simplePos x="0" y="0"/>
                <wp:positionH relativeFrom="column">
                  <wp:posOffset>1491386</wp:posOffset>
                </wp:positionH>
                <wp:positionV relativeFrom="paragraph">
                  <wp:posOffset>2366999</wp:posOffset>
                </wp:positionV>
                <wp:extent cx="655437" cy="290663"/>
                <wp:effectExtent l="12700" t="38100" r="5080" b="40005"/>
                <wp:wrapNone/>
                <wp:docPr id="10" name="Rounded Rectangle 9">
                  <a:extLst xmlns:a="http://schemas.openxmlformats.org/drawingml/2006/main">
                    <a:ext uri="{FF2B5EF4-FFF2-40B4-BE49-F238E27FC236}">
                      <a16:creationId xmlns:a16="http://schemas.microsoft.com/office/drawing/2014/main" id="{3BAD2342-E642-8DFE-2C47-8427E0D1AE09}"/>
                    </a:ext>
                  </a:extLst>
                </wp:docPr>
                <wp:cNvGraphicFramePr/>
                <a:graphic xmlns:a="http://schemas.openxmlformats.org/drawingml/2006/main">
                  <a:graphicData uri="http://schemas.microsoft.com/office/word/2010/wordprocessingShape">
                    <wps:wsp>
                      <wps:cNvSpPr/>
                      <wps:spPr>
                        <a:xfrm>
                          <a:off x="0" y="0"/>
                          <a:ext cx="655437" cy="290663"/>
                        </a:xfrm>
                        <a:prstGeom prst="roundRect">
                          <a:avLst/>
                        </a:prstGeom>
                        <a:gradFill flip="none" rotWithShape="1">
                          <a:gsLst>
                            <a:gs pos="0">
                              <a:schemeClr val="accent2">
                                <a:lumMod val="67000"/>
                              </a:schemeClr>
                            </a:gs>
                            <a:gs pos="48000">
                              <a:srgbClr val="F35A00"/>
                            </a:gs>
                            <a:gs pos="100000">
                              <a:srgbClr val="FF6C01"/>
                            </a:gs>
                          </a:gsLst>
                          <a:lin ang="16200000" scaled="1"/>
                          <a:tileRect/>
                        </a:gradFill>
                        <a:ln>
                          <a:noFill/>
                        </a:ln>
                        <a:effectLst>
                          <a:outerShdw blurRad="50800" dist="38100" dir="2700000" sx="41000" sy="41000" algn="tl" rotWithShape="0">
                            <a:prstClr val="black">
                              <a:alpha val="40000"/>
                            </a:prstClr>
                          </a:outerShdw>
                        </a:effectLst>
                        <a:scene3d>
                          <a:camera prst="orthographicFront">
                            <a:rot lat="0" lon="1500001" rev="21540000"/>
                          </a:camera>
                          <a:lightRig rig="threePt" dir="t"/>
                        </a:scene3d>
                      </wps:spPr>
                      <wps:style>
                        <a:lnRef idx="2">
                          <a:schemeClr val="accent2">
                            <a:shade val="15000"/>
                          </a:schemeClr>
                        </a:lnRef>
                        <a:fillRef idx="1">
                          <a:schemeClr val="accent2"/>
                        </a:fillRef>
                        <a:effectRef idx="0">
                          <a:schemeClr val="accent2"/>
                        </a:effectRef>
                        <a:fontRef idx="minor">
                          <a:schemeClr val="lt1"/>
                        </a:fontRef>
                      </wps:style>
                      <wps:txbx>
                        <w:txbxContent>
                          <w:p w14:paraId="0B6ACA40" w14:textId="77777777" w:rsidR="0071336F" w:rsidRDefault="0071336F" w:rsidP="0071336F">
                            <w:pPr>
                              <w:jc w:val="center"/>
                              <w:rPr>
                                <w:rFonts w:ascii="Arial" w:hAnsi="Arial" w:cs="Arial"/>
                                <w:b/>
                                <w:bCs/>
                                <w:color w:val="FFFFFF" w:themeColor="light1"/>
                                <w:kern w:val="24"/>
                                <w:sz w:val="32"/>
                                <w:szCs w:val="32"/>
                                <w14:ligatures w14:val="none"/>
                              </w:rPr>
                            </w:pPr>
                            <w:r>
                              <w:rPr>
                                <w:rFonts w:ascii="Arial" w:hAnsi="Arial" w:cs="Arial"/>
                                <w:b/>
                                <w:bCs/>
                                <w:color w:val="FFFFFF" w:themeColor="light1"/>
                                <w:kern w:val="24"/>
                                <w:sz w:val="32"/>
                                <w:szCs w:val="32"/>
                              </w:rPr>
                              <w:t>PL</w:t>
                            </w:r>
                          </w:p>
                        </w:txbxContent>
                      </wps:txbx>
                      <wps:bodyPr lIns="0" tIns="0" rIns="0" bIns="0" rtlCol="0" anchor="ctr"/>
                    </wps:wsp>
                  </a:graphicData>
                </a:graphic>
              </wp:anchor>
            </w:drawing>
          </mc:Choice>
          <mc:Fallback>
            <w:pict>
              <v:roundrect w14:anchorId="45074F71" id="Rounded Rectangle 9" o:spid="_x0000_s1027" style="position:absolute;margin-left:117.45pt;margin-top:186.4pt;width:51.6pt;height:22.9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" fillcolor="#aa4612 [2149]" stroked="f" strokeweight="1pt">
                <v:fill color2="#ff6c01" rotate="t" angle="180" colors="0 #ab4712;31457f #f35a00;1 #ff6c01" focus="100%" type="gradient"/>
                <v:stroke joinstyle="miter"/>
                <v:shadow on="t" type="perspective" color="black" opacity="26214f" origin="-.5,-.5" offset=".74836mm,.74836mm" matrix="26870f,,,26870f"/>
                <v:textbox inset="0,0,0,0">
                  <w:txbxContent>
                    <w:p w14:paraId="0B6ACA40" w14:textId="77777777" w:rsidR="0071336F" w:rsidRDefault="0071336F" w:rsidP="0071336F">
                      <w:pPr>
                        <w:jc w:val="center"/>
                        <w:rPr>
                          <w:rFonts w:ascii="Arial" w:hAnsi="Arial" w:cs="Arial"/>
                          <w:b/>
                          <w:bCs/>
                          <w:color w:val="FFFFFF" w:themeColor="light1"/>
                          <w:kern w:val="24"/>
                          <w:sz w:val="32"/>
                          <w:szCs w:val="32"/>
                          <w14:ligatures w14:val="none"/>
                        </w:rPr>
                      </w:pPr>
                      <w:r>
                        <w:rPr>
                          <w:rFonts w:ascii="Arial" w:hAnsi="Arial" w:cs="Arial"/>
                          <w:b/>
                          <w:bCs/>
                          <w:color w:val="FFFFFF" w:themeColor="light1"/>
                          <w:kern w:val="24"/>
                          <w:sz w:val="32"/>
                          <w:szCs w:val="32"/>
                        </w:rPr>
                        <w:t>PL</w:t>
                      </w:r>
                    </w:p>
                  </w:txbxContent>
                </v:textbox>
              </v:roundrect>
            </w:pict>
          </mc:Fallback>
        </mc:AlternateContent>
      </w:r>
      <w:r w:rsidR="0071336F" w:rsidRPr="0071336F">
        <mc:AlternateContent>
          <mc:Choice Requires="wpg">
            <w:drawing>
              <wp:anchor distT="0" distB="0" distL="114300" distR="114300" simplePos="0" relativeHeight="251663360" behindDoc="0" locked="0" layoutInCell="1" allowOverlap="1" wp14:anchorId="65300BC4" wp14:editId="6D87291F">
                <wp:simplePos x="0" y="0"/>
                <wp:positionH relativeFrom="column">
                  <wp:posOffset>3230380</wp:posOffset>
                </wp:positionH>
                <wp:positionV relativeFrom="paragraph">
                  <wp:posOffset>3836399</wp:posOffset>
                </wp:positionV>
                <wp:extent cx="5379720" cy="1242126"/>
                <wp:effectExtent l="0" t="0" r="0" b="0"/>
                <wp:wrapNone/>
                <wp:docPr id="9" name="Group 8">
                  <a:extLst xmlns:a="http://schemas.openxmlformats.org/drawingml/2006/main">
                    <a:ext uri="{FF2B5EF4-FFF2-40B4-BE49-F238E27FC236}">
                      <a16:creationId xmlns:a16="http://schemas.microsoft.com/office/drawing/2014/main" id="{B6A66448-4E32-22C8-D782-D322164ABD21}"/>
                    </a:ext>
                  </a:extLst>
                </wp:docPr>
                <wp:cNvGraphicFramePr/>
                <a:graphic xmlns:a="http://schemas.openxmlformats.org/drawingml/2006/main">
                  <a:graphicData uri="http://schemas.microsoft.com/office/word/2010/wordprocessingGroup">
                    <wpg:wgp>
                      <wpg:cNvGrpSpPr/>
                      <wpg:grpSpPr>
                        <a:xfrm>
                          <a:off x="0" y="0"/>
                          <a:ext cx="5379720" cy="1242126"/>
                          <a:chOff x="0" y="0"/>
                          <a:chExt cx="5379720" cy="1242126"/>
                        </a:xfrm>
                      </wpg:grpSpPr>
                      <wps:wsp>
                        <wps:cNvPr id="888282197" name="TextBox 5">
                          <a:extLst>
                            <a:ext uri="{FF2B5EF4-FFF2-40B4-BE49-F238E27FC236}">
                              <a16:creationId xmlns:a16="http://schemas.microsoft.com/office/drawing/2014/main" id="{72DE285C-2645-FF77-44C7-23B15758C7CE}"/>
                            </a:ext>
                          </a:extLst>
                        </wps:cNvPr>
                        <wps:cNvSpPr txBox="1"/>
                        <wps:spPr>
                          <a:xfrm>
                            <a:off x="0" y="0"/>
                            <a:ext cx="5379720" cy="1055370"/>
                          </a:xfrm>
                          <a:prstGeom prst="rect">
                            <a:avLst/>
                          </a:prstGeom>
                          <a:noFill/>
                          <a:effectLst>
                            <a:outerShdw blurRad="50800" dist="38100" dir="2700000" algn="tl" rotWithShape="0">
                              <a:prstClr val="black">
                                <a:alpha val="40000"/>
                              </a:prstClr>
                            </a:outerShdw>
                          </a:effectLst>
                        </wps:spPr>
                        <wps:txbx>
                          <w:txbxContent>
                            <w:p w14:paraId="59CBD0E6" w14:textId="77777777" w:rsidR="0071336F" w:rsidRDefault="0071336F" w:rsidP="0071336F">
                              <w:pPr>
                                <w:jc w:val="right"/>
                                <w:rPr>
                                  <w:rFonts w:ascii="Arial" w:hAnsi="Arial" w:cs="Arial"/>
                                  <w:b/>
                                  <w:bCs/>
                                  <w:color w:val="FFFFFF" w:themeColor="background1"/>
                                  <w:kern w:val="24"/>
                                  <w:sz w:val="132"/>
                                  <w:szCs w:val="132"/>
                                  <w14:ligatures w14:val="none"/>
                                </w:rPr>
                              </w:pPr>
                              <w:r>
                                <w:rPr>
                                  <w:rFonts w:ascii="Arial" w:hAnsi="Arial" w:cs="Arial"/>
                                  <w:b/>
                                  <w:bCs/>
                                  <w:color w:val="FFFFFF" w:themeColor="background1"/>
                                  <w:kern w:val="24"/>
                                  <w:sz w:val="132"/>
                                  <w:szCs w:val="132"/>
                                </w:rPr>
                                <w:t>Migration</w:t>
                              </w:r>
                              <w:r>
                                <w:rPr>
                                  <w:rFonts w:ascii="Arial" w:hAnsi="Arial" w:cs="Arial"/>
                                  <w:b/>
                                  <w:bCs/>
                                  <w:color w:val="4C94D8" w:themeColor="text2" w:themeTint="80"/>
                                  <w:kern w:val="24"/>
                                  <w:sz w:val="132"/>
                                  <w:szCs w:val="132"/>
                                </w:rPr>
                                <w:t>4o</w:t>
                              </w:r>
                            </w:p>
                          </w:txbxContent>
                        </wps:txbx>
                        <wps:bodyPr wrap="square" rtlCol="0">
                          <a:spAutoFit/>
                        </wps:bodyPr>
                      </wps:wsp>
                      <wps:wsp>
                        <wps:cNvPr id="833214422" name="TextBox 6">
                          <a:extLst>
                            <a:ext uri="{FF2B5EF4-FFF2-40B4-BE49-F238E27FC236}">
                              <a16:creationId xmlns:a16="http://schemas.microsoft.com/office/drawing/2014/main" id="{4400A43D-46B7-AAF7-5E0B-E3304CA832A2}"/>
                            </a:ext>
                          </a:extLst>
                        </wps:cNvPr>
                        <wps:cNvSpPr txBox="1"/>
                        <wps:spPr>
                          <a:xfrm>
                            <a:off x="2610291" y="917006"/>
                            <a:ext cx="2727325" cy="325120"/>
                          </a:xfrm>
                          <a:prstGeom prst="rect">
                            <a:avLst/>
                          </a:prstGeom>
                          <a:noFill/>
                        </wps:spPr>
                        <wps:txbx>
                          <w:txbxContent>
                            <w:p w14:paraId="7B19E476" w14:textId="77777777" w:rsidR="0071336F" w:rsidRDefault="0071336F" w:rsidP="0071336F">
                              <w:pPr>
                                <w:jc w:val="right"/>
                                <w:rPr>
                                  <w:rFonts w:ascii="Arial" w:hAnsi="Arial" w:cs="Arial"/>
                                  <w:color w:val="A5C9EB" w:themeColor="text2" w:themeTint="40"/>
                                  <w:kern w:val="24"/>
                                  <w:sz w:val="32"/>
                                  <w:szCs w:val="32"/>
                                  <w14:ligatures w14:val="none"/>
                                </w:rPr>
                              </w:pPr>
                              <w:r>
                                <w:rPr>
                                  <w:rFonts w:ascii="Arial" w:hAnsi="Arial" w:cs="Arial"/>
                                  <w:color w:val="A5C9EB" w:themeColor="text2" w:themeTint="40"/>
                                  <w:kern w:val="24"/>
                                  <w:sz w:val="32"/>
                                  <w:szCs w:val="32"/>
                                </w:rPr>
                                <w:t>Gestion Technologies</w:t>
                              </w:r>
                            </w:p>
                          </w:txbxContent>
                        </wps:txbx>
                        <wps:bodyPr wrap="square" rtlCol="0">
                          <a:spAutoFit/>
                        </wps:bodyPr>
                      </wps:wsp>
                    </wpg:wgp>
                  </a:graphicData>
                </a:graphic>
              </wp:anchor>
            </w:drawing>
          </mc:Choice>
          <mc:Fallback>
            <w:pict>
              <v:group w14:anchorId="65300BC4" id="Group 8" o:spid="_x0000_s1028" style="position:absolute;margin-left:254.35pt;margin-top:302.1pt;width:423.6pt;height:97.8pt;z-index:251663360" coordsize="53797,124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">
                <v:shapetype id="_x0000_t202" coordsize="21600,21600" o:spt="202" path="m,l,21600r21600,l21600,xe">
                  <v:stroke joinstyle="miter"/>
                  <v:path gradientshapeok="t" o:connecttype="rect"/>
                </v:shapetype>
                <v:shape id="TextBox 5" o:spid="_x0000_s1029" type="#_x0000_t202" style="position:absolute;width:53797;height:10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" filled="f" stroked="f">
                  <v:shadow on="t" color="black" opacity="26214f" origin="-.5,-.5" offset=".74836mm,.74836mm"/>
                  <v:textbox style="mso-fit-shape-to-text:t">
                    <w:txbxContent>
                      <w:p w14:paraId="59CBD0E6" w14:textId="77777777" w:rsidR="0071336F" w:rsidRDefault="0071336F" w:rsidP="0071336F">
                        <w:pPr>
                          <w:jc w:val="right"/>
                          <w:rPr>
                            <w:rFonts w:ascii="Arial" w:hAnsi="Arial" w:cs="Arial"/>
                            <w:b/>
                            <w:bCs/>
                            <w:color w:val="FFFFFF" w:themeColor="background1"/>
                            <w:kern w:val="24"/>
                            <w:sz w:val="132"/>
                            <w:szCs w:val="132"/>
                            <w14:ligatures w14:val="none"/>
                          </w:rPr>
                        </w:pPr>
                        <w:r>
                          <w:rPr>
                            <w:rFonts w:ascii="Arial" w:hAnsi="Arial" w:cs="Arial"/>
                            <w:b/>
                            <w:bCs/>
                            <w:color w:val="FFFFFF" w:themeColor="background1"/>
                            <w:kern w:val="24"/>
                            <w:sz w:val="132"/>
                            <w:szCs w:val="132"/>
                          </w:rPr>
                          <w:t>Migration</w:t>
                        </w:r>
                        <w:r>
                          <w:rPr>
                            <w:rFonts w:ascii="Arial" w:hAnsi="Arial" w:cs="Arial"/>
                            <w:b/>
                            <w:bCs/>
                            <w:color w:val="4C94D8" w:themeColor="text2" w:themeTint="80"/>
                            <w:kern w:val="24"/>
                            <w:sz w:val="132"/>
                            <w:szCs w:val="132"/>
                          </w:rPr>
                          <w:t>4o</w:t>
                        </w:r>
                      </w:p>
                    </w:txbxContent>
                  </v:textbox>
                </v:shape>
                <v:shape id="TextBox 6" o:spid="_x0000_s1030" type="#_x0000_t202" style="position:absolute;left:26102;top:9170;width:27274;height:32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" filled="f" stroked="f">
                  <v:textbox style="mso-fit-shape-to-text:t">
                    <w:txbxContent>
                      <w:p w14:paraId="7B19E476" w14:textId="77777777" w:rsidR="0071336F" w:rsidRDefault="0071336F" w:rsidP="0071336F">
                        <w:pPr>
                          <w:jc w:val="right"/>
                          <w:rPr>
                            <w:rFonts w:ascii="Arial" w:hAnsi="Arial" w:cs="Arial"/>
                            <w:color w:val="A5C9EB" w:themeColor="text2" w:themeTint="40"/>
                            <w:kern w:val="24"/>
                            <w:sz w:val="32"/>
                            <w:szCs w:val="32"/>
                            <w14:ligatures w14:val="none"/>
                          </w:rPr>
                        </w:pPr>
                        <w:r>
                          <w:rPr>
                            <w:rFonts w:ascii="Arial" w:hAnsi="Arial" w:cs="Arial"/>
                            <w:color w:val="A5C9EB" w:themeColor="text2" w:themeTint="40"/>
                            <w:kern w:val="24"/>
                            <w:sz w:val="32"/>
                            <w:szCs w:val="32"/>
                          </w:rPr>
                          <w:t>Gestion Technologies</w:t>
                        </w:r>
                      </w:p>
                    </w:txbxContent>
                  </v:textbox>
                </v:shape>
              </v:group>
            </w:pict>
          </mc:Fallback>
        </mc:AlternateContent>
      </w:r>
      <w:r w:rsidR="0071336F">
        <w:br w:type="page"/>
      </w:r>
    </w:p>
    <w:p w14:paraId="628A80BC" w14:textId="74D56AAD" w:rsidR="0071336F" w:rsidRPr="00D41F89" w:rsidRDefault="0071336F" w:rsidP="00D41F89">
      <w:pPr>
        <w:jc w:val="center"/>
        <w:rPr>
          <w:rFonts w:asciiTheme="majorHAnsi" w:hAnsiTheme="majorHAnsi"/>
          <w:b/>
          <w:bCs/>
          <w:sz w:val="144"/>
          <w:szCs w:val="144"/>
        </w:rPr>
      </w:pPr>
      <w:r w:rsidRPr="00D41F89">
        <w:rPr>
          <w:rFonts w:asciiTheme="majorHAnsi" w:hAnsiTheme="majorHAnsi"/>
          <w:b/>
          <w:bCs/>
          <w:sz w:val="144"/>
          <w:szCs w:val="144"/>
        </w:rPr>
        <w:lastRenderedPageBreak/>
        <w:br/>
      </w:r>
      <w:r w:rsidRPr="00D41F89">
        <w:rPr>
          <w:rFonts w:asciiTheme="majorHAnsi" w:hAnsiTheme="majorHAnsi"/>
          <w:b/>
          <w:bCs/>
          <w:color w:val="0070C0"/>
          <w:sz w:val="144"/>
          <w:szCs w:val="144"/>
        </w:rPr>
        <w:t>Extraction de 100%</w:t>
      </w:r>
      <w:r w:rsidRPr="00D41F89">
        <w:rPr>
          <w:rFonts w:asciiTheme="majorHAnsi" w:hAnsiTheme="majorHAnsi"/>
          <w:b/>
          <w:bCs/>
          <w:sz w:val="144"/>
          <w:szCs w:val="144"/>
        </w:rPr>
        <w:br/>
      </w:r>
      <w:r w:rsidRPr="00D41F89">
        <w:rPr>
          <w:rFonts w:asciiTheme="majorHAnsi" w:hAnsiTheme="majorHAnsi"/>
          <w:b/>
          <w:bCs/>
          <w:color w:val="000000" w:themeColor="text1"/>
          <w:sz w:val="144"/>
          <w:szCs w:val="144"/>
        </w:rPr>
        <w:t>des données PL</w:t>
      </w:r>
    </w:p>
    <w:p w14:paraId="56B39043" w14:textId="77777777" w:rsidR="0071336F" w:rsidRPr="0071336F" w:rsidRDefault="0071336F" w:rsidP="00D41F89">
      <w:pPr>
        <w:rPr>
          <w:sz w:val="44"/>
          <w:szCs w:val="44"/>
        </w:rPr>
      </w:pPr>
    </w:p>
    <w:p w14:paraId="0B8E35AD" w14:textId="77777777" w:rsidR="0071336F" w:rsidRPr="0071336F" w:rsidRDefault="0071336F" w:rsidP="00D41F89">
      <w:pPr>
        <w:jc w:val="center"/>
        <w:rPr>
          <w:sz w:val="44"/>
          <w:szCs w:val="44"/>
          <w:lang w:val="en-CA"/>
        </w:rPr>
      </w:pPr>
      <w:r w:rsidRPr="0071336F">
        <w:rPr>
          <w:sz w:val="44"/>
          <w:szCs w:val="44"/>
        </w:rPr>
        <w:t xml:space="preserve">pour assurer la </w:t>
      </w:r>
      <w:r w:rsidRPr="00D41F89">
        <w:rPr>
          <w:b/>
          <w:bCs/>
          <w:sz w:val="44"/>
          <w:szCs w:val="44"/>
        </w:rPr>
        <w:t>pérennité</w:t>
      </w:r>
      <w:r w:rsidRPr="0071336F">
        <w:rPr>
          <w:sz w:val="44"/>
          <w:szCs w:val="44"/>
        </w:rPr>
        <w:t xml:space="preserve"> et l'</w:t>
      </w:r>
      <w:r w:rsidRPr="00D41F89">
        <w:rPr>
          <w:b/>
          <w:bCs/>
          <w:sz w:val="44"/>
          <w:szCs w:val="44"/>
        </w:rPr>
        <w:t>accessibilité</w:t>
      </w:r>
      <w:r w:rsidRPr="0071336F">
        <w:rPr>
          <w:sz w:val="44"/>
          <w:szCs w:val="44"/>
        </w:rPr>
        <w:t xml:space="preserve"> des données</w:t>
      </w:r>
      <w:r w:rsidRPr="0071336F">
        <w:rPr>
          <w:sz w:val="44"/>
          <w:szCs w:val="44"/>
        </w:rPr>
        <w:br/>
        <w:t>emmagasinées dans PL pendant des années</w:t>
      </w:r>
    </w:p>
    <w:p w14:paraId="6BDC2224" w14:textId="77777777" w:rsidR="0071336F" w:rsidRPr="0071336F" w:rsidRDefault="0071336F" w:rsidP="0071336F"/>
    <w:p w14:paraId="48B7602A" w14:textId="77777777" w:rsidR="0071336F" w:rsidRDefault="0071336F">
      <w:pPr>
        <w:rPr>
          <w:rFonts w:asciiTheme="majorHAnsi" w:eastAsiaTheme="majorEastAsia" w:hAnsiTheme="majorHAnsi" w:cstheme="majorBidi"/>
          <w:color w:val="0F4761" w:themeColor="accent1" w:themeShade="BF"/>
          <w:sz w:val="40"/>
          <w:szCs w:val="40"/>
        </w:rPr>
      </w:pPr>
      <w:r>
        <w:br w:type="page"/>
      </w:r>
    </w:p>
    <w:p w14:paraId="4AC9531E" w14:textId="5C5FB67E" w:rsidR="0071336F" w:rsidRDefault="0071336F" w:rsidP="0071336F">
      <w:pPr>
        <w:pStyle w:val="Heading1"/>
      </w:pPr>
      <w:r w:rsidRPr="0071336F">
        <w:lastRenderedPageBreak/>
        <w:t>Contexte</w:t>
      </w:r>
    </w:p>
    <w:p w14:paraId="4223BF94" w14:textId="403E7BA8" w:rsidR="0071336F" w:rsidRDefault="0071336F" w:rsidP="0071336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8185"/>
      </w:tblGrid>
      <w:tr w:rsidR="00E26D2F" w14:paraId="6B5B704F" w14:textId="77777777" w:rsidTr="00E26D2F">
        <w:tc>
          <w:tcPr>
            <w:tcW w:w="4765" w:type="dxa"/>
          </w:tcPr>
          <w:p w14:paraId="145545D9" w14:textId="45559505" w:rsidR="00E26D2F" w:rsidRDefault="00E26D2F" w:rsidP="0071336F">
            <w:r w:rsidRPr="00E26D2F">
              <mc:AlternateContent>
                <mc:Choice Requires="wps">
                  <w:drawing>
                    <wp:anchor distT="0" distB="0" distL="114300" distR="114300" simplePos="0" relativeHeight="251670528" behindDoc="0" locked="0" layoutInCell="1" allowOverlap="1" wp14:anchorId="02D7D5E1" wp14:editId="40191885">
                      <wp:simplePos x="0" y="0"/>
                      <wp:positionH relativeFrom="column">
                        <wp:posOffset>-4335</wp:posOffset>
                      </wp:positionH>
                      <wp:positionV relativeFrom="paragraph">
                        <wp:posOffset>-60518</wp:posOffset>
                      </wp:positionV>
                      <wp:extent cx="728134" cy="637412"/>
                      <wp:effectExtent l="0" t="0" r="0" b="0"/>
                      <wp:wrapNone/>
                      <wp:docPr id="40" name="Content Placeholder 2">
                        <a:extLst xmlns:a="http://schemas.openxmlformats.org/drawingml/2006/main">
                          <a:ext uri="{FF2B5EF4-FFF2-40B4-BE49-F238E27FC236}">
                            <a16:creationId xmlns:a16="http://schemas.microsoft.com/office/drawing/2014/main" id="{582E0BB6-0B71-3FEF-40BA-D0E0C1CF07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134" cy="637412"/>
                              </a:xfrm>
                              <a:prstGeom prst="rect">
                                <a:avLst/>
                              </a:prstGeom>
                            </wps:spPr>
                            <wps:txbx>
                              <w:txbxContent>
                                <w:p w14:paraId="628B91E2" w14:textId="77777777" w:rsidR="00E26D2F" w:rsidRDefault="00E26D2F" w:rsidP="00E26D2F">
                                  <w:pPr>
                                    <w:spacing w:before="200" w:after="600" w:line="216" w:lineRule="auto"/>
                                    <w:ind w:left="14"/>
                                    <w:rPr>
                                      <w:rFonts w:hAnsi="+mn-ea"/>
                                      <w:color w:val="000000" w:themeColor="text1"/>
                                      <w:kern w:val="24"/>
                                      <w:sz w:val="56"/>
                                      <w:szCs w:val="56"/>
                                      <w14:ligatures w14:val="none"/>
                                    </w:rPr>
                                  </w:pPr>
                                  <w:r>
                                    <w:rPr>
                                      <w:rFonts w:ascii="Apple Color Emoji" w:hAnsi="Apple Color Emoji" w:cs="Apple Color Emoji"/>
                                      <w:color w:val="000000" w:themeColor="text1"/>
                                      <w:kern w:val="24"/>
                                      <w:sz w:val="56"/>
                                      <w:szCs w:val="56"/>
                                    </w:rPr>
                                    <w:t>⚠️</w:t>
                                  </w:r>
                                </w:p>
                              </w:txbxContent>
                            </wps:txbx>
                            <wps:bodyPr vert="horz" lIns="91440" tIns="45720" rIns="91440" bIns="45720" rtlCol="0">
                              <a:normAutofit/>
                            </wps:bodyPr>
                          </wps:wsp>
                        </a:graphicData>
                      </a:graphic>
                      <wp14:sizeRelH relativeFrom="page">
                        <wp14:pctWidth>0</wp14:pctWidth>
                      </wp14:sizeRelH>
                      <wp14:sizeRelV relativeFrom="page">
                        <wp14:pctHeight>0</wp14:pctHeight>
                      </wp14:sizeRelV>
                    </wp:anchor>
                  </w:drawing>
                </mc:Choice>
                <mc:Fallback>
                  <w:pict>
                    <v:shape w14:anchorId="02D7D5E1" id="Content Placeholder 2" o:spid="_x0000_s1031" type="#_x0000_t202" style="position:absolute;margin-left:-.35pt;margin-top:-4.75pt;width:57.35pt;height:5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" filled="f" stroked="f">
                      <v:textbox>
                        <w:txbxContent>
                          <w:p w14:paraId="628B91E2" w14:textId="77777777" w:rsidR="00E26D2F" w:rsidRDefault="00E26D2F" w:rsidP="00E26D2F">
                            <w:pPr>
                              <w:spacing w:before="200" w:after="600" w:line="216" w:lineRule="auto"/>
                              <w:ind w:left="14"/>
                              <w:rPr>
                                <w:rFonts w:hAnsi="+mn-ea"/>
                                <w:color w:val="000000" w:themeColor="text1"/>
                                <w:kern w:val="24"/>
                                <w:sz w:val="56"/>
                                <w:szCs w:val="56"/>
                                <w14:ligatures w14:val="none"/>
                              </w:rPr>
                            </w:pPr>
                            <w:r>
                              <w:rPr>
                                <w:rFonts w:ascii="Apple Color Emoji" w:hAnsi="Apple Color Emoji" w:cs="Apple Color Emoji"/>
                                <w:color w:val="000000" w:themeColor="text1"/>
                                <w:kern w:val="24"/>
                                <w:sz w:val="56"/>
                                <w:szCs w:val="56"/>
                              </w:rPr>
                              <w:t>⚠️</w:t>
                            </w:r>
                          </w:p>
                        </w:txbxContent>
                      </v:textbox>
                    </v:shape>
                  </w:pict>
                </mc:Fallback>
              </mc:AlternateContent>
            </w:r>
            <w:r>
              <w:rPr>
                <w:noProof/>
              </w:rPr>
              <mc:AlternateContent>
                <mc:Choice Requires="wps">
                  <w:drawing>
                    <wp:inline distT="0" distB="0" distL="0" distR="0" wp14:anchorId="169F4A8E" wp14:editId="75DE2C33">
                      <wp:extent cx="2687541" cy="930303"/>
                      <wp:effectExtent l="0" t="0" r="5080" b="0"/>
                      <wp:docPr id="890590335" name="Rounded Rectangle 2"/>
                      <wp:cNvGraphicFramePr/>
                      <a:graphic xmlns:a="http://schemas.openxmlformats.org/drawingml/2006/main">
                        <a:graphicData uri="http://schemas.microsoft.com/office/word/2010/wordprocessingShape">
                          <wps:wsp>
                            <wps:cNvSpPr/>
                            <wps:spPr>
                              <a:xfrm>
                                <a:off x="0" y="0"/>
                                <a:ext cx="2687541" cy="930303"/>
                              </a:xfrm>
                              <a:prstGeom prst="round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EA952E" w14:textId="594DEA65" w:rsidR="00E26D2F" w:rsidRPr="00E26D2F" w:rsidRDefault="00E26D2F" w:rsidP="00E26D2F">
                                  <w:pPr>
                                    <w:spacing w:line="560" w:lineRule="exact"/>
                                    <w:ind w:left="540"/>
                                    <w:jc w:val="center"/>
                                    <w:rPr>
                                      <w:rFonts w:asciiTheme="majorHAnsi" w:hAnsi="Aptos Display"/>
                                      <w:b/>
                                      <w:bCs/>
                                      <w:color w:val="FFFFFF" w:themeColor="light1"/>
                                      <w:kern w:val="24"/>
                                      <w:sz w:val="56"/>
                                      <w:szCs w:val="56"/>
                                      <w14:ligatures w14:val="none"/>
                                    </w:rPr>
                                  </w:pPr>
                                  <w:r w:rsidRPr="00E26D2F">
                                    <w:rPr>
                                      <w:rFonts w:asciiTheme="majorHAnsi" w:hAnsi="Aptos Display"/>
                                      <w:b/>
                                      <w:bCs/>
                                      <w:color w:val="FFFFFF" w:themeColor="light1"/>
                                      <w:kern w:val="24"/>
                                      <w:sz w:val="56"/>
                                      <w:szCs w:val="56"/>
                                    </w:rPr>
                                    <w:t>Fin de vie annoncée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69F4A8E" id="Rounded Rectangle 2" o:spid="_x0000_s1032" style="width:211.6pt;height:73.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" fillcolor="#c00000" stroked="f" strokeweight="1pt">
                      <v:stroke joinstyle="miter"/>
                      <v:textbox>
                        <w:txbxContent>
                          <w:p w14:paraId="32EA952E" w14:textId="594DEA65" w:rsidR="00E26D2F" w:rsidRPr="00E26D2F" w:rsidRDefault="00E26D2F" w:rsidP="00E26D2F">
                            <w:pPr>
                              <w:spacing w:line="560" w:lineRule="exact"/>
                              <w:ind w:left="540"/>
                              <w:jc w:val="center"/>
                              <w:rPr>
                                <w:rFonts w:asciiTheme="majorHAnsi" w:hAnsi="Aptos Display"/>
                                <w:b/>
                                <w:bCs/>
                                <w:color w:val="FFFFFF" w:themeColor="light1"/>
                                <w:kern w:val="24"/>
                                <w:sz w:val="56"/>
                                <w:szCs w:val="56"/>
                                <w14:ligatures w14:val="none"/>
                              </w:rPr>
                            </w:pPr>
                            <w:r w:rsidRPr="00E26D2F">
                              <w:rPr>
                                <w:rFonts w:asciiTheme="majorHAnsi" w:hAnsi="Aptos Display"/>
                                <w:b/>
                                <w:bCs/>
                                <w:color w:val="FFFFFF" w:themeColor="light1"/>
                                <w:kern w:val="24"/>
                                <w:sz w:val="56"/>
                                <w:szCs w:val="56"/>
                              </w:rPr>
                              <w:t>Fin de vie annoncée</w:t>
                            </w:r>
                          </w:p>
                        </w:txbxContent>
                      </v:textbox>
                      <w10:anchorlock/>
                    </v:roundrect>
                  </w:pict>
                </mc:Fallback>
              </mc:AlternateContent>
            </w:r>
          </w:p>
          <w:p w14:paraId="4DBD9507" w14:textId="77777777" w:rsidR="008F2DDF" w:rsidRDefault="008F2DDF" w:rsidP="0071336F"/>
          <w:p w14:paraId="731506A5" w14:textId="381AC11D" w:rsidR="00E26D2F" w:rsidRDefault="00E26D2F" w:rsidP="0071336F"/>
        </w:tc>
        <w:tc>
          <w:tcPr>
            <w:tcW w:w="8185" w:type="dxa"/>
          </w:tcPr>
          <w:p w14:paraId="08ACE1B4" w14:textId="344E46FE" w:rsidR="00E26D2F" w:rsidRPr="00E26D2F" w:rsidRDefault="00E26D2F" w:rsidP="0071336F">
            <w:pPr>
              <w:rPr>
                <w:sz w:val="32"/>
                <w:szCs w:val="32"/>
                <w:lang w:val="en-CA"/>
              </w:rPr>
            </w:pPr>
            <w:r w:rsidRPr="00E26D2F">
              <w:rPr>
                <w:sz w:val="32"/>
                <w:szCs w:val="32"/>
              </w:rPr>
              <w:t xml:space="preserve">Le propriétaire du logiciel PL a annoncé la </w:t>
            </w:r>
            <w:r w:rsidRPr="00E26D2F">
              <w:rPr>
                <w:b/>
                <w:bCs/>
                <w:sz w:val="32"/>
                <w:szCs w:val="32"/>
              </w:rPr>
              <w:t>fin de vie du produit</w:t>
            </w:r>
            <w:r w:rsidRPr="00E26D2F">
              <w:rPr>
                <w:sz w:val="32"/>
                <w:szCs w:val="32"/>
              </w:rPr>
              <w:t xml:space="preserve">. Il ne sera plus développé, ni supporté. Il est d'ailleurs laissé à la dérive depuis plusieurs années. </w:t>
            </w:r>
          </w:p>
        </w:tc>
      </w:tr>
      <w:tr w:rsidR="00E26D2F" w14:paraId="1F48AE60" w14:textId="77777777" w:rsidTr="00E26D2F">
        <w:tc>
          <w:tcPr>
            <w:tcW w:w="4765" w:type="dxa"/>
          </w:tcPr>
          <w:p w14:paraId="0491EBF2" w14:textId="364E1734" w:rsidR="00E26D2F" w:rsidRDefault="00E26D2F" w:rsidP="0071336F">
            <w:r w:rsidRPr="00E26D2F">
              <mc:AlternateContent>
                <mc:Choice Requires="wps">
                  <w:drawing>
                    <wp:anchor distT="0" distB="0" distL="114300" distR="114300" simplePos="0" relativeHeight="251672576" behindDoc="0" locked="0" layoutInCell="1" allowOverlap="1" wp14:anchorId="6897BDC7" wp14:editId="75B8B5B0">
                      <wp:simplePos x="0" y="0"/>
                      <wp:positionH relativeFrom="column">
                        <wp:posOffset>38735</wp:posOffset>
                      </wp:positionH>
                      <wp:positionV relativeFrom="paragraph">
                        <wp:posOffset>-41634</wp:posOffset>
                      </wp:positionV>
                      <wp:extent cx="728134" cy="637412"/>
                      <wp:effectExtent l="0" t="0" r="0" b="0"/>
                      <wp:wrapNone/>
                      <wp:docPr id="1965975112" name="Content Placeholder 2"/>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134" cy="637412"/>
                              </a:xfrm>
                              <a:prstGeom prst="rect">
                                <a:avLst/>
                              </a:prstGeom>
                            </wps:spPr>
                            <wps:txbx>
                              <w:txbxContent>
                                <w:p w14:paraId="22F6F9F6" w14:textId="77777777" w:rsidR="00E26D2F" w:rsidRDefault="00E26D2F" w:rsidP="00E26D2F">
                                  <w:pPr>
                                    <w:spacing w:before="200" w:after="600" w:line="216" w:lineRule="auto"/>
                                    <w:ind w:left="14"/>
                                    <w:rPr>
                                      <w:rFonts w:hAnsi="+mn-ea"/>
                                      <w:color w:val="000000" w:themeColor="text1"/>
                                      <w:kern w:val="24"/>
                                      <w:sz w:val="56"/>
                                      <w:szCs w:val="56"/>
                                      <w14:ligatures w14:val="none"/>
                                    </w:rPr>
                                  </w:pPr>
                                  <w:r>
                                    <w:rPr>
                                      <w:rFonts w:ascii="Apple Color Emoji" w:hAnsi="Apple Color Emoji" w:cs="Apple Color Emoji"/>
                                      <w:color w:val="000000" w:themeColor="text1"/>
                                      <w:kern w:val="24"/>
                                      <w:sz w:val="56"/>
                                      <w:szCs w:val="56"/>
                                    </w:rPr>
                                    <w:t>⚠️</w:t>
                                  </w:r>
                                </w:p>
                              </w:txbxContent>
                            </wps:txbx>
                            <wps:bodyPr vert="horz" lIns="91440" tIns="45720" rIns="91440" bIns="45720" rtlCol="0">
                              <a:normAutofit/>
                            </wps:bodyPr>
                          </wps:wsp>
                        </a:graphicData>
                      </a:graphic>
                      <wp14:sizeRelH relativeFrom="page">
                        <wp14:pctWidth>0</wp14:pctWidth>
                      </wp14:sizeRelH>
                      <wp14:sizeRelV relativeFrom="page">
                        <wp14:pctHeight>0</wp14:pctHeight>
                      </wp14:sizeRelV>
                    </wp:anchor>
                  </w:drawing>
                </mc:Choice>
                <mc:Fallback>
                  <w:pict>
                    <v:shape w14:anchorId="6897BDC7" id="_x0000_s1033" type="#_x0000_t202" style="position:absolute;margin-left:3.05pt;margin-top:-3.3pt;width:57.35pt;height:50.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" filled="f" stroked="f">
                      <v:textbox>
                        <w:txbxContent>
                          <w:p w14:paraId="22F6F9F6" w14:textId="77777777" w:rsidR="00E26D2F" w:rsidRDefault="00E26D2F" w:rsidP="00E26D2F">
                            <w:pPr>
                              <w:spacing w:before="200" w:after="600" w:line="216" w:lineRule="auto"/>
                              <w:ind w:left="14"/>
                              <w:rPr>
                                <w:rFonts w:hAnsi="+mn-ea"/>
                                <w:color w:val="000000" w:themeColor="text1"/>
                                <w:kern w:val="24"/>
                                <w:sz w:val="56"/>
                                <w:szCs w:val="56"/>
                                <w14:ligatures w14:val="none"/>
                              </w:rPr>
                            </w:pPr>
                            <w:r>
                              <w:rPr>
                                <w:rFonts w:ascii="Apple Color Emoji" w:hAnsi="Apple Color Emoji" w:cs="Apple Color Emoji"/>
                                <w:color w:val="000000" w:themeColor="text1"/>
                                <w:kern w:val="24"/>
                                <w:sz w:val="56"/>
                                <w:szCs w:val="56"/>
                              </w:rPr>
                              <w:t>⚠️</w:t>
                            </w:r>
                          </w:p>
                        </w:txbxContent>
                      </v:textbox>
                    </v:shape>
                  </w:pict>
                </mc:Fallback>
              </mc:AlternateContent>
            </w:r>
            <w:r>
              <w:rPr>
                <w:noProof/>
              </w:rPr>
              <mc:AlternateContent>
                <mc:Choice Requires="wps">
                  <w:drawing>
                    <wp:inline distT="0" distB="0" distL="0" distR="0" wp14:anchorId="32ADD780" wp14:editId="5231127B">
                      <wp:extent cx="2687541" cy="930303"/>
                      <wp:effectExtent l="0" t="0" r="5080" b="0"/>
                      <wp:docPr id="1372193312" name="Rounded Rectangle 2"/>
                      <wp:cNvGraphicFramePr/>
                      <a:graphic xmlns:a="http://schemas.openxmlformats.org/drawingml/2006/main">
                        <a:graphicData uri="http://schemas.microsoft.com/office/word/2010/wordprocessingShape">
                          <wps:wsp>
                            <wps:cNvSpPr/>
                            <wps:spPr>
                              <a:xfrm>
                                <a:off x="0" y="0"/>
                                <a:ext cx="2687541" cy="930303"/>
                              </a:xfrm>
                              <a:prstGeom prst="round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761877" w14:textId="773A7749" w:rsidR="00E26D2F" w:rsidRDefault="00E26D2F" w:rsidP="00E26D2F">
                                  <w:pPr>
                                    <w:spacing w:line="560" w:lineRule="exact"/>
                                    <w:ind w:left="540"/>
                                    <w:jc w:val="center"/>
                                    <w:rPr>
                                      <w:rFonts w:asciiTheme="majorHAnsi" w:hAnsi="Aptos Display"/>
                                      <w:b/>
                                      <w:bCs/>
                                      <w:color w:val="FFFFFF" w:themeColor="light1"/>
                                      <w:kern w:val="24"/>
                                      <w:sz w:val="56"/>
                                      <w:szCs w:val="56"/>
                                    </w:rPr>
                                  </w:pPr>
                                  <w:r>
                                    <w:rPr>
                                      <w:rFonts w:asciiTheme="majorHAnsi" w:hAnsi="Aptos Display"/>
                                      <w:b/>
                                      <w:bCs/>
                                      <w:color w:val="FFFFFF" w:themeColor="light1"/>
                                      <w:kern w:val="24"/>
                                      <w:sz w:val="56"/>
                                      <w:szCs w:val="56"/>
                                    </w:rPr>
                                    <w:t>Technologie</w:t>
                                  </w:r>
                                </w:p>
                                <w:p w14:paraId="0C4F1739" w14:textId="533ADD69" w:rsidR="00E26D2F" w:rsidRPr="00E26D2F" w:rsidRDefault="00E26D2F" w:rsidP="00E26D2F">
                                  <w:pPr>
                                    <w:spacing w:line="560" w:lineRule="exact"/>
                                    <w:ind w:left="540"/>
                                    <w:jc w:val="center"/>
                                    <w:rPr>
                                      <w:rFonts w:asciiTheme="majorHAnsi" w:hAnsi="Aptos Display"/>
                                      <w:b/>
                                      <w:bCs/>
                                      <w:color w:val="FFFFFF" w:themeColor="light1"/>
                                      <w:kern w:val="24"/>
                                      <w:sz w:val="56"/>
                                      <w:szCs w:val="56"/>
                                      <w14:ligatures w14:val="none"/>
                                    </w:rPr>
                                  </w:pPr>
                                  <w:r>
                                    <w:rPr>
                                      <w:rFonts w:asciiTheme="majorHAnsi" w:hAnsi="Aptos Display"/>
                                      <w:b/>
                                      <w:bCs/>
                                      <w:color w:val="FFFFFF" w:themeColor="light1"/>
                                      <w:kern w:val="24"/>
                                      <w:sz w:val="56"/>
                                      <w:szCs w:val="56"/>
                                    </w:rPr>
                                    <w:t>obsolète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2ADD780" id="_x0000_s1034" style="width:211.6pt;height:73.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" fillcolor="#c00000" stroked="f" strokeweight="1pt">
                      <v:stroke joinstyle="miter"/>
                      <v:textbox>
                        <w:txbxContent>
                          <w:p w14:paraId="78761877" w14:textId="773A7749" w:rsidR="00E26D2F" w:rsidRDefault="00E26D2F" w:rsidP="00E26D2F">
                            <w:pPr>
                              <w:spacing w:line="560" w:lineRule="exact"/>
                              <w:ind w:left="540"/>
                              <w:jc w:val="center"/>
                              <w:rPr>
                                <w:rFonts w:asciiTheme="majorHAnsi" w:hAnsi="Aptos Display"/>
                                <w:b/>
                                <w:bCs/>
                                <w:color w:val="FFFFFF" w:themeColor="light1"/>
                                <w:kern w:val="24"/>
                                <w:sz w:val="56"/>
                                <w:szCs w:val="56"/>
                              </w:rPr>
                            </w:pPr>
                            <w:r>
                              <w:rPr>
                                <w:rFonts w:asciiTheme="majorHAnsi" w:hAnsi="Aptos Display"/>
                                <w:b/>
                                <w:bCs/>
                                <w:color w:val="FFFFFF" w:themeColor="light1"/>
                                <w:kern w:val="24"/>
                                <w:sz w:val="56"/>
                                <w:szCs w:val="56"/>
                              </w:rPr>
                              <w:t>Technologie</w:t>
                            </w:r>
                          </w:p>
                          <w:p w14:paraId="0C4F1739" w14:textId="533ADD69" w:rsidR="00E26D2F" w:rsidRPr="00E26D2F" w:rsidRDefault="00E26D2F" w:rsidP="00E26D2F">
                            <w:pPr>
                              <w:spacing w:line="560" w:lineRule="exact"/>
                              <w:ind w:left="540"/>
                              <w:jc w:val="center"/>
                              <w:rPr>
                                <w:rFonts w:asciiTheme="majorHAnsi" w:hAnsi="Aptos Display"/>
                                <w:b/>
                                <w:bCs/>
                                <w:color w:val="FFFFFF" w:themeColor="light1"/>
                                <w:kern w:val="24"/>
                                <w:sz w:val="56"/>
                                <w:szCs w:val="56"/>
                                <w14:ligatures w14:val="none"/>
                              </w:rPr>
                            </w:pPr>
                            <w:r>
                              <w:rPr>
                                <w:rFonts w:asciiTheme="majorHAnsi" w:hAnsi="Aptos Display"/>
                                <w:b/>
                                <w:bCs/>
                                <w:color w:val="FFFFFF" w:themeColor="light1"/>
                                <w:kern w:val="24"/>
                                <w:sz w:val="56"/>
                                <w:szCs w:val="56"/>
                              </w:rPr>
                              <w:t>obsolète</w:t>
                            </w:r>
                          </w:p>
                        </w:txbxContent>
                      </v:textbox>
                      <w10:anchorlock/>
                    </v:roundrect>
                  </w:pict>
                </mc:Fallback>
              </mc:AlternateContent>
            </w:r>
          </w:p>
          <w:p w14:paraId="29FAC25F" w14:textId="77777777" w:rsidR="008F2DDF" w:rsidRDefault="008F2DDF" w:rsidP="0071336F"/>
          <w:p w14:paraId="2DF07033" w14:textId="65957B73" w:rsidR="00E26D2F" w:rsidRDefault="00E26D2F" w:rsidP="0071336F"/>
        </w:tc>
        <w:tc>
          <w:tcPr>
            <w:tcW w:w="8185" w:type="dxa"/>
          </w:tcPr>
          <w:p w14:paraId="7C0D24C6" w14:textId="17F7236C" w:rsidR="00E26D2F" w:rsidRPr="00E26D2F" w:rsidRDefault="00E26D2F" w:rsidP="0071336F">
            <w:pPr>
              <w:rPr>
                <w:sz w:val="32"/>
                <w:szCs w:val="32"/>
                <w:lang w:val="en-CA"/>
              </w:rPr>
            </w:pPr>
            <w:r w:rsidRPr="00E26D2F">
              <w:rPr>
                <w:sz w:val="32"/>
                <w:szCs w:val="32"/>
              </w:rPr>
              <w:t xml:space="preserve">Le logiciel PL étant conçu avec des technologies qui datent, il est </w:t>
            </w:r>
            <w:r w:rsidRPr="00E26D2F">
              <w:rPr>
                <w:b/>
                <w:bCs/>
                <w:sz w:val="32"/>
                <w:szCs w:val="32"/>
              </w:rPr>
              <w:t xml:space="preserve">très incertain </w:t>
            </w:r>
            <w:r w:rsidRPr="00E26D2F">
              <w:rPr>
                <w:sz w:val="32"/>
                <w:szCs w:val="32"/>
              </w:rPr>
              <w:t>que le logiciel continuera de fonctionner dans le futur, rendant l'accessibilité aux données historiques incertain.</w:t>
            </w:r>
          </w:p>
        </w:tc>
      </w:tr>
      <w:tr w:rsidR="00E26D2F" w14:paraId="2F134C36" w14:textId="77777777" w:rsidTr="00E26D2F">
        <w:tc>
          <w:tcPr>
            <w:tcW w:w="4765" w:type="dxa"/>
          </w:tcPr>
          <w:p w14:paraId="4E8FAA15" w14:textId="6CDD0293" w:rsidR="00E26D2F" w:rsidRDefault="00E26D2F" w:rsidP="0071336F">
            <w:r w:rsidRPr="00E26D2F">
              <mc:AlternateContent>
                <mc:Choice Requires="wps">
                  <w:drawing>
                    <wp:anchor distT="0" distB="0" distL="114300" distR="114300" simplePos="0" relativeHeight="251674624" behindDoc="0" locked="0" layoutInCell="1" allowOverlap="1" wp14:anchorId="60C5DBC0" wp14:editId="2A3B4DF1">
                      <wp:simplePos x="0" y="0"/>
                      <wp:positionH relativeFrom="column">
                        <wp:posOffset>38735</wp:posOffset>
                      </wp:positionH>
                      <wp:positionV relativeFrom="paragraph">
                        <wp:posOffset>-21314</wp:posOffset>
                      </wp:positionV>
                      <wp:extent cx="728134" cy="637412"/>
                      <wp:effectExtent l="0" t="0" r="0" b="0"/>
                      <wp:wrapNone/>
                      <wp:docPr id="274955708" name="Content Placeholder 2"/>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134" cy="637412"/>
                              </a:xfrm>
                              <a:prstGeom prst="rect">
                                <a:avLst/>
                              </a:prstGeom>
                            </wps:spPr>
                            <wps:txbx>
                              <w:txbxContent>
                                <w:p w14:paraId="7F044B60" w14:textId="77777777" w:rsidR="00E26D2F" w:rsidRDefault="00E26D2F" w:rsidP="00E26D2F">
                                  <w:pPr>
                                    <w:spacing w:before="200" w:after="600" w:line="216" w:lineRule="auto"/>
                                    <w:ind w:left="14"/>
                                    <w:rPr>
                                      <w:rFonts w:hAnsi="+mn-ea"/>
                                      <w:color w:val="000000" w:themeColor="text1"/>
                                      <w:kern w:val="24"/>
                                      <w:sz w:val="56"/>
                                      <w:szCs w:val="56"/>
                                      <w14:ligatures w14:val="none"/>
                                    </w:rPr>
                                  </w:pPr>
                                  <w:r>
                                    <w:rPr>
                                      <w:rFonts w:ascii="Apple Color Emoji" w:hAnsi="Apple Color Emoji" w:cs="Apple Color Emoji"/>
                                      <w:color w:val="000000" w:themeColor="text1"/>
                                      <w:kern w:val="24"/>
                                      <w:sz w:val="56"/>
                                      <w:szCs w:val="56"/>
                                    </w:rPr>
                                    <w:t>⚠️</w:t>
                                  </w:r>
                                </w:p>
                              </w:txbxContent>
                            </wps:txbx>
                            <wps:bodyPr vert="horz" lIns="91440" tIns="45720" rIns="91440" bIns="45720" rtlCol="0">
                              <a:normAutofit/>
                            </wps:bodyPr>
                          </wps:wsp>
                        </a:graphicData>
                      </a:graphic>
                      <wp14:sizeRelH relativeFrom="page">
                        <wp14:pctWidth>0</wp14:pctWidth>
                      </wp14:sizeRelH>
                      <wp14:sizeRelV relativeFrom="page">
                        <wp14:pctHeight>0</wp14:pctHeight>
                      </wp14:sizeRelV>
                    </wp:anchor>
                  </w:drawing>
                </mc:Choice>
                <mc:Fallback>
                  <w:pict>
                    <v:shape w14:anchorId="60C5DBC0" id="_x0000_s1035" type="#_x0000_t202" style="position:absolute;margin-left:3.05pt;margin-top:-1.7pt;width:57.35pt;height:50.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" filled="f" stroked="f">
                      <v:textbox>
                        <w:txbxContent>
                          <w:p w14:paraId="7F044B60" w14:textId="77777777" w:rsidR="00E26D2F" w:rsidRDefault="00E26D2F" w:rsidP="00E26D2F">
                            <w:pPr>
                              <w:spacing w:before="200" w:after="600" w:line="216" w:lineRule="auto"/>
                              <w:ind w:left="14"/>
                              <w:rPr>
                                <w:rFonts w:hAnsi="+mn-ea"/>
                                <w:color w:val="000000" w:themeColor="text1"/>
                                <w:kern w:val="24"/>
                                <w:sz w:val="56"/>
                                <w:szCs w:val="56"/>
                                <w14:ligatures w14:val="none"/>
                              </w:rPr>
                            </w:pPr>
                            <w:r>
                              <w:rPr>
                                <w:rFonts w:ascii="Apple Color Emoji" w:hAnsi="Apple Color Emoji" w:cs="Apple Color Emoji"/>
                                <w:color w:val="000000" w:themeColor="text1"/>
                                <w:kern w:val="24"/>
                                <w:sz w:val="56"/>
                                <w:szCs w:val="56"/>
                              </w:rPr>
                              <w:t>⚠️</w:t>
                            </w:r>
                          </w:p>
                        </w:txbxContent>
                      </v:textbox>
                    </v:shape>
                  </w:pict>
                </mc:Fallback>
              </mc:AlternateContent>
            </w:r>
            <w:r>
              <w:rPr>
                <w:noProof/>
              </w:rPr>
              <mc:AlternateContent>
                <mc:Choice Requires="wps">
                  <w:drawing>
                    <wp:inline distT="0" distB="0" distL="0" distR="0" wp14:anchorId="20ED330D" wp14:editId="6BE8FC83">
                      <wp:extent cx="2687541" cy="1240404"/>
                      <wp:effectExtent l="0" t="0" r="5080" b="4445"/>
                      <wp:docPr id="2014300875" name="Rounded Rectangle 2"/>
                      <wp:cNvGraphicFramePr/>
                      <a:graphic xmlns:a="http://schemas.openxmlformats.org/drawingml/2006/main">
                        <a:graphicData uri="http://schemas.microsoft.com/office/word/2010/wordprocessingShape">
                          <wps:wsp>
                            <wps:cNvSpPr/>
                            <wps:spPr>
                              <a:xfrm>
                                <a:off x="0" y="0"/>
                                <a:ext cx="2687541" cy="1240404"/>
                              </a:xfrm>
                              <a:prstGeom prst="round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155ABC" w14:textId="51ADC397" w:rsidR="00E26D2F" w:rsidRPr="00E26D2F" w:rsidRDefault="00E26D2F" w:rsidP="00E26D2F">
                                  <w:pPr>
                                    <w:spacing w:line="560" w:lineRule="exact"/>
                                    <w:ind w:left="540"/>
                                    <w:jc w:val="center"/>
                                    <w:rPr>
                                      <w:rFonts w:asciiTheme="majorHAnsi" w:hAnsi="Aptos Display"/>
                                      <w:b/>
                                      <w:bCs/>
                                      <w:color w:val="FFFFFF" w:themeColor="light1"/>
                                      <w:kern w:val="24"/>
                                      <w:sz w:val="56"/>
                                      <w:szCs w:val="56"/>
                                      <w14:ligatures w14:val="none"/>
                                    </w:rPr>
                                  </w:pPr>
                                  <w:r>
                                    <w:rPr>
                                      <w:rFonts w:asciiTheme="majorHAnsi" w:hAnsi="Aptos Display"/>
                                      <w:b/>
                                      <w:bCs/>
                                      <w:color w:val="FFFFFF" w:themeColor="light1"/>
                                      <w:kern w:val="24"/>
                                      <w:sz w:val="56"/>
                                      <w:szCs w:val="56"/>
                                    </w:rPr>
                                    <w:t>Données historiques captives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0ED330D" id="_x0000_s1036" style="width:211.6pt;height:97.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" fillcolor="#c00000" stroked="f" strokeweight="1pt">
                      <v:stroke joinstyle="miter"/>
                      <v:textbox>
                        <w:txbxContent>
                          <w:p w14:paraId="6D155ABC" w14:textId="51ADC397" w:rsidR="00E26D2F" w:rsidRPr="00E26D2F" w:rsidRDefault="00E26D2F" w:rsidP="00E26D2F">
                            <w:pPr>
                              <w:spacing w:line="560" w:lineRule="exact"/>
                              <w:ind w:left="540"/>
                              <w:jc w:val="center"/>
                              <w:rPr>
                                <w:rFonts w:asciiTheme="majorHAnsi" w:hAnsi="Aptos Display"/>
                                <w:b/>
                                <w:bCs/>
                                <w:color w:val="FFFFFF" w:themeColor="light1"/>
                                <w:kern w:val="24"/>
                                <w:sz w:val="56"/>
                                <w:szCs w:val="56"/>
                                <w14:ligatures w14:val="none"/>
                              </w:rPr>
                            </w:pPr>
                            <w:r>
                              <w:rPr>
                                <w:rFonts w:asciiTheme="majorHAnsi" w:hAnsi="Aptos Display"/>
                                <w:b/>
                                <w:bCs/>
                                <w:color w:val="FFFFFF" w:themeColor="light1"/>
                                <w:kern w:val="24"/>
                                <w:sz w:val="56"/>
                                <w:szCs w:val="56"/>
                              </w:rPr>
                              <w:t>Données historiques captives</w:t>
                            </w:r>
                          </w:p>
                        </w:txbxContent>
                      </v:textbox>
                      <w10:anchorlock/>
                    </v:roundrect>
                  </w:pict>
                </mc:Fallback>
              </mc:AlternateContent>
            </w:r>
          </w:p>
          <w:p w14:paraId="425668AC" w14:textId="6746C47F" w:rsidR="00E26D2F" w:rsidRDefault="00E26D2F" w:rsidP="0071336F"/>
        </w:tc>
        <w:tc>
          <w:tcPr>
            <w:tcW w:w="8185" w:type="dxa"/>
          </w:tcPr>
          <w:p w14:paraId="07FA797C" w14:textId="501D87FF" w:rsidR="00E26D2F" w:rsidRPr="00E26D2F" w:rsidRDefault="00E26D2F" w:rsidP="0071336F">
            <w:pPr>
              <w:rPr>
                <w:sz w:val="32"/>
                <w:szCs w:val="32"/>
                <w:lang w:val="en-CA"/>
              </w:rPr>
            </w:pPr>
            <w:r w:rsidRPr="00E26D2F">
              <w:rPr>
                <w:sz w:val="32"/>
                <w:szCs w:val="32"/>
              </w:rPr>
              <w:t>Le logiciel PL ne permet d'exporter qu'</w:t>
            </w:r>
            <w:r w:rsidRPr="00E26D2F">
              <w:rPr>
                <w:b/>
                <w:bCs/>
                <w:sz w:val="32"/>
                <w:szCs w:val="32"/>
              </w:rPr>
              <w:t xml:space="preserve">une fraction </w:t>
            </w:r>
            <w:r w:rsidRPr="00E26D2F">
              <w:rPr>
                <w:sz w:val="32"/>
                <w:szCs w:val="32"/>
              </w:rPr>
              <w:t xml:space="preserve">de ses données. La majorité des données accumulées au fils des ans est donc captive dans une base de données monolithique sous un format propriétaire aussi abandonné. </w:t>
            </w:r>
          </w:p>
        </w:tc>
      </w:tr>
    </w:tbl>
    <w:p w14:paraId="27FFE2D1" w14:textId="58755F90" w:rsidR="00E26D2F" w:rsidRPr="0071336F" w:rsidRDefault="00E26D2F" w:rsidP="0071336F"/>
    <w:p w14:paraId="487D2AF2" w14:textId="4BA10946" w:rsidR="0071336F" w:rsidRPr="0071336F" w:rsidRDefault="0071336F" w:rsidP="0071336F"/>
    <w:p w14:paraId="378E92F1" w14:textId="37359D08" w:rsidR="0071336F" w:rsidRDefault="0071336F">
      <w:pPr>
        <w:rPr>
          <w:rFonts w:asciiTheme="majorHAnsi" w:eastAsiaTheme="majorEastAsia" w:hAnsiTheme="majorHAnsi" w:cstheme="majorBidi"/>
          <w:color w:val="0F4761" w:themeColor="accent1" w:themeShade="BF"/>
          <w:sz w:val="40"/>
          <w:szCs w:val="40"/>
        </w:rPr>
      </w:pPr>
      <w:r>
        <w:br w:type="page"/>
      </w:r>
    </w:p>
    <w:p w14:paraId="105AA39D" w14:textId="60CE3DE5" w:rsidR="0071336F" w:rsidRDefault="0071336F" w:rsidP="0071336F">
      <w:pPr>
        <w:pStyle w:val="Heading1"/>
      </w:pPr>
    </w:p>
    <w:p w14:paraId="63297586" w14:textId="77777777" w:rsidR="0071336F" w:rsidRDefault="0071336F">
      <w:pPr>
        <w:rPr>
          <w:rFonts w:asciiTheme="majorHAnsi" w:eastAsiaTheme="majorEastAsia" w:hAnsiTheme="majorHAnsi" w:cstheme="majorBidi"/>
          <w:color w:val="0F4761" w:themeColor="accent1" w:themeShade="BF"/>
          <w:sz w:val="40"/>
          <w:szCs w:val="40"/>
        </w:rPr>
      </w:pPr>
      <w:r>
        <w:br w:type="page"/>
      </w:r>
    </w:p>
    <w:p w14:paraId="0EDA1E6F" w14:textId="747A2A64" w:rsidR="0071336F" w:rsidRDefault="0071336F" w:rsidP="0071336F">
      <w:pPr>
        <w:pStyle w:val="Heading1"/>
      </w:pPr>
    </w:p>
    <w:p w14:paraId="0DB92F2C" w14:textId="77777777" w:rsidR="0071336F" w:rsidRDefault="0071336F">
      <w:pPr>
        <w:rPr>
          <w:rFonts w:asciiTheme="majorHAnsi" w:eastAsiaTheme="majorEastAsia" w:hAnsiTheme="majorHAnsi" w:cstheme="majorBidi"/>
          <w:color w:val="0F4761" w:themeColor="accent1" w:themeShade="BF"/>
          <w:sz w:val="40"/>
          <w:szCs w:val="40"/>
        </w:rPr>
      </w:pPr>
      <w:r>
        <w:br w:type="page"/>
      </w:r>
    </w:p>
    <w:p w14:paraId="1B3C5449" w14:textId="19A17AB1" w:rsidR="0071336F" w:rsidRDefault="0071336F" w:rsidP="0071336F">
      <w:pPr>
        <w:pStyle w:val="Heading1"/>
      </w:pPr>
    </w:p>
    <w:p w14:paraId="62EC9D15" w14:textId="77777777" w:rsidR="0071336F" w:rsidRDefault="0071336F">
      <w:pPr>
        <w:rPr>
          <w:rFonts w:asciiTheme="majorHAnsi" w:eastAsiaTheme="majorEastAsia" w:hAnsiTheme="majorHAnsi" w:cstheme="majorBidi"/>
          <w:color w:val="0F4761" w:themeColor="accent1" w:themeShade="BF"/>
          <w:sz w:val="40"/>
          <w:szCs w:val="40"/>
        </w:rPr>
      </w:pPr>
      <w:r>
        <w:br w:type="page"/>
      </w:r>
    </w:p>
    <w:p w14:paraId="60864211" w14:textId="741F16F7" w:rsidR="0071336F" w:rsidRDefault="0071336F" w:rsidP="0071336F">
      <w:pPr>
        <w:pStyle w:val="Heading1"/>
      </w:pPr>
    </w:p>
    <w:p w14:paraId="67C0EFDF" w14:textId="77777777" w:rsidR="0071336F" w:rsidRDefault="0071336F">
      <w:pPr>
        <w:rPr>
          <w:rFonts w:asciiTheme="majorHAnsi" w:eastAsiaTheme="majorEastAsia" w:hAnsiTheme="majorHAnsi" w:cstheme="majorBidi"/>
          <w:color w:val="0F4761" w:themeColor="accent1" w:themeShade="BF"/>
          <w:sz w:val="40"/>
          <w:szCs w:val="40"/>
        </w:rPr>
      </w:pPr>
      <w:r>
        <w:br w:type="page"/>
      </w:r>
    </w:p>
    <w:p w14:paraId="489AC25C" w14:textId="011C4C8C" w:rsidR="0071336F" w:rsidRDefault="0071336F" w:rsidP="0071336F">
      <w:pPr>
        <w:pStyle w:val="Heading1"/>
      </w:pPr>
    </w:p>
    <w:p w14:paraId="35B14E75" w14:textId="77777777" w:rsidR="0071336F" w:rsidRDefault="0071336F">
      <w:pPr>
        <w:rPr>
          <w:rFonts w:asciiTheme="majorHAnsi" w:eastAsiaTheme="majorEastAsia" w:hAnsiTheme="majorHAnsi" w:cstheme="majorBidi"/>
          <w:color w:val="0F4761" w:themeColor="accent1" w:themeShade="BF"/>
          <w:sz w:val="40"/>
          <w:szCs w:val="40"/>
        </w:rPr>
      </w:pPr>
      <w:r>
        <w:br w:type="page"/>
      </w:r>
    </w:p>
    <w:p w14:paraId="35E0835D" w14:textId="68B5E6B8" w:rsidR="0071336F" w:rsidRDefault="0071336F" w:rsidP="0071336F">
      <w:pPr>
        <w:pStyle w:val="Heading1"/>
      </w:pPr>
    </w:p>
    <w:p w14:paraId="25610759" w14:textId="77777777" w:rsidR="0071336F" w:rsidRDefault="0071336F">
      <w:pPr>
        <w:rPr>
          <w:rFonts w:asciiTheme="majorHAnsi" w:eastAsiaTheme="majorEastAsia" w:hAnsiTheme="majorHAnsi" w:cstheme="majorBidi"/>
          <w:color w:val="0F4761" w:themeColor="accent1" w:themeShade="BF"/>
          <w:sz w:val="40"/>
          <w:szCs w:val="40"/>
        </w:rPr>
      </w:pPr>
      <w:r>
        <w:br w:type="page"/>
      </w:r>
    </w:p>
    <w:p w14:paraId="373433D9" w14:textId="77777777" w:rsidR="0071336F" w:rsidRDefault="0071336F" w:rsidP="0071336F">
      <w:pPr>
        <w:pStyle w:val="Heading1"/>
      </w:pPr>
    </w:p>
    <w:p w14:paraId="5CA34BE4" w14:textId="77777777" w:rsidR="0071336F" w:rsidRDefault="0071336F">
      <w:pPr>
        <w:rPr>
          <w:rFonts w:asciiTheme="majorHAnsi" w:eastAsiaTheme="majorEastAsia" w:hAnsiTheme="majorHAnsi" w:cstheme="majorBidi"/>
          <w:color w:val="0F4761" w:themeColor="accent1" w:themeShade="BF"/>
          <w:sz w:val="40"/>
          <w:szCs w:val="40"/>
        </w:rPr>
      </w:pPr>
      <w:r>
        <w:br w:type="page"/>
      </w:r>
    </w:p>
    <w:p w14:paraId="16D3D4E1" w14:textId="77777777" w:rsidR="0071336F" w:rsidRDefault="0071336F" w:rsidP="0071336F">
      <w:pPr>
        <w:pStyle w:val="Heading1"/>
      </w:pPr>
    </w:p>
    <w:p w14:paraId="0F31D367" w14:textId="77777777" w:rsidR="0071336F" w:rsidRDefault="0071336F">
      <w:pPr>
        <w:rPr>
          <w:rFonts w:asciiTheme="majorHAnsi" w:eastAsiaTheme="majorEastAsia" w:hAnsiTheme="majorHAnsi" w:cstheme="majorBidi"/>
          <w:color w:val="0F4761" w:themeColor="accent1" w:themeShade="BF"/>
          <w:sz w:val="40"/>
          <w:szCs w:val="40"/>
        </w:rPr>
      </w:pPr>
      <w:r>
        <w:br w:type="page"/>
      </w:r>
    </w:p>
    <w:p w14:paraId="52C2C3DD" w14:textId="77777777" w:rsidR="0071336F" w:rsidRDefault="0071336F" w:rsidP="0071336F">
      <w:pPr>
        <w:pStyle w:val="Heading1"/>
      </w:pPr>
    </w:p>
    <w:p w14:paraId="4FB7E1AA" w14:textId="77777777" w:rsidR="0071336F" w:rsidRDefault="0071336F" w:rsidP="0071336F">
      <w:pPr>
        <w:pStyle w:val="Heading1"/>
      </w:pPr>
    </w:p>
    <w:p w14:paraId="5E1863B0" w14:textId="77777777" w:rsidR="0071336F" w:rsidRDefault="0071336F" w:rsidP="0071336F">
      <w:pPr>
        <w:pStyle w:val="Heading1"/>
      </w:pPr>
    </w:p>
    <w:p w14:paraId="09E3968E" w14:textId="77777777" w:rsidR="0071336F" w:rsidRDefault="0071336F" w:rsidP="0071336F">
      <w:pPr>
        <w:pStyle w:val="Heading1"/>
      </w:pPr>
    </w:p>
    <w:p w14:paraId="4A625088" w14:textId="68B52F47" w:rsidR="009342B4" w:rsidRDefault="009342B4" w:rsidP="0071336F">
      <w:pPr>
        <w:pStyle w:val="Heading1"/>
      </w:pPr>
      <w:r>
        <w:rPr>
          <w:noProof/>
        </w:rPr>
        <w:drawing>
          <wp:inline distT="0" distB="0" distL="0" distR="0" wp14:anchorId="13AF6498" wp14:editId="4A89E64F">
            <wp:extent cx="4497049" cy="1663665"/>
            <wp:effectExtent l="0" t="0" r="0" b="0"/>
            <wp:docPr id="5075767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0679" name="Graphic 1953700679"/>
                    <pic:cNvPicPr/>
                  </pic:nvPicPr>
                  <pic:blipFill rotWithShape="1">
                    <a:blip r:embed="rId8">
                      <a:extLst>
                        <a:ext uri="{96DAC541-7B7A-43D3-8B79-37D633B846F1}">
                          <asvg:svgBlip xmlns:asvg="http://schemas.microsoft.com/office/drawing/2016/SVG/main" r:embed="rId9"/>
                        </a:ext>
                      </a:extLst>
                    </a:blip>
                    <a:srcRect l="1953" r="19958"/>
                    <a:stretch>
                      <a:fillRect/>
                    </a:stretch>
                  </pic:blipFill>
                  <pic:spPr bwMode="auto">
                    <a:xfrm>
                      <a:off x="0" y="0"/>
                      <a:ext cx="4620380" cy="1709291"/>
                    </a:xfrm>
                    <a:prstGeom prst="rect">
                      <a:avLst/>
                    </a:prstGeom>
                    <a:ln>
                      <a:noFill/>
                    </a:ln>
                    <a:extLst>
                      <a:ext uri="{53640926-AAD7-44D8-BBD7-CCE9431645EC}">
                        <a14:shadowObscured xmlns:a14="http://schemas.microsoft.com/office/drawing/2010/main"/>
                      </a:ext>
                    </a:extLst>
                  </pic:spPr>
                </pic:pic>
              </a:graphicData>
            </a:graphic>
          </wp:inline>
        </w:drawing>
      </w:r>
    </w:p>
    <w:p w14:paraId="7416CEB6" w14:textId="0660CB42" w:rsidR="001D186C" w:rsidRDefault="00134344" w:rsidP="0071336F">
      <w:pPr>
        <w:pStyle w:val="Heading1"/>
      </w:pPr>
      <w:r>
        <w:t>Service de migration de données PL</w:t>
      </w:r>
    </w:p>
    <w:p w14:paraId="08F2631F" w14:textId="24C9329A" w:rsidR="000C6CBB" w:rsidRPr="00081F60" w:rsidRDefault="000C6CBB" w:rsidP="00DA261E">
      <w:pPr>
        <w:jc w:val="both"/>
        <w:rPr>
          <w:sz w:val="22"/>
          <w:szCs w:val="22"/>
        </w:rPr>
      </w:pPr>
      <w:r w:rsidRPr="00081F60">
        <w:rPr>
          <w:i/>
          <w:iCs/>
          <w:sz w:val="22"/>
          <w:szCs w:val="22"/>
        </w:rPr>
        <w:t>PL</w:t>
      </w:r>
      <w:r w:rsidRPr="00081F60">
        <w:rPr>
          <w:sz w:val="22"/>
          <w:szCs w:val="22"/>
        </w:rPr>
        <w:t xml:space="preserve"> utilise une technologie de base de données commerciale open-source, qui n’est plus supportée par son propriétaire (</w:t>
      </w:r>
      <w:proofErr w:type="spellStart"/>
      <w:r w:rsidRPr="00081F60">
        <w:rPr>
          <w:sz w:val="22"/>
          <w:szCs w:val="22"/>
        </w:rPr>
        <w:t>Actian</w:t>
      </w:r>
      <w:proofErr w:type="spellEnd"/>
      <w:r w:rsidRPr="00081F60">
        <w:rPr>
          <w:sz w:val="22"/>
          <w:szCs w:val="22"/>
        </w:rPr>
        <w:t>) depuis plus d’une dizaine d’années.</w:t>
      </w:r>
      <w:r w:rsidR="00DA261E" w:rsidRPr="00081F60">
        <w:rPr>
          <w:sz w:val="22"/>
          <w:szCs w:val="22"/>
        </w:rPr>
        <w:t xml:space="preserve"> Les données elles-mêmes sont stockées dans ces bases monolithiques sous une structure propriétaire non-standard et complexe.</w:t>
      </w:r>
    </w:p>
    <w:p w14:paraId="5CD555D6" w14:textId="77777777" w:rsidR="000C6CBB" w:rsidRPr="00081F60" w:rsidRDefault="000C6CBB">
      <w:pPr>
        <w:rPr>
          <w:sz w:val="22"/>
          <w:szCs w:val="22"/>
        </w:rPr>
      </w:pPr>
    </w:p>
    <w:p w14:paraId="5C7670C0" w14:textId="512FA06D" w:rsidR="00AF2EB9" w:rsidRPr="00081F60" w:rsidRDefault="009342B4" w:rsidP="009342B4">
      <w:pPr>
        <w:jc w:val="both"/>
        <w:rPr>
          <w:sz w:val="22"/>
          <w:szCs w:val="22"/>
        </w:rPr>
      </w:pPr>
      <w:r w:rsidRPr="00081F60">
        <w:rPr>
          <w:b/>
          <w:bCs/>
          <w:i/>
          <w:iCs/>
          <w:sz w:val="22"/>
          <w:szCs w:val="22"/>
        </w:rPr>
        <w:t>Gestion Technologies</w:t>
      </w:r>
      <w:r w:rsidRPr="00081F60">
        <w:rPr>
          <w:sz w:val="22"/>
          <w:szCs w:val="22"/>
        </w:rPr>
        <w:t xml:space="preserve"> a développé un système d’extraction</w:t>
      </w:r>
      <w:r w:rsidR="00DA261E" w:rsidRPr="00081F60">
        <w:rPr>
          <w:sz w:val="22"/>
          <w:szCs w:val="22"/>
        </w:rPr>
        <w:t xml:space="preserve"> et de migration</w:t>
      </w:r>
      <w:r w:rsidRPr="00081F60">
        <w:rPr>
          <w:sz w:val="22"/>
          <w:szCs w:val="22"/>
        </w:rPr>
        <w:t xml:space="preserve"> de</w:t>
      </w:r>
      <w:r w:rsidR="007D099E" w:rsidRPr="00081F60">
        <w:rPr>
          <w:sz w:val="22"/>
          <w:szCs w:val="22"/>
        </w:rPr>
        <w:t>s</w:t>
      </w:r>
      <w:r w:rsidRPr="00081F60">
        <w:rPr>
          <w:sz w:val="22"/>
          <w:szCs w:val="22"/>
        </w:rPr>
        <w:t xml:space="preserve"> données stockées dans </w:t>
      </w:r>
      <w:r w:rsidR="00DA261E" w:rsidRPr="00081F60">
        <w:rPr>
          <w:sz w:val="22"/>
          <w:szCs w:val="22"/>
        </w:rPr>
        <w:t>ces bases, afin de permettre aux utilisateurs de ces produits discontinués de conserver la totalité des données accumulées au fil des ans</w:t>
      </w:r>
      <w:r w:rsidR="007D099E" w:rsidRPr="00081F60">
        <w:rPr>
          <w:sz w:val="22"/>
          <w:szCs w:val="22"/>
        </w:rPr>
        <w:t>, et ainsi en assurer la pérennité</w:t>
      </w:r>
      <w:r w:rsidR="00DA261E" w:rsidRPr="00081F60">
        <w:rPr>
          <w:sz w:val="22"/>
          <w:szCs w:val="22"/>
        </w:rPr>
        <w:t>.</w:t>
      </w:r>
      <w:r w:rsidR="00AF2EB9">
        <w:rPr>
          <w:sz w:val="22"/>
          <w:szCs w:val="22"/>
        </w:rPr>
        <w:t xml:space="preserve"> À noter que le système n’utilise aucunement le logiciel PL comme tel, il ne fait que travailler directement avec la base de données de tierce partie.</w:t>
      </w:r>
    </w:p>
    <w:p w14:paraId="077E7574" w14:textId="77777777" w:rsidR="007D099E" w:rsidRDefault="007D099E" w:rsidP="009342B4">
      <w:pPr>
        <w:jc w:val="both"/>
        <w:rPr>
          <w:sz w:val="22"/>
          <w:szCs w:val="22"/>
        </w:rPr>
      </w:pPr>
    </w:p>
    <w:p w14:paraId="17B79B82" w14:textId="77777777" w:rsidR="00081F60" w:rsidRPr="00081F60" w:rsidRDefault="00081F60" w:rsidP="009342B4">
      <w:pPr>
        <w:jc w:val="both"/>
        <w:rPr>
          <w:sz w:val="22"/>
          <w:szCs w:val="22"/>
        </w:rPr>
      </w:pPr>
    </w:p>
    <w:p w14:paraId="74626E02" w14:textId="5BF0A765" w:rsidR="007D099E" w:rsidRPr="00081F60" w:rsidRDefault="007D099E" w:rsidP="009342B4">
      <w:pPr>
        <w:jc w:val="both"/>
        <w:rPr>
          <w:sz w:val="22"/>
          <w:szCs w:val="22"/>
          <w:u w:val="single"/>
        </w:rPr>
      </w:pPr>
      <w:r w:rsidRPr="00081F60">
        <w:rPr>
          <w:sz w:val="22"/>
          <w:szCs w:val="22"/>
          <w:u w:val="single"/>
        </w:rPr>
        <w:t xml:space="preserve">L’opération </w:t>
      </w:r>
      <w:r w:rsidR="00AF2EB9">
        <w:rPr>
          <w:sz w:val="22"/>
          <w:szCs w:val="22"/>
          <w:u w:val="single"/>
        </w:rPr>
        <w:t xml:space="preserve">de migration </w:t>
      </w:r>
      <w:r w:rsidRPr="00081F60">
        <w:rPr>
          <w:sz w:val="22"/>
          <w:szCs w:val="22"/>
          <w:u w:val="single"/>
        </w:rPr>
        <w:t>se fait en plusieurs étapes :</w:t>
      </w:r>
    </w:p>
    <w:p w14:paraId="54ACA7E8" w14:textId="77777777" w:rsidR="007D099E" w:rsidRPr="00081F60" w:rsidRDefault="007D099E" w:rsidP="009342B4">
      <w:pPr>
        <w:jc w:val="both"/>
        <w:rPr>
          <w:sz w:val="22"/>
          <w:szCs w:val="22"/>
        </w:rPr>
      </w:pPr>
    </w:p>
    <w:p w14:paraId="3AAAF1C4" w14:textId="47105ADE" w:rsidR="00A24FA6" w:rsidRPr="00081F60" w:rsidRDefault="00A24FA6" w:rsidP="007D099E">
      <w:pPr>
        <w:pStyle w:val="ListParagraph"/>
        <w:numPr>
          <w:ilvl w:val="0"/>
          <w:numId w:val="3"/>
        </w:numPr>
        <w:jc w:val="both"/>
        <w:rPr>
          <w:sz w:val="22"/>
          <w:szCs w:val="22"/>
        </w:rPr>
      </w:pPr>
      <w:r w:rsidRPr="00737054">
        <w:rPr>
          <w:b/>
          <w:bCs/>
          <w:sz w:val="22"/>
          <w:szCs w:val="22"/>
        </w:rPr>
        <w:lastRenderedPageBreak/>
        <w:t>Transmission</w:t>
      </w:r>
      <w:r w:rsidRPr="00081F60">
        <w:rPr>
          <w:sz w:val="22"/>
          <w:szCs w:val="22"/>
        </w:rPr>
        <w:t xml:space="preserve"> d’une copie de la base de données à </w:t>
      </w:r>
      <w:r w:rsidRPr="00AF2EB9">
        <w:rPr>
          <w:i/>
          <w:iCs/>
          <w:sz w:val="22"/>
          <w:szCs w:val="22"/>
        </w:rPr>
        <w:t>Gestion Technologies</w:t>
      </w:r>
    </w:p>
    <w:p w14:paraId="1BAE5947" w14:textId="18DB89C6" w:rsidR="007D099E" w:rsidRPr="00081F60" w:rsidRDefault="007D099E" w:rsidP="007D099E">
      <w:pPr>
        <w:pStyle w:val="ListParagraph"/>
        <w:numPr>
          <w:ilvl w:val="0"/>
          <w:numId w:val="3"/>
        </w:numPr>
        <w:jc w:val="both"/>
        <w:rPr>
          <w:sz w:val="22"/>
          <w:szCs w:val="22"/>
        </w:rPr>
      </w:pPr>
      <w:r w:rsidRPr="00737054">
        <w:rPr>
          <w:b/>
          <w:bCs/>
          <w:sz w:val="22"/>
          <w:szCs w:val="22"/>
        </w:rPr>
        <w:t>Analyse</w:t>
      </w:r>
      <w:r w:rsidRPr="00081F60">
        <w:rPr>
          <w:sz w:val="22"/>
          <w:szCs w:val="22"/>
        </w:rPr>
        <w:t xml:space="preserve"> de la base de données pour </w:t>
      </w:r>
      <w:r w:rsidRPr="00737054">
        <w:rPr>
          <w:sz w:val="22"/>
          <w:szCs w:val="22"/>
        </w:rPr>
        <w:t>valider</w:t>
      </w:r>
      <w:r w:rsidRPr="00081F60">
        <w:rPr>
          <w:sz w:val="22"/>
          <w:szCs w:val="22"/>
        </w:rPr>
        <w:t xml:space="preserve"> son intégrité</w:t>
      </w:r>
      <w:r w:rsidR="00081F60" w:rsidRPr="00081F60">
        <w:rPr>
          <w:sz w:val="22"/>
          <w:szCs w:val="22"/>
        </w:rPr>
        <w:t xml:space="preserve">, </w:t>
      </w:r>
      <w:r w:rsidRPr="00081F60">
        <w:rPr>
          <w:sz w:val="22"/>
          <w:szCs w:val="22"/>
        </w:rPr>
        <w:t xml:space="preserve">concevoir un </w:t>
      </w:r>
      <w:r w:rsidRPr="00737054">
        <w:rPr>
          <w:b/>
          <w:bCs/>
          <w:sz w:val="22"/>
          <w:szCs w:val="22"/>
        </w:rPr>
        <w:t>schéma</w:t>
      </w:r>
      <w:r w:rsidRPr="00081F60">
        <w:rPr>
          <w:sz w:val="22"/>
          <w:szCs w:val="22"/>
        </w:rPr>
        <w:t xml:space="preserve"> de données</w:t>
      </w:r>
      <w:r w:rsidR="00081F60" w:rsidRPr="00081F60">
        <w:rPr>
          <w:sz w:val="22"/>
          <w:szCs w:val="22"/>
        </w:rPr>
        <w:t xml:space="preserve">, et </w:t>
      </w:r>
      <w:r w:rsidR="00081F60" w:rsidRPr="00737054">
        <w:rPr>
          <w:b/>
          <w:bCs/>
          <w:sz w:val="22"/>
          <w:szCs w:val="22"/>
        </w:rPr>
        <w:t xml:space="preserve">calculer le coût de </w:t>
      </w:r>
      <w:r w:rsidR="000D38F6" w:rsidRPr="00737054">
        <w:rPr>
          <w:b/>
          <w:bCs/>
          <w:sz w:val="22"/>
          <w:szCs w:val="22"/>
        </w:rPr>
        <w:t>traitement</w:t>
      </w:r>
    </w:p>
    <w:p w14:paraId="373EDFCC" w14:textId="71919CA4" w:rsidR="007D099E" w:rsidRPr="00081F60" w:rsidRDefault="007D099E" w:rsidP="007D099E">
      <w:pPr>
        <w:pStyle w:val="ListParagraph"/>
        <w:numPr>
          <w:ilvl w:val="0"/>
          <w:numId w:val="3"/>
        </w:numPr>
        <w:jc w:val="both"/>
        <w:rPr>
          <w:sz w:val="22"/>
          <w:szCs w:val="22"/>
        </w:rPr>
      </w:pPr>
      <w:r w:rsidRPr="00737054">
        <w:rPr>
          <w:b/>
          <w:bCs/>
          <w:sz w:val="22"/>
          <w:szCs w:val="22"/>
        </w:rPr>
        <w:t>Lecture et assemblage</w:t>
      </w:r>
      <w:r w:rsidRPr="00081F60">
        <w:rPr>
          <w:sz w:val="22"/>
          <w:szCs w:val="22"/>
        </w:rPr>
        <w:t xml:space="preserve"> des </w:t>
      </w:r>
      <w:r w:rsidR="009B476B" w:rsidRPr="00081F60">
        <w:rPr>
          <w:sz w:val="22"/>
          <w:szCs w:val="22"/>
        </w:rPr>
        <w:t>jeux de données déconstruits par héritage</w:t>
      </w:r>
    </w:p>
    <w:p w14:paraId="16B0609E" w14:textId="5714328E" w:rsidR="009B476B" w:rsidRPr="00081F60" w:rsidRDefault="00840F74" w:rsidP="007D099E">
      <w:pPr>
        <w:pStyle w:val="ListParagraph"/>
        <w:numPr>
          <w:ilvl w:val="0"/>
          <w:numId w:val="3"/>
        </w:numPr>
        <w:jc w:val="both"/>
        <w:rPr>
          <w:sz w:val="22"/>
          <w:szCs w:val="22"/>
        </w:rPr>
      </w:pPr>
      <w:r w:rsidRPr="00737054">
        <w:rPr>
          <w:b/>
          <w:bCs/>
          <w:sz w:val="22"/>
          <w:szCs w:val="22"/>
        </w:rPr>
        <w:t>Validation</w:t>
      </w:r>
      <w:r w:rsidRPr="00081F60">
        <w:rPr>
          <w:sz w:val="22"/>
          <w:szCs w:val="22"/>
        </w:rPr>
        <w:t xml:space="preserve">, </w:t>
      </w:r>
      <w:r w:rsidRPr="00737054">
        <w:rPr>
          <w:b/>
          <w:bCs/>
          <w:sz w:val="22"/>
          <w:szCs w:val="22"/>
        </w:rPr>
        <w:t>a</w:t>
      </w:r>
      <w:r w:rsidR="009B476B" w:rsidRPr="00737054">
        <w:rPr>
          <w:b/>
          <w:bCs/>
          <w:sz w:val="22"/>
          <w:szCs w:val="22"/>
        </w:rPr>
        <w:t>daptation</w:t>
      </w:r>
      <w:r w:rsidR="009B476B" w:rsidRPr="00081F60">
        <w:rPr>
          <w:sz w:val="22"/>
          <w:szCs w:val="22"/>
        </w:rPr>
        <w:t xml:space="preserve"> et </w:t>
      </w:r>
      <w:r w:rsidR="009B476B" w:rsidRPr="00737054">
        <w:rPr>
          <w:b/>
          <w:bCs/>
          <w:sz w:val="22"/>
          <w:szCs w:val="22"/>
        </w:rPr>
        <w:t>normalisation</w:t>
      </w:r>
      <w:r w:rsidR="009B476B" w:rsidRPr="00081F60">
        <w:rPr>
          <w:sz w:val="22"/>
          <w:szCs w:val="22"/>
        </w:rPr>
        <w:t xml:space="preserve"> des données, pour en faciliter la compréhension et la standardisation</w:t>
      </w:r>
    </w:p>
    <w:p w14:paraId="7760C56E" w14:textId="5E80B554" w:rsidR="009B476B" w:rsidRPr="00081F60" w:rsidRDefault="009B476B" w:rsidP="007D099E">
      <w:pPr>
        <w:pStyle w:val="ListParagraph"/>
        <w:numPr>
          <w:ilvl w:val="0"/>
          <w:numId w:val="3"/>
        </w:numPr>
        <w:jc w:val="both"/>
        <w:rPr>
          <w:sz w:val="22"/>
          <w:szCs w:val="22"/>
        </w:rPr>
      </w:pPr>
      <w:r w:rsidRPr="00737054">
        <w:rPr>
          <w:b/>
          <w:bCs/>
          <w:sz w:val="22"/>
          <w:szCs w:val="22"/>
        </w:rPr>
        <w:t>Export</w:t>
      </w:r>
      <w:r w:rsidRPr="00081F60">
        <w:rPr>
          <w:sz w:val="22"/>
          <w:szCs w:val="22"/>
        </w:rPr>
        <w:t xml:space="preserve"> des données structurées vers des fichiers XML</w:t>
      </w:r>
    </w:p>
    <w:p w14:paraId="1C23124D" w14:textId="0E6871C5" w:rsidR="00840F74" w:rsidRPr="00081F60" w:rsidRDefault="00840F74" w:rsidP="007D099E">
      <w:pPr>
        <w:pStyle w:val="ListParagraph"/>
        <w:numPr>
          <w:ilvl w:val="0"/>
          <w:numId w:val="3"/>
        </w:numPr>
        <w:jc w:val="both"/>
        <w:rPr>
          <w:sz w:val="22"/>
          <w:szCs w:val="22"/>
        </w:rPr>
      </w:pPr>
      <w:r w:rsidRPr="00737054">
        <w:rPr>
          <w:b/>
          <w:bCs/>
          <w:sz w:val="22"/>
          <w:szCs w:val="22"/>
        </w:rPr>
        <w:t>Export</w:t>
      </w:r>
      <w:r w:rsidRPr="00081F60">
        <w:rPr>
          <w:sz w:val="22"/>
          <w:szCs w:val="22"/>
        </w:rPr>
        <w:t xml:space="preserve"> des descriptions standards de structure</w:t>
      </w:r>
      <w:r w:rsidR="00737054">
        <w:rPr>
          <w:sz w:val="22"/>
          <w:szCs w:val="22"/>
        </w:rPr>
        <w:t>s</w:t>
      </w:r>
      <w:r w:rsidRPr="00081F60">
        <w:rPr>
          <w:sz w:val="22"/>
          <w:szCs w:val="22"/>
        </w:rPr>
        <w:t xml:space="preserve"> de données vers </w:t>
      </w:r>
      <w:r w:rsidR="00401A9D">
        <w:rPr>
          <w:sz w:val="22"/>
          <w:szCs w:val="22"/>
        </w:rPr>
        <w:t>un fichier</w:t>
      </w:r>
      <w:r w:rsidRPr="00081F60">
        <w:rPr>
          <w:sz w:val="22"/>
          <w:szCs w:val="22"/>
        </w:rPr>
        <w:t xml:space="preserve"> XSD</w:t>
      </w:r>
    </w:p>
    <w:p w14:paraId="573B617A" w14:textId="1290CD6E" w:rsidR="00A24FA6" w:rsidRPr="00081F60" w:rsidRDefault="00A24FA6" w:rsidP="007D099E">
      <w:pPr>
        <w:pStyle w:val="ListParagraph"/>
        <w:numPr>
          <w:ilvl w:val="0"/>
          <w:numId w:val="3"/>
        </w:numPr>
        <w:jc w:val="both"/>
        <w:rPr>
          <w:sz w:val="22"/>
          <w:szCs w:val="22"/>
        </w:rPr>
      </w:pPr>
      <w:r w:rsidRPr="00737054">
        <w:rPr>
          <w:b/>
          <w:bCs/>
          <w:sz w:val="22"/>
          <w:szCs w:val="22"/>
        </w:rPr>
        <w:t>Transmission</w:t>
      </w:r>
      <w:r w:rsidRPr="00081F60">
        <w:rPr>
          <w:sz w:val="22"/>
          <w:szCs w:val="22"/>
        </w:rPr>
        <w:t xml:space="preserve"> des fichiers XML et XSD au client</w:t>
      </w:r>
    </w:p>
    <w:p w14:paraId="0441D95C" w14:textId="77777777" w:rsidR="00DD660A" w:rsidRDefault="00DD660A">
      <w:pPr>
        <w:rPr>
          <w:sz w:val="22"/>
          <w:szCs w:val="22"/>
        </w:rPr>
      </w:pPr>
      <w:r>
        <w:rPr>
          <w:sz w:val="22"/>
          <w:szCs w:val="22"/>
        </w:rPr>
        <w:br w:type="page"/>
      </w:r>
    </w:p>
    <w:p w14:paraId="5EF06629" w14:textId="0382690E" w:rsidR="00DD660A" w:rsidRDefault="00F91163" w:rsidP="00DD660A">
      <w:pPr>
        <w:pStyle w:val="Heading2"/>
        <w:spacing w:after="0"/>
      </w:pPr>
      <w:r>
        <w:lastRenderedPageBreak/>
        <w:t>Résultat final</w:t>
      </w:r>
    </w:p>
    <w:p w14:paraId="478C1E0B" w14:textId="07558838" w:rsidR="00DD660A" w:rsidRDefault="00401A9D" w:rsidP="00DD660A">
      <w:pPr>
        <w:jc w:val="both"/>
        <w:rPr>
          <w:sz w:val="22"/>
          <w:szCs w:val="22"/>
        </w:rPr>
      </w:pPr>
      <w:r>
        <w:rPr>
          <w:sz w:val="22"/>
          <w:szCs w:val="22"/>
        </w:rPr>
        <w:t>Le résultat final fourni au client est un ensemble de fichiers XML</w:t>
      </w:r>
      <w:r w:rsidR="00173DB7">
        <w:rPr>
          <w:sz w:val="22"/>
          <w:szCs w:val="22"/>
        </w:rPr>
        <w:t>. Le format XML est un format standard utilisé mondialement, qui permet de représenter des données complexes de façon structurée et compatible.</w:t>
      </w:r>
    </w:p>
    <w:p w14:paraId="51EB41B8" w14:textId="77777777" w:rsidR="00DD660A" w:rsidRDefault="00DD660A" w:rsidP="00DD660A">
      <w:pPr>
        <w:jc w:val="both"/>
        <w:rPr>
          <w:sz w:val="22"/>
          <w:szCs w:val="22"/>
        </w:rPr>
      </w:pPr>
    </w:p>
    <w:tbl>
      <w:tblPr>
        <w:tblStyle w:val="TableGrid"/>
        <w:tblW w:w="0" w:type="auto"/>
        <w:tblCellMar>
          <w:top w:w="14" w:type="dxa"/>
          <w:bottom w:w="14" w:type="dxa"/>
        </w:tblCellMar>
        <w:tblLook w:val="04A0" w:firstRow="1" w:lastRow="0" w:firstColumn="1" w:lastColumn="0" w:noHBand="0" w:noVBand="1"/>
      </w:tblPr>
      <w:tblGrid>
        <w:gridCol w:w="7195"/>
        <w:gridCol w:w="5755"/>
      </w:tblGrid>
      <w:tr w:rsidR="001C3E6A" w14:paraId="1AF02C18" w14:textId="38899824" w:rsidTr="001C3E6A">
        <w:tc>
          <w:tcPr>
            <w:tcW w:w="7195" w:type="dxa"/>
          </w:tcPr>
          <w:p w14:paraId="7B738CDE" w14:textId="198B64BD" w:rsidR="001C3E6A" w:rsidRPr="008E5839" w:rsidRDefault="008E5839" w:rsidP="00DD660A">
            <w:pPr>
              <w:jc w:val="both"/>
              <w:rPr>
                <w:b/>
                <w:bCs/>
                <w:sz w:val="22"/>
                <w:szCs w:val="22"/>
              </w:rPr>
            </w:pPr>
            <w:r w:rsidRPr="008E5839">
              <w:rPr>
                <w:b/>
                <w:bCs/>
                <w:sz w:val="22"/>
                <w:szCs w:val="22"/>
              </w:rPr>
              <w:t>XML</w:t>
            </w:r>
          </w:p>
        </w:tc>
        <w:tc>
          <w:tcPr>
            <w:tcW w:w="5755" w:type="dxa"/>
          </w:tcPr>
          <w:p w14:paraId="119E7220" w14:textId="37C1501A" w:rsidR="001C3E6A" w:rsidRPr="008E5839" w:rsidRDefault="008E5839" w:rsidP="00DD660A">
            <w:pPr>
              <w:jc w:val="both"/>
              <w:rPr>
                <w:b/>
                <w:bCs/>
                <w:sz w:val="22"/>
                <w:szCs w:val="22"/>
              </w:rPr>
            </w:pPr>
            <w:r w:rsidRPr="008E5839">
              <w:rPr>
                <w:b/>
                <w:bCs/>
                <w:sz w:val="22"/>
                <w:szCs w:val="22"/>
              </w:rPr>
              <w:t>Explications</w:t>
            </w:r>
          </w:p>
        </w:tc>
      </w:tr>
      <w:tr w:rsidR="001C3E6A" w14:paraId="645A648A" w14:textId="77777777" w:rsidTr="001C3E6A">
        <w:tc>
          <w:tcPr>
            <w:tcW w:w="7195" w:type="dxa"/>
            <w:shd w:val="clear" w:color="auto" w:fill="153D63" w:themeFill="text2" w:themeFillTint="E6"/>
          </w:tcPr>
          <w:p w14:paraId="491E105A" w14:textId="187D9999" w:rsidR="001C3E6A" w:rsidRPr="00953F20" w:rsidRDefault="001C3E6A" w:rsidP="00547678">
            <w:pPr>
              <w:spacing w:line="276" w:lineRule="auto"/>
              <w:jc w:val="both"/>
              <w:rPr>
                <w:rFonts w:ascii="Courier New" w:hAnsi="Courier New" w:cs="Courier New"/>
                <w:b/>
                <w:bCs/>
                <w:color w:val="47D459" w:themeColor="accent3" w:themeTint="99"/>
                <w:sz w:val="20"/>
                <w:szCs w:val="20"/>
              </w:rPr>
            </w:pPr>
            <w:r w:rsidRPr="00953F20">
              <w:rPr>
                <w:rFonts w:ascii="Courier New" w:hAnsi="Courier New" w:cs="Courier New"/>
                <w:b/>
                <w:bCs/>
                <w:color w:val="47D459" w:themeColor="accent3" w:themeTint="99"/>
                <w:sz w:val="20"/>
                <w:szCs w:val="20"/>
              </w:rPr>
              <w:t xml:space="preserve">    &lt;</w:t>
            </w:r>
            <w:proofErr w:type="spellStart"/>
            <w:r w:rsidRPr="00953F20">
              <w:rPr>
                <w:rFonts w:ascii="Courier New" w:hAnsi="Courier New" w:cs="Courier New"/>
                <w:b/>
                <w:bCs/>
                <w:color w:val="47D459" w:themeColor="accent3" w:themeTint="99"/>
                <w:sz w:val="20"/>
                <w:szCs w:val="20"/>
              </w:rPr>
              <w:t>DossierAdresse</w:t>
            </w:r>
            <w:proofErr w:type="spellEnd"/>
            <w:r w:rsidRPr="00953F20">
              <w:rPr>
                <w:rFonts w:ascii="Courier New" w:hAnsi="Courier New" w:cs="Courier New"/>
                <w:b/>
                <w:bCs/>
                <w:color w:val="47D459" w:themeColor="accent3" w:themeTint="99"/>
                <w:sz w:val="20"/>
                <w:szCs w:val="20"/>
              </w:rPr>
              <w:t>&gt;</w:t>
            </w:r>
          </w:p>
        </w:tc>
        <w:tc>
          <w:tcPr>
            <w:tcW w:w="5755" w:type="dxa"/>
            <w:shd w:val="clear" w:color="auto" w:fill="153D63" w:themeFill="text2" w:themeFillTint="E6"/>
          </w:tcPr>
          <w:p w14:paraId="216615AD" w14:textId="1ACA33C8" w:rsidR="001C3E6A" w:rsidRPr="00173DB7" w:rsidRDefault="001C3E6A" w:rsidP="00547678">
            <w:pPr>
              <w:spacing w:line="276" w:lineRule="auto"/>
              <w:jc w:val="both"/>
              <w:rPr>
                <w:rFonts w:asciiTheme="majorHAnsi" w:hAnsiTheme="majorHAnsi" w:cs="Courier New"/>
                <w:color w:val="F1A983" w:themeColor="accent2" w:themeTint="99"/>
                <w:sz w:val="20"/>
                <w:szCs w:val="20"/>
              </w:rPr>
            </w:pPr>
            <w:r w:rsidRPr="00173DB7">
              <w:rPr>
                <w:rFonts w:asciiTheme="majorHAnsi" w:hAnsiTheme="majorHAnsi" w:cs="Courier New"/>
                <w:color w:val="F1A983" w:themeColor="accent2" w:themeTint="99"/>
                <w:sz w:val="20"/>
                <w:szCs w:val="20"/>
              </w:rPr>
              <w:t>Type d’objet « </w:t>
            </w:r>
            <w:proofErr w:type="spellStart"/>
            <w:r w:rsidRPr="00173DB7">
              <w:rPr>
                <w:rFonts w:asciiTheme="majorHAnsi" w:hAnsiTheme="majorHAnsi" w:cs="Courier New"/>
                <w:b/>
                <w:bCs/>
                <w:color w:val="47D459" w:themeColor="accent3" w:themeTint="99"/>
                <w:sz w:val="20"/>
                <w:szCs w:val="20"/>
              </w:rPr>
              <w:t>DossierAdresse</w:t>
            </w:r>
            <w:proofErr w:type="spellEnd"/>
            <w:r w:rsidRPr="00173DB7">
              <w:rPr>
                <w:rFonts w:asciiTheme="majorHAnsi" w:hAnsiTheme="majorHAnsi" w:cs="Courier New"/>
                <w:color w:val="47D459" w:themeColor="accent3" w:themeTint="99"/>
                <w:sz w:val="20"/>
                <w:szCs w:val="20"/>
              </w:rPr>
              <w:t> </w:t>
            </w:r>
            <w:r w:rsidRPr="00173DB7">
              <w:rPr>
                <w:rFonts w:asciiTheme="majorHAnsi" w:hAnsiTheme="majorHAnsi" w:cs="Courier New"/>
                <w:color w:val="F1A983" w:themeColor="accent2" w:themeTint="99"/>
                <w:sz w:val="20"/>
                <w:szCs w:val="20"/>
              </w:rPr>
              <w:t>»</w:t>
            </w:r>
          </w:p>
        </w:tc>
      </w:tr>
      <w:tr w:rsidR="001C3E6A" w14:paraId="64337D14" w14:textId="77777777" w:rsidTr="001C3E6A">
        <w:tc>
          <w:tcPr>
            <w:tcW w:w="7195" w:type="dxa"/>
            <w:shd w:val="clear" w:color="auto" w:fill="153D63" w:themeFill="text2" w:themeFillTint="E6"/>
          </w:tcPr>
          <w:p w14:paraId="37EB4A21" w14:textId="6C023A42" w:rsidR="001C3E6A" w:rsidRPr="00173DB7" w:rsidRDefault="001C3E6A" w:rsidP="00547678">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&lt;id&gt;</w:t>
            </w:r>
            <w:r w:rsidRPr="00953F20">
              <w:rPr>
                <w:rFonts w:ascii="Courier New" w:hAnsi="Courier New" w:cs="Courier New"/>
                <w:b/>
                <w:bCs/>
                <w:color w:val="FFFF00"/>
                <w:sz w:val="20"/>
                <w:szCs w:val="20"/>
              </w:rPr>
              <w:t>1187978</w:t>
            </w:r>
            <w:r w:rsidRPr="00173DB7">
              <w:rPr>
                <w:rFonts w:ascii="Courier New" w:hAnsi="Courier New" w:cs="Courier New"/>
                <w:b/>
                <w:bCs/>
                <w:color w:val="FFFFFF" w:themeColor="background1"/>
                <w:sz w:val="20"/>
                <w:szCs w:val="20"/>
              </w:rPr>
              <w:t>&lt;/id&gt;</w:t>
            </w:r>
          </w:p>
        </w:tc>
        <w:tc>
          <w:tcPr>
            <w:tcW w:w="5755" w:type="dxa"/>
            <w:shd w:val="clear" w:color="auto" w:fill="153D63" w:themeFill="text2" w:themeFillTint="E6"/>
          </w:tcPr>
          <w:p w14:paraId="58879387" w14:textId="126B4135" w:rsidR="001C3E6A" w:rsidRPr="00173DB7" w:rsidRDefault="001C3E6A" w:rsidP="00547678">
            <w:pPr>
              <w:spacing w:line="276" w:lineRule="auto"/>
              <w:jc w:val="both"/>
              <w:rPr>
                <w:rFonts w:asciiTheme="majorHAnsi" w:hAnsiTheme="majorHAnsi" w:cs="Courier New"/>
                <w:color w:val="F1A983" w:themeColor="accent2" w:themeTint="99"/>
                <w:sz w:val="20"/>
                <w:szCs w:val="20"/>
              </w:rPr>
            </w:pPr>
            <w:r w:rsidRPr="00173DB7">
              <w:rPr>
                <w:rFonts w:asciiTheme="majorHAnsi" w:hAnsiTheme="majorHAnsi" w:cs="Courier New"/>
                <w:b/>
                <w:bCs/>
                <w:color w:val="F1A983" w:themeColor="accent2" w:themeTint="99"/>
                <w:sz w:val="20"/>
                <w:szCs w:val="20"/>
              </w:rPr>
              <w:t>Numéro d’identification</w:t>
            </w:r>
            <w:r w:rsidRPr="00173DB7">
              <w:rPr>
                <w:rFonts w:asciiTheme="majorHAnsi" w:hAnsiTheme="majorHAnsi" w:cs="Courier New"/>
                <w:color w:val="F1A983" w:themeColor="accent2" w:themeTint="99"/>
                <w:sz w:val="20"/>
                <w:szCs w:val="20"/>
              </w:rPr>
              <w:t xml:space="preserve"> unique du </w:t>
            </w:r>
            <w:proofErr w:type="spellStart"/>
            <w:r w:rsidRPr="00173DB7">
              <w:rPr>
                <w:rFonts w:asciiTheme="majorHAnsi" w:hAnsiTheme="majorHAnsi" w:cs="Courier New"/>
                <w:color w:val="F1A983" w:themeColor="accent2" w:themeTint="99"/>
                <w:sz w:val="20"/>
                <w:szCs w:val="20"/>
              </w:rPr>
              <w:t>DossierAdresse</w:t>
            </w:r>
            <w:proofErr w:type="spellEnd"/>
          </w:p>
        </w:tc>
      </w:tr>
      <w:tr w:rsidR="001C3E6A" w14:paraId="4DF90DF3" w14:textId="77777777" w:rsidTr="001C3E6A">
        <w:tc>
          <w:tcPr>
            <w:tcW w:w="7195" w:type="dxa"/>
            <w:shd w:val="clear" w:color="auto" w:fill="153D63" w:themeFill="text2" w:themeFillTint="E6"/>
          </w:tcPr>
          <w:p w14:paraId="1DAB4459" w14:textId="6F3AA3A8" w:rsidR="001C3E6A" w:rsidRPr="00173DB7" w:rsidRDefault="001C3E6A" w:rsidP="00547678">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&lt;adresse&gt;</w:t>
            </w:r>
          </w:p>
        </w:tc>
        <w:tc>
          <w:tcPr>
            <w:tcW w:w="5755" w:type="dxa"/>
            <w:shd w:val="clear" w:color="auto" w:fill="153D63" w:themeFill="text2" w:themeFillTint="E6"/>
          </w:tcPr>
          <w:p w14:paraId="4E69DABB" w14:textId="150E4431" w:rsidR="001C3E6A" w:rsidRPr="00173DB7" w:rsidRDefault="001C3E6A" w:rsidP="00547678">
            <w:pPr>
              <w:spacing w:line="276" w:lineRule="auto"/>
              <w:jc w:val="both"/>
              <w:rPr>
                <w:rFonts w:asciiTheme="majorHAnsi" w:hAnsiTheme="majorHAnsi" w:cs="Courier New"/>
                <w:color w:val="F1A983" w:themeColor="accent2" w:themeTint="99"/>
                <w:sz w:val="20"/>
                <w:szCs w:val="20"/>
              </w:rPr>
            </w:pPr>
            <w:r w:rsidRPr="00173DB7">
              <w:rPr>
                <w:rFonts w:asciiTheme="majorHAnsi" w:hAnsiTheme="majorHAnsi" w:cs="Courier New"/>
                <w:color w:val="F1A983" w:themeColor="accent2" w:themeTint="99"/>
                <w:sz w:val="20"/>
                <w:szCs w:val="20"/>
              </w:rPr>
              <w:t>Champ « </w:t>
            </w:r>
            <w:r w:rsidRPr="00173DB7">
              <w:rPr>
                <w:rFonts w:asciiTheme="majorHAnsi" w:hAnsiTheme="majorHAnsi" w:cs="Courier New"/>
                <w:b/>
                <w:bCs/>
                <w:color w:val="83CAEB" w:themeColor="accent1" w:themeTint="66"/>
                <w:sz w:val="20"/>
                <w:szCs w:val="20"/>
              </w:rPr>
              <w:t>adresse</w:t>
            </w:r>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xml:space="preserve">» du </w:t>
            </w:r>
            <w:proofErr w:type="spellStart"/>
            <w:r w:rsidRPr="00173DB7">
              <w:rPr>
                <w:rFonts w:asciiTheme="majorHAnsi" w:hAnsiTheme="majorHAnsi" w:cs="Courier New"/>
                <w:color w:val="F1A983" w:themeColor="accent2" w:themeTint="99"/>
                <w:sz w:val="20"/>
                <w:szCs w:val="20"/>
              </w:rPr>
              <w:t>DossierAdresse</w:t>
            </w:r>
            <w:proofErr w:type="spellEnd"/>
          </w:p>
        </w:tc>
      </w:tr>
      <w:tr w:rsidR="001C3E6A" w14:paraId="10BD8687" w14:textId="77777777" w:rsidTr="001C3E6A">
        <w:tc>
          <w:tcPr>
            <w:tcW w:w="7195" w:type="dxa"/>
            <w:shd w:val="clear" w:color="auto" w:fill="153D63" w:themeFill="text2" w:themeFillTint="E6"/>
          </w:tcPr>
          <w:p w14:paraId="7F6680DF" w14:textId="3AAFDCB0" w:rsidR="001C3E6A" w:rsidRPr="00953F20" w:rsidRDefault="001C3E6A" w:rsidP="001C3E6A">
            <w:pPr>
              <w:spacing w:line="276" w:lineRule="auto"/>
              <w:jc w:val="both"/>
              <w:rPr>
                <w:rFonts w:ascii="Courier New" w:hAnsi="Courier New" w:cs="Courier New"/>
                <w:b/>
                <w:bCs/>
                <w:color w:val="47D459" w:themeColor="accent3" w:themeTint="99"/>
                <w:sz w:val="20"/>
                <w:szCs w:val="20"/>
              </w:rPr>
            </w:pPr>
            <w:r w:rsidRPr="00953F20">
              <w:rPr>
                <w:rFonts w:ascii="Courier New" w:hAnsi="Courier New" w:cs="Courier New"/>
                <w:b/>
                <w:bCs/>
                <w:color w:val="47D459" w:themeColor="accent3" w:themeTint="99"/>
                <w:sz w:val="20"/>
                <w:szCs w:val="20"/>
              </w:rPr>
              <w:t xml:space="preserve">        &lt;Adresse&gt;</w:t>
            </w:r>
          </w:p>
        </w:tc>
        <w:tc>
          <w:tcPr>
            <w:tcW w:w="5755" w:type="dxa"/>
            <w:shd w:val="clear" w:color="auto" w:fill="153D63" w:themeFill="text2" w:themeFillTint="E6"/>
          </w:tcPr>
          <w:p w14:paraId="1A6ADD6E" w14:textId="0621EBC0"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Type d’objet « </w:t>
            </w:r>
            <w:r w:rsidRPr="00173DB7">
              <w:rPr>
                <w:rFonts w:asciiTheme="majorHAnsi" w:hAnsiTheme="majorHAnsi" w:cs="Courier New"/>
                <w:b/>
                <w:bCs/>
                <w:color w:val="47D459" w:themeColor="accent3" w:themeTint="99"/>
                <w:sz w:val="20"/>
                <w:szCs w:val="20"/>
              </w:rPr>
              <w:t>Adresse</w:t>
            </w:r>
            <w:r w:rsidRPr="00173DB7">
              <w:rPr>
                <w:rFonts w:asciiTheme="majorHAnsi" w:hAnsiTheme="majorHAnsi" w:cs="Courier New"/>
                <w:color w:val="47D459" w:themeColor="accent3" w:themeTint="99"/>
                <w:sz w:val="20"/>
                <w:szCs w:val="20"/>
              </w:rPr>
              <w:t> </w:t>
            </w:r>
            <w:r w:rsidRPr="00173DB7">
              <w:rPr>
                <w:rFonts w:asciiTheme="majorHAnsi" w:hAnsiTheme="majorHAnsi" w:cs="Courier New"/>
                <w:color w:val="F1A983" w:themeColor="accent2" w:themeTint="99"/>
                <w:sz w:val="20"/>
                <w:szCs w:val="20"/>
              </w:rPr>
              <w:t>»</w:t>
            </w:r>
          </w:p>
        </w:tc>
      </w:tr>
      <w:tr w:rsidR="001C3E6A" w14:paraId="2052FBE9" w14:textId="77777777" w:rsidTr="001C3E6A">
        <w:tc>
          <w:tcPr>
            <w:tcW w:w="7195" w:type="dxa"/>
            <w:shd w:val="clear" w:color="auto" w:fill="153D63" w:themeFill="text2" w:themeFillTint="E6"/>
          </w:tcPr>
          <w:p w14:paraId="51DE9A0C" w14:textId="1E4287D9"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w:t>
            </w:r>
            <w:proofErr w:type="spellStart"/>
            <w:r w:rsidRPr="00173DB7">
              <w:rPr>
                <w:rFonts w:ascii="Courier New" w:hAnsi="Courier New" w:cs="Courier New"/>
                <w:b/>
                <w:bCs/>
                <w:color w:val="FFFFFF" w:themeColor="background1"/>
                <w:sz w:val="20"/>
                <w:szCs w:val="20"/>
              </w:rPr>
              <w:t>numeroCivique</w:t>
            </w:r>
            <w:proofErr w:type="spellEnd"/>
            <w:r w:rsidRPr="00173DB7">
              <w:rPr>
                <w:rFonts w:ascii="Courier New" w:hAnsi="Courier New" w:cs="Courier New"/>
                <w:b/>
                <w:bCs/>
                <w:color w:val="FFFFFF" w:themeColor="background1"/>
                <w:sz w:val="20"/>
                <w:szCs w:val="20"/>
              </w:rPr>
              <w:t>&gt;</w:t>
            </w:r>
            <w:r w:rsidR="00DE28E0" w:rsidRPr="00953F20">
              <w:rPr>
                <w:rFonts w:ascii="Courier New" w:hAnsi="Courier New" w:cs="Courier New"/>
                <w:b/>
                <w:bCs/>
                <w:color w:val="FFFF00"/>
                <w:sz w:val="20"/>
                <w:szCs w:val="20"/>
              </w:rPr>
              <w:t>1155</w:t>
            </w:r>
            <w:r w:rsidRPr="00173DB7">
              <w:rPr>
                <w:rFonts w:ascii="Courier New" w:hAnsi="Courier New" w:cs="Courier New"/>
                <w:b/>
                <w:bCs/>
                <w:color w:val="FFFFFF" w:themeColor="background1"/>
                <w:sz w:val="20"/>
                <w:szCs w:val="20"/>
              </w:rPr>
              <w:t>&lt;/</w:t>
            </w:r>
            <w:proofErr w:type="spellStart"/>
            <w:r w:rsidRPr="00173DB7">
              <w:rPr>
                <w:rFonts w:ascii="Courier New" w:hAnsi="Courier New" w:cs="Courier New"/>
                <w:b/>
                <w:bCs/>
                <w:color w:val="FFFFFF" w:themeColor="background1"/>
                <w:sz w:val="20"/>
                <w:szCs w:val="20"/>
              </w:rPr>
              <w:t>numeroCivique</w:t>
            </w:r>
            <w:proofErr w:type="spellEnd"/>
            <w:r w:rsidRPr="00173DB7">
              <w:rPr>
                <w:rFonts w:ascii="Courier New" w:hAnsi="Courier New" w:cs="Courier New"/>
                <w:b/>
                <w:bCs/>
                <w:color w:val="FFFFFF" w:themeColor="background1"/>
                <w:sz w:val="20"/>
                <w:szCs w:val="20"/>
              </w:rPr>
              <w:t>&gt;</w:t>
            </w:r>
          </w:p>
        </w:tc>
        <w:tc>
          <w:tcPr>
            <w:tcW w:w="5755" w:type="dxa"/>
            <w:shd w:val="clear" w:color="auto" w:fill="153D63" w:themeFill="text2" w:themeFillTint="E6"/>
          </w:tcPr>
          <w:p w14:paraId="63C89041" w14:textId="71111370"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proofErr w:type="spellStart"/>
            <w:r w:rsidRPr="00173DB7">
              <w:rPr>
                <w:rFonts w:asciiTheme="majorHAnsi" w:hAnsiTheme="majorHAnsi" w:cs="Courier New"/>
                <w:b/>
                <w:bCs/>
                <w:color w:val="83CAEB" w:themeColor="accent1" w:themeTint="66"/>
                <w:sz w:val="20"/>
                <w:szCs w:val="20"/>
              </w:rPr>
              <w:t>numeroCivique</w:t>
            </w:r>
            <w:proofErr w:type="spellEnd"/>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p>
        </w:tc>
      </w:tr>
      <w:tr w:rsidR="001C3E6A" w14:paraId="759BE838" w14:textId="77777777" w:rsidTr="001C3E6A">
        <w:tc>
          <w:tcPr>
            <w:tcW w:w="7195" w:type="dxa"/>
            <w:shd w:val="clear" w:color="auto" w:fill="153D63" w:themeFill="text2" w:themeFillTint="E6"/>
          </w:tcPr>
          <w:p w14:paraId="2A96DB82" w14:textId="57CFEA20"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w:t>
            </w:r>
            <w:proofErr w:type="spellStart"/>
            <w:r w:rsidRPr="00173DB7">
              <w:rPr>
                <w:rFonts w:ascii="Courier New" w:hAnsi="Courier New" w:cs="Courier New"/>
                <w:b/>
                <w:bCs/>
                <w:color w:val="FFFFFF" w:themeColor="background1"/>
                <w:sz w:val="20"/>
                <w:szCs w:val="20"/>
              </w:rPr>
              <w:t>typeRue</w:t>
            </w:r>
            <w:proofErr w:type="spellEnd"/>
            <w:r w:rsidRPr="00173DB7">
              <w:rPr>
                <w:rFonts w:ascii="Courier New" w:hAnsi="Courier New" w:cs="Courier New"/>
                <w:b/>
                <w:bCs/>
                <w:color w:val="FFFFFF" w:themeColor="background1"/>
                <w:sz w:val="20"/>
                <w:szCs w:val="20"/>
              </w:rPr>
              <w:t>&gt;</w:t>
            </w:r>
            <w:r w:rsidRPr="00953F20">
              <w:rPr>
                <w:rFonts w:ascii="Courier New" w:hAnsi="Courier New" w:cs="Courier New"/>
                <w:b/>
                <w:bCs/>
                <w:color w:val="FFFF00"/>
                <w:sz w:val="20"/>
                <w:szCs w:val="20"/>
              </w:rPr>
              <w:t>rue</w:t>
            </w:r>
            <w:r w:rsidRPr="00173DB7">
              <w:rPr>
                <w:rFonts w:ascii="Courier New" w:hAnsi="Courier New" w:cs="Courier New"/>
                <w:b/>
                <w:bCs/>
                <w:color w:val="FFFFFF" w:themeColor="background1"/>
                <w:sz w:val="20"/>
                <w:szCs w:val="20"/>
              </w:rPr>
              <w:t>&lt;/</w:t>
            </w:r>
            <w:proofErr w:type="spellStart"/>
            <w:r w:rsidRPr="00173DB7">
              <w:rPr>
                <w:rFonts w:ascii="Courier New" w:hAnsi="Courier New" w:cs="Courier New"/>
                <w:b/>
                <w:bCs/>
                <w:color w:val="FFFFFF" w:themeColor="background1"/>
                <w:sz w:val="20"/>
                <w:szCs w:val="20"/>
              </w:rPr>
              <w:t>typeRue</w:t>
            </w:r>
            <w:proofErr w:type="spellEnd"/>
            <w:r w:rsidRPr="00173DB7">
              <w:rPr>
                <w:rFonts w:ascii="Courier New" w:hAnsi="Courier New" w:cs="Courier New"/>
                <w:b/>
                <w:bCs/>
                <w:color w:val="FFFFFF" w:themeColor="background1"/>
                <w:sz w:val="20"/>
                <w:szCs w:val="20"/>
              </w:rPr>
              <w:t>&gt;</w:t>
            </w:r>
          </w:p>
        </w:tc>
        <w:tc>
          <w:tcPr>
            <w:tcW w:w="5755" w:type="dxa"/>
            <w:shd w:val="clear" w:color="auto" w:fill="153D63" w:themeFill="text2" w:themeFillTint="E6"/>
          </w:tcPr>
          <w:p w14:paraId="786FD71A" w14:textId="19FB35BD"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proofErr w:type="spellStart"/>
            <w:r w:rsidRPr="00173DB7">
              <w:rPr>
                <w:rFonts w:asciiTheme="majorHAnsi" w:hAnsiTheme="majorHAnsi" w:cs="Courier New"/>
                <w:b/>
                <w:bCs/>
                <w:color w:val="83CAEB" w:themeColor="accent1" w:themeTint="66"/>
                <w:sz w:val="20"/>
                <w:szCs w:val="20"/>
              </w:rPr>
              <w:t>typeRue</w:t>
            </w:r>
            <w:proofErr w:type="spellEnd"/>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p>
        </w:tc>
      </w:tr>
      <w:tr w:rsidR="001C3E6A" w14:paraId="2C10D4A6" w14:textId="77777777" w:rsidTr="001C3E6A">
        <w:tc>
          <w:tcPr>
            <w:tcW w:w="7195" w:type="dxa"/>
            <w:shd w:val="clear" w:color="auto" w:fill="153D63" w:themeFill="text2" w:themeFillTint="E6"/>
          </w:tcPr>
          <w:p w14:paraId="0EA81694" w14:textId="0B3961E3"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&lt;rue&gt;</w:t>
            </w:r>
            <w:r w:rsidRPr="00953F20">
              <w:rPr>
                <w:rFonts w:ascii="Courier New" w:hAnsi="Courier New" w:cs="Courier New"/>
                <w:b/>
                <w:bCs/>
                <w:color w:val="FFFF00"/>
                <w:sz w:val="20"/>
                <w:szCs w:val="20"/>
              </w:rPr>
              <w:t>PRINCIPALE</w:t>
            </w:r>
            <w:r w:rsidRPr="00173DB7">
              <w:rPr>
                <w:rFonts w:ascii="Courier New" w:hAnsi="Courier New" w:cs="Courier New"/>
                <w:b/>
                <w:bCs/>
                <w:color w:val="FFFFFF" w:themeColor="background1"/>
                <w:sz w:val="20"/>
                <w:szCs w:val="20"/>
              </w:rPr>
              <w:t>&lt;/rue&gt;</w:t>
            </w:r>
          </w:p>
        </w:tc>
        <w:tc>
          <w:tcPr>
            <w:tcW w:w="5755" w:type="dxa"/>
            <w:shd w:val="clear" w:color="auto" w:fill="153D63" w:themeFill="text2" w:themeFillTint="E6"/>
          </w:tcPr>
          <w:p w14:paraId="6176F7E4" w14:textId="31A3B9D0"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r w:rsidRPr="00173DB7">
              <w:rPr>
                <w:rFonts w:asciiTheme="majorHAnsi" w:hAnsiTheme="majorHAnsi" w:cs="Courier New"/>
                <w:b/>
                <w:bCs/>
                <w:color w:val="83CAEB" w:themeColor="accent1" w:themeTint="66"/>
                <w:sz w:val="20"/>
                <w:szCs w:val="20"/>
              </w:rPr>
              <w:t>rue</w:t>
            </w:r>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p>
        </w:tc>
      </w:tr>
      <w:tr w:rsidR="001C3E6A" w14:paraId="61A74AB6" w14:textId="77777777" w:rsidTr="001C3E6A">
        <w:tc>
          <w:tcPr>
            <w:tcW w:w="7195" w:type="dxa"/>
            <w:shd w:val="clear" w:color="auto" w:fill="153D63" w:themeFill="text2" w:themeFillTint="E6"/>
          </w:tcPr>
          <w:p w14:paraId="1CBAB096" w14:textId="00A90BF4"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&lt;ville&gt;</w:t>
            </w:r>
            <w:r w:rsidRPr="00953F20">
              <w:rPr>
                <w:rFonts w:ascii="Courier New" w:hAnsi="Courier New" w:cs="Courier New"/>
                <w:b/>
                <w:bCs/>
                <w:color w:val="FFFF00"/>
                <w:sz w:val="20"/>
                <w:szCs w:val="20"/>
              </w:rPr>
              <w:t>Saint</w:t>
            </w:r>
            <w:r w:rsidR="00DE28E0" w:rsidRPr="00953F20">
              <w:rPr>
                <w:rFonts w:ascii="Courier New" w:hAnsi="Courier New" w:cs="Courier New"/>
                <w:b/>
                <w:bCs/>
                <w:color w:val="FFFF00"/>
                <w:sz w:val="20"/>
                <w:szCs w:val="20"/>
              </w:rPr>
              <w:t>e-Migration</w:t>
            </w:r>
            <w:r w:rsidRPr="00173DB7">
              <w:rPr>
                <w:rFonts w:ascii="Courier New" w:hAnsi="Courier New" w:cs="Courier New"/>
                <w:b/>
                <w:bCs/>
                <w:color w:val="FFFFFF" w:themeColor="background1"/>
                <w:sz w:val="20"/>
                <w:szCs w:val="20"/>
              </w:rPr>
              <w:t>&lt;/ville&gt;</w:t>
            </w:r>
          </w:p>
        </w:tc>
        <w:tc>
          <w:tcPr>
            <w:tcW w:w="5755" w:type="dxa"/>
            <w:shd w:val="clear" w:color="auto" w:fill="153D63" w:themeFill="text2" w:themeFillTint="E6"/>
          </w:tcPr>
          <w:p w14:paraId="41151A86" w14:textId="4624EB1E"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r w:rsidRPr="00173DB7">
              <w:rPr>
                <w:rFonts w:asciiTheme="majorHAnsi" w:hAnsiTheme="majorHAnsi" w:cs="Courier New"/>
                <w:b/>
                <w:bCs/>
                <w:color w:val="83CAEB" w:themeColor="accent1" w:themeTint="66"/>
                <w:sz w:val="20"/>
                <w:szCs w:val="20"/>
              </w:rPr>
              <w:t>ville</w:t>
            </w:r>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p>
        </w:tc>
      </w:tr>
      <w:tr w:rsidR="001C3E6A" w14:paraId="0BB9DB32" w14:textId="77777777" w:rsidTr="001C3E6A">
        <w:tc>
          <w:tcPr>
            <w:tcW w:w="7195" w:type="dxa"/>
            <w:shd w:val="clear" w:color="auto" w:fill="153D63" w:themeFill="text2" w:themeFillTint="E6"/>
          </w:tcPr>
          <w:p w14:paraId="69EA259F" w14:textId="23ED142D"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w:t>
            </w:r>
            <w:proofErr w:type="spellStart"/>
            <w:r w:rsidRPr="00173DB7">
              <w:rPr>
                <w:rFonts w:ascii="Courier New" w:hAnsi="Courier New" w:cs="Courier New"/>
                <w:b/>
                <w:bCs/>
                <w:color w:val="FFFFFF" w:themeColor="background1"/>
                <w:sz w:val="20"/>
                <w:szCs w:val="20"/>
              </w:rPr>
              <w:t>codePostal</w:t>
            </w:r>
            <w:proofErr w:type="spellEnd"/>
            <w:r w:rsidRPr="00173DB7">
              <w:rPr>
                <w:rFonts w:ascii="Courier New" w:hAnsi="Courier New" w:cs="Courier New"/>
                <w:b/>
                <w:bCs/>
                <w:color w:val="FFFFFF" w:themeColor="background1"/>
                <w:sz w:val="20"/>
                <w:szCs w:val="20"/>
              </w:rPr>
              <w:t>&gt;</w:t>
            </w:r>
            <w:r w:rsidR="00DE28E0" w:rsidRPr="00953F20">
              <w:rPr>
                <w:rFonts w:ascii="Courier New" w:hAnsi="Courier New" w:cs="Courier New"/>
                <w:b/>
                <w:bCs/>
                <w:color w:val="FFFF00"/>
                <w:sz w:val="20"/>
                <w:szCs w:val="20"/>
              </w:rPr>
              <w:t>J1A1A1</w:t>
            </w:r>
            <w:r w:rsidRPr="00173DB7">
              <w:rPr>
                <w:rFonts w:ascii="Courier New" w:hAnsi="Courier New" w:cs="Courier New"/>
                <w:b/>
                <w:bCs/>
                <w:color w:val="FFFFFF" w:themeColor="background1"/>
                <w:sz w:val="20"/>
                <w:szCs w:val="20"/>
              </w:rPr>
              <w:t>&lt;/</w:t>
            </w:r>
            <w:proofErr w:type="spellStart"/>
            <w:r w:rsidRPr="00173DB7">
              <w:rPr>
                <w:rFonts w:ascii="Courier New" w:hAnsi="Courier New" w:cs="Courier New"/>
                <w:b/>
                <w:bCs/>
                <w:color w:val="FFFFFF" w:themeColor="background1"/>
                <w:sz w:val="20"/>
                <w:szCs w:val="20"/>
              </w:rPr>
              <w:t>codePost</w:t>
            </w:r>
            <w:proofErr w:type="spellEnd"/>
            <w:r w:rsidRPr="00173DB7">
              <w:rPr>
                <w:rFonts w:ascii="Courier New" w:hAnsi="Courier New" w:cs="Courier New"/>
                <w:b/>
                <w:bCs/>
                <w:color w:val="FFFFFF" w:themeColor="background1"/>
                <w:sz w:val="20"/>
                <w:szCs w:val="20"/>
              </w:rPr>
              <w:t>&gt;</w:t>
            </w:r>
          </w:p>
        </w:tc>
        <w:tc>
          <w:tcPr>
            <w:tcW w:w="5755" w:type="dxa"/>
            <w:shd w:val="clear" w:color="auto" w:fill="153D63" w:themeFill="text2" w:themeFillTint="E6"/>
          </w:tcPr>
          <w:p w14:paraId="56B2281E" w14:textId="57C1FF0B"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proofErr w:type="spellStart"/>
            <w:r w:rsidRPr="00173DB7">
              <w:rPr>
                <w:rFonts w:asciiTheme="majorHAnsi" w:hAnsiTheme="majorHAnsi" w:cs="Courier New"/>
                <w:b/>
                <w:bCs/>
                <w:color w:val="83CAEB" w:themeColor="accent1" w:themeTint="66"/>
                <w:sz w:val="20"/>
                <w:szCs w:val="20"/>
              </w:rPr>
              <w:t>codePostal</w:t>
            </w:r>
            <w:proofErr w:type="spellEnd"/>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p>
        </w:tc>
      </w:tr>
      <w:tr w:rsidR="001C3E6A" w14:paraId="6C1A185C" w14:textId="77777777" w:rsidTr="001C3E6A">
        <w:tc>
          <w:tcPr>
            <w:tcW w:w="7195" w:type="dxa"/>
            <w:shd w:val="clear" w:color="auto" w:fill="153D63" w:themeFill="text2" w:themeFillTint="E6"/>
          </w:tcPr>
          <w:p w14:paraId="741ACDE6" w14:textId="37DE1737"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&lt;secteur&gt;</w:t>
            </w:r>
            <w:r w:rsidRPr="00953F20">
              <w:rPr>
                <w:rFonts w:ascii="Courier New" w:hAnsi="Courier New" w:cs="Courier New"/>
                <w:b/>
                <w:bCs/>
                <w:color w:val="FFFF00"/>
                <w:sz w:val="20"/>
                <w:szCs w:val="20"/>
              </w:rPr>
              <w:t>03</w:t>
            </w:r>
            <w:r w:rsidRPr="00173DB7">
              <w:rPr>
                <w:rFonts w:ascii="Courier New" w:hAnsi="Courier New" w:cs="Courier New"/>
                <w:b/>
                <w:bCs/>
                <w:color w:val="FFFFFF" w:themeColor="background1"/>
                <w:sz w:val="20"/>
                <w:szCs w:val="20"/>
              </w:rPr>
              <w:t>&lt;/secteur&gt;</w:t>
            </w:r>
          </w:p>
        </w:tc>
        <w:tc>
          <w:tcPr>
            <w:tcW w:w="5755" w:type="dxa"/>
            <w:shd w:val="clear" w:color="auto" w:fill="153D63" w:themeFill="text2" w:themeFillTint="E6"/>
          </w:tcPr>
          <w:p w14:paraId="4359EE5C" w14:textId="69D5291F"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r w:rsidRPr="00173DB7">
              <w:rPr>
                <w:rFonts w:asciiTheme="majorHAnsi" w:hAnsiTheme="majorHAnsi" w:cs="Courier New"/>
                <w:b/>
                <w:bCs/>
                <w:color w:val="83CAEB" w:themeColor="accent1" w:themeTint="66"/>
                <w:sz w:val="20"/>
                <w:szCs w:val="20"/>
              </w:rPr>
              <w:t>secteur</w:t>
            </w:r>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p>
        </w:tc>
      </w:tr>
      <w:tr w:rsidR="001C3E6A" w14:paraId="25114F7A" w14:textId="77777777" w:rsidTr="001C3E6A">
        <w:tc>
          <w:tcPr>
            <w:tcW w:w="7195" w:type="dxa"/>
            <w:shd w:val="clear" w:color="auto" w:fill="153D63" w:themeFill="text2" w:themeFillTint="E6"/>
          </w:tcPr>
          <w:p w14:paraId="40257290" w14:textId="31C61943"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w:t>
            </w:r>
            <w:proofErr w:type="spellStart"/>
            <w:r w:rsidRPr="00173DB7">
              <w:rPr>
                <w:rFonts w:ascii="Courier New" w:hAnsi="Courier New" w:cs="Courier New"/>
                <w:b/>
                <w:bCs/>
                <w:color w:val="FFFFFF" w:themeColor="background1"/>
                <w:sz w:val="20"/>
                <w:szCs w:val="20"/>
              </w:rPr>
              <w:t>telephone</w:t>
            </w:r>
            <w:proofErr w:type="spellEnd"/>
            <w:r w:rsidRPr="00173DB7">
              <w:rPr>
                <w:rFonts w:ascii="Courier New" w:hAnsi="Courier New" w:cs="Courier New"/>
                <w:b/>
                <w:bCs/>
                <w:color w:val="FFFFFF" w:themeColor="background1"/>
                <w:sz w:val="20"/>
                <w:szCs w:val="20"/>
              </w:rPr>
              <w:t>&gt;</w:t>
            </w:r>
            <w:r w:rsidR="00DE28E0" w:rsidRPr="00953F20">
              <w:rPr>
                <w:rFonts w:ascii="Courier New" w:hAnsi="Courier New" w:cs="Courier New"/>
                <w:b/>
                <w:bCs/>
                <w:color w:val="FFFF00"/>
                <w:sz w:val="20"/>
                <w:szCs w:val="20"/>
              </w:rPr>
              <w:t>555-555-5555</w:t>
            </w:r>
            <w:r w:rsidRPr="00173DB7">
              <w:rPr>
                <w:rFonts w:ascii="Courier New" w:hAnsi="Courier New" w:cs="Courier New"/>
                <w:b/>
                <w:bCs/>
                <w:color w:val="FFFFFF" w:themeColor="background1"/>
                <w:sz w:val="20"/>
                <w:szCs w:val="20"/>
              </w:rPr>
              <w:t>&lt;/</w:t>
            </w:r>
            <w:proofErr w:type="spellStart"/>
            <w:r w:rsidRPr="00173DB7">
              <w:rPr>
                <w:rFonts w:ascii="Courier New" w:hAnsi="Courier New" w:cs="Courier New"/>
                <w:b/>
                <w:bCs/>
                <w:color w:val="FFFFFF" w:themeColor="background1"/>
                <w:sz w:val="20"/>
                <w:szCs w:val="20"/>
              </w:rPr>
              <w:t>telephone</w:t>
            </w:r>
            <w:proofErr w:type="spellEnd"/>
            <w:r w:rsidRPr="00173DB7">
              <w:rPr>
                <w:rFonts w:ascii="Courier New" w:hAnsi="Courier New" w:cs="Courier New"/>
                <w:b/>
                <w:bCs/>
                <w:color w:val="FFFFFF" w:themeColor="background1"/>
                <w:sz w:val="20"/>
                <w:szCs w:val="20"/>
              </w:rPr>
              <w:t>&gt;</w:t>
            </w:r>
          </w:p>
        </w:tc>
        <w:tc>
          <w:tcPr>
            <w:tcW w:w="5755" w:type="dxa"/>
            <w:shd w:val="clear" w:color="auto" w:fill="153D63" w:themeFill="text2" w:themeFillTint="E6"/>
          </w:tcPr>
          <w:p w14:paraId="77A8E2CA" w14:textId="2AB098DC"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proofErr w:type="spellStart"/>
            <w:r w:rsidRPr="00173DB7">
              <w:rPr>
                <w:rFonts w:asciiTheme="majorHAnsi" w:hAnsiTheme="majorHAnsi" w:cs="Courier New"/>
                <w:b/>
                <w:bCs/>
                <w:color w:val="83CAEB" w:themeColor="accent1" w:themeTint="66"/>
                <w:sz w:val="20"/>
                <w:szCs w:val="20"/>
              </w:rPr>
              <w:t>telephone</w:t>
            </w:r>
            <w:proofErr w:type="spellEnd"/>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p>
        </w:tc>
      </w:tr>
      <w:tr w:rsidR="001C3E6A" w14:paraId="0D7371DB" w14:textId="77777777" w:rsidTr="001C3E6A">
        <w:tc>
          <w:tcPr>
            <w:tcW w:w="7195" w:type="dxa"/>
            <w:shd w:val="clear" w:color="auto" w:fill="153D63" w:themeFill="text2" w:themeFillTint="E6"/>
          </w:tcPr>
          <w:p w14:paraId="0877CB4B" w14:textId="0FD5B06F"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w:t>
            </w:r>
            <w:proofErr w:type="spellStart"/>
            <w:r w:rsidRPr="00173DB7">
              <w:rPr>
                <w:rFonts w:ascii="Courier New" w:hAnsi="Courier New" w:cs="Courier New"/>
                <w:b/>
                <w:bCs/>
                <w:color w:val="FFFFFF" w:themeColor="background1"/>
                <w:sz w:val="20"/>
                <w:szCs w:val="20"/>
              </w:rPr>
              <w:t>codeGeo</w:t>
            </w:r>
            <w:proofErr w:type="spellEnd"/>
            <w:r w:rsidRPr="00173DB7">
              <w:rPr>
                <w:rFonts w:ascii="Courier New" w:hAnsi="Courier New" w:cs="Courier New"/>
                <w:b/>
                <w:bCs/>
                <w:color w:val="FFFFFF" w:themeColor="background1"/>
                <w:sz w:val="20"/>
                <w:szCs w:val="20"/>
              </w:rPr>
              <w:t>&gt;</w:t>
            </w:r>
            <w:r w:rsidR="00DE28E0" w:rsidRPr="00953F20">
              <w:rPr>
                <w:rFonts w:ascii="Courier New" w:hAnsi="Courier New" w:cs="Courier New"/>
                <w:b/>
                <w:bCs/>
                <w:color w:val="FFFF00"/>
                <w:sz w:val="20"/>
                <w:szCs w:val="20"/>
              </w:rPr>
              <w:t>50001</w:t>
            </w:r>
            <w:r w:rsidRPr="00173DB7">
              <w:rPr>
                <w:rFonts w:ascii="Courier New" w:hAnsi="Courier New" w:cs="Courier New"/>
                <w:b/>
                <w:bCs/>
                <w:color w:val="FFFFFF" w:themeColor="background1"/>
                <w:sz w:val="20"/>
                <w:szCs w:val="20"/>
              </w:rPr>
              <w:t>&lt;/</w:t>
            </w:r>
            <w:proofErr w:type="spellStart"/>
            <w:r w:rsidRPr="00173DB7">
              <w:rPr>
                <w:rFonts w:ascii="Courier New" w:hAnsi="Courier New" w:cs="Courier New"/>
                <w:b/>
                <w:bCs/>
                <w:color w:val="FFFFFF" w:themeColor="background1"/>
                <w:sz w:val="20"/>
                <w:szCs w:val="20"/>
              </w:rPr>
              <w:t>codeGeo</w:t>
            </w:r>
            <w:proofErr w:type="spellEnd"/>
            <w:r w:rsidRPr="00173DB7">
              <w:rPr>
                <w:rFonts w:ascii="Courier New" w:hAnsi="Courier New" w:cs="Courier New"/>
                <w:b/>
                <w:bCs/>
                <w:color w:val="FFFFFF" w:themeColor="background1"/>
                <w:sz w:val="20"/>
                <w:szCs w:val="20"/>
              </w:rPr>
              <w:t>&gt;</w:t>
            </w:r>
          </w:p>
        </w:tc>
        <w:tc>
          <w:tcPr>
            <w:tcW w:w="5755" w:type="dxa"/>
            <w:shd w:val="clear" w:color="auto" w:fill="153D63" w:themeFill="text2" w:themeFillTint="E6"/>
          </w:tcPr>
          <w:p w14:paraId="76BEB6B0" w14:textId="41B47A78"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proofErr w:type="spellStart"/>
            <w:r w:rsidRPr="00173DB7">
              <w:rPr>
                <w:rFonts w:asciiTheme="majorHAnsi" w:hAnsiTheme="majorHAnsi" w:cs="Courier New"/>
                <w:b/>
                <w:bCs/>
                <w:color w:val="83CAEB" w:themeColor="accent1" w:themeTint="66"/>
                <w:sz w:val="20"/>
                <w:szCs w:val="20"/>
              </w:rPr>
              <w:t>codeGeo</w:t>
            </w:r>
            <w:proofErr w:type="spellEnd"/>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p>
        </w:tc>
      </w:tr>
      <w:tr w:rsidR="001C3E6A" w14:paraId="4D09DAF1" w14:textId="77777777" w:rsidTr="001C3E6A">
        <w:tc>
          <w:tcPr>
            <w:tcW w:w="7195" w:type="dxa"/>
            <w:shd w:val="clear" w:color="auto" w:fill="153D63" w:themeFill="text2" w:themeFillTint="E6"/>
          </w:tcPr>
          <w:p w14:paraId="20E39209" w14:textId="7CAB4507"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&lt;arrondissement&gt;</w:t>
            </w:r>
            <w:r w:rsidRPr="00953F20">
              <w:rPr>
                <w:rFonts w:ascii="Courier New" w:hAnsi="Courier New" w:cs="Courier New"/>
                <w:b/>
                <w:bCs/>
                <w:color w:val="FFFF00"/>
                <w:sz w:val="20"/>
                <w:szCs w:val="20"/>
              </w:rPr>
              <w:t>urbain</w:t>
            </w:r>
            <w:r w:rsidRPr="00173DB7">
              <w:rPr>
                <w:rFonts w:ascii="Courier New" w:hAnsi="Courier New" w:cs="Courier New"/>
                <w:b/>
                <w:bCs/>
                <w:color w:val="FFFFFF" w:themeColor="background1"/>
                <w:sz w:val="20"/>
                <w:szCs w:val="20"/>
              </w:rPr>
              <w:t>&lt;/arrondissement&gt;</w:t>
            </w:r>
          </w:p>
        </w:tc>
        <w:tc>
          <w:tcPr>
            <w:tcW w:w="5755" w:type="dxa"/>
            <w:shd w:val="clear" w:color="auto" w:fill="153D63" w:themeFill="text2" w:themeFillTint="E6"/>
          </w:tcPr>
          <w:p w14:paraId="556634F1" w14:textId="3B283305"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proofErr w:type="spellStart"/>
            <w:r w:rsidRPr="00173DB7">
              <w:rPr>
                <w:rFonts w:asciiTheme="majorHAnsi" w:hAnsiTheme="majorHAnsi" w:cs="Courier New"/>
                <w:b/>
                <w:bCs/>
                <w:color w:val="83CAEB" w:themeColor="accent1" w:themeTint="66"/>
                <w:sz w:val="20"/>
                <w:szCs w:val="20"/>
              </w:rPr>
              <w:t>arondissement</w:t>
            </w:r>
            <w:proofErr w:type="spellEnd"/>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p>
        </w:tc>
      </w:tr>
      <w:tr w:rsidR="001C3E6A" w14:paraId="7A66C355" w14:textId="77777777" w:rsidTr="001C3E6A">
        <w:tc>
          <w:tcPr>
            <w:tcW w:w="7195" w:type="dxa"/>
            <w:shd w:val="clear" w:color="auto" w:fill="153D63" w:themeFill="text2" w:themeFillTint="E6"/>
          </w:tcPr>
          <w:p w14:paraId="0E211DC7" w14:textId="00C93D89"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w:t>
            </w:r>
            <w:proofErr w:type="spellStart"/>
            <w:r w:rsidRPr="00173DB7">
              <w:rPr>
                <w:rFonts w:ascii="Courier New" w:hAnsi="Courier New" w:cs="Courier New"/>
                <w:b/>
                <w:bCs/>
                <w:color w:val="FFFFFF" w:themeColor="background1"/>
                <w:sz w:val="20"/>
                <w:szCs w:val="20"/>
              </w:rPr>
              <w:t>afficherSuite</w:t>
            </w:r>
            <w:proofErr w:type="spellEnd"/>
            <w:r w:rsidRPr="00173DB7">
              <w:rPr>
                <w:rFonts w:ascii="Courier New" w:hAnsi="Courier New" w:cs="Courier New"/>
                <w:b/>
                <w:bCs/>
                <w:color w:val="FFFFFF" w:themeColor="background1"/>
                <w:sz w:val="20"/>
                <w:szCs w:val="20"/>
              </w:rPr>
              <w:t>&gt;</w:t>
            </w:r>
            <w:proofErr w:type="spellStart"/>
            <w:r w:rsidRPr="00953F20">
              <w:rPr>
                <w:rFonts w:ascii="Courier New" w:hAnsi="Courier New" w:cs="Courier New"/>
                <w:b/>
                <w:bCs/>
                <w:color w:val="FFFF00"/>
                <w:sz w:val="20"/>
                <w:szCs w:val="20"/>
              </w:rPr>
              <w:t>true</w:t>
            </w:r>
            <w:proofErr w:type="spellEnd"/>
            <w:r w:rsidRPr="00173DB7">
              <w:rPr>
                <w:rFonts w:ascii="Courier New" w:hAnsi="Courier New" w:cs="Courier New"/>
                <w:b/>
                <w:bCs/>
                <w:color w:val="FFFFFF" w:themeColor="background1"/>
                <w:sz w:val="20"/>
                <w:szCs w:val="20"/>
              </w:rPr>
              <w:t>&lt;/</w:t>
            </w:r>
            <w:proofErr w:type="spellStart"/>
            <w:r w:rsidRPr="00173DB7">
              <w:rPr>
                <w:rFonts w:ascii="Courier New" w:hAnsi="Courier New" w:cs="Courier New"/>
                <w:b/>
                <w:bCs/>
                <w:color w:val="FFFFFF" w:themeColor="background1"/>
                <w:sz w:val="20"/>
                <w:szCs w:val="20"/>
              </w:rPr>
              <w:t>afficherSuite</w:t>
            </w:r>
            <w:proofErr w:type="spellEnd"/>
            <w:r w:rsidRPr="00173DB7">
              <w:rPr>
                <w:rFonts w:ascii="Courier New" w:hAnsi="Courier New" w:cs="Courier New"/>
                <w:b/>
                <w:bCs/>
                <w:color w:val="FFFFFF" w:themeColor="background1"/>
                <w:sz w:val="20"/>
                <w:szCs w:val="20"/>
              </w:rPr>
              <w:t>&gt;</w:t>
            </w:r>
          </w:p>
        </w:tc>
        <w:tc>
          <w:tcPr>
            <w:tcW w:w="5755" w:type="dxa"/>
            <w:shd w:val="clear" w:color="auto" w:fill="153D63" w:themeFill="text2" w:themeFillTint="E6"/>
          </w:tcPr>
          <w:p w14:paraId="2780270C" w14:textId="49BED382"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proofErr w:type="spellStart"/>
            <w:r w:rsidRPr="00173DB7">
              <w:rPr>
                <w:rFonts w:asciiTheme="majorHAnsi" w:hAnsiTheme="majorHAnsi" w:cs="Courier New"/>
                <w:b/>
                <w:bCs/>
                <w:color w:val="83CAEB" w:themeColor="accent1" w:themeTint="66"/>
                <w:sz w:val="20"/>
                <w:szCs w:val="20"/>
              </w:rPr>
              <w:t>afficherSuite</w:t>
            </w:r>
            <w:proofErr w:type="spellEnd"/>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r w:rsidR="00DE28E0" w:rsidRPr="00173DB7">
              <w:rPr>
                <w:rFonts w:asciiTheme="majorHAnsi" w:hAnsiTheme="majorHAnsi" w:cs="Courier New"/>
                <w:color w:val="F1A983" w:themeColor="accent2" w:themeTint="99"/>
                <w:sz w:val="20"/>
                <w:szCs w:val="20"/>
              </w:rPr>
              <w:t xml:space="preserve">, type </w:t>
            </w:r>
            <w:r w:rsidR="00DE28E0" w:rsidRPr="00173DB7">
              <w:rPr>
                <w:rFonts w:asciiTheme="majorHAnsi" w:hAnsiTheme="majorHAnsi" w:cs="Courier New"/>
                <w:i/>
                <w:iCs/>
                <w:color w:val="F1A983" w:themeColor="accent2" w:themeTint="99"/>
                <w:sz w:val="20"/>
                <w:szCs w:val="20"/>
              </w:rPr>
              <w:t>vrai</w:t>
            </w:r>
            <w:r w:rsidR="00DE28E0" w:rsidRPr="00173DB7">
              <w:rPr>
                <w:rFonts w:asciiTheme="majorHAnsi" w:hAnsiTheme="majorHAnsi" w:cs="Courier New"/>
                <w:color w:val="F1A983" w:themeColor="accent2" w:themeTint="99"/>
                <w:sz w:val="20"/>
                <w:szCs w:val="20"/>
              </w:rPr>
              <w:t xml:space="preserve"> ou </w:t>
            </w:r>
            <w:r w:rsidR="00DE28E0" w:rsidRPr="00173DB7">
              <w:rPr>
                <w:rFonts w:asciiTheme="majorHAnsi" w:hAnsiTheme="majorHAnsi" w:cs="Courier New"/>
                <w:i/>
                <w:iCs/>
                <w:color w:val="F1A983" w:themeColor="accent2" w:themeTint="99"/>
                <w:sz w:val="20"/>
                <w:szCs w:val="20"/>
              </w:rPr>
              <w:t>faux</w:t>
            </w:r>
          </w:p>
        </w:tc>
      </w:tr>
      <w:tr w:rsidR="001C3E6A" w14:paraId="7C8513F4" w14:textId="77777777" w:rsidTr="001C3E6A">
        <w:tc>
          <w:tcPr>
            <w:tcW w:w="7195" w:type="dxa"/>
            <w:shd w:val="clear" w:color="auto" w:fill="153D63" w:themeFill="text2" w:themeFillTint="E6"/>
          </w:tcPr>
          <w:p w14:paraId="53609B20" w14:textId="7C799554"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w:t>
            </w:r>
            <w:proofErr w:type="spellStart"/>
            <w:r w:rsidRPr="00173DB7">
              <w:rPr>
                <w:rFonts w:ascii="Courier New" w:hAnsi="Courier New" w:cs="Courier New"/>
                <w:b/>
                <w:bCs/>
                <w:color w:val="FFFFFF" w:themeColor="background1"/>
                <w:sz w:val="20"/>
                <w:szCs w:val="20"/>
              </w:rPr>
              <w:t>typeSuite</w:t>
            </w:r>
            <w:proofErr w:type="spellEnd"/>
            <w:r w:rsidRPr="00173DB7">
              <w:rPr>
                <w:rFonts w:ascii="Courier New" w:hAnsi="Courier New" w:cs="Courier New"/>
                <w:b/>
                <w:bCs/>
                <w:color w:val="FFFFFF" w:themeColor="background1"/>
                <w:sz w:val="20"/>
                <w:szCs w:val="20"/>
              </w:rPr>
              <w:t>&gt;</w:t>
            </w:r>
            <w:r w:rsidRPr="00953F20">
              <w:rPr>
                <w:rFonts w:ascii="Courier New" w:hAnsi="Courier New" w:cs="Courier New"/>
                <w:b/>
                <w:bCs/>
                <w:color w:val="FFFF00"/>
                <w:sz w:val="20"/>
                <w:szCs w:val="20"/>
              </w:rPr>
              <w:t>APPARTEMENT</w:t>
            </w:r>
            <w:r w:rsidRPr="00173DB7">
              <w:rPr>
                <w:rFonts w:ascii="Courier New" w:hAnsi="Courier New" w:cs="Courier New"/>
                <w:b/>
                <w:bCs/>
                <w:color w:val="FFFFFF" w:themeColor="background1"/>
                <w:sz w:val="20"/>
                <w:szCs w:val="20"/>
              </w:rPr>
              <w:t>&lt;/</w:t>
            </w:r>
            <w:proofErr w:type="spellStart"/>
            <w:r w:rsidRPr="00173DB7">
              <w:rPr>
                <w:rFonts w:ascii="Courier New" w:hAnsi="Courier New" w:cs="Courier New"/>
                <w:b/>
                <w:bCs/>
                <w:color w:val="FFFFFF" w:themeColor="background1"/>
                <w:sz w:val="20"/>
                <w:szCs w:val="20"/>
              </w:rPr>
              <w:t>typeSuite</w:t>
            </w:r>
            <w:proofErr w:type="spellEnd"/>
            <w:r w:rsidRPr="00173DB7">
              <w:rPr>
                <w:rFonts w:ascii="Courier New" w:hAnsi="Courier New" w:cs="Courier New"/>
                <w:b/>
                <w:bCs/>
                <w:color w:val="FFFFFF" w:themeColor="background1"/>
                <w:sz w:val="20"/>
                <w:szCs w:val="20"/>
              </w:rPr>
              <w:t>&gt;</w:t>
            </w:r>
          </w:p>
        </w:tc>
        <w:tc>
          <w:tcPr>
            <w:tcW w:w="5755" w:type="dxa"/>
            <w:shd w:val="clear" w:color="auto" w:fill="153D63" w:themeFill="text2" w:themeFillTint="E6"/>
          </w:tcPr>
          <w:p w14:paraId="3C2BEF38" w14:textId="521FED7E"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proofErr w:type="spellStart"/>
            <w:r w:rsidRPr="00173DB7">
              <w:rPr>
                <w:rFonts w:asciiTheme="majorHAnsi" w:hAnsiTheme="majorHAnsi" w:cs="Courier New"/>
                <w:b/>
                <w:bCs/>
                <w:color w:val="83CAEB" w:themeColor="accent1" w:themeTint="66"/>
                <w:sz w:val="20"/>
                <w:szCs w:val="20"/>
              </w:rPr>
              <w:t>typeSuite</w:t>
            </w:r>
            <w:proofErr w:type="spellEnd"/>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de l’Adresse</w:t>
            </w:r>
            <w:r w:rsidR="00DE28E0" w:rsidRPr="00173DB7">
              <w:rPr>
                <w:rFonts w:asciiTheme="majorHAnsi" w:hAnsiTheme="majorHAnsi" w:cs="Courier New"/>
                <w:color w:val="F1A983" w:themeColor="accent2" w:themeTint="99"/>
                <w:sz w:val="20"/>
                <w:szCs w:val="20"/>
              </w:rPr>
              <w:t>, mot clé</w:t>
            </w:r>
          </w:p>
        </w:tc>
      </w:tr>
      <w:tr w:rsidR="001C3E6A" w14:paraId="03845493" w14:textId="77777777" w:rsidTr="001C3E6A">
        <w:tc>
          <w:tcPr>
            <w:tcW w:w="7195" w:type="dxa"/>
            <w:shd w:val="clear" w:color="auto" w:fill="153D63" w:themeFill="text2" w:themeFillTint="E6"/>
          </w:tcPr>
          <w:p w14:paraId="2D4F2146" w14:textId="62C2389C" w:rsidR="001C3E6A" w:rsidRPr="00953F20" w:rsidRDefault="001C3E6A" w:rsidP="001C3E6A">
            <w:pPr>
              <w:spacing w:line="276" w:lineRule="auto"/>
              <w:jc w:val="both"/>
              <w:rPr>
                <w:rFonts w:ascii="Courier New" w:hAnsi="Courier New" w:cs="Courier New"/>
                <w:b/>
                <w:bCs/>
                <w:color w:val="47D459" w:themeColor="accent3" w:themeTint="99"/>
                <w:sz w:val="20"/>
                <w:szCs w:val="20"/>
              </w:rPr>
            </w:pPr>
            <w:r w:rsidRPr="00953F20">
              <w:rPr>
                <w:rFonts w:ascii="Courier New" w:hAnsi="Courier New" w:cs="Courier New"/>
                <w:b/>
                <w:bCs/>
                <w:color w:val="47D459" w:themeColor="accent3" w:themeTint="99"/>
                <w:sz w:val="20"/>
                <w:szCs w:val="20"/>
              </w:rPr>
              <w:t xml:space="preserve">        &lt;/Adresse&gt;</w:t>
            </w:r>
          </w:p>
        </w:tc>
        <w:tc>
          <w:tcPr>
            <w:tcW w:w="5755" w:type="dxa"/>
            <w:shd w:val="clear" w:color="auto" w:fill="153D63" w:themeFill="text2" w:themeFillTint="E6"/>
          </w:tcPr>
          <w:p w14:paraId="4FBC3D31" w14:textId="77777777"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p>
        </w:tc>
      </w:tr>
      <w:tr w:rsidR="001C3E6A" w14:paraId="2899C062" w14:textId="77777777" w:rsidTr="001C3E6A">
        <w:tc>
          <w:tcPr>
            <w:tcW w:w="7195" w:type="dxa"/>
            <w:shd w:val="clear" w:color="auto" w:fill="153D63" w:themeFill="text2" w:themeFillTint="E6"/>
          </w:tcPr>
          <w:p w14:paraId="06AD41BB" w14:textId="7A4FC363" w:rsidR="001C3E6A" w:rsidRPr="00173DB7" w:rsidRDefault="001C3E6A" w:rsidP="001C3E6A">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&lt;/adresse&gt;</w:t>
            </w:r>
          </w:p>
        </w:tc>
        <w:tc>
          <w:tcPr>
            <w:tcW w:w="5755" w:type="dxa"/>
            <w:shd w:val="clear" w:color="auto" w:fill="153D63" w:themeFill="text2" w:themeFillTint="E6"/>
          </w:tcPr>
          <w:p w14:paraId="3FBF4A7F" w14:textId="77777777" w:rsidR="001C3E6A" w:rsidRPr="00173DB7" w:rsidRDefault="001C3E6A" w:rsidP="001C3E6A">
            <w:pPr>
              <w:spacing w:line="276" w:lineRule="auto"/>
              <w:jc w:val="both"/>
              <w:rPr>
                <w:rFonts w:asciiTheme="majorHAnsi" w:hAnsiTheme="majorHAnsi" w:cs="Courier New"/>
                <w:b/>
                <w:bCs/>
                <w:color w:val="F1A983" w:themeColor="accent2" w:themeTint="99"/>
                <w:sz w:val="20"/>
                <w:szCs w:val="20"/>
              </w:rPr>
            </w:pPr>
          </w:p>
        </w:tc>
      </w:tr>
      <w:tr w:rsidR="00DE28E0" w14:paraId="630855C0" w14:textId="77777777" w:rsidTr="001C3E6A">
        <w:tc>
          <w:tcPr>
            <w:tcW w:w="7195" w:type="dxa"/>
            <w:shd w:val="clear" w:color="auto" w:fill="153D63" w:themeFill="text2" w:themeFillTint="E6"/>
          </w:tcPr>
          <w:p w14:paraId="2D7625B4" w14:textId="77BDBCBE" w:rsidR="00DE28E0" w:rsidRPr="00173DB7" w:rsidRDefault="00DE28E0" w:rsidP="00DE28E0">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&lt;matricule&gt;</w:t>
            </w:r>
            <w:r w:rsidRPr="00953F20">
              <w:rPr>
                <w:rFonts w:ascii="Courier New" w:hAnsi="Courier New" w:cs="Courier New"/>
                <w:b/>
                <w:bCs/>
                <w:color w:val="FFFF00"/>
                <w:sz w:val="20"/>
                <w:szCs w:val="20"/>
              </w:rPr>
              <w:t>5511223344556</w:t>
            </w:r>
            <w:r w:rsidRPr="00173DB7">
              <w:rPr>
                <w:rFonts w:ascii="Courier New" w:hAnsi="Courier New" w:cs="Courier New"/>
                <w:b/>
                <w:bCs/>
                <w:color w:val="FFFFFF" w:themeColor="background1"/>
                <w:sz w:val="20"/>
                <w:szCs w:val="20"/>
              </w:rPr>
              <w:t>&lt;/matricule&gt;</w:t>
            </w:r>
          </w:p>
        </w:tc>
        <w:tc>
          <w:tcPr>
            <w:tcW w:w="5755" w:type="dxa"/>
            <w:shd w:val="clear" w:color="auto" w:fill="153D63" w:themeFill="text2" w:themeFillTint="E6"/>
          </w:tcPr>
          <w:p w14:paraId="2891236A" w14:textId="156D61A7" w:rsidR="00DE28E0" w:rsidRPr="00173DB7" w:rsidRDefault="00DE28E0" w:rsidP="00DE28E0">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r w:rsidRPr="00173DB7">
              <w:rPr>
                <w:rFonts w:asciiTheme="majorHAnsi" w:hAnsiTheme="majorHAnsi" w:cs="Courier New"/>
                <w:b/>
                <w:bCs/>
                <w:color w:val="83CAEB" w:themeColor="accent1" w:themeTint="66"/>
                <w:sz w:val="20"/>
                <w:szCs w:val="20"/>
              </w:rPr>
              <w:t>matricule</w:t>
            </w:r>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xml:space="preserve">» du </w:t>
            </w:r>
            <w:proofErr w:type="spellStart"/>
            <w:r w:rsidRPr="00173DB7">
              <w:rPr>
                <w:rFonts w:asciiTheme="majorHAnsi" w:hAnsiTheme="majorHAnsi" w:cs="Courier New"/>
                <w:color w:val="F1A983" w:themeColor="accent2" w:themeTint="99"/>
                <w:sz w:val="20"/>
                <w:szCs w:val="20"/>
              </w:rPr>
              <w:t>DossierAdresse</w:t>
            </w:r>
            <w:proofErr w:type="spellEnd"/>
          </w:p>
        </w:tc>
      </w:tr>
      <w:tr w:rsidR="00DE28E0" w14:paraId="07104440" w14:textId="77777777" w:rsidTr="001C3E6A">
        <w:tc>
          <w:tcPr>
            <w:tcW w:w="7195" w:type="dxa"/>
            <w:shd w:val="clear" w:color="auto" w:fill="153D63" w:themeFill="text2" w:themeFillTint="E6"/>
          </w:tcPr>
          <w:p w14:paraId="51CE8216" w14:textId="75BA926F" w:rsidR="00DE28E0" w:rsidRPr="00173DB7" w:rsidRDefault="00DE28E0" w:rsidP="00DE28E0">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&lt;subdivision&gt;</w:t>
            </w:r>
            <w:r w:rsidRPr="00953F20">
              <w:rPr>
                <w:rFonts w:ascii="Courier New" w:hAnsi="Courier New" w:cs="Courier New"/>
                <w:b/>
                <w:bCs/>
                <w:color w:val="FFFF00"/>
                <w:sz w:val="20"/>
                <w:szCs w:val="20"/>
              </w:rPr>
              <w:t>App.1</w:t>
            </w:r>
            <w:r w:rsidRPr="00173DB7">
              <w:rPr>
                <w:rFonts w:ascii="Courier New" w:hAnsi="Courier New" w:cs="Courier New"/>
                <w:b/>
                <w:bCs/>
                <w:color w:val="FFFFFF" w:themeColor="background1"/>
                <w:sz w:val="20"/>
                <w:szCs w:val="20"/>
              </w:rPr>
              <w:t>&lt;/subdivision&gt;</w:t>
            </w:r>
          </w:p>
        </w:tc>
        <w:tc>
          <w:tcPr>
            <w:tcW w:w="5755" w:type="dxa"/>
            <w:shd w:val="clear" w:color="auto" w:fill="153D63" w:themeFill="text2" w:themeFillTint="E6"/>
          </w:tcPr>
          <w:p w14:paraId="7A616FF0" w14:textId="15236C17" w:rsidR="00DE28E0" w:rsidRPr="00173DB7" w:rsidRDefault="00DE28E0" w:rsidP="00DE28E0">
            <w:pPr>
              <w:spacing w:line="276" w:lineRule="auto"/>
              <w:jc w:val="both"/>
              <w:rPr>
                <w:rFonts w:asciiTheme="majorHAnsi" w:hAnsiTheme="majorHAnsi" w:cs="Courier New"/>
                <w:b/>
                <w:bCs/>
                <w:color w:val="F1A983" w:themeColor="accent2" w:themeTint="99"/>
                <w:sz w:val="20"/>
                <w:szCs w:val="20"/>
              </w:rPr>
            </w:pPr>
            <w:r w:rsidRPr="00173DB7">
              <w:rPr>
                <w:rFonts w:asciiTheme="majorHAnsi" w:hAnsiTheme="majorHAnsi" w:cs="Courier New"/>
                <w:color w:val="F1A983" w:themeColor="accent2" w:themeTint="99"/>
                <w:sz w:val="20"/>
                <w:szCs w:val="20"/>
              </w:rPr>
              <w:t>Champ « </w:t>
            </w:r>
            <w:r w:rsidRPr="00173DB7">
              <w:rPr>
                <w:rFonts w:asciiTheme="majorHAnsi" w:hAnsiTheme="majorHAnsi" w:cs="Courier New"/>
                <w:b/>
                <w:bCs/>
                <w:color w:val="83CAEB" w:themeColor="accent1" w:themeTint="66"/>
                <w:sz w:val="20"/>
                <w:szCs w:val="20"/>
              </w:rPr>
              <w:t>subdivision</w:t>
            </w:r>
            <w:r w:rsidRPr="00173DB7">
              <w:rPr>
                <w:rFonts w:asciiTheme="majorHAnsi" w:hAnsiTheme="majorHAnsi" w:cs="Courier New"/>
                <w:color w:val="83CAEB" w:themeColor="accent1" w:themeTint="66"/>
                <w:sz w:val="20"/>
                <w:szCs w:val="20"/>
              </w:rPr>
              <w:t> </w:t>
            </w:r>
            <w:r w:rsidRPr="00173DB7">
              <w:rPr>
                <w:rFonts w:asciiTheme="majorHAnsi" w:hAnsiTheme="majorHAnsi" w:cs="Courier New"/>
                <w:color w:val="F1A983" w:themeColor="accent2" w:themeTint="99"/>
                <w:sz w:val="20"/>
                <w:szCs w:val="20"/>
              </w:rPr>
              <w:t xml:space="preserve">» du </w:t>
            </w:r>
            <w:proofErr w:type="spellStart"/>
            <w:r w:rsidRPr="00173DB7">
              <w:rPr>
                <w:rFonts w:asciiTheme="majorHAnsi" w:hAnsiTheme="majorHAnsi" w:cs="Courier New"/>
                <w:color w:val="F1A983" w:themeColor="accent2" w:themeTint="99"/>
                <w:sz w:val="20"/>
                <w:szCs w:val="20"/>
              </w:rPr>
              <w:t>DossierAdresse</w:t>
            </w:r>
            <w:proofErr w:type="spellEnd"/>
          </w:p>
        </w:tc>
      </w:tr>
      <w:tr w:rsidR="00DE28E0" w14:paraId="268A3583" w14:textId="068CEF53" w:rsidTr="001C3E6A">
        <w:tc>
          <w:tcPr>
            <w:tcW w:w="7195" w:type="dxa"/>
            <w:shd w:val="clear" w:color="auto" w:fill="153D63" w:themeFill="text2" w:themeFillTint="E6"/>
          </w:tcPr>
          <w:p w14:paraId="0AD8498C" w14:textId="049CD594" w:rsidR="00DE28E0" w:rsidRPr="00173DB7" w:rsidRDefault="00DE28E0" w:rsidP="00DE28E0">
            <w:pPr>
              <w:spacing w:line="276" w:lineRule="auto"/>
              <w:jc w:val="both"/>
              <w:rPr>
                <w:rFonts w:ascii="Courier New" w:hAnsi="Courier New" w:cs="Courier New"/>
                <w:b/>
                <w:bCs/>
                <w:color w:val="FFFFFF" w:themeColor="background1"/>
                <w:sz w:val="20"/>
                <w:szCs w:val="20"/>
              </w:rPr>
            </w:pPr>
            <w:r w:rsidRPr="00173DB7">
              <w:rPr>
                <w:rFonts w:ascii="Courier New" w:hAnsi="Courier New" w:cs="Courier New"/>
                <w:b/>
                <w:bCs/>
                <w:color w:val="FFFFFF" w:themeColor="background1"/>
                <w:sz w:val="20"/>
                <w:szCs w:val="20"/>
              </w:rPr>
              <w:t xml:space="preserve">      ...</w:t>
            </w:r>
          </w:p>
        </w:tc>
        <w:tc>
          <w:tcPr>
            <w:tcW w:w="5755" w:type="dxa"/>
            <w:shd w:val="clear" w:color="auto" w:fill="153D63" w:themeFill="text2" w:themeFillTint="E6"/>
          </w:tcPr>
          <w:p w14:paraId="67C5F162" w14:textId="77777777" w:rsidR="00DE28E0" w:rsidRPr="00173DB7" w:rsidRDefault="00DE28E0" w:rsidP="00DE28E0">
            <w:pPr>
              <w:spacing w:line="276" w:lineRule="auto"/>
              <w:jc w:val="both"/>
              <w:rPr>
                <w:rFonts w:asciiTheme="majorHAnsi" w:hAnsiTheme="majorHAnsi" w:cs="Courier New"/>
                <w:b/>
                <w:bCs/>
                <w:color w:val="F1A983" w:themeColor="accent2" w:themeTint="99"/>
                <w:sz w:val="20"/>
                <w:szCs w:val="20"/>
              </w:rPr>
            </w:pPr>
          </w:p>
        </w:tc>
      </w:tr>
    </w:tbl>
    <w:p w14:paraId="7771DD2D" w14:textId="77777777" w:rsidR="00DD660A" w:rsidRPr="000D38F6" w:rsidRDefault="00DD660A" w:rsidP="00DD660A">
      <w:pPr>
        <w:jc w:val="both"/>
        <w:rPr>
          <w:sz w:val="22"/>
          <w:szCs w:val="22"/>
        </w:rPr>
      </w:pPr>
    </w:p>
    <w:p w14:paraId="2B241BAE" w14:textId="0DAC6D65" w:rsidR="00F22B02" w:rsidRPr="00081F60" w:rsidRDefault="00173DB7">
      <w:pPr>
        <w:rPr>
          <w:sz w:val="22"/>
          <w:szCs w:val="22"/>
        </w:rPr>
      </w:pPr>
      <w:r>
        <w:rPr>
          <w:sz w:val="22"/>
          <w:szCs w:val="22"/>
        </w:rPr>
        <w:t xml:space="preserve">Étant donné la taille massive de certains modules, les données exportées sont réparties dans plusieurs fichiers XML. Par exemple, il y a un fichier </w:t>
      </w:r>
      <w:r w:rsidRPr="00401A9D">
        <w:rPr>
          <w:rFonts w:ascii="Courier New" w:hAnsi="Courier New" w:cs="Courier New"/>
          <w:sz w:val="22"/>
          <w:szCs w:val="22"/>
        </w:rPr>
        <w:t>Dossier adresse.xml</w:t>
      </w:r>
      <w:r>
        <w:rPr>
          <w:sz w:val="22"/>
          <w:szCs w:val="22"/>
        </w:rPr>
        <w:t xml:space="preserve">, un fichier </w:t>
      </w:r>
      <w:r w:rsidRPr="00401A9D">
        <w:rPr>
          <w:rFonts w:ascii="Courier New" w:hAnsi="Courier New" w:cs="Courier New"/>
          <w:sz w:val="22"/>
          <w:szCs w:val="22"/>
        </w:rPr>
        <w:t>Prévention.xml</w:t>
      </w:r>
      <w:r>
        <w:rPr>
          <w:sz w:val="22"/>
          <w:szCs w:val="22"/>
        </w:rPr>
        <w:t xml:space="preserve">, etc. </w:t>
      </w:r>
      <w:r w:rsidR="00F22B02" w:rsidRPr="00081F60">
        <w:rPr>
          <w:sz w:val="22"/>
          <w:szCs w:val="22"/>
        </w:rPr>
        <w:br w:type="page"/>
      </w:r>
    </w:p>
    <w:p w14:paraId="3C744B01" w14:textId="3A52B924" w:rsidR="00793ACB" w:rsidRDefault="00F22B02" w:rsidP="00F22B02">
      <w:pPr>
        <w:pStyle w:val="Heading2"/>
        <w:spacing w:after="0"/>
      </w:pPr>
      <w:r>
        <w:lastRenderedPageBreak/>
        <w:t>Coût de traitement</w:t>
      </w:r>
    </w:p>
    <w:p w14:paraId="7BDEE0F2" w14:textId="773951CA" w:rsidR="001D767B" w:rsidRPr="000D38F6" w:rsidRDefault="001D767B" w:rsidP="000D38F6">
      <w:pPr>
        <w:jc w:val="both"/>
        <w:rPr>
          <w:sz w:val="22"/>
          <w:szCs w:val="22"/>
        </w:rPr>
      </w:pPr>
      <w:r w:rsidRPr="000D38F6">
        <w:rPr>
          <w:sz w:val="22"/>
          <w:szCs w:val="22"/>
        </w:rPr>
        <w:t xml:space="preserve">Le coût du service de migration est basé sur le contenu de </w:t>
      </w:r>
      <w:r w:rsidR="00AF2EB9">
        <w:rPr>
          <w:sz w:val="22"/>
          <w:szCs w:val="22"/>
        </w:rPr>
        <w:t>chaque</w:t>
      </w:r>
      <w:r w:rsidRPr="000D38F6">
        <w:rPr>
          <w:sz w:val="22"/>
          <w:szCs w:val="22"/>
        </w:rPr>
        <w:t xml:space="preserve"> base de données à migrer.</w:t>
      </w:r>
      <w:r w:rsidR="00A24FA6" w:rsidRPr="000D38F6">
        <w:rPr>
          <w:sz w:val="22"/>
          <w:szCs w:val="22"/>
        </w:rPr>
        <w:t xml:space="preserve"> </w:t>
      </w:r>
      <w:r w:rsidR="00081F60" w:rsidRPr="000D38F6">
        <w:rPr>
          <w:sz w:val="22"/>
          <w:szCs w:val="22"/>
        </w:rPr>
        <w:t xml:space="preserve">Le système analyse </w:t>
      </w:r>
      <w:r w:rsidR="000D38F6" w:rsidRPr="000D38F6">
        <w:rPr>
          <w:sz w:val="22"/>
          <w:szCs w:val="22"/>
        </w:rPr>
        <w:t>la base de données fournie, et multiplie le nombre d’objets comptés par son coût unitaire. Le coût peut varier d’un type d’objet à l’autre, en fonction du tableau ci-dessous</w:t>
      </w:r>
      <w:r w:rsidR="0026685F">
        <w:rPr>
          <w:sz w:val="22"/>
          <w:szCs w:val="22"/>
        </w:rPr>
        <w:t>. Le coût total peut varier d’une copie de base de données à l’autre, puisque le nombre d’objets peut varier.</w:t>
      </w:r>
      <w:r w:rsidR="003120C9">
        <w:rPr>
          <w:sz w:val="22"/>
          <w:szCs w:val="22"/>
        </w:rPr>
        <w:t xml:space="preserve"> </w:t>
      </w:r>
      <w:r w:rsidR="00521001">
        <w:rPr>
          <w:sz w:val="22"/>
          <w:szCs w:val="22"/>
        </w:rPr>
        <w:t>L’extraction ne peut se faire « à la carte », la totalité des données doit être traitée à chaque fois, et donc le coût est toujours pour la base de données entière.</w:t>
      </w:r>
    </w:p>
    <w:p w14:paraId="74878EF4" w14:textId="77777777" w:rsidR="00F22B02" w:rsidRPr="00521001" w:rsidRDefault="00F22B02">
      <w:pPr>
        <w:rPr>
          <w:sz w:val="15"/>
          <w:szCs w:val="15"/>
        </w:rPr>
      </w:pPr>
    </w:p>
    <w:tbl>
      <w:tblPr>
        <w:tblStyle w:val="TableGrid"/>
        <w:tblW w:w="5000" w:type="pct"/>
        <w:tblLook w:val="04A0" w:firstRow="1" w:lastRow="0" w:firstColumn="1" w:lastColumn="0" w:noHBand="0" w:noVBand="1"/>
      </w:tblPr>
      <w:tblGrid>
        <w:gridCol w:w="1814"/>
        <w:gridCol w:w="2168"/>
        <w:gridCol w:w="5193"/>
        <w:gridCol w:w="1260"/>
        <w:gridCol w:w="2515"/>
      </w:tblGrid>
      <w:tr w:rsidR="000D364F" w14:paraId="04AEEF9A" w14:textId="5857B208" w:rsidTr="009B476B">
        <w:tc>
          <w:tcPr>
            <w:tcW w:w="1814" w:type="dxa"/>
            <w:shd w:val="clear" w:color="auto" w:fill="0070C0"/>
          </w:tcPr>
          <w:p w14:paraId="59D8F4B7" w14:textId="6F18678A" w:rsidR="00DC71D1" w:rsidRPr="009B476B" w:rsidRDefault="00DC71D1">
            <w:pPr>
              <w:rPr>
                <w:rFonts w:asciiTheme="majorHAnsi" w:hAnsiTheme="majorHAnsi"/>
                <w:b/>
                <w:bCs/>
                <w:color w:val="FFFFFF" w:themeColor="background1"/>
                <w:sz w:val="18"/>
                <w:szCs w:val="18"/>
              </w:rPr>
            </w:pPr>
            <w:r w:rsidRPr="009B476B">
              <w:rPr>
                <w:rFonts w:asciiTheme="majorHAnsi" w:hAnsiTheme="majorHAnsi"/>
                <w:b/>
                <w:bCs/>
                <w:color w:val="FFFFFF" w:themeColor="background1"/>
                <w:sz w:val="18"/>
                <w:szCs w:val="18"/>
              </w:rPr>
              <w:t>Catégorie</w:t>
            </w:r>
          </w:p>
        </w:tc>
        <w:tc>
          <w:tcPr>
            <w:tcW w:w="2168" w:type="dxa"/>
            <w:shd w:val="clear" w:color="auto" w:fill="0070C0"/>
          </w:tcPr>
          <w:p w14:paraId="7330E765" w14:textId="28B1504F" w:rsidR="00DC71D1" w:rsidRPr="009B476B" w:rsidRDefault="00DC71D1">
            <w:pPr>
              <w:rPr>
                <w:rFonts w:asciiTheme="majorHAnsi" w:hAnsiTheme="majorHAnsi"/>
                <w:b/>
                <w:bCs/>
                <w:color w:val="FFFFFF" w:themeColor="background1"/>
                <w:sz w:val="18"/>
                <w:szCs w:val="18"/>
              </w:rPr>
            </w:pPr>
            <w:r w:rsidRPr="009B476B">
              <w:rPr>
                <w:rFonts w:asciiTheme="majorHAnsi" w:hAnsiTheme="majorHAnsi"/>
                <w:b/>
                <w:bCs/>
                <w:color w:val="FFFFFF" w:themeColor="background1"/>
                <w:sz w:val="18"/>
                <w:szCs w:val="18"/>
              </w:rPr>
              <w:t>Module</w:t>
            </w:r>
          </w:p>
        </w:tc>
        <w:tc>
          <w:tcPr>
            <w:tcW w:w="5193" w:type="dxa"/>
            <w:shd w:val="clear" w:color="auto" w:fill="0070C0"/>
          </w:tcPr>
          <w:p w14:paraId="362A0281" w14:textId="00DC90F2" w:rsidR="00DC71D1" w:rsidRPr="009B476B" w:rsidRDefault="00DC71D1">
            <w:pPr>
              <w:rPr>
                <w:rFonts w:asciiTheme="majorHAnsi" w:hAnsiTheme="majorHAnsi"/>
                <w:b/>
                <w:bCs/>
                <w:color w:val="FFFFFF" w:themeColor="background1"/>
                <w:sz w:val="18"/>
                <w:szCs w:val="18"/>
              </w:rPr>
            </w:pPr>
            <w:r w:rsidRPr="009B476B">
              <w:rPr>
                <w:rFonts w:asciiTheme="majorHAnsi" w:hAnsiTheme="majorHAnsi"/>
                <w:b/>
                <w:bCs/>
                <w:color w:val="FFFFFF" w:themeColor="background1"/>
                <w:sz w:val="18"/>
                <w:szCs w:val="18"/>
              </w:rPr>
              <w:t>Description</w:t>
            </w:r>
          </w:p>
        </w:tc>
        <w:tc>
          <w:tcPr>
            <w:tcW w:w="1260" w:type="dxa"/>
            <w:shd w:val="clear" w:color="auto" w:fill="0070C0"/>
          </w:tcPr>
          <w:p w14:paraId="547262B4" w14:textId="1007BB45" w:rsidR="00DC71D1" w:rsidRPr="009B476B" w:rsidRDefault="00DC71D1" w:rsidP="00DC71D1">
            <w:pPr>
              <w:jc w:val="right"/>
              <w:rPr>
                <w:rFonts w:asciiTheme="majorHAnsi" w:hAnsiTheme="majorHAnsi"/>
                <w:b/>
                <w:bCs/>
                <w:color w:val="FFFFFF" w:themeColor="background1"/>
                <w:sz w:val="18"/>
                <w:szCs w:val="18"/>
              </w:rPr>
            </w:pPr>
            <w:r w:rsidRPr="009B476B">
              <w:rPr>
                <w:rFonts w:asciiTheme="majorHAnsi" w:hAnsiTheme="majorHAnsi"/>
                <w:b/>
                <w:bCs/>
                <w:color w:val="FFFFFF" w:themeColor="background1"/>
                <w:sz w:val="18"/>
                <w:szCs w:val="18"/>
              </w:rPr>
              <w:t>Coût</w:t>
            </w:r>
            <w:r w:rsidR="009B476B">
              <w:rPr>
                <w:rFonts w:asciiTheme="majorHAnsi" w:hAnsiTheme="majorHAnsi"/>
                <w:b/>
                <w:bCs/>
                <w:color w:val="FFFFFF" w:themeColor="background1"/>
                <w:sz w:val="18"/>
                <w:szCs w:val="18"/>
              </w:rPr>
              <w:t xml:space="preserve"> unitaire</w:t>
            </w:r>
          </w:p>
        </w:tc>
        <w:tc>
          <w:tcPr>
            <w:tcW w:w="2515" w:type="dxa"/>
            <w:shd w:val="clear" w:color="auto" w:fill="0070C0"/>
          </w:tcPr>
          <w:p w14:paraId="3755CF2C" w14:textId="3DBA0306" w:rsidR="00DC71D1" w:rsidRPr="009B476B" w:rsidRDefault="000D38F6">
            <w:pPr>
              <w:rPr>
                <w:rFonts w:asciiTheme="majorHAnsi" w:hAnsiTheme="majorHAnsi"/>
                <w:b/>
                <w:bCs/>
                <w:color w:val="FFFFFF" w:themeColor="background1"/>
                <w:sz w:val="18"/>
                <w:szCs w:val="18"/>
              </w:rPr>
            </w:pPr>
            <w:r>
              <w:rPr>
                <w:rFonts w:asciiTheme="majorHAnsi" w:hAnsiTheme="majorHAnsi"/>
                <w:b/>
                <w:bCs/>
                <w:color w:val="FFFFFF" w:themeColor="background1"/>
                <w:sz w:val="18"/>
                <w:szCs w:val="18"/>
              </w:rPr>
              <w:t>Type d’objet compté</w:t>
            </w:r>
          </w:p>
        </w:tc>
      </w:tr>
      <w:tr w:rsidR="009B476B" w14:paraId="050E1B9A" w14:textId="71F9A4E5" w:rsidTr="009B476B">
        <w:tc>
          <w:tcPr>
            <w:tcW w:w="1814" w:type="dxa"/>
            <w:vMerge w:val="restart"/>
          </w:tcPr>
          <w:p w14:paraId="462A872A" w14:textId="056B17D9" w:rsidR="009B476B" w:rsidRPr="009B476B" w:rsidRDefault="009B476B">
            <w:pPr>
              <w:rPr>
                <w:rFonts w:asciiTheme="majorHAnsi" w:hAnsiTheme="majorHAnsi"/>
                <w:b/>
                <w:bCs/>
                <w:sz w:val="18"/>
                <w:szCs w:val="18"/>
              </w:rPr>
            </w:pPr>
            <w:r w:rsidRPr="009B476B">
              <w:rPr>
                <w:rFonts w:asciiTheme="majorHAnsi" w:hAnsiTheme="majorHAnsi"/>
                <w:b/>
                <w:bCs/>
                <w:sz w:val="18"/>
                <w:szCs w:val="18"/>
              </w:rPr>
              <w:t>Organisation</w:t>
            </w:r>
          </w:p>
        </w:tc>
        <w:tc>
          <w:tcPr>
            <w:tcW w:w="2168" w:type="dxa"/>
          </w:tcPr>
          <w:p w14:paraId="68903424" w14:textId="4AB38972" w:rsidR="009B476B" w:rsidRPr="009B476B" w:rsidRDefault="009B476B">
            <w:pPr>
              <w:rPr>
                <w:rFonts w:asciiTheme="majorHAnsi" w:hAnsiTheme="majorHAnsi"/>
                <w:b/>
                <w:bCs/>
                <w:sz w:val="18"/>
                <w:szCs w:val="18"/>
              </w:rPr>
            </w:pPr>
            <w:r w:rsidRPr="009B476B">
              <w:rPr>
                <w:rFonts w:asciiTheme="majorHAnsi" w:hAnsiTheme="majorHAnsi"/>
                <w:b/>
                <w:bCs/>
                <w:sz w:val="18"/>
                <w:szCs w:val="18"/>
              </w:rPr>
              <w:t>Configuration</w:t>
            </w:r>
          </w:p>
        </w:tc>
        <w:tc>
          <w:tcPr>
            <w:tcW w:w="5193" w:type="dxa"/>
          </w:tcPr>
          <w:p w14:paraId="7F2D39C4" w14:textId="79DDD886" w:rsidR="009B476B" w:rsidRPr="009B476B" w:rsidRDefault="009B476B">
            <w:pPr>
              <w:rPr>
                <w:rFonts w:asciiTheme="majorHAnsi" w:hAnsiTheme="majorHAnsi"/>
                <w:sz w:val="18"/>
                <w:szCs w:val="18"/>
              </w:rPr>
            </w:pPr>
            <w:r w:rsidRPr="009B476B">
              <w:rPr>
                <w:rFonts w:asciiTheme="majorHAnsi" w:hAnsiTheme="majorHAnsi"/>
                <w:sz w:val="18"/>
                <w:szCs w:val="18"/>
              </w:rPr>
              <w:t>Tous les paramètres et configurations du SSI</w:t>
            </w:r>
          </w:p>
        </w:tc>
        <w:tc>
          <w:tcPr>
            <w:tcW w:w="1260" w:type="dxa"/>
          </w:tcPr>
          <w:p w14:paraId="430A9F72" w14:textId="04C64008" w:rsidR="009B476B" w:rsidRPr="009B476B" w:rsidRDefault="009B476B" w:rsidP="00DC71D1">
            <w:pPr>
              <w:jc w:val="right"/>
              <w:rPr>
                <w:rFonts w:asciiTheme="majorHAnsi" w:hAnsiTheme="majorHAnsi"/>
                <w:b/>
                <w:bCs/>
                <w:sz w:val="18"/>
                <w:szCs w:val="18"/>
              </w:rPr>
            </w:pPr>
            <w:r w:rsidRPr="009B476B">
              <w:rPr>
                <w:rFonts w:asciiTheme="majorHAnsi" w:hAnsiTheme="majorHAnsi"/>
                <w:b/>
                <w:bCs/>
                <w:sz w:val="18"/>
                <w:szCs w:val="18"/>
              </w:rPr>
              <w:t>1000,00$</w:t>
            </w:r>
          </w:p>
        </w:tc>
        <w:tc>
          <w:tcPr>
            <w:tcW w:w="2515" w:type="dxa"/>
          </w:tcPr>
          <w:p w14:paraId="1137E433" w14:textId="01F27C30" w:rsidR="009B476B" w:rsidRPr="009B476B" w:rsidRDefault="009B476B">
            <w:pPr>
              <w:rPr>
                <w:rFonts w:asciiTheme="majorHAnsi" w:hAnsiTheme="majorHAnsi"/>
                <w:sz w:val="18"/>
                <w:szCs w:val="18"/>
              </w:rPr>
            </w:pPr>
            <w:r w:rsidRPr="009B476B">
              <w:rPr>
                <w:rFonts w:asciiTheme="majorHAnsi" w:hAnsiTheme="majorHAnsi"/>
                <w:sz w:val="18"/>
                <w:szCs w:val="18"/>
              </w:rPr>
              <w:t>par SSI</w:t>
            </w:r>
          </w:p>
        </w:tc>
      </w:tr>
      <w:tr w:rsidR="009B476B" w14:paraId="44B9A5B2" w14:textId="77777777" w:rsidTr="009B476B">
        <w:tc>
          <w:tcPr>
            <w:tcW w:w="1814" w:type="dxa"/>
            <w:vMerge/>
          </w:tcPr>
          <w:p w14:paraId="53096E38" w14:textId="77777777" w:rsidR="009B476B" w:rsidRPr="009B476B" w:rsidRDefault="009B476B" w:rsidP="00EC6467">
            <w:pPr>
              <w:rPr>
                <w:rFonts w:asciiTheme="majorHAnsi" w:hAnsiTheme="majorHAnsi"/>
                <w:b/>
                <w:bCs/>
                <w:sz w:val="18"/>
                <w:szCs w:val="18"/>
              </w:rPr>
            </w:pPr>
          </w:p>
        </w:tc>
        <w:tc>
          <w:tcPr>
            <w:tcW w:w="2168" w:type="dxa"/>
          </w:tcPr>
          <w:p w14:paraId="2BD63A67" w14:textId="2C5D9B6E" w:rsidR="009B476B" w:rsidRPr="009B476B" w:rsidRDefault="009B476B" w:rsidP="00EC6467">
            <w:pPr>
              <w:rPr>
                <w:rFonts w:asciiTheme="majorHAnsi" w:hAnsiTheme="majorHAnsi"/>
                <w:b/>
                <w:bCs/>
                <w:sz w:val="18"/>
                <w:szCs w:val="18"/>
              </w:rPr>
            </w:pPr>
            <w:r w:rsidRPr="009B476B">
              <w:rPr>
                <w:rFonts w:asciiTheme="majorHAnsi" w:hAnsiTheme="majorHAnsi"/>
                <w:b/>
                <w:bCs/>
                <w:sz w:val="18"/>
                <w:szCs w:val="18"/>
              </w:rPr>
              <w:t>Documents</w:t>
            </w:r>
          </w:p>
        </w:tc>
        <w:tc>
          <w:tcPr>
            <w:tcW w:w="5193" w:type="dxa"/>
          </w:tcPr>
          <w:p w14:paraId="548B5603" w14:textId="019D638C" w:rsidR="009B476B" w:rsidRPr="009B476B" w:rsidRDefault="009B476B" w:rsidP="00EC6467">
            <w:pPr>
              <w:rPr>
                <w:rFonts w:asciiTheme="majorHAnsi" w:hAnsiTheme="majorHAnsi"/>
                <w:sz w:val="18"/>
                <w:szCs w:val="18"/>
              </w:rPr>
            </w:pPr>
            <w:r w:rsidRPr="009B476B">
              <w:rPr>
                <w:rFonts w:asciiTheme="majorHAnsi" w:hAnsiTheme="majorHAnsi"/>
                <w:sz w:val="18"/>
                <w:szCs w:val="18"/>
              </w:rPr>
              <w:t>Pièces jointes, photos, etc.</w:t>
            </w:r>
          </w:p>
        </w:tc>
        <w:tc>
          <w:tcPr>
            <w:tcW w:w="1260" w:type="dxa"/>
          </w:tcPr>
          <w:p w14:paraId="006F8DB5" w14:textId="22ABE226" w:rsidR="009B476B" w:rsidRPr="009B476B" w:rsidRDefault="009B476B" w:rsidP="00EC6467">
            <w:pPr>
              <w:jc w:val="right"/>
              <w:rPr>
                <w:rFonts w:asciiTheme="majorHAnsi" w:hAnsiTheme="majorHAnsi"/>
                <w:b/>
                <w:bCs/>
                <w:color w:val="00B050"/>
                <w:sz w:val="18"/>
                <w:szCs w:val="18"/>
              </w:rPr>
            </w:pPr>
            <w:r w:rsidRPr="009B476B">
              <w:rPr>
                <w:b/>
                <w:bCs/>
                <w:color w:val="00B050"/>
                <w:sz w:val="18"/>
                <w:szCs w:val="18"/>
              </w:rPr>
              <w:t>0,05 $</w:t>
            </w:r>
          </w:p>
        </w:tc>
        <w:tc>
          <w:tcPr>
            <w:tcW w:w="2515" w:type="dxa"/>
          </w:tcPr>
          <w:p w14:paraId="529BF959" w14:textId="0D325D47" w:rsidR="009B476B" w:rsidRPr="009B476B" w:rsidRDefault="009B476B" w:rsidP="00EC6467">
            <w:pPr>
              <w:rPr>
                <w:rFonts w:asciiTheme="majorHAnsi" w:hAnsiTheme="majorHAnsi"/>
                <w:sz w:val="18"/>
                <w:szCs w:val="18"/>
              </w:rPr>
            </w:pPr>
            <w:r w:rsidRPr="009B476B">
              <w:rPr>
                <w:rFonts w:asciiTheme="majorHAnsi" w:hAnsiTheme="majorHAnsi"/>
                <w:sz w:val="18"/>
                <w:szCs w:val="18"/>
              </w:rPr>
              <w:t>par document</w:t>
            </w:r>
          </w:p>
        </w:tc>
      </w:tr>
      <w:tr w:rsidR="009B476B" w14:paraId="12117526" w14:textId="77777777" w:rsidTr="009B476B">
        <w:tc>
          <w:tcPr>
            <w:tcW w:w="1814" w:type="dxa"/>
            <w:vMerge/>
          </w:tcPr>
          <w:p w14:paraId="5BFC3F38" w14:textId="77777777" w:rsidR="009B476B" w:rsidRPr="009B476B" w:rsidRDefault="009B476B" w:rsidP="00235019">
            <w:pPr>
              <w:rPr>
                <w:rFonts w:asciiTheme="majorHAnsi" w:hAnsiTheme="majorHAnsi"/>
                <w:b/>
                <w:bCs/>
                <w:sz w:val="18"/>
                <w:szCs w:val="18"/>
              </w:rPr>
            </w:pPr>
          </w:p>
        </w:tc>
        <w:tc>
          <w:tcPr>
            <w:tcW w:w="2168" w:type="dxa"/>
          </w:tcPr>
          <w:p w14:paraId="77123962" w14:textId="51215EC2" w:rsidR="009B476B" w:rsidRPr="009B476B" w:rsidRDefault="009B476B" w:rsidP="00235019">
            <w:pPr>
              <w:rPr>
                <w:rFonts w:asciiTheme="majorHAnsi" w:hAnsiTheme="majorHAnsi"/>
                <w:b/>
                <w:bCs/>
                <w:sz w:val="18"/>
                <w:szCs w:val="18"/>
              </w:rPr>
            </w:pPr>
            <w:r w:rsidRPr="009B476B">
              <w:rPr>
                <w:rFonts w:asciiTheme="majorHAnsi" w:hAnsiTheme="majorHAnsi"/>
                <w:b/>
                <w:bCs/>
                <w:sz w:val="18"/>
                <w:szCs w:val="18"/>
              </w:rPr>
              <w:t>Rapports</w:t>
            </w:r>
          </w:p>
        </w:tc>
        <w:tc>
          <w:tcPr>
            <w:tcW w:w="5193" w:type="dxa"/>
          </w:tcPr>
          <w:p w14:paraId="11304FFA" w14:textId="1756150F" w:rsidR="009B476B" w:rsidRPr="009B476B" w:rsidRDefault="009B476B" w:rsidP="00235019">
            <w:pPr>
              <w:rPr>
                <w:rFonts w:asciiTheme="majorHAnsi" w:hAnsiTheme="majorHAnsi"/>
                <w:sz w:val="18"/>
                <w:szCs w:val="18"/>
              </w:rPr>
            </w:pPr>
            <w:r w:rsidRPr="009B476B">
              <w:rPr>
                <w:rFonts w:asciiTheme="majorHAnsi" w:hAnsiTheme="majorHAnsi"/>
                <w:sz w:val="18"/>
                <w:szCs w:val="18"/>
              </w:rPr>
              <w:t>Rapport central et sections</w:t>
            </w:r>
          </w:p>
        </w:tc>
        <w:tc>
          <w:tcPr>
            <w:tcW w:w="1260" w:type="dxa"/>
          </w:tcPr>
          <w:p w14:paraId="0578E88A" w14:textId="5BFAC14C" w:rsidR="009B476B" w:rsidRPr="009B476B" w:rsidRDefault="009B476B" w:rsidP="00235019">
            <w:pPr>
              <w:jc w:val="right"/>
              <w:rPr>
                <w:b/>
                <w:bCs/>
                <w:color w:val="00B050"/>
                <w:sz w:val="18"/>
                <w:szCs w:val="18"/>
              </w:rPr>
            </w:pPr>
            <w:r w:rsidRPr="009B476B">
              <w:rPr>
                <w:b/>
                <w:bCs/>
                <w:color w:val="0070C0"/>
                <w:sz w:val="18"/>
                <w:szCs w:val="18"/>
              </w:rPr>
              <w:t>1,00 $</w:t>
            </w:r>
          </w:p>
        </w:tc>
        <w:tc>
          <w:tcPr>
            <w:tcW w:w="2515" w:type="dxa"/>
          </w:tcPr>
          <w:p w14:paraId="0A7DAAE3" w14:textId="7F5B76B0" w:rsidR="009B476B" w:rsidRPr="009B476B" w:rsidRDefault="009B476B" w:rsidP="00235019">
            <w:pPr>
              <w:rPr>
                <w:rFonts w:asciiTheme="majorHAnsi" w:hAnsiTheme="majorHAnsi"/>
                <w:sz w:val="18"/>
                <w:szCs w:val="18"/>
              </w:rPr>
            </w:pPr>
            <w:r w:rsidRPr="009B476B">
              <w:rPr>
                <w:rFonts w:asciiTheme="majorHAnsi" w:hAnsiTheme="majorHAnsi"/>
                <w:sz w:val="18"/>
                <w:szCs w:val="18"/>
              </w:rPr>
              <w:t>par rapport central</w:t>
            </w:r>
          </w:p>
        </w:tc>
      </w:tr>
      <w:tr w:rsidR="00235019" w14:paraId="06A34D9A" w14:textId="3BD36DE1" w:rsidTr="009B476B">
        <w:tc>
          <w:tcPr>
            <w:tcW w:w="1814" w:type="dxa"/>
            <w:vMerge w:val="restart"/>
            <w:shd w:val="clear" w:color="auto" w:fill="D9D9D9" w:themeFill="background1" w:themeFillShade="D9"/>
          </w:tcPr>
          <w:p w14:paraId="18098304" w14:textId="1D5D5480"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Territoire</w:t>
            </w:r>
          </w:p>
        </w:tc>
        <w:tc>
          <w:tcPr>
            <w:tcW w:w="2168" w:type="dxa"/>
            <w:vMerge w:val="restart"/>
            <w:shd w:val="clear" w:color="auto" w:fill="D9D9D9" w:themeFill="background1" w:themeFillShade="D9"/>
          </w:tcPr>
          <w:p w14:paraId="3FF3FEC1" w14:textId="6A1B51F8"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Dossier adresse</w:t>
            </w:r>
          </w:p>
        </w:tc>
        <w:tc>
          <w:tcPr>
            <w:tcW w:w="5193" w:type="dxa"/>
            <w:shd w:val="clear" w:color="auto" w:fill="D9D9D9" w:themeFill="background1" w:themeFillShade="D9"/>
          </w:tcPr>
          <w:p w14:paraId="0E8104D6" w14:textId="1919D7FA" w:rsidR="00235019" w:rsidRPr="009B476B" w:rsidRDefault="00235019" w:rsidP="00235019">
            <w:pPr>
              <w:rPr>
                <w:rFonts w:asciiTheme="majorHAnsi" w:hAnsiTheme="majorHAnsi"/>
                <w:sz w:val="18"/>
                <w:szCs w:val="18"/>
              </w:rPr>
            </w:pPr>
            <w:r w:rsidRPr="009B476B">
              <w:rPr>
                <w:rFonts w:asciiTheme="majorHAnsi" w:hAnsiTheme="majorHAnsi"/>
                <w:sz w:val="18"/>
                <w:szCs w:val="18"/>
              </w:rPr>
              <w:t>Dossiers actifs</w:t>
            </w:r>
          </w:p>
        </w:tc>
        <w:tc>
          <w:tcPr>
            <w:tcW w:w="1260" w:type="dxa"/>
            <w:shd w:val="clear" w:color="auto" w:fill="D9D9D9" w:themeFill="background1" w:themeFillShade="D9"/>
          </w:tcPr>
          <w:p w14:paraId="78309F7F" w14:textId="74AD12E4"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shd w:val="clear" w:color="auto" w:fill="D9D9D9" w:themeFill="background1" w:themeFillShade="D9"/>
          </w:tcPr>
          <w:p w14:paraId="392B2376" w14:textId="0B694165" w:rsidR="00235019" w:rsidRPr="009B476B" w:rsidRDefault="00235019" w:rsidP="00235019">
            <w:pPr>
              <w:rPr>
                <w:rFonts w:asciiTheme="majorHAnsi" w:hAnsiTheme="majorHAnsi"/>
                <w:sz w:val="18"/>
                <w:szCs w:val="18"/>
              </w:rPr>
            </w:pPr>
            <w:r w:rsidRPr="009B476B">
              <w:rPr>
                <w:rFonts w:asciiTheme="majorHAnsi" w:hAnsiTheme="majorHAnsi"/>
                <w:sz w:val="18"/>
                <w:szCs w:val="18"/>
              </w:rPr>
              <w:t>par dossier adresse actif</w:t>
            </w:r>
          </w:p>
        </w:tc>
      </w:tr>
      <w:tr w:rsidR="00235019" w14:paraId="4E607C4E" w14:textId="77777777" w:rsidTr="009B476B">
        <w:tc>
          <w:tcPr>
            <w:tcW w:w="1814" w:type="dxa"/>
            <w:vMerge/>
            <w:shd w:val="clear" w:color="auto" w:fill="D9D9D9" w:themeFill="background1" w:themeFillShade="D9"/>
          </w:tcPr>
          <w:p w14:paraId="06E26CB8" w14:textId="77777777" w:rsidR="00235019" w:rsidRPr="009B476B" w:rsidRDefault="00235019" w:rsidP="00235019">
            <w:pPr>
              <w:rPr>
                <w:rFonts w:asciiTheme="majorHAnsi" w:hAnsiTheme="majorHAnsi"/>
                <w:b/>
                <w:bCs/>
                <w:sz w:val="18"/>
                <w:szCs w:val="18"/>
              </w:rPr>
            </w:pPr>
          </w:p>
        </w:tc>
        <w:tc>
          <w:tcPr>
            <w:tcW w:w="2168" w:type="dxa"/>
            <w:vMerge/>
            <w:shd w:val="clear" w:color="auto" w:fill="D9D9D9" w:themeFill="background1" w:themeFillShade="D9"/>
          </w:tcPr>
          <w:p w14:paraId="37717881" w14:textId="77777777" w:rsidR="00235019" w:rsidRPr="009B476B" w:rsidRDefault="00235019" w:rsidP="00235019">
            <w:pPr>
              <w:rPr>
                <w:rFonts w:asciiTheme="majorHAnsi" w:hAnsiTheme="majorHAnsi"/>
                <w:b/>
                <w:bCs/>
                <w:sz w:val="18"/>
                <w:szCs w:val="18"/>
              </w:rPr>
            </w:pPr>
          </w:p>
        </w:tc>
        <w:tc>
          <w:tcPr>
            <w:tcW w:w="5193" w:type="dxa"/>
            <w:shd w:val="clear" w:color="auto" w:fill="D9D9D9" w:themeFill="background1" w:themeFillShade="D9"/>
          </w:tcPr>
          <w:p w14:paraId="1728C668" w14:textId="5D3A4286" w:rsidR="00235019" w:rsidRPr="009B476B" w:rsidRDefault="00235019" w:rsidP="00235019">
            <w:pPr>
              <w:rPr>
                <w:rFonts w:asciiTheme="majorHAnsi" w:hAnsiTheme="majorHAnsi"/>
                <w:sz w:val="18"/>
                <w:szCs w:val="18"/>
              </w:rPr>
            </w:pPr>
            <w:r w:rsidRPr="009B476B">
              <w:rPr>
                <w:rFonts w:asciiTheme="majorHAnsi" w:hAnsiTheme="majorHAnsi"/>
                <w:sz w:val="18"/>
                <w:szCs w:val="18"/>
              </w:rPr>
              <w:t>Copies antérieures de dossiers, pour archives</w:t>
            </w:r>
          </w:p>
        </w:tc>
        <w:tc>
          <w:tcPr>
            <w:tcW w:w="1260" w:type="dxa"/>
            <w:shd w:val="clear" w:color="auto" w:fill="D9D9D9" w:themeFill="background1" w:themeFillShade="D9"/>
          </w:tcPr>
          <w:p w14:paraId="12503995" w14:textId="48DDB577" w:rsidR="00235019" w:rsidRPr="009B476B" w:rsidRDefault="00235019" w:rsidP="00235019">
            <w:pPr>
              <w:jc w:val="right"/>
              <w:rPr>
                <w:b/>
                <w:bCs/>
                <w:color w:val="0070C0"/>
                <w:sz w:val="18"/>
                <w:szCs w:val="18"/>
              </w:rPr>
            </w:pPr>
            <w:r w:rsidRPr="009B476B">
              <w:rPr>
                <w:b/>
                <w:bCs/>
                <w:color w:val="00B050"/>
                <w:sz w:val="18"/>
                <w:szCs w:val="18"/>
              </w:rPr>
              <w:t>0,05 $</w:t>
            </w:r>
          </w:p>
        </w:tc>
        <w:tc>
          <w:tcPr>
            <w:tcW w:w="2515" w:type="dxa"/>
            <w:shd w:val="clear" w:color="auto" w:fill="D9D9D9" w:themeFill="background1" w:themeFillShade="D9"/>
          </w:tcPr>
          <w:p w14:paraId="2ABDCCA4" w14:textId="28F81A5B" w:rsidR="00235019" w:rsidRPr="009B476B" w:rsidRDefault="00235019" w:rsidP="00235019">
            <w:pPr>
              <w:rPr>
                <w:rFonts w:asciiTheme="majorHAnsi" w:hAnsiTheme="majorHAnsi"/>
                <w:sz w:val="18"/>
                <w:szCs w:val="18"/>
              </w:rPr>
            </w:pPr>
            <w:r w:rsidRPr="009B476B">
              <w:rPr>
                <w:rFonts w:asciiTheme="majorHAnsi" w:hAnsiTheme="majorHAnsi"/>
                <w:sz w:val="18"/>
                <w:szCs w:val="18"/>
              </w:rPr>
              <w:t>par dossier adresse antérieur</w:t>
            </w:r>
          </w:p>
        </w:tc>
      </w:tr>
      <w:tr w:rsidR="00235019" w14:paraId="6FF0FDDB" w14:textId="77777777" w:rsidTr="009B476B">
        <w:tc>
          <w:tcPr>
            <w:tcW w:w="1814" w:type="dxa"/>
            <w:vMerge/>
            <w:shd w:val="clear" w:color="auto" w:fill="D9D9D9" w:themeFill="background1" w:themeFillShade="D9"/>
          </w:tcPr>
          <w:p w14:paraId="5A60A5BD" w14:textId="77777777" w:rsidR="00235019" w:rsidRPr="009B476B" w:rsidRDefault="00235019" w:rsidP="00235019">
            <w:pPr>
              <w:rPr>
                <w:rFonts w:asciiTheme="majorHAnsi" w:hAnsiTheme="majorHAnsi"/>
                <w:b/>
                <w:bCs/>
                <w:sz w:val="18"/>
                <w:szCs w:val="18"/>
              </w:rPr>
            </w:pPr>
          </w:p>
        </w:tc>
        <w:tc>
          <w:tcPr>
            <w:tcW w:w="2168" w:type="dxa"/>
            <w:vMerge/>
            <w:shd w:val="clear" w:color="auto" w:fill="D9D9D9" w:themeFill="background1" w:themeFillShade="D9"/>
          </w:tcPr>
          <w:p w14:paraId="48C33600" w14:textId="77777777" w:rsidR="00235019" w:rsidRPr="009B476B" w:rsidRDefault="00235019" w:rsidP="00235019">
            <w:pPr>
              <w:rPr>
                <w:rFonts w:asciiTheme="majorHAnsi" w:hAnsiTheme="majorHAnsi"/>
                <w:b/>
                <w:bCs/>
                <w:sz w:val="18"/>
                <w:szCs w:val="18"/>
              </w:rPr>
            </w:pPr>
          </w:p>
        </w:tc>
        <w:tc>
          <w:tcPr>
            <w:tcW w:w="5193" w:type="dxa"/>
            <w:shd w:val="clear" w:color="auto" w:fill="D9D9D9" w:themeFill="background1" w:themeFillShade="D9"/>
          </w:tcPr>
          <w:p w14:paraId="03FB7EE3" w14:textId="11C9121B" w:rsidR="00235019" w:rsidRPr="009B476B" w:rsidRDefault="00235019" w:rsidP="00235019">
            <w:pPr>
              <w:rPr>
                <w:rFonts w:asciiTheme="majorHAnsi" w:hAnsiTheme="majorHAnsi"/>
                <w:sz w:val="18"/>
                <w:szCs w:val="18"/>
              </w:rPr>
            </w:pPr>
            <w:r w:rsidRPr="009B476B">
              <w:rPr>
                <w:rFonts w:asciiTheme="majorHAnsi" w:hAnsiTheme="majorHAnsi"/>
                <w:sz w:val="18"/>
                <w:szCs w:val="18"/>
              </w:rPr>
              <w:t>Dossiers affectés à une tablette mobile</w:t>
            </w:r>
          </w:p>
        </w:tc>
        <w:tc>
          <w:tcPr>
            <w:tcW w:w="1260" w:type="dxa"/>
            <w:shd w:val="clear" w:color="auto" w:fill="D9D9D9" w:themeFill="background1" w:themeFillShade="D9"/>
          </w:tcPr>
          <w:p w14:paraId="623F789E" w14:textId="335402BA" w:rsidR="00235019" w:rsidRPr="009B476B" w:rsidRDefault="00235019" w:rsidP="00235019">
            <w:pPr>
              <w:jc w:val="right"/>
              <w:rPr>
                <w:b/>
                <w:bCs/>
                <w:color w:val="0070C0"/>
                <w:sz w:val="18"/>
                <w:szCs w:val="18"/>
              </w:rPr>
            </w:pPr>
            <w:r w:rsidRPr="009B476B">
              <w:rPr>
                <w:b/>
                <w:bCs/>
                <w:color w:val="00B050"/>
                <w:sz w:val="18"/>
                <w:szCs w:val="18"/>
              </w:rPr>
              <w:t>0,05 $</w:t>
            </w:r>
          </w:p>
        </w:tc>
        <w:tc>
          <w:tcPr>
            <w:tcW w:w="2515" w:type="dxa"/>
            <w:shd w:val="clear" w:color="auto" w:fill="D9D9D9" w:themeFill="background1" w:themeFillShade="D9"/>
          </w:tcPr>
          <w:p w14:paraId="38034168" w14:textId="0BBC27B4" w:rsidR="00235019" w:rsidRPr="009B476B" w:rsidRDefault="00235019" w:rsidP="00235019">
            <w:pPr>
              <w:rPr>
                <w:rFonts w:asciiTheme="majorHAnsi" w:hAnsiTheme="majorHAnsi"/>
                <w:sz w:val="18"/>
                <w:szCs w:val="18"/>
              </w:rPr>
            </w:pPr>
            <w:r w:rsidRPr="009B476B">
              <w:rPr>
                <w:rFonts w:asciiTheme="majorHAnsi" w:hAnsiTheme="majorHAnsi"/>
                <w:sz w:val="18"/>
                <w:szCs w:val="18"/>
              </w:rPr>
              <w:t>par dossier adresse mobile</w:t>
            </w:r>
          </w:p>
        </w:tc>
      </w:tr>
      <w:tr w:rsidR="00235019" w14:paraId="20BC9D1F" w14:textId="77777777" w:rsidTr="009B476B">
        <w:tc>
          <w:tcPr>
            <w:tcW w:w="1814" w:type="dxa"/>
            <w:vMerge/>
            <w:shd w:val="clear" w:color="auto" w:fill="D9D9D9" w:themeFill="background1" w:themeFillShade="D9"/>
          </w:tcPr>
          <w:p w14:paraId="16ACFA2E" w14:textId="77777777" w:rsidR="00235019" w:rsidRPr="009B476B" w:rsidRDefault="00235019" w:rsidP="00235019">
            <w:pPr>
              <w:rPr>
                <w:rFonts w:asciiTheme="majorHAnsi" w:hAnsiTheme="majorHAnsi"/>
                <w:sz w:val="18"/>
                <w:szCs w:val="18"/>
              </w:rPr>
            </w:pPr>
          </w:p>
        </w:tc>
        <w:tc>
          <w:tcPr>
            <w:tcW w:w="2168" w:type="dxa"/>
            <w:shd w:val="clear" w:color="auto" w:fill="D9D9D9" w:themeFill="background1" w:themeFillShade="D9"/>
          </w:tcPr>
          <w:p w14:paraId="050669AB" w14:textId="6A4BF3BD"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Plan d’intervention</w:t>
            </w:r>
          </w:p>
        </w:tc>
        <w:tc>
          <w:tcPr>
            <w:tcW w:w="5193" w:type="dxa"/>
            <w:shd w:val="clear" w:color="auto" w:fill="D9D9D9" w:themeFill="background1" w:themeFillShade="D9"/>
          </w:tcPr>
          <w:p w14:paraId="62106603" w14:textId="0E3B0240" w:rsidR="00235019" w:rsidRPr="009B476B" w:rsidRDefault="00235019" w:rsidP="00235019">
            <w:pPr>
              <w:rPr>
                <w:rFonts w:asciiTheme="majorHAnsi" w:hAnsiTheme="majorHAnsi"/>
                <w:sz w:val="18"/>
                <w:szCs w:val="18"/>
              </w:rPr>
            </w:pPr>
            <w:r w:rsidRPr="009B476B">
              <w:rPr>
                <w:rFonts w:asciiTheme="majorHAnsi" w:hAnsiTheme="majorHAnsi"/>
                <w:sz w:val="18"/>
                <w:szCs w:val="18"/>
              </w:rPr>
              <w:t>Plans et toutes les données liées</w:t>
            </w:r>
          </w:p>
        </w:tc>
        <w:tc>
          <w:tcPr>
            <w:tcW w:w="1260" w:type="dxa"/>
            <w:shd w:val="clear" w:color="auto" w:fill="D9D9D9" w:themeFill="background1" w:themeFillShade="D9"/>
          </w:tcPr>
          <w:p w14:paraId="1A771CFA" w14:textId="3E616F73" w:rsidR="00235019" w:rsidRPr="009B476B" w:rsidRDefault="00235019" w:rsidP="00235019">
            <w:pPr>
              <w:jc w:val="right"/>
              <w:rPr>
                <w:rFonts w:asciiTheme="majorHAnsi" w:hAnsiTheme="majorHAnsi"/>
                <w:color w:val="E97132" w:themeColor="accent2"/>
                <w:sz w:val="18"/>
                <w:szCs w:val="18"/>
              </w:rPr>
            </w:pPr>
            <w:r w:rsidRPr="009B476B">
              <w:rPr>
                <w:b/>
                <w:bCs/>
                <w:color w:val="E97132" w:themeColor="accent2"/>
                <w:sz w:val="18"/>
                <w:szCs w:val="18"/>
              </w:rPr>
              <w:t>5,00 $</w:t>
            </w:r>
          </w:p>
        </w:tc>
        <w:tc>
          <w:tcPr>
            <w:tcW w:w="2515" w:type="dxa"/>
            <w:shd w:val="clear" w:color="auto" w:fill="D9D9D9" w:themeFill="background1" w:themeFillShade="D9"/>
          </w:tcPr>
          <w:p w14:paraId="2A267754" w14:textId="4FAF056C" w:rsidR="00235019" w:rsidRPr="009B476B" w:rsidRDefault="00235019" w:rsidP="00235019">
            <w:pPr>
              <w:rPr>
                <w:rFonts w:asciiTheme="majorHAnsi" w:hAnsiTheme="majorHAnsi"/>
                <w:sz w:val="18"/>
                <w:szCs w:val="18"/>
              </w:rPr>
            </w:pPr>
            <w:r w:rsidRPr="009B476B">
              <w:rPr>
                <w:rFonts w:asciiTheme="majorHAnsi" w:hAnsiTheme="majorHAnsi"/>
                <w:sz w:val="18"/>
                <w:szCs w:val="18"/>
              </w:rPr>
              <w:t>par plan</w:t>
            </w:r>
          </w:p>
        </w:tc>
      </w:tr>
      <w:tr w:rsidR="00BC7357" w14:paraId="7F182DEA" w14:textId="77777777" w:rsidTr="009B476B">
        <w:tc>
          <w:tcPr>
            <w:tcW w:w="1814" w:type="dxa"/>
            <w:vMerge/>
            <w:shd w:val="clear" w:color="auto" w:fill="D9D9D9" w:themeFill="background1" w:themeFillShade="D9"/>
          </w:tcPr>
          <w:p w14:paraId="7EE46C4D" w14:textId="77777777" w:rsidR="00BC7357" w:rsidRPr="009B476B" w:rsidRDefault="00BC7357" w:rsidP="00BC7357">
            <w:pPr>
              <w:rPr>
                <w:rFonts w:asciiTheme="majorHAnsi" w:hAnsiTheme="majorHAnsi"/>
                <w:sz w:val="18"/>
                <w:szCs w:val="18"/>
              </w:rPr>
            </w:pPr>
          </w:p>
        </w:tc>
        <w:tc>
          <w:tcPr>
            <w:tcW w:w="2168" w:type="dxa"/>
            <w:vMerge w:val="restart"/>
            <w:shd w:val="clear" w:color="auto" w:fill="D9D9D9" w:themeFill="background1" w:themeFillShade="D9"/>
          </w:tcPr>
          <w:p w14:paraId="1C1BAF19" w14:textId="1E16C2EE" w:rsidR="00BC7357" w:rsidRPr="009B476B" w:rsidRDefault="00BC7357" w:rsidP="00BC7357">
            <w:pPr>
              <w:rPr>
                <w:rFonts w:asciiTheme="majorHAnsi" w:hAnsiTheme="majorHAnsi"/>
                <w:b/>
                <w:bCs/>
                <w:sz w:val="18"/>
                <w:szCs w:val="18"/>
              </w:rPr>
            </w:pPr>
            <w:r w:rsidRPr="009B476B">
              <w:rPr>
                <w:rFonts w:asciiTheme="majorHAnsi" w:hAnsiTheme="majorHAnsi"/>
                <w:b/>
                <w:bCs/>
                <w:sz w:val="18"/>
                <w:szCs w:val="18"/>
              </w:rPr>
              <w:t>Sécurité civile</w:t>
            </w:r>
          </w:p>
        </w:tc>
        <w:tc>
          <w:tcPr>
            <w:tcW w:w="5193" w:type="dxa"/>
            <w:shd w:val="clear" w:color="auto" w:fill="D9D9D9" w:themeFill="background1" w:themeFillShade="D9"/>
          </w:tcPr>
          <w:p w14:paraId="6D1925ED" w14:textId="161E9B84" w:rsidR="00BC7357" w:rsidRPr="009B476B" w:rsidRDefault="00BC7357" w:rsidP="00BC7357">
            <w:pPr>
              <w:rPr>
                <w:rFonts w:asciiTheme="majorHAnsi" w:hAnsiTheme="majorHAnsi"/>
                <w:sz w:val="18"/>
                <w:szCs w:val="18"/>
              </w:rPr>
            </w:pPr>
            <w:r w:rsidRPr="009B476B">
              <w:rPr>
                <w:rFonts w:asciiTheme="majorHAnsi" w:hAnsiTheme="majorHAnsi"/>
                <w:sz w:val="18"/>
                <w:szCs w:val="18"/>
              </w:rPr>
              <w:t>Plan de sécurité civile et documents afférents</w:t>
            </w:r>
          </w:p>
        </w:tc>
        <w:tc>
          <w:tcPr>
            <w:tcW w:w="1260" w:type="dxa"/>
            <w:shd w:val="clear" w:color="auto" w:fill="D9D9D9" w:themeFill="background1" w:themeFillShade="D9"/>
          </w:tcPr>
          <w:p w14:paraId="0BBE1C44" w14:textId="2F6387FC" w:rsidR="00BC7357" w:rsidRPr="009B476B" w:rsidRDefault="00BC7357" w:rsidP="00BC7357">
            <w:pPr>
              <w:jc w:val="right"/>
              <w:rPr>
                <w:rFonts w:asciiTheme="majorHAnsi" w:hAnsiTheme="majorHAnsi"/>
                <w:color w:val="E97132" w:themeColor="accent2"/>
                <w:sz w:val="18"/>
                <w:szCs w:val="18"/>
              </w:rPr>
            </w:pPr>
            <w:r w:rsidRPr="009B476B">
              <w:rPr>
                <w:b/>
                <w:bCs/>
                <w:color w:val="0070C0"/>
                <w:sz w:val="18"/>
                <w:szCs w:val="18"/>
              </w:rPr>
              <w:t>1,00 $</w:t>
            </w:r>
          </w:p>
        </w:tc>
        <w:tc>
          <w:tcPr>
            <w:tcW w:w="2515" w:type="dxa"/>
            <w:shd w:val="clear" w:color="auto" w:fill="D9D9D9" w:themeFill="background1" w:themeFillShade="D9"/>
          </w:tcPr>
          <w:p w14:paraId="78D0D8C0" w14:textId="6CC8C99F" w:rsidR="00BC7357" w:rsidRPr="009B476B" w:rsidRDefault="00BC7357" w:rsidP="00BC7357">
            <w:pPr>
              <w:rPr>
                <w:rFonts w:asciiTheme="majorHAnsi" w:hAnsiTheme="majorHAnsi"/>
                <w:sz w:val="18"/>
                <w:szCs w:val="18"/>
              </w:rPr>
            </w:pPr>
            <w:r w:rsidRPr="009B476B">
              <w:rPr>
                <w:rFonts w:asciiTheme="majorHAnsi" w:hAnsiTheme="majorHAnsi"/>
                <w:sz w:val="18"/>
                <w:szCs w:val="18"/>
              </w:rPr>
              <w:t>par document</w:t>
            </w:r>
          </w:p>
        </w:tc>
      </w:tr>
      <w:tr w:rsidR="00BC7357" w14:paraId="69EB7CC7" w14:textId="77777777" w:rsidTr="009B476B">
        <w:tc>
          <w:tcPr>
            <w:tcW w:w="1814" w:type="dxa"/>
            <w:vMerge/>
            <w:shd w:val="clear" w:color="auto" w:fill="D9D9D9" w:themeFill="background1" w:themeFillShade="D9"/>
          </w:tcPr>
          <w:p w14:paraId="6AA35C51" w14:textId="77777777" w:rsidR="00BC7357" w:rsidRPr="009B476B" w:rsidRDefault="00BC7357" w:rsidP="00BC7357">
            <w:pPr>
              <w:rPr>
                <w:rFonts w:asciiTheme="majorHAnsi" w:hAnsiTheme="majorHAnsi"/>
                <w:sz w:val="18"/>
                <w:szCs w:val="18"/>
              </w:rPr>
            </w:pPr>
          </w:p>
        </w:tc>
        <w:tc>
          <w:tcPr>
            <w:tcW w:w="2168" w:type="dxa"/>
            <w:vMerge/>
            <w:shd w:val="clear" w:color="auto" w:fill="D9D9D9" w:themeFill="background1" w:themeFillShade="D9"/>
          </w:tcPr>
          <w:p w14:paraId="181990FB" w14:textId="77777777" w:rsidR="00BC7357" w:rsidRPr="009B476B" w:rsidRDefault="00BC7357" w:rsidP="00BC7357">
            <w:pPr>
              <w:rPr>
                <w:rFonts w:asciiTheme="majorHAnsi" w:hAnsiTheme="majorHAnsi"/>
                <w:b/>
                <w:bCs/>
                <w:sz w:val="18"/>
                <w:szCs w:val="18"/>
              </w:rPr>
            </w:pPr>
          </w:p>
        </w:tc>
        <w:tc>
          <w:tcPr>
            <w:tcW w:w="5193" w:type="dxa"/>
            <w:shd w:val="clear" w:color="auto" w:fill="D9D9D9" w:themeFill="background1" w:themeFillShade="D9"/>
          </w:tcPr>
          <w:p w14:paraId="27DBA2D6" w14:textId="39C2CBED" w:rsidR="00BC7357" w:rsidRPr="009B476B" w:rsidRDefault="00BC7357" w:rsidP="00BC7357">
            <w:pPr>
              <w:rPr>
                <w:rFonts w:asciiTheme="majorHAnsi" w:hAnsiTheme="majorHAnsi"/>
                <w:sz w:val="18"/>
                <w:szCs w:val="18"/>
              </w:rPr>
            </w:pPr>
            <w:r w:rsidRPr="009B476B">
              <w:rPr>
                <w:rFonts w:asciiTheme="majorHAnsi" w:hAnsiTheme="majorHAnsi"/>
                <w:sz w:val="18"/>
                <w:szCs w:val="18"/>
              </w:rPr>
              <w:t>Interventions et simulations</w:t>
            </w:r>
          </w:p>
        </w:tc>
        <w:tc>
          <w:tcPr>
            <w:tcW w:w="1260" w:type="dxa"/>
            <w:shd w:val="clear" w:color="auto" w:fill="D9D9D9" w:themeFill="background1" w:themeFillShade="D9"/>
          </w:tcPr>
          <w:p w14:paraId="3002A151" w14:textId="7D28FFC4" w:rsidR="00BC7357" w:rsidRPr="009B476B" w:rsidRDefault="00BC7357" w:rsidP="00BC7357">
            <w:pPr>
              <w:jc w:val="right"/>
              <w:rPr>
                <w:b/>
                <w:bCs/>
                <w:color w:val="0070C0"/>
                <w:sz w:val="18"/>
                <w:szCs w:val="18"/>
              </w:rPr>
            </w:pPr>
            <w:r w:rsidRPr="009B476B">
              <w:rPr>
                <w:b/>
                <w:bCs/>
                <w:color w:val="0070C0"/>
                <w:sz w:val="18"/>
                <w:szCs w:val="18"/>
              </w:rPr>
              <w:t>1,00 $</w:t>
            </w:r>
          </w:p>
        </w:tc>
        <w:tc>
          <w:tcPr>
            <w:tcW w:w="2515" w:type="dxa"/>
            <w:shd w:val="clear" w:color="auto" w:fill="D9D9D9" w:themeFill="background1" w:themeFillShade="D9"/>
          </w:tcPr>
          <w:p w14:paraId="6FF37564" w14:textId="132CCAB0" w:rsidR="00BC7357" w:rsidRPr="009B476B" w:rsidRDefault="00BC7357" w:rsidP="00BC7357">
            <w:pPr>
              <w:rPr>
                <w:rFonts w:asciiTheme="majorHAnsi" w:hAnsiTheme="majorHAnsi"/>
                <w:sz w:val="18"/>
                <w:szCs w:val="18"/>
              </w:rPr>
            </w:pPr>
            <w:r w:rsidRPr="009B476B">
              <w:rPr>
                <w:rFonts w:asciiTheme="majorHAnsi" w:hAnsiTheme="majorHAnsi"/>
                <w:sz w:val="18"/>
                <w:szCs w:val="18"/>
              </w:rPr>
              <w:t>par intervention ou simulation</w:t>
            </w:r>
          </w:p>
        </w:tc>
      </w:tr>
      <w:tr w:rsidR="00235019" w14:paraId="6895B990" w14:textId="77777777" w:rsidTr="009B476B">
        <w:tc>
          <w:tcPr>
            <w:tcW w:w="1814" w:type="dxa"/>
            <w:vMerge w:val="restart"/>
          </w:tcPr>
          <w:p w14:paraId="5DA66710" w14:textId="0D751585"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Matériel</w:t>
            </w:r>
          </w:p>
        </w:tc>
        <w:tc>
          <w:tcPr>
            <w:tcW w:w="2168" w:type="dxa"/>
          </w:tcPr>
          <w:p w14:paraId="53CCB0CB" w14:textId="4D34256A" w:rsidR="00235019" w:rsidRPr="009B476B" w:rsidRDefault="00235019" w:rsidP="00235019">
            <w:pPr>
              <w:rPr>
                <w:rFonts w:asciiTheme="majorHAnsi" w:hAnsiTheme="majorHAnsi"/>
                <w:sz w:val="18"/>
                <w:szCs w:val="18"/>
              </w:rPr>
            </w:pPr>
            <w:r w:rsidRPr="009B476B">
              <w:rPr>
                <w:rFonts w:asciiTheme="majorHAnsi" w:hAnsiTheme="majorHAnsi"/>
                <w:b/>
                <w:bCs/>
                <w:sz w:val="18"/>
                <w:szCs w:val="18"/>
              </w:rPr>
              <w:t>Casernes</w:t>
            </w:r>
          </w:p>
        </w:tc>
        <w:tc>
          <w:tcPr>
            <w:tcW w:w="5193" w:type="dxa"/>
          </w:tcPr>
          <w:p w14:paraId="6EA74FBC" w14:textId="330EEC88" w:rsidR="00235019" w:rsidRPr="009B476B" w:rsidRDefault="00235019" w:rsidP="00235019">
            <w:pPr>
              <w:rPr>
                <w:rFonts w:asciiTheme="majorHAnsi" w:hAnsiTheme="majorHAnsi"/>
                <w:sz w:val="18"/>
                <w:szCs w:val="18"/>
              </w:rPr>
            </w:pPr>
            <w:r w:rsidRPr="009B476B">
              <w:rPr>
                <w:rFonts w:asciiTheme="majorHAnsi" w:hAnsiTheme="majorHAnsi"/>
                <w:sz w:val="18"/>
                <w:szCs w:val="18"/>
              </w:rPr>
              <w:t>Casernes</w:t>
            </w:r>
          </w:p>
        </w:tc>
        <w:tc>
          <w:tcPr>
            <w:tcW w:w="1260" w:type="dxa"/>
          </w:tcPr>
          <w:p w14:paraId="4E690F2D" w14:textId="648C44F3"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tcPr>
          <w:p w14:paraId="23AAC008" w14:textId="743DF843" w:rsidR="00235019" w:rsidRPr="009B476B" w:rsidRDefault="00235019" w:rsidP="00235019">
            <w:pPr>
              <w:rPr>
                <w:rFonts w:asciiTheme="majorHAnsi" w:hAnsiTheme="majorHAnsi"/>
                <w:sz w:val="18"/>
                <w:szCs w:val="18"/>
              </w:rPr>
            </w:pPr>
            <w:r w:rsidRPr="009B476B">
              <w:rPr>
                <w:rFonts w:asciiTheme="majorHAnsi" w:hAnsiTheme="majorHAnsi"/>
                <w:sz w:val="18"/>
                <w:szCs w:val="18"/>
              </w:rPr>
              <w:t>par caserne</w:t>
            </w:r>
          </w:p>
        </w:tc>
      </w:tr>
      <w:tr w:rsidR="00235019" w14:paraId="74F5DDC7" w14:textId="77777777" w:rsidTr="009B476B">
        <w:tc>
          <w:tcPr>
            <w:tcW w:w="1814" w:type="dxa"/>
            <w:vMerge/>
          </w:tcPr>
          <w:p w14:paraId="52FCAE2A" w14:textId="77777777" w:rsidR="00235019" w:rsidRPr="009B476B" w:rsidRDefault="00235019" w:rsidP="00235019">
            <w:pPr>
              <w:rPr>
                <w:rFonts w:asciiTheme="majorHAnsi" w:hAnsiTheme="majorHAnsi"/>
                <w:b/>
                <w:bCs/>
                <w:sz w:val="18"/>
                <w:szCs w:val="18"/>
              </w:rPr>
            </w:pPr>
          </w:p>
        </w:tc>
        <w:tc>
          <w:tcPr>
            <w:tcW w:w="2168" w:type="dxa"/>
          </w:tcPr>
          <w:p w14:paraId="42B26DD4" w14:textId="086A2851" w:rsidR="00235019" w:rsidRPr="009B476B" w:rsidRDefault="00235019" w:rsidP="00235019">
            <w:pPr>
              <w:rPr>
                <w:rFonts w:asciiTheme="majorHAnsi" w:hAnsiTheme="majorHAnsi"/>
                <w:sz w:val="18"/>
                <w:szCs w:val="18"/>
              </w:rPr>
            </w:pPr>
            <w:r w:rsidRPr="009B476B">
              <w:rPr>
                <w:rFonts w:asciiTheme="majorHAnsi" w:hAnsiTheme="majorHAnsi"/>
                <w:b/>
                <w:bCs/>
                <w:sz w:val="18"/>
                <w:szCs w:val="18"/>
              </w:rPr>
              <w:t>Véhicules</w:t>
            </w:r>
          </w:p>
        </w:tc>
        <w:tc>
          <w:tcPr>
            <w:tcW w:w="5193" w:type="dxa"/>
          </w:tcPr>
          <w:p w14:paraId="522C3F6C" w14:textId="1EC2A906" w:rsidR="00235019" w:rsidRPr="009B476B" w:rsidRDefault="00235019" w:rsidP="00235019">
            <w:pPr>
              <w:rPr>
                <w:rFonts w:asciiTheme="majorHAnsi" w:hAnsiTheme="majorHAnsi"/>
                <w:sz w:val="18"/>
                <w:szCs w:val="18"/>
              </w:rPr>
            </w:pPr>
            <w:r w:rsidRPr="009B476B">
              <w:rPr>
                <w:rFonts w:asciiTheme="majorHAnsi" w:hAnsiTheme="majorHAnsi"/>
                <w:sz w:val="18"/>
                <w:szCs w:val="18"/>
              </w:rPr>
              <w:t>Véhicules</w:t>
            </w:r>
          </w:p>
        </w:tc>
        <w:tc>
          <w:tcPr>
            <w:tcW w:w="1260" w:type="dxa"/>
          </w:tcPr>
          <w:p w14:paraId="2D012EB6" w14:textId="6B995635"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tcPr>
          <w:p w14:paraId="0689F12C" w14:textId="748D2497" w:rsidR="00235019" w:rsidRPr="009B476B" w:rsidRDefault="00235019" w:rsidP="00235019">
            <w:pPr>
              <w:rPr>
                <w:rFonts w:asciiTheme="majorHAnsi" w:hAnsiTheme="majorHAnsi"/>
                <w:sz w:val="18"/>
                <w:szCs w:val="18"/>
              </w:rPr>
            </w:pPr>
            <w:r w:rsidRPr="009B476B">
              <w:rPr>
                <w:rFonts w:asciiTheme="majorHAnsi" w:hAnsiTheme="majorHAnsi"/>
                <w:sz w:val="18"/>
                <w:szCs w:val="18"/>
              </w:rPr>
              <w:t>par véhicule</w:t>
            </w:r>
          </w:p>
        </w:tc>
      </w:tr>
      <w:tr w:rsidR="00235019" w14:paraId="5DC8E0CE" w14:textId="77777777" w:rsidTr="009B476B">
        <w:tc>
          <w:tcPr>
            <w:tcW w:w="1814" w:type="dxa"/>
            <w:vMerge/>
          </w:tcPr>
          <w:p w14:paraId="174A0F5C" w14:textId="77777777" w:rsidR="00235019" w:rsidRPr="009B476B" w:rsidRDefault="00235019" w:rsidP="00235019">
            <w:pPr>
              <w:rPr>
                <w:rFonts w:asciiTheme="majorHAnsi" w:hAnsiTheme="majorHAnsi"/>
                <w:b/>
                <w:bCs/>
                <w:sz w:val="18"/>
                <w:szCs w:val="18"/>
              </w:rPr>
            </w:pPr>
          </w:p>
        </w:tc>
        <w:tc>
          <w:tcPr>
            <w:tcW w:w="2168" w:type="dxa"/>
            <w:vMerge w:val="restart"/>
          </w:tcPr>
          <w:p w14:paraId="0F3BFDD6" w14:textId="77ED244C" w:rsidR="00235019" w:rsidRPr="009B476B" w:rsidRDefault="00235019" w:rsidP="00235019">
            <w:pPr>
              <w:rPr>
                <w:rFonts w:asciiTheme="majorHAnsi" w:hAnsiTheme="majorHAnsi"/>
                <w:sz w:val="18"/>
                <w:szCs w:val="18"/>
              </w:rPr>
            </w:pPr>
            <w:r w:rsidRPr="009B476B">
              <w:rPr>
                <w:rFonts w:asciiTheme="majorHAnsi" w:hAnsiTheme="majorHAnsi"/>
                <w:b/>
                <w:bCs/>
                <w:sz w:val="18"/>
                <w:szCs w:val="18"/>
              </w:rPr>
              <w:t>Bornes et points d’eau</w:t>
            </w:r>
          </w:p>
        </w:tc>
        <w:tc>
          <w:tcPr>
            <w:tcW w:w="5193" w:type="dxa"/>
          </w:tcPr>
          <w:p w14:paraId="0B85C42D" w14:textId="3C9AF69B" w:rsidR="00235019" w:rsidRPr="009B476B" w:rsidRDefault="00235019" w:rsidP="00235019">
            <w:pPr>
              <w:rPr>
                <w:rFonts w:asciiTheme="majorHAnsi" w:hAnsiTheme="majorHAnsi"/>
                <w:sz w:val="18"/>
                <w:szCs w:val="18"/>
              </w:rPr>
            </w:pPr>
            <w:r w:rsidRPr="009B476B">
              <w:rPr>
                <w:rFonts w:asciiTheme="majorHAnsi" w:hAnsiTheme="majorHAnsi"/>
                <w:sz w:val="18"/>
                <w:szCs w:val="18"/>
              </w:rPr>
              <w:t>Définitions des bornes et points d’eau</w:t>
            </w:r>
          </w:p>
        </w:tc>
        <w:tc>
          <w:tcPr>
            <w:tcW w:w="1260" w:type="dxa"/>
          </w:tcPr>
          <w:p w14:paraId="7389F1F3" w14:textId="54EA06D3"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tcPr>
          <w:p w14:paraId="25C3A620" w14:textId="423958A3" w:rsidR="00235019" w:rsidRPr="009B476B" w:rsidRDefault="00235019" w:rsidP="00235019">
            <w:pPr>
              <w:rPr>
                <w:rFonts w:asciiTheme="majorHAnsi" w:hAnsiTheme="majorHAnsi"/>
                <w:sz w:val="18"/>
                <w:szCs w:val="18"/>
              </w:rPr>
            </w:pPr>
            <w:r w:rsidRPr="009B476B">
              <w:rPr>
                <w:rFonts w:asciiTheme="majorHAnsi" w:hAnsiTheme="majorHAnsi"/>
                <w:sz w:val="18"/>
                <w:szCs w:val="18"/>
              </w:rPr>
              <w:t>par borne ou point d’eau</w:t>
            </w:r>
          </w:p>
        </w:tc>
      </w:tr>
      <w:tr w:rsidR="00235019" w14:paraId="2CEE28D9" w14:textId="77777777" w:rsidTr="009B476B">
        <w:tc>
          <w:tcPr>
            <w:tcW w:w="1814" w:type="dxa"/>
            <w:vMerge/>
          </w:tcPr>
          <w:p w14:paraId="7458153A" w14:textId="77777777" w:rsidR="00235019" w:rsidRPr="009B476B" w:rsidRDefault="00235019" w:rsidP="00235019">
            <w:pPr>
              <w:rPr>
                <w:rFonts w:asciiTheme="majorHAnsi" w:hAnsiTheme="majorHAnsi"/>
                <w:b/>
                <w:bCs/>
                <w:sz w:val="18"/>
                <w:szCs w:val="18"/>
              </w:rPr>
            </w:pPr>
          </w:p>
        </w:tc>
        <w:tc>
          <w:tcPr>
            <w:tcW w:w="2168" w:type="dxa"/>
            <w:vMerge/>
          </w:tcPr>
          <w:p w14:paraId="72334D2D" w14:textId="77777777" w:rsidR="00235019" w:rsidRPr="009B476B" w:rsidRDefault="00235019" w:rsidP="00235019">
            <w:pPr>
              <w:rPr>
                <w:rFonts w:asciiTheme="majorHAnsi" w:hAnsiTheme="majorHAnsi"/>
                <w:b/>
                <w:bCs/>
                <w:sz w:val="18"/>
                <w:szCs w:val="18"/>
              </w:rPr>
            </w:pPr>
          </w:p>
        </w:tc>
        <w:tc>
          <w:tcPr>
            <w:tcW w:w="5193" w:type="dxa"/>
          </w:tcPr>
          <w:p w14:paraId="3524A1F9" w14:textId="76DBDF95" w:rsidR="00235019" w:rsidRPr="009B476B" w:rsidRDefault="00235019" w:rsidP="00235019">
            <w:pPr>
              <w:rPr>
                <w:rFonts w:asciiTheme="majorHAnsi" w:hAnsiTheme="majorHAnsi"/>
                <w:sz w:val="18"/>
                <w:szCs w:val="18"/>
              </w:rPr>
            </w:pPr>
            <w:r w:rsidRPr="009B476B">
              <w:rPr>
                <w:rFonts w:asciiTheme="majorHAnsi" w:hAnsiTheme="majorHAnsi"/>
                <w:sz w:val="18"/>
                <w:szCs w:val="18"/>
              </w:rPr>
              <w:t>Maintenances sur les bornes et points d’eau</w:t>
            </w:r>
          </w:p>
        </w:tc>
        <w:tc>
          <w:tcPr>
            <w:tcW w:w="1260" w:type="dxa"/>
          </w:tcPr>
          <w:p w14:paraId="59669337" w14:textId="7D3CECF4" w:rsidR="00235019" w:rsidRPr="009B476B" w:rsidRDefault="00235019" w:rsidP="00235019">
            <w:pPr>
              <w:jc w:val="right"/>
              <w:rPr>
                <w:b/>
                <w:bCs/>
                <w:color w:val="0070C0"/>
                <w:sz w:val="18"/>
                <w:szCs w:val="18"/>
              </w:rPr>
            </w:pPr>
            <w:r w:rsidRPr="009B476B">
              <w:rPr>
                <w:b/>
                <w:bCs/>
                <w:color w:val="0070C0"/>
                <w:sz w:val="18"/>
                <w:szCs w:val="18"/>
              </w:rPr>
              <w:t>1,00 $</w:t>
            </w:r>
          </w:p>
        </w:tc>
        <w:tc>
          <w:tcPr>
            <w:tcW w:w="2515" w:type="dxa"/>
          </w:tcPr>
          <w:p w14:paraId="4F2A82F1" w14:textId="20A5F8D2" w:rsidR="00235019" w:rsidRPr="009B476B" w:rsidRDefault="00235019" w:rsidP="00235019">
            <w:pPr>
              <w:rPr>
                <w:rFonts w:asciiTheme="majorHAnsi" w:hAnsiTheme="majorHAnsi"/>
                <w:sz w:val="18"/>
                <w:szCs w:val="18"/>
              </w:rPr>
            </w:pPr>
            <w:r w:rsidRPr="009B476B">
              <w:rPr>
                <w:rFonts w:asciiTheme="majorHAnsi" w:hAnsiTheme="majorHAnsi"/>
                <w:sz w:val="18"/>
                <w:szCs w:val="18"/>
              </w:rPr>
              <w:t>par maintenance</w:t>
            </w:r>
          </w:p>
        </w:tc>
      </w:tr>
      <w:tr w:rsidR="00235019" w14:paraId="099BAA79" w14:textId="77777777" w:rsidTr="009B476B">
        <w:tc>
          <w:tcPr>
            <w:tcW w:w="1814" w:type="dxa"/>
            <w:vMerge/>
          </w:tcPr>
          <w:p w14:paraId="7E652E1A" w14:textId="77777777" w:rsidR="00235019" w:rsidRPr="009B476B" w:rsidRDefault="00235019" w:rsidP="00235019">
            <w:pPr>
              <w:rPr>
                <w:rFonts w:asciiTheme="majorHAnsi" w:hAnsiTheme="majorHAnsi"/>
                <w:b/>
                <w:bCs/>
                <w:sz w:val="18"/>
                <w:szCs w:val="18"/>
              </w:rPr>
            </w:pPr>
          </w:p>
        </w:tc>
        <w:tc>
          <w:tcPr>
            <w:tcW w:w="2168" w:type="dxa"/>
            <w:vMerge w:val="restart"/>
          </w:tcPr>
          <w:p w14:paraId="0AA69189" w14:textId="6752B6AD" w:rsidR="00235019" w:rsidRPr="009B476B" w:rsidRDefault="00235019" w:rsidP="00235019">
            <w:pPr>
              <w:rPr>
                <w:rFonts w:asciiTheme="majorHAnsi" w:hAnsiTheme="majorHAnsi"/>
                <w:sz w:val="18"/>
                <w:szCs w:val="18"/>
              </w:rPr>
            </w:pPr>
            <w:r w:rsidRPr="009B476B">
              <w:rPr>
                <w:rFonts w:asciiTheme="majorHAnsi" w:hAnsiTheme="majorHAnsi"/>
                <w:b/>
                <w:bCs/>
                <w:sz w:val="18"/>
                <w:szCs w:val="18"/>
              </w:rPr>
              <w:t>Équipements</w:t>
            </w:r>
          </w:p>
        </w:tc>
        <w:tc>
          <w:tcPr>
            <w:tcW w:w="5193" w:type="dxa"/>
          </w:tcPr>
          <w:p w14:paraId="3329F270" w14:textId="66207DDB" w:rsidR="00235019" w:rsidRPr="009B476B" w:rsidRDefault="00235019" w:rsidP="00235019">
            <w:pPr>
              <w:rPr>
                <w:rFonts w:asciiTheme="majorHAnsi" w:hAnsiTheme="majorHAnsi"/>
                <w:sz w:val="18"/>
                <w:szCs w:val="18"/>
              </w:rPr>
            </w:pPr>
            <w:r w:rsidRPr="009B476B">
              <w:rPr>
                <w:rFonts w:asciiTheme="majorHAnsi" w:hAnsiTheme="majorHAnsi"/>
                <w:sz w:val="18"/>
                <w:szCs w:val="18"/>
              </w:rPr>
              <w:t>Définitions des équipements</w:t>
            </w:r>
          </w:p>
        </w:tc>
        <w:tc>
          <w:tcPr>
            <w:tcW w:w="1260" w:type="dxa"/>
          </w:tcPr>
          <w:p w14:paraId="2E40C47C" w14:textId="7501071B"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tcPr>
          <w:p w14:paraId="6B4678F8" w14:textId="71B3B2E5" w:rsidR="00235019" w:rsidRPr="009B476B" w:rsidRDefault="00235019" w:rsidP="00235019">
            <w:pPr>
              <w:rPr>
                <w:rFonts w:asciiTheme="majorHAnsi" w:hAnsiTheme="majorHAnsi"/>
                <w:sz w:val="18"/>
                <w:szCs w:val="18"/>
              </w:rPr>
            </w:pPr>
            <w:r w:rsidRPr="009B476B">
              <w:rPr>
                <w:rFonts w:asciiTheme="majorHAnsi" w:hAnsiTheme="majorHAnsi"/>
                <w:sz w:val="18"/>
                <w:szCs w:val="18"/>
              </w:rPr>
              <w:t>par équipement</w:t>
            </w:r>
          </w:p>
        </w:tc>
      </w:tr>
      <w:tr w:rsidR="00235019" w14:paraId="43F5E02C" w14:textId="77777777" w:rsidTr="009B476B">
        <w:tc>
          <w:tcPr>
            <w:tcW w:w="1814" w:type="dxa"/>
            <w:vMerge/>
          </w:tcPr>
          <w:p w14:paraId="5C1ADEF2" w14:textId="77777777" w:rsidR="00235019" w:rsidRPr="009B476B" w:rsidRDefault="00235019" w:rsidP="00235019">
            <w:pPr>
              <w:rPr>
                <w:rFonts w:asciiTheme="majorHAnsi" w:hAnsiTheme="majorHAnsi"/>
                <w:b/>
                <w:bCs/>
                <w:sz w:val="18"/>
                <w:szCs w:val="18"/>
              </w:rPr>
            </w:pPr>
          </w:p>
        </w:tc>
        <w:tc>
          <w:tcPr>
            <w:tcW w:w="2168" w:type="dxa"/>
            <w:vMerge/>
          </w:tcPr>
          <w:p w14:paraId="0DE7E0FA" w14:textId="77777777" w:rsidR="00235019" w:rsidRPr="009B476B" w:rsidRDefault="00235019" w:rsidP="00235019">
            <w:pPr>
              <w:rPr>
                <w:rFonts w:asciiTheme="majorHAnsi" w:hAnsiTheme="majorHAnsi"/>
                <w:b/>
                <w:bCs/>
                <w:sz w:val="18"/>
                <w:szCs w:val="18"/>
              </w:rPr>
            </w:pPr>
          </w:p>
        </w:tc>
        <w:tc>
          <w:tcPr>
            <w:tcW w:w="5193" w:type="dxa"/>
          </w:tcPr>
          <w:p w14:paraId="13AEA25A" w14:textId="457D9211" w:rsidR="00235019" w:rsidRPr="009B476B" w:rsidRDefault="00235019" w:rsidP="00235019">
            <w:pPr>
              <w:rPr>
                <w:rFonts w:asciiTheme="majorHAnsi" w:hAnsiTheme="majorHAnsi"/>
                <w:sz w:val="18"/>
                <w:szCs w:val="18"/>
              </w:rPr>
            </w:pPr>
            <w:r w:rsidRPr="009B476B">
              <w:rPr>
                <w:rFonts w:asciiTheme="majorHAnsi" w:hAnsiTheme="majorHAnsi"/>
                <w:sz w:val="18"/>
                <w:szCs w:val="18"/>
              </w:rPr>
              <w:t>Maintenances sur les équipements</w:t>
            </w:r>
          </w:p>
        </w:tc>
        <w:tc>
          <w:tcPr>
            <w:tcW w:w="1260" w:type="dxa"/>
          </w:tcPr>
          <w:p w14:paraId="2D970DC5" w14:textId="1CE5D1AF" w:rsidR="00235019" w:rsidRPr="009B476B" w:rsidRDefault="00235019" w:rsidP="00235019">
            <w:pPr>
              <w:jc w:val="right"/>
              <w:rPr>
                <w:b/>
                <w:bCs/>
                <w:color w:val="0070C0"/>
                <w:sz w:val="18"/>
                <w:szCs w:val="18"/>
              </w:rPr>
            </w:pPr>
            <w:r w:rsidRPr="009B476B">
              <w:rPr>
                <w:b/>
                <w:bCs/>
                <w:color w:val="0070C0"/>
                <w:sz w:val="18"/>
                <w:szCs w:val="18"/>
              </w:rPr>
              <w:t>1,00 $</w:t>
            </w:r>
          </w:p>
        </w:tc>
        <w:tc>
          <w:tcPr>
            <w:tcW w:w="2515" w:type="dxa"/>
          </w:tcPr>
          <w:p w14:paraId="16F80574" w14:textId="16E3EC00" w:rsidR="00235019" w:rsidRPr="009B476B" w:rsidRDefault="00235019" w:rsidP="00235019">
            <w:pPr>
              <w:rPr>
                <w:rFonts w:asciiTheme="majorHAnsi" w:hAnsiTheme="majorHAnsi"/>
                <w:sz w:val="18"/>
                <w:szCs w:val="18"/>
              </w:rPr>
            </w:pPr>
            <w:r w:rsidRPr="009B476B">
              <w:rPr>
                <w:rFonts w:asciiTheme="majorHAnsi" w:hAnsiTheme="majorHAnsi"/>
                <w:sz w:val="18"/>
                <w:szCs w:val="18"/>
              </w:rPr>
              <w:t>par maintenance</w:t>
            </w:r>
          </w:p>
        </w:tc>
      </w:tr>
      <w:tr w:rsidR="00235019" w14:paraId="1880607D" w14:textId="77777777" w:rsidTr="009B476B">
        <w:tc>
          <w:tcPr>
            <w:tcW w:w="1814" w:type="dxa"/>
            <w:vMerge w:val="restart"/>
            <w:shd w:val="clear" w:color="auto" w:fill="D9D9D9" w:themeFill="background1" w:themeFillShade="D9"/>
          </w:tcPr>
          <w:p w14:paraId="33E7987C" w14:textId="27D23314"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Personnel</w:t>
            </w:r>
          </w:p>
        </w:tc>
        <w:tc>
          <w:tcPr>
            <w:tcW w:w="2168" w:type="dxa"/>
            <w:shd w:val="clear" w:color="auto" w:fill="D9D9D9" w:themeFill="background1" w:themeFillShade="D9"/>
          </w:tcPr>
          <w:p w14:paraId="56D18D2F" w14:textId="60DA0F88" w:rsidR="00235019" w:rsidRPr="009B476B" w:rsidRDefault="00235019" w:rsidP="00235019">
            <w:pPr>
              <w:rPr>
                <w:rFonts w:asciiTheme="majorHAnsi" w:hAnsiTheme="majorHAnsi"/>
                <w:sz w:val="18"/>
                <w:szCs w:val="18"/>
              </w:rPr>
            </w:pPr>
            <w:r w:rsidRPr="009B476B">
              <w:rPr>
                <w:rFonts w:asciiTheme="majorHAnsi" w:hAnsiTheme="majorHAnsi"/>
                <w:b/>
                <w:bCs/>
                <w:sz w:val="18"/>
                <w:szCs w:val="18"/>
              </w:rPr>
              <w:t>Employés</w:t>
            </w:r>
          </w:p>
        </w:tc>
        <w:tc>
          <w:tcPr>
            <w:tcW w:w="5193" w:type="dxa"/>
            <w:shd w:val="clear" w:color="auto" w:fill="D9D9D9" w:themeFill="background1" w:themeFillShade="D9"/>
          </w:tcPr>
          <w:p w14:paraId="4022307F" w14:textId="76990AFC" w:rsidR="00235019" w:rsidRPr="009B476B" w:rsidRDefault="00235019" w:rsidP="00235019">
            <w:pPr>
              <w:rPr>
                <w:rFonts w:asciiTheme="majorHAnsi" w:hAnsiTheme="majorHAnsi"/>
                <w:sz w:val="18"/>
                <w:szCs w:val="18"/>
              </w:rPr>
            </w:pPr>
            <w:r w:rsidRPr="009B476B">
              <w:rPr>
                <w:rFonts w:asciiTheme="majorHAnsi" w:hAnsiTheme="majorHAnsi"/>
                <w:sz w:val="18"/>
                <w:szCs w:val="18"/>
              </w:rPr>
              <w:t>Dossiers d’employé</w:t>
            </w:r>
          </w:p>
        </w:tc>
        <w:tc>
          <w:tcPr>
            <w:tcW w:w="1260" w:type="dxa"/>
            <w:shd w:val="clear" w:color="auto" w:fill="D9D9D9" w:themeFill="background1" w:themeFillShade="D9"/>
          </w:tcPr>
          <w:p w14:paraId="7BB2A4B2" w14:textId="2892AF25"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shd w:val="clear" w:color="auto" w:fill="D9D9D9" w:themeFill="background1" w:themeFillShade="D9"/>
          </w:tcPr>
          <w:p w14:paraId="7AAB4B9B" w14:textId="1E55F702" w:rsidR="00235019" w:rsidRPr="009B476B" w:rsidRDefault="00235019" w:rsidP="00235019">
            <w:pPr>
              <w:rPr>
                <w:rFonts w:asciiTheme="majorHAnsi" w:hAnsiTheme="majorHAnsi"/>
                <w:sz w:val="18"/>
                <w:szCs w:val="18"/>
              </w:rPr>
            </w:pPr>
            <w:r w:rsidRPr="009B476B">
              <w:rPr>
                <w:rFonts w:asciiTheme="majorHAnsi" w:hAnsiTheme="majorHAnsi"/>
                <w:sz w:val="18"/>
                <w:szCs w:val="18"/>
              </w:rPr>
              <w:t>par employé</w:t>
            </w:r>
          </w:p>
        </w:tc>
      </w:tr>
      <w:tr w:rsidR="00235019" w14:paraId="427890A7" w14:textId="77777777" w:rsidTr="009B476B">
        <w:tc>
          <w:tcPr>
            <w:tcW w:w="1814" w:type="dxa"/>
            <w:vMerge/>
            <w:shd w:val="clear" w:color="auto" w:fill="D9D9D9" w:themeFill="background1" w:themeFillShade="D9"/>
          </w:tcPr>
          <w:p w14:paraId="50C833E6" w14:textId="77777777" w:rsidR="00235019" w:rsidRPr="009B476B" w:rsidRDefault="00235019" w:rsidP="00235019">
            <w:pPr>
              <w:rPr>
                <w:rFonts w:asciiTheme="majorHAnsi" w:hAnsiTheme="majorHAnsi"/>
                <w:b/>
                <w:bCs/>
                <w:sz w:val="18"/>
                <w:szCs w:val="18"/>
              </w:rPr>
            </w:pPr>
          </w:p>
        </w:tc>
        <w:tc>
          <w:tcPr>
            <w:tcW w:w="2168" w:type="dxa"/>
            <w:shd w:val="clear" w:color="auto" w:fill="D9D9D9" w:themeFill="background1" w:themeFillShade="D9"/>
          </w:tcPr>
          <w:p w14:paraId="2B7BE55C" w14:textId="62F1D606" w:rsidR="00235019" w:rsidRPr="009B476B" w:rsidRDefault="00235019" w:rsidP="00235019">
            <w:pPr>
              <w:rPr>
                <w:rFonts w:asciiTheme="majorHAnsi" w:hAnsiTheme="majorHAnsi"/>
                <w:sz w:val="18"/>
                <w:szCs w:val="18"/>
              </w:rPr>
            </w:pPr>
            <w:r w:rsidRPr="009B476B">
              <w:rPr>
                <w:rFonts w:asciiTheme="majorHAnsi" w:hAnsiTheme="majorHAnsi"/>
                <w:b/>
                <w:bCs/>
                <w:sz w:val="18"/>
                <w:szCs w:val="18"/>
              </w:rPr>
              <w:t>Équipes</w:t>
            </w:r>
          </w:p>
        </w:tc>
        <w:tc>
          <w:tcPr>
            <w:tcW w:w="5193" w:type="dxa"/>
            <w:shd w:val="clear" w:color="auto" w:fill="D9D9D9" w:themeFill="background1" w:themeFillShade="D9"/>
          </w:tcPr>
          <w:p w14:paraId="4B1AB5FD" w14:textId="666125DE" w:rsidR="00235019" w:rsidRPr="009B476B" w:rsidRDefault="00235019" w:rsidP="00235019">
            <w:pPr>
              <w:rPr>
                <w:rFonts w:asciiTheme="majorHAnsi" w:hAnsiTheme="majorHAnsi"/>
                <w:sz w:val="18"/>
                <w:szCs w:val="18"/>
              </w:rPr>
            </w:pPr>
            <w:r w:rsidRPr="009B476B">
              <w:rPr>
                <w:rFonts w:asciiTheme="majorHAnsi" w:hAnsiTheme="majorHAnsi"/>
                <w:sz w:val="18"/>
                <w:szCs w:val="18"/>
              </w:rPr>
              <w:t>Regroupements d’employés par équipe</w:t>
            </w:r>
          </w:p>
        </w:tc>
        <w:tc>
          <w:tcPr>
            <w:tcW w:w="1260" w:type="dxa"/>
            <w:shd w:val="clear" w:color="auto" w:fill="D9D9D9" w:themeFill="background1" w:themeFillShade="D9"/>
          </w:tcPr>
          <w:p w14:paraId="3ADAF1CB" w14:textId="72AC9D43"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shd w:val="clear" w:color="auto" w:fill="D9D9D9" w:themeFill="background1" w:themeFillShade="D9"/>
          </w:tcPr>
          <w:p w14:paraId="5AC49442" w14:textId="631A018F" w:rsidR="00235019" w:rsidRPr="009B476B" w:rsidRDefault="00235019" w:rsidP="00235019">
            <w:pPr>
              <w:rPr>
                <w:rFonts w:asciiTheme="majorHAnsi" w:hAnsiTheme="majorHAnsi"/>
                <w:sz w:val="18"/>
                <w:szCs w:val="18"/>
              </w:rPr>
            </w:pPr>
            <w:r w:rsidRPr="009B476B">
              <w:rPr>
                <w:rFonts w:asciiTheme="majorHAnsi" w:hAnsiTheme="majorHAnsi"/>
                <w:sz w:val="18"/>
                <w:szCs w:val="18"/>
              </w:rPr>
              <w:t>par équipe</w:t>
            </w:r>
          </w:p>
        </w:tc>
      </w:tr>
      <w:tr w:rsidR="00235019" w14:paraId="32675EF8" w14:textId="77777777" w:rsidTr="009B476B">
        <w:tc>
          <w:tcPr>
            <w:tcW w:w="1814" w:type="dxa"/>
            <w:vMerge/>
            <w:shd w:val="clear" w:color="auto" w:fill="D9D9D9" w:themeFill="background1" w:themeFillShade="D9"/>
          </w:tcPr>
          <w:p w14:paraId="265226FE" w14:textId="77777777" w:rsidR="00235019" w:rsidRPr="009B476B" w:rsidRDefault="00235019" w:rsidP="00235019">
            <w:pPr>
              <w:rPr>
                <w:rFonts w:asciiTheme="majorHAnsi" w:hAnsiTheme="majorHAnsi"/>
                <w:b/>
                <w:bCs/>
                <w:sz w:val="18"/>
                <w:szCs w:val="18"/>
              </w:rPr>
            </w:pPr>
          </w:p>
        </w:tc>
        <w:tc>
          <w:tcPr>
            <w:tcW w:w="2168" w:type="dxa"/>
            <w:shd w:val="clear" w:color="auto" w:fill="D9D9D9" w:themeFill="background1" w:themeFillShade="D9"/>
          </w:tcPr>
          <w:p w14:paraId="38AEAD53" w14:textId="77BAAC47" w:rsidR="00235019" w:rsidRPr="009B476B" w:rsidRDefault="00235019" w:rsidP="00235019">
            <w:pPr>
              <w:rPr>
                <w:rFonts w:asciiTheme="majorHAnsi" w:hAnsiTheme="majorHAnsi"/>
                <w:sz w:val="18"/>
                <w:szCs w:val="18"/>
              </w:rPr>
            </w:pPr>
            <w:r w:rsidRPr="009B476B">
              <w:rPr>
                <w:rFonts w:asciiTheme="majorHAnsi" w:hAnsiTheme="majorHAnsi"/>
                <w:b/>
                <w:bCs/>
                <w:sz w:val="18"/>
                <w:szCs w:val="18"/>
              </w:rPr>
              <w:t>Utilisateurs</w:t>
            </w:r>
          </w:p>
        </w:tc>
        <w:tc>
          <w:tcPr>
            <w:tcW w:w="5193" w:type="dxa"/>
            <w:shd w:val="clear" w:color="auto" w:fill="D9D9D9" w:themeFill="background1" w:themeFillShade="D9"/>
          </w:tcPr>
          <w:p w14:paraId="203C14D5" w14:textId="34908D60" w:rsidR="00235019" w:rsidRPr="009B476B" w:rsidRDefault="00235019" w:rsidP="00235019">
            <w:pPr>
              <w:rPr>
                <w:rFonts w:asciiTheme="majorHAnsi" w:hAnsiTheme="majorHAnsi"/>
                <w:sz w:val="18"/>
                <w:szCs w:val="18"/>
              </w:rPr>
            </w:pPr>
            <w:r w:rsidRPr="009B476B">
              <w:rPr>
                <w:rFonts w:asciiTheme="majorHAnsi" w:hAnsiTheme="majorHAnsi"/>
                <w:sz w:val="18"/>
                <w:szCs w:val="18"/>
              </w:rPr>
              <w:t>Comptes utilisateurs pour les employés autorisés</w:t>
            </w:r>
          </w:p>
        </w:tc>
        <w:tc>
          <w:tcPr>
            <w:tcW w:w="1260" w:type="dxa"/>
            <w:shd w:val="clear" w:color="auto" w:fill="D9D9D9" w:themeFill="background1" w:themeFillShade="D9"/>
          </w:tcPr>
          <w:p w14:paraId="103DE709" w14:textId="4F701E1F"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shd w:val="clear" w:color="auto" w:fill="D9D9D9" w:themeFill="background1" w:themeFillShade="D9"/>
          </w:tcPr>
          <w:p w14:paraId="3BF7F463" w14:textId="1B406E8B" w:rsidR="00235019" w:rsidRPr="009B476B" w:rsidRDefault="00235019" w:rsidP="00235019">
            <w:pPr>
              <w:rPr>
                <w:rFonts w:asciiTheme="majorHAnsi" w:hAnsiTheme="majorHAnsi"/>
                <w:sz w:val="18"/>
                <w:szCs w:val="18"/>
              </w:rPr>
            </w:pPr>
            <w:r w:rsidRPr="009B476B">
              <w:rPr>
                <w:rFonts w:asciiTheme="majorHAnsi" w:hAnsiTheme="majorHAnsi"/>
                <w:sz w:val="18"/>
                <w:szCs w:val="18"/>
              </w:rPr>
              <w:t>par utilisateur</w:t>
            </w:r>
          </w:p>
        </w:tc>
      </w:tr>
      <w:tr w:rsidR="00235019" w14:paraId="501BA3A5" w14:textId="77777777" w:rsidTr="009B476B">
        <w:tc>
          <w:tcPr>
            <w:tcW w:w="1814" w:type="dxa"/>
            <w:vMerge/>
            <w:shd w:val="clear" w:color="auto" w:fill="D9D9D9" w:themeFill="background1" w:themeFillShade="D9"/>
          </w:tcPr>
          <w:p w14:paraId="42B3243D" w14:textId="77777777" w:rsidR="00235019" w:rsidRPr="009B476B" w:rsidRDefault="00235019" w:rsidP="00235019">
            <w:pPr>
              <w:rPr>
                <w:rFonts w:asciiTheme="majorHAnsi" w:hAnsiTheme="majorHAnsi"/>
                <w:b/>
                <w:bCs/>
                <w:sz w:val="18"/>
                <w:szCs w:val="18"/>
              </w:rPr>
            </w:pPr>
          </w:p>
        </w:tc>
        <w:tc>
          <w:tcPr>
            <w:tcW w:w="2168" w:type="dxa"/>
            <w:vMerge w:val="restart"/>
            <w:shd w:val="clear" w:color="auto" w:fill="D9D9D9" w:themeFill="background1" w:themeFillShade="D9"/>
          </w:tcPr>
          <w:p w14:paraId="6D821153" w14:textId="75116920" w:rsidR="00235019" w:rsidRPr="009B476B" w:rsidRDefault="00235019" w:rsidP="00235019">
            <w:pPr>
              <w:rPr>
                <w:rFonts w:asciiTheme="majorHAnsi" w:hAnsiTheme="majorHAnsi"/>
                <w:sz w:val="18"/>
                <w:szCs w:val="18"/>
              </w:rPr>
            </w:pPr>
            <w:r w:rsidRPr="009B476B">
              <w:rPr>
                <w:rFonts w:asciiTheme="majorHAnsi" w:hAnsiTheme="majorHAnsi"/>
                <w:b/>
                <w:bCs/>
                <w:sz w:val="18"/>
                <w:szCs w:val="18"/>
              </w:rPr>
              <w:t>Horaires</w:t>
            </w:r>
          </w:p>
        </w:tc>
        <w:tc>
          <w:tcPr>
            <w:tcW w:w="5193" w:type="dxa"/>
            <w:shd w:val="clear" w:color="auto" w:fill="D9D9D9" w:themeFill="background1" w:themeFillShade="D9"/>
          </w:tcPr>
          <w:p w14:paraId="31DF7CD6" w14:textId="6E99CDBA" w:rsidR="00235019" w:rsidRPr="009B476B" w:rsidRDefault="00235019" w:rsidP="00235019">
            <w:pPr>
              <w:rPr>
                <w:rFonts w:asciiTheme="majorHAnsi" w:hAnsiTheme="majorHAnsi"/>
                <w:sz w:val="18"/>
                <w:szCs w:val="18"/>
              </w:rPr>
            </w:pPr>
            <w:r w:rsidRPr="009B476B">
              <w:rPr>
                <w:rFonts w:asciiTheme="majorHAnsi" w:hAnsiTheme="majorHAnsi"/>
                <w:sz w:val="18"/>
                <w:szCs w:val="18"/>
              </w:rPr>
              <w:t>Configurations d’horaires</w:t>
            </w:r>
          </w:p>
        </w:tc>
        <w:tc>
          <w:tcPr>
            <w:tcW w:w="1260" w:type="dxa"/>
            <w:shd w:val="clear" w:color="auto" w:fill="D9D9D9" w:themeFill="background1" w:themeFillShade="D9"/>
          </w:tcPr>
          <w:p w14:paraId="549E1020" w14:textId="6F4B8322"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shd w:val="clear" w:color="auto" w:fill="D9D9D9" w:themeFill="background1" w:themeFillShade="D9"/>
          </w:tcPr>
          <w:p w14:paraId="65C4F5EE" w14:textId="7F11EEA8" w:rsidR="00235019" w:rsidRPr="009B476B" w:rsidRDefault="00235019" w:rsidP="00235019">
            <w:pPr>
              <w:rPr>
                <w:rFonts w:asciiTheme="majorHAnsi" w:hAnsiTheme="majorHAnsi"/>
                <w:sz w:val="18"/>
                <w:szCs w:val="18"/>
              </w:rPr>
            </w:pPr>
            <w:r w:rsidRPr="009B476B">
              <w:rPr>
                <w:rFonts w:asciiTheme="majorHAnsi" w:hAnsiTheme="majorHAnsi"/>
                <w:sz w:val="18"/>
                <w:szCs w:val="18"/>
              </w:rPr>
              <w:t>par horaire</w:t>
            </w:r>
          </w:p>
        </w:tc>
      </w:tr>
      <w:tr w:rsidR="00235019" w14:paraId="67EDC2B4" w14:textId="77777777" w:rsidTr="009B476B">
        <w:tc>
          <w:tcPr>
            <w:tcW w:w="1814" w:type="dxa"/>
            <w:vMerge/>
            <w:shd w:val="clear" w:color="auto" w:fill="D9D9D9" w:themeFill="background1" w:themeFillShade="D9"/>
          </w:tcPr>
          <w:p w14:paraId="7A392290" w14:textId="77777777" w:rsidR="00235019" w:rsidRPr="009B476B" w:rsidRDefault="00235019" w:rsidP="00235019">
            <w:pPr>
              <w:rPr>
                <w:rFonts w:asciiTheme="majorHAnsi" w:hAnsiTheme="majorHAnsi"/>
                <w:b/>
                <w:bCs/>
                <w:sz w:val="18"/>
                <w:szCs w:val="18"/>
              </w:rPr>
            </w:pPr>
          </w:p>
        </w:tc>
        <w:tc>
          <w:tcPr>
            <w:tcW w:w="2168" w:type="dxa"/>
            <w:vMerge/>
            <w:shd w:val="clear" w:color="auto" w:fill="D9D9D9" w:themeFill="background1" w:themeFillShade="D9"/>
          </w:tcPr>
          <w:p w14:paraId="7CEFE572" w14:textId="77777777" w:rsidR="00235019" w:rsidRPr="009B476B" w:rsidRDefault="00235019" w:rsidP="00235019">
            <w:pPr>
              <w:rPr>
                <w:rFonts w:asciiTheme="majorHAnsi" w:hAnsiTheme="majorHAnsi"/>
                <w:b/>
                <w:bCs/>
                <w:sz w:val="18"/>
                <w:szCs w:val="18"/>
              </w:rPr>
            </w:pPr>
          </w:p>
        </w:tc>
        <w:tc>
          <w:tcPr>
            <w:tcW w:w="5193" w:type="dxa"/>
            <w:shd w:val="clear" w:color="auto" w:fill="D9D9D9" w:themeFill="background1" w:themeFillShade="D9"/>
          </w:tcPr>
          <w:p w14:paraId="1A423F47" w14:textId="74DCF35E" w:rsidR="00235019" w:rsidRPr="009B476B" w:rsidRDefault="00235019" w:rsidP="00235019">
            <w:pPr>
              <w:rPr>
                <w:rFonts w:asciiTheme="majorHAnsi" w:hAnsiTheme="majorHAnsi"/>
                <w:sz w:val="18"/>
                <w:szCs w:val="18"/>
              </w:rPr>
            </w:pPr>
            <w:r w:rsidRPr="009B476B">
              <w:rPr>
                <w:rFonts w:asciiTheme="majorHAnsi" w:hAnsiTheme="majorHAnsi"/>
                <w:sz w:val="18"/>
                <w:szCs w:val="18"/>
              </w:rPr>
              <w:t>Quarts de travail créés</w:t>
            </w:r>
          </w:p>
        </w:tc>
        <w:tc>
          <w:tcPr>
            <w:tcW w:w="1260" w:type="dxa"/>
            <w:shd w:val="clear" w:color="auto" w:fill="D9D9D9" w:themeFill="background1" w:themeFillShade="D9"/>
          </w:tcPr>
          <w:p w14:paraId="7A8239D1" w14:textId="2675609A" w:rsidR="00235019" w:rsidRPr="009B476B" w:rsidRDefault="00235019" w:rsidP="00235019">
            <w:pPr>
              <w:jc w:val="right"/>
              <w:rPr>
                <w:b/>
                <w:bCs/>
                <w:color w:val="0070C0"/>
                <w:sz w:val="18"/>
                <w:szCs w:val="18"/>
              </w:rPr>
            </w:pPr>
            <w:r w:rsidRPr="009B476B">
              <w:rPr>
                <w:b/>
                <w:bCs/>
                <w:color w:val="0070C0"/>
                <w:sz w:val="18"/>
                <w:szCs w:val="18"/>
              </w:rPr>
              <w:t>1,00 $</w:t>
            </w:r>
          </w:p>
        </w:tc>
        <w:tc>
          <w:tcPr>
            <w:tcW w:w="2515" w:type="dxa"/>
            <w:shd w:val="clear" w:color="auto" w:fill="D9D9D9" w:themeFill="background1" w:themeFillShade="D9"/>
          </w:tcPr>
          <w:p w14:paraId="70F0FB83" w14:textId="1ACF3052" w:rsidR="00235019" w:rsidRPr="009B476B" w:rsidRDefault="00235019" w:rsidP="00235019">
            <w:pPr>
              <w:rPr>
                <w:rFonts w:asciiTheme="majorHAnsi" w:hAnsiTheme="majorHAnsi"/>
                <w:sz w:val="18"/>
                <w:szCs w:val="18"/>
              </w:rPr>
            </w:pPr>
            <w:r w:rsidRPr="009B476B">
              <w:rPr>
                <w:rFonts w:asciiTheme="majorHAnsi" w:hAnsiTheme="majorHAnsi"/>
                <w:sz w:val="18"/>
                <w:szCs w:val="18"/>
              </w:rPr>
              <w:t>par quart</w:t>
            </w:r>
          </w:p>
        </w:tc>
      </w:tr>
      <w:tr w:rsidR="00235019" w14:paraId="6DDBA244" w14:textId="77777777" w:rsidTr="009B476B">
        <w:tc>
          <w:tcPr>
            <w:tcW w:w="1814" w:type="dxa"/>
            <w:vMerge/>
            <w:shd w:val="clear" w:color="auto" w:fill="D9D9D9" w:themeFill="background1" w:themeFillShade="D9"/>
          </w:tcPr>
          <w:p w14:paraId="4F61D844" w14:textId="77777777" w:rsidR="00235019" w:rsidRPr="009B476B" w:rsidRDefault="00235019" w:rsidP="00235019">
            <w:pPr>
              <w:rPr>
                <w:rFonts w:asciiTheme="majorHAnsi" w:hAnsiTheme="majorHAnsi"/>
                <w:b/>
                <w:bCs/>
                <w:sz w:val="18"/>
                <w:szCs w:val="18"/>
              </w:rPr>
            </w:pPr>
          </w:p>
        </w:tc>
        <w:tc>
          <w:tcPr>
            <w:tcW w:w="2168" w:type="dxa"/>
            <w:shd w:val="clear" w:color="auto" w:fill="D9D9D9" w:themeFill="background1" w:themeFillShade="D9"/>
          </w:tcPr>
          <w:p w14:paraId="77B2950C" w14:textId="0143D887" w:rsidR="00235019" w:rsidRPr="009B476B" w:rsidRDefault="00235019" w:rsidP="00235019">
            <w:pPr>
              <w:rPr>
                <w:rFonts w:asciiTheme="majorHAnsi" w:hAnsiTheme="majorHAnsi"/>
                <w:sz w:val="18"/>
                <w:szCs w:val="18"/>
              </w:rPr>
            </w:pPr>
            <w:r w:rsidRPr="009B476B">
              <w:rPr>
                <w:rFonts w:asciiTheme="majorHAnsi" w:hAnsiTheme="majorHAnsi"/>
                <w:b/>
                <w:bCs/>
                <w:sz w:val="18"/>
                <w:szCs w:val="18"/>
              </w:rPr>
              <w:t>Formation</w:t>
            </w:r>
          </w:p>
        </w:tc>
        <w:tc>
          <w:tcPr>
            <w:tcW w:w="5193" w:type="dxa"/>
            <w:shd w:val="clear" w:color="auto" w:fill="D9D9D9" w:themeFill="background1" w:themeFillShade="D9"/>
          </w:tcPr>
          <w:p w14:paraId="190CE03A" w14:textId="5CADA2B0" w:rsidR="00235019" w:rsidRPr="009B476B" w:rsidRDefault="00235019" w:rsidP="00235019">
            <w:pPr>
              <w:rPr>
                <w:rFonts w:asciiTheme="majorHAnsi" w:hAnsiTheme="majorHAnsi"/>
                <w:sz w:val="18"/>
                <w:szCs w:val="18"/>
              </w:rPr>
            </w:pPr>
            <w:r w:rsidRPr="009B476B">
              <w:rPr>
                <w:rFonts w:asciiTheme="majorHAnsi" w:hAnsiTheme="majorHAnsi"/>
                <w:sz w:val="18"/>
                <w:szCs w:val="18"/>
              </w:rPr>
              <w:t>Formations offertes / suivies</w:t>
            </w:r>
          </w:p>
        </w:tc>
        <w:tc>
          <w:tcPr>
            <w:tcW w:w="1260" w:type="dxa"/>
            <w:shd w:val="clear" w:color="auto" w:fill="D9D9D9" w:themeFill="background1" w:themeFillShade="D9"/>
          </w:tcPr>
          <w:p w14:paraId="1FB3F621" w14:textId="043236FB"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shd w:val="clear" w:color="auto" w:fill="D9D9D9" w:themeFill="background1" w:themeFillShade="D9"/>
          </w:tcPr>
          <w:p w14:paraId="1E02D615" w14:textId="65B37875" w:rsidR="00235019" w:rsidRPr="009B476B" w:rsidRDefault="00235019" w:rsidP="00235019">
            <w:pPr>
              <w:rPr>
                <w:rFonts w:asciiTheme="majorHAnsi" w:hAnsiTheme="majorHAnsi"/>
                <w:sz w:val="18"/>
                <w:szCs w:val="18"/>
              </w:rPr>
            </w:pPr>
            <w:r w:rsidRPr="009B476B">
              <w:rPr>
                <w:rFonts w:asciiTheme="majorHAnsi" w:hAnsiTheme="majorHAnsi"/>
                <w:sz w:val="18"/>
                <w:szCs w:val="18"/>
              </w:rPr>
              <w:t>par formation</w:t>
            </w:r>
          </w:p>
        </w:tc>
      </w:tr>
      <w:tr w:rsidR="00235019" w14:paraId="0AC9EE44" w14:textId="77777777" w:rsidTr="009B476B">
        <w:tc>
          <w:tcPr>
            <w:tcW w:w="1814" w:type="dxa"/>
            <w:vMerge w:val="restart"/>
          </w:tcPr>
          <w:p w14:paraId="1DED0537" w14:textId="5AD2559E"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Activités</w:t>
            </w:r>
          </w:p>
        </w:tc>
        <w:tc>
          <w:tcPr>
            <w:tcW w:w="2168" w:type="dxa"/>
            <w:vMerge w:val="restart"/>
          </w:tcPr>
          <w:p w14:paraId="28EDC1DC" w14:textId="38369D0D"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Prévention</w:t>
            </w:r>
          </w:p>
        </w:tc>
        <w:tc>
          <w:tcPr>
            <w:tcW w:w="5193" w:type="dxa"/>
          </w:tcPr>
          <w:p w14:paraId="4432D536" w14:textId="5DE05BFF" w:rsidR="00235019" w:rsidRPr="009B476B" w:rsidRDefault="00235019" w:rsidP="00235019">
            <w:pPr>
              <w:rPr>
                <w:rFonts w:asciiTheme="majorHAnsi" w:hAnsiTheme="majorHAnsi"/>
                <w:sz w:val="18"/>
                <w:szCs w:val="18"/>
              </w:rPr>
            </w:pPr>
            <w:r w:rsidRPr="009B476B">
              <w:rPr>
                <w:rFonts w:asciiTheme="majorHAnsi" w:hAnsiTheme="majorHAnsi"/>
                <w:sz w:val="18"/>
                <w:szCs w:val="18"/>
              </w:rPr>
              <w:t>Activité de prévention</w:t>
            </w:r>
          </w:p>
        </w:tc>
        <w:tc>
          <w:tcPr>
            <w:tcW w:w="1260" w:type="dxa"/>
          </w:tcPr>
          <w:p w14:paraId="5E90089E" w14:textId="106CA03C" w:rsidR="00235019" w:rsidRPr="009B476B" w:rsidRDefault="00235019" w:rsidP="00235019">
            <w:pPr>
              <w:jc w:val="right"/>
              <w:rPr>
                <w:rFonts w:asciiTheme="majorHAnsi" w:hAnsiTheme="majorHAnsi"/>
                <w:sz w:val="18"/>
                <w:szCs w:val="18"/>
              </w:rPr>
            </w:pPr>
            <w:r w:rsidRPr="009B476B">
              <w:rPr>
                <w:b/>
                <w:bCs/>
                <w:color w:val="00B050"/>
                <w:sz w:val="18"/>
                <w:szCs w:val="18"/>
              </w:rPr>
              <w:t>0,50 $</w:t>
            </w:r>
          </w:p>
        </w:tc>
        <w:tc>
          <w:tcPr>
            <w:tcW w:w="2515" w:type="dxa"/>
          </w:tcPr>
          <w:p w14:paraId="6D2A4C9C" w14:textId="33531959" w:rsidR="00235019" w:rsidRPr="009B476B" w:rsidRDefault="00235019" w:rsidP="00235019">
            <w:pPr>
              <w:rPr>
                <w:rFonts w:asciiTheme="majorHAnsi" w:hAnsiTheme="majorHAnsi"/>
                <w:sz w:val="18"/>
                <w:szCs w:val="18"/>
              </w:rPr>
            </w:pPr>
            <w:r w:rsidRPr="009B476B">
              <w:rPr>
                <w:rFonts w:asciiTheme="majorHAnsi" w:hAnsiTheme="majorHAnsi"/>
                <w:sz w:val="18"/>
                <w:szCs w:val="18"/>
              </w:rPr>
              <w:t>par prévention</w:t>
            </w:r>
          </w:p>
        </w:tc>
      </w:tr>
      <w:tr w:rsidR="00235019" w14:paraId="26624A84" w14:textId="77777777" w:rsidTr="009B476B">
        <w:tc>
          <w:tcPr>
            <w:tcW w:w="1814" w:type="dxa"/>
            <w:vMerge/>
          </w:tcPr>
          <w:p w14:paraId="36259E6F" w14:textId="77777777" w:rsidR="00235019" w:rsidRPr="009B476B" w:rsidRDefault="00235019" w:rsidP="00235019">
            <w:pPr>
              <w:rPr>
                <w:rFonts w:asciiTheme="majorHAnsi" w:hAnsiTheme="majorHAnsi"/>
                <w:b/>
                <w:bCs/>
                <w:sz w:val="18"/>
                <w:szCs w:val="18"/>
              </w:rPr>
            </w:pPr>
          </w:p>
        </w:tc>
        <w:tc>
          <w:tcPr>
            <w:tcW w:w="2168" w:type="dxa"/>
            <w:vMerge/>
          </w:tcPr>
          <w:p w14:paraId="5C3BD4AD" w14:textId="77777777" w:rsidR="00235019" w:rsidRPr="009B476B" w:rsidRDefault="00235019" w:rsidP="00235019">
            <w:pPr>
              <w:rPr>
                <w:rFonts w:asciiTheme="majorHAnsi" w:hAnsiTheme="majorHAnsi"/>
                <w:b/>
                <w:bCs/>
                <w:sz w:val="18"/>
                <w:szCs w:val="18"/>
              </w:rPr>
            </w:pPr>
          </w:p>
        </w:tc>
        <w:tc>
          <w:tcPr>
            <w:tcW w:w="5193" w:type="dxa"/>
          </w:tcPr>
          <w:p w14:paraId="7E5ACE34" w14:textId="1979A0D9" w:rsidR="00235019" w:rsidRPr="009B476B" w:rsidRDefault="00235019" w:rsidP="00235019">
            <w:pPr>
              <w:rPr>
                <w:rFonts w:asciiTheme="majorHAnsi" w:hAnsiTheme="majorHAnsi"/>
                <w:sz w:val="18"/>
                <w:szCs w:val="18"/>
              </w:rPr>
            </w:pPr>
            <w:r w:rsidRPr="009B476B">
              <w:rPr>
                <w:rFonts w:asciiTheme="majorHAnsi" w:hAnsiTheme="majorHAnsi"/>
                <w:sz w:val="18"/>
                <w:szCs w:val="18"/>
              </w:rPr>
              <w:t>Type d’anomalie et configurations associées</w:t>
            </w:r>
          </w:p>
        </w:tc>
        <w:tc>
          <w:tcPr>
            <w:tcW w:w="1260" w:type="dxa"/>
          </w:tcPr>
          <w:p w14:paraId="7CA5AD87" w14:textId="27542045" w:rsidR="00235019" w:rsidRPr="009B476B" w:rsidRDefault="00235019" w:rsidP="00235019">
            <w:pPr>
              <w:jc w:val="right"/>
              <w:rPr>
                <w:b/>
                <w:bCs/>
                <w:color w:val="00B050"/>
                <w:sz w:val="18"/>
                <w:szCs w:val="18"/>
              </w:rPr>
            </w:pPr>
            <w:r w:rsidRPr="009B476B">
              <w:rPr>
                <w:b/>
                <w:bCs/>
                <w:color w:val="00B050"/>
                <w:sz w:val="18"/>
                <w:szCs w:val="18"/>
              </w:rPr>
              <w:t>0,25 $</w:t>
            </w:r>
          </w:p>
        </w:tc>
        <w:tc>
          <w:tcPr>
            <w:tcW w:w="2515" w:type="dxa"/>
          </w:tcPr>
          <w:p w14:paraId="7AFF11FF" w14:textId="1E1FEC9D" w:rsidR="00235019" w:rsidRPr="009B476B" w:rsidRDefault="00235019" w:rsidP="00235019">
            <w:pPr>
              <w:rPr>
                <w:rFonts w:asciiTheme="majorHAnsi" w:hAnsiTheme="majorHAnsi"/>
                <w:sz w:val="18"/>
                <w:szCs w:val="18"/>
              </w:rPr>
            </w:pPr>
            <w:r w:rsidRPr="009B476B">
              <w:rPr>
                <w:rFonts w:asciiTheme="majorHAnsi" w:hAnsiTheme="majorHAnsi"/>
                <w:sz w:val="18"/>
                <w:szCs w:val="18"/>
              </w:rPr>
              <w:t>par type d’anomalie</w:t>
            </w:r>
          </w:p>
        </w:tc>
      </w:tr>
      <w:tr w:rsidR="00235019" w14:paraId="171DB394" w14:textId="77777777" w:rsidTr="009B476B">
        <w:tc>
          <w:tcPr>
            <w:tcW w:w="1814" w:type="dxa"/>
            <w:vMerge/>
          </w:tcPr>
          <w:p w14:paraId="481E09EB" w14:textId="77777777" w:rsidR="00235019" w:rsidRPr="009B476B" w:rsidRDefault="00235019" w:rsidP="00235019">
            <w:pPr>
              <w:rPr>
                <w:rFonts w:asciiTheme="majorHAnsi" w:hAnsiTheme="majorHAnsi"/>
                <w:b/>
                <w:bCs/>
                <w:sz w:val="18"/>
                <w:szCs w:val="18"/>
              </w:rPr>
            </w:pPr>
          </w:p>
        </w:tc>
        <w:tc>
          <w:tcPr>
            <w:tcW w:w="2168" w:type="dxa"/>
            <w:vMerge/>
          </w:tcPr>
          <w:p w14:paraId="436F4F77" w14:textId="77777777" w:rsidR="00235019" w:rsidRPr="009B476B" w:rsidRDefault="00235019" w:rsidP="00235019">
            <w:pPr>
              <w:rPr>
                <w:rFonts w:asciiTheme="majorHAnsi" w:hAnsiTheme="majorHAnsi"/>
                <w:b/>
                <w:bCs/>
                <w:sz w:val="18"/>
                <w:szCs w:val="18"/>
              </w:rPr>
            </w:pPr>
          </w:p>
        </w:tc>
        <w:tc>
          <w:tcPr>
            <w:tcW w:w="5193" w:type="dxa"/>
          </w:tcPr>
          <w:p w14:paraId="204872EE" w14:textId="57B6A442" w:rsidR="00235019" w:rsidRPr="009B476B" w:rsidRDefault="00235019" w:rsidP="00235019">
            <w:pPr>
              <w:rPr>
                <w:rFonts w:asciiTheme="majorHAnsi" w:hAnsiTheme="majorHAnsi"/>
                <w:sz w:val="18"/>
                <w:szCs w:val="18"/>
              </w:rPr>
            </w:pPr>
            <w:r w:rsidRPr="009B476B">
              <w:rPr>
                <w:rFonts w:asciiTheme="majorHAnsi" w:hAnsiTheme="majorHAnsi"/>
                <w:sz w:val="18"/>
                <w:szCs w:val="18"/>
              </w:rPr>
              <w:t>Type d’activités et configurations associées</w:t>
            </w:r>
          </w:p>
        </w:tc>
        <w:tc>
          <w:tcPr>
            <w:tcW w:w="1260" w:type="dxa"/>
          </w:tcPr>
          <w:p w14:paraId="166DE11E" w14:textId="6B95E67F" w:rsidR="00235019" w:rsidRPr="009B476B" w:rsidRDefault="00235019" w:rsidP="00235019">
            <w:pPr>
              <w:jc w:val="right"/>
              <w:rPr>
                <w:b/>
                <w:bCs/>
                <w:color w:val="00B050"/>
                <w:sz w:val="18"/>
                <w:szCs w:val="18"/>
              </w:rPr>
            </w:pPr>
            <w:r w:rsidRPr="009B476B">
              <w:rPr>
                <w:b/>
                <w:bCs/>
                <w:color w:val="00B050"/>
                <w:sz w:val="18"/>
                <w:szCs w:val="18"/>
              </w:rPr>
              <w:t>0,50 $</w:t>
            </w:r>
          </w:p>
        </w:tc>
        <w:tc>
          <w:tcPr>
            <w:tcW w:w="2515" w:type="dxa"/>
          </w:tcPr>
          <w:p w14:paraId="1061E869" w14:textId="7FBA1796" w:rsidR="00235019" w:rsidRPr="009B476B" w:rsidRDefault="00235019" w:rsidP="00235019">
            <w:pPr>
              <w:rPr>
                <w:rFonts w:asciiTheme="majorHAnsi" w:hAnsiTheme="majorHAnsi"/>
                <w:sz w:val="18"/>
                <w:szCs w:val="18"/>
              </w:rPr>
            </w:pPr>
            <w:r w:rsidRPr="009B476B">
              <w:rPr>
                <w:rFonts w:asciiTheme="majorHAnsi" w:hAnsiTheme="majorHAnsi"/>
                <w:sz w:val="18"/>
                <w:szCs w:val="18"/>
              </w:rPr>
              <w:t>par type d’activité de prévention</w:t>
            </w:r>
          </w:p>
        </w:tc>
      </w:tr>
      <w:tr w:rsidR="00235019" w14:paraId="4A6D797E" w14:textId="77777777" w:rsidTr="009B476B">
        <w:tc>
          <w:tcPr>
            <w:tcW w:w="1814" w:type="dxa"/>
            <w:vMerge/>
          </w:tcPr>
          <w:p w14:paraId="7FC66843" w14:textId="77777777" w:rsidR="00235019" w:rsidRPr="009B476B" w:rsidRDefault="00235019" w:rsidP="00235019">
            <w:pPr>
              <w:rPr>
                <w:rFonts w:asciiTheme="majorHAnsi" w:hAnsiTheme="majorHAnsi"/>
                <w:b/>
                <w:bCs/>
                <w:sz w:val="18"/>
                <w:szCs w:val="18"/>
              </w:rPr>
            </w:pPr>
          </w:p>
        </w:tc>
        <w:tc>
          <w:tcPr>
            <w:tcW w:w="2168" w:type="dxa"/>
          </w:tcPr>
          <w:p w14:paraId="799AD011" w14:textId="08EA4003"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Intervention</w:t>
            </w:r>
          </w:p>
        </w:tc>
        <w:tc>
          <w:tcPr>
            <w:tcW w:w="5193" w:type="dxa"/>
          </w:tcPr>
          <w:p w14:paraId="432D1470" w14:textId="26C65E13" w:rsidR="00235019" w:rsidRPr="009B476B" w:rsidRDefault="00235019" w:rsidP="00235019">
            <w:pPr>
              <w:rPr>
                <w:rFonts w:asciiTheme="majorHAnsi" w:hAnsiTheme="majorHAnsi"/>
                <w:sz w:val="18"/>
                <w:szCs w:val="18"/>
              </w:rPr>
            </w:pPr>
            <w:r w:rsidRPr="009B476B">
              <w:rPr>
                <w:rFonts w:asciiTheme="majorHAnsi" w:hAnsiTheme="majorHAnsi"/>
                <w:sz w:val="18"/>
                <w:szCs w:val="18"/>
              </w:rPr>
              <w:t>Rapport d’intervention</w:t>
            </w:r>
          </w:p>
        </w:tc>
        <w:tc>
          <w:tcPr>
            <w:tcW w:w="1260" w:type="dxa"/>
          </w:tcPr>
          <w:p w14:paraId="74965876" w14:textId="7FBF2BA3"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tcPr>
          <w:p w14:paraId="3375D4B2" w14:textId="6B7D8B02" w:rsidR="00235019" w:rsidRPr="009B476B" w:rsidRDefault="00235019" w:rsidP="00235019">
            <w:pPr>
              <w:rPr>
                <w:rFonts w:asciiTheme="majorHAnsi" w:hAnsiTheme="majorHAnsi"/>
                <w:sz w:val="18"/>
                <w:szCs w:val="18"/>
              </w:rPr>
            </w:pPr>
            <w:r w:rsidRPr="009B476B">
              <w:rPr>
                <w:rFonts w:asciiTheme="majorHAnsi" w:hAnsiTheme="majorHAnsi"/>
                <w:sz w:val="18"/>
                <w:szCs w:val="18"/>
              </w:rPr>
              <w:t>par intervention</w:t>
            </w:r>
          </w:p>
        </w:tc>
      </w:tr>
      <w:tr w:rsidR="00235019" w14:paraId="687C96AB" w14:textId="77777777" w:rsidTr="009B476B">
        <w:tc>
          <w:tcPr>
            <w:tcW w:w="1814" w:type="dxa"/>
            <w:vMerge/>
          </w:tcPr>
          <w:p w14:paraId="64DAC5E4" w14:textId="77777777" w:rsidR="00235019" w:rsidRPr="009B476B" w:rsidRDefault="00235019" w:rsidP="00235019">
            <w:pPr>
              <w:rPr>
                <w:rFonts w:asciiTheme="majorHAnsi" w:hAnsiTheme="majorHAnsi"/>
                <w:sz w:val="18"/>
                <w:szCs w:val="18"/>
              </w:rPr>
            </w:pPr>
          </w:p>
        </w:tc>
        <w:tc>
          <w:tcPr>
            <w:tcW w:w="2168" w:type="dxa"/>
          </w:tcPr>
          <w:p w14:paraId="37E6A3FB" w14:textId="08CBA18F"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RCCI</w:t>
            </w:r>
          </w:p>
        </w:tc>
        <w:tc>
          <w:tcPr>
            <w:tcW w:w="5193" w:type="dxa"/>
          </w:tcPr>
          <w:p w14:paraId="262D9A18" w14:textId="452A681C" w:rsidR="00235019" w:rsidRPr="009B476B" w:rsidRDefault="00235019" w:rsidP="00235019">
            <w:pPr>
              <w:rPr>
                <w:rFonts w:asciiTheme="majorHAnsi" w:hAnsiTheme="majorHAnsi"/>
                <w:sz w:val="18"/>
                <w:szCs w:val="18"/>
              </w:rPr>
            </w:pPr>
            <w:r w:rsidRPr="009B476B">
              <w:rPr>
                <w:rFonts w:asciiTheme="majorHAnsi" w:hAnsiTheme="majorHAnsi"/>
                <w:sz w:val="18"/>
                <w:szCs w:val="18"/>
              </w:rPr>
              <w:t>Rapport d’enquête RCCI complet (pas DSI)</w:t>
            </w:r>
          </w:p>
        </w:tc>
        <w:tc>
          <w:tcPr>
            <w:tcW w:w="1260" w:type="dxa"/>
          </w:tcPr>
          <w:p w14:paraId="331E3BB4" w14:textId="0ABE166B" w:rsidR="00235019" w:rsidRPr="009B476B" w:rsidRDefault="00235019" w:rsidP="00235019">
            <w:pPr>
              <w:jc w:val="right"/>
              <w:rPr>
                <w:rFonts w:asciiTheme="majorHAnsi" w:hAnsiTheme="majorHAnsi"/>
                <w:sz w:val="18"/>
                <w:szCs w:val="18"/>
              </w:rPr>
            </w:pPr>
            <w:r w:rsidRPr="009B476B">
              <w:rPr>
                <w:b/>
                <w:bCs/>
                <w:color w:val="0070C0"/>
                <w:sz w:val="18"/>
                <w:szCs w:val="18"/>
              </w:rPr>
              <w:t>1,00 $</w:t>
            </w:r>
          </w:p>
        </w:tc>
        <w:tc>
          <w:tcPr>
            <w:tcW w:w="2515" w:type="dxa"/>
          </w:tcPr>
          <w:p w14:paraId="3E7D5041" w14:textId="632EBDB5" w:rsidR="00235019" w:rsidRPr="009B476B" w:rsidRDefault="00235019" w:rsidP="00235019">
            <w:pPr>
              <w:rPr>
                <w:rFonts w:asciiTheme="majorHAnsi" w:hAnsiTheme="majorHAnsi"/>
                <w:sz w:val="18"/>
                <w:szCs w:val="18"/>
              </w:rPr>
            </w:pPr>
            <w:r w:rsidRPr="009B476B">
              <w:rPr>
                <w:rFonts w:asciiTheme="majorHAnsi" w:hAnsiTheme="majorHAnsi"/>
                <w:sz w:val="18"/>
                <w:szCs w:val="18"/>
              </w:rPr>
              <w:t>par enquête</w:t>
            </w:r>
          </w:p>
        </w:tc>
      </w:tr>
      <w:tr w:rsidR="00235019" w14:paraId="0F19A05B" w14:textId="77777777" w:rsidTr="009B476B">
        <w:tc>
          <w:tcPr>
            <w:tcW w:w="1814" w:type="dxa"/>
            <w:vMerge/>
          </w:tcPr>
          <w:p w14:paraId="0EACFBC9" w14:textId="77777777" w:rsidR="00235019" w:rsidRPr="009B476B" w:rsidRDefault="00235019" w:rsidP="00235019">
            <w:pPr>
              <w:rPr>
                <w:rFonts w:asciiTheme="majorHAnsi" w:hAnsiTheme="majorHAnsi"/>
                <w:sz w:val="18"/>
                <w:szCs w:val="18"/>
              </w:rPr>
            </w:pPr>
          </w:p>
        </w:tc>
        <w:tc>
          <w:tcPr>
            <w:tcW w:w="2168" w:type="dxa"/>
          </w:tcPr>
          <w:p w14:paraId="1D440372" w14:textId="20E78A24" w:rsidR="00235019" w:rsidRPr="009B476B" w:rsidRDefault="00235019" w:rsidP="00235019">
            <w:pPr>
              <w:rPr>
                <w:rFonts w:asciiTheme="majorHAnsi" w:hAnsiTheme="majorHAnsi"/>
                <w:b/>
                <w:bCs/>
                <w:sz w:val="18"/>
                <w:szCs w:val="18"/>
              </w:rPr>
            </w:pPr>
            <w:r w:rsidRPr="009B476B">
              <w:rPr>
                <w:rFonts w:asciiTheme="majorHAnsi" w:hAnsiTheme="majorHAnsi"/>
                <w:b/>
                <w:bCs/>
                <w:sz w:val="18"/>
                <w:szCs w:val="18"/>
              </w:rPr>
              <w:t>Autre travail</w:t>
            </w:r>
          </w:p>
        </w:tc>
        <w:tc>
          <w:tcPr>
            <w:tcW w:w="5193" w:type="dxa"/>
          </w:tcPr>
          <w:p w14:paraId="5544F372" w14:textId="38DD8CB1" w:rsidR="00235019" w:rsidRPr="009B476B" w:rsidRDefault="00235019" w:rsidP="00235019">
            <w:pPr>
              <w:rPr>
                <w:rFonts w:asciiTheme="majorHAnsi" w:hAnsiTheme="majorHAnsi"/>
                <w:sz w:val="18"/>
                <w:szCs w:val="18"/>
              </w:rPr>
            </w:pPr>
            <w:r w:rsidRPr="009B476B">
              <w:rPr>
                <w:rFonts w:asciiTheme="majorHAnsi" w:hAnsiTheme="majorHAnsi"/>
                <w:sz w:val="18"/>
                <w:szCs w:val="18"/>
              </w:rPr>
              <w:t>Feuilles de temps autres</w:t>
            </w:r>
          </w:p>
        </w:tc>
        <w:tc>
          <w:tcPr>
            <w:tcW w:w="1260" w:type="dxa"/>
          </w:tcPr>
          <w:p w14:paraId="5830E560" w14:textId="4460D2F7" w:rsidR="00235019" w:rsidRPr="009B476B" w:rsidRDefault="00235019" w:rsidP="00235019">
            <w:pPr>
              <w:jc w:val="right"/>
              <w:rPr>
                <w:rFonts w:asciiTheme="majorHAnsi" w:hAnsiTheme="majorHAnsi"/>
                <w:sz w:val="18"/>
                <w:szCs w:val="18"/>
              </w:rPr>
            </w:pPr>
            <w:r w:rsidRPr="009B476B">
              <w:rPr>
                <w:b/>
                <w:bCs/>
                <w:color w:val="00B050"/>
                <w:sz w:val="18"/>
                <w:szCs w:val="18"/>
              </w:rPr>
              <w:t>0,25 $</w:t>
            </w:r>
          </w:p>
        </w:tc>
        <w:tc>
          <w:tcPr>
            <w:tcW w:w="2515" w:type="dxa"/>
          </w:tcPr>
          <w:p w14:paraId="513C3DBF" w14:textId="1934F746" w:rsidR="00235019" w:rsidRPr="009B476B" w:rsidRDefault="00235019" w:rsidP="00235019">
            <w:pPr>
              <w:rPr>
                <w:rFonts w:asciiTheme="majorHAnsi" w:hAnsiTheme="majorHAnsi"/>
                <w:sz w:val="18"/>
                <w:szCs w:val="18"/>
              </w:rPr>
            </w:pPr>
            <w:r w:rsidRPr="009B476B">
              <w:rPr>
                <w:rFonts w:asciiTheme="majorHAnsi" w:hAnsiTheme="majorHAnsi"/>
                <w:sz w:val="18"/>
                <w:szCs w:val="18"/>
              </w:rPr>
              <w:t>par feuille de travail</w:t>
            </w:r>
          </w:p>
        </w:tc>
      </w:tr>
    </w:tbl>
    <w:p w14:paraId="2245390B" w14:textId="77777777" w:rsidR="00793ACB" w:rsidRPr="00521001" w:rsidRDefault="00793ACB">
      <w:pPr>
        <w:rPr>
          <w:sz w:val="15"/>
          <w:szCs w:val="15"/>
        </w:rPr>
      </w:pPr>
    </w:p>
    <w:p w14:paraId="735F48EF" w14:textId="0DA60C20" w:rsidR="003120C9" w:rsidRDefault="003120C9" w:rsidP="003120C9">
      <w:pPr>
        <w:jc w:val="both"/>
      </w:pPr>
      <w:r>
        <w:rPr>
          <w:sz w:val="22"/>
          <w:szCs w:val="22"/>
        </w:rPr>
        <w:t>Des centaines de plus petits types d’objets ne sont pas comptés pour établir le coût de traitement. Cependant, tous les objets pertinents sont migrés. Par exemple, les dossiers adresse sont facturés par dossier adresse unique; les sous-objets comme les personnes</w:t>
      </w:r>
      <w:r w:rsidR="00FA16D2">
        <w:rPr>
          <w:sz w:val="22"/>
          <w:szCs w:val="22"/>
        </w:rPr>
        <w:t>-</w:t>
      </w:r>
      <w:r>
        <w:rPr>
          <w:sz w:val="22"/>
          <w:szCs w:val="22"/>
        </w:rPr>
        <w:t>ressources, les produits dangereux, les champs perso, et tout</w:t>
      </w:r>
      <w:r w:rsidR="00FA16D2">
        <w:rPr>
          <w:sz w:val="22"/>
          <w:szCs w:val="22"/>
        </w:rPr>
        <w:t>e</w:t>
      </w:r>
      <w:r>
        <w:rPr>
          <w:sz w:val="22"/>
          <w:szCs w:val="22"/>
        </w:rPr>
        <w:t xml:space="preserve"> autre information pertinente seront exportés aussi, sans frais additionnel</w:t>
      </w:r>
      <w:r w:rsidR="00FA16D2">
        <w:rPr>
          <w:sz w:val="22"/>
          <w:szCs w:val="22"/>
        </w:rPr>
        <w:t>s</w:t>
      </w:r>
      <w:r>
        <w:rPr>
          <w:sz w:val="22"/>
          <w:szCs w:val="22"/>
        </w:rPr>
        <w:t>.</w:t>
      </w:r>
    </w:p>
    <w:p w14:paraId="1FCC8D4A" w14:textId="2EDD35D4" w:rsidR="003120C9" w:rsidRPr="00410DDD" w:rsidRDefault="00B329B4" w:rsidP="003120C9">
      <w:pPr>
        <w:pStyle w:val="Heading3"/>
        <w:rPr>
          <w:b/>
          <w:bCs/>
        </w:rPr>
      </w:pPr>
      <w:r>
        <w:rPr>
          <w:b/>
          <w:bCs/>
        </w:rPr>
        <w:lastRenderedPageBreak/>
        <w:t>Analyse et s</w:t>
      </w:r>
      <w:r w:rsidR="003120C9" w:rsidRPr="00410DDD">
        <w:rPr>
          <w:b/>
          <w:bCs/>
        </w:rPr>
        <w:t>oumission</w:t>
      </w:r>
    </w:p>
    <w:p w14:paraId="055516B2" w14:textId="77777777" w:rsidR="003120C9" w:rsidRPr="00F61886" w:rsidRDefault="003120C9" w:rsidP="003120C9">
      <w:pPr>
        <w:pStyle w:val="ListParagraph"/>
        <w:numPr>
          <w:ilvl w:val="0"/>
          <w:numId w:val="2"/>
        </w:numPr>
        <w:rPr>
          <w:sz w:val="22"/>
          <w:szCs w:val="22"/>
        </w:rPr>
      </w:pPr>
      <w:r w:rsidRPr="00F61886">
        <w:rPr>
          <w:sz w:val="22"/>
          <w:szCs w:val="22"/>
        </w:rPr>
        <w:t>Préparer la transmission de la base de données de PL :</w:t>
      </w:r>
    </w:p>
    <w:p w14:paraId="2C5450BB" w14:textId="77777777" w:rsidR="003120C9" w:rsidRPr="00F61886" w:rsidRDefault="003120C9" w:rsidP="003120C9">
      <w:pPr>
        <w:pStyle w:val="ListParagraph"/>
        <w:numPr>
          <w:ilvl w:val="1"/>
          <w:numId w:val="2"/>
        </w:numPr>
        <w:rPr>
          <w:sz w:val="22"/>
          <w:szCs w:val="22"/>
        </w:rPr>
      </w:pPr>
      <w:r w:rsidRPr="00F61886">
        <w:rPr>
          <w:sz w:val="22"/>
          <w:szCs w:val="22"/>
        </w:rPr>
        <w:t>Ouvrir PL en tant qu’administrateur principal</w:t>
      </w:r>
    </w:p>
    <w:p w14:paraId="39A9D3E6" w14:textId="77777777" w:rsidR="003120C9" w:rsidRPr="00F61886" w:rsidRDefault="003120C9" w:rsidP="003120C9">
      <w:pPr>
        <w:pStyle w:val="ListParagraph"/>
        <w:numPr>
          <w:ilvl w:val="1"/>
          <w:numId w:val="2"/>
        </w:numPr>
        <w:rPr>
          <w:sz w:val="22"/>
          <w:szCs w:val="22"/>
        </w:rPr>
      </w:pPr>
      <w:r w:rsidRPr="00F61886">
        <w:rPr>
          <w:sz w:val="22"/>
          <w:szCs w:val="22"/>
        </w:rPr>
        <w:t xml:space="preserve">Menu </w:t>
      </w:r>
      <w:r w:rsidRPr="00F61886">
        <w:rPr>
          <w:b/>
          <w:bCs/>
          <w:sz w:val="22"/>
          <w:szCs w:val="22"/>
        </w:rPr>
        <w:t>Options</w:t>
      </w:r>
      <w:r w:rsidRPr="00F61886">
        <w:rPr>
          <w:sz w:val="22"/>
          <w:szCs w:val="22"/>
        </w:rPr>
        <w:t xml:space="preserve"> &gt; </w:t>
      </w:r>
      <w:r w:rsidRPr="00F61886">
        <w:rPr>
          <w:b/>
          <w:bCs/>
          <w:sz w:val="22"/>
          <w:szCs w:val="22"/>
        </w:rPr>
        <w:t>Configuration</w:t>
      </w:r>
    </w:p>
    <w:p w14:paraId="433300B6" w14:textId="77777777" w:rsidR="003120C9" w:rsidRPr="00F61886" w:rsidRDefault="003120C9" w:rsidP="003120C9">
      <w:pPr>
        <w:pStyle w:val="ListParagraph"/>
        <w:numPr>
          <w:ilvl w:val="1"/>
          <w:numId w:val="2"/>
        </w:numPr>
        <w:rPr>
          <w:sz w:val="22"/>
          <w:szCs w:val="22"/>
        </w:rPr>
      </w:pPr>
      <w:r w:rsidRPr="00F61886">
        <w:rPr>
          <w:sz w:val="22"/>
          <w:szCs w:val="22"/>
        </w:rPr>
        <w:t xml:space="preserve">Section </w:t>
      </w:r>
      <w:r w:rsidRPr="00F61886">
        <w:rPr>
          <w:b/>
          <w:bCs/>
          <w:sz w:val="22"/>
          <w:szCs w:val="22"/>
        </w:rPr>
        <w:t>Administration du système</w:t>
      </w:r>
      <w:r w:rsidRPr="00F61886">
        <w:rPr>
          <w:sz w:val="22"/>
          <w:szCs w:val="22"/>
        </w:rPr>
        <w:t xml:space="preserve"> &gt; </w:t>
      </w:r>
      <w:r w:rsidRPr="00F61886">
        <w:rPr>
          <w:b/>
          <w:bCs/>
          <w:sz w:val="22"/>
          <w:szCs w:val="22"/>
        </w:rPr>
        <w:t>Paramètres de base</w:t>
      </w:r>
      <w:r w:rsidRPr="00F61886">
        <w:rPr>
          <w:sz w:val="22"/>
          <w:szCs w:val="22"/>
        </w:rPr>
        <w:t xml:space="preserve"> &gt; </w:t>
      </w:r>
      <w:r w:rsidRPr="00F61886">
        <w:rPr>
          <w:b/>
          <w:bCs/>
          <w:sz w:val="22"/>
          <w:szCs w:val="22"/>
        </w:rPr>
        <w:t>Copie de sûreté</w:t>
      </w:r>
    </w:p>
    <w:p w14:paraId="16AF1E03" w14:textId="77777777" w:rsidR="003120C9" w:rsidRPr="00F61886" w:rsidRDefault="003120C9" w:rsidP="003120C9">
      <w:pPr>
        <w:pStyle w:val="ListParagraph"/>
        <w:numPr>
          <w:ilvl w:val="1"/>
          <w:numId w:val="2"/>
        </w:numPr>
        <w:rPr>
          <w:sz w:val="22"/>
          <w:szCs w:val="22"/>
        </w:rPr>
      </w:pPr>
      <w:r w:rsidRPr="00F61886">
        <w:rPr>
          <w:sz w:val="22"/>
          <w:szCs w:val="22"/>
        </w:rPr>
        <w:t xml:space="preserve">Appuyer sur : </w:t>
      </w:r>
      <w:r w:rsidRPr="00F61886">
        <w:rPr>
          <w:b/>
          <w:bCs/>
          <w:sz w:val="22"/>
          <w:szCs w:val="22"/>
        </w:rPr>
        <w:t>Faire une copie maintenant</w:t>
      </w:r>
      <w:r w:rsidRPr="00F61886">
        <w:rPr>
          <w:sz w:val="22"/>
          <w:szCs w:val="22"/>
        </w:rPr>
        <w:br/>
      </w:r>
    </w:p>
    <w:p w14:paraId="571F0F0A" w14:textId="77777777" w:rsidR="003120C9" w:rsidRPr="00F61886" w:rsidRDefault="003120C9" w:rsidP="003120C9">
      <w:pPr>
        <w:pStyle w:val="ListParagraph"/>
        <w:numPr>
          <w:ilvl w:val="0"/>
          <w:numId w:val="2"/>
        </w:numPr>
        <w:rPr>
          <w:sz w:val="22"/>
          <w:szCs w:val="22"/>
        </w:rPr>
      </w:pPr>
      <w:r w:rsidRPr="00F61886">
        <w:rPr>
          <w:sz w:val="22"/>
          <w:szCs w:val="22"/>
        </w:rPr>
        <w:t>Se rendre au répertoire indiqué dans les paramètres de copie de sûreté</w:t>
      </w:r>
    </w:p>
    <w:p w14:paraId="5D90C414" w14:textId="645BE489" w:rsidR="003120C9" w:rsidRPr="00F61886" w:rsidRDefault="003120C9" w:rsidP="003120C9">
      <w:pPr>
        <w:pStyle w:val="ListParagraph"/>
        <w:numPr>
          <w:ilvl w:val="0"/>
          <w:numId w:val="2"/>
        </w:numPr>
        <w:rPr>
          <w:sz w:val="22"/>
          <w:szCs w:val="22"/>
        </w:rPr>
      </w:pPr>
      <w:r w:rsidRPr="00F61886">
        <w:rPr>
          <w:sz w:val="22"/>
          <w:szCs w:val="22"/>
        </w:rPr>
        <w:t xml:space="preserve">Faire parvenir le fichier </w:t>
      </w:r>
      <w:r w:rsidRPr="00F61886">
        <w:rPr>
          <w:b/>
          <w:bCs/>
          <w:sz w:val="22"/>
          <w:szCs w:val="22"/>
        </w:rPr>
        <w:t>BackupManuel.zip</w:t>
      </w:r>
      <w:r w:rsidRPr="00F61886">
        <w:rPr>
          <w:sz w:val="22"/>
          <w:szCs w:val="22"/>
        </w:rPr>
        <w:t xml:space="preserve"> qui a été généré</w:t>
      </w:r>
      <w:r w:rsidR="00B95215" w:rsidRPr="00F61886">
        <w:rPr>
          <w:sz w:val="22"/>
          <w:szCs w:val="22"/>
        </w:rPr>
        <w:t xml:space="preserve"> (WeTransfer, ou autre moyen convenu)</w:t>
      </w:r>
    </w:p>
    <w:p w14:paraId="243095D2" w14:textId="77777777" w:rsidR="003120C9" w:rsidRPr="00F61886" w:rsidRDefault="003120C9" w:rsidP="003120C9">
      <w:pPr>
        <w:rPr>
          <w:sz w:val="22"/>
          <w:szCs w:val="22"/>
        </w:rPr>
      </w:pPr>
    </w:p>
    <w:p w14:paraId="15BF1E1E" w14:textId="38419CF1" w:rsidR="003120C9" w:rsidRDefault="003120C9" w:rsidP="00B95215">
      <w:pPr>
        <w:jc w:val="both"/>
        <w:rPr>
          <w:sz w:val="22"/>
          <w:szCs w:val="22"/>
        </w:rPr>
      </w:pPr>
      <w:r w:rsidRPr="00F61886">
        <w:rPr>
          <w:sz w:val="22"/>
          <w:szCs w:val="22"/>
        </w:rPr>
        <w:t>La base de donnée</w:t>
      </w:r>
      <w:r w:rsidR="00B95215" w:rsidRPr="00F61886">
        <w:rPr>
          <w:sz w:val="22"/>
          <w:szCs w:val="22"/>
        </w:rPr>
        <w:t>s</w:t>
      </w:r>
      <w:r w:rsidRPr="00F61886">
        <w:rPr>
          <w:sz w:val="22"/>
          <w:szCs w:val="22"/>
        </w:rPr>
        <w:t xml:space="preserve"> </w:t>
      </w:r>
      <w:r w:rsidR="00B95215" w:rsidRPr="00F61886">
        <w:rPr>
          <w:sz w:val="22"/>
          <w:szCs w:val="22"/>
        </w:rPr>
        <w:t xml:space="preserve">sera analysée dans les 10 jours ouvrables. Vous recevrez ensuite une soumission établie sur mesure pour votre base de données, calculée selon la grille tarifaire en vigueur. </w:t>
      </w:r>
      <w:r w:rsidRPr="003120C9">
        <w:rPr>
          <w:sz w:val="22"/>
          <w:szCs w:val="22"/>
        </w:rPr>
        <w:t>Si</w:t>
      </w:r>
      <w:r w:rsidR="00B95215" w:rsidRPr="00F61886">
        <w:rPr>
          <w:sz w:val="22"/>
          <w:szCs w:val="22"/>
        </w:rPr>
        <w:t xml:space="preserve"> </w:t>
      </w:r>
      <w:r w:rsidRPr="003120C9">
        <w:rPr>
          <w:sz w:val="22"/>
          <w:szCs w:val="22"/>
        </w:rPr>
        <w:t>pour quelque raison que ce soit l’extraction finale ne contient pas le même nombre d’objets que ce qui a été déterminé lors de l’analyse et la soumission, le montant facturé sera ajusté selon la grille tarifaire courante.</w:t>
      </w:r>
    </w:p>
    <w:p w14:paraId="5EEE803F" w14:textId="77777777" w:rsidR="00BB1CD2" w:rsidRDefault="00BB1CD2" w:rsidP="00B95215">
      <w:pPr>
        <w:jc w:val="both"/>
        <w:rPr>
          <w:sz w:val="22"/>
          <w:szCs w:val="22"/>
        </w:rPr>
      </w:pPr>
    </w:p>
    <w:p w14:paraId="61F4113A" w14:textId="3934D0B7" w:rsidR="00BB1CD2" w:rsidRPr="00BB1CD2" w:rsidRDefault="00BB1CD2" w:rsidP="00BB1CD2">
      <w:pPr>
        <w:pStyle w:val="Heading3"/>
        <w:rPr>
          <w:b/>
          <w:bCs/>
        </w:rPr>
      </w:pPr>
      <w:r w:rsidRPr="00BB1CD2">
        <w:rPr>
          <w:b/>
          <w:bCs/>
        </w:rPr>
        <w:t>Phases d’essais</w:t>
      </w:r>
      <w:r>
        <w:rPr>
          <w:b/>
          <w:bCs/>
        </w:rPr>
        <w:t xml:space="preserve"> et migration finale</w:t>
      </w:r>
    </w:p>
    <w:p w14:paraId="1FB28CB4" w14:textId="78893D26" w:rsidR="003120C9" w:rsidRDefault="00BB1CD2" w:rsidP="00BB1CD2">
      <w:pPr>
        <w:jc w:val="both"/>
      </w:pPr>
      <w:r>
        <w:t>Les données migrées sont celles présentes dans la copie de sûreté de votre base de données, au moment qu’elle a été générée. Vous voudrez probablement faire traiter votre base de données à quelques reprises : analyse initiale pour soumission, première migration après achat pour valider le contenu migré, et migration finale le jour J de votre bascule vers une autre plateforme. Un total de quatre (4) traitements</w:t>
      </w:r>
      <w:r w:rsidR="001A2371">
        <w:t xml:space="preserve"> de la même base</w:t>
      </w:r>
      <w:r>
        <w:t xml:space="preserve"> sont inclus avec les prix fournis. Au-delà de cela, une entente devra être prise au préalable</w:t>
      </w:r>
      <w:r w:rsidR="00662F2C">
        <w:t>, puisque cela génère un surplus de travail à chaque fois.</w:t>
      </w:r>
    </w:p>
    <w:p w14:paraId="491500C1" w14:textId="77777777" w:rsidR="00F61886" w:rsidRPr="00F61886" w:rsidRDefault="00F61886" w:rsidP="00F61886"/>
    <w:p w14:paraId="5CF36E14" w14:textId="4A103FED" w:rsidR="004C7E3B" w:rsidRPr="00410DDD" w:rsidRDefault="00F61886" w:rsidP="005F4FED">
      <w:pPr>
        <w:pStyle w:val="Heading3"/>
        <w:rPr>
          <w:b/>
          <w:bCs/>
        </w:rPr>
      </w:pPr>
      <w:r w:rsidRPr="00410DDD">
        <w:rPr>
          <w:b/>
          <w:bCs/>
        </w:rPr>
        <w:t>Consultation des données</w:t>
      </w:r>
    </w:p>
    <w:p w14:paraId="236D3D15" w14:textId="4CE895F3" w:rsidR="004C7E3B" w:rsidRDefault="00F61886" w:rsidP="00BB1CD2">
      <w:pPr>
        <w:jc w:val="both"/>
      </w:pPr>
      <w:r>
        <w:t>Les données migrées sont fournies en format XML+XSD. Elles sont prévues pour être utilisée</w:t>
      </w:r>
      <w:r w:rsidR="00FA16D2">
        <w:t>s</w:t>
      </w:r>
      <w:r>
        <w:t xml:space="preserve"> par des logiciels ou plateforme capables de prendre en charge ce format standard et ouvert. Vos données ne seront donc plus stockées dans une base de données propriétaire et fermée, et seront prête à être utilisée</w:t>
      </w:r>
      <w:r w:rsidR="00FA16D2">
        <w:t>s</w:t>
      </w:r>
      <w:r>
        <w:t xml:space="preserve"> par une panoplie de solutions compatibles.</w:t>
      </w:r>
    </w:p>
    <w:p w14:paraId="11D7E4D6" w14:textId="77777777" w:rsidR="00F61886" w:rsidRDefault="00F61886" w:rsidP="00BB1CD2">
      <w:pPr>
        <w:jc w:val="both"/>
      </w:pPr>
    </w:p>
    <w:p w14:paraId="06903991" w14:textId="508EA970" w:rsidR="00127EC9" w:rsidRDefault="00F61886" w:rsidP="00FB6399">
      <w:pPr>
        <w:jc w:val="both"/>
      </w:pPr>
      <w:r>
        <w:t>Cependant, pour faciliter la consultation de vos données archivées sans avoir besoin de faire l’acquisition de logiciels ou plateformes additionnelles, Gestion Technologies prévoit rendre disponible</w:t>
      </w:r>
      <w:r w:rsidR="00835B56">
        <w:t>s</w:t>
      </w:r>
      <w:r>
        <w:t xml:space="preserve"> </w:t>
      </w:r>
      <w:r w:rsidR="00173DB7">
        <w:t>plusieurs</w:t>
      </w:r>
      <w:r>
        <w:t xml:space="preserve"> solutions au cours de l’année:</w:t>
      </w:r>
      <w:r w:rsidR="00FB6399">
        <w:t xml:space="preserve"> des documents Excel, un logiciel local de consu</w:t>
      </w:r>
      <w:r w:rsidR="004C7E3B">
        <w:t>ltation (open source, pour pérennité)</w:t>
      </w:r>
      <w:r w:rsidR="00FB6399">
        <w:t>, et/ou u</w:t>
      </w:r>
      <w:r>
        <w:t>ne plateforme</w:t>
      </w:r>
      <w:r w:rsidR="004C7E3B">
        <w:t xml:space="preserve"> </w:t>
      </w:r>
      <w:proofErr w:type="spellStart"/>
      <w:r w:rsidR="004C7E3B">
        <w:t>nuagique</w:t>
      </w:r>
      <w:proofErr w:type="spellEnd"/>
      <w:r w:rsidR="004C7E3B">
        <w:t xml:space="preserve"> protégé</w:t>
      </w:r>
      <w:r>
        <w:t>e</w:t>
      </w:r>
      <w:r w:rsidR="004C7E3B">
        <w:t xml:space="preserve"> (améliorations continues</w:t>
      </w:r>
      <w:r>
        <w:t>, accessible de partout</w:t>
      </w:r>
      <w:r w:rsidR="004C7E3B">
        <w:t>)</w:t>
      </w:r>
      <w:r w:rsidR="00FB6399">
        <w:t>.</w:t>
      </w:r>
    </w:p>
    <w:p w14:paraId="0C7823DE" w14:textId="348D4995" w:rsidR="00AB0C2A" w:rsidRPr="00AB0C2A" w:rsidRDefault="00AB0C2A" w:rsidP="00AB0C2A">
      <w:pPr>
        <w:pStyle w:val="Heading3"/>
        <w:rPr>
          <w:b/>
          <w:bCs/>
        </w:rPr>
      </w:pPr>
      <w:r w:rsidRPr="00AB0C2A">
        <w:rPr>
          <w:b/>
          <w:bCs/>
        </w:rPr>
        <w:lastRenderedPageBreak/>
        <w:t>Questions-réponses</w:t>
      </w:r>
    </w:p>
    <w:p w14:paraId="38B4232E" w14:textId="2F6EF653" w:rsidR="00AB0C2A" w:rsidRDefault="00AB0C2A" w:rsidP="00AB0C2A">
      <w:pPr>
        <w:pStyle w:val="ListParagraph"/>
        <w:numPr>
          <w:ilvl w:val="0"/>
          <w:numId w:val="5"/>
        </w:numPr>
        <w:spacing w:after="240"/>
        <w:contextualSpacing w:val="0"/>
      </w:pPr>
      <w:r w:rsidRPr="00AB0C2A">
        <w:rPr>
          <w:b/>
          <w:bCs/>
        </w:rPr>
        <w:t>Est-ce que le l’export sera fidèle au rôle d’évaluation?</w:t>
      </w:r>
      <w:r>
        <w:br/>
        <w:t>Les dossiers adresse sont exportés tels quels, à l’état actuel dans votre PL. Il peut être souhaitable d’importer le plus récent rôle à jour dans PL et résoudre tous les conflits avant d’effectuer la migration de vos données, pour avoir une copie plus à jour de toutes les informations du rôle. Ce n’est cependant pas une étape obligatoire pour la migration.</w:t>
      </w:r>
    </w:p>
    <w:p w14:paraId="757F351F" w14:textId="38678C8F" w:rsidR="003805E7" w:rsidRPr="00F2067C" w:rsidRDefault="00AB0C2A" w:rsidP="003805E7">
      <w:pPr>
        <w:pStyle w:val="ListParagraph"/>
        <w:numPr>
          <w:ilvl w:val="0"/>
          <w:numId w:val="5"/>
        </w:numPr>
        <w:spacing w:after="240"/>
        <w:contextualSpacing w:val="0"/>
        <w:rPr>
          <w:b/>
          <w:bCs/>
        </w:rPr>
      </w:pPr>
      <w:r w:rsidRPr="00AB0C2A">
        <w:rPr>
          <w:b/>
          <w:bCs/>
        </w:rPr>
        <w:t>Est-il possible d’extraire seulement une partie des données?</w:t>
      </w:r>
      <w:r w:rsidRPr="00AB0C2A">
        <w:rPr>
          <w:b/>
          <w:bCs/>
        </w:rPr>
        <w:br/>
      </w:r>
      <w:r>
        <w:t>Non, le système de migration traite la base de données dans son intégralité, pour éviter les objets orphelins et interdépendances brisées. Le coût de traitement est donc toujours pour la base de données complète, sans possibilité de choisir « à la carte ».</w:t>
      </w:r>
      <w:r w:rsidR="003805E7">
        <w:t xml:space="preserve"> </w:t>
      </w:r>
      <w:r w:rsidR="003805E7" w:rsidRPr="003805E7">
        <w:rPr>
          <w:i/>
          <w:iCs/>
        </w:rPr>
        <w:t>*Voir question-réponse suivante pour exceptions.</w:t>
      </w:r>
    </w:p>
    <w:p w14:paraId="6834CA19" w14:textId="008FCC45" w:rsidR="00AB0C2A" w:rsidRPr="00B51F94" w:rsidRDefault="00B51F94" w:rsidP="003805E7">
      <w:pPr>
        <w:pStyle w:val="ListParagraph"/>
        <w:numPr>
          <w:ilvl w:val="0"/>
          <w:numId w:val="5"/>
        </w:numPr>
        <w:spacing w:after="240"/>
        <w:contextualSpacing w:val="0"/>
        <w:rPr>
          <w:rFonts w:ascii="Courier New" w:hAnsi="Courier New" w:cs="Courier New"/>
          <w:b/>
          <w:bCs/>
        </w:rPr>
      </w:pPr>
      <w:r>
        <w:rPr>
          <w:b/>
          <w:bCs/>
        </w:rPr>
        <w:t>Est-il possible d’exclure certaines informations sensibles de l’export?</w:t>
      </w:r>
      <w:r>
        <w:rPr>
          <w:b/>
          <w:bCs/>
        </w:rPr>
        <w:br/>
      </w:r>
      <w:r>
        <w:t xml:space="preserve">Oui! Quelques options précises peuvent être activées lors de la migration afin d’exclure des champs plus sensibles. Ces options vous seront présentées lors de la préparation de la migration. Par exemple, il vous sera possible de demander d’exclure les champs suivants : </w:t>
      </w:r>
      <w:r>
        <w:br/>
      </w:r>
      <w:r w:rsidRPr="00B51F94">
        <w:rPr>
          <w:rFonts w:ascii="Courier New" w:hAnsi="Courier New" w:cs="Courier New"/>
        </w:rPr>
        <w:t>Employé.</w:t>
      </w:r>
      <w:r w:rsidRPr="00800805">
        <w:rPr>
          <w:rFonts w:ascii="Courier New" w:hAnsi="Courier New" w:cs="Courier New"/>
          <w:b/>
          <w:bCs/>
          <w:color w:val="C00000"/>
          <w:u w:val="single"/>
        </w:rPr>
        <w:t>NAS</w:t>
      </w:r>
      <w:r w:rsidRPr="00B51F94">
        <w:rPr>
          <w:rFonts w:ascii="Courier New" w:hAnsi="Courier New" w:cs="Courier New"/>
        </w:rPr>
        <w:t>, Employé.</w:t>
      </w:r>
      <w:r w:rsidRPr="00800805">
        <w:rPr>
          <w:rFonts w:ascii="Courier New" w:hAnsi="Courier New" w:cs="Courier New"/>
          <w:b/>
          <w:bCs/>
          <w:color w:val="C00000"/>
          <w:u w:val="single"/>
        </w:rPr>
        <w:t>NumeroAssuranceMaladie</w:t>
      </w:r>
      <w:r w:rsidRPr="00B51F94">
        <w:rPr>
          <w:rFonts w:ascii="Courier New" w:hAnsi="Courier New" w:cs="Courier New"/>
        </w:rPr>
        <w:t>, Employé.</w:t>
      </w:r>
      <w:r w:rsidRPr="00800805">
        <w:rPr>
          <w:rFonts w:ascii="Courier New" w:hAnsi="Courier New" w:cs="Courier New"/>
          <w:b/>
          <w:bCs/>
          <w:color w:val="C00000"/>
          <w:u w:val="single"/>
        </w:rPr>
        <w:t>NumeroPermisConduire</w:t>
      </w:r>
    </w:p>
    <w:p w14:paraId="4AB844A4" w14:textId="623999F2" w:rsidR="00AB0C2A" w:rsidRDefault="004F6A4A" w:rsidP="00AB0C2A">
      <w:pPr>
        <w:pStyle w:val="ListParagraph"/>
        <w:numPr>
          <w:ilvl w:val="0"/>
          <w:numId w:val="5"/>
        </w:numPr>
        <w:spacing w:after="240"/>
        <w:contextualSpacing w:val="0"/>
      </w:pPr>
      <w:r w:rsidRPr="004F6A4A">
        <w:rPr>
          <w:b/>
          <w:bCs/>
        </w:rPr>
        <w:t>Est-ce que TOUTES les données sont migrées?</w:t>
      </w:r>
      <w:r w:rsidR="00F2067C">
        <w:rPr>
          <w:b/>
          <w:bCs/>
        </w:rPr>
        <w:br/>
      </w:r>
      <w:r w:rsidRPr="004F6A4A">
        <w:rPr>
          <w:b/>
          <w:bCs/>
          <w:i/>
          <w:iCs/>
        </w:rPr>
        <w:t xml:space="preserve">(temps payé de chaque employé pour chaque activité, </w:t>
      </w:r>
      <w:proofErr w:type="gramStart"/>
      <w:r w:rsidRPr="004F6A4A">
        <w:rPr>
          <w:b/>
          <w:bCs/>
          <w:i/>
          <w:iCs/>
        </w:rPr>
        <w:t>champs perso</w:t>
      </w:r>
      <w:proofErr w:type="gramEnd"/>
      <w:r w:rsidRPr="004F6A4A">
        <w:rPr>
          <w:b/>
          <w:bCs/>
          <w:i/>
          <w:iCs/>
        </w:rPr>
        <w:t xml:space="preserve"> des dossiers adresse, etc.)</w:t>
      </w:r>
      <w:r>
        <w:br/>
        <w:t>Oui, toutes les données sont migrées.</w:t>
      </w:r>
      <w:r w:rsidR="003A2896">
        <w:t xml:space="preserve"> Il ne s’agit </w:t>
      </w:r>
      <w:r w:rsidR="003A2896" w:rsidRPr="003A2896">
        <w:rPr>
          <w:b/>
          <w:bCs/>
        </w:rPr>
        <w:t>pas</w:t>
      </w:r>
      <w:r w:rsidR="003A2896">
        <w:t xml:space="preserve"> d’un simple export des champs disponibles via l’application PL (qui sont très limités), mais bien une conversion exhaustive de la base de données complète.</w:t>
      </w:r>
    </w:p>
    <w:p w14:paraId="4BBC1AEA" w14:textId="62453422" w:rsidR="00F2067C" w:rsidRPr="00F2067C" w:rsidRDefault="00F2067C" w:rsidP="003805E7">
      <w:pPr>
        <w:pStyle w:val="ListParagraph"/>
        <w:numPr>
          <w:ilvl w:val="0"/>
          <w:numId w:val="5"/>
        </w:numPr>
        <w:spacing w:after="240"/>
        <w:contextualSpacing w:val="0"/>
        <w:rPr>
          <w:b/>
          <w:bCs/>
        </w:rPr>
      </w:pPr>
      <w:r w:rsidRPr="00F2067C">
        <w:rPr>
          <w:b/>
          <w:bCs/>
        </w:rPr>
        <w:t>Est-ce que les pièces jointes (photos, PDF, etc.) sont extraites?</w:t>
      </w:r>
      <w:r w:rsidRPr="00F2067C">
        <w:rPr>
          <w:b/>
          <w:bCs/>
        </w:rPr>
        <w:br/>
      </w:r>
      <w:r>
        <w:t>Vos pièces jointes sont toutes stockées à l’</w:t>
      </w:r>
      <w:r w:rsidRPr="00800805">
        <w:rPr>
          <w:u w:val="single"/>
        </w:rPr>
        <w:t>extérieur</w:t>
      </w:r>
      <w:r>
        <w:t xml:space="preserve"> de votre base de données, chacune dans un fichier individuel, mais avec un nom numérique séquentiel qui rend pratiquement impossible de savoir quelle pièce jointe correspond à quoi dans PL. L’export de vos données PL contiendra une description précise de chaque pièce jointe</w:t>
      </w:r>
      <w:r w:rsidR="00B51F94">
        <w:t xml:space="preserve"> attachée à quelque chose (dossier adresse, prévention, intervention, etc.). Pour chaque pièce jointe, vous retrouverez entre autres le numéro du fichier et le nom d’origine de la pièce jointe, permettant de retracer la nature et l’appartenance réelle de chaque fichier.</w:t>
      </w:r>
      <w:r w:rsidR="00E379A5">
        <w:t xml:space="preserve"> Vous ne perdez donc aucune pièce jointe.</w:t>
      </w:r>
      <w:r w:rsidR="00B51F94">
        <w:br/>
      </w:r>
      <w:r w:rsidR="00B51F94">
        <w:br/>
      </w:r>
    </w:p>
    <w:sectPr w:rsidR="00F2067C" w:rsidRPr="00F2067C" w:rsidSect="000D364F">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D7079" w14:textId="77777777" w:rsidR="00947835" w:rsidRDefault="00947835" w:rsidP="009342B4">
      <w:r>
        <w:separator/>
      </w:r>
    </w:p>
  </w:endnote>
  <w:endnote w:type="continuationSeparator" w:id="0">
    <w:p w14:paraId="7D0980B5" w14:textId="77777777" w:rsidR="00947835" w:rsidRDefault="00947835" w:rsidP="00934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n-ea">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7C6A" w14:textId="5F15B23F" w:rsidR="009342B4" w:rsidRDefault="009342B4" w:rsidP="009342B4">
    <w:pPr>
      <w:pStyle w:val="Footer"/>
      <w:jc w:val="right"/>
    </w:pPr>
    <w:r>
      <w:rPr>
        <w:noProof/>
      </w:rPr>
      <w:drawing>
        <wp:inline distT="0" distB="0" distL="0" distR="0" wp14:anchorId="5E6400F0" wp14:editId="5491192C">
          <wp:extent cx="966699" cy="346660"/>
          <wp:effectExtent l="0" t="0" r="0" b="0"/>
          <wp:docPr id="19537006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0679" name="Graphic 1953700679"/>
                  <pic:cNvPicPr/>
                </pic:nvPicPr>
                <pic:blipFill rotWithShape="1">
                  <a:blip r:embed="rId1">
                    <a:extLst>
                      <a:ext uri="{96DAC541-7B7A-43D3-8B79-37D633B846F1}">
                        <asvg:svgBlip xmlns:asvg="http://schemas.microsoft.com/office/drawing/2016/SVG/main" r:embed="rId2"/>
                      </a:ext>
                    </a:extLst>
                  </a:blip>
                  <a:srcRect r="19440"/>
                  <a:stretch>
                    <a:fillRect/>
                  </a:stretch>
                </pic:blipFill>
                <pic:spPr bwMode="auto">
                  <a:xfrm>
                    <a:off x="0" y="0"/>
                    <a:ext cx="1012462" cy="363071"/>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96BE0" w14:textId="77777777" w:rsidR="00947835" w:rsidRDefault="00947835" w:rsidP="009342B4">
      <w:r>
        <w:separator/>
      </w:r>
    </w:p>
  </w:footnote>
  <w:footnote w:type="continuationSeparator" w:id="0">
    <w:p w14:paraId="12AE1D4C" w14:textId="77777777" w:rsidR="00947835" w:rsidRDefault="00947835" w:rsidP="009342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293"/>
    <w:multiLevelType w:val="hybridMultilevel"/>
    <w:tmpl w:val="8F680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411C2A"/>
    <w:multiLevelType w:val="hybridMultilevel"/>
    <w:tmpl w:val="7DCA0C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E6418E"/>
    <w:multiLevelType w:val="hybridMultilevel"/>
    <w:tmpl w:val="3BCEB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106554"/>
    <w:multiLevelType w:val="hybridMultilevel"/>
    <w:tmpl w:val="3BD83F1C"/>
    <w:lvl w:ilvl="0" w:tplc="04090015">
      <w:start w:val="1"/>
      <w:numFmt w:val="upp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4" w15:restartNumberingAfterBreak="0">
    <w:nsid w:val="448C6005"/>
    <w:multiLevelType w:val="hybridMultilevel"/>
    <w:tmpl w:val="B43C1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8303495">
    <w:abstractNumId w:val="4"/>
  </w:num>
  <w:num w:numId="2" w16cid:durableId="118378228">
    <w:abstractNumId w:val="1"/>
  </w:num>
  <w:num w:numId="3" w16cid:durableId="1903713801">
    <w:abstractNumId w:val="2"/>
  </w:num>
  <w:num w:numId="4" w16cid:durableId="1037971093">
    <w:abstractNumId w:val="3"/>
  </w:num>
  <w:num w:numId="5" w16cid:durableId="120528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44"/>
    <w:rsid w:val="00081F60"/>
    <w:rsid w:val="000B1679"/>
    <w:rsid w:val="000C6CBB"/>
    <w:rsid w:val="000D364F"/>
    <w:rsid w:val="000D38F6"/>
    <w:rsid w:val="000F786B"/>
    <w:rsid w:val="00127EC9"/>
    <w:rsid w:val="00134344"/>
    <w:rsid w:val="0016140C"/>
    <w:rsid w:val="0016373E"/>
    <w:rsid w:val="00173DB7"/>
    <w:rsid w:val="001A2371"/>
    <w:rsid w:val="001C3E6A"/>
    <w:rsid w:val="001D186C"/>
    <w:rsid w:val="001D767B"/>
    <w:rsid w:val="002222A6"/>
    <w:rsid w:val="00235019"/>
    <w:rsid w:val="002471AB"/>
    <w:rsid w:val="0026685F"/>
    <w:rsid w:val="003120C9"/>
    <w:rsid w:val="00326174"/>
    <w:rsid w:val="00350AC3"/>
    <w:rsid w:val="00356C39"/>
    <w:rsid w:val="003805E7"/>
    <w:rsid w:val="003969D6"/>
    <w:rsid w:val="003A2896"/>
    <w:rsid w:val="00401A9D"/>
    <w:rsid w:val="00410DDD"/>
    <w:rsid w:val="004C7E3B"/>
    <w:rsid w:val="004F6A4A"/>
    <w:rsid w:val="00521001"/>
    <w:rsid w:val="00547678"/>
    <w:rsid w:val="00555233"/>
    <w:rsid w:val="005D05DB"/>
    <w:rsid w:val="005E4D07"/>
    <w:rsid w:val="005F4FED"/>
    <w:rsid w:val="00662F2C"/>
    <w:rsid w:val="006C691B"/>
    <w:rsid w:val="0071336F"/>
    <w:rsid w:val="00737054"/>
    <w:rsid w:val="0076285A"/>
    <w:rsid w:val="00793ACB"/>
    <w:rsid w:val="007B3C7C"/>
    <w:rsid w:val="007C22A3"/>
    <w:rsid w:val="007D099E"/>
    <w:rsid w:val="00800805"/>
    <w:rsid w:val="008054F0"/>
    <w:rsid w:val="008346E5"/>
    <w:rsid w:val="00835B56"/>
    <w:rsid w:val="00840F74"/>
    <w:rsid w:val="008E5839"/>
    <w:rsid w:val="008E7ACC"/>
    <w:rsid w:val="008F2DDF"/>
    <w:rsid w:val="009017D7"/>
    <w:rsid w:val="009342B4"/>
    <w:rsid w:val="00947835"/>
    <w:rsid w:val="00953F20"/>
    <w:rsid w:val="00954F46"/>
    <w:rsid w:val="00992B78"/>
    <w:rsid w:val="009966F7"/>
    <w:rsid w:val="009B476B"/>
    <w:rsid w:val="00A24FA6"/>
    <w:rsid w:val="00A30657"/>
    <w:rsid w:val="00AB0C2A"/>
    <w:rsid w:val="00AF2EB9"/>
    <w:rsid w:val="00B329B4"/>
    <w:rsid w:val="00B51F94"/>
    <w:rsid w:val="00B85650"/>
    <w:rsid w:val="00B95215"/>
    <w:rsid w:val="00BB1CD2"/>
    <w:rsid w:val="00BC7357"/>
    <w:rsid w:val="00BF09D0"/>
    <w:rsid w:val="00C15F71"/>
    <w:rsid w:val="00C40F22"/>
    <w:rsid w:val="00C42CF1"/>
    <w:rsid w:val="00D41F89"/>
    <w:rsid w:val="00DA261E"/>
    <w:rsid w:val="00DC71D1"/>
    <w:rsid w:val="00DD660A"/>
    <w:rsid w:val="00DD6B48"/>
    <w:rsid w:val="00DE28E0"/>
    <w:rsid w:val="00DE4564"/>
    <w:rsid w:val="00E26D2F"/>
    <w:rsid w:val="00E34D6E"/>
    <w:rsid w:val="00E37798"/>
    <w:rsid w:val="00E379A5"/>
    <w:rsid w:val="00E87D62"/>
    <w:rsid w:val="00EA4916"/>
    <w:rsid w:val="00EC6467"/>
    <w:rsid w:val="00EE40B6"/>
    <w:rsid w:val="00EF722A"/>
    <w:rsid w:val="00F2067C"/>
    <w:rsid w:val="00F22B02"/>
    <w:rsid w:val="00F61886"/>
    <w:rsid w:val="00F91163"/>
    <w:rsid w:val="00F96D96"/>
    <w:rsid w:val="00FA16D2"/>
    <w:rsid w:val="00FB63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3BFA"/>
  <w15:chartTrackingRefBased/>
  <w15:docId w15:val="{26A87007-9E55-4747-AB8A-17963891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71336F"/>
    <w:pPr>
      <w:keepNext/>
      <w:keepLines/>
      <w:pBdr>
        <w:bottom w:val="single" w:sz="4" w:space="1" w:color="auto"/>
      </w:pBdr>
      <w:spacing w:after="80"/>
      <w:outlineLvl w:val="0"/>
    </w:pPr>
    <w:rPr>
      <w:rFonts w:asciiTheme="majorHAnsi" w:eastAsiaTheme="majorEastAsia" w:hAnsiTheme="majorHAnsi" w:cstheme="majorBidi"/>
      <w:b/>
      <w:bCs/>
      <w:color w:val="000000" w:themeColor="text1"/>
      <w:sz w:val="48"/>
      <w:szCs w:val="48"/>
    </w:rPr>
  </w:style>
  <w:style w:type="paragraph" w:styleId="Heading2">
    <w:name w:val="heading 2"/>
    <w:basedOn w:val="Normal"/>
    <w:next w:val="Normal"/>
    <w:link w:val="Heading2Char"/>
    <w:uiPriority w:val="9"/>
    <w:unhideWhenUsed/>
    <w:qFormat/>
    <w:rsid w:val="00134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4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3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3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3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3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36F"/>
    <w:rPr>
      <w:rFonts w:asciiTheme="majorHAnsi" w:eastAsiaTheme="majorEastAsia" w:hAnsiTheme="majorHAnsi" w:cstheme="majorBidi"/>
      <w:b/>
      <w:bCs/>
      <w:color w:val="000000" w:themeColor="text1"/>
      <w:sz w:val="48"/>
      <w:szCs w:val="48"/>
      <w:lang w:val="fr-CA"/>
    </w:rPr>
  </w:style>
  <w:style w:type="character" w:customStyle="1" w:styleId="Heading2Char">
    <w:name w:val="Heading 2 Char"/>
    <w:basedOn w:val="DefaultParagraphFont"/>
    <w:link w:val="Heading2"/>
    <w:uiPriority w:val="9"/>
    <w:rsid w:val="00134344"/>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134344"/>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134344"/>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134344"/>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134344"/>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134344"/>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134344"/>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134344"/>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1343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344"/>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1343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344"/>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1343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4344"/>
    <w:rPr>
      <w:i/>
      <w:iCs/>
      <w:color w:val="404040" w:themeColor="text1" w:themeTint="BF"/>
      <w:lang w:val="fr-CA"/>
    </w:rPr>
  </w:style>
  <w:style w:type="paragraph" w:styleId="ListParagraph">
    <w:name w:val="List Paragraph"/>
    <w:basedOn w:val="Normal"/>
    <w:uiPriority w:val="34"/>
    <w:qFormat/>
    <w:rsid w:val="00134344"/>
    <w:pPr>
      <w:ind w:left="720"/>
      <w:contextualSpacing/>
    </w:pPr>
  </w:style>
  <w:style w:type="character" w:styleId="IntenseEmphasis">
    <w:name w:val="Intense Emphasis"/>
    <w:basedOn w:val="DefaultParagraphFont"/>
    <w:uiPriority w:val="21"/>
    <w:qFormat/>
    <w:rsid w:val="00134344"/>
    <w:rPr>
      <w:i/>
      <w:iCs/>
      <w:color w:val="0F4761" w:themeColor="accent1" w:themeShade="BF"/>
    </w:rPr>
  </w:style>
  <w:style w:type="paragraph" w:styleId="IntenseQuote">
    <w:name w:val="Intense Quote"/>
    <w:basedOn w:val="Normal"/>
    <w:next w:val="Normal"/>
    <w:link w:val="IntenseQuoteChar"/>
    <w:uiPriority w:val="30"/>
    <w:qFormat/>
    <w:rsid w:val="00134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344"/>
    <w:rPr>
      <w:i/>
      <w:iCs/>
      <w:color w:val="0F4761" w:themeColor="accent1" w:themeShade="BF"/>
      <w:lang w:val="fr-CA"/>
    </w:rPr>
  </w:style>
  <w:style w:type="character" w:styleId="IntenseReference">
    <w:name w:val="Intense Reference"/>
    <w:basedOn w:val="DefaultParagraphFont"/>
    <w:uiPriority w:val="32"/>
    <w:qFormat/>
    <w:rsid w:val="00134344"/>
    <w:rPr>
      <w:b/>
      <w:bCs/>
      <w:smallCaps/>
      <w:color w:val="0F4761" w:themeColor="accent1" w:themeShade="BF"/>
      <w:spacing w:val="5"/>
    </w:rPr>
  </w:style>
  <w:style w:type="table" w:styleId="TableGrid">
    <w:name w:val="Table Grid"/>
    <w:basedOn w:val="TableNormal"/>
    <w:uiPriority w:val="39"/>
    <w:rsid w:val="001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42B4"/>
    <w:pPr>
      <w:tabs>
        <w:tab w:val="center" w:pos="4680"/>
        <w:tab w:val="right" w:pos="9360"/>
      </w:tabs>
    </w:pPr>
  </w:style>
  <w:style w:type="character" w:customStyle="1" w:styleId="HeaderChar">
    <w:name w:val="Header Char"/>
    <w:basedOn w:val="DefaultParagraphFont"/>
    <w:link w:val="Header"/>
    <w:uiPriority w:val="99"/>
    <w:rsid w:val="009342B4"/>
    <w:rPr>
      <w:lang w:val="fr-CA"/>
    </w:rPr>
  </w:style>
  <w:style w:type="paragraph" w:styleId="Footer">
    <w:name w:val="footer"/>
    <w:basedOn w:val="Normal"/>
    <w:link w:val="FooterChar"/>
    <w:uiPriority w:val="99"/>
    <w:unhideWhenUsed/>
    <w:rsid w:val="009342B4"/>
    <w:pPr>
      <w:tabs>
        <w:tab w:val="center" w:pos="4680"/>
        <w:tab w:val="right" w:pos="9360"/>
      </w:tabs>
    </w:pPr>
  </w:style>
  <w:style w:type="character" w:customStyle="1" w:styleId="FooterChar">
    <w:name w:val="Footer Char"/>
    <w:basedOn w:val="DefaultParagraphFont"/>
    <w:link w:val="Footer"/>
    <w:uiPriority w:val="99"/>
    <w:rsid w:val="009342B4"/>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svg"/></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17</Pages>
  <Words>1704</Words>
  <Characters>9631</Characters>
  <Application>Microsoft Office Word</Application>
  <DocSecurity>0</DocSecurity>
  <Lines>310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Pedneault</dc:creator>
  <cp:keywords/>
  <dc:description/>
  <cp:lastModifiedBy>Sylvain Pedneault</cp:lastModifiedBy>
  <cp:revision>54</cp:revision>
  <cp:lastPrinted>2026-02-12T13:09:00Z</cp:lastPrinted>
  <dcterms:created xsi:type="dcterms:W3CDTF">2026-02-06T18:35:00Z</dcterms:created>
  <dcterms:modified xsi:type="dcterms:W3CDTF">2026-03-07T22:15:00Z</dcterms:modified>
</cp:coreProperties>
</file>