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2022-03-21</w:t>
      </w:r>
    </w:p>
    <w:bookmarkStart w:id="27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2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ace079-eeae-419c-a200-83cf482ce9e8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ace079-eeae-419c-a200-83cf482ce9e8"/>
      <w:r>
        <w:t xml:space="preserve">: </w:t>
      </w: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64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Industry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be35f6d-bd14-4ba7-9ddb-79b2e7e266c4" w:name="toptech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be35f6d-bd14-4ba7-9ddb-79b2e7e266c4"/>
      <w:r>
        <w:t xml:space="preserve">: </w:t>
      </w:r>
      <w:r>
        <w:t xml:space="preserve">Top Bay Area Tech Industries, 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Industry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14.7%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cd7f1d1-ef85-4fc8-9b75-7cfc3ed35ec8" w:name="opening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cd7f1d1-ef85-4fc8-9b75-7cfc3ed35ec8"/>
      <w:r>
        <w:t xml:space="preserve">: </w:t>
      </w:r>
      <w:r>
        <w:t xml:space="preserve">Occupations with the Most Job Openings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Occupation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48,800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0881f5d-7520-42af-b858-1be4cf8ad5c3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0881f5d-7520-42af-b858-1be4cf8ad5c3"/>
      <w:r>
        <w:t xml:space="preserve">: </w:t>
      </w:r>
      <w:r>
        <w:t xml:space="preserve">Fastest Growing Occupations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Occupation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87,900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bookmarkEnd w:id="22"/>
    <w:bookmarkStart w:id="2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8187332-a348-4bbc-9a8d-202feca3339a" w:name="pop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187332-a348-4bbc-9a8d-202feca3339a"/>
      <w:r>
        <w:t xml:space="preserve">: </w:t>
      </w:r>
      <w:r>
        <w:t xml:space="preserve">Bay Area 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Geography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10,106,941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State of California Department of Finance,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5aac69c-0b8c-4f73-ac12-71dbadb7b067" w:name="r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5aac69c-0b8c-4f73-ac12-71dbadb7b067"/>
      <w:r>
        <w:t xml:space="preserve">: </w:t>
      </w:r>
      <w:r>
        <w:t xml:space="preserve">Bay Area Population Projections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304"/>
        <w:gridCol w:w="2304"/>
        <w:gridCol w:w="2304"/>
        <w:gridCol w:w="230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Race/Ethnicity Recode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State of California Department of Finance,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ce5da03-231f-4496-8c17-e31df2eda187" w:name="ra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ce5da03-231f-4496-8c17-e31df2eda187"/>
      <w:r>
        <w:t xml:space="preserve">: </w:t>
      </w:r>
      <w:r>
        <w:t xml:space="preserve">Service Area 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51e0d46-c327-4f15-bc25-593782f3de75" w:name="eth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1e0d46-c327-4f15-bc25-593782f3de75"/>
      <w:r>
        <w:t xml:space="preserve">: </w:t>
      </w:r>
      <w:r>
        <w:t xml:space="preserve">Service Area 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bookmarkEnd w:id="23"/>
    <w:bookmarkStart w:id="24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69b0fcb-cca1-4896-ab13-031c56a642c5" w:name="eda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69b0fcb-cca1-4896-ab13-031c56a642c5"/>
      <w:r>
        <w:t xml:space="preserve">: </w:t>
      </w:r>
      <w:r>
        <w:t xml:space="preserve">Educational Attainment for Population Age 25+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52.4%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34bf15e-bb47-4d79-bb0f-dc4f033f615c" w:name="inco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4bf15e-bb47-4d79-bb0f-dc4f033f615c"/>
      <w:r>
        <w:t xml:space="preserve">: </w:t>
      </w:r>
      <w:r>
        <w:t xml:space="preserve">Income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Income 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84,937.74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0f70758-b857-4694-9bd4-cee1945d9998" w:name="pover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f70758-b857-4694-9bd4-cee1945d9998"/>
      <w:r>
        <w:t xml:space="preserve">: </w:t>
      </w:r>
      <w:r>
        <w:t xml:space="preserve">Poverty Level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7.5%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bookmarkEnd w:id="24"/>
    <w:bookmarkStart w:id="25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25"/>
    <w:bookmarkStart w:id="26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26"/>
    <w:bookmarkEnd w:id="27"/>
    <w:bookmarkStart w:id="31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29440a-5198-451c-8a3e-e0d33a8ce2a3" w:name="cs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29440a-5198-451c-8a3e-e0d33a8ce2a3"/>
      <w:r>
        <w:t xml:space="preserve">: </w:t>
      </w:r>
      <w:r>
        <w:t xml:space="preserve">Overall Course Success 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7f0b014-3a80-4c7f-b295-3c2f50a2f6d0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7f0b014-3a80-4c7f-b295-3c2f50a2f6d0"/>
      <w:r>
        <w:t xml:space="preserve">: </w:t>
      </w:r>
      <w:r>
        <w:t xml:space="preserve">Distinct number of CO-approved certificate earners (12+ units)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eefedf4-08fa-4874-a621-7147531126d5" w:name="de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efedf4-08fa-4874-a621-7147531126d5"/>
      <w:r>
        <w:t xml:space="preserve">: </w:t>
      </w:r>
      <w:r>
        <w:t xml:space="preserve">Distinct number of degree earners (AA, AS, or ADT)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cfa17ec-d976-41aa-b981-8e9e31a98628" w:name="ad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cfa17ec-d976-41aa-b981-8e9e31a98628"/>
      <w:r>
        <w:t xml:space="preserve">: </w:t>
      </w:r>
      <w:r>
        <w:t xml:space="preserve">Distinct number of ADT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679dc68-2a6e-4a8f-88b8-9c3ccb2d2e4a" w:name="csuu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679dc68-2a6e-4a8f-88b8-9c3ccb2d2e4a"/>
      <w:r>
        <w:t xml:space="preserve">: </w:t>
      </w:r>
      <w:r>
        <w:t xml:space="preserve">Distinct number of 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Start w:id="28" w:name="disaggregation-by-gender"/>
    <w:p>
      <w:pPr>
        <w:pStyle w:val="Heading2"/>
      </w:pPr>
      <w:r>
        <w:t xml:space="preserve">Disaggregation by Gender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b5bf0f2-6129-46f1-8027-311ae1e086d4" w:name="cs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b5bf0f2-6129-46f1-8027-311ae1e086d4"/>
      <w:r>
        <w:t xml:space="preserve">: </w:t>
      </w:r>
      <w:r>
        <w:t xml:space="preserve">Course Success Rates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793efa3-9604-43a5-aa8d-7624dd756ba8" w:name="cert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793efa3-9604-43a5-aa8d-7624dd756ba8"/>
      <w:r>
        <w:t xml:space="preserve">: </w:t>
      </w: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7062dbf-0c83-40f7-8c24-c5bf6c2941cc" w:name="deg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7062dbf-0c83-40f7-8c24-c5bf6c2941cc"/>
      <w:r>
        <w:t xml:space="preserve">: </w:t>
      </w: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6a8575b-b417-4e15-95e1-8dc19fa32709" w:name="adt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a8575b-b417-4e15-95e1-8dc19fa32709"/>
      <w:r>
        <w:t xml:space="preserve">: </w:t>
      </w:r>
      <w:r>
        <w:t xml:space="preserve">ADT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729faf4-8b47-47c4-aaa7-2b9244236ac6" w:name="csuuc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729faf4-8b47-47c4-aaa7-2b9244236ac6"/>
      <w:r>
        <w:t xml:space="preserve">: </w:t>
      </w:r>
      <w:r>
        <w:t xml:space="preserve">Distinct Number of Transfers to CSU or UC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End w:id="28"/>
    <w:bookmarkStart w:id="29" w:name="disaggregation-by-ethnicity"/>
    <w:p>
      <w:pPr>
        <w:pStyle w:val="Heading2"/>
      </w:pPr>
      <w:r>
        <w:t xml:space="preserve">Disaggregation by Ethnicity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e69c23f-5a40-49c7-bd46-c0093f0ca9b1" w:name="cs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e69c23f-5a40-49c7-bd46-c0093f0ca9b1"/>
      <w:r>
        <w:t xml:space="preserve">: </w:t>
      </w:r>
      <w:r>
        <w:t xml:space="preserve">Course Success Rates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fdb38be-d64a-41c9-b7eb-658459cc513d" w:name="cer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db38be-d64a-41c9-b7eb-658459cc513d"/>
      <w:r>
        <w:t xml:space="preserve">: </w:t>
      </w: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714a8f7-3e74-4bde-b565-4d681f76a012" w:name="de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714a8f7-3e74-4bde-b565-4d681f76a012"/>
      <w:r>
        <w:t xml:space="preserve">: </w:t>
      </w: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ec60dcf-3628-4603-b041-6229790399cb" w:name="ad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ec60dcf-3628-4603-b041-6229790399cb"/>
      <w:r>
        <w:t xml:space="preserve">: </w:t>
      </w:r>
      <w:r>
        <w:t xml:space="preserve">ADT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121376c1-45ee-49d6-ab3c-23a90ba47f8c" w:name="csuu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1376c1-45ee-49d6-ab3c-23a90ba47f8c"/>
      <w:r>
        <w:t xml:space="preserve">: </w:t>
      </w:r>
      <w:r>
        <w:t xml:space="preserve">Distinct Number of Transfers to CSU or UC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not respond.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End w:id="29"/>
    <w:bookmarkStart w:id="30" w:name="licensure-pass-and-job-placement-rates"/>
    <w:p>
      <w:pPr>
        <w:pStyle w:val="Heading2"/>
      </w:pPr>
      <w:r>
        <w:t xml:space="preserve">Licensure Pass and Job Placement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d8bdff1-6673-4b1e-8cae-2b716ee82330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d8bdff1-6673-4b1e-8cae-2b716ee82330"/>
      <w:r>
        <w:t xml:space="preserve">: </w:t>
      </w: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one took the exam this year due to Covid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8ceb409-2b05-4b09-a0de-a8a0e05988ff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8ceb409-2b05-4b09-a0de-a8a0e05988ff"/>
      <w:r>
        <w:t xml:space="preserve">: </w:t>
      </w: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2022-03-21T23:01:14Z</dcterms:created>
  <dcterms:modified xsi:type="dcterms:W3CDTF">2022-03-21T23:01:14Z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2022-03-21</vt:lpwstr>
  </property>
  <property fmtid="{D5CDD505-2E9C-101B-9397-08002B2CF9AE}" pid="3" name="output">
    <vt:lpwstr>word_document</vt:lpwstr>
  </property>
</Properties>
</file>