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30F858" w14:textId="1DD3C5CE" w:rsidR="004334C3" w:rsidRPr="00141E4D" w:rsidRDefault="004334C3" w:rsidP="004334C3">
      <w:pPr>
        <w:rPr>
          <w:sz w:val="32"/>
          <w:szCs w:val="32"/>
        </w:rPr>
      </w:pPr>
      <w:r>
        <w:rPr>
          <w:sz w:val="32"/>
          <w:szCs w:val="32"/>
        </w:rPr>
        <w:t xml:space="preserve">Experiment </w:t>
      </w:r>
      <w:r w:rsidRPr="001F1C6A">
        <w:rPr>
          <w:sz w:val="32"/>
          <w:szCs w:val="32"/>
        </w:rPr>
        <w:t xml:space="preserve">1: </w:t>
      </w:r>
      <w:r w:rsidRPr="004334C3">
        <w:rPr>
          <w:sz w:val="32"/>
          <w:szCs w:val="32"/>
        </w:rPr>
        <w:t>EFFECT OF LIGHT ON PLANT GROWTH</w:t>
      </w:r>
    </w:p>
    <w:p w14:paraId="772D320B" w14:textId="73C300F1" w:rsidR="005F0E80" w:rsidRDefault="004334C3">
      <w:r w:rsidRPr="004334C3">
        <w:t>The study effectively investigates a fundamental causal relationship</w:t>
      </w:r>
      <w:r w:rsidR="00865AC8">
        <w:t xml:space="preserve"> </w:t>
      </w:r>
      <w:r w:rsidR="00AC2C64">
        <w:t xml:space="preserve">in </w:t>
      </w:r>
      <w:r w:rsidRPr="004334C3">
        <w:t>how sunlight exposure impacts plant growth. The selection of sunlight as the independent variable and plant height as the dependent variable is logical and aligns with established biological principles. The controlled conditions (e.g., same plant type, water, and soil) enhance the experiment’s reliability.</w:t>
      </w:r>
      <w:r>
        <w:t xml:space="preserve"> </w:t>
      </w:r>
    </w:p>
    <w:p w14:paraId="1CC8F114" w14:textId="0D1B1025" w:rsidR="004334C3" w:rsidRDefault="004334C3">
      <w:r w:rsidRPr="004334C3">
        <w:t>One limitation is the focus on height alone as the dependent variable, which may not fully capture plant health (e.g., leaf count, chlorophyll content). Additionally, temperature differences in different sunlight conditions could act as a confounding variable, influencing growth independently of light exposure.</w:t>
      </w:r>
      <w:r>
        <w:t xml:space="preserve"> </w:t>
      </w:r>
      <w:r w:rsidRPr="004334C3">
        <w:t>Including multiple growth indicators (e.g., biomass, leaf color) would provide a more comprehensive assessment. Controlling temperature more rigorously, perhaps by conducting the experiment in a greenhouse, could help isolate the effect of light more precisely.</w:t>
      </w:r>
    </w:p>
    <w:p w14:paraId="53F46704" w14:textId="77777777" w:rsidR="009E21A2" w:rsidRDefault="009E21A2"/>
    <w:p w14:paraId="4E6447F9" w14:textId="1D605951" w:rsidR="00865AC8" w:rsidRDefault="009E21A2">
      <w:pPr>
        <w:rPr>
          <w:sz w:val="36"/>
          <w:szCs w:val="36"/>
        </w:rPr>
      </w:pPr>
      <w:r>
        <w:rPr>
          <w:sz w:val="32"/>
          <w:szCs w:val="32"/>
        </w:rPr>
        <w:t xml:space="preserve">Experiment </w:t>
      </w:r>
      <w:r w:rsidR="00865AC8">
        <w:rPr>
          <w:sz w:val="32"/>
          <w:szCs w:val="32"/>
        </w:rPr>
        <w:t>2</w:t>
      </w:r>
      <w:r w:rsidRPr="009E21A2">
        <w:rPr>
          <w:sz w:val="32"/>
          <w:szCs w:val="32"/>
        </w:rPr>
        <w:t xml:space="preserve">: </w:t>
      </w:r>
      <w:r w:rsidR="00AC2C64" w:rsidRPr="00AC2C64">
        <w:rPr>
          <w:sz w:val="32"/>
          <w:szCs w:val="32"/>
        </w:rPr>
        <w:t>THE EFFECT OF AI-GENERATED SUMMARIES</w:t>
      </w:r>
      <w:r w:rsidR="00AC2C64" w:rsidRPr="00AC2C64">
        <w:rPr>
          <w:sz w:val="32"/>
          <w:szCs w:val="32"/>
        </w:rPr>
        <w:br/>
        <w:t>ON READING COMPREHENSION</w:t>
      </w:r>
    </w:p>
    <w:p w14:paraId="7C91B7D4" w14:textId="4460510A" w:rsidR="00865AC8" w:rsidRDefault="00865AC8">
      <w:r w:rsidRPr="00865AC8">
        <w:t>The study explores</w:t>
      </w:r>
      <w:r>
        <w:t xml:space="preserve"> </w:t>
      </w:r>
      <w:r w:rsidRPr="00865AC8">
        <w:t xml:space="preserve">causal </w:t>
      </w:r>
      <w:r w:rsidRPr="00865AC8">
        <w:t>relationship in</w:t>
      </w:r>
      <w:r>
        <w:t xml:space="preserve"> </w:t>
      </w:r>
      <w:r w:rsidRPr="00865AC8">
        <w:t>how AI-generated summaries impact reading comprehension compared to human-written ones. The selection of independent (summary type) and dependent (comprehension score) variables is appropriate, and the use of a between-subjects design ensures clear comparisons. Measuring comprehension via both multiple-choice and recall tests strengthens the validity of the findings.</w:t>
      </w:r>
    </w:p>
    <w:p w14:paraId="4A11EBFA" w14:textId="06A4925F" w:rsidR="00865AC8" w:rsidRPr="00865AC8" w:rsidRDefault="00865AC8">
      <w:r w:rsidRPr="00865AC8">
        <w:t xml:space="preserve">A key limitation is the assumption that AI and human summaries differ only in style and detail, without addressing potential biases in AI-generated content. Additionally, individual differences in reading skills or cognitive load variations between summary types could </w:t>
      </w:r>
      <w:proofErr w:type="gramStart"/>
      <w:r w:rsidRPr="00865AC8">
        <w:t>confound</w:t>
      </w:r>
      <w:proofErr w:type="gramEnd"/>
      <w:r w:rsidRPr="00865AC8">
        <w:t xml:space="preserve"> results.</w:t>
      </w:r>
      <w:r w:rsidRPr="00865AC8">
        <w:t xml:space="preserve"> </w:t>
      </w:r>
      <w:r w:rsidRPr="00865AC8">
        <w:t>To improve reliability, the study should assess the consistency and bias of AI summaries compared to human ones. Including a baseline group (reading the full article without a summary) could help isolate the effect of summaries on comprehension more effectively.</w:t>
      </w:r>
    </w:p>
    <w:sectPr w:rsidR="00865AC8" w:rsidRPr="00865A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altName w:val="Times New Roman PSMT"/>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5928"/>
    <w:rsid w:val="0029309C"/>
    <w:rsid w:val="004334C3"/>
    <w:rsid w:val="005F0E80"/>
    <w:rsid w:val="0079285A"/>
    <w:rsid w:val="00811F55"/>
    <w:rsid w:val="00864A53"/>
    <w:rsid w:val="00865AC8"/>
    <w:rsid w:val="00962233"/>
    <w:rsid w:val="009E21A2"/>
    <w:rsid w:val="00AC2C64"/>
    <w:rsid w:val="00BC33FA"/>
    <w:rsid w:val="00E44674"/>
    <w:rsid w:val="00E55928"/>
    <w:rsid w:val="00EC10BF"/>
    <w:rsid w:val="00ED30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BA9F4E"/>
  <w15:chartTrackingRefBased/>
  <w15:docId w15:val="{49856207-C242-4BD5-8CA4-FCD0677CA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34C3"/>
  </w:style>
  <w:style w:type="paragraph" w:styleId="Heading1">
    <w:name w:val="heading 1"/>
    <w:basedOn w:val="Normal"/>
    <w:next w:val="Normal"/>
    <w:link w:val="Heading1Char"/>
    <w:uiPriority w:val="9"/>
    <w:qFormat/>
    <w:rsid w:val="00E559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59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59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59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59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59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59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59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59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59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59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59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59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59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59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59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59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5928"/>
    <w:rPr>
      <w:rFonts w:eastAsiaTheme="majorEastAsia" w:cstheme="majorBidi"/>
      <w:color w:val="272727" w:themeColor="text1" w:themeTint="D8"/>
    </w:rPr>
  </w:style>
  <w:style w:type="paragraph" w:styleId="Title">
    <w:name w:val="Title"/>
    <w:basedOn w:val="Normal"/>
    <w:next w:val="Normal"/>
    <w:link w:val="TitleChar"/>
    <w:uiPriority w:val="10"/>
    <w:qFormat/>
    <w:rsid w:val="00E559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59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59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59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5928"/>
    <w:pPr>
      <w:spacing w:before="160"/>
      <w:jc w:val="center"/>
    </w:pPr>
    <w:rPr>
      <w:i/>
      <w:iCs/>
      <w:color w:val="404040" w:themeColor="text1" w:themeTint="BF"/>
    </w:rPr>
  </w:style>
  <w:style w:type="character" w:customStyle="1" w:styleId="QuoteChar">
    <w:name w:val="Quote Char"/>
    <w:basedOn w:val="DefaultParagraphFont"/>
    <w:link w:val="Quote"/>
    <w:uiPriority w:val="29"/>
    <w:rsid w:val="00E55928"/>
    <w:rPr>
      <w:i/>
      <w:iCs/>
      <w:color w:val="404040" w:themeColor="text1" w:themeTint="BF"/>
    </w:rPr>
  </w:style>
  <w:style w:type="paragraph" w:styleId="ListParagraph">
    <w:name w:val="List Paragraph"/>
    <w:basedOn w:val="Normal"/>
    <w:uiPriority w:val="34"/>
    <w:qFormat/>
    <w:rsid w:val="00E55928"/>
    <w:pPr>
      <w:ind w:left="720"/>
      <w:contextualSpacing/>
    </w:pPr>
  </w:style>
  <w:style w:type="character" w:styleId="IntenseEmphasis">
    <w:name w:val="Intense Emphasis"/>
    <w:basedOn w:val="DefaultParagraphFont"/>
    <w:uiPriority w:val="21"/>
    <w:qFormat/>
    <w:rsid w:val="00E55928"/>
    <w:rPr>
      <w:i/>
      <w:iCs/>
      <w:color w:val="0F4761" w:themeColor="accent1" w:themeShade="BF"/>
    </w:rPr>
  </w:style>
  <w:style w:type="paragraph" w:styleId="IntenseQuote">
    <w:name w:val="Intense Quote"/>
    <w:basedOn w:val="Normal"/>
    <w:next w:val="Normal"/>
    <w:link w:val="IntenseQuoteChar"/>
    <w:uiPriority w:val="30"/>
    <w:qFormat/>
    <w:rsid w:val="00E559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5928"/>
    <w:rPr>
      <w:i/>
      <w:iCs/>
      <w:color w:val="0F4761" w:themeColor="accent1" w:themeShade="BF"/>
    </w:rPr>
  </w:style>
  <w:style w:type="character" w:styleId="IntenseReference">
    <w:name w:val="Intense Reference"/>
    <w:basedOn w:val="DefaultParagraphFont"/>
    <w:uiPriority w:val="32"/>
    <w:qFormat/>
    <w:rsid w:val="00E5592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87</TotalTime>
  <Pages>1</Pages>
  <Words>304</Words>
  <Characters>1737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Shobanapriyan Chandrasegaran (Student)</dc:creator>
  <cp:keywords/>
  <dc:description/>
  <cp:lastModifiedBy>Shobanapriyan Chandrasegaran (Student)</cp:lastModifiedBy>
  <cp:revision>11</cp:revision>
  <dcterms:created xsi:type="dcterms:W3CDTF">2025-02-09T16:26:00Z</dcterms:created>
  <dcterms:modified xsi:type="dcterms:W3CDTF">2025-02-09T17:53:00Z</dcterms:modified>
</cp:coreProperties>
</file>