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8A" w:rsidRPr="00480423" w:rsidRDefault="00877A7D">
      <w:pPr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BC Benthic Carnivores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</w:p>
    <w:p w:rsidR="00877A7D" w:rsidRPr="00480423" w:rsidRDefault="00877A7D">
      <w:pPr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ALCIOPIDAE</w:t>
      </w:r>
    </w:p>
    <w:p w:rsidR="00877A7D" w:rsidRPr="00480423" w:rsidRDefault="00877A7D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AMPHINOMIDAE they browse on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corals</w:t>
      </w:r>
      <w:r w:rsidR="00AE086F"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and anemones</w:t>
      </w:r>
      <w:r w:rsidRPr="00480423">
        <w:rPr>
          <w:rFonts w:ascii="Times New Roman" w:hAnsi="Times New Roman" w:cs="Times New Roman"/>
          <w:sz w:val="24"/>
          <w:szCs w:val="24"/>
        </w:rPr>
        <w:t xml:space="preserve"> (Ebbs, 1966), on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sponges and hydroids</w:t>
      </w:r>
      <w:r w:rsidRPr="00480423">
        <w:rPr>
          <w:rFonts w:ascii="Times New Roman" w:hAnsi="Times New Roman" w:cs="Times New Roman"/>
          <w:sz w:val="24"/>
          <w:szCs w:val="24"/>
        </w:rPr>
        <w:t xml:space="preserve"> (Dales, 1963) or on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sponges, hydroids, and ascidians (Day, 1967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Pherecardia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sp. </w:t>
      </w:r>
      <w:r w:rsidR="00480423" w:rsidRPr="00480423">
        <w:rPr>
          <w:rFonts w:ascii="Times New Roman" w:hAnsi="Times New Roman" w:cs="Times New Roman"/>
          <w:sz w:val="24"/>
          <w:szCs w:val="24"/>
        </w:rPr>
        <w:t>is</w:t>
      </w:r>
      <w:r w:rsidRPr="00480423">
        <w:rPr>
          <w:rFonts w:ascii="Times New Roman" w:hAnsi="Times New Roman" w:cs="Times New Roman"/>
          <w:sz w:val="24"/>
          <w:szCs w:val="24"/>
        </w:rPr>
        <w:t xml:space="preserve"> more active than most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amphinomids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in that it may hunt and feed on specimens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Marphysa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Polychaeta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Eunicidae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) (Day, 1967) . The best investigated species is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Hermodice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carunculata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which may browse on corals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Porites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) or feed on sea anemones. Marsden (1963b) reported the gut content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Hermodice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</w:rPr>
        <w:t>carunculata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she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remarked that specimens found on sand contain sand, spines, setae and algal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fragments, whereas specimens found on corals contain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zooxanthellae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coral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fragments,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eunicid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jaws,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radulae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setae, indicating that sand-dwelling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specimens may be carrion-feeders .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APHRODITIDAE Gut content in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Aphrodita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aculeata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was listed by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Blegvad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(1914) and Hunt (1925), both of whom examined a number of </w:t>
      </w:r>
      <w:proofErr w:type="gramStart"/>
      <w:r w:rsidR="00AE086F" w:rsidRPr="00480423">
        <w:rPr>
          <w:rFonts w:ascii="Times New Roman" w:hAnsi="Times New Roman" w:cs="Times New Roman"/>
          <w:sz w:val="24"/>
          <w:szCs w:val="24"/>
        </w:rPr>
        <w:t>s</w:t>
      </w:r>
      <w:r w:rsidRPr="00480423">
        <w:rPr>
          <w:rFonts w:ascii="Times New Roman" w:hAnsi="Times New Roman" w:cs="Times New Roman"/>
          <w:sz w:val="24"/>
          <w:szCs w:val="24"/>
        </w:rPr>
        <w:t>pecimens .</w:t>
      </w:r>
      <w:proofErr w:type="gram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Both agree that the most common items in the gut were remnants of other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especially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terebellids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</w:rPr>
        <w:t>sabellids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We consider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aphroditids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as slow-moving carnivores, taking as prey microscopic animals if nothing else is available, but specializing on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sessile or slow-moving animals if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encountered .</w:t>
      </w:r>
      <w:proofErr w:type="gramEnd"/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77A7D" w:rsidRPr="00480423" w:rsidRDefault="00877A7D" w:rsidP="00877A7D">
      <w:pPr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ARABELLIDAE</w:t>
      </w:r>
    </w:p>
    <w:p w:rsidR="00877A7D" w:rsidRPr="00480423" w:rsidRDefault="00877A7D" w:rsidP="00877A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DORVILLEIDAE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Schistomeringos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neglecta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Protodorvillea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kefersteini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are carnivores</w:t>
      </w:r>
    </w:p>
    <w:p w:rsidR="00877A7D" w:rsidRPr="00480423" w:rsidRDefault="00877A7D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(Pearson,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1971 ;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Rasmussen, 1973 ; Wolff, 1973) . Rasmussen detailed the diet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of the latter as a "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variety of small invertebrates</w:t>
      </w:r>
      <w:r w:rsidR="00480423" w:rsidRPr="00480423">
        <w:rPr>
          <w:rFonts w:ascii="Times New Roman" w:hAnsi="Times New Roman" w:cs="Times New Roman"/>
          <w:sz w:val="24"/>
          <w:szCs w:val="24"/>
        </w:rPr>
        <w:t>”.</w:t>
      </w:r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877A7D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EUNICIDAE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 Eunice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aphroditois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is a carnivore (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Hempelmann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14F22" w:rsidRPr="00480423">
        <w:rPr>
          <w:rFonts w:ascii="Times New Roman" w:hAnsi="Times New Roman" w:cs="Times New Roman"/>
          <w:sz w:val="24"/>
          <w:szCs w:val="24"/>
        </w:rPr>
        <w:t>1931 ;</w:t>
      </w:r>
      <w:proofErr w:type="gram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Evans, 1971) ; its</w:t>
      </w:r>
    </w:p>
    <w:p w:rsidR="00877A7D" w:rsidRPr="00480423" w:rsidRDefault="00F14F22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80423">
        <w:rPr>
          <w:rFonts w:ascii="Times New Roman" w:hAnsi="Times New Roman" w:cs="Times New Roman"/>
          <w:sz w:val="24"/>
          <w:szCs w:val="24"/>
        </w:rPr>
        <w:t>gut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content includes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annelids </w:t>
      </w:r>
      <w:proofErr w:type="spell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chaetognaths</w:t>
      </w:r>
      <w:proofErr w:type="spellEnd"/>
      <w:r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ostracods</w:t>
      </w:r>
      <w:proofErr w:type="spellEnd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, copepods, bivalves,</w:t>
      </w:r>
      <w:r w:rsidR="00AE086F"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a few diatoms, and some detritus</w:t>
      </w:r>
      <w:r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1954a) . E.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tubifex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will emerge from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its tube in search of prey (Day, 1967) and large, free-living species of Eunice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from various tropical beaches will feed on carrion (Mortensen, 1922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free-living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tubicolous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species of Eunice are primarily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carnivores, feeding on all kinds of small invertebrates .</w:t>
      </w:r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F14F22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EUPHROSINIDAE Gustafson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(1930) who investigated their anatomy in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detail,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indicated that they feed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mainly by scraping sponges off rocks, but will also feed on bryozoans and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corals. Both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Euphrosine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foliasa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E.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cirrata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have been found with sponge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spicules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chitin fragments as major components of the gut content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(McIntosh, 1894) and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Euphrosine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sp. from South Africa lives on sponges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(Day, 1967). A deep-water species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Euphrosine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from the Atlantic Ocean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feeds exclusively on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foraminiferans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(Sanders,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Grassle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Hampson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</w:rPr>
        <w:t>pers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AE086F" w:rsidRPr="00480423" w:rsidRDefault="00F14F22" w:rsidP="00AE086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80423">
        <w:rPr>
          <w:rFonts w:ascii="Times New Roman" w:hAnsi="Times New Roman" w:cs="Times New Roman"/>
          <w:sz w:val="24"/>
          <w:szCs w:val="24"/>
        </w:rPr>
        <w:t>comm.)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;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exact mechanism is under investigation (K 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Fauchald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in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prep .)</w:t>
      </w:r>
      <w:proofErr w:type="gram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86F" w:rsidRPr="00480423" w:rsidRDefault="00AE086F" w:rsidP="00AE086F">
      <w:pPr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F14F22" w:rsidP="00F14F22">
      <w:pPr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GLYCERIDAE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Ockelmann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Vahl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(1970) found G. alba to prefer moving prey, such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as small </w:t>
      </w:r>
      <w:proofErr w:type="spell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 and amphipods</w:t>
      </w:r>
      <w:r w:rsidRPr="00480423">
        <w:rPr>
          <w:rFonts w:ascii="Times New Roman" w:hAnsi="Times New Roman" w:cs="Times New Roman"/>
          <w:sz w:val="24"/>
          <w:szCs w:val="24"/>
        </w:rPr>
        <w:t xml:space="preserve"> ; it is less interested in sessile prey and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will not attack animals encased in tubes. These results were generally confirmed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for G.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robusta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by Ronan (1978).</w:t>
      </w:r>
    </w:p>
    <w:p w:rsidR="00F14F22" w:rsidRPr="00480423" w:rsidRDefault="00F14F22" w:rsidP="00F14F22">
      <w:pPr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GONIADIDAE</w:t>
      </w:r>
    </w:p>
    <w:p w:rsidR="00F14F22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lastRenderedPageBreak/>
        <w:t>H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ESIONIDAE The larger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hesionids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Hesionides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maxima,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Kefersteinia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cirrata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Nereimyra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punctata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Syllidia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armata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>) are</w:t>
      </w:r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>carnivores (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Westheide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14F22" w:rsidRPr="00480423">
        <w:rPr>
          <w:rFonts w:ascii="Times New Roman" w:hAnsi="Times New Roman" w:cs="Times New Roman"/>
          <w:sz w:val="24"/>
          <w:szCs w:val="24"/>
        </w:rPr>
        <w:t>1967 ;</w:t>
      </w:r>
      <w:proofErr w:type="gram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Pearson, 1971 ; Rasmussen, 1973) ; they feed</w:t>
      </w:r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on a variety of small invertebrates. </w:t>
      </w:r>
    </w:p>
    <w:p w:rsidR="00F14F22" w:rsidRPr="00480423" w:rsidRDefault="00F14F22" w:rsidP="00F14F22">
      <w:pPr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F14F22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LUMBRINERIDAE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Blegvad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(1914) listed the gut content for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Lumbrineris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fragilis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as consisting of other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Pherusa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plumosa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tube-worms), the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ophiuroid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Amphiura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sp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>, nemerteans, small crustaceans and bivalves .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Zibrowius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et al. (1975) showed that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Lumbrineris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flabellicola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commensal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with cnidarians of the genera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Caryophyllia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Flabellum, feeding on the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food of its hosts, and Gardiner (1903) claimed that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lumbrinerids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might drill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in newly formed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coral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F14F22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LYSARETIDAE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(1954a) reports the gut content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Halla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parthenopeia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which is less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strictly tropical than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Oenone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fulgida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as consisting of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algae, diatoms, and</w:t>
      </w:r>
      <w:r w:rsidR="00AE086F"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>copepods</w:t>
      </w:r>
      <w:r w:rsidRPr="00480423">
        <w:rPr>
          <w:rFonts w:ascii="Times New Roman" w:hAnsi="Times New Roman" w:cs="Times New Roman"/>
          <w:sz w:val="24"/>
          <w:szCs w:val="24"/>
        </w:rPr>
        <w:t xml:space="preserve">, perhaps indicating a scraping mode of life on hard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substrata .</w:t>
      </w:r>
      <w:proofErr w:type="gramEnd"/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8C3052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NEPHTYIDAE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Nephtyids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are usually considered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vagile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carnivores, feeding on small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invertebrates including molluscs, crustaceans, and other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Rauschenplat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>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1901 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Blegvad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1914 ; Hunt, 1925 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1928, 1954a;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Hempel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>- '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mann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1931 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Thamdrup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1935 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Linke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1939 ; Mare, 1942 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Smidt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>, 1951 ;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 xml:space="preserve">Southward, 1957 ; Clark, 1962;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Jepsen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, 1965 ; Day, 1967 ;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Retiere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>, 1967 ;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>Hartmann-Schroder, 1971 ; Pearson, 1971 ; Schafer, 1972 ; Rasmussen, 1973 ;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="00F14F22" w:rsidRPr="00480423">
        <w:rPr>
          <w:rFonts w:ascii="Times New Roman" w:hAnsi="Times New Roman" w:cs="Times New Roman"/>
          <w:sz w:val="24"/>
          <w:szCs w:val="24"/>
        </w:rPr>
        <w:t>Wolf, 1973 ; Ronan, 1978) .</w:t>
      </w:r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586C8C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ONUPHIDAE Opinion on the feeding biology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onuphids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is more than usually 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divided. </w:t>
      </w:r>
      <w:r w:rsidRPr="00480423">
        <w:rPr>
          <w:rFonts w:ascii="Times New Roman" w:hAnsi="Times New Roman" w:cs="Times New Roman"/>
          <w:sz w:val="24"/>
          <w:szCs w:val="24"/>
        </w:rPr>
        <w:t>Hartmann-Schr6der (1971) characterized them as carnivores and Schafer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(1962) gave evidence of this.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Hempelmann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(1931) called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Diopatra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neapolitana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herbivore ;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(1954a) listed its gut content as algae, sponges, bryozoans,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crustaceans, and detritus, indicating a rather more catholic taste . D. 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ornate </w:t>
      </w:r>
      <w:r w:rsidRPr="00480423">
        <w:rPr>
          <w:rFonts w:ascii="Times New Roman" w:hAnsi="Times New Roman" w:cs="Times New Roman"/>
          <w:sz w:val="24"/>
          <w:szCs w:val="24"/>
        </w:rPr>
        <w:t>feeds largely on kelp, according to evidence gathered by Emerson (see below),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but Rosenthal, Clarke &amp; Dayton (1974) called it a </w:t>
      </w:r>
      <w:proofErr w:type="gramStart"/>
      <w:r w:rsidR="00AE086F" w:rsidRPr="00480423">
        <w:rPr>
          <w:rFonts w:ascii="Times New Roman" w:hAnsi="Times New Roman" w:cs="Times New Roman"/>
          <w:sz w:val="24"/>
          <w:szCs w:val="24"/>
        </w:rPr>
        <w:t>s</w:t>
      </w:r>
      <w:r w:rsidRPr="00480423">
        <w:rPr>
          <w:rFonts w:ascii="Times New Roman" w:hAnsi="Times New Roman" w:cs="Times New Roman"/>
          <w:sz w:val="24"/>
          <w:szCs w:val="24"/>
        </w:rPr>
        <w:t>cavenger .</w:t>
      </w:r>
      <w:proofErr w:type="gramEnd"/>
    </w:p>
    <w:p w:rsidR="00AE086F" w:rsidRPr="00480423" w:rsidRDefault="00AE086F" w:rsidP="00AE08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58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PHYLLODOCIDAE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Khlebovich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(1959) reported that E.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longa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feeds exclusively on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spionid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Spio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filicornis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Michaelis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(1971) found that the same species would feed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exclusively on another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spionid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Scolelepis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</w:rPr>
        <w:t>squamata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A related species,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Eteone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heteropoda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feeds on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nereid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Nereis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Neanthes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succinea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cannibalistically (Simon, 1965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Retiere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(1967) found E. Tonga to be less selective than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indicated by either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Khlebovich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Michaelis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feeding on a variety of small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metazoans .</w:t>
      </w:r>
      <w:proofErr w:type="gramEnd"/>
    </w:p>
    <w:p w:rsidR="00586C8C" w:rsidRPr="00480423" w:rsidRDefault="00586C8C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PILARGIIDAE</w:t>
      </w:r>
    </w:p>
    <w:p w:rsidR="00586C8C" w:rsidRPr="00480423" w:rsidRDefault="00586C8C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58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POLYNOIDAE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polynoids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are considered carnivores, feeding on small crustaceans,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echinoderms, </w:t>
      </w:r>
      <w:proofErr w:type="spell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  <w:highlight w:val="yellow"/>
        </w:rPr>
        <w:t xml:space="preserve">, gastropods, sponges, and </w:t>
      </w:r>
      <w:proofErr w:type="spellStart"/>
      <w:r w:rsidRPr="00480423">
        <w:rPr>
          <w:rFonts w:ascii="Times New Roman" w:hAnsi="Times New Roman" w:cs="Times New Roman"/>
          <w:sz w:val="24"/>
          <w:szCs w:val="24"/>
          <w:highlight w:val="yellow"/>
        </w:rPr>
        <w:t>hyroids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Darboux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1899 ;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Rauschenplat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1901 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Blegvad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1914 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Meunier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1930 ; Hoop, 1941 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Korringa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1951 ; Ebbs, 1966 ;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Streltzov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1966 ; Hartmann-Schroder, 1971 ; Pearson, 1971 ;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Sarvala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1971 ; Schafer, 1972 ; 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Rasmussen, 1973 ; Wolff, 1973 ; Hughes, 1975) . The most common prey,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amphipods, made up 65 .6 % by weight and occurred in 87 % of the specimens.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Sarvala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listed dietary items in detail and related a shift in the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diet from smaller to larger arthropods with increasing size of the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worm .</w:t>
      </w:r>
      <w:proofErr w:type="gramEnd"/>
    </w:p>
    <w:p w:rsidR="00586C8C" w:rsidRPr="00480423" w:rsidRDefault="00586C8C" w:rsidP="0058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58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POLYODONTIDAE</w:t>
      </w:r>
    </w:p>
    <w:p w:rsidR="00586C8C" w:rsidRPr="00480423" w:rsidRDefault="00586C8C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58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SIGALIONIDAE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Yonge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(1954a) gives the gut content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Psammolyce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arenosa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="001179BC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and detritus.</w:t>
      </w:r>
    </w:p>
    <w:p w:rsidR="001179BC" w:rsidRPr="00480423" w:rsidRDefault="001179BC" w:rsidP="00586C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SPINTHERIDAE</w:t>
      </w:r>
      <w:r w:rsidR="001179BC" w:rsidRPr="00480423">
        <w:rPr>
          <w:rFonts w:ascii="Times New Roman" w:hAnsi="Times New Roman" w:cs="Times New Roman"/>
          <w:sz w:val="24"/>
          <w:szCs w:val="24"/>
        </w:rPr>
        <w:t xml:space="preserve"> They are carnivorous or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79BC" w:rsidRPr="00480423">
        <w:rPr>
          <w:rFonts w:ascii="Times New Roman" w:hAnsi="Times New Roman" w:cs="Times New Roman"/>
          <w:sz w:val="24"/>
          <w:szCs w:val="24"/>
        </w:rPr>
        <w:t>ectoparasitic</w:t>
      </w:r>
      <w:proofErr w:type="spellEnd"/>
      <w:r w:rsidR="001179BC" w:rsidRPr="00480423">
        <w:rPr>
          <w:rFonts w:ascii="Times New Roman" w:hAnsi="Times New Roman" w:cs="Times New Roman"/>
          <w:sz w:val="24"/>
          <w:szCs w:val="24"/>
        </w:rPr>
        <w:t xml:space="preserve"> on sponges (McIntosh, </w:t>
      </w:r>
      <w:proofErr w:type="gramStart"/>
      <w:r w:rsidR="001179BC" w:rsidRPr="00480423">
        <w:rPr>
          <w:rFonts w:ascii="Times New Roman" w:hAnsi="Times New Roman" w:cs="Times New Roman"/>
          <w:sz w:val="24"/>
          <w:szCs w:val="24"/>
        </w:rPr>
        <w:t>1894 ;</w:t>
      </w:r>
      <w:proofErr w:type="gramEnd"/>
      <w:r w:rsidR="001179BC" w:rsidRPr="00480423">
        <w:rPr>
          <w:rFonts w:ascii="Times New Roman" w:hAnsi="Times New Roman" w:cs="Times New Roman"/>
          <w:sz w:val="24"/>
          <w:szCs w:val="24"/>
        </w:rPr>
        <w:t xml:space="preserve"> Hartmann-Schroder, 1971) .</w:t>
      </w: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SYLLIDAE Members of the subfamily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Autolytinae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feed largely on hydroids (Okada,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1928 ;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Hamond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1969 ; Hughes, 1975) each species is more or less a specialist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on a single kind of hydroid or on a few related kinds . Other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syllids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feed on hydroids or bryozoans and other colonial invertebrates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Malaquin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1893 ;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Okada, 1928). We postulate that all members of the subfamilies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Autolytinae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Syllinae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are carnivores feeding on hydroids, bryozoans, and other colonial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invertebrates.</w:t>
      </w: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 xml:space="preserve">Carnivores are found in 19 families. All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holoplanktonic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with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the exception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Poeobiidae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are </w:t>
      </w:r>
      <w:r w:rsidR="00AE086F" w:rsidRPr="00480423">
        <w:rPr>
          <w:rFonts w:ascii="Times New Roman" w:hAnsi="Times New Roman" w:cs="Times New Roman"/>
          <w:sz w:val="24"/>
          <w:szCs w:val="24"/>
        </w:rPr>
        <w:t>carnivores;</w:t>
      </w:r>
      <w:r w:rsidRPr="00480423">
        <w:rPr>
          <w:rFonts w:ascii="Times New Roman" w:hAnsi="Times New Roman" w:cs="Times New Roman"/>
          <w:sz w:val="24"/>
          <w:szCs w:val="24"/>
        </w:rPr>
        <w:t xml:space="preserve"> we have no clear explanation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for this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pattern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Among the benthic families, all or nearly all species of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Amphinomidae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Aphroditidae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Euphrosinidae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Polynoidae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Sigalionidae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are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carnivores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amphinomids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euphrosinids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(order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Amphinomida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) feed by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everting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 strongly muscular,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chitinized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lower lip and rasping sessile or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hemisessile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prey such as cnidarians.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sponges. Deep-water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cuphrosinids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may feed mainly on </w:t>
      </w: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</w:rPr>
        <w:t>foraminiferans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One genus of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amphinomids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Hipponoa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>, falls outside the pattern in that its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species are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commensals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associated with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lepadid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barnacles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The three other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families listed are the largest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scaleworm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families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superfamily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Aphroditacea</w:t>
      </w:r>
      <w:proofErr w:type="spellEnd"/>
      <w:proofErr w:type="gramStart"/>
      <w:r w:rsidRPr="00480423">
        <w:rPr>
          <w:rFonts w:ascii="Times New Roman" w:hAnsi="Times New Roman" w:cs="Times New Roman"/>
          <w:sz w:val="24"/>
          <w:szCs w:val="24"/>
        </w:rPr>
        <w:t>)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hesionids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 nereids (in their guise as carnivores) feed on crustaceans,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bivalves, and other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while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syllids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feed mainly on hydroids and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sponges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Most of the symbiotic (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sensu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latu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polychaetes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are members of otherwise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carnivorous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groupings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Commensals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are also present in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Ctenodrilidae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and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Flabelligeridae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neither of which have carnivorous 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members. </w:t>
      </w:r>
      <w:r w:rsidRPr="00480423">
        <w:rPr>
          <w:rFonts w:ascii="Times New Roman" w:hAnsi="Times New Roman" w:cs="Times New Roman"/>
          <w:sz w:val="24"/>
          <w:szCs w:val="24"/>
        </w:rPr>
        <w:t>In these two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families, the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commensal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relationship appears to be informal, and both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commensals</w:t>
      </w:r>
      <w:proofErr w:type="spellEnd"/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>appear to feed on the food collected by the host (sea urchins in both</w:t>
      </w:r>
      <w:r w:rsidR="00AE086F" w:rsidRPr="00480423">
        <w:rPr>
          <w:rFonts w:ascii="Times New Roman" w:hAnsi="Times New Roman" w:cs="Times New Roman"/>
          <w:sz w:val="24"/>
          <w:szCs w:val="24"/>
        </w:rPr>
        <w:t xml:space="preserve"> </w:t>
      </w:r>
      <w:r w:rsidRPr="00480423">
        <w:rPr>
          <w:rFonts w:ascii="Times New Roman" w:hAnsi="Times New Roman" w:cs="Times New Roman"/>
          <w:sz w:val="24"/>
          <w:szCs w:val="24"/>
        </w:rPr>
        <w:t xml:space="preserve">cases) or use the host for a ride. </w:t>
      </w: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D90B65" w:rsidRPr="004F1E2A" w:rsidTr="001120E7"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prey item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2A">
              <w:rPr>
                <w:rFonts w:ascii="Times New Roman" w:hAnsi="Times New Roman" w:cs="Times New Roman"/>
                <w:b/>
                <w:sz w:val="24"/>
                <w:szCs w:val="24"/>
              </w:rPr>
              <w:t>probability of consuming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coral COR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D90B65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sponges BFF</w:t>
            </w:r>
          </w:p>
        </w:tc>
        <w:tc>
          <w:tcPr>
            <w:tcW w:w="4621" w:type="dxa"/>
          </w:tcPr>
          <w:p w:rsidR="00D90B65" w:rsidRDefault="00D90B65" w:rsidP="001120E7">
            <w:r>
              <w:t>0.3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polychaetes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BC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detritus DR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DL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zooplankton ZME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diatoms PL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carrion DC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small invertebrates BG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ophiuroid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/echinoderms BD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D90B65" w:rsidRPr="004F1E2A" w:rsidTr="001120E7">
        <w:tc>
          <w:tcPr>
            <w:tcW w:w="4621" w:type="dxa"/>
          </w:tcPr>
          <w:p w:rsidR="00D90B65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algae MA</w:t>
            </w:r>
          </w:p>
        </w:tc>
        <w:tc>
          <w:tcPr>
            <w:tcW w:w="4621" w:type="dxa"/>
          </w:tcPr>
          <w:p w:rsidR="00D90B65" w:rsidRPr="004F1E2A" w:rsidRDefault="00D90B65" w:rsidP="001120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79BC" w:rsidRPr="00480423" w:rsidRDefault="001179BC" w:rsidP="0011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6C8C" w:rsidRPr="00480423" w:rsidRDefault="00586C8C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F22" w:rsidRPr="00480423" w:rsidRDefault="00F14F22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0423">
        <w:rPr>
          <w:rFonts w:ascii="Times New Roman" w:hAnsi="Times New Roman" w:cs="Times New Roman"/>
          <w:sz w:val="24"/>
          <w:szCs w:val="24"/>
        </w:rPr>
        <w:t>Reference</w:t>
      </w:r>
    </w:p>
    <w:p w:rsidR="00F14F22" w:rsidRPr="00480423" w:rsidRDefault="00AE086F" w:rsidP="00F14F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80423">
        <w:rPr>
          <w:rFonts w:ascii="Times New Roman" w:hAnsi="Times New Roman" w:cs="Times New Roman"/>
          <w:sz w:val="24"/>
          <w:szCs w:val="24"/>
        </w:rPr>
        <w:t>Kristian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Fauchald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, Peter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A .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423">
        <w:rPr>
          <w:rFonts w:ascii="Times New Roman" w:hAnsi="Times New Roman" w:cs="Times New Roman"/>
          <w:sz w:val="24"/>
          <w:szCs w:val="24"/>
        </w:rPr>
        <w:t>Jumars</w:t>
      </w:r>
      <w:proofErr w:type="spellEnd"/>
      <w:r w:rsidRPr="00480423">
        <w:rPr>
          <w:rFonts w:ascii="Times New Roman" w:hAnsi="Times New Roman" w:cs="Times New Roman"/>
          <w:sz w:val="24"/>
          <w:szCs w:val="24"/>
        </w:rPr>
        <w:t xml:space="preserve"> 1979 The diet of </w:t>
      </w:r>
      <w:proofErr w:type="gramStart"/>
      <w:r w:rsidRPr="00480423">
        <w:rPr>
          <w:rFonts w:ascii="Times New Roman" w:hAnsi="Times New Roman" w:cs="Times New Roman"/>
          <w:sz w:val="24"/>
          <w:szCs w:val="24"/>
        </w:rPr>
        <w:t>worms :</w:t>
      </w:r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a study of</w:t>
      </w:r>
    </w:p>
    <w:p w:rsidR="00F14F22" w:rsidRPr="00480423" w:rsidRDefault="00AE086F" w:rsidP="00F14F2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0423">
        <w:rPr>
          <w:rFonts w:ascii="Times New Roman" w:hAnsi="Times New Roman" w:cs="Times New Roman"/>
          <w:sz w:val="24"/>
          <w:szCs w:val="24"/>
        </w:rPr>
        <w:t>polychaete</w:t>
      </w:r>
      <w:proofErr w:type="spellEnd"/>
      <w:proofErr w:type="gramEnd"/>
      <w:r w:rsidRPr="00480423">
        <w:rPr>
          <w:rFonts w:ascii="Times New Roman" w:hAnsi="Times New Roman" w:cs="Times New Roman"/>
          <w:sz w:val="24"/>
          <w:szCs w:val="24"/>
        </w:rPr>
        <w:t xml:space="preserve"> feeding guilds </w:t>
      </w:r>
      <w:proofErr w:type="spellStart"/>
      <w:r w:rsidR="00F14F22" w:rsidRPr="00480423">
        <w:rPr>
          <w:rFonts w:ascii="Times New Roman" w:hAnsi="Times New Roman" w:cs="Times New Roman"/>
          <w:sz w:val="24"/>
          <w:szCs w:val="24"/>
        </w:rPr>
        <w:t>Oceanogr</w:t>
      </w:r>
      <w:proofErr w:type="spellEnd"/>
      <w:r w:rsidR="00F14F22" w:rsidRPr="00480423">
        <w:rPr>
          <w:rFonts w:ascii="Times New Roman" w:hAnsi="Times New Roman" w:cs="Times New Roman"/>
          <w:sz w:val="24"/>
          <w:szCs w:val="24"/>
        </w:rPr>
        <w:t xml:space="preserve">. Mar. Biol. Ann. </w:t>
      </w:r>
      <w:proofErr w:type="gramStart"/>
      <w:r w:rsidR="00F14F22" w:rsidRPr="00480423">
        <w:rPr>
          <w:rFonts w:ascii="Times New Roman" w:hAnsi="Times New Roman" w:cs="Times New Roman"/>
          <w:sz w:val="24"/>
          <w:szCs w:val="24"/>
        </w:rPr>
        <w:t>Rev .</w:t>
      </w:r>
      <w:proofErr w:type="gramEnd"/>
      <w:r w:rsidR="00F14F22" w:rsidRPr="00480423">
        <w:rPr>
          <w:rFonts w:ascii="Times New Roman" w:hAnsi="Times New Roman" w:cs="Times New Roman"/>
          <w:sz w:val="24"/>
          <w:szCs w:val="24"/>
        </w:rPr>
        <w:t>, 1979, 17, 193-284</w:t>
      </w:r>
    </w:p>
    <w:sectPr w:rsidR="00F14F22" w:rsidRPr="00480423" w:rsidSect="0011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77A7D"/>
    <w:rsid w:val="0011608A"/>
    <w:rsid w:val="001179BC"/>
    <w:rsid w:val="00480423"/>
    <w:rsid w:val="00586C8C"/>
    <w:rsid w:val="00877A7D"/>
    <w:rsid w:val="008C3052"/>
    <w:rsid w:val="00AE086F"/>
    <w:rsid w:val="00C80324"/>
    <w:rsid w:val="00D90B65"/>
    <w:rsid w:val="00F1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0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FDRCD752KDN2-1520109182-6387</_dlc_DocId>
    <_dlc_DocIdUrl xmlns="fe7e52a9-06d7-4026-824d-e6bebc46e20b">
      <Url>https://csiroau.sharepoint.com/sites/SICK-EM/_layouts/15/DocIdRedir.aspx?ID=FDRCD752KDN2-1520109182-6387</Url>
      <Description>FDRCD752KDN2-1520109182-6387</Description>
    </_dlc_DocIdUrl>
  </documentManagement>
</p:properties>
</file>

<file path=customXml/itemProps1.xml><?xml version="1.0" encoding="utf-8"?>
<ds:datastoreItem xmlns:ds="http://schemas.openxmlformats.org/officeDocument/2006/customXml" ds:itemID="{3B842F71-BC9F-417D-BE9A-50B13FEB91D9}"/>
</file>

<file path=customXml/itemProps2.xml><?xml version="1.0" encoding="utf-8"?>
<ds:datastoreItem xmlns:ds="http://schemas.openxmlformats.org/officeDocument/2006/customXml" ds:itemID="{9961F1D0-0778-45EB-B92A-448940D98FDE}"/>
</file>

<file path=customXml/itemProps3.xml><?xml version="1.0" encoding="utf-8"?>
<ds:datastoreItem xmlns:ds="http://schemas.openxmlformats.org/officeDocument/2006/customXml" ds:itemID="{6752DC2B-0C81-47E4-AEC1-434B15C624D1}"/>
</file>

<file path=customXml/itemProps4.xml><?xml version="1.0" encoding="utf-8"?>
<ds:datastoreItem xmlns:ds="http://schemas.openxmlformats.org/officeDocument/2006/customXml" ds:itemID="{D6379B4B-F621-4132-8DFB-53B8AF9424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8414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Strzelecki, Joanna (CMAR, Floreat)</dc:creator>
  <cp:keywords/>
  <dc:description/>
  <cp:lastModifiedBy>Strzelecki, Joanna (CMAR, Floreat)</cp:lastModifiedBy>
  <cp:revision>2</cp:revision>
  <dcterms:created xsi:type="dcterms:W3CDTF">2013-11-14T03:58:00Z</dcterms:created>
  <dcterms:modified xsi:type="dcterms:W3CDTF">2013-11-14T03:58:00Z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06e0be81-3ccb-4d05-b38a-3da23cb27810</vt:lpwstr>
  </property>
</Properties>
</file>