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25B" w:rsidRPr="00D56849" w:rsidRDefault="004364F9">
      <w:pPr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sz w:val="24"/>
          <w:szCs w:val="24"/>
        </w:rPr>
        <w:t>RSN Sea Snake</w:t>
      </w:r>
    </w:p>
    <w:p w:rsidR="00BA79DB" w:rsidRPr="00D56849" w:rsidRDefault="00BA79DB" w:rsidP="00BA7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Aipysurus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laevis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laevis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Lacepede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, </w:t>
      </w:r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laevis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pooleorum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6849">
        <w:rPr>
          <w:rFonts w:ascii="Times New Roman" w:hAnsi="Times New Roman" w:cs="Times New Roman"/>
          <w:sz w:val="24"/>
          <w:szCs w:val="24"/>
        </w:rPr>
        <w:t xml:space="preserve">subsp.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nov</w:t>
      </w:r>
      <w:proofErr w:type="spellEnd"/>
      <w:proofErr w:type="gramStart"/>
      <w:r w:rsidRPr="00D56849">
        <w:rPr>
          <w:rFonts w:ascii="Times New Roman" w:hAnsi="Times New Roman" w:cs="Times New Roman"/>
          <w:sz w:val="24"/>
          <w:szCs w:val="24"/>
        </w:rPr>
        <w:t>.,</w:t>
      </w:r>
      <w:proofErr w:type="gramEnd"/>
    </w:p>
    <w:p w:rsidR="00BA79DB" w:rsidRPr="00D56849" w:rsidRDefault="00BA79DB" w:rsidP="00BA7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duboisii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Bavay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, </w:t>
      </w:r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apraefrontalis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6849">
        <w:rPr>
          <w:rFonts w:ascii="Times New Roman" w:hAnsi="Times New Roman" w:cs="Times New Roman"/>
          <w:sz w:val="24"/>
          <w:szCs w:val="24"/>
        </w:rPr>
        <w:t xml:space="preserve">M.A. Smith, </w:t>
      </w:r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tenuis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Lonnberg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BA79DB" w:rsidRPr="00D56849" w:rsidRDefault="00BA79DB" w:rsidP="00BA7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6849">
        <w:rPr>
          <w:rFonts w:ascii="Times New Roman" w:hAnsi="Times New Roman" w:cs="Times New Roman"/>
          <w:sz w:val="24"/>
          <w:szCs w:val="24"/>
        </w:rPr>
        <w:t>Andersson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, </w:t>
      </w:r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A.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eydouxii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6849">
        <w:rPr>
          <w:rFonts w:ascii="Times New Roman" w:hAnsi="Times New Roman" w:cs="Times New Roman"/>
          <w:sz w:val="24"/>
          <w:szCs w:val="24"/>
        </w:rPr>
        <w:t xml:space="preserve">(Gray),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Hydrophis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ocellatus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6849">
        <w:rPr>
          <w:rFonts w:ascii="Times New Roman" w:hAnsi="Times New Roman" w:cs="Times New Roman"/>
          <w:sz w:val="24"/>
          <w:szCs w:val="24"/>
        </w:rPr>
        <w:t xml:space="preserve">Gray, </w:t>
      </w:r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H. major </w:t>
      </w:r>
      <w:r w:rsidRPr="00D56849">
        <w:rPr>
          <w:rFonts w:ascii="Times New Roman" w:hAnsi="Times New Roman" w:cs="Times New Roman"/>
          <w:sz w:val="24"/>
          <w:szCs w:val="24"/>
        </w:rPr>
        <w:t>(Shaw),</w:t>
      </w:r>
    </w:p>
    <w:p w:rsidR="00BA79DB" w:rsidRPr="00D56849" w:rsidRDefault="00BA79DB" w:rsidP="00BA7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H.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kingii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Boulenger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, </w:t>
      </w:r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H.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elegans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6849">
        <w:rPr>
          <w:rFonts w:ascii="Times New Roman" w:hAnsi="Times New Roman" w:cs="Times New Roman"/>
          <w:sz w:val="24"/>
          <w:szCs w:val="24"/>
        </w:rPr>
        <w:t xml:space="preserve">(Gray),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Acalyptophis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peronii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68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Dum€ril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>),</w:t>
      </w:r>
    </w:p>
    <w:p w:rsidR="00BA79DB" w:rsidRPr="00D56849" w:rsidRDefault="00BA79DB" w:rsidP="00BA7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Astrotia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stokesii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6849">
        <w:rPr>
          <w:rFonts w:ascii="Times New Roman" w:hAnsi="Times New Roman" w:cs="Times New Roman"/>
          <w:sz w:val="24"/>
          <w:szCs w:val="24"/>
        </w:rPr>
        <w:t xml:space="preserve">(Gray),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Hydrelaps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darwiniensis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Boulenger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Ephalophis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greyii</w:t>
      </w:r>
      <w:proofErr w:type="spellEnd"/>
    </w:p>
    <w:p w:rsidR="00BA79DB" w:rsidRPr="00D56849" w:rsidRDefault="00BA79DB" w:rsidP="00BA79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6849">
        <w:rPr>
          <w:rFonts w:ascii="Times New Roman" w:hAnsi="Times New Roman" w:cs="Times New Roman"/>
          <w:sz w:val="24"/>
          <w:szCs w:val="24"/>
        </w:rPr>
        <w:t xml:space="preserve">M.A. Smith and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Pelamis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iCs/>
          <w:sz w:val="24"/>
          <w:szCs w:val="24"/>
        </w:rPr>
        <w:t>platurus</w:t>
      </w:r>
      <w:proofErr w:type="spellEnd"/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56849">
        <w:rPr>
          <w:rFonts w:ascii="Times New Roman" w:hAnsi="Times New Roman" w:cs="Times New Roman"/>
          <w:sz w:val="24"/>
          <w:szCs w:val="24"/>
        </w:rPr>
        <w:t>(Linnaeus).</w:t>
      </w:r>
      <w:proofErr w:type="gramEnd"/>
    </w:p>
    <w:p w:rsidR="00BA79DB" w:rsidRPr="00D56849" w:rsidRDefault="003A6432" w:rsidP="00BA79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6849">
        <w:rPr>
          <w:rFonts w:ascii="Times New Roman" w:hAnsi="Times New Roman" w:cs="Times New Roman"/>
          <w:sz w:val="24"/>
          <w:szCs w:val="24"/>
        </w:rPr>
        <w:t>Emydocephalus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annulatus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(tropical west and east Australia)</w:t>
      </w:r>
    </w:p>
    <w:p w:rsidR="003A6432" w:rsidRPr="00D56849" w:rsidRDefault="003A6432" w:rsidP="00BA79DB">
      <w:pPr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5731510" cy="36367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32" w:rsidRPr="00D56849" w:rsidRDefault="003A6432" w:rsidP="00BA79DB">
      <w:pPr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4861560" cy="5173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17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1C" w:rsidRPr="00D56849" w:rsidRDefault="006C061C" w:rsidP="006C061C">
      <w:pPr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sz w:val="24"/>
          <w:szCs w:val="24"/>
        </w:rPr>
        <w:t>Eel eaters.--</w:t>
      </w:r>
      <w:proofErr w:type="spellStart"/>
      <w:r w:rsidRPr="00D56849">
        <w:rPr>
          <w:rFonts w:ascii="Times New Roman" w:hAnsi="Times New Roman" w:cs="Times New Roman"/>
          <w:i/>
          <w:sz w:val="24"/>
          <w:szCs w:val="24"/>
        </w:rPr>
        <w:t>Hydrophis</w:t>
      </w:r>
      <w:proofErr w:type="spellEnd"/>
      <w:r w:rsidRPr="00D568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sz w:val="24"/>
          <w:szCs w:val="24"/>
        </w:rPr>
        <w:t>brookii</w:t>
      </w:r>
      <w:proofErr w:type="spellEnd"/>
      <w:r w:rsidRPr="00D5684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56849">
        <w:rPr>
          <w:rFonts w:ascii="Times New Roman" w:hAnsi="Times New Roman" w:cs="Times New Roman"/>
          <w:i/>
          <w:sz w:val="24"/>
          <w:szCs w:val="24"/>
        </w:rPr>
        <w:t>Hydrophisfasciatus</w:t>
      </w:r>
      <w:proofErr w:type="spellEnd"/>
      <w:r w:rsidRPr="00D5684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56849">
        <w:rPr>
          <w:rFonts w:ascii="Times New Roman" w:hAnsi="Times New Roman" w:cs="Times New Roman"/>
          <w:i/>
          <w:sz w:val="24"/>
          <w:szCs w:val="24"/>
        </w:rPr>
        <w:t>Hydrophis</w:t>
      </w:r>
      <w:proofErr w:type="spellEnd"/>
      <w:r w:rsidRPr="00D568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sz w:val="24"/>
          <w:szCs w:val="24"/>
        </w:rPr>
        <w:t>melanosoma</w:t>
      </w:r>
      <w:proofErr w:type="spellEnd"/>
      <w:r w:rsidRPr="00D56849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D56849">
        <w:rPr>
          <w:rFonts w:ascii="Times New Roman" w:hAnsi="Times New Roman" w:cs="Times New Roman"/>
          <w:i/>
          <w:sz w:val="24"/>
          <w:szCs w:val="24"/>
        </w:rPr>
        <w:t>Laticauda</w:t>
      </w:r>
      <w:proofErr w:type="spellEnd"/>
      <w:r w:rsidRPr="00D568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sz w:val="24"/>
          <w:szCs w:val="24"/>
        </w:rPr>
        <w:t>colubrina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6849">
        <w:rPr>
          <w:rFonts w:ascii="Times New Roman" w:hAnsi="Times New Roman" w:cs="Times New Roman"/>
          <w:i/>
          <w:sz w:val="24"/>
          <w:szCs w:val="24"/>
        </w:rPr>
        <w:t>Microcephalophis</w:t>
      </w:r>
      <w:proofErr w:type="spellEnd"/>
      <w:r w:rsidRPr="00D5684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i/>
          <w:sz w:val="24"/>
          <w:szCs w:val="24"/>
        </w:rPr>
        <w:t>gracilis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feed on anguilliform eels of four families,</w:t>
      </w:r>
    </w:p>
    <w:p w:rsidR="006C061C" w:rsidRPr="00D56849" w:rsidRDefault="006C061C" w:rsidP="006C061C">
      <w:pPr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sz w:val="24"/>
          <w:szCs w:val="24"/>
        </w:rPr>
        <w:t>Burrowing goby eaters.--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Hydrophis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caerulescens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Acalyptophis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peronii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feed predominantly on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Trypauchenidae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>.</w:t>
      </w:r>
    </w:p>
    <w:p w:rsidR="006C061C" w:rsidRPr="00D56849" w:rsidRDefault="006C061C" w:rsidP="006C061C">
      <w:pPr>
        <w:rPr>
          <w:rFonts w:ascii="Times New Roman" w:hAnsi="Times New Roman" w:cs="Times New Roman"/>
          <w:bCs/>
          <w:sz w:val="24"/>
          <w:szCs w:val="24"/>
        </w:rPr>
      </w:pPr>
      <w:r w:rsidRPr="00D56849">
        <w:rPr>
          <w:rFonts w:ascii="Times New Roman" w:hAnsi="Times New Roman" w:cs="Times New Roman"/>
          <w:bCs/>
          <w:sz w:val="24"/>
          <w:szCs w:val="24"/>
        </w:rPr>
        <w:t xml:space="preserve">Goby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eaters.-Acrochordus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granulatus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in the Straits of Malacca feeds on goby-like fishes that all be-long to the suborder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Gobioidei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>.</w:t>
      </w:r>
    </w:p>
    <w:p w:rsidR="006C061C" w:rsidRPr="00D56849" w:rsidRDefault="006C061C" w:rsidP="006C061C">
      <w:pPr>
        <w:rPr>
          <w:rFonts w:ascii="Times New Roman" w:hAnsi="Times New Roman" w:cs="Times New Roman"/>
          <w:bCs/>
          <w:sz w:val="24"/>
          <w:szCs w:val="24"/>
        </w:rPr>
      </w:pPr>
      <w:r w:rsidRPr="00D56849">
        <w:rPr>
          <w:rFonts w:ascii="Times New Roman" w:hAnsi="Times New Roman" w:cs="Times New Roman"/>
          <w:bCs/>
          <w:sz w:val="24"/>
          <w:szCs w:val="24"/>
        </w:rPr>
        <w:t xml:space="preserve">Egg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eaters.-Aipypysurus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eydouxii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is the only fish-egg eating species in the snake assemblages ex-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amined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in this study. The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demersal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eggs found in stomachs of A.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eydouxii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are similar to those found in the stomachs of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Emydocephalus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Voris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, 1966) and are assumed to have been taken from the burrows of small bottom dwelling fishes such as the gobies. </w:t>
      </w:r>
    </w:p>
    <w:p w:rsidR="006C061C" w:rsidRPr="00D56849" w:rsidRDefault="006C061C" w:rsidP="006C061C">
      <w:pPr>
        <w:rPr>
          <w:rFonts w:ascii="Times New Roman" w:hAnsi="Times New Roman" w:cs="Times New Roman"/>
          <w:bCs/>
          <w:sz w:val="24"/>
          <w:szCs w:val="24"/>
        </w:rPr>
      </w:pPr>
      <w:r w:rsidRPr="00D56849">
        <w:rPr>
          <w:rFonts w:ascii="Times New Roman" w:hAnsi="Times New Roman" w:cs="Times New Roman"/>
          <w:bCs/>
          <w:sz w:val="24"/>
          <w:szCs w:val="24"/>
        </w:rPr>
        <w:t xml:space="preserve">Catfish eaters.-A large sample of stomach con-tents indicates that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Enhydrina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schistosa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at Muar feeds mainly on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ariid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plotosid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catfish. These fish frequently occur in small schools on or near the bottom. Details on the diet and feeding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behavior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of E.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schistosa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can be found elsewhere (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Voris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 et al., 1978). No other well-sampled snake species in this study feeds on catfish.</w:t>
      </w:r>
    </w:p>
    <w:p w:rsidR="006C061C" w:rsidRPr="00D56849" w:rsidRDefault="006C061C" w:rsidP="006C061C">
      <w:pPr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sz w:val="24"/>
          <w:szCs w:val="24"/>
        </w:rPr>
        <w:t>Generalists.-Of the marine snake species rep-resented at the localities studied, only L. hard-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wickii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is a generalist, feeding on 21 families of fishes and two types of invertebrates, squid and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cuttle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fish. Its fish prey range from burrowing types such as gobies, burrowing gobies and eels to more pelagic forms such as the parrotfish and squid.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56849" w:rsidRPr="004F1E2A" w:rsidTr="00B81565"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D56849" w:rsidRPr="004F1E2A" w:rsidTr="00B81565"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D56849" w:rsidRPr="004F1E2A" w:rsidTr="00B81565"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56849" w:rsidRPr="004F1E2A" w:rsidTr="00B81565"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FLR</w:t>
            </w:r>
          </w:p>
        </w:tc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D56849" w:rsidTr="00B81565"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D56849" w:rsidRDefault="00D56849">
            <w:r w:rsidRPr="001A10D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D56849" w:rsidTr="00B81565"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FDC</w:t>
            </w:r>
          </w:p>
        </w:tc>
        <w:tc>
          <w:tcPr>
            <w:tcW w:w="4621" w:type="dxa"/>
          </w:tcPr>
          <w:p w:rsidR="00D56849" w:rsidRDefault="00D56849">
            <w:r w:rsidRPr="001A10D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D56849" w:rsidRPr="004F1E2A" w:rsidTr="00B81565"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</w:p>
        </w:tc>
        <w:tc>
          <w:tcPr>
            <w:tcW w:w="4621" w:type="dxa"/>
          </w:tcPr>
          <w:p w:rsidR="00D56849" w:rsidRDefault="00D56849">
            <w:r w:rsidRPr="00E13166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D56849" w:rsidRPr="004F1E2A" w:rsidTr="00B81565">
        <w:tc>
          <w:tcPr>
            <w:tcW w:w="4621" w:type="dxa"/>
          </w:tcPr>
          <w:p w:rsidR="00D56849" w:rsidRPr="004F1E2A" w:rsidRDefault="00D56849" w:rsidP="00B81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FMA</w:t>
            </w:r>
          </w:p>
        </w:tc>
        <w:tc>
          <w:tcPr>
            <w:tcW w:w="4621" w:type="dxa"/>
          </w:tcPr>
          <w:p w:rsidR="00D56849" w:rsidRDefault="00D56849">
            <w:r w:rsidRPr="00E13166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</w:tbl>
    <w:p w:rsidR="0008390C" w:rsidRPr="00D56849" w:rsidRDefault="0008390C" w:rsidP="00BA79DB">
      <w:pPr>
        <w:rPr>
          <w:rFonts w:ascii="Times New Roman" w:hAnsi="Times New Roman" w:cs="Times New Roman"/>
          <w:sz w:val="24"/>
          <w:szCs w:val="24"/>
        </w:rPr>
      </w:pPr>
    </w:p>
    <w:p w:rsidR="0008390C" w:rsidRPr="00D56849" w:rsidRDefault="0008390C" w:rsidP="00BA79DB">
      <w:pPr>
        <w:rPr>
          <w:rFonts w:ascii="Times New Roman" w:hAnsi="Times New Roman" w:cs="Times New Roman"/>
          <w:sz w:val="24"/>
          <w:szCs w:val="24"/>
        </w:rPr>
      </w:pPr>
    </w:p>
    <w:p w:rsidR="00BA79DB" w:rsidRPr="00D56849" w:rsidRDefault="00BA79DB" w:rsidP="00BA79DB">
      <w:pPr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sz w:val="24"/>
          <w:szCs w:val="24"/>
        </w:rPr>
        <w:t>References</w:t>
      </w:r>
    </w:p>
    <w:p w:rsidR="00BA79DB" w:rsidRPr="00D56849" w:rsidRDefault="00BA79DB" w:rsidP="00BA7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6849">
        <w:rPr>
          <w:rFonts w:ascii="Times New Roman" w:hAnsi="Times New Roman" w:cs="Times New Roman"/>
          <w:sz w:val="24"/>
          <w:szCs w:val="24"/>
        </w:rPr>
        <w:t>Smith.,</w:t>
      </w:r>
      <w:proofErr w:type="gramEnd"/>
      <w:r w:rsidRPr="00D56849">
        <w:rPr>
          <w:rFonts w:ascii="Times New Roman" w:hAnsi="Times New Roman" w:cs="Times New Roman"/>
          <w:sz w:val="24"/>
          <w:szCs w:val="24"/>
        </w:rPr>
        <w:t xml:space="preserve"> L.A. 1974. </w:t>
      </w:r>
      <w:r w:rsidRPr="00D56849">
        <w:rPr>
          <w:rFonts w:ascii="Times New Roman" w:hAnsi="Times New Roman" w:cs="Times New Roman"/>
          <w:bCs/>
          <w:sz w:val="24"/>
          <w:szCs w:val="24"/>
        </w:rPr>
        <w:t>The sea snakes of Western Australia (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Serpentes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Elapidae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D56849">
        <w:rPr>
          <w:rFonts w:ascii="Times New Roman" w:hAnsi="Times New Roman" w:cs="Times New Roman"/>
          <w:bCs/>
          <w:sz w:val="24"/>
          <w:szCs w:val="24"/>
        </w:rPr>
        <w:t>Hydrophiinae</w:t>
      </w:r>
      <w:proofErr w:type="spellEnd"/>
      <w:r w:rsidRPr="00D56849">
        <w:rPr>
          <w:rFonts w:ascii="Times New Roman" w:hAnsi="Times New Roman" w:cs="Times New Roman"/>
          <w:bCs/>
          <w:sz w:val="24"/>
          <w:szCs w:val="24"/>
        </w:rPr>
        <w:t xml:space="preserve">) with a description of a new subspecies. </w:t>
      </w:r>
      <w:r w:rsidRPr="00D56849">
        <w:rPr>
          <w:rFonts w:ascii="Times New Roman" w:hAnsi="Times New Roman" w:cs="Times New Roman"/>
          <w:i/>
          <w:iCs/>
          <w:sz w:val="24"/>
          <w:szCs w:val="24"/>
        </w:rPr>
        <w:t xml:space="preserve">Rec. West. Aust. Mus., </w:t>
      </w:r>
      <w:r w:rsidRPr="00D56849">
        <w:rPr>
          <w:rFonts w:ascii="Times New Roman" w:hAnsi="Times New Roman" w:cs="Times New Roman"/>
          <w:sz w:val="24"/>
          <w:szCs w:val="24"/>
        </w:rPr>
        <w:t>1974, 3 (2)</w:t>
      </w:r>
    </w:p>
    <w:p w:rsidR="003A6432" w:rsidRPr="00D56849" w:rsidRDefault="003A6432" w:rsidP="00BA79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432" w:rsidRPr="00D56849" w:rsidRDefault="003A6432" w:rsidP="003A6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D56849">
        <w:rPr>
          <w:rFonts w:ascii="Times New Roman" w:hAnsi="Times New Roman" w:cs="Times New Roman"/>
          <w:sz w:val="24"/>
          <w:szCs w:val="24"/>
          <w:highlight w:val="yellow"/>
        </w:rPr>
        <w:t>Arnold SJ (1993) Foraging theory and prey-size-predator-size relations in snakes.</w:t>
      </w:r>
      <w:proofErr w:type="gramEnd"/>
      <w:r w:rsidRPr="00D56849">
        <w:rPr>
          <w:rFonts w:ascii="Times New Roman" w:hAnsi="Times New Roman" w:cs="Times New Roman"/>
          <w:sz w:val="24"/>
          <w:szCs w:val="24"/>
          <w:highlight w:val="yellow"/>
        </w:rPr>
        <w:t xml:space="preserve"> In: </w:t>
      </w:r>
      <w:proofErr w:type="spellStart"/>
      <w:r w:rsidRPr="00D56849">
        <w:rPr>
          <w:rFonts w:ascii="Times New Roman" w:hAnsi="Times New Roman" w:cs="Times New Roman"/>
          <w:sz w:val="24"/>
          <w:szCs w:val="24"/>
          <w:highlight w:val="yellow"/>
        </w:rPr>
        <w:t>Seigel</w:t>
      </w:r>
      <w:proofErr w:type="spellEnd"/>
      <w:r w:rsidRPr="00D56849">
        <w:rPr>
          <w:rFonts w:ascii="Times New Roman" w:hAnsi="Times New Roman" w:cs="Times New Roman"/>
          <w:sz w:val="24"/>
          <w:szCs w:val="24"/>
          <w:highlight w:val="yellow"/>
        </w:rPr>
        <w:t xml:space="preserve"> RA, Collins JT (</w:t>
      </w:r>
      <w:proofErr w:type="spellStart"/>
      <w:proofErr w:type="gramStart"/>
      <w:r w:rsidRPr="00D56849">
        <w:rPr>
          <w:rFonts w:ascii="Times New Roman" w:hAnsi="Times New Roman" w:cs="Times New Roman"/>
          <w:sz w:val="24"/>
          <w:szCs w:val="24"/>
          <w:highlight w:val="yellow"/>
        </w:rPr>
        <w:t>eds</w:t>
      </w:r>
      <w:proofErr w:type="spellEnd"/>
      <w:proofErr w:type="gramEnd"/>
      <w:r w:rsidRPr="00D56849">
        <w:rPr>
          <w:rFonts w:ascii="Times New Roman" w:hAnsi="Times New Roman" w:cs="Times New Roman"/>
          <w:sz w:val="24"/>
          <w:szCs w:val="24"/>
          <w:highlight w:val="yellow"/>
        </w:rPr>
        <w:t>) Snakes: ecology</w:t>
      </w:r>
    </w:p>
    <w:p w:rsidR="003A6432" w:rsidRPr="00D56849" w:rsidRDefault="003A6432" w:rsidP="003A6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6849">
        <w:rPr>
          <w:rFonts w:ascii="Times New Roman" w:hAnsi="Times New Roman" w:cs="Times New Roman"/>
          <w:sz w:val="24"/>
          <w:szCs w:val="24"/>
          <w:highlight w:val="yellow"/>
        </w:rPr>
        <w:t>and</w:t>
      </w:r>
      <w:proofErr w:type="gramEnd"/>
      <w:r w:rsidRPr="00D56849">
        <w:rPr>
          <w:rFonts w:ascii="Times New Roman" w:hAnsi="Times New Roman" w:cs="Times New Roman"/>
          <w:sz w:val="24"/>
          <w:szCs w:val="24"/>
          <w:highlight w:val="yellow"/>
        </w:rPr>
        <w:t xml:space="preserve"> behaviour. McGraw-Hill, New York, pp 87–116</w:t>
      </w:r>
    </w:p>
    <w:p w:rsidR="003A6432" w:rsidRPr="00D56849" w:rsidRDefault="003A6432" w:rsidP="003A6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432" w:rsidRPr="00D56849" w:rsidRDefault="003A6432" w:rsidP="003A6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sz w:val="24"/>
          <w:szCs w:val="24"/>
          <w:highlight w:val="yellow"/>
        </w:rPr>
        <w:t xml:space="preserve">Shine R (1991) </w:t>
      </w:r>
      <w:proofErr w:type="gramStart"/>
      <w:r w:rsidRPr="00D56849">
        <w:rPr>
          <w:rFonts w:ascii="Times New Roman" w:hAnsi="Times New Roman" w:cs="Times New Roman"/>
          <w:sz w:val="24"/>
          <w:szCs w:val="24"/>
          <w:highlight w:val="yellow"/>
        </w:rPr>
        <w:t>Why</w:t>
      </w:r>
      <w:proofErr w:type="gramEnd"/>
      <w:r w:rsidRPr="00D56849">
        <w:rPr>
          <w:rFonts w:ascii="Times New Roman" w:hAnsi="Times New Roman" w:cs="Times New Roman"/>
          <w:sz w:val="24"/>
          <w:szCs w:val="24"/>
          <w:highlight w:val="yellow"/>
        </w:rPr>
        <w:t xml:space="preserve"> do larger snakes eat larger prey? </w:t>
      </w:r>
      <w:proofErr w:type="spellStart"/>
      <w:r w:rsidRPr="00D56849">
        <w:rPr>
          <w:rFonts w:ascii="Times New Roman" w:hAnsi="Times New Roman" w:cs="Times New Roman"/>
          <w:sz w:val="24"/>
          <w:szCs w:val="24"/>
          <w:highlight w:val="yellow"/>
        </w:rPr>
        <w:t>Funct</w:t>
      </w:r>
      <w:proofErr w:type="spellEnd"/>
      <w:r w:rsidRPr="00D56849">
        <w:rPr>
          <w:rFonts w:ascii="Times New Roman" w:hAnsi="Times New Roman" w:cs="Times New Roman"/>
          <w:sz w:val="24"/>
          <w:szCs w:val="24"/>
          <w:highlight w:val="yellow"/>
        </w:rPr>
        <w:t xml:space="preserve"> Ecol 5:493–502</w:t>
      </w:r>
    </w:p>
    <w:p w:rsidR="003A6432" w:rsidRPr="00D56849" w:rsidRDefault="003A6432" w:rsidP="003A6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432" w:rsidRPr="00D56849" w:rsidRDefault="003A6432" w:rsidP="003A6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6849">
        <w:rPr>
          <w:rFonts w:ascii="Times New Roman" w:hAnsi="Times New Roman" w:cs="Times New Roman"/>
          <w:sz w:val="24"/>
          <w:szCs w:val="24"/>
        </w:rPr>
        <w:t>Glodek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GS,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Voris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HK (1982) Marine snake diets: prey composition, diversity and overlap.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Copeia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1982:661–666</w:t>
      </w:r>
    </w:p>
    <w:p w:rsidR="003A6432" w:rsidRPr="00D56849" w:rsidRDefault="003A6432" w:rsidP="003A6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6432" w:rsidRPr="00D56849" w:rsidRDefault="003A6432" w:rsidP="003A6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sz w:val="24"/>
          <w:szCs w:val="24"/>
        </w:rPr>
        <w:t xml:space="preserve">Shine R, Bonnet X,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Elphick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Barrott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E (2004) </w:t>
      </w:r>
      <w:proofErr w:type="gramStart"/>
      <w:r w:rsidRPr="00D568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56849">
        <w:rPr>
          <w:rFonts w:ascii="Times New Roman" w:hAnsi="Times New Roman" w:cs="Times New Roman"/>
          <w:sz w:val="24"/>
          <w:szCs w:val="24"/>
        </w:rPr>
        <w:t xml:space="preserve"> novel foraging mode in snakes: browsing by the sea snake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Emydocephalus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annulatus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Serpentes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Hydrophiidae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Ecol 18:16–24</w:t>
      </w:r>
    </w:p>
    <w:p w:rsidR="0008390C" w:rsidRPr="00D56849" w:rsidRDefault="0008390C" w:rsidP="003A64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0C" w:rsidRPr="00D56849" w:rsidRDefault="0008390C" w:rsidP="000839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6849">
        <w:rPr>
          <w:rFonts w:ascii="Times New Roman" w:hAnsi="Times New Roman" w:cs="Times New Roman"/>
          <w:sz w:val="24"/>
          <w:szCs w:val="24"/>
        </w:rPr>
        <w:t>Voris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HK (1966) Fish eggs as the apparent sole food item for a genus of sea snake,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Emydocephalus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Krefft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>). Ecology 47:152–154</w:t>
      </w:r>
    </w:p>
    <w:p w:rsidR="0008390C" w:rsidRPr="00D56849" w:rsidRDefault="0008390C" w:rsidP="000839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390C" w:rsidRPr="00D56849" w:rsidRDefault="0008390C" w:rsidP="000839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849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Goiran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Dubey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>, R. Shine. 2013. Effects of season, sex and body size on the feeding ecology of turtle-headed sea snakes (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Emydocephalus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annulatus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) on </w:t>
      </w:r>
      <w:proofErr w:type="spellStart"/>
      <w:r w:rsidRPr="00D56849">
        <w:rPr>
          <w:rFonts w:ascii="Times New Roman" w:hAnsi="Times New Roman" w:cs="Times New Roman"/>
          <w:sz w:val="24"/>
          <w:szCs w:val="24"/>
        </w:rPr>
        <w:t>IndoPacific</w:t>
      </w:r>
      <w:proofErr w:type="spellEnd"/>
      <w:r w:rsidRPr="00D56849">
        <w:rPr>
          <w:rFonts w:ascii="Times New Roman" w:hAnsi="Times New Roman" w:cs="Times New Roman"/>
          <w:sz w:val="24"/>
          <w:szCs w:val="24"/>
        </w:rPr>
        <w:t xml:space="preserve"> inshore coral reefs. Coral Reefs (2013) 32:527–538</w:t>
      </w:r>
    </w:p>
    <w:sectPr w:rsidR="0008390C" w:rsidRPr="00D56849" w:rsidSect="00157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364F9"/>
    <w:rsid w:val="0008390C"/>
    <w:rsid w:val="0015725B"/>
    <w:rsid w:val="00296255"/>
    <w:rsid w:val="003A4FA0"/>
    <w:rsid w:val="003A6432"/>
    <w:rsid w:val="004364F9"/>
    <w:rsid w:val="006C061C"/>
    <w:rsid w:val="00BA79DB"/>
    <w:rsid w:val="00D56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6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FDRCD752KDN2-1520109182-6416</_dlc_DocId>
    <_dlc_DocIdUrl xmlns="fe7e52a9-06d7-4026-824d-e6bebc46e20b">
      <Url>https://csiroau.sharepoint.com/sites/SICK-EM/_layouts/15/DocIdRedir.aspx?ID=FDRCD752KDN2-1520109182-6416</Url>
      <Description>FDRCD752KDN2-1520109182-6416</Description>
    </_dlc_DocIdUrl>
  </documentManagement>
</p:properties>
</file>

<file path=customXml/itemProps1.xml><?xml version="1.0" encoding="utf-8"?>
<ds:datastoreItem xmlns:ds="http://schemas.openxmlformats.org/officeDocument/2006/customXml" ds:itemID="{579144E0-87B9-4E85-8635-48F40A8E2041}"/>
</file>

<file path=customXml/itemProps2.xml><?xml version="1.0" encoding="utf-8"?>
<ds:datastoreItem xmlns:ds="http://schemas.openxmlformats.org/officeDocument/2006/customXml" ds:itemID="{A403F0CD-4846-41D7-A367-8341F97F7F0D}"/>
</file>

<file path=customXml/itemProps3.xml><?xml version="1.0" encoding="utf-8"?>
<ds:datastoreItem xmlns:ds="http://schemas.openxmlformats.org/officeDocument/2006/customXml" ds:itemID="{D99786C3-946A-4B55-9F82-6D361014479F}"/>
</file>

<file path=customXml/itemProps4.xml><?xml version="1.0" encoding="utf-8"?>
<ds:datastoreItem xmlns:ds="http://schemas.openxmlformats.org/officeDocument/2006/customXml" ds:itemID="{EA0924BA-1F75-45DF-B98A-263CAE3EFB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2013-11-12T08:54:00Z</dcterms:created>
  <dcterms:modified xsi:type="dcterms:W3CDTF">2013-11-12T08:54:00Z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2e4a0e48-3b01-4de3-bb68-2e59503b5a0e</vt:lpwstr>
  </property>
</Properties>
</file>