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F717" w14:textId="77777777" w:rsidR="00FB27D4" w:rsidRPr="00FB27D4" w:rsidRDefault="00FB27D4" w:rsidP="00FB27D4">
      <w:pPr>
        <w:rPr>
          <w:b/>
          <w:bCs w:val="0"/>
          <w:color w:val="1F3864" w:themeColor="accent1" w:themeShade="80"/>
          <w:sz w:val="32"/>
          <w:szCs w:val="40"/>
        </w:rPr>
      </w:pPr>
      <w:r w:rsidRPr="00FB27D4">
        <w:rPr>
          <w:b/>
          <w:bCs w:val="0"/>
          <w:color w:val="1F3864" w:themeColor="accent1" w:themeShade="80"/>
          <w:sz w:val="32"/>
          <w:szCs w:val="40"/>
        </w:rPr>
        <w:t xml:space="preserve">Problem Statement – </w:t>
      </w:r>
      <w:proofErr w:type="spellStart"/>
      <w:r w:rsidRPr="00FB27D4">
        <w:rPr>
          <w:b/>
          <w:bCs w:val="0"/>
          <w:color w:val="1F3864" w:themeColor="accent1" w:themeShade="80"/>
          <w:sz w:val="32"/>
          <w:szCs w:val="40"/>
        </w:rPr>
        <w:t>CampusGPT</w:t>
      </w:r>
      <w:proofErr w:type="spellEnd"/>
    </w:p>
    <w:p w14:paraId="239A3042" w14:textId="77777777" w:rsidR="00FB27D4" w:rsidRDefault="00FB27D4" w:rsidP="00FB27D4"/>
    <w:p w14:paraId="3F6B84F4" w14:textId="1F099641" w:rsidR="00440E4C" w:rsidRDefault="00FB27D4" w:rsidP="00FB27D4">
      <w:proofErr w:type="spellStart"/>
      <w:r w:rsidRPr="00FB27D4">
        <w:rPr>
          <w:b/>
          <w:bCs w:val="0"/>
          <w:sz w:val="28"/>
          <w:szCs w:val="36"/>
        </w:rPr>
        <w:t>CampusGPT</w:t>
      </w:r>
      <w:proofErr w:type="spellEnd"/>
      <w:r w:rsidRPr="00FB27D4">
        <w:rPr>
          <w:b/>
          <w:bCs w:val="0"/>
          <w:sz w:val="28"/>
          <w:szCs w:val="36"/>
        </w:rPr>
        <w:t xml:space="preserve"> is an AI-powered academic assistant developed to address the limitations of traditional learning support systems that lack contextual understanding, intelligent document retrieval, and personalized student interaction. Existing chatbots often fail to retain conversational context, provide accurate answers from academic materials, or support semantic understanding of uploaded documents. To solve this, the project implements a modern Retrieval-Augmented Generation (RAG)</w:t>
      </w:r>
      <w:r w:rsidRPr="00FB27D4">
        <w:rPr>
          <w:sz w:val="28"/>
          <w:szCs w:val="36"/>
        </w:rPr>
        <w:t xml:space="preserve"> </w:t>
      </w:r>
      <w:r>
        <w:br/>
      </w:r>
    </w:p>
    <w:p w14:paraId="665F31BE" w14:textId="32D8C4C2" w:rsidR="00FB27D4" w:rsidRPr="00FB27D4" w:rsidRDefault="00FB27D4" w:rsidP="00FB27D4">
      <w:pPr>
        <w:rPr>
          <w:color w:val="1F3864" w:themeColor="accent1" w:themeShade="80"/>
        </w:rPr>
      </w:pPr>
      <w:r w:rsidRPr="00FB27D4">
        <w:rPr>
          <w:b/>
          <w:color w:val="1F3864" w:themeColor="accent1" w:themeShade="80"/>
          <w:sz w:val="28"/>
          <w:szCs w:val="36"/>
        </w:rPr>
        <w:t xml:space="preserve">UI References </w:t>
      </w:r>
    </w:p>
    <w:p w14:paraId="6D042B53" w14:textId="77AECA21" w:rsidR="00FB27D4" w:rsidRPr="00FB27D4" w:rsidRDefault="00FB27D4" w:rsidP="00FB27D4">
      <w:pPr>
        <w:rPr>
          <w:b/>
        </w:rPr>
      </w:pPr>
      <w:r w:rsidRPr="00FB27D4">
        <w:rPr>
          <w:b/>
          <w:sz w:val="28"/>
          <w:szCs w:val="36"/>
        </w:rPr>
        <w:t xml:space="preserve">ChatGPT Style </w:t>
      </w:r>
    </w:p>
    <w:p w14:paraId="53FEFF2B" w14:textId="33096E54" w:rsidR="00FB27D4" w:rsidRPr="00FB27D4" w:rsidRDefault="00FB27D4" w:rsidP="00FB27D4">
      <w:r w:rsidRPr="00FB27D4">
        <w:t>Clean</w:t>
      </w:r>
      <w:r w:rsidRPr="00FB27D4">
        <w:br/>
        <w:t>Professional</w:t>
      </w:r>
      <w:r w:rsidRPr="00FB27D4">
        <w:br/>
        <w:t>Easy to build</w:t>
      </w:r>
    </w:p>
    <w:p w14:paraId="789003BD" w14:textId="0B3EEA5C" w:rsidR="00FB27D4" w:rsidRPr="00FB27D4" w:rsidRDefault="00FB27D4" w:rsidP="00FB27D4">
      <w:r w:rsidRPr="00FB27D4">
        <w:drawing>
          <wp:inline distT="0" distB="0" distL="0" distR="0" wp14:anchorId="65CB7866" wp14:editId="7A433D23">
            <wp:extent cx="3282950" cy="2334728"/>
            <wp:effectExtent l="0" t="0" r="0" b="8890"/>
            <wp:docPr id="28399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8957" cy="2339000"/>
                    </a:xfrm>
                    <a:prstGeom prst="rect">
                      <a:avLst/>
                    </a:prstGeom>
                    <a:noFill/>
                    <a:ln>
                      <a:noFill/>
                    </a:ln>
                  </pic:spPr>
                </pic:pic>
              </a:graphicData>
            </a:graphic>
          </wp:inline>
        </w:drawing>
      </w:r>
    </w:p>
    <w:p w14:paraId="5F39CD3B" w14:textId="32611FF8" w:rsidR="00FB27D4" w:rsidRPr="00FB27D4" w:rsidRDefault="00FB27D4" w:rsidP="00FB27D4"/>
    <w:p w14:paraId="4783379C" w14:textId="4BF9730D" w:rsidR="00FB27D4" w:rsidRPr="00FB27D4" w:rsidRDefault="00FB27D4" w:rsidP="00FB27D4">
      <w:pPr>
        <w:rPr>
          <w:b/>
        </w:rPr>
      </w:pPr>
      <w:r w:rsidRPr="00FB27D4">
        <w:rPr>
          <w:b/>
        </w:rPr>
        <w:t>Features</w:t>
      </w:r>
      <w:r>
        <w:rPr>
          <w:b/>
        </w:rPr>
        <w:t>:</w:t>
      </w:r>
    </w:p>
    <w:p w14:paraId="0FF93A16" w14:textId="71F7D90C" w:rsidR="00FB27D4" w:rsidRPr="00FB27D4" w:rsidRDefault="00FB27D4" w:rsidP="00FB27D4">
      <w:pPr>
        <w:numPr>
          <w:ilvl w:val="0"/>
          <w:numId w:val="1"/>
        </w:numPr>
      </w:pPr>
      <w:r w:rsidRPr="00FB27D4">
        <w:t xml:space="preserve">sidebar chats </w:t>
      </w:r>
    </w:p>
    <w:p w14:paraId="67360C5F" w14:textId="2F192E0B" w:rsidR="00FB27D4" w:rsidRPr="00FB27D4" w:rsidRDefault="00FB27D4" w:rsidP="00FB27D4">
      <w:pPr>
        <w:numPr>
          <w:ilvl w:val="0"/>
          <w:numId w:val="1"/>
        </w:numPr>
      </w:pPr>
      <w:r w:rsidRPr="00FB27D4">
        <w:t xml:space="preserve">smooth bubbles </w:t>
      </w:r>
    </w:p>
    <w:p w14:paraId="1F858310" w14:textId="76DE82EB" w:rsidR="00FB27D4" w:rsidRPr="00FB27D4" w:rsidRDefault="00FB27D4" w:rsidP="00FB27D4">
      <w:pPr>
        <w:numPr>
          <w:ilvl w:val="0"/>
          <w:numId w:val="1"/>
        </w:numPr>
      </w:pPr>
      <w:r w:rsidRPr="00FB27D4">
        <w:t>typing effect</w:t>
      </w:r>
    </w:p>
    <w:p w14:paraId="56DB51C9" w14:textId="40813D0B" w:rsidR="00FB27D4" w:rsidRPr="00FB27D4" w:rsidRDefault="00FB27D4" w:rsidP="00FB27D4">
      <w:pPr>
        <w:rPr>
          <w:sz w:val="28"/>
          <w:szCs w:val="36"/>
        </w:rPr>
      </w:pPr>
      <w:r w:rsidRPr="00FB27D4">
        <w:rPr>
          <w:sz w:val="28"/>
          <w:szCs w:val="36"/>
        </w:rPr>
        <w:lastRenderedPageBreak/>
        <w:drawing>
          <wp:anchor distT="0" distB="0" distL="114300" distR="114300" simplePos="0" relativeHeight="251658240" behindDoc="1" locked="0" layoutInCell="1" allowOverlap="1" wp14:anchorId="6514053A" wp14:editId="51E5DC5A">
            <wp:simplePos x="0" y="0"/>
            <wp:positionH relativeFrom="margin">
              <wp:posOffset>-768350</wp:posOffset>
            </wp:positionH>
            <wp:positionV relativeFrom="paragraph">
              <wp:posOffset>984250</wp:posOffset>
            </wp:positionV>
            <wp:extent cx="7273290" cy="4311650"/>
            <wp:effectExtent l="0" t="0" r="3810" b="0"/>
            <wp:wrapTight wrapText="bothSides">
              <wp:wrapPolygon edited="0">
                <wp:start x="0" y="0"/>
                <wp:lineTo x="0" y="21473"/>
                <wp:lineTo x="21555" y="21473"/>
                <wp:lineTo x="21555" y="0"/>
                <wp:lineTo x="0" y="0"/>
              </wp:wrapPolygon>
            </wp:wrapTight>
            <wp:docPr id="10817018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73290" cy="4311650"/>
                    </a:xfrm>
                    <a:prstGeom prst="rect">
                      <a:avLst/>
                    </a:prstGeom>
                    <a:noFill/>
                  </pic:spPr>
                </pic:pic>
              </a:graphicData>
            </a:graphic>
            <wp14:sizeRelH relativeFrom="margin">
              <wp14:pctWidth>0</wp14:pctWidth>
            </wp14:sizeRelH>
            <wp14:sizeRelV relativeFrom="margin">
              <wp14:pctHeight>0</wp14:pctHeight>
            </wp14:sizeRelV>
          </wp:anchor>
        </w:drawing>
      </w:r>
      <w:r w:rsidRPr="00FB27D4">
        <w:rPr>
          <w:b/>
          <w:bCs w:val="0"/>
          <w:sz w:val="28"/>
          <w:szCs w:val="36"/>
        </w:rPr>
        <w:t>ARCHITECTURE:</w:t>
      </w:r>
    </w:p>
    <w:sectPr w:rsidR="00FB27D4" w:rsidRPr="00FB2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F6338"/>
    <w:multiLevelType w:val="multilevel"/>
    <w:tmpl w:val="4F3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3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7D4"/>
    <w:rsid w:val="00101EDB"/>
    <w:rsid w:val="002F74DC"/>
    <w:rsid w:val="00440E4C"/>
    <w:rsid w:val="00D333F5"/>
    <w:rsid w:val="00F65F3B"/>
    <w:rsid w:val="00FB2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6A65"/>
  <w15:chartTrackingRefBased/>
  <w15:docId w15:val="{15396F52-10CA-45FF-8129-4CB5ECC91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themeColor="text1"/>
        <w:sz w:val="22"/>
        <w:szCs w:val="28"/>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7D4"/>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FB27D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27D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B27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27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27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27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7D4"/>
    <w:rPr>
      <w:rFonts w:asciiTheme="minorHAnsi" w:eastAsiaTheme="majorEastAsia" w:hAnsiTheme="minorHAnsi" w:cstheme="majorBidi"/>
      <w:color w:val="2F5496" w:themeColor="accent1" w:themeShade="BF"/>
      <w:sz w:val="28"/>
    </w:rPr>
  </w:style>
  <w:style w:type="character" w:customStyle="1" w:styleId="Heading4Char">
    <w:name w:val="Heading 4 Char"/>
    <w:basedOn w:val="DefaultParagraphFont"/>
    <w:link w:val="Heading4"/>
    <w:uiPriority w:val="9"/>
    <w:semiHidden/>
    <w:rsid w:val="00FB27D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B27D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B27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27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27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27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27D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B27D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B27D4"/>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FB27D4"/>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FB27D4"/>
    <w:pPr>
      <w:spacing w:before="160"/>
      <w:jc w:val="center"/>
    </w:pPr>
    <w:rPr>
      <w:i/>
      <w:iCs/>
      <w:color w:val="404040" w:themeColor="text1" w:themeTint="BF"/>
    </w:rPr>
  </w:style>
  <w:style w:type="character" w:customStyle="1" w:styleId="QuoteChar">
    <w:name w:val="Quote Char"/>
    <w:basedOn w:val="DefaultParagraphFont"/>
    <w:link w:val="Quote"/>
    <w:uiPriority w:val="29"/>
    <w:rsid w:val="00FB27D4"/>
    <w:rPr>
      <w:i/>
      <w:iCs/>
      <w:color w:val="404040" w:themeColor="text1" w:themeTint="BF"/>
    </w:rPr>
  </w:style>
  <w:style w:type="paragraph" w:styleId="ListParagraph">
    <w:name w:val="List Paragraph"/>
    <w:basedOn w:val="Normal"/>
    <w:uiPriority w:val="34"/>
    <w:qFormat/>
    <w:rsid w:val="00FB27D4"/>
    <w:pPr>
      <w:ind w:left="720"/>
      <w:contextualSpacing/>
    </w:pPr>
  </w:style>
  <w:style w:type="character" w:styleId="IntenseEmphasis">
    <w:name w:val="Intense Emphasis"/>
    <w:basedOn w:val="DefaultParagraphFont"/>
    <w:uiPriority w:val="21"/>
    <w:qFormat/>
    <w:rsid w:val="00FB27D4"/>
    <w:rPr>
      <w:i/>
      <w:iCs/>
      <w:color w:val="2F5496" w:themeColor="accent1" w:themeShade="BF"/>
    </w:rPr>
  </w:style>
  <w:style w:type="paragraph" w:styleId="IntenseQuote">
    <w:name w:val="Intense Quote"/>
    <w:basedOn w:val="Normal"/>
    <w:next w:val="Normal"/>
    <w:link w:val="IntenseQuoteChar"/>
    <w:uiPriority w:val="30"/>
    <w:qFormat/>
    <w:rsid w:val="00FB2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7D4"/>
    <w:rPr>
      <w:i/>
      <w:iCs/>
      <w:color w:val="2F5496" w:themeColor="accent1" w:themeShade="BF"/>
    </w:rPr>
  </w:style>
  <w:style w:type="character" w:styleId="IntenseReference">
    <w:name w:val="Intense Reference"/>
    <w:basedOn w:val="DefaultParagraphFont"/>
    <w:uiPriority w:val="32"/>
    <w:qFormat/>
    <w:rsid w:val="00FB27D4"/>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Prabha</dc:creator>
  <cp:keywords/>
  <dc:description/>
  <cp:lastModifiedBy>Surya Prabha</cp:lastModifiedBy>
  <cp:revision>1</cp:revision>
  <dcterms:created xsi:type="dcterms:W3CDTF">2026-05-21T05:16:00Z</dcterms:created>
  <dcterms:modified xsi:type="dcterms:W3CDTF">2026-05-21T05:25:00Z</dcterms:modified>
</cp:coreProperties>
</file>