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2650" w14:textId="4C04F502" w:rsidR="00846FE2" w:rsidRPr="00CF6DA0" w:rsidRDefault="00B21297" w:rsidP="00CF6DA0">
      <w:pPr>
        <w:jc w:val="center"/>
        <w:rPr>
          <w:rFonts w:ascii="华文楷体" w:eastAsia="华文楷体" w:hAnsi="华文楷体" w:hint="eastAsia"/>
          <w:b/>
          <w:bCs/>
          <w:sz w:val="25"/>
          <w:szCs w:val="26"/>
        </w:rPr>
      </w:pPr>
      <w:proofErr w:type="spellStart"/>
      <w:r w:rsidRPr="00CF6DA0">
        <w:rPr>
          <w:rFonts w:ascii="华文楷体" w:eastAsia="华文楷体" w:hAnsi="华文楷体"/>
          <w:b/>
          <w:bCs/>
          <w:sz w:val="25"/>
          <w:szCs w:val="26"/>
        </w:rPr>
        <w:t>Bresenham</w:t>
      </w:r>
      <w:proofErr w:type="spellEnd"/>
      <w:r w:rsidRPr="00CF6DA0">
        <w:rPr>
          <w:rFonts w:ascii="华文楷体" w:eastAsia="华文楷体" w:hAnsi="华文楷体"/>
          <w:b/>
          <w:bCs/>
          <w:sz w:val="25"/>
          <w:szCs w:val="26"/>
        </w:rPr>
        <w:t xml:space="preserve"> 画线算法</w:t>
      </w:r>
    </w:p>
    <w:p w14:paraId="77FFC143" w14:textId="6500481D" w:rsidR="00B21297" w:rsidRDefault="00A04E18" w:rsidP="00A04E18">
      <w:pPr>
        <w:jc w:val="center"/>
        <w:rPr>
          <w:rFonts w:ascii="华文楷体" w:eastAsia="华文楷体" w:hAnsi="华文楷体" w:hint="eastAsia"/>
        </w:rPr>
      </w:pPr>
      <w:proofErr w:type="spellStart"/>
      <w:r w:rsidRPr="00A04E18">
        <w:rPr>
          <w:rFonts w:ascii="华文楷体" w:eastAsia="华文楷体" w:hAnsi="华文楷体"/>
        </w:rPr>
        <w:t>Bresenham</w:t>
      </w:r>
      <w:proofErr w:type="spellEnd"/>
      <w:r w:rsidR="00B21297">
        <w:rPr>
          <w:rFonts w:ascii="华文楷体" w:eastAsia="华文楷体" w:hAnsi="华文楷体" w:hint="eastAsia"/>
        </w:rPr>
        <w:t xml:space="preserve">用于画线 — </w:t>
      </w:r>
      <w:r w:rsidR="00B21297" w:rsidRPr="00B21297">
        <w:rPr>
          <w:rFonts w:ascii="华文楷体" w:eastAsia="华文楷体" w:hAnsi="华文楷体"/>
        </w:rPr>
        <w:t>为了避开极其消耗 CPU 资源的浮点数运算（小数乘除法）</w:t>
      </w:r>
    </w:p>
    <w:p w14:paraId="38EA23D3" w14:textId="6C896728" w:rsidR="00CF6DA0" w:rsidRDefault="00A04E18" w:rsidP="00A04E18">
      <w:pPr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而</w:t>
      </w:r>
      <w:r w:rsidRPr="00A04E18">
        <w:rPr>
          <w:rFonts w:ascii="华文楷体" w:eastAsia="华文楷体" w:hAnsi="华文楷体"/>
        </w:rPr>
        <w:t xml:space="preserve">DDA </w:t>
      </w:r>
      <w:r>
        <w:rPr>
          <w:rFonts w:ascii="华文楷体" w:eastAsia="华文楷体" w:hAnsi="华文楷体" w:hint="eastAsia"/>
        </w:rPr>
        <w:t>也</w:t>
      </w:r>
      <w:r w:rsidRPr="00A04E18">
        <w:rPr>
          <w:rFonts w:ascii="华文楷体" w:eastAsia="华文楷体" w:hAnsi="华文楷体"/>
        </w:rPr>
        <w:t>是一种画直线算法，它利用直线的斜率计算每一步坐标的增量，因此通常需要浮点运算</w:t>
      </w:r>
      <w:r>
        <w:rPr>
          <w:rFonts w:ascii="华文楷体" w:eastAsia="华文楷体" w:hAnsi="华文楷体" w:hint="eastAsia"/>
        </w:rPr>
        <w:t>（</w:t>
      </w:r>
      <w:r w:rsidRPr="00172179">
        <w:rPr>
          <w:rFonts w:ascii="华文楷体" w:eastAsia="华文楷体" w:hAnsi="华文楷体"/>
        </w:rPr>
        <w:t xml:space="preserve">类似 </w:t>
      </w:r>
      <m:oMath>
        <m:r>
          <w:rPr>
            <w:rFonts w:ascii="Cambria Math" w:eastAsia="华文楷体" w:hAnsi="Cambria Math"/>
          </w:rPr>
          <m:t>y=kx+b</m:t>
        </m:r>
      </m:oMath>
      <w:r>
        <w:rPr>
          <w:rFonts w:ascii="华文楷体" w:eastAsia="华文楷体" w:hAnsi="华文楷体" w:hint="eastAsia"/>
        </w:rPr>
        <w:t>）但</w:t>
      </w:r>
      <w:r w:rsidRPr="00172179">
        <w:rPr>
          <w:rFonts w:ascii="华文楷体" w:eastAsia="华文楷体" w:hAnsi="华文楷体"/>
        </w:rPr>
        <w:t>这对单片机性能消耗极大</w:t>
      </w:r>
    </w:p>
    <w:p w14:paraId="3E113772" w14:textId="387B2851" w:rsidR="00CF6DA0" w:rsidRDefault="00170157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C67C92" wp14:editId="6D09F297">
                <wp:simplePos x="0" y="0"/>
                <wp:positionH relativeFrom="column">
                  <wp:posOffset>3405226</wp:posOffset>
                </wp:positionH>
                <wp:positionV relativeFrom="paragraph">
                  <wp:posOffset>234696</wp:posOffset>
                </wp:positionV>
                <wp:extent cx="3525698" cy="3774643"/>
                <wp:effectExtent l="0" t="0" r="17780" b="16510"/>
                <wp:wrapNone/>
                <wp:docPr id="154436596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5698" cy="377464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A0D0484" w14:textId="631B89EB" w:rsidR="00170157" w:rsidRPr="00170157" w:rsidRDefault="00170157" w:rsidP="00170157">
                            <w:pPr>
                              <w:spacing w:afterLines="50" w:after="156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9"/>
                                <w:szCs w:val="20"/>
                              </w:rPr>
                            </w:pPr>
                            <w:proofErr w:type="spellStart"/>
                            <w:r w:rsidRPr="00170157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9"/>
                                <w:szCs w:val="20"/>
                              </w:rPr>
                              <w:t>Bresenham</w:t>
                            </w:r>
                            <w:proofErr w:type="spellEnd"/>
                            <w:r w:rsidRPr="00170157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9"/>
                                <w:szCs w:val="20"/>
                              </w:rPr>
                              <w:t xml:space="preserve"> 直线算法的核心思想是“中点误差判别</w:t>
                            </w:r>
                            <w:r w:rsidRPr="00170157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9"/>
                                <w:szCs w:val="20"/>
                              </w:rPr>
                              <w:t>”</w:t>
                            </w:r>
                            <w:r w:rsidRPr="00170157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9"/>
                                <w:szCs w:val="20"/>
                              </w:rPr>
                              <w:t>和“误差累加”，其本质是通过数学变换，将浮点运算转换为纯整数运算”</w:t>
                            </w:r>
                          </w:p>
                          <w:p w14:paraId="20730217" w14:textId="77777777" w:rsidR="00170157" w:rsidRPr="00170157" w:rsidRDefault="00170157" w:rsidP="0017015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eastAsia="华文楷体" w:hAnsi="华文楷体" w:hint="eastAsia"/>
                                <w:sz w:val="19"/>
                                <w:szCs w:val="20"/>
                              </w:rPr>
                            </w:pPr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>起点与候选点： 算法从起始像素出发，在主导轴（例如 X 轴）每次固定前进 1 个像素时，副轴（Y 轴）只面临两个选择：保持不变，或者前进 1 格。</w:t>
                            </w:r>
                          </w:p>
                          <w:p w14:paraId="7723E06D" w14:textId="77777777" w:rsidR="00170157" w:rsidRPr="00170157" w:rsidRDefault="00170157" w:rsidP="0017015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eastAsia="华文楷体" w:hAnsi="华文楷体" w:hint="eastAsia"/>
                                <w:sz w:val="19"/>
                                <w:szCs w:val="20"/>
                              </w:rPr>
                            </w:pPr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>中点判别法： 为了决定 Y 轴走不走，算法将真实的数学直线与这两个候选像素的**“中点”**进行比较。如果真实直线在中点上方，说明离上方的像素更近，Y 就走 1 格；如果在中点下方，说明离下方的像素更近，Y 就不走。</w:t>
                            </w:r>
                          </w:p>
                          <w:p w14:paraId="3665BF04" w14:textId="637699B7" w:rsidR="00170157" w:rsidRPr="00170157" w:rsidRDefault="00170157" w:rsidP="0017015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eastAsia="华文楷体" w:hAnsi="华文楷体" w:hint="eastAsia"/>
                                <w:sz w:val="19"/>
                                <w:szCs w:val="20"/>
                              </w:rPr>
                            </w:pPr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>降维打击（整数化）： 原始的中点判别公式中包含斜率（除法）和中点（0.5 的小数）。</w:t>
                            </w:r>
                            <w:proofErr w:type="spellStart"/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>Bresenham</w:t>
                            </w:r>
                            <w:proofErr w:type="spellEnd"/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 xml:space="preserve"> 通过将整个误差判别公式同乘 </w:t>
                            </w:r>
                            <m:oMath>
                              <m:r>
                                <w:rPr>
                                  <w:rFonts w:ascii="Cambria Math" w:eastAsia="华文楷体" w:hAnsi="Cambria Math"/>
                                  <w:sz w:val="19"/>
                                  <w:szCs w:val="20"/>
                                </w:rPr>
                                <m:t>2⋅dx</m:t>
                              </m:r>
                            </m:oMath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>，利用**“等比例放大不改变正负号”**的数学特性，彻底消灭了浮点数和除法。</w:t>
                            </w:r>
                          </w:p>
                          <w:p w14:paraId="62A3E068" w14:textId="24C91559" w:rsidR="00170157" w:rsidRPr="00170157" w:rsidRDefault="00170157" w:rsidP="0017015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eastAsia="华文楷体" w:hAnsi="华文楷体" w:hint="eastAsia"/>
                                <w:sz w:val="19"/>
                                <w:szCs w:val="20"/>
                              </w:rPr>
                            </w:pPr>
                            <w:r w:rsidRPr="00170157">
                              <w:rPr>
                                <w:rFonts w:ascii="华文楷体" w:eastAsia="华文楷体" w:hAnsi="华文楷体"/>
                                <w:sz w:val="19"/>
                                <w:szCs w:val="20"/>
                              </w:rPr>
                              <w:t>最终形态： 最终提炼出一个只包含纯整数加、减、移位（乘2）的误差累加器（Error Accumulator），让极其底层的硬件也能以最高性能逼近完美的几何直线。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67C9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68.15pt;margin-top:18.5pt;width:277.6pt;height:2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" filled="f" strokecolor="#e00" strokeweight=".5pt">
                <v:textbox>
                  <w:txbxContent>
                    <w:p w14:paraId="3A0D0484" w14:textId="631B89EB" w:rsidR="00170157" w:rsidRPr="00170157" w:rsidRDefault="00170157" w:rsidP="00170157">
                      <w:pPr>
                        <w:spacing w:afterLines="50" w:after="156"/>
                        <w:rPr>
                          <w:rFonts w:ascii="华文楷体" w:eastAsia="华文楷体" w:hAnsi="华文楷体" w:hint="eastAsia"/>
                          <w:b/>
                          <w:bCs/>
                          <w:sz w:val="19"/>
                          <w:szCs w:val="20"/>
                        </w:rPr>
                      </w:pPr>
                      <w:r w:rsidRPr="00170157">
                        <w:rPr>
                          <w:rFonts w:ascii="华文楷体" w:eastAsia="华文楷体" w:hAnsi="华文楷体"/>
                          <w:b/>
                          <w:bCs/>
                          <w:sz w:val="19"/>
                          <w:szCs w:val="20"/>
                        </w:rPr>
                        <w:t>Bresenham 直线算法的核心思想是“中点误差判别</w:t>
                      </w:r>
                      <w:r w:rsidRPr="00170157">
                        <w:rPr>
                          <w:rFonts w:ascii="华文楷体" w:eastAsia="华文楷体" w:hAnsi="华文楷体" w:hint="eastAsia"/>
                          <w:b/>
                          <w:bCs/>
                          <w:sz w:val="19"/>
                          <w:szCs w:val="20"/>
                        </w:rPr>
                        <w:t>”</w:t>
                      </w:r>
                      <w:r w:rsidRPr="00170157">
                        <w:rPr>
                          <w:rFonts w:ascii="华文楷体" w:eastAsia="华文楷体" w:hAnsi="华文楷体"/>
                          <w:b/>
                          <w:bCs/>
                          <w:sz w:val="19"/>
                          <w:szCs w:val="20"/>
                        </w:rPr>
                        <w:t>和“误差累加”，其本质是通过数学变换，将浮点运算转换为纯整数运算”</w:t>
                      </w:r>
                    </w:p>
                    <w:p w14:paraId="20730217" w14:textId="77777777" w:rsidR="00170157" w:rsidRPr="00170157" w:rsidRDefault="00170157" w:rsidP="00170157">
                      <w:pPr>
                        <w:numPr>
                          <w:ilvl w:val="0"/>
                          <w:numId w:val="1"/>
                        </w:numPr>
                        <w:rPr>
                          <w:rFonts w:ascii="华文楷体" w:eastAsia="华文楷体" w:hAnsi="华文楷体" w:hint="eastAsia"/>
                          <w:sz w:val="19"/>
                          <w:szCs w:val="20"/>
                        </w:rPr>
                      </w:pPr>
                      <w:r w:rsidRPr="00170157">
                        <w:rPr>
                          <w:rFonts w:ascii="华文楷体" w:eastAsia="华文楷体" w:hAnsi="华文楷体"/>
                          <w:sz w:val="19"/>
                          <w:szCs w:val="20"/>
                        </w:rPr>
                        <w:t>起点与候选点： 算法从起始像素出发，在主导轴（例如 X 轴）每次固定前进 1 个像素时，副轴（Y 轴）只面临两个选择：保持不变，或者前进 1 格。</w:t>
                      </w:r>
                    </w:p>
                    <w:p w14:paraId="7723E06D" w14:textId="77777777" w:rsidR="00170157" w:rsidRPr="00170157" w:rsidRDefault="00170157" w:rsidP="00170157">
                      <w:pPr>
                        <w:numPr>
                          <w:ilvl w:val="0"/>
                          <w:numId w:val="1"/>
                        </w:numPr>
                        <w:rPr>
                          <w:rFonts w:ascii="华文楷体" w:eastAsia="华文楷体" w:hAnsi="华文楷体" w:hint="eastAsia"/>
                          <w:sz w:val="19"/>
                          <w:szCs w:val="20"/>
                        </w:rPr>
                      </w:pPr>
                      <w:r w:rsidRPr="00170157">
                        <w:rPr>
                          <w:rFonts w:ascii="华文楷体" w:eastAsia="华文楷体" w:hAnsi="华文楷体"/>
                          <w:sz w:val="19"/>
                          <w:szCs w:val="20"/>
                        </w:rPr>
                        <w:t>中点判别法： 为了决定 Y 轴走不走，算法将真实的数学直线与这两个候选像素的**“中点”**进行比较。如果真实直线在中点上方，说明离上方的像素更近，Y 就走 1 格；如果在中点下方，说明离下方的像素更近，Y 就不走。</w:t>
                      </w:r>
                    </w:p>
                    <w:p w14:paraId="3665BF04" w14:textId="637699B7" w:rsidR="00170157" w:rsidRPr="00170157" w:rsidRDefault="00170157" w:rsidP="00170157">
                      <w:pPr>
                        <w:numPr>
                          <w:ilvl w:val="0"/>
                          <w:numId w:val="1"/>
                        </w:numPr>
                        <w:rPr>
                          <w:rFonts w:ascii="华文楷体" w:eastAsia="华文楷体" w:hAnsi="华文楷体" w:hint="eastAsia"/>
                          <w:sz w:val="19"/>
                          <w:szCs w:val="20"/>
                        </w:rPr>
                      </w:pPr>
                      <w:r w:rsidRPr="00170157">
                        <w:rPr>
                          <w:rFonts w:ascii="华文楷体" w:eastAsia="华文楷体" w:hAnsi="华文楷体"/>
                          <w:sz w:val="19"/>
                          <w:szCs w:val="20"/>
                        </w:rPr>
                        <w:t xml:space="preserve">降维打击（整数化）： 原始的中点判别公式中包含斜率（除法）和中点（0.5 的小数）。Bresenham 通过将整个误差判别公式同乘 </w:t>
                      </w:r>
                      <m:oMath>
                        <m:r>
                          <w:rPr>
                            <w:rFonts w:ascii="Cambria Math" w:eastAsia="华文楷体" w:hAnsi="Cambria Math"/>
                            <w:sz w:val="19"/>
                            <w:szCs w:val="20"/>
                          </w:rPr>
                          <m:t>2⋅dx</m:t>
                        </m:r>
                      </m:oMath>
                      <w:r w:rsidRPr="00170157">
                        <w:rPr>
                          <w:rFonts w:ascii="华文楷体" w:eastAsia="华文楷体" w:hAnsi="华文楷体"/>
                          <w:sz w:val="19"/>
                          <w:szCs w:val="20"/>
                        </w:rPr>
                        <w:t>，利用**“等比例放大不改变正负号”**的数学特性，彻底消灭了浮点数和除法。</w:t>
                      </w:r>
                    </w:p>
                    <w:p w14:paraId="62A3E068" w14:textId="24C91559" w:rsidR="00170157" w:rsidRPr="00170157" w:rsidRDefault="00170157" w:rsidP="00170157">
                      <w:pPr>
                        <w:numPr>
                          <w:ilvl w:val="0"/>
                          <w:numId w:val="1"/>
                        </w:numPr>
                        <w:rPr>
                          <w:rFonts w:ascii="华文楷体" w:eastAsia="华文楷体" w:hAnsi="华文楷体" w:hint="eastAsia"/>
                          <w:sz w:val="19"/>
                          <w:szCs w:val="20"/>
                        </w:rPr>
                      </w:pPr>
                      <w:r w:rsidRPr="00170157">
                        <w:rPr>
                          <w:rFonts w:ascii="华文楷体" w:eastAsia="华文楷体" w:hAnsi="华文楷体"/>
                          <w:sz w:val="19"/>
                          <w:szCs w:val="20"/>
                        </w:rPr>
                        <w:t>最终形态： 最终提炼出一个只包含纯整数加、减、移位（乘2）的误差累加器（Error Accumulator），让极其底层的硬件也能以最高性能逼近完美的几何直线。</w:t>
                      </w:r>
                    </w:p>
                  </w:txbxContent>
                </v:textbox>
              </v:shape>
            </w:pict>
          </mc:Fallback>
        </mc:AlternateContent>
      </w:r>
      <w:r w:rsidR="00CF6DA0" w:rsidRPr="00CF6DA0">
        <w:rPr>
          <w:rFonts w:ascii="华文楷体" w:eastAsia="华文楷体" w:hAnsi="华文楷体"/>
          <w:noProof/>
        </w:rPr>
        <w:drawing>
          <wp:inline distT="0" distB="0" distL="0" distR="0" wp14:anchorId="272B9192" wp14:editId="62C27584">
            <wp:extent cx="3328416" cy="4520794"/>
            <wp:effectExtent l="0" t="0" r="5715" b="0"/>
            <wp:docPr id="29957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544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7" r="17998" b="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053" cy="4532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6E6A0" w14:textId="77777777" w:rsidR="00CF6DA0" w:rsidRDefault="00CF6DA0">
      <w:pPr>
        <w:rPr>
          <w:rFonts w:ascii="华文楷体" w:eastAsia="华文楷体" w:hAnsi="华文楷体" w:hint="eastAsia"/>
        </w:rPr>
      </w:pPr>
    </w:p>
    <w:p w14:paraId="371DA6DD" w14:textId="6BFD3BF5" w:rsidR="00CF6DA0" w:rsidRDefault="001A61D3" w:rsidP="001A61D3">
      <w:pPr>
        <w:jc w:val="center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上方</w:t>
      </w:r>
      <w:r w:rsidR="00172179">
        <w:rPr>
          <w:rFonts w:ascii="华文楷体" w:eastAsia="华文楷体" w:hAnsi="华文楷体" w:hint="eastAsia"/>
        </w:rPr>
        <w:t>图片代码与</w:t>
      </w:r>
      <w:r>
        <w:rPr>
          <w:rFonts w:ascii="华文楷体" w:eastAsia="华文楷体" w:hAnsi="华文楷体" w:hint="eastAsia"/>
        </w:rPr>
        <w:t>下方</w:t>
      </w:r>
      <w:r w:rsidR="00172179">
        <w:rPr>
          <w:rFonts w:ascii="华文楷体" w:eastAsia="华文楷体" w:hAnsi="华文楷体" w:hint="eastAsia"/>
        </w:rPr>
        <w:t>代码</w:t>
      </w:r>
      <w:r>
        <w:rPr>
          <w:rFonts w:ascii="华文楷体" w:eastAsia="华文楷体" w:hAnsi="华文楷体" w:hint="eastAsia"/>
        </w:rPr>
        <w:t>的区别在于 下方速度更快，上方每次填充一个像素都需要两个if判断</w:t>
      </w:r>
    </w:p>
    <w:p w14:paraId="5DD7F095" w14:textId="0764E2A9" w:rsidR="00CF6DA0" w:rsidRDefault="00131E5A">
      <w:pPr>
        <w:rPr>
          <w:rFonts w:ascii="华文楷体" w:eastAsia="华文楷体" w:hAnsi="华文楷体" w:hint="eastAsia"/>
        </w:rPr>
      </w:pPr>
      <w:r w:rsidRPr="00131E5A">
        <w:rPr>
          <w:rFonts w:ascii="华文楷体" w:eastAsia="华文楷体" w:hAnsi="华文楷体"/>
          <w:noProof/>
        </w:rPr>
        <w:drawing>
          <wp:inline distT="0" distB="0" distL="0" distR="0" wp14:anchorId="15F9B3BF" wp14:editId="0CC7428A">
            <wp:extent cx="3204571" cy="3566008"/>
            <wp:effectExtent l="0" t="0" r="0" b="0"/>
            <wp:docPr id="205795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56067" name=""/>
                    <pic:cNvPicPr/>
                  </pic:nvPicPr>
                  <pic:blipFill rotWithShape="1">
                    <a:blip r:embed="rId6"/>
                    <a:srcRect r="2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375" cy="359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31E5A">
        <w:rPr>
          <w:rFonts w:ascii="华文楷体" w:eastAsia="华文楷体" w:hAnsi="华文楷体"/>
          <w:noProof/>
        </w:rPr>
        <w:drawing>
          <wp:inline distT="0" distB="0" distL="0" distR="0" wp14:anchorId="44581A5A" wp14:editId="76DE51D3">
            <wp:extent cx="3390755" cy="3567944"/>
            <wp:effectExtent l="0" t="0" r="635" b="0"/>
            <wp:docPr id="797866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6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327" cy="358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4D0B" w14:textId="77777777" w:rsidR="00E75016" w:rsidRDefault="00E75016">
      <w:pPr>
        <w:rPr>
          <w:rFonts w:ascii="华文楷体" w:eastAsia="华文楷体" w:hAnsi="华文楷体" w:hint="eastAsia"/>
        </w:rPr>
      </w:pPr>
    </w:p>
    <w:p w14:paraId="099584AC" w14:textId="77777777" w:rsidR="00E75016" w:rsidRDefault="00E75016">
      <w:pPr>
        <w:rPr>
          <w:rFonts w:ascii="华文楷体" w:eastAsia="华文楷体" w:hAnsi="华文楷体" w:hint="eastAsia"/>
        </w:rPr>
      </w:pPr>
    </w:p>
    <w:p w14:paraId="208730B1" w14:textId="00E63359" w:rsidR="00CF6DA0" w:rsidRPr="00BE7AA9" w:rsidRDefault="00CF6DA0">
      <w:pPr>
        <w:rPr>
          <w:rFonts w:ascii="华文楷体" w:eastAsia="华文楷体" w:hAnsi="华文楷体" w:hint="eastAsia"/>
        </w:rPr>
      </w:pPr>
    </w:p>
    <w:sectPr w:rsidR="00CF6DA0" w:rsidRPr="00BE7AA9" w:rsidSect="00A4726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4F4C"/>
    <w:multiLevelType w:val="multilevel"/>
    <w:tmpl w:val="AF58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89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45"/>
    <w:rsid w:val="00131E5A"/>
    <w:rsid w:val="00170157"/>
    <w:rsid w:val="00172179"/>
    <w:rsid w:val="001A61D3"/>
    <w:rsid w:val="001D6F45"/>
    <w:rsid w:val="002C454A"/>
    <w:rsid w:val="00551372"/>
    <w:rsid w:val="006E0423"/>
    <w:rsid w:val="006F2AA9"/>
    <w:rsid w:val="00791F35"/>
    <w:rsid w:val="00846FE2"/>
    <w:rsid w:val="00906BBA"/>
    <w:rsid w:val="00A04E18"/>
    <w:rsid w:val="00A47261"/>
    <w:rsid w:val="00B21297"/>
    <w:rsid w:val="00B30DD6"/>
    <w:rsid w:val="00BE7AA9"/>
    <w:rsid w:val="00CE4AA9"/>
    <w:rsid w:val="00CF6DA0"/>
    <w:rsid w:val="00D97C78"/>
    <w:rsid w:val="00E75016"/>
    <w:rsid w:val="00FF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FEA22"/>
  <w15:chartTrackingRefBased/>
  <w15:docId w15:val="{7A015051-D2E5-4F24-818B-D0DEB966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6F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F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F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F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F4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F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F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F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F4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F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F4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6F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F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F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F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F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F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F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F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F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F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F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D6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133</Words>
  <Characters>160</Characters>
  <Application>Microsoft Office Word</Application>
  <DocSecurity>0</DocSecurity>
  <Lines>10</Lines>
  <Paragraphs>4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22</cp:revision>
  <dcterms:created xsi:type="dcterms:W3CDTF">2026-07-15T07:42:00Z</dcterms:created>
  <dcterms:modified xsi:type="dcterms:W3CDTF">2026-08-12T08:22:00Z</dcterms:modified>
</cp:coreProperties>
</file>