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C8409" w14:textId="77777777" w:rsidR="004135A4" w:rsidRPr="004135A4" w:rsidRDefault="004135A4" w:rsidP="004135A4">
      <w:pPr>
        <w:jc w:val="center"/>
        <w:rPr>
          <w:b/>
          <w:bCs/>
        </w:rPr>
      </w:pPr>
      <w:r w:rsidRPr="004135A4">
        <w:rPr>
          <w:b/>
          <w:bCs/>
        </w:rPr>
        <w:t>3. PROBLEM DESCRIPTION / MODULES DESCRIPTION</w:t>
      </w:r>
    </w:p>
    <w:p w14:paraId="7781FAAC" w14:textId="77777777" w:rsidR="004135A4" w:rsidRPr="004135A4" w:rsidRDefault="004135A4" w:rsidP="004135A4">
      <w:pPr>
        <w:jc w:val="both"/>
        <w:rPr>
          <w:b/>
          <w:bCs/>
        </w:rPr>
      </w:pPr>
      <w:r w:rsidRPr="004135A4">
        <w:rPr>
          <w:b/>
          <w:bCs/>
        </w:rPr>
        <w:t>3.1 Problem Description</w:t>
      </w:r>
    </w:p>
    <w:p w14:paraId="507A9B89" w14:textId="77777777" w:rsidR="004135A4" w:rsidRPr="004135A4" w:rsidRDefault="004135A4" w:rsidP="004135A4">
      <w:pPr>
        <w:jc w:val="both"/>
      </w:pPr>
      <w:r w:rsidRPr="004135A4">
        <w:t xml:space="preserve">In the present digital environment, online </w:t>
      </w:r>
      <w:proofErr w:type="spellStart"/>
      <w:r w:rsidRPr="004135A4">
        <w:t>encyclopedias</w:t>
      </w:r>
      <w:proofErr w:type="spellEnd"/>
      <w:r w:rsidRPr="004135A4">
        <w:t xml:space="preserve"> provide extensive information on various academic subjects. However, users often face difficulties understanding lengthy articles, identifying important concepts, and preparing study materials for revision. The presence of complex terminology and unnecessary citation references can make reading time-consuming. In addition, conventional text-based platforms may not adequately support users who prefer audio learning or require accessible reading options.</w:t>
      </w:r>
    </w:p>
    <w:p w14:paraId="0AADA4C6" w14:textId="77777777" w:rsidR="004135A4" w:rsidRPr="004135A4" w:rsidRDefault="004135A4" w:rsidP="004135A4">
      <w:pPr>
        <w:jc w:val="both"/>
      </w:pPr>
      <w:r w:rsidRPr="004135A4">
        <w:t>The objective of AKIRA (Accessible Knowledge &amp; Information Retrieval Assistant) is to overcome these limitations by developing a web-based application that combines information retrieval, text processing, voice interaction, and accessibility features. The application retrieves articles from Wikipedia, processes the content into concise summaries and key takeaways, and generates interactive study flashcards. It also provides audio-assisted reading, customizable display settings, search history, bookmarks, and study material exports.</w:t>
      </w:r>
    </w:p>
    <w:p w14:paraId="4296F6C7" w14:textId="77777777" w:rsidR="004135A4" w:rsidRPr="004135A4" w:rsidRDefault="004135A4" w:rsidP="004135A4">
      <w:pPr>
        <w:jc w:val="both"/>
      </w:pPr>
      <w:r w:rsidRPr="004135A4">
        <w:t>The application is developed using Python and Flask for backend processing, HTML5, CSS3, and JavaScript for the frontend, and SQLite for database management. The system is divided into separate modules, each responsible for a specific function, making the application easier to maintain and extend.</w:t>
      </w:r>
    </w:p>
    <w:p w14:paraId="348608A2" w14:textId="77777777" w:rsidR="004135A4" w:rsidRPr="004135A4" w:rsidRDefault="004135A4" w:rsidP="004135A4">
      <w:pPr>
        <w:jc w:val="both"/>
        <w:rPr>
          <w:b/>
          <w:bCs/>
        </w:rPr>
      </w:pPr>
      <w:r w:rsidRPr="004135A4">
        <w:rPr>
          <w:b/>
          <w:bCs/>
        </w:rPr>
        <w:t>3.2 Module Description</w:t>
      </w:r>
    </w:p>
    <w:p w14:paraId="15060E9D" w14:textId="77777777" w:rsidR="004135A4" w:rsidRPr="004135A4" w:rsidRDefault="004135A4" w:rsidP="004135A4">
      <w:pPr>
        <w:jc w:val="both"/>
        <w:rPr>
          <w:b/>
          <w:bCs/>
        </w:rPr>
      </w:pPr>
      <w:r w:rsidRPr="004135A4">
        <w:rPr>
          <w:b/>
          <w:bCs/>
        </w:rPr>
        <w:t>3.2.1 Information Retrieval and Content Processing Module</w:t>
      </w:r>
    </w:p>
    <w:p w14:paraId="246B55C2" w14:textId="77777777" w:rsidR="004135A4" w:rsidRPr="004135A4" w:rsidRDefault="004135A4" w:rsidP="004135A4">
      <w:pPr>
        <w:jc w:val="both"/>
      </w:pPr>
      <w:r w:rsidRPr="004135A4">
        <w:t xml:space="preserve">This module is responsible for retrieving relevant </w:t>
      </w:r>
      <w:proofErr w:type="spellStart"/>
      <w:r w:rsidRPr="004135A4">
        <w:t>encyclopedic</w:t>
      </w:r>
      <w:proofErr w:type="spellEnd"/>
      <w:r w:rsidRPr="004135A4">
        <w:t xml:space="preserve"> information based on user queries. It uses the Wikipedia service to obtain article content and processes the retrieved text using Python. Unnecessary citation references and editing markers are removed to improve readability.</w:t>
      </w:r>
    </w:p>
    <w:p w14:paraId="44C5BA35" w14:textId="77777777" w:rsidR="004135A4" w:rsidRPr="004135A4" w:rsidRDefault="004135A4" w:rsidP="004135A4">
      <w:pPr>
        <w:jc w:val="both"/>
      </w:pPr>
      <w:r w:rsidRPr="004135A4">
        <w:t>The module also generates a short summary, key takeaways, and study flashcards to present the information in a more organized format. Sentence processing and concept extraction help divide the content into manageable sections. This module reduces the effort required to understand lengthy articles and identify important information for academic learning.</w:t>
      </w:r>
    </w:p>
    <w:p w14:paraId="70856F13" w14:textId="77777777" w:rsidR="004135A4" w:rsidRPr="004135A4" w:rsidRDefault="004135A4" w:rsidP="004135A4">
      <w:pPr>
        <w:jc w:val="both"/>
      </w:pPr>
      <w:r w:rsidRPr="004135A4">
        <w:rPr>
          <w:b/>
          <w:bCs/>
        </w:rPr>
        <w:t>Technologies used:</w:t>
      </w:r>
      <w:r w:rsidRPr="004135A4">
        <w:t xml:space="preserve"> Python, Flask, Wikipedia API, and regular-expression-based text processing.</w:t>
      </w:r>
    </w:p>
    <w:p w14:paraId="4A03145A" w14:textId="77777777" w:rsidR="004135A4" w:rsidRPr="004135A4" w:rsidRDefault="004135A4" w:rsidP="004135A4">
      <w:pPr>
        <w:jc w:val="both"/>
        <w:rPr>
          <w:b/>
          <w:bCs/>
        </w:rPr>
      </w:pPr>
      <w:r w:rsidRPr="004135A4">
        <w:rPr>
          <w:b/>
          <w:bCs/>
        </w:rPr>
        <w:t>3.2.2 Voice Interaction and Audio Module</w:t>
      </w:r>
    </w:p>
    <w:p w14:paraId="7330A2A0" w14:textId="77777777" w:rsidR="004135A4" w:rsidRPr="004135A4" w:rsidRDefault="004135A4" w:rsidP="004135A4">
      <w:pPr>
        <w:jc w:val="both"/>
      </w:pPr>
      <w:r w:rsidRPr="004135A4">
        <w:t xml:space="preserve">The voice interaction module enables users to search for topics using spoken input rather than typing. It uses the browser's Web Speech API to recognize speech and convert it into </w:t>
      </w:r>
      <w:r w:rsidRPr="004135A4">
        <w:lastRenderedPageBreak/>
        <w:t>text for searching. Conversational phrases such as “What is” and “Tell me about” are removed where appropriate to produce cleaner search queries.</w:t>
      </w:r>
    </w:p>
    <w:p w14:paraId="2BDBBD7A" w14:textId="77777777" w:rsidR="004135A4" w:rsidRPr="004135A4" w:rsidRDefault="004135A4" w:rsidP="004135A4">
      <w:pPr>
        <w:jc w:val="both"/>
      </w:pPr>
      <w:r w:rsidRPr="004135A4">
        <w:t>The module also converts retrieved text into speech using the browser's speech synthesis functionality. Users can play, pause, resume, and stop audio playback and adjust the speaking speed according to their preferences. This functionality supports hands-free interaction and provides an alternative to reading lengthy articles on the screen.</w:t>
      </w:r>
    </w:p>
    <w:p w14:paraId="2800B3C9" w14:textId="77777777" w:rsidR="004135A4" w:rsidRPr="004135A4" w:rsidRDefault="004135A4" w:rsidP="004135A4">
      <w:pPr>
        <w:jc w:val="both"/>
      </w:pPr>
      <w:r w:rsidRPr="004135A4">
        <w:rPr>
          <w:b/>
          <w:bCs/>
        </w:rPr>
        <w:t>Technologies used:</w:t>
      </w:r>
      <w:r w:rsidRPr="004135A4">
        <w:t xml:space="preserve"> JavaScript, Web Speech API, speech recognition, and speech synthesis.</w:t>
      </w:r>
    </w:p>
    <w:p w14:paraId="3DFDDDEB" w14:textId="77777777" w:rsidR="004135A4" w:rsidRPr="004135A4" w:rsidRDefault="004135A4" w:rsidP="004135A4">
      <w:pPr>
        <w:jc w:val="both"/>
        <w:rPr>
          <w:b/>
          <w:bCs/>
        </w:rPr>
      </w:pPr>
      <w:r w:rsidRPr="004135A4">
        <w:rPr>
          <w:b/>
          <w:bCs/>
        </w:rPr>
        <w:t>3.2.3 Synchronized Reading Module</w:t>
      </w:r>
    </w:p>
    <w:p w14:paraId="4F37472D" w14:textId="77777777" w:rsidR="004135A4" w:rsidRPr="004135A4" w:rsidRDefault="004135A4" w:rsidP="004135A4">
      <w:pPr>
        <w:jc w:val="both"/>
      </w:pPr>
      <w:r w:rsidRPr="004135A4">
        <w:t>This module synchronizes spoken content with the text displayed on the screen. As the text-to-speech engine reads the article, the corresponding sentence is highlighted in real time. Users can also select a particular sentence to begin audio playback from that position.</w:t>
      </w:r>
    </w:p>
    <w:p w14:paraId="16B27C24" w14:textId="77777777" w:rsidR="004135A4" w:rsidRPr="004135A4" w:rsidRDefault="004135A4" w:rsidP="004135A4">
      <w:pPr>
        <w:jc w:val="both"/>
      </w:pPr>
      <w:r w:rsidRPr="004135A4">
        <w:t>The module coordinates the speech engine with the frontend interface so that the active sentence remains visually identifiable during playback. This feature helps users follow the content more easily and is particularly useful for individuals who benefit from simultaneous audio and visual reading.</w:t>
      </w:r>
    </w:p>
    <w:p w14:paraId="58512F0B" w14:textId="77777777" w:rsidR="004135A4" w:rsidRPr="004135A4" w:rsidRDefault="004135A4" w:rsidP="004135A4">
      <w:pPr>
        <w:jc w:val="both"/>
      </w:pPr>
      <w:r w:rsidRPr="004135A4">
        <w:rPr>
          <w:b/>
          <w:bCs/>
        </w:rPr>
        <w:t>Technologies used:</w:t>
      </w:r>
      <w:r w:rsidRPr="004135A4">
        <w:t xml:space="preserve"> JavaScript, browser speech synthesis events, and CSS highlighting.</w:t>
      </w:r>
    </w:p>
    <w:p w14:paraId="3D869B27" w14:textId="77777777" w:rsidR="004135A4" w:rsidRPr="004135A4" w:rsidRDefault="004135A4" w:rsidP="004135A4">
      <w:pPr>
        <w:jc w:val="both"/>
        <w:rPr>
          <w:b/>
          <w:bCs/>
        </w:rPr>
      </w:pPr>
      <w:r w:rsidRPr="004135A4">
        <w:rPr>
          <w:b/>
          <w:bCs/>
        </w:rPr>
        <w:t>3.2.4 Accessibility Module</w:t>
      </w:r>
    </w:p>
    <w:p w14:paraId="6FFAFF0E" w14:textId="77777777" w:rsidR="004135A4" w:rsidRPr="004135A4" w:rsidRDefault="004135A4" w:rsidP="004135A4">
      <w:pPr>
        <w:jc w:val="both"/>
      </w:pPr>
      <w:r w:rsidRPr="004135A4">
        <w:t>The accessibility module allows users to customize the application's appearance and improve reading comfort. It provides dyslexia-friendly font styling, adjustable text sizes, and dark and light themes with high-contrast styling. These options help users adapt the interface to their individual reading preferences.</w:t>
      </w:r>
    </w:p>
    <w:p w14:paraId="0B17BEC4" w14:textId="77777777" w:rsidR="004135A4" w:rsidRPr="004135A4" w:rsidRDefault="004135A4" w:rsidP="004135A4">
      <w:pPr>
        <w:jc w:val="both"/>
      </w:pPr>
      <w:r w:rsidRPr="004135A4">
        <w:t>The module is implemented using CSS and JavaScript. Accessibility styles control typography, letter spacing, line height, and visual presentation, while interface controls allow users to adjust the available settings. Combined with synchronized audio reading, these features make the application more flexible for users with different learning needs.</w:t>
      </w:r>
    </w:p>
    <w:p w14:paraId="28FE104A" w14:textId="77777777" w:rsidR="004135A4" w:rsidRPr="004135A4" w:rsidRDefault="004135A4" w:rsidP="004135A4">
      <w:pPr>
        <w:jc w:val="both"/>
      </w:pPr>
      <w:r w:rsidRPr="004135A4">
        <w:rPr>
          <w:b/>
          <w:bCs/>
        </w:rPr>
        <w:t>Technologies used:</w:t>
      </w:r>
      <w:r w:rsidRPr="004135A4">
        <w:t xml:space="preserve"> HTML5, CSS3, JavaScript, and accessibility-focused styling.</w:t>
      </w:r>
    </w:p>
    <w:p w14:paraId="35C3AB5E" w14:textId="77777777" w:rsidR="004135A4" w:rsidRPr="004135A4" w:rsidRDefault="004135A4" w:rsidP="004135A4">
      <w:pPr>
        <w:jc w:val="both"/>
        <w:rPr>
          <w:b/>
          <w:bCs/>
        </w:rPr>
      </w:pPr>
      <w:r w:rsidRPr="004135A4">
        <w:rPr>
          <w:b/>
          <w:bCs/>
        </w:rPr>
        <w:t>3.2.5 Academic Safety and Smart Search Module</w:t>
      </w:r>
    </w:p>
    <w:p w14:paraId="2E920FBD" w14:textId="77777777" w:rsidR="004135A4" w:rsidRPr="004135A4" w:rsidRDefault="004135A4" w:rsidP="004135A4">
      <w:pPr>
        <w:jc w:val="both"/>
      </w:pPr>
      <w:r w:rsidRPr="004135A4">
        <w:t>This module improves the appropriateness and accuracy of the search process. An academic content filter uses predefined rules and regular expressions to restrict inappropriate topics. The system also includes exceptions for legitimate literary topics to reduce the possibility of incorrectly blocking valid academic searches.</w:t>
      </w:r>
    </w:p>
    <w:p w14:paraId="3472904A" w14:textId="77777777" w:rsidR="004135A4" w:rsidRPr="004135A4" w:rsidRDefault="004135A4" w:rsidP="004135A4">
      <w:pPr>
        <w:jc w:val="both"/>
      </w:pPr>
      <w:r w:rsidRPr="004135A4">
        <w:lastRenderedPageBreak/>
        <w:t>The smart search functionality helps resolve minor variations in user queries by identifying a suitable article title when a close match is available. This improves the user experience when a topic is entered with slightly different wording or spelling. Together, these features support safer and more reliable information retrieval.</w:t>
      </w:r>
    </w:p>
    <w:p w14:paraId="2A163D6D" w14:textId="77777777" w:rsidR="004135A4" w:rsidRPr="004135A4" w:rsidRDefault="004135A4" w:rsidP="004135A4">
      <w:pPr>
        <w:jc w:val="both"/>
      </w:pPr>
      <w:r w:rsidRPr="004135A4">
        <w:rPr>
          <w:b/>
          <w:bCs/>
        </w:rPr>
        <w:t>Technologies used:</w:t>
      </w:r>
      <w:r w:rsidRPr="004135A4">
        <w:t xml:space="preserve"> Python, regular expressions, and query-matching logic.</w:t>
      </w:r>
    </w:p>
    <w:p w14:paraId="323F5092" w14:textId="77777777" w:rsidR="004135A4" w:rsidRPr="004135A4" w:rsidRDefault="004135A4" w:rsidP="004135A4">
      <w:pPr>
        <w:jc w:val="both"/>
        <w:rPr>
          <w:b/>
          <w:bCs/>
        </w:rPr>
      </w:pPr>
      <w:r w:rsidRPr="004135A4">
        <w:rPr>
          <w:b/>
          <w:bCs/>
        </w:rPr>
        <w:t>3.2.6 Database and Bookmark Management Module</w:t>
      </w:r>
    </w:p>
    <w:p w14:paraId="4202BFF0" w14:textId="77777777" w:rsidR="004135A4" w:rsidRPr="004135A4" w:rsidRDefault="004135A4" w:rsidP="004135A4">
      <w:pPr>
        <w:jc w:val="both"/>
      </w:pPr>
      <w:r w:rsidRPr="004135A4">
        <w:t>This module manages the persistent storage of search history and bookmarked articles. It uses SQLite, a lightweight relational database, to store relevant information such as search queries, article titles, summaries, and key takeaways.</w:t>
      </w:r>
    </w:p>
    <w:p w14:paraId="7E8A3E4A" w14:textId="77777777" w:rsidR="004135A4" w:rsidRPr="004135A4" w:rsidRDefault="004135A4" w:rsidP="004135A4">
      <w:pPr>
        <w:jc w:val="both"/>
      </w:pPr>
      <w:r w:rsidRPr="004135A4">
        <w:t>The database module supports operations for saving, retrieving, and deleting records. Users can review their previous searches, revisit useful articles, and remove bookmarks when required. Database persistence ensures that saved information remains available across application sessions without requiring a separate database server.</w:t>
      </w:r>
    </w:p>
    <w:p w14:paraId="18849080" w14:textId="77777777" w:rsidR="004135A4" w:rsidRPr="004135A4" w:rsidRDefault="004135A4" w:rsidP="004135A4">
      <w:pPr>
        <w:jc w:val="both"/>
      </w:pPr>
      <w:r w:rsidRPr="004135A4">
        <w:rPr>
          <w:b/>
          <w:bCs/>
        </w:rPr>
        <w:t>Technologies used:</w:t>
      </w:r>
      <w:r w:rsidRPr="004135A4">
        <w:t xml:space="preserve"> Python, SQLite, and database CRUD operations.</w:t>
      </w:r>
    </w:p>
    <w:p w14:paraId="30A83C78" w14:textId="77777777" w:rsidR="004135A4" w:rsidRPr="004135A4" w:rsidRDefault="004135A4" w:rsidP="004135A4">
      <w:pPr>
        <w:jc w:val="both"/>
        <w:rPr>
          <w:b/>
          <w:bCs/>
        </w:rPr>
      </w:pPr>
      <w:r w:rsidRPr="004135A4">
        <w:rPr>
          <w:b/>
          <w:bCs/>
        </w:rPr>
        <w:t>3.2.7 Study Material Export Module</w:t>
      </w:r>
    </w:p>
    <w:p w14:paraId="41248363" w14:textId="77777777" w:rsidR="004135A4" w:rsidRPr="004135A4" w:rsidRDefault="004135A4" w:rsidP="004135A4">
      <w:pPr>
        <w:jc w:val="both"/>
      </w:pPr>
      <w:r w:rsidRPr="004135A4">
        <w:t xml:space="preserve">The study material export module allows users to save processed information for offline reference and revision. It generates downloadable PDF study guides containing topic summaries, key takeaways, and flashcard review tables. The </w:t>
      </w:r>
      <w:proofErr w:type="spellStart"/>
      <w:r w:rsidRPr="004135A4">
        <w:t>ReportLab</w:t>
      </w:r>
      <w:proofErr w:type="spellEnd"/>
      <w:r w:rsidRPr="004135A4">
        <w:t xml:space="preserve"> library is used to format the content and generate multi-page PDF documents.</w:t>
      </w:r>
    </w:p>
    <w:p w14:paraId="30D144DB" w14:textId="77777777" w:rsidR="004135A4" w:rsidRPr="004135A4" w:rsidRDefault="004135A4" w:rsidP="004135A4">
      <w:pPr>
        <w:jc w:val="both"/>
      </w:pPr>
      <w:r w:rsidRPr="004135A4">
        <w:t>The module also supports Markdown note export, allowing users to save structured content in a format compatible with many note-taking applications. These export options help students organize their learning materials and access them outside the application.</w:t>
      </w:r>
    </w:p>
    <w:p w14:paraId="674B61DE" w14:textId="77777777" w:rsidR="004135A4" w:rsidRPr="004135A4" w:rsidRDefault="004135A4" w:rsidP="004135A4">
      <w:pPr>
        <w:jc w:val="both"/>
      </w:pPr>
      <w:r w:rsidRPr="004135A4">
        <w:rPr>
          <w:b/>
          <w:bCs/>
        </w:rPr>
        <w:t>Technologies used:</w:t>
      </w:r>
      <w:r w:rsidRPr="004135A4">
        <w:t xml:space="preserve"> Python, </w:t>
      </w:r>
      <w:proofErr w:type="spellStart"/>
      <w:r w:rsidRPr="004135A4">
        <w:t>ReportLab</w:t>
      </w:r>
      <w:proofErr w:type="spellEnd"/>
      <w:r w:rsidRPr="004135A4">
        <w:t>, and Markdown formatting.</w:t>
      </w:r>
    </w:p>
    <w:p w14:paraId="51F67975" w14:textId="77777777" w:rsidR="004135A4" w:rsidRPr="004135A4" w:rsidRDefault="004135A4" w:rsidP="004135A4">
      <w:pPr>
        <w:jc w:val="both"/>
        <w:rPr>
          <w:b/>
          <w:bCs/>
        </w:rPr>
      </w:pPr>
      <w:r w:rsidRPr="004135A4">
        <w:rPr>
          <w:b/>
          <w:bCs/>
        </w:rPr>
        <w:t>3.3 Module Integration</w:t>
      </w:r>
    </w:p>
    <w:p w14:paraId="779E6859" w14:textId="77777777" w:rsidR="004135A4" w:rsidRPr="004135A4" w:rsidRDefault="004135A4" w:rsidP="004135A4">
      <w:pPr>
        <w:jc w:val="both"/>
      </w:pPr>
      <w:r w:rsidRPr="004135A4">
        <w:t>All modules work together to provide a complete information retrieval and learning experience. The frontend accepts typed or spoken queries and communicates with the Flask backend through API endpoints. The backend retrieves and processes article content, applies the academic safety filter, and returns the results to the interface.</w:t>
      </w:r>
    </w:p>
    <w:p w14:paraId="13161F49" w14:textId="77777777" w:rsidR="004135A4" w:rsidRPr="004135A4" w:rsidRDefault="004135A4" w:rsidP="004135A4">
      <w:pPr>
        <w:jc w:val="both"/>
      </w:pPr>
      <w:r w:rsidRPr="004135A4">
        <w:t>The user can then listen to the content, follow synchronized sentence highlighting, adjust accessibility settings, review flashcards, save bookmarks, or export study materials. SQLite maintains the required persistent data, while the speech and document-generation components provide additional functionality.</w:t>
      </w:r>
    </w:p>
    <w:p w14:paraId="52BAFE39" w14:textId="77777777" w:rsidR="004135A4" w:rsidRPr="004135A4" w:rsidRDefault="004135A4" w:rsidP="004135A4">
      <w:pPr>
        <w:jc w:val="both"/>
        <w:rPr>
          <w:b/>
          <w:bCs/>
        </w:rPr>
      </w:pPr>
      <w:r w:rsidRPr="004135A4">
        <w:rPr>
          <w:b/>
          <w:bCs/>
        </w:rPr>
        <w:t>3.4 Summary</w:t>
      </w:r>
    </w:p>
    <w:p w14:paraId="6AB7AE37" w14:textId="77777777" w:rsidR="004135A4" w:rsidRPr="004135A4" w:rsidRDefault="004135A4" w:rsidP="004135A4">
      <w:pPr>
        <w:jc w:val="both"/>
      </w:pPr>
      <w:r w:rsidRPr="004135A4">
        <w:lastRenderedPageBreak/>
        <w:t>The AKIRA project is organized into seven major modules covering information retrieval, voice interaction, synchronized reading, accessibility, academic safety, database management, and study material export. Each module performs a specific task while contributing to the overall functionality of the application. Their integration provides a user-friendly platform that aims to simplify access to online knowledge, support different learning preferences, and reduce the manual effort involved in preparing academic study materials.</w:t>
      </w:r>
    </w:p>
    <w:p w14:paraId="1A5CD747" w14:textId="77777777" w:rsidR="006C0849" w:rsidRPr="004135A4" w:rsidRDefault="006C0849" w:rsidP="004135A4">
      <w:pPr>
        <w:jc w:val="both"/>
      </w:pPr>
    </w:p>
    <w:sectPr w:rsidR="006C0849" w:rsidRPr="004135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C1C1A"/>
    <w:multiLevelType w:val="multilevel"/>
    <w:tmpl w:val="6F0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738BB"/>
    <w:multiLevelType w:val="multilevel"/>
    <w:tmpl w:val="51A4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8923B9"/>
    <w:multiLevelType w:val="multilevel"/>
    <w:tmpl w:val="3A7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05712"/>
    <w:multiLevelType w:val="multilevel"/>
    <w:tmpl w:val="2CD4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C1F7C"/>
    <w:multiLevelType w:val="multilevel"/>
    <w:tmpl w:val="FF94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30472"/>
    <w:multiLevelType w:val="multilevel"/>
    <w:tmpl w:val="68AE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8E7904"/>
    <w:multiLevelType w:val="multilevel"/>
    <w:tmpl w:val="A2FC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1C30AB"/>
    <w:multiLevelType w:val="multilevel"/>
    <w:tmpl w:val="9F0C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132747"/>
    <w:multiLevelType w:val="multilevel"/>
    <w:tmpl w:val="255C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368C2"/>
    <w:multiLevelType w:val="multilevel"/>
    <w:tmpl w:val="7594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F254B3"/>
    <w:multiLevelType w:val="multilevel"/>
    <w:tmpl w:val="6164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F1A5D"/>
    <w:multiLevelType w:val="multilevel"/>
    <w:tmpl w:val="3D00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95723"/>
    <w:multiLevelType w:val="multilevel"/>
    <w:tmpl w:val="46BC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507182">
    <w:abstractNumId w:val="7"/>
  </w:num>
  <w:num w:numId="2" w16cid:durableId="1586259159">
    <w:abstractNumId w:val="2"/>
  </w:num>
  <w:num w:numId="3" w16cid:durableId="1560358719">
    <w:abstractNumId w:val="9"/>
  </w:num>
  <w:num w:numId="4" w16cid:durableId="1918322715">
    <w:abstractNumId w:val="6"/>
  </w:num>
  <w:num w:numId="5" w16cid:durableId="1385788544">
    <w:abstractNumId w:val="12"/>
  </w:num>
  <w:num w:numId="6" w16cid:durableId="1735395994">
    <w:abstractNumId w:val="0"/>
  </w:num>
  <w:num w:numId="7" w16cid:durableId="421994690">
    <w:abstractNumId w:val="10"/>
  </w:num>
  <w:num w:numId="8" w16cid:durableId="1172718902">
    <w:abstractNumId w:val="4"/>
  </w:num>
  <w:num w:numId="9" w16cid:durableId="491455912">
    <w:abstractNumId w:val="8"/>
  </w:num>
  <w:num w:numId="10" w16cid:durableId="470833915">
    <w:abstractNumId w:val="3"/>
  </w:num>
  <w:num w:numId="11" w16cid:durableId="655719183">
    <w:abstractNumId w:val="1"/>
  </w:num>
  <w:num w:numId="12" w16cid:durableId="1772510917">
    <w:abstractNumId w:val="5"/>
  </w:num>
  <w:num w:numId="13" w16cid:durableId="9317387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69"/>
    <w:rsid w:val="001015F7"/>
    <w:rsid w:val="004135A4"/>
    <w:rsid w:val="00690607"/>
    <w:rsid w:val="006C0849"/>
    <w:rsid w:val="00800E07"/>
    <w:rsid w:val="0091670F"/>
    <w:rsid w:val="00BA0F69"/>
    <w:rsid w:val="00CA377F"/>
    <w:rsid w:val="00D7668A"/>
    <w:rsid w:val="00E20840"/>
    <w:rsid w:val="00FA7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F6D3"/>
  <w15:chartTrackingRefBased/>
  <w15:docId w15:val="{E27EFF2B-F0BE-4BB4-931A-7A664E0C7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F69"/>
    <w:rPr>
      <w:rFonts w:eastAsiaTheme="majorEastAsia" w:cstheme="majorBidi"/>
      <w:color w:val="272727" w:themeColor="text1" w:themeTint="D8"/>
    </w:rPr>
  </w:style>
  <w:style w:type="paragraph" w:styleId="Title">
    <w:name w:val="Title"/>
    <w:basedOn w:val="Normal"/>
    <w:next w:val="Normal"/>
    <w:link w:val="TitleChar"/>
    <w:uiPriority w:val="10"/>
    <w:qFormat/>
    <w:rsid w:val="00BA0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F69"/>
    <w:pPr>
      <w:spacing w:before="160"/>
      <w:jc w:val="center"/>
    </w:pPr>
    <w:rPr>
      <w:i/>
      <w:iCs/>
      <w:color w:val="404040" w:themeColor="text1" w:themeTint="BF"/>
    </w:rPr>
  </w:style>
  <w:style w:type="character" w:customStyle="1" w:styleId="QuoteChar">
    <w:name w:val="Quote Char"/>
    <w:basedOn w:val="DefaultParagraphFont"/>
    <w:link w:val="Quote"/>
    <w:uiPriority w:val="29"/>
    <w:rsid w:val="00BA0F69"/>
    <w:rPr>
      <w:i/>
      <w:iCs/>
      <w:color w:val="404040" w:themeColor="text1" w:themeTint="BF"/>
    </w:rPr>
  </w:style>
  <w:style w:type="paragraph" w:styleId="ListParagraph">
    <w:name w:val="List Paragraph"/>
    <w:basedOn w:val="Normal"/>
    <w:uiPriority w:val="34"/>
    <w:qFormat/>
    <w:rsid w:val="00BA0F69"/>
    <w:pPr>
      <w:ind w:left="720"/>
      <w:contextualSpacing/>
    </w:pPr>
  </w:style>
  <w:style w:type="character" w:styleId="IntenseEmphasis">
    <w:name w:val="Intense Emphasis"/>
    <w:basedOn w:val="DefaultParagraphFont"/>
    <w:uiPriority w:val="21"/>
    <w:qFormat/>
    <w:rsid w:val="00BA0F69"/>
    <w:rPr>
      <w:i/>
      <w:iCs/>
      <w:color w:val="0F4761" w:themeColor="accent1" w:themeShade="BF"/>
    </w:rPr>
  </w:style>
  <w:style w:type="paragraph" w:styleId="IntenseQuote">
    <w:name w:val="Intense Quote"/>
    <w:basedOn w:val="Normal"/>
    <w:next w:val="Normal"/>
    <w:link w:val="IntenseQuoteChar"/>
    <w:uiPriority w:val="30"/>
    <w:qFormat/>
    <w:rsid w:val="00BA0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F69"/>
    <w:rPr>
      <w:i/>
      <w:iCs/>
      <w:color w:val="0F4761" w:themeColor="accent1" w:themeShade="BF"/>
    </w:rPr>
  </w:style>
  <w:style w:type="character" w:styleId="IntenseReference">
    <w:name w:val="Intense Reference"/>
    <w:basedOn w:val="DefaultParagraphFont"/>
    <w:uiPriority w:val="32"/>
    <w:qFormat/>
    <w:rsid w:val="00BA0F69"/>
    <w:rPr>
      <w:b/>
      <w:bCs/>
      <w:smallCaps/>
      <w:color w:val="0F4761" w:themeColor="accent1" w:themeShade="BF"/>
      <w:spacing w:val="5"/>
    </w:rPr>
  </w:style>
  <w:style w:type="table" w:styleId="TableGrid">
    <w:name w:val="Table Grid"/>
    <w:basedOn w:val="TableNormal"/>
    <w:uiPriority w:val="39"/>
    <w:rsid w:val="009167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1171</Words>
  <Characters>6681</Characters>
  <Application>Microsoft Office Word</Application>
  <DocSecurity>0</DocSecurity>
  <Lines>55</Lines>
  <Paragraphs>15</Paragraphs>
  <ScaleCrop>false</ScaleCrop>
  <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Yogeshwaran S</dc:creator>
  <cp:keywords/>
  <dc:description/>
  <cp:lastModifiedBy>Yogeshwaran S</cp:lastModifiedBy>
  <cp:revision>3</cp:revision>
  <dcterms:created xsi:type="dcterms:W3CDTF">2026-10-25T06:09:00Z</dcterms:created>
  <dcterms:modified xsi:type="dcterms:W3CDTF">2026-10-25T06:11:00Z</dcterms:modified>
</cp:coreProperties>
</file>