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Bahnschrift SemiCondensed" w:cs="Bahnschrift SemiCondensed" w:eastAsia="Bahnschrift SemiCondensed" w:hAnsi="Bahnschrift SemiCondensed"/>
          <w:b w:val="1"/>
          <w:sz w:val="50"/>
          <w:szCs w:val="50"/>
          <w:rtl w:val="0"/>
        </w:rPr>
        <w:t xml:space="preserve">MANUAL:  CREAR CUENTA PARA 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Leiva Cardenas Antony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para crear una cuenta en azure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la pagina web oficial de MICROSOFT-Azure le daremos en</w:t>
      </w:r>
      <w:r w:rsidDel="00000000" w:rsidR="00000000" w:rsidRPr="00000000">
        <w:rPr>
          <w:b w:val="1"/>
          <w:sz w:val="28"/>
          <w:szCs w:val="28"/>
          <w:rtl w:val="0"/>
        </w:rPr>
        <w:t xml:space="preserve"> pruebe Azure gratis</w:t>
      </w:r>
    </w:p>
    <w:p w:rsidR="00000000" w:rsidDel="00000000" w:rsidP="00000000" w:rsidRDefault="00000000" w:rsidRPr="00000000" w14:paraId="00000019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64858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dentro pondremos nuestro correo institucional ya que con nuestro correo institucional podremos tener Azure gratuitamente por cierto periodo de tiempo 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7031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Rellenamos todo lo que nos pide y una vez dentro ya podremos usar las versiones gratuitas que no ofrece MICROSOFT AZURE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400040" cy="269684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 Un poco mas detallado: 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Crear una cuenta de Azure</w:t>
        <w:br w:type="textWrapping"/>
        <w:br w:type="textWrapping"/>
        <w:t xml:space="preserve">Para usar Azure, necesita una cuenta de Azure. La cuenta de Azure es la credencial que usa para iniciar sesión en servicios de Azure, como Azure Portal o Cloud Shell.</w:t>
        <w:br w:type="textWrapping"/>
        <w:br w:type="textWrapping"/>
        <w:t xml:space="preserve">Opción 1: Uso de créditos mensuales de Azure para suscriptores de Visual Studio</w:t>
        <w:br w:type="textWrapping"/>
        <w:t xml:space="preserve">Si tiene una suscripción de Visual Studio, la suscripción incluye créditos para usar Azure. Active los créditos visitando la página Créditos mensuales de Azure para suscriptores de Visual Studio .</w:t>
        <w:br w:type="textWrapping"/>
        <w:br w:type="textWrapping"/>
        <w:t xml:space="preserve">Opción 2: Registrarse para obtener una cuenta gratuita de Azure</w:t>
        <w:br w:type="textWrapping"/>
        <w:t xml:space="preserve">Puede crear una cuenta de Azure gratuita y recibir 12 meses de servicios populares de forma gratuita y un crédito de 200 USD para explorar Azure durante 30 días.</w:t>
        <w:br w:type="textWrapping"/>
        <w:br w:type="textWrapping"/>
        <w:t xml:space="preserve">Opción 3: Registrarse para obtener una cuenta de pago por uso</w:t>
        <w:br w:type="textWrapping"/>
        <w:t xml:space="preserve">También puede crear una cuenta de Azure de pago por uso. Esta opción incluye cantidades mensuales de servicios seleccionados de forma gratuita y le cobra por lo que usa más allá de los límites gratuitos. No hay ningún compromiso inicial y puede cancelar en cualquier momento.</w:t>
        <w:br w:type="textWrapping"/>
        <w:br w:type="textWrapping"/>
        <w:t xml:space="preserve">Opción 4: Usar una cuenta corporativa</w:t>
        <w:br w:type="textWrapping"/>
        <w:t xml:space="preserve">Si usa Azure en el trabajo, póngase en contacto con el administrador de la nube de su empresa para obtener sus credenciales de Azure e inicie sesión en su cuenta con Azure Portal.</w:t>
        <w:br w:type="textWrapping"/>
        <w:br w:type="textWrapping"/>
        <w:t xml:space="preserve">Pasos siguientes</w:t>
        <w:br w:type="textWrapping"/>
        <w:t xml:space="preserve">Después de crear una cuenta de Azure, asegúrese de marcar Azure Portal en el explorador web para facilitar el acceso a Azure.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Bahnschrift SemiCondens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