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kf1nu3amsvbt" w:id="0"/>
      <w:bookmarkEnd w:id="0"/>
      <w:r w:rsidDel="00000000" w:rsidR="00000000" w:rsidRPr="00000000">
        <w:rPr>
          <w:b w:val="1"/>
          <w:bCs w:val="1"/>
          <w:rtl w:val="0"/>
        </w:rPr>
        <w:t xml:space="preserve">Práctica Semana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Leiva CArdenas Antony Daniel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p7sihvs08h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Proyecto 1: Autenticación – Comparación segura y configuración de logins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h9k84p6zas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Enunciado del ejercicio</w:t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en el servidor dos logins de prueba: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login_sql_alumno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login con autenticación SQL Server.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DOMAIN\alumno_win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login que represente un usuario Windows (simulado).</w:t>
        <w:br w:type="textWrapping"/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políticas de contraseñas.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Mapear ambos logins a usuarios en la 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QhatuPeru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Forzar expiración de contraseña y comprobar que la política se aplica correctamente.</w:t>
        <w:br w:type="textWrapping"/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f52t6qay8h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gxdazhrrvk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Verificar contexto del servidor</w:t>
      </w:r>
    </w:p>
    <w:p w:rsidR="00000000" w:rsidDel="00000000" w:rsidP="00000000" w:rsidRDefault="00000000" w:rsidRPr="00000000" w14:paraId="00000027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29050" cy="45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05150" cy="40005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 login de Windows válido</w:t>
      </w:r>
    </w:p>
    <w:p w:rsidR="00000000" w:rsidDel="00000000" w:rsidP="00000000" w:rsidRDefault="00000000" w:rsidRPr="00000000" w14:paraId="0000002B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19450" cy="6858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Mapear ambos logins (Windows y SQL) a usuarios dentro de la base</w:t>
      </w:r>
    </w:p>
    <w:p w:rsidR="00000000" w:rsidDel="00000000" w:rsidP="00000000" w:rsidRDefault="00000000" w:rsidRPr="00000000" w14:paraId="00000032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47975" cy="160972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el login SQL con políticas de contraseña</w:t>
      </w:r>
    </w:p>
    <w:p w:rsidR="00000000" w:rsidDel="00000000" w:rsidP="00000000" w:rsidRDefault="00000000" w:rsidRPr="00000000" w14:paraId="00000034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67025" cy="23622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Comprobar la política de contraseñas</w:t>
      </w:r>
    </w:p>
    <w:p w:rsidR="00000000" w:rsidDel="00000000" w:rsidP="00000000" w:rsidRDefault="00000000" w:rsidRPr="00000000" w14:paraId="00000036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43300" cy="7905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48225" cy="52387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cfdbv797ek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Creación de logins diferenciados según tipo de autenticación: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creó un login de SQL Server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login_sql_alumno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con contraseña y políticas de seguridad activadas.</w:t>
        <w:br w:type="textWrapping"/>
        <w:t xml:space="preserve"> Además, se creó un login de Windows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LAB04-PC18\alumno_win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simular la integración con autenticación de sistema operativo o dominio.</w:t>
        <w:br w:type="textWrapping"/>
        <w:t xml:space="preserve"> Esto permite separar claramente los mecanismos de autenticación y garantiza que cada tipo de usuario se gestione según su contexto.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de políticas de contraseña y expiración: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contraseña del login SQL se configuró con políticas de seguridad y expiración activadas.</w:t>
        <w:br w:type="textWrapping"/>
        <w:t xml:space="preserve"> Se forzó la expiración con el parámetro que obliga a cambiar la contraseña en el primer inicio de sesión.</w:t>
        <w:br w:type="textWrapping"/>
        <w:t xml:space="preserve"> Esto asegura que las contraseñas cumplan con la complejidad mínima y que se renueven periódicamente, reduciendo riesgos de seguridad.</w:t>
        <w:br w:type="textWrapping"/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x2msuetazi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Explicación de las buenas prácticas utilizadas en el proyecto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de logins y usuarios de base de datos: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Mantener la autenticación a nivel de servidor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el acceso a nivel de base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separados permite controlar permisos de manera granular y segura.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 políticas de contraseña: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Activar las políticas de seguridad y expiración garantiza que las contraseñas cumplan con estándares de seguridad y se renueven periódicamente.</w:t>
        <w:br w:type="textWrapping"/>
        <w:t xml:space="preserve"> Forzar el cambio inicial de contraseña permite simular y probar la expiración obligatoria, fomentando hábitos seguros de gestión de contraseñas.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Validación de existencia antes de crear objetos: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Comprobar si un login o usuario ya existe antes de crearlo asegura que los scripts sean idempotentes y puedan ejecutarse varias veces sin fallar.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Simulación de usuarios de Windows: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Usar un login de Windows real o simulado permite practicar escenarios de integración con dominios y autenticación externa, acercando la práctica a entornos reales.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y trazabilidad: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 paso del procedimiento está comentado y justificado, facilitando el mantenimiento y la auditoría de seguridad.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81325" cy="16573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19300" cy="295275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ge1il36waa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Proyecto 2: Cuentas de servicio y configuración segura del servidor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8g0wytnfhc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Enunciado del ejercicio</w:t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Revisar y documentar la configuración de parámetros de servidor segura para la 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QhatuPeru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incluyendo: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Deshabilitar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xp_cmdshell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Revisar la configuración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Contained Database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credencial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su uso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Server Agent Jobs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necesiten acceso al sistema operativo.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d1osv6xu8g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Script de la solución en T-SQL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5027" cy="301466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5027" cy="301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u7g9o3lz6t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4C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Deshabilitar xp_cmdshell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 que un usuario con permisos pueda ejecutar comandos del sistema operativo desde SQL Server, reduciendo riesgos de ataques o ejecución de malware.</w:t>
        <w:br w:type="textWrapping"/>
      </w:r>
    </w:p>
    <w:p w:rsidR="00000000" w:rsidDel="00000000" w:rsidP="00000000" w:rsidRDefault="00000000" w:rsidRPr="00000000" w14:paraId="0000004E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Revisión de Contained Database Authentication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determinar si la base puede autenticarse de forma independiente del servidor.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 la portabilidad y seguridad al controlar si se permiten logins internos en la base.</w:t>
        <w:br w:type="textWrapping"/>
      </w:r>
    </w:p>
    <w:p w:rsidR="00000000" w:rsidDel="00000000" w:rsidP="00000000" w:rsidRDefault="00000000" w:rsidRPr="00000000" w14:paraId="00000051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Creación de credencial y proxy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credencial representa un usuario del sistema operativo con permisos limitados.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proxy permite que los SQL Agent Jobs ejecuten tareas de sistema sin usar cuentas administrativas, reduciendo el riesgo de elevación de privilegios.</w:t>
        <w:br w:type="textWrapping"/>
      </w:r>
    </w:p>
    <w:p w:rsidR="00000000" w:rsidDel="00000000" w:rsidP="00000000" w:rsidRDefault="00000000" w:rsidRPr="00000000" w14:paraId="0000005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2p4yh8oq26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Explicación de las buenas prácticas utilizadas en el proyecto</w:t>
      </w:r>
    </w:p>
    <w:p w:rsidR="00000000" w:rsidDel="00000000" w:rsidP="00000000" w:rsidRDefault="00000000" w:rsidRPr="00000000" w14:paraId="0000005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de mínimo privilegio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credencial y el proxy utilizan un usuario limitado, evitando usar cuentas de administrador para tareas automáticas.</w:t>
        <w:br w:type="textWrapping"/>
      </w:r>
    </w:p>
    <w:p w:rsidR="00000000" w:rsidDel="00000000" w:rsidP="00000000" w:rsidRDefault="00000000" w:rsidRPr="00000000" w14:paraId="00000058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Seguridad de configuración del servidor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xp_cmdshell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deshabilitado y revisión de Contained Database Authentication para reducir la superficie de ataque.</w:t>
        <w:br w:type="textWrapping"/>
      </w:r>
    </w:p>
    <w:p w:rsidR="00000000" w:rsidDel="00000000" w:rsidP="00000000" w:rsidRDefault="00000000" w:rsidRPr="00000000" w14:paraId="0000005A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de responsabilidades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SQL Agent Jobs utilizan proxies y credenciales específicas, evitando mezclar usuarios de aplicación, administrador y sistema operativo.</w:t>
        <w:br w:type="textWrapping"/>
      </w:r>
    </w:p>
    <w:p w:rsidR="00000000" w:rsidDel="00000000" w:rsidP="00000000" w:rsidRDefault="00000000" w:rsidRPr="00000000" w14:paraId="0000005C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y trazabilidad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paso está comentado y justificado, facilitando auditoría y mantenimiento.</w:t>
      </w:r>
    </w:p>
    <w:p w:rsidR="00000000" w:rsidDel="00000000" w:rsidP="00000000" w:rsidRDefault="00000000" w:rsidRPr="00000000" w14:paraId="0000005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56vzd8p7us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60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Creación de rol personalizado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ventas_readwrite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controlar de manera granular los permisos sobre las tablas relacionadas con ventas, otorgando únicamente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 asignar usuarios específicos sin darles acceso completo a todas las tablas de la base de datos.</w:t>
        <w:br w:type="textWrapping"/>
      </w:r>
    </w:p>
    <w:p w:rsidR="00000000" w:rsidDel="00000000" w:rsidP="00000000" w:rsidRDefault="00000000" w:rsidRPr="00000000" w14:paraId="00000063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Diferenciación frente a roles fijos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fijos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db_datareader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otorgan permisos globales de lectura en todas las tablas de la base de datos, lo que puede exponer información innecesaria.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rol personalizado permite aplicar el principio de mínimo privilegio, otorgando solo los permisos necesarios para la función específica de un usuario o grupo.</w:t>
        <w:br w:type="textWrapping"/>
      </w:r>
    </w:p>
    <w:p w:rsidR="00000000" w:rsidDel="00000000" w:rsidP="00000000" w:rsidRDefault="00000000" w:rsidRPr="00000000" w14:paraId="0000006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Asignación de usuarios al rol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mapear usuarios al rol personalizado, se centraliza la administración de permisos, evitando la necesidad de asignar permisos individualmente por usuario o tabla.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mejora la trazabilidad y la seguridad, ya que cualquier cambio de permisos se realiza a nivel de rol y no por usuario individual.</w:t>
        <w:br w:type="textWrapping"/>
      </w:r>
    </w:p>
    <w:p w:rsidR="00000000" w:rsidDel="00000000" w:rsidP="00000000" w:rsidRDefault="00000000" w:rsidRPr="00000000" w14:paraId="0000006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Script de la solución en T-SQL </w:t>
      </w:r>
    </w:p>
    <w:p w:rsidR="00000000" w:rsidDel="00000000" w:rsidP="00000000" w:rsidRDefault="00000000" w:rsidRPr="00000000" w14:paraId="0000006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43525" cy="3109913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71675" cy="1724025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controlar permisos por grupo, evitando asignar privilegios uno por uno.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roles fijos,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db_datareader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otorgan permisos generales de lectura en toda la base.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roles personalizados,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ventas_readwrite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permiten un control fino sobre tablas o esquemas específicos, limitando el acceso solo a lo necesario.</w:t>
        <w:br w:type="textWrapping"/>
      </w:r>
    </w:p>
    <w:p w:rsidR="00000000" w:rsidDel="00000000" w:rsidP="00000000" w:rsidRDefault="00000000" w:rsidRPr="00000000" w14:paraId="00000070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Explicación de las buenas prácticas utilizadas en el proyecto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de mínimo privilegio: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roles limitan los permisos de los usuarios únicamente a lo que necesitan para realizar sus tareas.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de roles por tipo de acción y tabla: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Facilita la trazabilidad y auditoría, permitiendo identificar rápidamente quién tiene acceso a qué y bajo qué condiciones.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 roles en lugar de asignaciones directas a usuarios: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Mejora la administración de permisos y reduce errores de configuración.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Proyecto 4: Control de acceso con GRANT/DENY/REVOKE</w:t>
      </w:r>
    </w:p>
    <w:p w:rsidR="00000000" w:rsidDel="00000000" w:rsidP="00000000" w:rsidRDefault="00000000" w:rsidRPr="00000000" w14:paraId="0000007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Enunciado del ejercicio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Simular un escenario donde un analista necesita consultar la información de inventario, pero no puede ver los precios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PrecioProveedor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PrecioVenta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Se debe crear un rol o usuario específico para el analista y aplicar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sobre las columnas de precios, mientras se permite el acceso a las demás columnas necesarias para su trabajo.</w:t>
      </w:r>
    </w:p>
    <w:p w:rsidR="00000000" w:rsidDel="00000000" w:rsidP="00000000" w:rsidRDefault="00000000" w:rsidRPr="00000000" w14:paraId="0000007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77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52825" cy="26670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Otorgar permisos de consulta sobre tablas necesarias </w:t>
      </w:r>
    </w:p>
    <w:p w:rsidR="00000000" w:rsidDel="00000000" w:rsidP="00000000" w:rsidRDefault="00000000" w:rsidRPr="00000000" w14:paraId="0000007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114675" cy="19050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Aplicar DENY sobre columnas sensibles </w:t>
      </w:r>
    </w:p>
    <w:p w:rsidR="00000000" w:rsidDel="00000000" w:rsidP="00000000" w:rsidRDefault="00000000" w:rsidRPr="00000000" w14:paraId="0000007B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905125" cy="14097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del ejercicio</w:t>
      </w:r>
    </w:p>
    <w:p w:rsidR="00000000" w:rsidDel="00000000" w:rsidP="00000000" w:rsidRDefault="00000000" w:rsidRPr="00000000" w14:paraId="0000007D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590800" cy="20669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711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Ese mensaje no es un error de mal funcionamiento, sino la confirmación correcta de que el usuario NO puede ver esos datos.</w:t>
      </w:r>
    </w:p>
    <w:p w:rsidR="00000000" w:rsidDel="00000000" w:rsidP="00000000" w:rsidRDefault="00000000" w:rsidRPr="00000000" w14:paraId="00000081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de privilegios mínimos</w:t>
        <w:br w:type="textWrapping"/>
        <w:t xml:space="preserve"> El analista recibe únicamente los permisos estrictamente necesarios (SELECT sobre tablas específicas). No tiene permisos de INSERT, UPDATE ni DELETE.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 roles en lugar de permisos directos</w:t>
        <w:br w:type="textWrapping"/>
        <w:t xml:space="preserve"> Facilita la administración: nuevos usuarios se agregan al rol sin modificar permisos individuales.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DENY explícito sobre columnas específicas</w:t>
        <w:br w:type="textWrapping"/>
        <w:t xml:space="preserve"> Aunque un rol tenga SELECT sobre la tabla, un DENY tiene prioridad. Esto permite que el usuario consulte inventario, pero sin acceder a información sensible.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de permisos por objeto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ARTICULO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restricciones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PrecioProveedor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GUIA_DETALLE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restricciones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PrecioVenta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mediante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EXECUTE AS USER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Permite verificar los permisos sin cerrar sesión ni afectar usuarios reales.</w:t>
        <w:br w:type="textWrapping"/>
      </w:r>
    </w:p>
    <w:p w:rsidR="00000000" w:rsidDel="00000000" w:rsidP="00000000" w:rsidRDefault="00000000" w:rsidRPr="00000000" w14:paraId="0000008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Explicación de las buenas prácticas utilizadas en el proyecto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de privilegios mínimos</w:t>
        <w:br w:type="textWrapping"/>
        <w:t xml:space="preserve"> Solo se da acceso a la información estrictamente necesaria para la función del rol.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Seguridad basada en roles (RBAC)</w:t>
        <w:br w:type="textWrapping"/>
        <w:t xml:space="preserve"> En lugar de asignar permisos individualmente, se crean roles que agrupan permisos de forma estructurada y profesional.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clara entre datos públicos y datos sensibles</w:t>
        <w:br w:type="textWrapping"/>
        <w:t xml:space="preserve"> Se protege información financiera, como precios de compra y venta.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solo en casos especiales</w:t>
        <w:br w:type="textWrapping"/>
        <w:t xml:space="preserve"> Se aplica únicamente para bloquear columnas sensibles dentro de tablas que el usuario sí necesita consultar.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Auditoría de permisos mediante pruebas reales</w:t>
        <w:br w:type="textWrapping"/>
        <w:t xml:space="preserve"> La verificación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EXECUTE AS USER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asegura que los permisos y bloqueos funcionen correctamente antes de asignar usuarios a roles.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udvc1gj5q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Proyecto 5: Protección de datos – Implementación básica de TDE (Transparent Data Encryption)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kl08twbr2p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Enunciado del ejercicio</w:t>
      </w:r>
    </w:p>
    <w:p w:rsidR="00000000" w:rsidDel="00000000" w:rsidP="00000000" w:rsidRDefault="00000000" w:rsidRPr="00000000" w14:paraId="00000091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Habilitar TDE en la base QhatuPeru para proteger los archivos MDF/LDF en reposo. Esto incluye: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Crear la Master Key.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Crear un certificado de servidor.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Activar el cifrado transparente (TDE) en la base de datos.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la9b2xe3mi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9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324350" cy="300037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uhyls3trxs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Protege los archivos físicos de la base de datos frente a robo o copias no autorizadas.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TDE (Transparent Data Encryption) cifra los datos de manera transparente, sin afectar aplicaciones ni consultas existentes.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n6411fhb57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Explicación de las buenas prácticas utilizadas en el proyecto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Cifrado de datos en reposo para garantizar la seguridad de la información almacenada.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 una Master Key y un certificado único por base de datos, asegurando control seguro y trazabilidad del cifrado.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0tad39qa3h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Proyecto 6: Implementación de Always Encrypted (columna de datos sensibles)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uf35vz29sj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Enunciado del ejercicio</w:t>
      </w:r>
    </w:p>
    <w:p w:rsidR="00000000" w:rsidDel="00000000" w:rsidP="00000000" w:rsidRDefault="00000000" w:rsidRPr="00000000" w14:paraId="0000009F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Configurar un ejemplo de Always Encrypted para la columna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PrecioProveedor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(o crear una nueva columna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PrecioProveedor_ENC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 utilizando: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 Column Master Key (CMK) almacenada en el almacén de certificados.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 Column Encryption Key (CEK) para el cifrado de la columna.</w:t>
        <w:br w:type="textWrapping"/>
      </w:r>
    </w:p>
    <w:p w:rsidR="00000000" w:rsidDel="00000000" w:rsidP="00000000" w:rsidRDefault="00000000" w:rsidRPr="00000000" w14:paraId="000000A2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debe mostrar el DDL que crea la columna cifrada y asegura que los datos sensibles queden protegidos.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180259mzwbf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A4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952750" cy="45148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x499qp8jsaf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Protege los datos sensibles en reposo y en memoria, garantizando confidencialidad incluso si la base de datos es copiada.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Solo las aplicaciones autorizadas con acceso a la Column Encryption Key (CEK) pueden leer o manipular los datos cifrados.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Permite cumplir con políticas de seguridad y regulaciones de protección de datos sin afectar el funcionamiento de la base ni de las aplicaciones existentes.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a0t4yutfrnc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Explicación de las buenas prácticas utilizadas en el proyecto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Cifrado a nivel de columna: protege únicamente los datos sensibles, aplicando el principio de mínima exposición.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 Column Master Key (CMK) almacenada en un certificado seguro: asegura que la clave principal esté protegida y separada de la base de datos, evitando accesos no autorizados.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de claves y acceso controlado: la CEK se utiliza para el cifrado, mientras que la CMK protege la CEK, garantizando un nivel de seguridad jerárquico y gestionable.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wo7vpnhbnz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Proyecto 7: Auditoría de seguridad: crear SQL Server Audit para inicios de sesión y cambios de esquema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dldvuh1sw4o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Enunciado del ejercicio</w:t>
      </w:r>
    </w:p>
    <w:p w:rsidR="00000000" w:rsidDel="00000000" w:rsidP="00000000" w:rsidRDefault="00000000" w:rsidRPr="00000000" w14:paraId="000000AF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Configurar un Server Audit que registre intentos de login fallidos y exitosos, y un Database Audit Specification que registre cambios DDL en QhatuPeru (CREATE/ALTER/DROP para objetos críticos).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3emkx55803o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B1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86100" cy="35052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yxjlpapb2o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B3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 auditoría permite monitorear accesos al servidor y cambios críticos en la base de datos, garantizando trazabilidad y detección temprana de incidentes de seguridad.</w:t>
        <w:br w:type="textWrapping"/>
        <w:t xml:space="preserve"> Se diferencia claramente entre intentos de login (nivel servidor) y modificaciones de objetos dentro de la base de datos, lo que permite identificar con precisión el origen y alcance de las acciones.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r8avnym4z7e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Explicación de las buenas prácticas utilizadas en el proyecto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Auditoría continua y centralizada: Todos los eventos relevantes quedan registrados automáticamente, evitando la supervisión manual constante.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de logs por nivel: Los registros de servidor y de base de datos se almacenan de manera diferenciada, facilitando su análisis y revisión.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Prevención de cambios no autorizados: Permite detectar y reaccionar ante modificaciones indebidas en objetos críticos.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Trazabilidad clara: Los registros permiten reconstruir eventos y generar reportes de auditoría confiables para cumplimiento normativo y seguridad interna.</w:t>
      </w:r>
    </w:p>
    <w:p w:rsidR="00000000" w:rsidDel="00000000" w:rsidP="00000000" w:rsidRDefault="00000000" w:rsidRPr="00000000" w14:paraId="000000B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4.png"/><Relationship Id="rId21" Type="http://schemas.openxmlformats.org/officeDocument/2006/relationships/image" Target="media/image17.png"/><Relationship Id="rId24" Type="http://schemas.openxmlformats.org/officeDocument/2006/relationships/image" Target="media/image1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9.png"/><Relationship Id="rId25" Type="http://schemas.openxmlformats.org/officeDocument/2006/relationships/image" Target="media/image16.png"/><Relationship Id="rId28" Type="http://schemas.openxmlformats.org/officeDocument/2006/relationships/header" Target="header1.xm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9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20.png"/><Relationship Id="rId19" Type="http://schemas.openxmlformats.org/officeDocument/2006/relationships/image" Target="media/image22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