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50490" w14:textId="77777777" w:rsidR="007E2803" w:rsidRDefault="007E2803" w:rsidP="007E2803">
      <w:pPr>
        <w:pStyle w:val="Kop1"/>
        <w:numPr>
          <w:ilvl w:val="0"/>
          <w:numId w:val="0"/>
        </w:numPr>
        <w:ind w:left="720" w:firstLine="720"/>
        <w:rPr>
          <w:lang w:val="nl-NL"/>
        </w:rPr>
      </w:pPr>
      <w:r>
        <w:rPr>
          <w:lang w:val="nl-NL"/>
        </w:rPr>
        <w:t xml:space="preserve">PROJECTWERK HBO5 Informatica – Optie </w:t>
      </w:r>
      <w:r w:rsidR="004A0421">
        <w:rPr>
          <w:lang w:val="nl-NL"/>
        </w:rPr>
        <w:t>Programmeren</w:t>
      </w:r>
    </w:p>
    <w:p w14:paraId="353CF137" w14:textId="7EB190FE" w:rsidR="007E2803" w:rsidRPr="004A5409" w:rsidRDefault="004A5409" w:rsidP="007E2803">
      <w:pPr>
        <w:pStyle w:val="Titel"/>
        <w:jc w:val="center"/>
        <w:rPr>
          <w:lang w:val="en-US"/>
        </w:rPr>
      </w:pPr>
      <w:r w:rsidRPr="004A5409">
        <w:rPr>
          <w:lang w:val="en-US"/>
        </w:rPr>
        <w:t xml:space="preserve">FortiGate </w:t>
      </w:r>
      <w:r>
        <w:rPr>
          <w:lang w:val="en-US"/>
        </w:rPr>
        <w:br/>
        <w:t>C</w:t>
      </w:r>
      <w:r w:rsidRPr="004A5409">
        <w:rPr>
          <w:lang w:val="en-US"/>
        </w:rPr>
        <w:t xml:space="preserve">onfig </w:t>
      </w:r>
      <w:r>
        <w:rPr>
          <w:lang w:val="en-US"/>
        </w:rPr>
        <w:t>D</w:t>
      </w:r>
      <w:r w:rsidRPr="004A5409">
        <w:rPr>
          <w:lang w:val="en-US"/>
        </w:rPr>
        <w:t>eployme</w:t>
      </w:r>
      <w:r>
        <w:rPr>
          <w:lang w:val="en-US"/>
        </w:rPr>
        <w:t>nt Tool</w:t>
      </w:r>
    </w:p>
    <w:p w14:paraId="7DFE89D8" w14:textId="61F8DE1F" w:rsidR="007E2803" w:rsidRPr="004A5409" w:rsidRDefault="007E2803" w:rsidP="007E2803">
      <w:pPr>
        <w:ind w:right="1134"/>
        <w:rPr>
          <w:lang w:val="en-US"/>
        </w:rPr>
      </w:pPr>
      <w:proofErr w:type="spellStart"/>
      <w:r w:rsidRPr="004A5409">
        <w:rPr>
          <w:lang w:val="en-US"/>
        </w:rPr>
        <w:t>Schooljaar</w:t>
      </w:r>
      <w:proofErr w:type="spellEnd"/>
      <w:r w:rsidRPr="004A5409">
        <w:rPr>
          <w:lang w:val="en-US"/>
        </w:rPr>
        <w:t xml:space="preserve">: </w:t>
      </w:r>
      <w:r w:rsidR="00BF4CBF" w:rsidRPr="004A5409">
        <w:rPr>
          <w:lang w:val="en-US"/>
        </w:rPr>
        <w:t>2020 - 2021</w:t>
      </w:r>
    </w:p>
    <w:p w14:paraId="28FB0C85" w14:textId="77777777" w:rsidR="00657642" w:rsidRPr="006B6AB4" w:rsidRDefault="00657642" w:rsidP="00657642">
      <w:pPr>
        <w:pStyle w:val="Lijstalinea"/>
        <w:numPr>
          <w:ilvl w:val="0"/>
          <w:numId w:val="18"/>
        </w:numPr>
        <w:ind w:left="360" w:right="1134"/>
        <w:rPr>
          <w:rStyle w:val="Subtieleverwijzing"/>
          <w:sz w:val="24"/>
        </w:rPr>
      </w:pPr>
      <w:r w:rsidRPr="006B6AB4">
        <w:rPr>
          <w:rStyle w:val="Subtieleverwijzing"/>
          <w:sz w:val="24"/>
        </w:rPr>
        <w:t>Naam of namen van de student(en)</w:t>
      </w:r>
    </w:p>
    <w:p w14:paraId="421C1745" w14:textId="6D82A5EB" w:rsidR="00657642" w:rsidRPr="00BF4CBF" w:rsidRDefault="00BF4CBF" w:rsidP="00657642">
      <w:pPr>
        <w:pStyle w:val="Lijstalinea"/>
        <w:ind w:left="360" w:right="1134"/>
        <w:rPr>
          <w:rStyle w:val="Subtieleverwijzing"/>
          <w:b w:val="0"/>
          <w:bCs w:val="0"/>
          <w:color w:val="auto"/>
          <w:sz w:val="22"/>
          <w:szCs w:val="22"/>
        </w:rPr>
      </w:pPr>
      <w:r w:rsidRPr="00BF4CBF">
        <w:rPr>
          <w:rStyle w:val="Subtieleverwijzing"/>
          <w:b w:val="0"/>
          <w:bCs w:val="0"/>
          <w:color w:val="auto"/>
          <w:sz w:val="22"/>
          <w:szCs w:val="22"/>
        </w:rPr>
        <w:t xml:space="preserve">Koen Van Looy &amp; Tom </w:t>
      </w:r>
      <w:proofErr w:type="spellStart"/>
      <w:r w:rsidRPr="00BF4CBF">
        <w:rPr>
          <w:rStyle w:val="Subtieleverwijzing"/>
          <w:b w:val="0"/>
          <w:bCs w:val="0"/>
          <w:color w:val="auto"/>
          <w:sz w:val="22"/>
          <w:szCs w:val="22"/>
        </w:rPr>
        <w:t>Scheyltjens</w:t>
      </w:r>
      <w:proofErr w:type="spellEnd"/>
    </w:p>
    <w:p w14:paraId="4AB57A72" w14:textId="77777777" w:rsidR="00657642" w:rsidRPr="006B6AB4" w:rsidRDefault="00657642" w:rsidP="00657642">
      <w:pPr>
        <w:pStyle w:val="Lijstalinea"/>
        <w:ind w:left="360" w:right="1134"/>
        <w:rPr>
          <w:rStyle w:val="Subtieleverwijzing"/>
          <w:b w:val="0"/>
          <w:sz w:val="24"/>
        </w:rPr>
      </w:pPr>
    </w:p>
    <w:p w14:paraId="12AB4D82" w14:textId="44CE65D4" w:rsidR="00657642" w:rsidRPr="008D0B39" w:rsidRDefault="00657642" w:rsidP="00BF4CBF">
      <w:pPr>
        <w:pStyle w:val="Lijstalinea"/>
        <w:ind w:left="360" w:right="1134"/>
        <w:rPr>
          <w:rStyle w:val="Subtieleverwijzing"/>
          <w:color w:val="auto"/>
          <w:sz w:val="22"/>
          <w:szCs w:val="22"/>
        </w:rPr>
      </w:pPr>
      <w:r w:rsidRPr="006B6AB4">
        <w:rPr>
          <w:rStyle w:val="Subtieleverwijzing"/>
          <w:sz w:val="24"/>
        </w:rPr>
        <w:t xml:space="preserve">Gebruikte </w:t>
      </w:r>
      <w:proofErr w:type="spellStart"/>
      <w:r w:rsidRPr="006B6AB4">
        <w:rPr>
          <w:rStyle w:val="Subtieleverwijzing"/>
          <w:sz w:val="24"/>
        </w:rPr>
        <w:t>programmertalen</w:t>
      </w:r>
      <w:proofErr w:type="spellEnd"/>
      <w:r w:rsidRPr="006B6AB4">
        <w:rPr>
          <w:rStyle w:val="Subtieleverwijzing"/>
          <w:sz w:val="24"/>
        </w:rPr>
        <w:t xml:space="preserve"> / -omgevingen (</w:t>
      </w:r>
      <w:proofErr w:type="spellStart"/>
      <w:r w:rsidRPr="006B6AB4">
        <w:rPr>
          <w:rStyle w:val="Subtieleverwijzing"/>
          <w:sz w:val="24"/>
        </w:rPr>
        <w:t>vb</w:t>
      </w:r>
      <w:proofErr w:type="spellEnd"/>
      <w:r w:rsidRPr="006B6AB4">
        <w:rPr>
          <w:rStyle w:val="Subtieleverwijzing"/>
          <w:sz w:val="24"/>
        </w:rPr>
        <w:t xml:space="preserve"> VB.NET, C#, ASP.NET, JAVA, JSP)</w:t>
      </w:r>
      <w:r w:rsidR="00195479">
        <w:rPr>
          <w:rStyle w:val="Subtieleverwijzing"/>
          <w:sz w:val="24"/>
        </w:rPr>
        <w:br/>
      </w:r>
      <w:r w:rsidR="00195479" w:rsidRPr="008D0B39">
        <w:rPr>
          <w:rStyle w:val="Subtieleverwijzing"/>
          <w:b w:val="0"/>
          <w:bCs w:val="0"/>
          <w:color w:val="auto"/>
          <w:sz w:val="22"/>
          <w:szCs w:val="22"/>
        </w:rPr>
        <w:t>Bootstrap</w:t>
      </w:r>
      <w:r w:rsidR="008D0B39">
        <w:rPr>
          <w:rStyle w:val="Subtieleverwijzing"/>
          <w:b w:val="0"/>
          <w:bCs w:val="0"/>
          <w:color w:val="auto"/>
          <w:sz w:val="22"/>
          <w:szCs w:val="22"/>
        </w:rPr>
        <w:br/>
      </w:r>
      <w:r w:rsidR="00195479" w:rsidRPr="008D0B39">
        <w:rPr>
          <w:rStyle w:val="Subtieleverwijzing"/>
          <w:b w:val="0"/>
          <w:color w:val="auto"/>
          <w:sz w:val="22"/>
          <w:szCs w:val="22"/>
        </w:rPr>
        <w:t>ASP.NET</w:t>
      </w:r>
    </w:p>
    <w:p w14:paraId="50C937E3" w14:textId="77777777" w:rsidR="00657642" w:rsidRPr="006B6AB4" w:rsidRDefault="00657642" w:rsidP="00657642">
      <w:pPr>
        <w:pStyle w:val="Lijstalinea"/>
        <w:ind w:left="360" w:right="1134"/>
        <w:rPr>
          <w:rStyle w:val="Subtieleverwijzing"/>
          <w:b w:val="0"/>
          <w:sz w:val="24"/>
        </w:rPr>
      </w:pPr>
    </w:p>
    <w:p w14:paraId="5271DA21" w14:textId="77777777" w:rsidR="00657642" w:rsidRPr="006B6AB4" w:rsidRDefault="00657642" w:rsidP="00657642">
      <w:pPr>
        <w:pStyle w:val="Lijstalinea"/>
        <w:numPr>
          <w:ilvl w:val="0"/>
          <w:numId w:val="18"/>
        </w:numPr>
        <w:ind w:left="360" w:right="1134"/>
        <w:rPr>
          <w:rStyle w:val="Subtieleverwijzing"/>
          <w:sz w:val="24"/>
        </w:rPr>
      </w:pPr>
      <w:r w:rsidRPr="006B6AB4">
        <w:rPr>
          <w:rStyle w:val="Subtieleverwijzing"/>
          <w:sz w:val="24"/>
        </w:rPr>
        <w:t>Gebruikte databases (bv SQL Server, Access)</w:t>
      </w:r>
    </w:p>
    <w:p w14:paraId="74C9F595" w14:textId="5C77F5CA" w:rsidR="00657642" w:rsidRPr="008D0B39" w:rsidRDefault="00195479" w:rsidP="00657642">
      <w:pPr>
        <w:pStyle w:val="Lijstalinea"/>
        <w:ind w:left="360" w:right="1134"/>
        <w:rPr>
          <w:rStyle w:val="Subtieleverwijzing"/>
          <w:b w:val="0"/>
          <w:color w:val="auto"/>
          <w:sz w:val="22"/>
          <w:szCs w:val="22"/>
        </w:rPr>
      </w:pPr>
      <w:r w:rsidRPr="008D0B39">
        <w:rPr>
          <w:rStyle w:val="Subtieleverwijzing"/>
          <w:b w:val="0"/>
          <w:color w:val="auto"/>
          <w:sz w:val="22"/>
          <w:szCs w:val="22"/>
        </w:rPr>
        <w:t>SQL Server</w:t>
      </w:r>
    </w:p>
    <w:p w14:paraId="02DF4DEB" w14:textId="77777777" w:rsidR="00657642" w:rsidRPr="006B6AB4" w:rsidRDefault="00657642" w:rsidP="00657642">
      <w:pPr>
        <w:pStyle w:val="Lijstalinea"/>
        <w:ind w:left="360" w:right="1134"/>
        <w:rPr>
          <w:rStyle w:val="Subtieleverwijzing"/>
          <w:b w:val="0"/>
          <w:sz w:val="24"/>
        </w:rPr>
      </w:pPr>
    </w:p>
    <w:p w14:paraId="4BBCDC5B" w14:textId="77777777" w:rsidR="00657642" w:rsidRPr="006B6AB4" w:rsidRDefault="00657642" w:rsidP="00657642">
      <w:pPr>
        <w:pStyle w:val="Lijstalinea"/>
        <w:numPr>
          <w:ilvl w:val="0"/>
          <w:numId w:val="18"/>
        </w:numPr>
        <w:ind w:left="360" w:right="1134"/>
        <w:rPr>
          <w:rStyle w:val="Subtieleverwijzing"/>
          <w:sz w:val="24"/>
        </w:rPr>
      </w:pPr>
      <w:r w:rsidRPr="006B6AB4">
        <w:rPr>
          <w:rStyle w:val="Subtieleverwijzing"/>
          <w:sz w:val="24"/>
        </w:rPr>
        <w:t>Korte beschrijving van de organisatie waarvoor de toepassing wordt geschreven</w:t>
      </w:r>
    </w:p>
    <w:p w14:paraId="275E5A71" w14:textId="51D54866" w:rsidR="00657642" w:rsidRPr="008D0B39" w:rsidRDefault="00195479" w:rsidP="00657642">
      <w:pPr>
        <w:pStyle w:val="Lijstalinea"/>
        <w:ind w:left="360" w:right="1134"/>
        <w:rPr>
          <w:rStyle w:val="Subtieleverwijzing"/>
          <w:b w:val="0"/>
          <w:color w:val="auto"/>
          <w:sz w:val="22"/>
          <w:szCs w:val="22"/>
        </w:rPr>
      </w:pPr>
      <w:r w:rsidRPr="008D0B39">
        <w:rPr>
          <w:rStyle w:val="Subtieleverwijzing"/>
          <w:b w:val="0"/>
          <w:color w:val="auto"/>
          <w:sz w:val="22"/>
          <w:szCs w:val="22"/>
        </w:rPr>
        <w:t>Network &amp; Security Consultancy</w:t>
      </w:r>
    </w:p>
    <w:p w14:paraId="69C06130" w14:textId="77777777" w:rsidR="00657642" w:rsidRPr="006B6AB4" w:rsidRDefault="00657642" w:rsidP="00657642">
      <w:pPr>
        <w:pStyle w:val="Lijstalinea"/>
        <w:ind w:left="360" w:right="1134"/>
        <w:rPr>
          <w:rStyle w:val="Subtieleverwijzing"/>
          <w:b w:val="0"/>
          <w:sz w:val="24"/>
        </w:rPr>
      </w:pPr>
    </w:p>
    <w:p w14:paraId="145D5ADD" w14:textId="77777777" w:rsidR="00657642" w:rsidRPr="006B6AB4" w:rsidRDefault="00657642" w:rsidP="00657642">
      <w:pPr>
        <w:pStyle w:val="Lijstalinea"/>
        <w:ind w:left="360" w:right="1134"/>
        <w:rPr>
          <w:rStyle w:val="Subtieleverwijzing"/>
          <w:b w:val="0"/>
          <w:sz w:val="24"/>
        </w:rPr>
      </w:pPr>
    </w:p>
    <w:p w14:paraId="5C737D64" w14:textId="3E67EFDC" w:rsidR="00657642" w:rsidRDefault="00657642" w:rsidP="00657642">
      <w:pPr>
        <w:pStyle w:val="Lijstalinea"/>
        <w:numPr>
          <w:ilvl w:val="0"/>
          <w:numId w:val="18"/>
        </w:numPr>
        <w:ind w:left="360" w:right="1134"/>
        <w:rPr>
          <w:rStyle w:val="Subtieleverwijzing"/>
          <w:sz w:val="24"/>
        </w:rPr>
      </w:pPr>
      <w:r w:rsidRPr="006B6AB4">
        <w:rPr>
          <w:rStyle w:val="Subtieleverwijzing"/>
          <w:sz w:val="24"/>
        </w:rPr>
        <w:t>Beschrijving van het onderwerp</w:t>
      </w:r>
    </w:p>
    <w:p w14:paraId="3469A5BC" w14:textId="0EE78AA1" w:rsidR="00D540E7" w:rsidRPr="00F05785" w:rsidRDefault="00D540E7" w:rsidP="00D540E7">
      <w:pPr>
        <w:pStyle w:val="Lijstalinea"/>
        <w:ind w:left="360" w:right="1134"/>
        <w:rPr>
          <w:rStyle w:val="Subtieleverwijzing"/>
          <w:b w:val="0"/>
          <w:color w:val="auto"/>
          <w:sz w:val="22"/>
          <w:szCs w:val="22"/>
        </w:rPr>
      </w:pPr>
      <w:r w:rsidRPr="00F05785">
        <w:rPr>
          <w:rStyle w:val="Subtieleverwijzing"/>
          <w:b w:val="0"/>
          <w:color w:val="auto"/>
          <w:sz w:val="22"/>
          <w:szCs w:val="22"/>
        </w:rPr>
        <w:t xml:space="preserve">We maken een webapplicatie waarmee we automatisch </w:t>
      </w:r>
      <w:proofErr w:type="spellStart"/>
      <w:r w:rsidRPr="00F05785">
        <w:rPr>
          <w:rStyle w:val="Subtieleverwijzing"/>
          <w:b w:val="0"/>
          <w:color w:val="auto"/>
          <w:sz w:val="22"/>
          <w:szCs w:val="22"/>
        </w:rPr>
        <w:t>FortiGate</w:t>
      </w:r>
      <w:proofErr w:type="spellEnd"/>
      <w:r w:rsidRPr="00F05785">
        <w:rPr>
          <w:rStyle w:val="Subtieleverwijzing"/>
          <w:b w:val="0"/>
          <w:color w:val="auto"/>
          <w:sz w:val="22"/>
          <w:szCs w:val="22"/>
        </w:rPr>
        <w:t xml:space="preserve"> firewall kunnen </w:t>
      </w:r>
      <w:proofErr w:type="spellStart"/>
      <w:r w:rsidRPr="00F05785">
        <w:rPr>
          <w:rStyle w:val="Subtieleverwijzing"/>
          <w:b w:val="0"/>
          <w:color w:val="auto"/>
          <w:sz w:val="22"/>
          <w:szCs w:val="22"/>
        </w:rPr>
        <w:t>deployen</w:t>
      </w:r>
      <w:proofErr w:type="spellEnd"/>
      <w:r w:rsidRPr="00F05785">
        <w:rPr>
          <w:rStyle w:val="Subtieleverwijzing"/>
          <w:b w:val="0"/>
          <w:color w:val="auto"/>
          <w:sz w:val="22"/>
          <w:szCs w:val="22"/>
        </w:rPr>
        <w:t>/uitrollen.</w:t>
      </w:r>
      <w:r w:rsidRPr="00F05785">
        <w:rPr>
          <w:rStyle w:val="Subtieleverwijzing"/>
          <w:b w:val="0"/>
          <w:color w:val="auto"/>
          <w:sz w:val="22"/>
          <w:szCs w:val="22"/>
        </w:rPr>
        <w:br/>
        <w:t>De achterliggende configuratie is op basis van een .</w:t>
      </w:r>
      <w:proofErr w:type="spellStart"/>
      <w:r w:rsidRPr="00F05785">
        <w:rPr>
          <w:rStyle w:val="Subtieleverwijzing"/>
          <w:b w:val="0"/>
          <w:color w:val="auto"/>
          <w:sz w:val="22"/>
          <w:szCs w:val="22"/>
        </w:rPr>
        <w:t>conf</w:t>
      </w:r>
      <w:proofErr w:type="spellEnd"/>
      <w:r w:rsidRPr="00F05785">
        <w:rPr>
          <w:rStyle w:val="Subtieleverwijzing"/>
          <w:b w:val="0"/>
          <w:color w:val="auto"/>
          <w:sz w:val="22"/>
          <w:szCs w:val="22"/>
        </w:rPr>
        <w:t xml:space="preserve"> file, dewelke we zullen genereren met onze applicatie en automatisch pushen naar een lege </w:t>
      </w:r>
      <w:proofErr w:type="spellStart"/>
      <w:r w:rsidRPr="00F05785">
        <w:rPr>
          <w:rStyle w:val="Subtieleverwijzing"/>
          <w:b w:val="0"/>
          <w:color w:val="auto"/>
          <w:sz w:val="22"/>
          <w:szCs w:val="22"/>
        </w:rPr>
        <w:t>FortiGate</w:t>
      </w:r>
      <w:proofErr w:type="spellEnd"/>
      <w:r w:rsidRPr="00F05785">
        <w:rPr>
          <w:rStyle w:val="Subtieleverwijzing"/>
          <w:b w:val="0"/>
          <w:color w:val="auto"/>
          <w:sz w:val="22"/>
          <w:szCs w:val="22"/>
        </w:rPr>
        <w:t xml:space="preserve"> firewall.</w:t>
      </w:r>
    </w:p>
    <w:p w14:paraId="63BE083F" w14:textId="678FA020" w:rsidR="00D540E7" w:rsidRDefault="00D540E7" w:rsidP="00D540E7">
      <w:pPr>
        <w:pStyle w:val="Lijstalinea"/>
        <w:ind w:left="360" w:right="1134"/>
        <w:rPr>
          <w:rStyle w:val="Subtieleverwijzing"/>
          <w:b w:val="0"/>
          <w:color w:val="auto"/>
          <w:sz w:val="22"/>
          <w:szCs w:val="22"/>
        </w:rPr>
      </w:pPr>
      <w:r w:rsidRPr="00F05785">
        <w:rPr>
          <w:rStyle w:val="Subtieleverwijzing"/>
          <w:b w:val="0"/>
          <w:color w:val="auto"/>
          <w:sz w:val="22"/>
          <w:szCs w:val="22"/>
        </w:rPr>
        <w:lastRenderedPageBreak/>
        <w:t xml:space="preserve">We zorgen ervoor dat de </w:t>
      </w:r>
      <w:proofErr w:type="spellStart"/>
      <w:r w:rsidRPr="00F05785">
        <w:rPr>
          <w:rStyle w:val="Subtieleverwijzing"/>
          <w:b w:val="0"/>
          <w:color w:val="auto"/>
          <w:sz w:val="22"/>
          <w:szCs w:val="22"/>
        </w:rPr>
        <w:t>AntiVirus</w:t>
      </w:r>
      <w:proofErr w:type="spellEnd"/>
      <w:r w:rsidRPr="00F05785">
        <w:rPr>
          <w:rStyle w:val="Subtieleverwijzing"/>
          <w:b w:val="0"/>
          <w:color w:val="auto"/>
          <w:sz w:val="22"/>
          <w:szCs w:val="22"/>
        </w:rPr>
        <w:t xml:space="preserve"> filter, Application filter, IPS filter, DNS filter en SSL filter via onze applicatie actief gezet wordt binnen de .</w:t>
      </w:r>
      <w:proofErr w:type="spellStart"/>
      <w:r w:rsidRPr="00F05785">
        <w:rPr>
          <w:rStyle w:val="Subtieleverwijzing"/>
          <w:b w:val="0"/>
          <w:color w:val="auto"/>
          <w:sz w:val="22"/>
          <w:szCs w:val="22"/>
        </w:rPr>
        <w:t>conf</w:t>
      </w:r>
      <w:proofErr w:type="spellEnd"/>
      <w:r w:rsidRPr="00F05785">
        <w:rPr>
          <w:rStyle w:val="Subtieleverwijzing"/>
          <w:b w:val="0"/>
          <w:color w:val="auto"/>
          <w:sz w:val="22"/>
          <w:szCs w:val="22"/>
        </w:rPr>
        <w:t xml:space="preserve"> file, zodat de beheerder dit niet meer manueel moet doen in de GUI van de </w:t>
      </w:r>
      <w:proofErr w:type="spellStart"/>
      <w:r w:rsidRPr="00F05785">
        <w:rPr>
          <w:rStyle w:val="Subtieleverwijzing"/>
          <w:b w:val="0"/>
          <w:color w:val="auto"/>
          <w:sz w:val="22"/>
          <w:szCs w:val="22"/>
        </w:rPr>
        <w:t>FortiGate</w:t>
      </w:r>
      <w:proofErr w:type="spellEnd"/>
      <w:r w:rsidRPr="00F05785">
        <w:rPr>
          <w:rStyle w:val="Subtieleverwijzing"/>
          <w:b w:val="0"/>
          <w:color w:val="auto"/>
          <w:sz w:val="22"/>
          <w:szCs w:val="22"/>
        </w:rPr>
        <w:t>.</w:t>
      </w:r>
      <w:r w:rsidR="00BF4CBF">
        <w:rPr>
          <w:rStyle w:val="Subtieleverwijzing"/>
          <w:b w:val="0"/>
          <w:color w:val="auto"/>
          <w:sz w:val="22"/>
          <w:szCs w:val="22"/>
        </w:rPr>
        <w:t xml:space="preserve"> </w:t>
      </w:r>
      <w:r w:rsidR="00BF4CBF">
        <w:rPr>
          <w:rStyle w:val="Subtieleverwijzing"/>
          <w:b w:val="0"/>
          <w:color w:val="auto"/>
          <w:sz w:val="22"/>
          <w:szCs w:val="22"/>
        </w:rPr>
        <w:br/>
        <w:t xml:space="preserve">Daarnaast zullen we met onze applicatie ook de mogelijkheid geven om Zones, Interfaces, ipv4 </w:t>
      </w:r>
      <w:proofErr w:type="spellStart"/>
      <w:r w:rsidR="00BF4CBF">
        <w:rPr>
          <w:rStyle w:val="Subtieleverwijzing"/>
          <w:b w:val="0"/>
          <w:color w:val="auto"/>
          <w:sz w:val="22"/>
          <w:szCs w:val="22"/>
        </w:rPr>
        <w:t>policies</w:t>
      </w:r>
      <w:proofErr w:type="spellEnd"/>
      <w:r w:rsidR="00BF4CBF">
        <w:rPr>
          <w:rStyle w:val="Subtieleverwijzing"/>
          <w:b w:val="0"/>
          <w:color w:val="auto"/>
          <w:sz w:val="22"/>
          <w:szCs w:val="22"/>
        </w:rPr>
        <w:t xml:space="preserve"> en </w:t>
      </w:r>
      <w:proofErr w:type="spellStart"/>
      <w:r w:rsidR="00BF4CBF">
        <w:rPr>
          <w:rStyle w:val="Subtieleverwijzing"/>
          <w:b w:val="0"/>
          <w:color w:val="auto"/>
          <w:sz w:val="22"/>
          <w:szCs w:val="22"/>
        </w:rPr>
        <w:t>IPSec</w:t>
      </w:r>
      <w:proofErr w:type="spellEnd"/>
      <w:r w:rsidR="00BF4CBF">
        <w:rPr>
          <w:rStyle w:val="Subtieleverwijzing"/>
          <w:b w:val="0"/>
          <w:color w:val="auto"/>
          <w:sz w:val="22"/>
          <w:szCs w:val="22"/>
        </w:rPr>
        <w:t xml:space="preserve"> VPN tunnels te laten genereren.</w:t>
      </w:r>
    </w:p>
    <w:p w14:paraId="0BFEC910" w14:textId="3EC8CFA6" w:rsidR="00BF4CBF" w:rsidRDefault="00BF4CBF" w:rsidP="00D540E7">
      <w:pPr>
        <w:pStyle w:val="Lijstalinea"/>
        <w:ind w:left="360" w:right="1134"/>
        <w:rPr>
          <w:rStyle w:val="Subtieleverwijzing"/>
          <w:b w:val="0"/>
          <w:color w:val="auto"/>
          <w:sz w:val="22"/>
          <w:szCs w:val="22"/>
        </w:rPr>
      </w:pPr>
      <w:r>
        <w:rPr>
          <w:rStyle w:val="Subtieleverwijzing"/>
          <w:b w:val="0"/>
          <w:color w:val="auto"/>
          <w:sz w:val="22"/>
          <w:szCs w:val="22"/>
        </w:rPr>
        <w:t xml:space="preserve">Het uiteindelijke doel van onze applicatie zal zijn dat de beheerder niets meer manueel hoeft te configureren in de </w:t>
      </w:r>
      <w:proofErr w:type="spellStart"/>
      <w:r>
        <w:rPr>
          <w:rStyle w:val="Subtieleverwijzing"/>
          <w:b w:val="0"/>
          <w:color w:val="auto"/>
          <w:sz w:val="22"/>
          <w:szCs w:val="22"/>
        </w:rPr>
        <w:t>FortiGate</w:t>
      </w:r>
      <w:proofErr w:type="spellEnd"/>
      <w:r>
        <w:rPr>
          <w:rStyle w:val="Subtieleverwijzing"/>
          <w:b w:val="0"/>
          <w:color w:val="auto"/>
          <w:sz w:val="22"/>
          <w:szCs w:val="22"/>
        </w:rPr>
        <w:t xml:space="preserve"> firewall noch via GUI, noch via CLI.</w:t>
      </w:r>
    </w:p>
    <w:p w14:paraId="38D2EB32" w14:textId="174FA00E" w:rsidR="0047049E" w:rsidRDefault="0047049E" w:rsidP="00D540E7">
      <w:pPr>
        <w:pStyle w:val="Lijstalinea"/>
        <w:ind w:left="360" w:right="1134"/>
        <w:rPr>
          <w:rStyle w:val="Subtieleverwijzing"/>
          <w:b w:val="0"/>
          <w:color w:val="auto"/>
          <w:sz w:val="22"/>
          <w:szCs w:val="22"/>
        </w:rPr>
      </w:pPr>
    </w:p>
    <w:p w14:paraId="64BBED4F" w14:textId="6A33BF97" w:rsidR="0047049E" w:rsidRPr="00F05785" w:rsidRDefault="0047049E" w:rsidP="00D540E7">
      <w:pPr>
        <w:pStyle w:val="Lijstalinea"/>
        <w:ind w:left="360" w:right="1134"/>
        <w:rPr>
          <w:rStyle w:val="Subtieleverwijzing"/>
          <w:b w:val="0"/>
          <w:color w:val="auto"/>
          <w:sz w:val="22"/>
          <w:szCs w:val="22"/>
        </w:rPr>
      </w:pPr>
      <w:r>
        <w:rPr>
          <w:rStyle w:val="Subtieleverwijzing"/>
          <w:b w:val="0"/>
          <w:color w:val="auto"/>
          <w:sz w:val="22"/>
          <w:szCs w:val="22"/>
        </w:rPr>
        <w:t xml:space="preserve">Voorbeeld GUI </w:t>
      </w:r>
      <w:proofErr w:type="spellStart"/>
      <w:r>
        <w:rPr>
          <w:rStyle w:val="Subtieleverwijzing"/>
          <w:b w:val="0"/>
          <w:color w:val="auto"/>
          <w:sz w:val="22"/>
          <w:szCs w:val="22"/>
        </w:rPr>
        <w:t>FortiGate</w:t>
      </w:r>
      <w:proofErr w:type="spellEnd"/>
      <w:r>
        <w:rPr>
          <w:rStyle w:val="Subtieleverwijzing"/>
          <w:b w:val="0"/>
          <w:color w:val="auto"/>
          <w:sz w:val="22"/>
          <w:szCs w:val="22"/>
        </w:rPr>
        <w:t xml:space="preserve"> firewall:</w:t>
      </w:r>
    </w:p>
    <w:p w14:paraId="559E4C81" w14:textId="3463DEB2" w:rsidR="007E2803" w:rsidRDefault="00195479" w:rsidP="007E2803">
      <w:pPr>
        <w:ind w:right="1134" w:firstLine="360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73B6637A" wp14:editId="6E2C4BC6">
            <wp:extent cx="5760085" cy="199263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1E90" w14:textId="3404868A" w:rsidR="00195479" w:rsidRDefault="00195479" w:rsidP="007E2803">
      <w:pPr>
        <w:ind w:right="1134" w:firstLine="360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7F445653" wp14:editId="6D0D5862">
            <wp:extent cx="5760085" cy="224218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08B" w14:textId="5E49ED47" w:rsidR="00195479" w:rsidRDefault="00195479" w:rsidP="007E2803">
      <w:pPr>
        <w:ind w:right="1134" w:firstLine="360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1DEF46A3" wp14:editId="142CE4F0">
            <wp:extent cx="5760085" cy="18872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AC6F" w14:textId="357EEB26" w:rsidR="0047049E" w:rsidRPr="00ED273A" w:rsidRDefault="0047049E" w:rsidP="007E2803">
      <w:pPr>
        <w:ind w:right="1134" w:firstLine="360"/>
        <w:rPr>
          <w:rStyle w:val="Subtieleverwijzing"/>
          <w:b w:val="0"/>
          <w:color w:val="auto"/>
          <w:sz w:val="22"/>
          <w:szCs w:val="22"/>
        </w:rPr>
      </w:pPr>
      <w:r w:rsidRPr="00ED273A">
        <w:rPr>
          <w:rStyle w:val="Subtieleverwijzing"/>
          <w:b w:val="0"/>
          <w:color w:val="auto"/>
          <w:sz w:val="22"/>
          <w:szCs w:val="22"/>
        </w:rPr>
        <w:lastRenderedPageBreak/>
        <w:t xml:space="preserve">Voorbeeld CLI </w:t>
      </w:r>
      <w:proofErr w:type="spellStart"/>
      <w:r w:rsidRPr="00ED273A">
        <w:rPr>
          <w:rStyle w:val="Subtieleverwijzing"/>
          <w:b w:val="0"/>
          <w:color w:val="auto"/>
          <w:sz w:val="22"/>
          <w:szCs w:val="22"/>
        </w:rPr>
        <w:t>FortiGate</w:t>
      </w:r>
      <w:proofErr w:type="spellEnd"/>
      <w:r w:rsidRPr="00ED273A">
        <w:rPr>
          <w:rStyle w:val="Subtieleverwijzing"/>
          <w:b w:val="0"/>
          <w:color w:val="auto"/>
          <w:sz w:val="22"/>
          <w:szCs w:val="22"/>
        </w:rPr>
        <w:t xml:space="preserve"> firewall:</w:t>
      </w:r>
    </w:p>
    <w:p w14:paraId="4FEA6BAA" w14:textId="2AA486DE" w:rsidR="00195479" w:rsidRDefault="00195479" w:rsidP="007E2803">
      <w:pPr>
        <w:ind w:right="1134" w:firstLine="360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4678D68B" wp14:editId="24CB715B">
            <wp:extent cx="4438650" cy="67246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B8A3" w14:textId="6DE8AE7A" w:rsidR="00195479" w:rsidRPr="007E2803" w:rsidRDefault="00195479" w:rsidP="007E2803">
      <w:pPr>
        <w:ind w:right="1134" w:firstLine="360"/>
        <w:rPr>
          <w:rFonts w:cstheme="minorHAnsi"/>
          <w:bCs/>
        </w:rPr>
      </w:pPr>
      <w:r>
        <w:rPr>
          <w:noProof/>
        </w:rPr>
        <w:lastRenderedPageBreak/>
        <w:drawing>
          <wp:inline distT="0" distB="0" distL="0" distR="0" wp14:anchorId="127A6B58" wp14:editId="7D74CD88">
            <wp:extent cx="3943350" cy="36957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D389" w14:textId="77777777" w:rsidR="009D15E8" w:rsidRPr="007E2803" w:rsidRDefault="009D15E8" w:rsidP="00C63EF4">
      <w:pPr>
        <w:rPr>
          <w:lang w:val="nl-NL"/>
        </w:rPr>
      </w:pPr>
    </w:p>
    <w:sectPr w:rsidR="009D15E8" w:rsidRPr="007E2803" w:rsidSect="00836489">
      <w:footerReference w:type="default" r:id="rId16"/>
      <w:headerReference w:type="first" r:id="rId17"/>
      <w:footerReference w:type="first" r:id="rId18"/>
      <w:pgSz w:w="11907" w:h="16840" w:code="9"/>
      <w:pgMar w:top="1418" w:right="1418" w:bottom="2155" w:left="1418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234B9" w14:textId="77777777" w:rsidR="002F0CD0" w:rsidRDefault="002F0CD0" w:rsidP="008A5474">
      <w:r>
        <w:separator/>
      </w:r>
    </w:p>
  </w:endnote>
  <w:endnote w:type="continuationSeparator" w:id="0">
    <w:p w14:paraId="2A3662C0" w14:textId="77777777" w:rsidR="002F0CD0" w:rsidRDefault="002F0CD0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10AE1" w14:textId="77777777" w:rsidR="009D15E8" w:rsidRDefault="00D8276E">
    <w:pPr>
      <w:pStyle w:val="Voettekst"/>
    </w:pPr>
    <w:r>
      <w:rPr>
        <w:noProof/>
        <w:lang w:val="en-GB" w:eastAsia="en-GB"/>
      </w:rPr>
      <w:drawing>
        <wp:inline distT="0" distB="0" distL="0" distR="0" wp14:anchorId="3CCC32E0" wp14:editId="00C88269">
          <wp:extent cx="3484800" cy="432000"/>
          <wp:effectExtent l="19050" t="0" r="1350" b="0"/>
          <wp:docPr id="2" name="Picture 1" descr="TM_briefpapier_Word_7_zonder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briefpapier_Word_7_zonder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84800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D94C1" w14:textId="77777777" w:rsidR="00196218" w:rsidRDefault="00D8276E" w:rsidP="009D15E8">
    <w:pPr>
      <w:pStyle w:val="Voettekst"/>
      <w:tabs>
        <w:tab w:val="clear" w:pos="9360"/>
        <w:tab w:val="left" w:pos="2205"/>
        <w:tab w:val="left" w:pos="6281"/>
      </w:tabs>
    </w:pPr>
    <w:r>
      <w:rPr>
        <w:noProof/>
        <w:lang w:val="en-GB" w:eastAsia="en-GB"/>
      </w:rPr>
      <w:drawing>
        <wp:inline distT="0" distB="0" distL="0" distR="0" wp14:anchorId="69FAD18E" wp14:editId="56462FEB">
          <wp:extent cx="5760085" cy="452755"/>
          <wp:effectExtent l="19050" t="0" r="0" b="0"/>
          <wp:docPr id="1" name="Picture 0" descr="TM_briefpapier_Word_7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briefpapier_Word_7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085" cy="452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FEE99" w14:textId="77777777" w:rsidR="002F0CD0" w:rsidRDefault="002F0CD0" w:rsidP="008A5474">
      <w:r>
        <w:separator/>
      </w:r>
    </w:p>
  </w:footnote>
  <w:footnote w:type="continuationSeparator" w:id="0">
    <w:p w14:paraId="15D80EE5" w14:textId="77777777" w:rsidR="002F0CD0" w:rsidRDefault="002F0CD0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D3EEF" w14:textId="77777777" w:rsidR="00905282" w:rsidRDefault="007E2803">
    <w:pPr>
      <w:pStyle w:val="Koptekst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1" locked="1" layoutInCell="0" allowOverlap="1" wp14:anchorId="273FB11D" wp14:editId="517A7D80">
              <wp:simplePos x="0" y="0"/>
              <wp:positionH relativeFrom="page">
                <wp:posOffset>360045</wp:posOffset>
              </wp:positionH>
              <wp:positionV relativeFrom="page">
                <wp:posOffset>3510280</wp:posOffset>
              </wp:positionV>
              <wp:extent cx="107950" cy="0"/>
              <wp:effectExtent l="7620" t="5080" r="825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9F8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28.35pt;margin-top:276.4pt;width:8.5pt;height:0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" o:allowincell="f" strokecolor="#a5a5a5 [2092]" strokeweight=".25pt">
              <w10:wrap anchorx="page" anchory="page"/>
              <w10:anchorlock/>
            </v:shape>
          </w:pict>
        </mc:Fallback>
      </mc:AlternateContent>
    </w:r>
    <w:r w:rsidR="00F92261" w:rsidRPr="00F92261">
      <w:rPr>
        <w:noProof/>
        <w:lang w:val="en-GB" w:eastAsia="en-GB"/>
      </w:rPr>
      <w:drawing>
        <wp:inline distT="0" distB="0" distL="0" distR="0" wp14:anchorId="632D8648" wp14:editId="6485542B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944DBB" w14:textId="77777777" w:rsidR="00905282" w:rsidRDefault="00905282">
    <w:pPr>
      <w:pStyle w:val="Koptekst"/>
    </w:pPr>
  </w:p>
  <w:p w14:paraId="26770954" w14:textId="77777777" w:rsidR="00905282" w:rsidRDefault="00905282">
    <w:pPr>
      <w:pStyle w:val="Koptekst"/>
    </w:pPr>
  </w:p>
  <w:p w14:paraId="3FADA1E0" w14:textId="77777777" w:rsidR="00905282" w:rsidRDefault="0090528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056759"/>
    <w:multiLevelType w:val="hybridMultilevel"/>
    <w:tmpl w:val="1EE22F9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9151BD0"/>
    <w:multiLevelType w:val="multilevel"/>
    <w:tmpl w:val="08130023"/>
    <w:lvl w:ilvl="0">
      <w:start w:val="1"/>
      <w:numFmt w:val="upperRoman"/>
      <w:pStyle w:val="Kop1"/>
      <w:lvlText w:val="Artikel %1."/>
      <w:lvlJc w:val="left"/>
      <w:pPr>
        <w:ind w:left="0" w:firstLine="0"/>
      </w:pPr>
    </w:lvl>
    <w:lvl w:ilvl="1">
      <w:start w:val="1"/>
      <w:numFmt w:val="decimalZero"/>
      <w:pStyle w:val="Kop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Kop3"/>
      <w:lvlText w:val="(%3)"/>
      <w:lvlJc w:val="left"/>
      <w:pPr>
        <w:ind w:left="720" w:hanging="432"/>
      </w:pPr>
    </w:lvl>
    <w:lvl w:ilvl="3">
      <w:start w:val="1"/>
      <w:numFmt w:val="lowerRoman"/>
      <w:pStyle w:val="Kop4"/>
      <w:lvlText w:val="(%4)"/>
      <w:lvlJc w:val="right"/>
      <w:pPr>
        <w:ind w:left="864" w:hanging="144"/>
      </w:pPr>
    </w:lvl>
    <w:lvl w:ilvl="4">
      <w:start w:val="1"/>
      <w:numFmt w:val="decimal"/>
      <w:pStyle w:val="Kop5"/>
      <w:lvlText w:val="%5)"/>
      <w:lvlJc w:val="left"/>
      <w:pPr>
        <w:ind w:left="1008" w:hanging="432"/>
      </w:pPr>
    </w:lvl>
    <w:lvl w:ilvl="5">
      <w:start w:val="1"/>
      <w:numFmt w:val="lowerLetter"/>
      <w:pStyle w:val="Kop6"/>
      <w:lvlText w:val="%6)"/>
      <w:lvlJc w:val="left"/>
      <w:pPr>
        <w:ind w:left="1152" w:hanging="432"/>
      </w:pPr>
    </w:lvl>
    <w:lvl w:ilvl="6">
      <w:start w:val="1"/>
      <w:numFmt w:val="lowerRoman"/>
      <w:pStyle w:val="Kop7"/>
      <w:lvlText w:val="%7)"/>
      <w:lvlJc w:val="right"/>
      <w:pPr>
        <w:ind w:left="1296" w:hanging="288"/>
      </w:pPr>
    </w:lvl>
    <w:lvl w:ilvl="7">
      <w:start w:val="1"/>
      <w:numFmt w:val="lowerLetter"/>
      <w:pStyle w:val="Kop8"/>
      <w:lvlText w:val="%8."/>
      <w:lvlJc w:val="left"/>
      <w:pPr>
        <w:ind w:left="1440" w:hanging="432"/>
      </w:pPr>
    </w:lvl>
    <w:lvl w:ilvl="8">
      <w:start w:val="1"/>
      <w:numFmt w:val="lowerRoman"/>
      <w:pStyle w:val="Kop9"/>
      <w:lvlText w:val="%9."/>
      <w:lvlJc w:val="right"/>
      <w:pPr>
        <w:ind w:left="1584" w:hanging="144"/>
      </w:pPr>
    </w:lvl>
  </w:abstractNum>
  <w:abstractNum w:abstractNumId="15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2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803"/>
    <w:rsid w:val="000048D1"/>
    <w:rsid w:val="0001042B"/>
    <w:rsid w:val="0001247B"/>
    <w:rsid w:val="00030E43"/>
    <w:rsid w:val="000334EA"/>
    <w:rsid w:val="0003459A"/>
    <w:rsid w:val="000400A2"/>
    <w:rsid w:val="0005659A"/>
    <w:rsid w:val="000575B8"/>
    <w:rsid w:val="000E00EB"/>
    <w:rsid w:val="000E65AC"/>
    <w:rsid w:val="000F05CC"/>
    <w:rsid w:val="00100AF7"/>
    <w:rsid w:val="001017E0"/>
    <w:rsid w:val="00144569"/>
    <w:rsid w:val="00162A4B"/>
    <w:rsid w:val="0019119C"/>
    <w:rsid w:val="00195479"/>
    <w:rsid w:val="00196218"/>
    <w:rsid w:val="001B322C"/>
    <w:rsid w:val="001C0846"/>
    <w:rsid w:val="001D5C37"/>
    <w:rsid w:val="001F1188"/>
    <w:rsid w:val="00207C16"/>
    <w:rsid w:val="002220BB"/>
    <w:rsid w:val="00244CF8"/>
    <w:rsid w:val="00253B6A"/>
    <w:rsid w:val="002666FB"/>
    <w:rsid w:val="002870B2"/>
    <w:rsid w:val="002943D0"/>
    <w:rsid w:val="002C0F07"/>
    <w:rsid w:val="002E2DA3"/>
    <w:rsid w:val="002F0CD0"/>
    <w:rsid w:val="002F13DA"/>
    <w:rsid w:val="002F1A23"/>
    <w:rsid w:val="00307446"/>
    <w:rsid w:val="0033092E"/>
    <w:rsid w:val="00335F72"/>
    <w:rsid w:val="0035490D"/>
    <w:rsid w:val="00362277"/>
    <w:rsid w:val="003776F8"/>
    <w:rsid w:val="0038503B"/>
    <w:rsid w:val="003A5296"/>
    <w:rsid w:val="003B1677"/>
    <w:rsid w:val="003C36F6"/>
    <w:rsid w:val="003C3CF3"/>
    <w:rsid w:val="003C7AD2"/>
    <w:rsid w:val="003D5CF2"/>
    <w:rsid w:val="003E4C2C"/>
    <w:rsid w:val="00400786"/>
    <w:rsid w:val="00410E2D"/>
    <w:rsid w:val="00436A9A"/>
    <w:rsid w:val="0044794C"/>
    <w:rsid w:val="00454050"/>
    <w:rsid w:val="00454CBF"/>
    <w:rsid w:val="00460E87"/>
    <w:rsid w:val="0047049E"/>
    <w:rsid w:val="00486593"/>
    <w:rsid w:val="004A0421"/>
    <w:rsid w:val="004A5409"/>
    <w:rsid w:val="004B3B1D"/>
    <w:rsid w:val="004C1B76"/>
    <w:rsid w:val="004C6919"/>
    <w:rsid w:val="004D322C"/>
    <w:rsid w:val="004E203A"/>
    <w:rsid w:val="004E6008"/>
    <w:rsid w:val="004F69AE"/>
    <w:rsid w:val="00517FC1"/>
    <w:rsid w:val="00521B22"/>
    <w:rsid w:val="00530B79"/>
    <w:rsid w:val="005408D0"/>
    <w:rsid w:val="00544C85"/>
    <w:rsid w:val="005519D7"/>
    <w:rsid w:val="00554DDD"/>
    <w:rsid w:val="005D4FC6"/>
    <w:rsid w:val="005F7703"/>
    <w:rsid w:val="00635BF2"/>
    <w:rsid w:val="00657642"/>
    <w:rsid w:val="0065792A"/>
    <w:rsid w:val="00661507"/>
    <w:rsid w:val="00665D3E"/>
    <w:rsid w:val="00667470"/>
    <w:rsid w:val="006B5E8C"/>
    <w:rsid w:val="006F53DC"/>
    <w:rsid w:val="006F680E"/>
    <w:rsid w:val="007244C8"/>
    <w:rsid w:val="00764B0B"/>
    <w:rsid w:val="0078138E"/>
    <w:rsid w:val="007B1C53"/>
    <w:rsid w:val="007B36B9"/>
    <w:rsid w:val="007B4C44"/>
    <w:rsid w:val="007D77AC"/>
    <w:rsid w:val="007E2803"/>
    <w:rsid w:val="00805259"/>
    <w:rsid w:val="00822E4C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D0B39"/>
    <w:rsid w:val="008E25C1"/>
    <w:rsid w:val="008F6930"/>
    <w:rsid w:val="00905282"/>
    <w:rsid w:val="00906204"/>
    <w:rsid w:val="009311A1"/>
    <w:rsid w:val="00943F89"/>
    <w:rsid w:val="0095722E"/>
    <w:rsid w:val="00961E6F"/>
    <w:rsid w:val="00965B6F"/>
    <w:rsid w:val="00973129"/>
    <w:rsid w:val="00984329"/>
    <w:rsid w:val="009C3327"/>
    <w:rsid w:val="009C6984"/>
    <w:rsid w:val="009D0029"/>
    <w:rsid w:val="009D15E8"/>
    <w:rsid w:val="009E1058"/>
    <w:rsid w:val="009E1EBC"/>
    <w:rsid w:val="00A078CE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F4575"/>
    <w:rsid w:val="00AF49BF"/>
    <w:rsid w:val="00B02BB3"/>
    <w:rsid w:val="00B106C1"/>
    <w:rsid w:val="00B60A7C"/>
    <w:rsid w:val="00B65D1A"/>
    <w:rsid w:val="00B73030"/>
    <w:rsid w:val="00B903BD"/>
    <w:rsid w:val="00BB4537"/>
    <w:rsid w:val="00BB72D0"/>
    <w:rsid w:val="00BC018F"/>
    <w:rsid w:val="00BF4CBF"/>
    <w:rsid w:val="00BF613F"/>
    <w:rsid w:val="00C0669D"/>
    <w:rsid w:val="00C167A2"/>
    <w:rsid w:val="00C3406F"/>
    <w:rsid w:val="00C527C7"/>
    <w:rsid w:val="00C63EF4"/>
    <w:rsid w:val="00C6580D"/>
    <w:rsid w:val="00C76463"/>
    <w:rsid w:val="00CA4EAE"/>
    <w:rsid w:val="00CB44A1"/>
    <w:rsid w:val="00CC2557"/>
    <w:rsid w:val="00CD1CEE"/>
    <w:rsid w:val="00CE5DBA"/>
    <w:rsid w:val="00CF7506"/>
    <w:rsid w:val="00D06C90"/>
    <w:rsid w:val="00D17BC2"/>
    <w:rsid w:val="00D26FCA"/>
    <w:rsid w:val="00D540E7"/>
    <w:rsid w:val="00D562FB"/>
    <w:rsid w:val="00D8276E"/>
    <w:rsid w:val="00D95064"/>
    <w:rsid w:val="00DB3B60"/>
    <w:rsid w:val="00DB4953"/>
    <w:rsid w:val="00DF16FD"/>
    <w:rsid w:val="00E02EEF"/>
    <w:rsid w:val="00E15B23"/>
    <w:rsid w:val="00E20C42"/>
    <w:rsid w:val="00E3403C"/>
    <w:rsid w:val="00E44BE8"/>
    <w:rsid w:val="00E54C82"/>
    <w:rsid w:val="00E944EA"/>
    <w:rsid w:val="00EC392B"/>
    <w:rsid w:val="00ED273A"/>
    <w:rsid w:val="00EE1C0A"/>
    <w:rsid w:val="00F05785"/>
    <w:rsid w:val="00F21559"/>
    <w:rsid w:val="00F25E65"/>
    <w:rsid w:val="00F46164"/>
    <w:rsid w:val="00F56801"/>
    <w:rsid w:val="00F61DAB"/>
    <w:rsid w:val="00F70E44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,"/>
  <w:listSeparator w:val=","/>
  <w14:docId w14:val="3CC23E95"/>
  <w15:docId w15:val="{BE23347D-B6F5-4574-9F5D-768FC04E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E2803"/>
    <w:pPr>
      <w:spacing w:before="200" w:after="200" w:line="276" w:lineRule="auto"/>
    </w:pPr>
    <w:rPr>
      <w:rFonts w:asciiTheme="minorHAnsi" w:eastAsiaTheme="minorEastAsia" w:hAnsiTheme="minorHAnsi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22C"/>
    <w:pPr>
      <w:keepNext/>
      <w:keepLines/>
      <w:numPr>
        <w:ilvl w:val="1"/>
        <w:numId w:val="17"/>
      </w:numPr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outlineLvl w:val="4"/>
    </w:pPr>
    <w:rPr>
      <w:rFonts w:eastAsiaTheme="majorEastAsia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outlineLvl w:val="7"/>
    </w:pPr>
    <w:rPr>
      <w:rFonts w:eastAsiaTheme="majorEastAsia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4569"/>
    <w:rPr>
      <w:rFonts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A5474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4794C"/>
    <w:rPr>
      <w:sz w:val="18"/>
    </w:rPr>
  </w:style>
  <w:style w:type="character" w:styleId="Tekstvantijdelijkeaanduiding">
    <w:name w:val="Placeholder Text"/>
    <w:basedOn w:val="Standaardalinea-lettertype"/>
    <w:uiPriority w:val="99"/>
    <w:semiHidden/>
    <w:rsid w:val="009C6984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el">
    <w:name w:val="Title"/>
    <w:basedOn w:val="Standaard"/>
    <w:next w:val="Standaard"/>
    <w:link w:val="Titel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dresenvelop">
    <w:name w:val="envelope address"/>
    <w:basedOn w:val="Standaard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144569"/>
    <w:rPr>
      <w:rFonts w:eastAsiaTheme="majorEastAsia" w:cstheme="majorBidi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ktekst">
    <w:name w:val="Block Text"/>
    <w:basedOn w:val="Standaard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144569"/>
    <w:rPr>
      <w:rFonts w:cs="Tahoma"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44569"/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44569"/>
  </w:style>
  <w:style w:type="character" w:styleId="HTMLCode">
    <w:name w:val="HTML Code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144569"/>
    <w:pPr>
      <w:ind w:left="2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kst">
    <w:name w:val="macro"/>
    <w:link w:val="Macroteks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144569"/>
  </w:style>
  <w:style w:type="paragraph" w:styleId="Normaalweb">
    <w:name w:val="Normal (Web)"/>
    <w:basedOn w:val="Standaard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144569"/>
    <w:rPr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144569"/>
    <w:rPr>
      <w:sz w:val="21"/>
      <w:szCs w:val="21"/>
    </w:rPr>
  </w:style>
  <w:style w:type="paragraph" w:styleId="Lijstalinea">
    <w:name w:val="List Paragraph"/>
    <w:basedOn w:val="Standaard"/>
    <w:uiPriority w:val="34"/>
    <w:qFormat/>
    <w:rsid w:val="007E2803"/>
    <w:pPr>
      <w:ind w:left="720"/>
      <w:contextualSpacing/>
    </w:pPr>
  </w:style>
  <w:style w:type="character" w:styleId="Subtieleverwijzing">
    <w:name w:val="Subtle Reference"/>
    <w:uiPriority w:val="31"/>
    <w:qFormat/>
    <w:rsid w:val="007E2803"/>
    <w:rPr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93666\Downloads\TMK_briefhoofd_Geel_blanc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3f990481-ab93-40a5-af1d-fa0a4386ebd9">
      <Terms xmlns="http://schemas.microsoft.com/office/infopath/2007/PartnerControls"/>
    </TaxKeywordTaxHTField>
    <e664db7c9a45466298be567ee28e7b46 xmlns="3f990481-ab93-40a5-af1d-fa0a4386ebd9">
      <Terms xmlns="http://schemas.microsoft.com/office/infopath/2007/PartnerControls"/>
    </e664db7c9a45466298be567ee28e7b46>
    <deedde69bc2d47abb0d3d990fb400d55 xmlns="3f990481-ab93-40a5-af1d-fa0a4386ebd9">
      <Terms xmlns="http://schemas.microsoft.com/office/infopath/2007/PartnerControls"/>
    </deedde69bc2d47abb0d3d990fb400d55>
    <TaxCatchAll xmlns="3f990481-ab93-40a5-af1d-fa0a4386ebd9"/>
    <jcbb0a9beef243af8bd213591b9d1662 xmlns="3f990481-ab93-40a5-af1d-fa0a4386ebd9">
      <Terms xmlns="http://schemas.microsoft.com/office/infopath/2007/PartnerControls"/>
    </jcbb0a9beef243af8bd213591b9d1662>
    <l98a91fe36af4d71ba4ebc7e897e6da3 xmlns="3f990481-ab93-40a5-af1d-fa0a4386ebd9">
      <Terms xmlns="http://schemas.microsoft.com/office/infopath/2007/PartnerControls"/>
    </l98a91fe36af4d71ba4ebc7e897e6da3>
    <TMArchief xmlns="3f990481-ab93-40a5-af1d-fa0a4386ebd9">false</TMArchief>
  </documentManagement>
</p:properties>
</file>

<file path=customXml/item2.xml><?xml version="1.0" encoding="utf-8"?>
<?mso-contentType ?>
<SharedContentType xmlns="Microsoft.SharePoint.Taxonomy.ContentTypeSync" SourceId="49b243c3-5758-488d-a165-3d321439e892" ContentTypeId="0x0101006E2CD5CB49756845926F97DAE5E2F535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M Document" ma:contentTypeID="0x0101006E2CD5CB49756845926F97DAE5E2F535000DCB65DDB7669E45BCF75FB6A30E49C0" ma:contentTypeVersion="12" ma:contentTypeDescription="" ma:contentTypeScope="" ma:versionID="19fc45c8cc433f35eb2fb5038fe8f58d">
  <xsd:schema xmlns:xsd="http://www.w3.org/2001/XMLSchema" xmlns:xs="http://www.w3.org/2001/XMLSchema" xmlns:p="http://schemas.microsoft.com/office/2006/metadata/properties" xmlns:ns2="3f990481-ab93-40a5-af1d-fa0a4386ebd9" targetNamespace="http://schemas.microsoft.com/office/2006/metadata/properties" ma:root="true" ma:fieldsID="b771564beb2e9482ddc2d17c97991fc5" ns2:_="">
    <xsd:import namespace="3f990481-ab93-40a5-af1d-fa0a4386ebd9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deedde69bc2d47abb0d3d990fb400d55" minOccurs="0"/>
                <xsd:element ref="ns2:e664db7c9a45466298be567ee28e7b46" minOccurs="0"/>
                <xsd:element ref="ns2:jcbb0a9beef243af8bd213591b9d1662" minOccurs="0"/>
                <xsd:element ref="ns2:l98a91fe36af4d71ba4ebc7e897e6da3" minOccurs="0"/>
                <xsd:element ref="ns2:TMArchie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6" nillable="true" ma:taxonomy="true" ma:internalName="TaxKeywordTaxHTField" ma:taxonomyFieldName="TaxKeyword" ma:displayName="Ondernemingstrefwoorden" ma:fieldId="{23f27201-bee3-471e-b2e7-b64fd8b7ca38}" ma:taxonomyMulti="true" ma:sspId="49b243c3-5758-488d-a165-3d321439e89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description="" ma:hidden="true" ma:list="{6d1aa748-1d6f-4019-9d6c-138de019a28e}" ma:internalName="TaxCatchAll" ma:showField="CatchAllData" ma:web="bc2573cf-ac6e-42ca-97a9-253e92cb39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description="" ma:hidden="true" ma:list="{6d1aa748-1d6f-4019-9d6c-138de019a28e}" ma:internalName="TaxCatchAllLabel" ma:readOnly="true" ma:showField="CatchAllDataLabel" ma:web="bc2573cf-ac6e-42ca-97a9-253e92cb39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edde69bc2d47abb0d3d990fb400d55" ma:index="12" nillable="true" ma:taxonomy="true" ma:internalName="deedde69bc2d47abb0d3d990fb400d55" ma:taxonomyFieldName="TMDocumentType" ma:displayName="Document Type" ma:default="" ma:fieldId="{deedde69-bc2d-47ab-b0d3-d990fb400d55}" ma:sspId="49b243c3-5758-488d-a165-3d321439e892" ma:termSetId="ea0ce270-e5c3-483c-bfdb-d714406b86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4db7c9a45466298be567ee28e7b46" ma:index="14" nillable="true" ma:taxonomy="true" ma:internalName="e664db7c9a45466298be567ee28e7b46" ma:taxonomyFieldName="TMRubriek" ma:displayName="Rubriek" ma:default="" ma:fieldId="{e664db7c-9a45-4662-98be-567ee28e7b46}" ma:sspId="49b243c3-5758-488d-a165-3d321439e892" ma:termSetId="cf2145ad-4fa0-4d3a-a112-5d06a1c88d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bb0a9beef243af8bd213591b9d1662" ma:index="16" nillable="true" ma:taxonomy="true" ma:internalName="jcbb0a9beef243af8bd213591b9d1662" ma:taxonomyFieldName="TMAcademieJaar" ma:displayName="Academiejaar" ma:default="" ma:fieldId="{3cbb0a9b-eef2-43af-8bd2-13591b9d1662}" ma:sspId="49b243c3-5758-488d-a165-3d321439e892" ma:termSetId="faa59a2e-9c1e-4550-a638-3eb90797fb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8a91fe36af4d71ba4ebc7e897e6da3" ma:index="18" nillable="true" ma:taxonomy="true" ma:internalName="l98a91fe36af4d71ba4ebc7e897e6da3" ma:taxonomyFieldName="TMSubRubriek" ma:displayName="Subrubriek" ma:default="" ma:fieldId="{598a91fe-36af-4d71-ba4e-bc7e897e6da3}" ma:sspId="49b243c3-5758-488d-a165-3d321439e892" ma:termSetId="b9936c4b-d546-430d-aa8d-c6cc13d3af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Archief" ma:index="20" nillable="true" ma:displayName="Archief" ma:default="0" ma:description="Indien aangevinkt, behoort dit tot je archief." ma:internalName="TMArchief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6F1D20-F2F7-43B7-BCCE-E1AC3D2B9F1A}">
  <ds:schemaRefs>
    <ds:schemaRef ds:uri="http://schemas.microsoft.com/office/2006/metadata/properties"/>
    <ds:schemaRef ds:uri="http://schemas.microsoft.com/office/infopath/2007/PartnerControls"/>
    <ds:schemaRef ds:uri="3f990481-ab93-40a5-af1d-fa0a4386ebd9"/>
  </ds:schemaRefs>
</ds:datastoreItem>
</file>

<file path=customXml/itemProps2.xml><?xml version="1.0" encoding="utf-8"?>
<ds:datastoreItem xmlns:ds="http://schemas.openxmlformats.org/officeDocument/2006/customXml" ds:itemID="{D34A3C84-5D4B-43B1-938A-BC3D92506BB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53086EB-4E16-4F06-B551-BA31EDD3B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90481-ab93-40a5-af1d-fa0a4386e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668FB1-8247-4BB4-9508-5C195CFC2E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TMK_briefhoofd_Geel_blanco.dotx</Template>
  <TotalTime>0</TotalTime>
  <Pages>4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briefhoofd Geel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briefhoofd Geel</dc:title>
  <dc:creator>Maaike Van Den Bulck</dc:creator>
  <cp:lastModifiedBy>Bart Van Looy</cp:lastModifiedBy>
  <cp:revision>13</cp:revision>
  <cp:lastPrinted>2013-04-21T17:44:00Z</cp:lastPrinted>
  <dcterms:created xsi:type="dcterms:W3CDTF">2019-09-29T15:19:00Z</dcterms:created>
  <dcterms:modified xsi:type="dcterms:W3CDTF">2020-10-14T18:58:00Z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0x0101006E2CD5CB49756845926F97DAE5E2F535000DCB65DDB7669E45BCF75FB6A30E49C0</vt:lpwstr>
  </property>
  <property fmtid="{D5CDD505-2E9C-101B-9397-08002B2CF9AE}" pid="3" name="TaxKeyword">
    <vt:lpwstr/>
  </property>
  <property fmtid="{D5CDD505-2E9C-101B-9397-08002B2CF9AE}" pid="4" name="TMDocumentType">
    <vt:lpwstr/>
  </property>
  <property fmtid="{D5CDD505-2E9C-101B-9397-08002B2CF9AE}" pid="5" name="TMRubriek">
    <vt:lpwstr/>
  </property>
  <property fmtid="{D5CDD505-2E9C-101B-9397-08002B2CF9AE}" pid="6" name="Marcom rubriek">
    <vt:lpwstr>Template</vt:lpwstr>
  </property>
  <property fmtid="{D5CDD505-2E9C-101B-9397-08002B2CF9AE}" pid="7" name="Template subrubriek">
    <vt:lpwstr>Briefhoofd</vt:lpwstr>
  </property>
  <property fmtid="{D5CDD505-2E9C-101B-9397-08002B2CF9AE}" pid="8" name="vzw">
    <vt:lpwstr>TMK</vt:lpwstr>
  </property>
  <property fmtid="{D5CDD505-2E9C-101B-9397-08002B2CF9AE}" pid="9" name="Template subrubriek0">
    <vt:lpwstr>Briefhoofd</vt:lpwstr>
  </property>
</Properties>
</file>