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182C6" w14:textId="433E94C9" w:rsidR="00B14783" w:rsidRDefault="00B14783" w:rsidP="00B14783">
      <w:pPr>
        <w:pStyle w:val="Title"/>
        <w:jc w:val="center"/>
      </w:pPr>
      <w:r w:rsidRPr="00B14783">
        <w:t>Goertzel Algorithm</w:t>
      </w:r>
    </w:p>
    <w:p w14:paraId="35942901" w14:textId="77777777" w:rsidR="00B14783" w:rsidRDefault="00B14783"/>
    <w:p w14:paraId="6589A307" w14:textId="65E78D2E" w:rsidR="00B14783" w:rsidRDefault="00B14783" w:rsidP="00B14783">
      <w:pPr>
        <w:pStyle w:val="Heading1"/>
      </w:pPr>
      <w:r>
        <w:t>Introduction</w:t>
      </w:r>
    </w:p>
    <w:p w14:paraId="6865F078" w14:textId="10317912" w:rsidR="00B14783" w:rsidRDefault="00B14783">
      <w:pPr>
        <w:rPr>
          <w:sz w:val="24"/>
          <w:szCs w:val="24"/>
        </w:rPr>
      </w:pPr>
      <w:r w:rsidRPr="008E246C">
        <w:rPr>
          <w:sz w:val="24"/>
          <w:szCs w:val="24"/>
        </w:rPr>
        <w:t>The Goertzel Algorithm is a digital signal processing algorithm used for efficient computation of individual discrete Fourier transform (DFT) bins. It is particularly useful for detecting the presence of specific frequencies in a signal. The algorithm provides an efficient alternative to the fast Fourier transform (FFT) for applications that require only a few frequency components.</w:t>
      </w:r>
      <w:r w:rsidR="00BB273E">
        <w:rPr>
          <w:sz w:val="24"/>
          <w:szCs w:val="24"/>
        </w:rPr>
        <w:t xml:space="preserve"> </w:t>
      </w:r>
    </w:p>
    <w:p w14:paraId="2CFB7676" w14:textId="44597D85" w:rsidR="00D903E7" w:rsidRDefault="00D903E7" w:rsidP="00D903E7">
      <w:pPr>
        <w:pStyle w:val="Heading1"/>
      </w:pPr>
      <w:r>
        <w:t>Scope</w:t>
      </w:r>
    </w:p>
    <w:p w14:paraId="1CB329F7" w14:textId="77777777" w:rsidR="00047339" w:rsidRPr="00047339" w:rsidRDefault="00047339" w:rsidP="00047339">
      <w:pPr>
        <w:rPr>
          <w:sz w:val="24"/>
          <w:szCs w:val="24"/>
        </w:rPr>
      </w:pPr>
      <w:r w:rsidRPr="00047339">
        <w:rPr>
          <w:sz w:val="24"/>
          <w:szCs w:val="24"/>
        </w:rPr>
        <w:t xml:space="preserve">The Goertzel Filter design and implementation on an FPGA platform for frequency detection are included in the project's scope. The goal is to provide a Goertzel algorithm implementation that is effective, optimized, and satisfies the required specifications. The project's primary components will comprise the following: </w:t>
      </w:r>
    </w:p>
    <w:p w14:paraId="37EF846C" w14:textId="14B7AF00" w:rsidR="00047339" w:rsidRDefault="00047339" w:rsidP="00047339">
      <w:pPr>
        <w:pStyle w:val="ListParagraph"/>
        <w:numPr>
          <w:ilvl w:val="0"/>
          <w:numId w:val="4"/>
        </w:numPr>
        <w:rPr>
          <w:sz w:val="24"/>
          <w:szCs w:val="24"/>
        </w:rPr>
      </w:pPr>
      <w:r w:rsidRPr="00047339">
        <w:rPr>
          <w:sz w:val="24"/>
          <w:szCs w:val="24"/>
        </w:rPr>
        <w:t>Design of a Goertzel filter: A Goertzel filter will be created using the information provided. The Goertzel algorithm for frequency detection will be implemented in the filter, which is created to run on an FPGA platform.</w:t>
      </w:r>
    </w:p>
    <w:p w14:paraId="71A2E9AC" w14:textId="77777777" w:rsidR="00047339" w:rsidRPr="00047339" w:rsidRDefault="00047339" w:rsidP="00047339">
      <w:pPr>
        <w:pStyle w:val="ListParagraph"/>
        <w:numPr>
          <w:ilvl w:val="0"/>
          <w:numId w:val="4"/>
        </w:numPr>
        <w:rPr>
          <w:sz w:val="24"/>
          <w:szCs w:val="24"/>
        </w:rPr>
      </w:pPr>
      <w:r w:rsidRPr="00047339">
        <w:rPr>
          <w:sz w:val="24"/>
          <w:szCs w:val="24"/>
        </w:rPr>
        <w:t>Goertzel Filter VHDL Implementation: VHDL will be used to implement the Goertzel Filter design. The Goertzel algorithm computations will be precisely carried out by the VHDL code, which will also interface with the required peripherals.</w:t>
      </w:r>
    </w:p>
    <w:p w14:paraId="0E026289" w14:textId="77777777" w:rsidR="00047339" w:rsidRPr="00047339" w:rsidRDefault="00047339" w:rsidP="00047339">
      <w:pPr>
        <w:pStyle w:val="ListParagraph"/>
        <w:numPr>
          <w:ilvl w:val="0"/>
          <w:numId w:val="4"/>
        </w:numPr>
        <w:rPr>
          <w:sz w:val="24"/>
          <w:szCs w:val="24"/>
        </w:rPr>
      </w:pPr>
      <w:r w:rsidRPr="00047339">
        <w:rPr>
          <w:sz w:val="24"/>
          <w:szCs w:val="24"/>
        </w:rPr>
        <w:t>Development of a Test Bench: To confirm the efficiency and accuracy of the Goertzel Filter implementation, a VHDL test bench will be created. Through the use of Matlab, which replicates the anticipated input signals, the testbench will produce stimulus data. To verify the accuracy of the design, the Goertzel Filter's output results will be compared to those that were anticipated.</w:t>
      </w:r>
    </w:p>
    <w:p w14:paraId="43D61B30" w14:textId="44B4197E" w:rsidR="00047339" w:rsidRPr="00677F2F" w:rsidRDefault="00047339" w:rsidP="00677F2F">
      <w:pPr>
        <w:pStyle w:val="ListParagraph"/>
        <w:numPr>
          <w:ilvl w:val="0"/>
          <w:numId w:val="4"/>
        </w:numPr>
        <w:rPr>
          <w:sz w:val="24"/>
          <w:szCs w:val="24"/>
        </w:rPr>
      </w:pPr>
      <w:r w:rsidRPr="00047339">
        <w:rPr>
          <w:sz w:val="24"/>
          <w:szCs w:val="24"/>
        </w:rPr>
        <w:t>Test Cases: A number of test cases will be developed to assess the resilience and performance of the Goertzel Filter.</w:t>
      </w:r>
    </w:p>
    <w:p w14:paraId="6B7434CD" w14:textId="7AFB6EAE" w:rsidR="00B14783" w:rsidRDefault="00BB273E" w:rsidP="00BC19B8">
      <w:pPr>
        <w:pStyle w:val="Heading1"/>
      </w:pPr>
      <w:r>
        <w:t>Theory</w:t>
      </w:r>
    </w:p>
    <w:p w14:paraId="1EE1D918" w14:textId="0ACA2471" w:rsidR="00BC19B8" w:rsidRPr="0033746C" w:rsidRDefault="00BC19B8" w:rsidP="00BC19B8">
      <w:pPr>
        <w:rPr>
          <w:sz w:val="24"/>
          <w:szCs w:val="24"/>
        </w:rPr>
      </w:pPr>
      <w:r w:rsidRPr="0033746C">
        <w:rPr>
          <w:sz w:val="24"/>
          <w:szCs w:val="24"/>
        </w:rPr>
        <w:t>Every Nth sample, the actual tone detection takes place. You deal with blocks of samples, just as the FFT. Prior to doing the real Goertzel, we perform the following calculations:</w:t>
      </w:r>
    </w:p>
    <w:p w14:paraId="59523460" w14:textId="131FFBE5" w:rsidR="00BC19B8" w:rsidRPr="0033746C" w:rsidRDefault="00BC19B8" w:rsidP="00BC19B8">
      <w:pPr>
        <w:pStyle w:val="ListParagraph"/>
        <w:numPr>
          <w:ilvl w:val="0"/>
          <w:numId w:val="2"/>
        </w:numPr>
        <w:rPr>
          <w:sz w:val="24"/>
          <w:szCs w:val="24"/>
        </w:rPr>
      </w:pPr>
      <w:r w:rsidRPr="0033746C">
        <w:rPr>
          <w:sz w:val="24"/>
          <w:szCs w:val="24"/>
        </w:rPr>
        <w:t>Choose a sample rate.</w:t>
      </w:r>
    </w:p>
    <w:p w14:paraId="41B02BBB" w14:textId="3BD7F919" w:rsidR="00BC19B8" w:rsidRPr="0033746C" w:rsidRDefault="00BC19B8" w:rsidP="00BC19B8">
      <w:pPr>
        <w:pStyle w:val="ListParagraph"/>
        <w:numPr>
          <w:ilvl w:val="0"/>
          <w:numId w:val="2"/>
        </w:numPr>
        <w:rPr>
          <w:sz w:val="24"/>
          <w:szCs w:val="24"/>
        </w:rPr>
      </w:pPr>
      <w:r w:rsidRPr="0033746C">
        <w:rPr>
          <w:sz w:val="24"/>
          <w:szCs w:val="24"/>
        </w:rPr>
        <w:t>Select the N (number of samples in the dataset) block size.</w:t>
      </w:r>
    </w:p>
    <w:p w14:paraId="1E8A6B25" w14:textId="443B089C" w:rsidR="00BC19B8" w:rsidRPr="0033746C" w:rsidRDefault="00BC19B8" w:rsidP="00BC19B8">
      <w:pPr>
        <w:pStyle w:val="ListParagraph"/>
        <w:numPr>
          <w:ilvl w:val="0"/>
          <w:numId w:val="2"/>
        </w:numPr>
        <w:rPr>
          <w:sz w:val="24"/>
          <w:szCs w:val="24"/>
        </w:rPr>
      </w:pPr>
      <w:r w:rsidRPr="0033746C">
        <w:rPr>
          <w:sz w:val="24"/>
          <w:szCs w:val="24"/>
        </w:rPr>
        <w:t>Precalculate a sine term and a cosine term.</w:t>
      </w:r>
    </w:p>
    <w:p w14:paraId="14A9DD99" w14:textId="12595943" w:rsidR="00BC19B8" w:rsidRPr="0033746C" w:rsidRDefault="00BC19B8" w:rsidP="00BC19B8">
      <w:pPr>
        <w:pStyle w:val="ListParagraph"/>
        <w:numPr>
          <w:ilvl w:val="0"/>
          <w:numId w:val="2"/>
        </w:numPr>
        <w:rPr>
          <w:sz w:val="24"/>
          <w:szCs w:val="24"/>
        </w:rPr>
      </w:pPr>
      <w:r w:rsidRPr="0033746C">
        <w:rPr>
          <w:sz w:val="24"/>
          <w:szCs w:val="24"/>
        </w:rPr>
        <w:t>Determine one coefficient in advance.</w:t>
      </w:r>
    </w:p>
    <w:p w14:paraId="1822EB0F" w14:textId="77777777" w:rsidR="00BC19B8" w:rsidRPr="0033746C" w:rsidRDefault="00BC19B8" w:rsidP="00BC19B8">
      <w:pPr>
        <w:rPr>
          <w:b/>
          <w:bCs/>
          <w:sz w:val="24"/>
          <w:szCs w:val="24"/>
        </w:rPr>
      </w:pPr>
      <w:r w:rsidRPr="0033746C">
        <w:rPr>
          <w:b/>
          <w:bCs/>
          <w:sz w:val="24"/>
          <w:szCs w:val="24"/>
        </w:rPr>
        <w:t>Sampling Rate</w:t>
      </w:r>
    </w:p>
    <w:p w14:paraId="2270FEA3" w14:textId="1010B7E8" w:rsidR="00BC19B8" w:rsidRPr="0033746C" w:rsidRDefault="00BC19B8" w:rsidP="00BC19B8">
      <w:pPr>
        <w:rPr>
          <w:sz w:val="24"/>
          <w:szCs w:val="24"/>
        </w:rPr>
      </w:pPr>
      <w:r w:rsidRPr="0033746C">
        <w:rPr>
          <w:sz w:val="24"/>
          <w:szCs w:val="24"/>
        </w:rPr>
        <w:t xml:space="preserve">The standard Nyquist guidelines should be followed when determining the sample rate: the sampling rate must be at least twice as high as the highest frequency of interest. Every detected frequency must be an integer component of the sampling rate. According to our </w:t>
      </w:r>
      <w:r w:rsidRPr="0033746C">
        <w:rPr>
          <w:sz w:val="24"/>
          <w:szCs w:val="24"/>
        </w:rPr>
        <w:lastRenderedPageBreak/>
        <w:t>project, the sample frequency is 1MHz and the frequency to be detected is 50 kHz</w:t>
      </w:r>
      <w:r w:rsidR="0033746C">
        <w:rPr>
          <w:sz w:val="24"/>
          <w:szCs w:val="24"/>
        </w:rPr>
        <w:t xml:space="preserve"> which are adequate values.</w:t>
      </w:r>
    </w:p>
    <w:p w14:paraId="4C7EC30C" w14:textId="6145BD28" w:rsidR="00BC19B8" w:rsidRPr="0033746C" w:rsidRDefault="00BC19B8" w:rsidP="00BC19B8">
      <w:pPr>
        <w:rPr>
          <w:b/>
          <w:bCs/>
          <w:sz w:val="24"/>
          <w:szCs w:val="24"/>
        </w:rPr>
      </w:pPr>
      <w:r w:rsidRPr="0033746C">
        <w:rPr>
          <w:b/>
          <w:bCs/>
          <w:sz w:val="24"/>
          <w:szCs w:val="24"/>
        </w:rPr>
        <w:t>Number of samples</w:t>
      </w:r>
    </w:p>
    <w:p w14:paraId="662B04E7" w14:textId="15F2F17C" w:rsidR="00BC19B8" w:rsidRDefault="00BC19B8" w:rsidP="00BC19B8">
      <w:pPr>
        <w:rPr>
          <w:sz w:val="24"/>
          <w:szCs w:val="24"/>
        </w:rPr>
      </w:pPr>
      <w:r w:rsidRPr="0033746C">
        <w:rPr>
          <w:sz w:val="24"/>
          <w:szCs w:val="24"/>
        </w:rPr>
        <w:t xml:space="preserve">Number of samples, in other words, Goertzel block size N controls the frequency resolution (also known as bin width). This would lead us to strive for the highest N possible in order to achieve the highest frequency resolution. The problem is that when N increases, it takes longer to identify each tone since you have to wait longer for all of the samples to arrive. For instance, 400 samples will be gathered in 100ms at 4kHz sampling. </w:t>
      </w:r>
      <w:r w:rsidR="00074DD8" w:rsidRPr="0033746C">
        <w:rPr>
          <w:sz w:val="24"/>
          <w:szCs w:val="24"/>
        </w:rPr>
        <w:t>We</w:t>
      </w:r>
      <w:r w:rsidRPr="0033746C">
        <w:rPr>
          <w:sz w:val="24"/>
          <w:szCs w:val="24"/>
        </w:rPr>
        <w:t xml:space="preserve"> must use compatible values of N if you want to be able to identify short-duration tones.</w:t>
      </w:r>
      <w:r w:rsidR="00355474" w:rsidRPr="0033746C">
        <w:rPr>
          <w:sz w:val="24"/>
          <w:szCs w:val="24"/>
        </w:rPr>
        <w:t xml:space="preserve"> The correlation between the sample rate and the target frequencies also affects our decision on N. The frequencies should ideally be in the middle of their respective bins. The desired frequencies should therefore be integer multiples of f /N.</w:t>
      </w:r>
      <w:r w:rsidR="0033746C" w:rsidRPr="0033746C">
        <w:rPr>
          <w:sz w:val="24"/>
          <w:szCs w:val="24"/>
        </w:rPr>
        <w:t xml:space="preserve"> According to our project, number of samples in dataset N is 100</w:t>
      </w:r>
      <w:r w:rsidR="0033746C">
        <w:rPr>
          <w:sz w:val="24"/>
          <w:szCs w:val="24"/>
        </w:rPr>
        <w:t xml:space="preserve"> which perfectly fits the requirements.</w:t>
      </w:r>
    </w:p>
    <w:p w14:paraId="7D2AD216" w14:textId="31C4572A" w:rsidR="00885555" w:rsidRPr="00885555" w:rsidRDefault="00885555" w:rsidP="00BC19B8">
      <w:pPr>
        <w:rPr>
          <w:b/>
          <w:bCs/>
          <w:sz w:val="24"/>
          <w:szCs w:val="24"/>
        </w:rPr>
      </w:pPr>
      <w:r w:rsidRPr="00885555">
        <w:rPr>
          <w:b/>
          <w:bCs/>
          <w:sz w:val="24"/>
          <w:szCs w:val="24"/>
        </w:rPr>
        <w:t>Constants</w:t>
      </w:r>
    </w:p>
    <w:p w14:paraId="3967AAEF" w14:textId="27F35F8C" w:rsidR="00885555" w:rsidRDefault="00885555" w:rsidP="00BC19B8">
      <w:pPr>
        <w:rPr>
          <w:sz w:val="24"/>
          <w:szCs w:val="24"/>
        </w:rPr>
      </w:pPr>
      <w:r w:rsidRPr="00885555">
        <w:rPr>
          <w:sz w:val="24"/>
          <w:szCs w:val="24"/>
        </w:rPr>
        <w:t xml:space="preserve">The computation of the constants </w:t>
      </w:r>
      <w:r w:rsidR="005C6EF2">
        <w:rPr>
          <w:sz w:val="24"/>
          <w:szCs w:val="24"/>
        </w:rPr>
        <w:t>can be performed</w:t>
      </w:r>
      <w:r w:rsidRPr="00885555">
        <w:rPr>
          <w:sz w:val="24"/>
          <w:szCs w:val="24"/>
        </w:rPr>
        <w:t xml:space="preserve"> once we know our sample rate and block size:</w:t>
      </w:r>
    </w:p>
    <w:p w14:paraId="3ED346FF" w14:textId="6598F29C" w:rsidR="005C6EF2" w:rsidRPr="005C6EF2" w:rsidRDefault="005C6EF2" w:rsidP="00BC19B8">
      <w:pPr>
        <w:rPr>
          <w:i/>
          <w:sz w:val="24"/>
          <w:szCs w:val="24"/>
          <w:lang w:val="az-Latn-AZ"/>
        </w:rPr>
      </w:pPr>
      <m:oMathPara>
        <m:oMath>
          <m:r>
            <w:rPr>
              <w:rFonts w:ascii="Cambria Math" w:hAnsi="Cambria Math"/>
              <w:sz w:val="24"/>
              <w:szCs w:val="24"/>
            </w:rPr>
            <m:t>C=2*</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N</m:t>
                      </m:r>
                    </m:den>
                  </m:f>
                </m:e>
              </m:d>
            </m:e>
          </m:func>
        </m:oMath>
      </m:oMathPara>
    </w:p>
    <w:p w14:paraId="2EC128F5" w14:textId="56685581" w:rsidR="00885555" w:rsidRDefault="00000000" w:rsidP="00BC19B8">
      <w:pPr>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2πk</m:t>
                      </m:r>
                    </m:num>
                    <m:den>
                      <m:r>
                        <w:rPr>
                          <w:rFonts w:ascii="Cambria Math" w:hAnsi="Cambria Math"/>
                          <w:sz w:val="24"/>
                          <w:szCs w:val="24"/>
                        </w:rPr>
                        <m:t>N</m:t>
                      </m:r>
                    </m:den>
                  </m:f>
                </m:e>
              </m:d>
            </m:e>
          </m:func>
          <m:r>
            <w:rPr>
              <w:rFonts w:ascii="Cambria Math" w:hAnsi="Cambria Math"/>
              <w:sz w:val="24"/>
              <w:szCs w:val="24"/>
            </w:rPr>
            <m:t>-jsin(</m:t>
          </m:r>
          <m:f>
            <m:fPr>
              <m:ctrlPr>
                <w:rPr>
                  <w:rFonts w:ascii="Cambria Math" w:hAnsi="Cambria Math"/>
                  <w:i/>
                  <w:sz w:val="24"/>
                  <w:szCs w:val="24"/>
                </w:rPr>
              </m:ctrlPr>
            </m:fPr>
            <m:num>
              <m:r>
                <w:rPr>
                  <w:rFonts w:ascii="Cambria Math" w:hAnsi="Cambria Math"/>
                  <w:sz w:val="24"/>
                  <w:szCs w:val="24"/>
                </w:rPr>
                <m:t>2πk</m:t>
              </m:r>
            </m:num>
            <m:den>
              <m:r>
                <w:rPr>
                  <w:rFonts w:ascii="Cambria Math" w:hAnsi="Cambria Math"/>
                  <w:sz w:val="24"/>
                  <w:szCs w:val="24"/>
                </w:rPr>
                <m:t>N</m:t>
              </m:r>
            </m:den>
          </m:f>
          <m:r>
            <w:rPr>
              <w:rFonts w:ascii="Cambria Math" w:hAnsi="Cambria Math"/>
              <w:sz w:val="24"/>
              <w:szCs w:val="24"/>
            </w:rPr>
            <m:t>)=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j2πk</m:t>
                  </m:r>
                </m:num>
                <m:den>
                  <m:r>
                    <w:rPr>
                      <w:rFonts w:ascii="Cambria Math" w:hAnsi="Cambria Math"/>
                      <w:sz w:val="24"/>
                      <w:szCs w:val="24"/>
                    </w:rPr>
                    <m:t>N</m:t>
                  </m:r>
                </m:den>
              </m:f>
            </m:sup>
          </m:sSup>
        </m:oMath>
      </m:oMathPara>
    </w:p>
    <w:p w14:paraId="186E2BB2" w14:textId="77777777" w:rsidR="00EB5829" w:rsidRPr="00EB5829" w:rsidRDefault="00EB5829" w:rsidP="00EB5829">
      <w:pPr>
        <w:rPr>
          <w:sz w:val="24"/>
          <w:szCs w:val="24"/>
        </w:rPr>
      </w:pPr>
      <w:r w:rsidRPr="00EB5829">
        <w:rPr>
          <w:sz w:val="24"/>
          <w:szCs w:val="24"/>
        </w:rPr>
        <w:t>To break down the formula, let's examine each component:</w:t>
      </w:r>
    </w:p>
    <w:p w14:paraId="5A518DD5" w14:textId="77777777" w:rsidR="00EB5829" w:rsidRDefault="00EB5829" w:rsidP="00EB5829">
      <w:pPr>
        <w:pStyle w:val="ListParagraph"/>
        <w:numPr>
          <w:ilvl w:val="0"/>
          <w:numId w:val="3"/>
        </w:numPr>
        <w:rPr>
          <w:sz w:val="24"/>
          <w:szCs w:val="24"/>
        </w:rPr>
      </w:pPr>
      <w:r w:rsidRPr="00EB5829">
        <w:rPr>
          <w:sz w:val="24"/>
          <w:szCs w:val="24"/>
        </w:rPr>
        <w:t>"N" is the total number of samples or data points in the input sequence.</w:t>
      </w:r>
    </w:p>
    <w:p w14:paraId="2492E51E" w14:textId="6607C5EA" w:rsidR="00EB5829" w:rsidRDefault="00EB5829" w:rsidP="00BC19B8">
      <w:pPr>
        <w:pStyle w:val="ListParagraph"/>
        <w:numPr>
          <w:ilvl w:val="0"/>
          <w:numId w:val="3"/>
        </w:numPr>
        <w:rPr>
          <w:sz w:val="24"/>
          <w:szCs w:val="24"/>
        </w:rPr>
      </w:pPr>
      <w:r w:rsidRPr="00EB5829">
        <w:rPr>
          <w:sz w:val="24"/>
          <w:szCs w:val="24"/>
        </w:rPr>
        <w:t>The constant k stands for the frequency index or bin that you want to use to calculate the Goertzel constants or coefficients for. "k" has a value between 0 and N-1. In the DFT output, each value of "k" corresponds to a particular frequency bin. To determine the Goertzel coefficients or constants for each frequency bin of interest, we typically loop through various values of "k". We can extract frequency-domain data from the input signal and target other frequency bins by changing the value of "k".</w:t>
      </w:r>
    </w:p>
    <w:p w14:paraId="562DA7E4" w14:textId="28BBE5EA" w:rsidR="009327B2" w:rsidRDefault="005C6EF2" w:rsidP="00BC19B8">
      <w:pPr>
        <w:pStyle w:val="ListParagraph"/>
        <w:numPr>
          <w:ilvl w:val="0"/>
          <w:numId w:val="3"/>
        </w:numPr>
        <w:rPr>
          <w:sz w:val="24"/>
          <w:szCs w:val="24"/>
        </w:rPr>
      </w:pPr>
      <w:r w:rsidRPr="00EB5829">
        <w:rPr>
          <w:sz w:val="24"/>
          <w:szCs w:val="24"/>
        </w:rPr>
        <w:t xml:space="preserve">The coefficients C </w:t>
      </w:r>
      <w:r w:rsidR="009327B2" w:rsidRPr="009327B2">
        <w:rPr>
          <w:sz w:val="24"/>
          <w:szCs w:val="24"/>
        </w:rPr>
        <w:t>is used to determine the signal's real and imaginary components at a given frequency bin. In each iteration, the algorithm multiplies the input samples by the complex exponential term to extract the amplitude and phase details of that frequency component.</w:t>
      </w:r>
      <w:r w:rsidR="009327B2">
        <w:rPr>
          <w:sz w:val="24"/>
          <w:szCs w:val="24"/>
        </w:rPr>
        <w:t xml:space="preserve"> </w:t>
      </w:r>
      <w:r w:rsidR="009327B2" w:rsidRPr="009327B2">
        <w:rPr>
          <w:sz w:val="24"/>
          <w:szCs w:val="24"/>
        </w:rPr>
        <w:t>It's vital to keep in mind that the coefficient "C" does not change when the Goertzel algorithm is run because it only depends on the frequency bin "k" that is selected and the overall number of samples ("N").</w:t>
      </w:r>
    </w:p>
    <w:p w14:paraId="3F3F6981" w14:textId="308EA866" w:rsidR="0033746C" w:rsidRDefault="005C6EF2" w:rsidP="00BC19B8">
      <w:pPr>
        <w:pStyle w:val="ListParagraph"/>
        <w:numPr>
          <w:ilvl w:val="0"/>
          <w:numId w:val="3"/>
        </w:numPr>
        <w:rPr>
          <w:sz w:val="24"/>
          <w:szCs w:val="24"/>
        </w:rPr>
      </w:pPr>
      <w:r w:rsidRPr="00EB5829">
        <w:rPr>
          <w:sz w:val="24"/>
          <w:szCs w:val="24"/>
        </w:rPr>
        <w:t xml:space="preserve">Ci is </w:t>
      </w:r>
      <w:r w:rsidR="00EB5829" w:rsidRPr="00EB5829">
        <w:rPr>
          <w:sz w:val="24"/>
          <w:szCs w:val="24"/>
        </w:rPr>
        <w:t>used to determine the signal's real and imaginary components at a given frequency bin. In each iteration, the algorithm multiplies the input samples by the complex exponential term to extract the amplitude and phase details of that frequency component.</w:t>
      </w:r>
    </w:p>
    <w:p w14:paraId="12C509B2" w14:textId="0BE801BF" w:rsidR="00A72584" w:rsidRDefault="004F648E" w:rsidP="00A72584">
      <w:pPr>
        <w:pStyle w:val="Heading1"/>
      </w:pPr>
      <w:r>
        <w:t>Implementation</w:t>
      </w:r>
    </w:p>
    <w:p w14:paraId="2862FF4F" w14:textId="046EC487" w:rsidR="00603D3E" w:rsidRDefault="00603D3E" w:rsidP="00A72584">
      <w:r>
        <w:t>xxxxxxxxxxxxxxxxxxxxxxxx</w:t>
      </w:r>
    </w:p>
    <w:p w14:paraId="255CDEAD" w14:textId="6F19FDC6" w:rsidR="00603D3E" w:rsidRDefault="00603D3E" w:rsidP="00603D3E">
      <w:pPr>
        <w:pStyle w:val="Heading1"/>
      </w:pPr>
      <w:r>
        <w:lastRenderedPageBreak/>
        <w:t>Simulation</w:t>
      </w:r>
    </w:p>
    <w:p w14:paraId="5A9C7281" w14:textId="2A18B5F3" w:rsidR="00603D3E" w:rsidRDefault="00603D3E" w:rsidP="00603D3E">
      <w:pPr>
        <w:rPr>
          <w:sz w:val="24"/>
          <w:szCs w:val="24"/>
        </w:rPr>
      </w:pPr>
      <w:r>
        <w:rPr>
          <w:sz w:val="24"/>
          <w:szCs w:val="24"/>
        </w:rPr>
        <w:t xml:space="preserve">We </w:t>
      </w:r>
      <w:r w:rsidRPr="008E246C">
        <w:rPr>
          <w:sz w:val="24"/>
          <w:szCs w:val="24"/>
        </w:rPr>
        <w:t>have used simulation tools like VHDL test benches to validate the Goertzel Filter design. To guarantee proper functionality, test benches produce stimulus data and compare the filter's output with anticipated outcomes. A typical method for verification involves creating stimulation data in Matlab and saving it in files that the VHDL testbench can read.</w:t>
      </w:r>
    </w:p>
    <w:p w14:paraId="7B0C1F6D" w14:textId="4C8E9CAB" w:rsidR="00603D3E" w:rsidRDefault="00D903E7" w:rsidP="00603D3E">
      <w:pPr>
        <w:rPr>
          <w:sz w:val="24"/>
          <w:szCs w:val="24"/>
        </w:rPr>
      </w:pPr>
      <w:r>
        <w:rPr>
          <w:sz w:val="24"/>
          <w:szCs w:val="24"/>
        </w:rPr>
        <w:t>X</w:t>
      </w:r>
      <w:r w:rsidR="00603D3E">
        <w:rPr>
          <w:sz w:val="24"/>
          <w:szCs w:val="24"/>
        </w:rPr>
        <w:t>xxxxxxxxxxxxxxxxxxxxx</w:t>
      </w:r>
    </w:p>
    <w:p w14:paraId="219D6701" w14:textId="77777777" w:rsidR="00D903E7" w:rsidRDefault="00D903E7" w:rsidP="00603D3E">
      <w:pPr>
        <w:rPr>
          <w:sz w:val="24"/>
          <w:szCs w:val="24"/>
        </w:rPr>
      </w:pPr>
    </w:p>
    <w:p w14:paraId="7A14BFB4" w14:textId="3E3E10F7" w:rsidR="00D903E7" w:rsidRDefault="00D903E7" w:rsidP="00D903E7">
      <w:pPr>
        <w:pStyle w:val="Heading1"/>
      </w:pPr>
      <w:r>
        <w:t>Conclusion</w:t>
      </w:r>
    </w:p>
    <w:p w14:paraId="7085D0C6" w14:textId="494CAC09" w:rsidR="000B79CA" w:rsidRPr="000B79CA" w:rsidRDefault="000B79CA" w:rsidP="000B79CA">
      <w:r>
        <w:t>xxxxxxxxxxxxxxxxxxxxxxxxxxxx</w:t>
      </w:r>
    </w:p>
    <w:sectPr w:rsidR="000B79CA" w:rsidRPr="000B79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141"/>
    <w:multiLevelType w:val="hybridMultilevel"/>
    <w:tmpl w:val="2230F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075D6"/>
    <w:multiLevelType w:val="hybridMultilevel"/>
    <w:tmpl w:val="E08E5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9A5D3C"/>
    <w:multiLevelType w:val="hybridMultilevel"/>
    <w:tmpl w:val="17300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913E63"/>
    <w:multiLevelType w:val="hybridMultilevel"/>
    <w:tmpl w:val="31BEB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857369">
    <w:abstractNumId w:val="2"/>
  </w:num>
  <w:num w:numId="2" w16cid:durableId="1655060153">
    <w:abstractNumId w:val="0"/>
  </w:num>
  <w:num w:numId="3" w16cid:durableId="1866402058">
    <w:abstractNumId w:val="1"/>
  </w:num>
  <w:num w:numId="4" w16cid:durableId="1704163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EF"/>
    <w:rsid w:val="00047339"/>
    <w:rsid w:val="00074DD8"/>
    <w:rsid w:val="000B79CA"/>
    <w:rsid w:val="00314FB5"/>
    <w:rsid w:val="0033746C"/>
    <w:rsid w:val="00355474"/>
    <w:rsid w:val="003759F3"/>
    <w:rsid w:val="004F648E"/>
    <w:rsid w:val="005C6EF2"/>
    <w:rsid w:val="00603D3E"/>
    <w:rsid w:val="00677F2F"/>
    <w:rsid w:val="0087284A"/>
    <w:rsid w:val="00885555"/>
    <w:rsid w:val="008E16EF"/>
    <w:rsid w:val="008E246C"/>
    <w:rsid w:val="009327B2"/>
    <w:rsid w:val="0099121A"/>
    <w:rsid w:val="009C067E"/>
    <w:rsid w:val="00A72584"/>
    <w:rsid w:val="00A81949"/>
    <w:rsid w:val="00B14783"/>
    <w:rsid w:val="00B55177"/>
    <w:rsid w:val="00BB273E"/>
    <w:rsid w:val="00BC19B8"/>
    <w:rsid w:val="00D903E7"/>
    <w:rsid w:val="00EB58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1D40"/>
  <w15:chartTrackingRefBased/>
  <w15:docId w15:val="{DF6DE74C-DB99-47C0-853D-39ED8E0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7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47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9B8"/>
    <w:pPr>
      <w:ind w:left="720"/>
      <w:contextualSpacing/>
    </w:pPr>
  </w:style>
  <w:style w:type="character" w:styleId="PlaceholderText">
    <w:name w:val="Placeholder Text"/>
    <w:basedOn w:val="DefaultParagraphFont"/>
    <w:uiPriority w:val="99"/>
    <w:semiHidden/>
    <w:rsid w:val="008855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7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Tural Hasanov</dc:creator>
  <cp:keywords/>
  <dc:description/>
  <cp:lastModifiedBy>Tural Hasanov</cp:lastModifiedBy>
  <cp:revision>19</cp:revision>
  <dcterms:created xsi:type="dcterms:W3CDTF">2023-06-12T17:43:00Z</dcterms:created>
  <dcterms:modified xsi:type="dcterms:W3CDTF">2023-06-13T10:08:00Z</dcterms:modified>
</cp:coreProperties>
</file>