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軟正黑體"/>
          <w:sz w:val="36"/>
          <w:szCs w:val="36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36"/>
          <w:szCs w:val="36"/>
          <w:lang w:val="en-US" w:eastAsia="zh-TW"/>
        </w:rPr>
        <w:t>web</w:t>
      </w:r>
      <w:r>
        <w:rPr>
          <w:rFonts w:hint="eastAsia" w:eastAsia="微軟正黑體"/>
          <w:sz w:val="36"/>
          <w:szCs w:val="36"/>
          <w:lang w:val="en-US" w:eastAsia="zh-TW"/>
        </w:rPr>
        <w:t>程式設計 - 功能及操作過程</w:t>
      </w:r>
    </w:p>
    <w:p>
      <w:pPr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github：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fldChar w:fldCharType="begin"/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instrText xml:space="preserve"> HYPERLINK "https://github.com/s07351022/web" </w:instrTex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fldChar w:fldCharType="separate"/>
      </w:r>
      <w:r>
        <w:rPr>
          <w:rStyle w:val="4"/>
          <w:rFonts w:hint="eastAsia" w:ascii="Times New Roman" w:hAnsi="Times New Roman" w:eastAsia="微軟正黑體"/>
          <w:sz w:val="24"/>
          <w:szCs w:val="24"/>
          <w:lang w:val="en-US" w:eastAsia="zh-TW"/>
        </w:rPr>
        <w:t>https://github.com/s07351022/web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fldChar w:fldCharType="end"/>
      </w:r>
    </w:p>
    <w:p>
      <w:pPr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首頁：index.html</w:t>
      </w:r>
    </w:p>
    <w:p>
      <w:pPr>
        <w:numPr>
          <w:numId w:val="0"/>
        </w:numPr>
        <w:ind w:left="720" w:leftChars="0"/>
        <w:rPr>
          <w:rFonts w:hint="default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可直接讓使用者輸入記帳所需的資料(品項、金額、備註)，確認輸入完成後會把資料上傳到瀏覽器web SQL當中，也能透過導覽列前往紀錄頁面。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4150" cy="2562225"/>
            <wp:effectExtent l="0" t="0" r="1270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TW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紀錄：record.html</w:t>
      </w:r>
    </w:p>
    <w:p>
      <w:pPr>
        <w:numPr>
          <w:numId w:val="0"/>
        </w:numPr>
        <w:ind w:left="720" w:leftChars="0"/>
        <w:rPr>
          <w:rFonts w:hint="default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顯示記帳後的所有紀錄，可透過每列的右側進行資料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修改/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刪除，底下也會有紀錄總金額。</w:t>
      </w:r>
    </w:p>
    <w:p>
      <w:pPr>
        <w:numPr>
          <w:numId w:val="0"/>
        </w:numPr>
        <w:ind w:left="720" w:leftChars="0"/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504440"/>
            <wp:effectExtent l="0" t="0" r="1016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  <w:t>修改：replace.html</w:t>
      </w:r>
    </w:p>
    <w:p>
      <w:pPr>
        <w:numPr>
          <w:numId w:val="0"/>
        </w:numPr>
        <w:ind w:left="720" w:leftChars="0"/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  <w:t>使用者可對該筆資料進行修改，可修改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品項、金額、備註。</w:t>
      </w:r>
    </w:p>
    <w:p>
      <w:pPr>
        <w:numPr>
          <w:numId w:val="0"/>
        </w:numPr>
        <w:ind w:left="720" w:leftChars="0"/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567940"/>
            <wp:effectExtent l="0" t="0" r="1016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</w:pPr>
      <w:r>
        <w:rPr>
          <w:rFonts w:hint="default" w:ascii="Times New Roman" w:hAnsi="Times New Roman" w:eastAsia="微軟正黑體" w:cs="Times New Roman"/>
          <w:sz w:val="24"/>
          <w:szCs w:val="24"/>
          <w:lang w:val="en-US" w:eastAsia="zh-TW"/>
        </w:rPr>
        <w:t>刪除</w:t>
      </w:r>
      <w:r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  <w:t>：delete.html</w:t>
      </w:r>
    </w:p>
    <w:p>
      <w:pPr>
        <w:numPr>
          <w:ilvl w:val="0"/>
          <w:numId w:val="0"/>
        </w:numPr>
        <w:ind w:left="720" w:leftChars="0"/>
        <w:rPr>
          <w:rFonts w:hint="eastAsia" w:ascii="Times New Roman" w:hAnsi="Times New Roman" w:eastAsia="微軟正黑體"/>
          <w:sz w:val="24"/>
          <w:szCs w:val="24"/>
          <w:lang w:val="en-US" w:eastAsia="zh-TW"/>
        </w:rPr>
      </w:pPr>
      <w:r>
        <w:rPr>
          <w:rFonts w:hint="eastAsia" w:ascii="Times New Roman" w:hAnsi="Times New Roman" w:eastAsia="微軟正黑體" w:cs="Times New Roman"/>
          <w:sz w:val="24"/>
          <w:szCs w:val="24"/>
          <w:lang w:val="en-US" w:eastAsia="zh-TW"/>
        </w:rPr>
        <w:t>使用者可對該筆資料進行刪除</w:t>
      </w:r>
      <w:r>
        <w:rPr>
          <w:rFonts w:hint="eastAsia" w:ascii="Times New Roman" w:hAnsi="Times New Roman" w:eastAsia="微軟正黑體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rPr>
          <w:rFonts w:hint="default" w:ascii="Times New Roman" w:hAnsi="Times New Roman" w:eastAsia="微軟正黑體"/>
          <w:sz w:val="24"/>
          <w:szCs w:val="24"/>
          <w:lang w:val="en-US" w:eastAsia="zh-TW"/>
        </w:rPr>
      </w:pPr>
      <w:r>
        <w:drawing>
          <wp:inline distT="0" distB="0" distL="114300" distR="114300">
            <wp:extent cx="5266690" cy="2551430"/>
            <wp:effectExtent l="0" t="0" r="1016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F9ABAF"/>
    <w:multiLevelType w:val="singleLevel"/>
    <w:tmpl w:val="A8F9A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95B95"/>
    <w:rsid w:val="0C3D61FA"/>
    <w:rsid w:val="53F95B95"/>
    <w:rsid w:val="6486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2022-01-09T07:57:00Z</dcterms:created>
  <dc:creator>高鈣瑞士糖</dc:creator>
  <cp:lastModifiedBy>高鈣瑞士糖</cp:lastModifiedBy>
  <dcterms:modified xsi:type="dcterms:W3CDTF">2022-01-09T09:57:16Z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4D76C33C1C82440C819ACA9FC9F6A0FC</vt:lpwstr>
  </property>
</Properties>
</file>