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4"/>
          <w:szCs w:val="44"/>
        </w:rPr>
        <w:t xml:space="preserve">声音检测事件 AI 产品需求文档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4472C4"/>
          <w:sz w:val="26"/>
          <w:szCs w:val="26"/>
        </w:rPr>
        <w:t xml:space="preserve">（NAS 本地检测 · 自研摄像头裸流 / 第三方摄像头）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800"/>
        <w:gridCol w:w="800"/>
        <w:gridCol w:w="2800"/>
      </w:tblGrid>
      <w:tr>
        <w:trPr>
          <w:tblHeader/>
        </w:trPr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需求版本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修改内容简述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编制</w:t>
            </w:r>
          </w:p>
        </w:tc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2026年7月29日</w:t>
            </w:r>
          </w:p>
        </w:tc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新建：NAS 侧声音检测（婴儿哭声 / 咳嗽声 / 玻璃破碎声）产品需求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覆盖自研摄像头裸流与第三方摄像头两类接入源；定义三类声音与场景；给出 1 / 2 / 3 米安静与背景音条件下的准召与误检指标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V1.1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2026年7月30日</w:t>
            </w:r>
          </w:p>
        </w:tc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验收方式由默认 2 档改为按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1 / 2 / 3 三档灵敏度逐档验收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；全文关键词加粗标注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增加分档验收规则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V1.2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2026年7月30日</w:t>
            </w:r>
          </w:p>
        </w:tc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基于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第三方摄像头实测数据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重新定义婴儿哭声 / 咳嗽声的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分档准召标准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（自研与三方分列）；表 5-0 改为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档位操作点定义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（难负样本准确率）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实测原始数据收录于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附录 A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；玻璃破碎声分档标准待实测补充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V1.3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2026年7月31日</w:t>
            </w:r>
          </w:p>
        </w:tc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验收指标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精确率改为误识率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；验收结构拆分为"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算法指标验收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（绝对指标 + 真机实测允许误差）+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业务场景验收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（真实家庭环境挂测）"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真实家庭环境挂测时长定为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24 小时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；精确率（Precision）仅在附录 A 中作实测参考</w:t>
            </w:r>
          </w:p>
        </w:tc>
      </w:tr>
    </w:tbl>
    <w:p>
      <w:pPr>
        <w:pStyle w:val="Heading1"/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一、需求说明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1.1 背景</w:t>
      </w:r>
    </w:p>
    <w:p>
      <w:p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NAS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 作为家庭数据与安防中心，承担摄像头视频的本地接入与存储。本需求在 NAS 上运行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声音检测 AI 引擎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，对接入的摄像头音频流进行实时分析，实现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本地化、免云端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的异常声音告警，覆盖母婴看护（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婴儿哭声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）、健康关怀（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咳嗽声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）与入侵防护（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玻璃破碎声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）三类核心场景。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1.2 需求范围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自研摄像头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私有协议裸流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（视频 + 原始音频）拉流至 NAS，在 NAS 上进行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婴儿哭声、咳嗽声、玻璃破碎声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三类检测。裸流音频为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原始 / 轻处理 PCM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无 3A、无降噪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，保留完整瞬态与高频细节，是检测效果的最优链路。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第三方摄像头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：通过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RTSP / ONVIF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 标准协议拉流至 NAS，在 NAS 上进行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婴儿哭声、咳嗽声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两类检测。由于第三方摄像头在设备端已做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3A（AEC 回声消除、AGC 自动增益、ANS 噪声抑制）与降噪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处理，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咳嗽声等短时瞬态声可能被削弱或不明显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，其指标单列（见第五章，依据附录 A 实测数据制定）。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玻璃破碎声在第三方摄像头上不作为承诺能力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：其高频瞬态成分受端侧降噪与有损编码（AAC / G.711）损伤明显，仅尽力检测，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不参与验收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。</w:t>
      </w:r>
    </w:p>
    <w:p>
      <w:p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检测能力矩阵：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检测事件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自研摄像头（裸流 → NAS）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第三方摄像头（RTSP → NAS）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婴儿哭声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支持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（参与验收）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支持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（参与验收，指标单列）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咳嗽声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支持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（参与验收）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支持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（参与验收，指标放宽）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玻璃破碎声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支持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（参与验收）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不承诺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（尽力检测，不参与验收）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1.3 通用要求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支持按摄像头通道独立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开启 / 关闭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各类声音检测，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默认关闭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灵敏度支持 1–3 档调节，默认 2 档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。档位越高，算法判定阈值越低，召回率更高，但误报风险也更高；档位越低则相反。各档位阈值按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表 5-0 档位操作点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在各链路上分别标定。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声音检测算法按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1 / 2 / 3 三档灵敏度逐档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进行测试验收，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三档均须满足第五章对应档位的指标要求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；验收分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算法指标验收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业务场景验收（真实家庭环境挂测 24 小时）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两层，两层均通过方可发布。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所有声音检测测试要求在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摄像头麦克风正前方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进行，麦克风后方不作为测试边界条件。</w:t>
      </w:r>
    </w:p>
    <w:p>
      <w:pPr>
        <w:pStyle w:val="Heading1"/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二、系统架构与输入输出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2.1 检测链路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自研链路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：自研摄像头 →（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私有协议裸流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）→ NAS 拉流服务 → 音频解封装（原始 / 轻处理 PCM）→ 重采样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16kHz 单声道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 → AI 声音检测引擎 → 事件上报 / App 推送 / 录像联动。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三方链路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：第三方摄像头 →（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RTSP / ONVIF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，AAC / G.711）→ NAS 拉流服务 → 音频解码 → 重采样 16kHz 单声道 → AI 声音检测引擎（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三方通道独立阈值 / 模型分支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）→ 事件上报 / App 推送 / 录像联动。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2.2 输入规格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项目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自研摄像头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第三方摄像头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拉流协议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私有协议裸流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RTSP / ONVIF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Profile 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音频编码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原始 PCM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或轻处理 PCM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AAC-LC / G.711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（有损压缩）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采样率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≥16kHz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≥8kHz（G.711 为 8kHz，AAC 常见 16k / 44.1kHz）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端侧音频处理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无 3A、无降噪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，保留原始瞬态与高频细节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已做 3A（AEC / AGC / ANS）与降噪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，瞬态与高频可能被抑制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备注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双麦设备可结合双麦信息进行增强处理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不同品牌处理策略差异大，需覆盖主流品牌验证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2.3 输出规格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事件输出：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事件类型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（婴儿哭声 / 咳嗽声 / 玻璃破碎声）、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事件起止时间戳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置信度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、通道 ID、灵敏度档位。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事件联动：自动关联事件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前 5 秒至后 10 秒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的录像片段，并推送 App 消息（含事件类型、通道、时间与置信度）。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端到端时延：从声音满足召回策略到事件生成并上报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≤3 秒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2.4 第三方摄像头 3A / 降噪影响说明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ANS 噪声抑制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会将咳嗽等短促宽带瞬态误判为噪声并加以压制，导致能量减弱、频谱细节丢失，表现为"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咳嗽声被削弱或不明显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"。实测印证（附录 A）：咳嗽二档召回率最优链路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92.2%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（TP-LINK）、最差链路仅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63.9%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（水星，8kHz）。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AGC 自动增益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会拉平响度动态，弱化事件声"突发性"线索；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AAC / G.711 有损编码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进一步损失高频信息（G.711 有效带宽仅约 3.4kHz）。实测印证：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8kHz 采样机型（水星、Tapo）咳嗽一档召回仅 32%–35%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应对策略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：① 训练数据经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三方摄像头链路回采增广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（覆盖主流品牌的 3A / 编码处理）；② 三方通道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逐品牌标定档位阈值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（见表 5-0 说明）；③ 针对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G.711 8kHz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 音频单独适配特征频段；④ 指标按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自研 / 三方分列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制定（见第五章）。</w:t>
      </w:r>
    </w:p>
    <w:p>
      <w:pPr>
        <w:pStyle w:val="Heading1"/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三、声音与场景定义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3.1 婴儿哭声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3.1.1 声音定义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定义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0–18 个月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婴儿因饥饿、困倦、不适、惊吓、疼痛等发出的哭叫声。核心覆盖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0–12 个月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，优先级：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0–6 月 &gt; 6–12 月 &gt; 12–18 月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，男女婴全覆盖。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声学特征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：基频约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250–600Hz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，激烈哭闹时可上探 1kHz 以上；谐波结构丰富，具有明显"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哭声—换气—哭声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"周期节律；单段有效哭声时长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≥2 秒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哭声类型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：短促哭叫、间歇性哭声、连续哭声、持续哭闹。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非目标声音（不应触发）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：婴儿咿呀学语、短暂哼唧、笑声；3–5 岁儿童尖叫 / 喊叫；成人（女性）尖叫；猫叫（含发情）、小狗尖叫；玩具发声；家居环境中 300–600Hz 的尖锐高频噪声。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3.1.2 场景定义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典型场景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：卧室 / 婴儿房看护，婴儿位于婴儿床或床面，距摄像头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1–3 米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、麦克风正前方；覆盖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白天与夜间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背景条件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：安静；空调 / 风扇；白噪声机；轻音乐；成人正常交谈；电视。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房间类型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：小房间（≤10㎡）、大空间（≥20㎡），强混响与弱混响。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3.2 咳嗽声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3.2.1 声音定义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定义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：人体咳嗽反射产生的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爆发性气流声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，具有"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爆破音—气流摩擦—尾音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"三段结构。覆盖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全年龄段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（婴幼儿 / 青少年 / 中年 / 老年），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不区分性别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声学特征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：单次典型时长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300–800ms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（最小检测时长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300ms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）；宽频带瞬态，能量集中在约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300Hz–4kHz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；干咳尾音短促清晰，湿咳带痰音、频谱更浑浊。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咳嗽类型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干咳、湿咳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；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单次咳嗽、连续咳嗽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（间隔 &lt;2 秒的 ≥2 次咳嗽合并为一个连续咳嗽事件）。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非目标声音（不应触发）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：清嗓（含重度清嗓）、打喷嚏、打嗝（带爆发气流）、打哈欠（后半段气流声）、呕吐前干呕声、深度喘气（哮喘样）、擤鼻涕、笑声；吹风机 / 吸尘器启停、空调出风口突变、马桶冲水、水龙头突然打开、纸张撕碎、气球爆裂、食品包装撕开（薯片袋）等瞬态噪声。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3.2.2 场景定义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典型场景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：卧室 / 客厅对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老人、婴幼儿等敏感人群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的健康看护；目标人员距摄像头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1–3 米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、麦克风正前方；含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夜间睡眠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场景。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背景条件与房间类型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：同 3.1.2。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三方摄像头补充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：因端侧 3A / 降噪，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轻咳与远距离咳嗽可能被削弱或不明显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，其验收指标单列（见 5.2，依据附录 A 实测数据制定）。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3.3 玻璃破碎声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3.3.1 声音定义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定义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建筑玻璃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（外窗、玻璃门、落地窗、阳台门）受撞击破碎的声音。一期需求限定为：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同一房间内、声音直达无遮挡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、与入侵风险相关的"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外围带框窗 / 门玻璃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"的真实破碎事件。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声学特征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两段式结构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——先出现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低频撞击 / 破裂主体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（&lt;500Hz 冲击成分），随后为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高频碎片碎裂与散落声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（约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2–8kHz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 尖锐宽带瞬态，含碎片落地余响）；最小检测时长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200ms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玻璃类型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普通平板玻璃、钢化玻璃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（爆裂成颗粒的密集碎裂声）、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夹层玻璃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（闷响 + 碎裂声）。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非目标声音（不应触发）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：酒杯、玻璃碗 / 盘、酒瓶、花瓶、玻璃烟灰缸等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小件玻璃器皿摔碎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；瓷器摔碎；金属碰撞；摔门、柜门猛关；施工敲击。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3.3.2 场景定义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典型场景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：客厅 / 卧室 / 阳台等带外窗或玻璃门的房间，摄像头监控范围覆盖玻璃所在方向；破碎点距摄像头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1–3 米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（更远距离仅作参考）；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全天候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（含夜间布防）。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背景条件与房间类型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：同 3.1.2。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范围说明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自研摄像头（裸流）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承诺该能力并参与验收；第三方摄像头因高频成分被降噪与有损编码损伤，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不参与验收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。</w:t>
      </w:r>
    </w:p>
    <w:p>
      <w:pPr>
        <w:pStyle w:val="Heading1"/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四、功能需求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4.1 自研摄像头（裸流 → NAS）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参数项</w:t>
            </w:r>
          </w:p>
        </w:tc>
        <w:tc>
          <w:tcPr>
            <w:tcW w:type="dxa" w:w="6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规格要求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接入方式</w:t>
            </w:r>
          </w:p>
        </w:tc>
        <w:tc>
          <w:tcPr>
            <w:tcW w:type="dxa" w:w="6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私有协议裸流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拉流至 NAS，音频为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原始 / 轻处理 PCM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，采样率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≥16kHz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检测事件</w:t>
            </w:r>
          </w:p>
        </w:tc>
        <w:tc>
          <w:tcPr>
            <w:tcW w:type="dxa" w:w="6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婴儿哭声、咳嗽声、玻璃破碎声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最短检测时长</w:t>
            </w:r>
          </w:p>
        </w:tc>
        <w:tc>
          <w:tcPr>
            <w:tcW w:type="dxa" w:w="6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婴儿哭声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2 秒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；咳嗽声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300ms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；玻璃破碎声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200ms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窗口位移步长</w:t>
            </w:r>
          </w:p>
        </w:tc>
        <w:tc>
          <w:tcPr>
            <w:tcW w:type="dxa" w:w="6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1 秒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（2 秒音频理想情况下可产生 2 次检测结果）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召回触发策略</w:t>
            </w:r>
          </w:p>
        </w:tc>
        <w:tc>
          <w:tcPr>
            <w:tcW w:type="dxa" w:w="6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婴儿哭声：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6 秒内检测到 ≥2 次有效不重复片段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（不要求连续）即召回，以降低误报；</w:t>
            </w:r>
          </w:p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咳嗽声：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单次即检出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，间隔 &lt;2 秒的连续咳嗽合并为一个事件；</w:t>
            </w:r>
          </w:p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玻璃破碎声：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单次即召回，极速上报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支持距离</w:t>
            </w:r>
          </w:p>
        </w:tc>
        <w:tc>
          <w:tcPr>
            <w:tcW w:type="dxa" w:w="6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1 米、2 米、3 米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（更远距离仅作参考）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背景场景</w:t>
            </w:r>
          </w:p>
        </w:tc>
        <w:tc>
          <w:tcPr>
            <w:tcW w:type="dxa" w:w="6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安静、空调、电视、说话、音乐等家庭常见背景噪声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房间类型</w:t>
            </w:r>
          </w:p>
        </w:tc>
        <w:tc>
          <w:tcPr>
            <w:tcW w:type="dxa" w:w="6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小房间（≤10㎡）、大空间（≥20㎡）、强混响、弱混响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灵敏度</w:t>
            </w:r>
          </w:p>
        </w:tc>
        <w:tc>
          <w:tcPr>
            <w:tcW w:type="dxa" w:w="6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1–3 档，默认 2 档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；按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三档逐档验收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（分档标准见第五章）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4.2 第三方摄像头（RTSP → NAS）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参数项</w:t>
            </w:r>
          </w:p>
        </w:tc>
        <w:tc>
          <w:tcPr>
            <w:tcW w:type="dxa" w:w="6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规格要求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接入方式</w:t>
            </w:r>
          </w:p>
        </w:tc>
        <w:tc>
          <w:tcPr>
            <w:tcW w:type="dxa" w:w="6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RTSP / ONVIF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拉流，音频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AAC / G.711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解码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检测事件</w:t>
            </w:r>
          </w:p>
        </w:tc>
        <w:tc>
          <w:tcPr>
            <w:tcW w:type="dxa" w:w="6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婴儿哭声、咳嗽声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（玻璃破碎声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不承诺、不参与验收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端侧处理影响</w:t>
            </w:r>
          </w:p>
        </w:tc>
        <w:tc>
          <w:tcPr>
            <w:tcW w:type="dxa" w:w="6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摄像头端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3A（AEC / AGC / ANS）与降噪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通常不可关闭，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咳嗽声等短时瞬态声可能被削弱或不明显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（实测见附录 A）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算法要求</w:t>
            </w:r>
          </w:p>
        </w:tc>
        <w:tc>
          <w:tcPr>
            <w:tcW w:type="dxa" w:w="6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训练数据经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三方摄像头链路回采增广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；三方通道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逐品牌标定档位阈值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；针对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G.711 8kHz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音频单独适配特征频段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最短检测时长 / 步长 / 召回策略</w:t>
            </w:r>
          </w:p>
        </w:tc>
        <w:tc>
          <w:tcPr>
            <w:tcW w:type="dxa" w:w="6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同 4.1 中婴儿哭声与咳嗽声部分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支持距离</w:t>
            </w:r>
          </w:p>
        </w:tc>
        <w:tc>
          <w:tcPr>
            <w:tcW w:type="dxa" w:w="6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1 米、2 米、3 米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兼容性</w:t>
            </w:r>
          </w:p>
        </w:tc>
        <w:tc>
          <w:tcPr>
            <w:tcW w:type="dxa" w:w="6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至少覆盖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3 个及以上主流品牌型号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验证（不同 3A / 降噪策略），型号清单由测试确定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灵敏度</w:t>
            </w:r>
          </w:p>
        </w:tc>
        <w:tc>
          <w:tcPr>
            <w:tcW w:type="dxa" w:w="6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1–3 档，默认 2 档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；按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三档逐档验收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（分档标准见第五章）</w:t>
            </w:r>
          </w:p>
        </w:tc>
      </w:tr>
    </w:tbl>
    <w:p>
      <w:pPr>
        <w:pStyle w:val="Heading1"/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五、算法性能指标（1m / 2m / 3m，分档定义）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5.0 指标定义、档位操作点与验收结构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召回率（Recall）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 = 正确检出的正样本事件数 / 正样本事件总数。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误识率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 = 相似负样本（事件级）中被误识别为目标事件的比例，等价于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1 − 难负样本准确率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；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60h 背景音误识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 = 60 小时家庭环境噪音（数据集回放）中的误报次数；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挂测误检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 = 真实家庭环境挂测期间、无目标事件时段的误报次数。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本版起验收不再考核精确率（Precision）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：其数值依赖测试集正负样本配比，跨测试不可比。参照业内声音检测验收口径，改用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误识率 + 时间归一化误报（60h 背景音误识、挂测误检）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考核误报；附录 A 中 Precision 仅作实测参考。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安静环境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：测试房间本底噪声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≤40dB(A)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；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背景音环境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：在距设备 ≥2 米、与目标声源夹角 ≥45° 处播放电视 / 音乐 / 人声，设备处声压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55–65dB(A)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。目标声源位于设备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麦克风正前方 1 米 / 2 米 / 3 米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处，高度与麦克风齐平（±0.3 米）。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灵敏度档位以"难负样本准确率操作点"定义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（表 5-0）：先在难负样本集上把各档阈值标定到规定操作点，再在该操作点下考核召回率与误识率。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各档位阈值须在自研链路与每个三方品牌链路上分别标定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——附录 A 显示，一档使用跨品牌通用阈值时哭声召回仅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80.7%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，逐链路标定后可达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96.7%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验收分两层，两层均通过方可发布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A. 算法指标验收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——数据集 / 标准回放口径的绝对指标（表 5-1、5-2、5-3），NAS + 摄像头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真机实测允许误差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见表 5-0b；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B. 业务场景验收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——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真实家庭环境挂测 24 小时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（表 5-4）。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附录 A 实测为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近场（约 1 米）安静回放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口径；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2 / 3 米与背景音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的标准在实测锚点上施加距离 / 噪声退化裕量（哭声 1–3 个百分点、咳嗽 2–5 个百分点）得出。</w:t>
      </w:r>
    </w:p>
    <w:p>
      <w:p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表 5-0 灵敏度档位操作点定义（依据附录 A 实测标定口径）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400"/>
        <w:gridCol w:w="2600"/>
      </w:tblGrid>
      <w:tr>
        <w:trPr>
          <w:tblHeader/>
        </w:trP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灵敏度档位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档位定位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难负样本准确率（操作点）</w:t>
            </w:r>
          </w:p>
        </w:tc>
        <w:tc>
          <w:tcPr>
            <w:tcW w:type="dxa" w:w="2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误识率上限（安静 / 背景音）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1 档（低灵敏度）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误报最少、召回让步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≥99.9%</w:t>
            </w:r>
          </w:p>
        </w:tc>
        <w:tc>
          <w:tcPr>
            <w:tcW w:type="dxa" w:w="2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≤0.1%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/ ≤0.5%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2 档（默认档）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召回与误报平衡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≥99.25%</w:t>
            </w:r>
          </w:p>
        </w:tc>
        <w:tc>
          <w:tcPr>
            <w:tcW w:type="dxa" w:w="2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≤0.75%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/ ≤1.5%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3 档（高灵敏度）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召回优先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≥99.0%</w:t>
            </w:r>
          </w:p>
        </w:tc>
        <w:tc>
          <w:tcPr>
            <w:tcW w:type="dxa" w:w="2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≤1.0%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/ ≤2.0%</w:t>
            </w:r>
          </w:p>
        </w:tc>
      </w:tr>
    </w:tbl>
    <w:p>
      <w:p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说明：操作点在 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1 米安静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条件下标定（实测口径：一档 99.91%、二档 99.26%–99.30%、三档 99.02%）；误识率上限适用于 1–3 米全部距离。</w:t>
      </w:r>
    </w:p>
    <w:p>
      <w:p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表 5-0b 算法绝对指标的真机实测允许误差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指标项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算法绝对指标出处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真机实测允许误差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婴儿哭声事件召回率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表 5-1a / 5-1b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±0.5%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咳嗽声事件召回率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表 5-2a / 5-2b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±1%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玻璃破碎声事件召回率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表 5-3a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±1%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误识率（各档位）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表 5-0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±0.5%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60h 背景音误识次数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表 5-1c / 5-2c / 5-3b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+2 次</w:t>
            </w:r>
          </w:p>
        </w:tc>
      </w:tr>
    </w:tbl>
    <w:p>
      <w:p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说明：算法绝对指标在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数据集 / 标准回放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口径考核；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真机实测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（NAS + 摄像头整链路复测）结果与算法绝对指标的偏差在上表允许范围内视为通过，超出即不通过。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5.1 婴儿哭声（算法指标验收）</w:t>
      </w:r>
    </w:p>
    <w:p>
      <w:p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正样本集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：各月龄婴儿哭声数据占比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0–6 月 55%、6–12 月 40%、12–18 月 5%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，男女均半；覆盖短促哭叫、间歇性哭声、连续哭声、持续哭闹。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相似负样本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：婴儿咿呀学语与哼唧、女性尖叫、3–5 岁儿童尖叫喊叫、猫叫（含发情）与小狗尖叫、家居 300–600Hz 尖锐高频噪声。</w:t>
      </w:r>
    </w:p>
    <w:p>
      <w:p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制定依据（附录 A）：经第三方链路实测，哭声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三档召回 97.9%–99.5%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、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二档召回 96.3%–99.1%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、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一档逐链路标定后召回 96.7%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（乐橙）。自研裸流为无损链路，其标准以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最优三方链路为下限锚点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并保留裕量。</w:t>
      </w:r>
    </w:p>
    <w:p>
      <w:p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表 5-1a 自研摄像头（裸流）婴儿哭声分档算法指标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550"/>
        <w:gridCol w:w="1550"/>
        <w:gridCol w:w="1550"/>
        <w:gridCol w:w="2350"/>
      </w:tblGrid>
      <w:tr>
        <w:trPr>
          <w:tblHeader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档位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环境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召回率</w:t>
            </w:r>
          </w:p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（1 米）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召回率</w:t>
            </w:r>
          </w:p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（2 米）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召回率</w:t>
            </w:r>
          </w:p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（3 米）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误识率上限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1 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安静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≥95%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≥94%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≥92%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≤0.1%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1 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背景音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≥92%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≥90%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≥88%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≤0.5%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2 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安静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≥98%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≥97%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≥96%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≤0.75%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2 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背景音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≥95%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≥93%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≥91%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≤1.5%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3 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安静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≥99%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≥98%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≥97%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≤1.0%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3 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背景音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≥96%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≥94%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≥92%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≤2.0%</w:t>
            </w:r>
          </w:p>
        </w:tc>
      </w:tr>
    </w:tbl>
    <w:p>
      <w:p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表 5-1b 第三方摄像头婴儿哭声分档算法指标（品牌均值要求）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550"/>
        <w:gridCol w:w="1550"/>
        <w:gridCol w:w="1550"/>
        <w:gridCol w:w="2350"/>
      </w:tblGrid>
      <w:tr>
        <w:trPr>
          <w:tblHeader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档位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环境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召回率</w:t>
            </w:r>
          </w:p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（1 米）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召回率</w:t>
            </w:r>
          </w:p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（2 米）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召回率</w:t>
            </w:r>
          </w:p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（3 米）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误识率上限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1 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安静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≥93%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≥91%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≥89%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≤0.1%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1 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背景音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≥89%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≥87%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≥85%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≤0.5%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2 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安静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≥96%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≥94%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≥92%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≤0.75%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2 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背景音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≥92%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≥90%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≥88%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≤1.5%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3 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安静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≥97%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≥95%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≥93%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≤1.0%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3 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背景音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≥93%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≥91%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≥89%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≤2.0%</w:t>
            </w:r>
          </w:p>
        </w:tc>
      </w:tr>
    </w:tbl>
    <w:p>
      <w:p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说明：三方指标为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兼容品牌清单内的品牌均值要求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（实测二档召回最低品牌为水星 96.32%）；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一档必须逐品牌标定阈值后验收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，禁止使用跨品牌通用阈值（通用阈值实测召回仅 80.7%）。误识率操作点对自研与三方链路一致（表 5-0）。</w:t>
      </w:r>
    </w:p>
    <w:p>
      <w:p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表 5-1c 婴儿哭声 60h 背景音误识次数分档标准（60 小时家庭环境噪音集）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50"/>
        <w:gridCol w:w="3650"/>
      </w:tblGrid>
      <w:tr>
        <w:trPr>
          <w:tblHeader/>
        </w:trP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档位</w:t>
            </w:r>
          </w:p>
        </w:tc>
        <w:tc>
          <w:tcPr>
            <w:tcW w:type="dxa" w:w="3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自研摄像头（1 米 / 3 米）</w:t>
            </w:r>
          </w:p>
        </w:tc>
        <w:tc>
          <w:tcPr>
            <w:tcW w:type="dxa" w:w="3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第三方摄像头（1 米 / 3 米）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1 档</w:t>
            </w:r>
          </w:p>
        </w:tc>
        <w:tc>
          <w:tcPr>
            <w:tcW w:type="dxa" w:w="3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≤1 次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/ ≤1 次（每 60h）</w:t>
            </w:r>
          </w:p>
        </w:tc>
        <w:tc>
          <w:tcPr>
            <w:tcW w:type="dxa" w:w="3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≤1 次 / ≤2 次（每 60h）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2 档</w:t>
            </w:r>
          </w:p>
        </w:tc>
        <w:tc>
          <w:tcPr>
            <w:tcW w:type="dxa" w:w="3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≤1 次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/ ≤2 次（每 60h）</w:t>
            </w:r>
          </w:p>
        </w:tc>
        <w:tc>
          <w:tcPr>
            <w:tcW w:type="dxa" w:w="3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≤2 次 / ≤3 次（每 60h）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3 档</w:t>
            </w:r>
          </w:p>
        </w:tc>
        <w:tc>
          <w:tcPr>
            <w:tcW w:type="dxa" w:w="3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≤2 次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/ ≤3 次（每 60h）</w:t>
            </w:r>
          </w:p>
        </w:tc>
        <w:tc>
          <w:tcPr>
            <w:tcW w:type="dxa" w:w="3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≤3 次 / ≤4 次（每 60h）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5.2 咳嗽声（算法指标验收）</w:t>
      </w:r>
    </w:p>
    <w:p>
      <w:p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正样本集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：干咳、湿咳；单次咳嗽、连续咳嗽；覆盖不同年龄与性别。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相似负样本 1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：清嗓、打喷嚏、打嗝、打哈欠、干呕、深度喘气、擤鼻涕；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相似负样本 2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：吹风机 / 吸尘器启停、空调出风突变、马桶冲水、水龙头开启、撕纸、气球爆裂、撕食品包装。</w:t>
      </w:r>
    </w:p>
    <w:p>
      <w:p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制定依据（附录 A）：咳嗽对链路处理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强敏感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——二档召回最优链路 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92.2%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（TP-LINK）、最差链路 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63.9%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（水星 8kHz）；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一档为最少误报操作点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（难负样本准确率 ≥99.9%），与清嗓 / 喷嚏等难负样本可分性有限，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召回天然受限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（实测 32%–74%）。自研标准以最优链路 TP-LINK 实测（一档召回 74.5%、二档 92.2%、三档 94.0%）为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下限锚点上浮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制定；三方标准按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品牌均值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制定。</w:t>
      </w:r>
    </w:p>
    <w:p>
      <w:p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表 5-2a 自研摄像头（裸流）咳嗽声分档算法指标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550"/>
        <w:gridCol w:w="1550"/>
        <w:gridCol w:w="1550"/>
        <w:gridCol w:w="2350"/>
      </w:tblGrid>
      <w:tr>
        <w:trPr>
          <w:tblHeader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档位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环境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召回率</w:t>
            </w:r>
          </w:p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（1 米）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召回率</w:t>
            </w:r>
          </w:p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（2 米）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召回率</w:t>
            </w:r>
          </w:p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（3 米）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误识率上限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1 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安静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≥80%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≥77%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≥74%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≤0.1%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1 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背景音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≥75%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≥71%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≥67%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≤0.5%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2 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安静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≥93%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≥91%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≥89%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≤0.75%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2 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背景音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≥89%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≥87%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≥84%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≤1.5%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3 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安静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≥95%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≥93%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≥91%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≤1.0%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3 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背景音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≥91%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≥89%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≥86%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≤2.0%</w:t>
            </w:r>
          </w:p>
        </w:tc>
      </w:tr>
    </w:tbl>
    <w:p>
      <w:p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说明：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一档定位为"极少误报"档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，咳嗽召回目标（80%）显著低于二 / 三档是操作点的固有取舍，App 文案须提示"低灵敏度下轻咳可能漏报"；对召回敏感的看护场景建议默认引导 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2 / 3 档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。</w:t>
      </w:r>
    </w:p>
    <w:p>
      <w:p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表 5-2b 第三方摄像头咳嗽声分档算法指标（品牌均值要求）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550"/>
        <w:gridCol w:w="1550"/>
        <w:gridCol w:w="1550"/>
        <w:gridCol w:w="2350"/>
      </w:tblGrid>
      <w:tr>
        <w:trPr>
          <w:tblHeader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档位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环境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召回率</w:t>
            </w:r>
          </w:p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（1 米）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召回率</w:t>
            </w:r>
          </w:p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（2 米）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召回率</w:t>
            </w:r>
          </w:p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（3 米）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误识率上限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1 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安静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≥50%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≥47%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≥44%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≤0.1%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1 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背景音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≥45%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≥42%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≥38%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≤0.5%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2 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安静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≥75%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≥72%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≥68%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≤0.75%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2 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背景音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≥70%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≥66%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≥62%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≤1.5%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3 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安静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≥80%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≥77%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≥73%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≤1.0%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3 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背景音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≥75%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≥71%</w:t>
            </w:r>
          </w:p>
        </w:tc>
        <w:tc>
          <w:tcPr>
            <w:tcW w:type="dxa" w:w="15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≥67%</w:t>
            </w:r>
          </w:p>
        </w:tc>
        <w:tc>
          <w:tcPr>
            <w:tcW w:type="dxa" w:w="23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≤2.0%</w:t>
            </w:r>
          </w:p>
        </w:tc>
      </w:tr>
    </w:tbl>
    <w:p>
      <w:p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说明：三方咳嗽指标为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品牌均值要求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（实测二档品牌均值约 76.7%，一档约 51.5%，三档约 81.4%）。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单品牌咳嗽二档召回 &lt;60% 进入白名单评审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；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仅支持 8kHz（G.711）的机型，咳嗽一档不作召回承诺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（实测仅 32%–35%），App 建议引导用户使用 2 / 3 档。</w:t>
      </w:r>
    </w:p>
    <w:p>
      <w:p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表 5-2c 咳嗽声 60h 背景音误识次数分档标准（60 小时家庭环境噪音集）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50"/>
        <w:gridCol w:w="3650"/>
      </w:tblGrid>
      <w:tr>
        <w:trPr>
          <w:tblHeader/>
        </w:trP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档位</w:t>
            </w:r>
          </w:p>
        </w:tc>
        <w:tc>
          <w:tcPr>
            <w:tcW w:type="dxa" w:w="3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自研摄像头（1 米 / 3 米）</w:t>
            </w:r>
          </w:p>
        </w:tc>
        <w:tc>
          <w:tcPr>
            <w:tcW w:type="dxa" w:w="3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第三方摄像头（1 米 / 3 米）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1 档</w:t>
            </w:r>
          </w:p>
        </w:tc>
        <w:tc>
          <w:tcPr>
            <w:tcW w:type="dxa" w:w="3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≤1 次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/ ≤1 次（每 60h）</w:t>
            </w:r>
          </w:p>
        </w:tc>
        <w:tc>
          <w:tcPr>
            <w:tcW w:type="dxa" w:w="3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≤1 次 / ≤2 次（每 60h）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2 档</w:t>
            </w:r>
          </w:p>
        </w:tc>
        <w:tc>
          <w:tcPr>
            <w:tcW w:type="dxa" w:w="3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≤1 次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/ ≤2 次（每 60h）</w:t>
            </w:r>
          </w:p>
        </w:tc>
        <w:tc>
          <w:tcPr>
            <w:tcW w:type="dxa" w:w="3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≤2 次 / ≤3 次（每 60h）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3 档</w:t>
            </w:r>
          </w:p>
        </w:tc>
        <w:tc>
          <w:tcPr>
            <w:tcW w:type="dxa" w:w="3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≤2 次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/ ≤3 次（每 60h）</w:t>
            </w:r>
          </w:p>
        </w:tc>
        <w:tc>
          <w:tcPr>
            <w:tcW w:type="dxa" w:w="3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≤3 次 / ≤4 次（每 60h）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5.3 玻璃破碎声（算法指标验收，仅自研摄像头）</w:t>
      </w:r>
    </w:p>
    <w:p>
      <w:p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正样本集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：普通平板玻璃、钢化玻璃、夹层玻璃；外窗、玻璃门、落地窗、阳台门等带框建筑玻璃的真实破碎声。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相似负样本 1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：摔门、柜门猛关、金属碰撞、瓷器摔碎、施工敲击；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相似负样本 2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：玻璃杯、玻璃碗 / 盘、酒瓶、花瓶、玻璃烟灰缸等小件玻璃器皿摔碎（仅作参考维度，不参与验收决策）。</w:t>
      </w:r>
    </w:p>
    <w:p>
      <w:p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分档说明：玻璃破碎声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暂无分档实测数据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。当前以 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2 档基准值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（表 5-3a / 5-3b）验收；1 / 3 档按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表 5-0 操作点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控制误识，其分档召回标准待实测数据补充后在后续版本定义。</w:t>
      </w:r>
    </w:p>
    <w:p>
      <w:p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表 5-3a 玻璃破碎声分档算法指标（自研摄像头，裸流；2 档基准值）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1500"/>
        <w:gridCol w:w="1650"/>
        <w:gridCol w:w="1650"/>
      </w:tblGrid>
      <w:tr>
        <w:trPr>
          <w:tblHeader/>
        </w:trPr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环境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召回率</w:t>
            </w:r>
          </w:p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（1 米）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召回率</w:t>
            </w:r>
          </w:p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（2 米）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召回率</w:t>
            </w:r>
          </w:p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（3 米）</w:t>
            </w:r>
          </w:p>
        </w:tc>
        <w:tc>
          <w:tcPr>
            <w:tcW w:type="dxa" w:w="1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召回率</w:t>
            </w:r>
          </w:p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（5 米，参考）</w:t>
            </w:r>
          </w:p>
        </w:tc>
        <w:tc>
          <w:tcPr>
            <w:tcW w:type="dxa" w:w="1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误识率上限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安静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≥96%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≥95%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≥94%</w:t>
            </w:r>
          </w:p>
        </w:tc>
        <w:tc>
          <w:tcPr>
            <w:tcW w:type="dxa" w:w="1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≥90%</w:t>
            </w:r>
          </w:p>
        </w:tc>
        <w:tc>
          <w:tcPr>
            <w:tcW w:type="dxa" w:w="1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≤0.75%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背景音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≥93%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≥92%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≥90%</w:t>
            </w:r>
          </w:p>
        </w:tc>
        <w:tc>
          <w:tcPr>
            <w:tcW w:type="dxa" w:w="1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≤1.5%</w:t>
            </w:r>
          </w:p>
        </w:tc>
      </w:tr>
    </w:tbl>
    <w:p>
      <w:p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表 5-3b 玻璃破碎声 60h 背景音误识次数（自研摄像头，裸流；2 档基准值）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000"/>
      </w:tblGrid>
      <w:tr>
        <w:trPr>
          <w:tblHeader/>
        </w:trPr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测试数据集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距离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指标要求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 小时家庭环境噪音集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米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≤1 次 / 60h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 小时家庭环境噪音集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米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≤2 次 / 60h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5.4 业务场景验收（真实家庭环境挂测）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测试场景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：真实家庭环境挂测，覆盖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客厅、卧室、厨房、阳台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四类点位；家庭成员正常生活作息，设备按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默认 2 档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灵敏度连续挂测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24 小时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目标事件触发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：挂测期间由测试人员按剧本在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1–3 米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内触发目标事件（哭声 / 咳嗽使用标定音源回放或真人发声；玻璃破碎使用标准破碎音源现场回放），统计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整体召回率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；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挂测误检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统计无目标事件时段的误报次数。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相对指标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：与选定竞品在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同点位、同时段、同触发剧本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下对比测试。</w:t>
      </w:r>
    </w:p>
    <w:p>
      <w:p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表 5-4 业务场景验收通过标准（真实家庭环境挂测 24h，默认 2 档）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800"/>
        <w:gridCol w:w="21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检测事件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指标项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绝对指标（自研）</w:t>
            </w:r>
          </w:p>
        </w:tc>
        <w:tc>
          <w:tcPr>
            <w:tcW w:type="dxa" w:w="2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绝对指标（三方，品牌均值）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相对指标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婴儿哭声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整体召回率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≥90%</w:t>
            </w:r>
          </w:p>
        </w:tc>
        <w:tc>
          <w:tcPr>
            <w:tcW w:type="dxa" w:w="2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≥85%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≥竞品水平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婴儿哭声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误识率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≤5%</w:t>
            </w:r>
          </w:p>
        </w:tc>
        <w:tc>
          <w:tcPr>
            <w:tcW w:type="dxa" w:w="2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≤5%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≤竞品水平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婴儿哭声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挂测 24h 误检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≤1 次</w:t>
            </w:r>
          </w:p>
        </w:tc>
        <w:tc>
          <w:tcPr>
            <w:tcW w:type="dxa" w:w="2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≤2 次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≤竞品水平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咳嗽声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整体召回率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≥90%</w:t>
            </w:r>
          </w:p>
        </w:tc>
        <w:tc>
          <w:tcPr>
            <w:tcW w:type="dxa" w:w="2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≥70%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≥竞品水平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咳嗽声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误识率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≤5%</w:t>
            </w:r>
          </w:p>
        </w:tc>
        <w:tc>
          <w:tcPr>
            <w:tcW w:type="dxa" w:w="2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≤5%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≤竞品水平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咳嗽声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挂测 24h 误检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≤1 次</w:t>
            </w:r>
          </w:p>
        </w:tc>
        <w:tc>
          <w:tcPr>
            <w:tcW w:type="dxa" w:w="2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≤2 次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≤竞品水平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玻璃破碎声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整体召回率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≥90%</w:t>
            </w:r>
          </w:p>
        </w:tc>
        <w:tc>
          <w:tcPr>
            <w:tcW w:type="dxa" w:w="2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不承诺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≥竞品水平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玻璃破碎声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挂测 24h 误检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0"/>
                <w:szCs w:val="20"/>
              </w:rPr>
              <w:t xml:space="preserve">≤1 次</w:t>
            </w:r>
          </w:p>
        </w:tc>
        <w:tc>
          <w:tcPr>
            <w:tcW w:type="dxa" w:w="2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≤竞品水平</w:t>
            </w:r>
          </w:p>
        </w:tc>
      </w:tr>
    </w:tbl>
    <w:p>
      <w:p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说明：业务场景为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非受控环境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（距离、朝向、背景噪声不受控），整体召回率口径低于算法指标；挂测误识率 ≤5% 指挂测期间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按剧本触发的相似负样本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（如清嗓、儿童喊叫、器皿掉落）中被误识别的比例。60h 背景音误识（表 5-1c / 5-2c / 5-3b）为算法级长时测试，与 24h 挂测</w:t>
      </w:r>
      <w:r>
        <w:rPr>
          <w:rFonts w:ascii="Microsoft YaHei" w:cs="Microsoft YaHei" w:eastAsia="Microsoft YaHei" w:hAnsi="Microsoft YaHei"/>
          <w:b/>
          <w:bCs/>
          <w:i/>
          <w:iCs/>
          <w:color w:val="833C00"/>
          <w:sz w:val="20"/>
          <w:szCs w:val="20"/>
        </w:rPr>
        <w:t xml:space="preserve">并行考核，不互相替代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33C00"/>
          <w:sz w:val="20"/>
          <w:szCs w:val="20"/>
        </w:rPr>
        <w:t xml:space="preserve">。</w:t>
      </w:r>
    </w:p>
    <w:p>
      <w:pPr>
        <w:pStyle w:val="Heading1"/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六、测试验收方法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6.1 算法指标测试（数据集 / 标准回放口径）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目标声源置于摄像头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麦克风正前方 1 米 / 2 米 / 3 米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，高度与麦克风齐平（±0.3 米）。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正样本优先使用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真实录音标定回放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：哭声、咳嗽在声源 1 米处回放声压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60–75dB(A)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；玻璃破碎使用标准破碎音源或真实破碎试验。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背景音源距设备 ≥2 米、与目标声源夹角 ≥45°，设备处声压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55–65dB(A)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样本量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：每距离 × 每环境正样本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≥200 条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事件，相似负样本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≥200 条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；60 小时家庭环境噪音测试见《环境噪声采集需求》。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真机复测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：算法指标达标后，在 NAS + 摄像头整链路上复测，偏差须在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表 5-0b 允许误差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内。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6.2 档位标定与第三方摄像头测试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先标定、后验收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：每条链路（自研及每个三方品牌）先在难负样本集上把三档阈值标定到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表 5-0 操作点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，再按第五章分档标准逐档考核；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禁止使用跨品牌通用阈值验收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至少选取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3 个主流品牌型号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（覆盖不同 3A / 降噪策略与采样率，含至少 1 款 8kHz 机型），逐品牌记录指标，按品牌均值验收。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单一品牌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咳嗽二档召回 &lt;60%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、或任一指标低于品牌均值要求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5 个百分点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以上时，进入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白名单评审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，决定是否纳入兼容列表。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6.3 验收基线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算法指标验收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：按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1 / 2 / 3 三档灵敏度逐档验收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——召回率按表 5-1a / 5-1b / 5-2a / 5-2b / 5-3a，误识率按表 5-0，60h 背景音误识按表 5-1c / 5-2c / 5-3b；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任一档、任一距离、任一环境不达标即判定该项验收不通过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业务场景验收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：真实家庭环境挂测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24 小时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，按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表 5-4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 通过标准执行（默认 2 档）。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自研通道与三方通道分别出具测试报告；报告须包含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逐档（1 / 2 / 3 档）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逐距离（1 / 2 / 3 米）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逐环境（安静 / 背景音）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的召回率、误识率、难负样本准确率、60h 背景音误识次数与挂测结果明细，并附各档标定阈值。</w:t>
      </w:r>
    </w:p>
    <w:p>
      <w:pPr>
        <w:pStyle w:val="Heading1"/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七、事件上报与推送策略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事件冷却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：同类事件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60 秒内合并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为一个事件上报，避免连续推送轰炸（冷却时长 App 可配置）。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多事件并发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：同一 10 秒窗口内检出多类事件时全部上报，推送按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玻璃破碎声 &gt; 婴儿哭声 &gt; 咳嗽声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 优先级排序展示。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事件联动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：自动关联事件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前 5 秒至后 10 秒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的录像片段；推送内容包含事件类型、通道、时间与置信度。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隐私要求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：全部音频分析在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NAS 本地完成，不上传云端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；音频片段默认不单独留存，仅保留事件元数据与联动录像。</w:t>
      </w:r>
    </w:p>
    <w:p>
      <w:pPr>
        <w:pStyle w:val="Heading1"/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八、非功能需求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并发能力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：NAS 支持同时对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≥8 路（目标 16 路）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通道音频进行实时检测，具体按硬件档位定义。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时延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：从声音满足召回策略到事件生成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≤3 秒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资源占用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：声音检测引擎不得影响录像存储主业务，CPU / 内存预算按平台另行定义。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稳定性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：7×24 小时连续运行；检测服务异常自动恢复，恢复时间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≤10 秒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，恢复后自动重新拉流。</w:t>
      </w:r>
    </w:p>
    <w:p>
      <w:pPr>
        <w:pStyle w:val="Heading1"/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九、风险与开放问题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第三方摄像头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3A / 降噪策略不透明且品牌差异大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（附录 A：咳嗽二档召回 63.9%–92.2%），三方指标为品牌均值要求，需随兼容品牌清单扩充滚动修正。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G.711 8kHz 音频高频缺失明显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：实测 8kHz 机型（水星、Tapo）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咳嗽一档召回仅 32%–35%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，故 8kHz 机型咳嗽一档不作召回承诺；玻璃破碎在三方链路不承诺的边界持续有效。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电视 / 音响中回放的哭声、咳嗽声属于真实声学信号，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会正常触发检测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，作为已知限制在 App 文案中提示用户。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自研分档标准由附录 A 第三方链路实测外推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（自研裸流应不劣于最优三方链路，并保留裕量）；自研整机量产实测分布如与之偏差较大，由产品与算法评审后修订。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玻璃破碎声分档召回标准待实测数据补充。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真实家庭环境挂测受住户作息与环境差异影响，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24h 挂测结果存在样本波动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；建议至少覆盖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2 户以上家庭 × 4 类点位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，结果取合并统计。</w:t>
      </w:r>
    </w:p>
    <w:p>
      <w:pPr>
        <w:pStyle w:val="Heading1"/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附录 A：第三方摄像头实测数据（2026 年 7 月，近场安静回放口径）</w:t>
      </w:r>
    </w:p>
    <w:p>
      <w:p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以下为声音检测模型在 5 款第三方摄像头链路上的实测结果，是第五章分档标准的制定依据。各档阈值按"难负样本准确率操作点"（一档 ≈99.9%、二档 ≈99.25%、三档 ≈99.0%）标定。表中 Precision 仅作实测参考，验收口径见 5.0。</w:t>
      </w:r>
    </w:p>
    <w:p>
      <w:p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表 A-1 婴儿哭声实测数据（模型：CNN8-RNN）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00"/>
        <w:gridCol w:w="1000"/>
        <w:gridCol w:w="1450"/>
        <w:gridCol w:w="1150"/>
        <w:gridCol w:w="1150"/>
        <w:gridCol w:w="1150"/>
      </w:tblGrid>
      <w:tr>
        <w:trPr>
          <w:tblHeader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摄像头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档位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档位阈值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难负样本准确率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Recall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Precision（参考）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ACC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TP-LINK TL-IPC44AW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0.95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99.91%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80.70%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99.35%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96.97%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TP-LINK TL-IPC44AW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0.805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99.30%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98.60%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96.23%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99.20%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TP-LINK TL-IPC44AW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三档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0.728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99.02%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99.47%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94.82%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99.09%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乐橙 TA4D-10M Pro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0.642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99.91%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96.67%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99.46%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99.41%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乐橙 TA4D-10M Pro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0.349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99.27%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99.12%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96.09%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99.25%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乐橙 TA4D-10M Pro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三档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0.241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99.02%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99.12%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94.80%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99.04%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水星 MIPC552W（8kHz）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99.91%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82.81%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99.37%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97.29%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水星 MIPC552W（8kHz）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0.358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99.27%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96.32%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95.98%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98.82%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水星 MIPC552W（8kHz）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三档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0.234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99.02%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97.89%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94.74%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98.85%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天地伟业 TD-H252A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0.95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99.91%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80.70%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99.35%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96.97%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天地伟业 TD-H252A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0.805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99.30%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98.60%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96.23%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99.20%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天地伟业 TD-H252A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三档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0.728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99.02%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99.47%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94.82%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99.09%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Tapo C220（8kHz）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0.95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99.91%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80.70%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99.35%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96.97%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Tapo C220（8kHz）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0.805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99.30%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98.60%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96.23%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99.20%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Tapo C220（8kHz）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三档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0.728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99.02%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99.47%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94.82%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99.09%</w:t>
            </w:r>
          </w:p>
        </w:tc>
      </w:tr>
    </w:tbl>
    <w:p>
      <w:p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表 A-2 咳嗽声实测数据（模型：TP-LINK / 水星 / Tapo 未单独标注，乐橙 / 天地伟业为 FSMN）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00"/>
        <w:gridCol w:w="1000"/>
        <w:gridCol w:w="1450"/>
        <w:gridCol w:w="1150"/>
        <w:gridCol w:w="1150"/>
        <w:gridCol w:w="1150"/>
      </w:tblGrid>
      <w:tr>
        <w:trPr>
          <w:tblHeader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摄像头（模型）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档位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档位阈值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难负样本准确率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Recall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Precision（参考）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ACC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TP-LINK TL-IPC44AW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0.958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99.91%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74.46%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99.71%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92.30%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TP-LINK TL-IPC44AW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0.816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99.26%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92.23%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98.16%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97.16%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TP-LINK TL-IPC44AW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三档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0.759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99.02%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93.96%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97.61%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97.50%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乐橙 TA4D-10M Pro（FSMN）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99.72%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59.14%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98.90%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87.58%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乐橙 TA4D-10M Pro（FSMN）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0.9999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99.11%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78.49%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97.41%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92.94%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乐橙 TA4D-10M Pro（FSMN）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三档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0.9998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98.83%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80.94%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96.72%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93.48%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水星 MIPC552W（8kHz）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0.984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99.91%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34.82%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99.40%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80.44%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水星 MIPC552W（8kHz）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0.947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99.26%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63.88%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97.36%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88.68%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水星 MIPC552W（8kHz）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三档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0.921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99.02%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73.17%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96.96%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91.29%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天地伟业 TD-H252A（FSMN）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99.75%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56.55%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98.97%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86.83%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天地伟业 TD-H252A（FSMN）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0.9999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99.20%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76.76%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97.62%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92.49%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天地伟业 TD-H252A（FSMN）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三档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0.9998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98.90%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78.35%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96.81%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92.75%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Tapo C220（8kHz）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0.971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99.91%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32.45%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99.34%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79.73%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Tapo C220（8kHz）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0.849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99.26%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72.09%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97.66%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91.14%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Tapo C220（8kHz）</w:t>
            </w:r>
          </w:p>
        </w:tc>
        <w:tc>
          <w:tcPr>
            <w:tcW w:type="dxa" w:w="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三档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0.764</w:t>
            </w:r>
          </w:p>
        </w:tc>
        <w:tc>
          <w:tcPr>
            <w:tcW w:type="dxa" w:w="14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99.02%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80.50%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97.22%</w:t>
            </w:r>
          </w:p>
        </w:tc>
        <w:tc>
          <w:tcPr>
            <w:tcW w:type="dxa" w:w="11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93.48%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A.1 关键结论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哭声对链路鲁棒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：各品牌二 / 三档召回 96.3%–99.5%，跨链路一致性好。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一档阈值必须逐链路标定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：TP-LINK / 天地伟业 / Tapo 使用同一组通用阈值，一档哭声召回仅 80.7%；乐橙逐链路标定后一档召回 96.67%。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咳嗽对链路强敏感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：二档召回从 92.2%（TP-LINK）到 63.9%（水星 8kHz），跨品牌差异近 30 个百分点，是三方指标按品牌均值制定、并设白名单机制的直接原因。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8kHz 采样显著劣化咳嗽检测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：水星 / Tapo 一档召回仅 32%–35%，验证了 G.711 / 8kHz 高频缺失对短时瞬态事件的影响。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咳嗽一档是最少误报操作点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：全部品牌一档难负样本准确率 ≥99.7%，但召回 32%–74%——"少误报"与"不漏报"在一档不可兼得，产品文案与默认档位设计须体现该取舍。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2026-07-31T02:26:33.179Z</dcterms:created>
  <dcterms:modified xsi:type="dcterms:W3CDTF">2026-07-31T02:26:33.197Z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