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IBLITZ MVP-0.1 Execution Blueprint</w:t>
      </w:r>
    </w:p>
    <w:p>
      <w:r>
        <w:t>Goal: 50 Successful Episodes, not 50 users.</w:t>
      </w:r>
    </w:p>
    <w:p>
      <w:r>
        <w:t>Pipeline: Assessment -&gt; Classification -&gt; Recommendation -&gt; Program -&gt; Workout -&gt; Episode -&gt; Outcome -&gt; Outcome Retrieval</w:t>
      </w:r>
    </w:p>
    <w:p>
      <w:r>
        <w:t>Core Tables: users, assessments, classifications, programs, exercises, exercise_substitutions, recommendations, episodes, outcomes</w:t>
      </w:r>
    </w:p>
    <w:p>
      <w:r>
        <w:t>Core APIs: POST /assessments, POST /recommendations, GET /recommendations/{id}, GET /workouts/{id}, POST /episodes, POST /outcomes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