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5715" w14:textId="3D60226F" w:rsidR="004C0877" w:rsidRDefault="004C0877">
      <w:r>
        <w:rPr>
          <w:noProof/>
        </w:rPr>
        <mc:AlternateContent>
          <mc:Choice Requires="wps">
            <w:drawing>
              <wp:anchor distT="0" distB="0" distL="114300" distR="114300" simplePos="0" relativeHeight="251660288" behindDoc="0" locked="0" layoutInCell="1" allowOverlap="1" wp14:anchorId="2C15CF7F" wp14:editId="32129B07">
                <wp:simplePos x="0" y="0"/>
                <wp:positionH relativeFrom="column">
                  <wp:posOffset>2026920</wp:posOffset>
                </wp:positionH>
                <wp:positionV relativeFrom="paragraph">
                  <wp:posOffset>-777240</wp:posOffset>
                </wp:positionV>
                <wp:extent cx="868680" cy="274320"/>
                <wp:effectExtent l="0" t="0" r="26670" b="11430"/>
                <wp:wrapNone/>
                <wp:docPr id="1242594137" name="Text Box 2"/>
                <wp:cNvGraphicFramePr/>
                <a:graphic xmlns:a="http://schemas.openxmlformats.org/drawingml/2006/main">
                  <a:graphicData uri="http://schemas.microsoft.com/office/word/2010/wordprocessingShape">
                    <wps:wsp>
                      <wps:cNvSpPr txBox="1"/>
                      <wps:spPr>
                        <a:xfrm>
                          <a:off x="0" y="0"/>
                          <a:ext cx="868680" cy="274320"/>
                        </a:xfrm>
                        <a:prstGeom prst="rect">
                          <a:avLst/>
                        </a:prstGeom>
                        <a:solidFill>
                          <a:schemeClr val="lt1"/>
                        </a:solidFill>
                        <a:ln w="6350">
                          <a:solidFill>
                            <a:prstClr val="black"/>
                          </a:solidFill>
                        </a:ln>
                      </wps:spPr>
                      <wps:txbx>
                        <w:txbxContent>
                          <w:p w14:paraId="56F1E595" w14:textId="2A33BCC1" w:rsidR="004C0877" w:rsidRPr="004C0877" w:rsidRDefault="004C0877">
                            <w:pPr>
                              <w:rPr>
                                <w:b/>
                                <w:bCs/>
                                <w:u w:val="single"/>
                                <w:lang w:val="en-US"/>
                              </w:rPr>
                            </w:pPr>
                            <w:r w:rsidRPr="004C0877">
                              <w:rPr>
                                <w:b/>
                                <w:bCs/>
                                <w:u w:val="single"/>
                                <w:lang w:val="en-US"/>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C15CF7F" id="_x0000_t202" coordsize="21600,21600" o:spt="202" path="m,l,21600r21600,l21600,xe">
                <v:stroke joinstyle="miter"/>
                <v:path gradientshapeok="t" o:connecttype="rect"/>
              </v:shapetype>
              <v:shape id="Text Box 2" o:spid="_x0000_s1026" type="#_x0000_t202" style="position:absolute;margin-left:159.6pt;margin-top:-61.2pt;width:68.4pt;height:21.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" fillcolor="white [3201]" strokeweight=".5pt">
                <v:textbox>
                  <w:txbxContent>
                    <w:p w14:paraId="56F1E595" w14:textId="2A33BCC1" w:rsidR="004C0877" w:rsidRPr="004C0877" w:rsidRDefault="004C0877">
                      <w:pPr>
                        <w:rPr>
                          <w:b/>
                          <w:bCs/>
                          <w:u w:val="single"/>
                          <w:lang w:val="en-US"/>
                        </w:rPr>
                      </w:pPr>
                      <w:r w:rsidRPr="004C0877">
                        <w:rPr>
                          <w:b/>
                          <w:bCs/>
                          <w:u w:val="single"/>
                          <w:lang w:val="en-US"/>
                        </w:rPr>
                        <w:t>ABSTRACT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FDACB59" wp14:editId="2DC1E63F">
                <wp:simplePos x="0" y="0"/>
                <wp:positionH relativeFrom="column">
                  <wp:posOffset>1325880</wp:posOffset>
                </wp:positionH>
                <wp:positionV relativeFrom="paragraph">
                  <wp:posOffset>-426720</wp:posOffset>
                </wp:positionV>
                <wp:extent cx="2095500" cy="289560"/>
                <wp:effectExtent l="0" t="0" r="19050" b="15240"/>
                <wp:wrapNone/>
                <wp:docPr id="1910759333" name="Text Box 1"/>
                <wp:cNvGraphicFramePr/>
                <a:graphic xmlns:a="http://schemas.openxmlformats.org/drawingml/2006/main">
                  <a:graphicData uri="http://schemas.microsoft.com/office/word/2010/wordprocessingShape">
                    <wps:wsp>
                      <wps:cNvSpPr txBox="1"/>
                      <wps:spPr>
                        <a:xfrm>
                          <a:off x="0" y="0"/>
                          <a:ext cx="2095500" cy="289560"/>
                        </a:xfrm>
                        <a:prstGeom prst="rect">
                          <a:avLst/>
                        </a:prstGeom>
                        <a:solidFill>
                          <a:schemeClr val="lt1"/>
                        </a:solidFill>
                        <a:ln w="6350">
                          <a:solidFill>
                            <a:prstClr val="black"/>
                          </a:solidFill>
                        </a:ln>
                      </wps:spPr>
                      <wps:txbx>
                        <w:txbxContent>
                          <w:p w14:paraId="3AF6E7C3" w14:textId="38CC98E0" w:rsidR="004C0877" w:rsidRPr="004C0877" w:rsidRDefault="004C0877">
                            <w:pPr>
                              <w:rPr>
                                <w:b/>
                                <w:bCs/>
                                <w:i/>
                                <w:iCs/>
                                <w:u w:val="single"/>
                                <w:lang w:val="en-US"/>
                              </w:rPr>
                            </w:pPr>
                            <w:r w:rsidRPr="004C0877">
                              <w:rPr>
                                <w:b/>
                                <w:bCs/>
                                <w:i/>
                                <w:iCs/>
                                <w:u w:val="single"/>
                                <w:lang w:val="en-US"/>
                              </w:rPr>
                              <w:t>Adaptive Quiz &amp; Exam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ACB59" id="Text Box 1" o:spid="_x0000_s1027" type="#_x0000_t202" style="position:absolute;margin-left:104.4pt;margin-top:-33.6pt;width:165pt;height:2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" fillcolor="white [3201]" strokeweight=".5pt">
                <v:textbox>
                  <w:txbxContent>
                    <w:p w14:paraId="3AF6E7C3" w14:textId="38CC98E0" w:rsidR="004C0877" w:rsidRPr="004C0877" w:rsidRDefault="004C0877">
                      <w:pPr>
                        <w:rPr>
                          <w:b/>
                          <w:bCs/>
                          <w:i/>
                          <w:iCs/>
                          <w:u w:val="single"/>
                          <w:lang w:val="en-US"/>
                        </w:rPr>
                      </w:pPr>
                      <w:r w:rsidRPr="004C0877">
                        <w:rPr>
                          <w:b/>
                          <w:bCs/>
                          <w:i/>
                          <w:iCs/>
                          <w:u w:val="single"/>
                          <w:lang w:val="en-US"/>
                        </w:rPr>
                        <w:t>Adaptive Quiz &amp; Exam Engine</w:t>
                      </w:r>
                    </w:p>
                  </w:txbxContent>
                </v:textbox>
              </v:shape>
            </w:pict>
          </mc:Fallback>
        </mc:AlternateContent>
      </w:r>
      <w:r w:rsidRPr="004C0877">
        <w:t xml:space="preserve">The </w:t>
      </w:r>
      <w:r w:rsidRPr="004C0877">
        <w:rPr>
          <w:b/>
          <w:bCs/>
        </w:rPr>
        <w:t>Adaptive Quiz &amp; Exam Engine</w:t>
      </w:r>
      <w:r w:rsidRPr="004C0877">
        <w:t xml:space="preserve"> is a Java-based application designed to provide an intelligent and personalized quiz and examination experience. The system dynamically adjusts the difficulty and selection of questions based on the user's performance, allowing learners to practice according to their individual knowledge level. Developed using </w:t>
      </w:r>
      <w:r w:rsidRPr="004C0877">
        <w:rPr>
          <w:b/>
          <w:bCs/>
        </w:rPr>
        <w:t>Java Programming</w:t>
      </w:r>
      <w:r w:rsidRPr="004C0877">
        <w:t xml:space="preserve">, the project demonstrates important concepts such as </w:t>
      </w:r>
      <w:r w:rsidRPr="004C0877">
        <w:rPr>
          <w:b/>
          <w:bCs/>
        </w:rPr>
        <w:t>Object-Oriented Programming (OOP), classes and objects, inheritance, polymorphism, exception handling, collections, file handling, and database connectivity</w:t>
      </w:r>
      <w:r w:rsidRPr="004C0877">
        <w:t>.</w:t>
      </w:r>
    </w:p>
    <w:p w14:paraId="1044A170" w14:textId="77777777" w:rsidR="004C0877" w:rsidRPr="004C0877" w:rsidRDefault="004C0877" w:rsidP="004C0877">
      <w:r w:rsidRPr="004C0877">
        <w:t>The system can manage questions, users, quiz sessions, scores, and performance records. Based on the user's previous answers, the engine can select suitable questions and provide immediate feedback. It also calculates scores and maintains performance history, helping users identify their strengths and areas that require improvement. The project demonstrates how Java can be used to develop a practical, modular, and user-friendly educational application.</w:t>
      </w:r>
    </w:p>
    <w:p w14:paraId="23C97A15" w14:textId="77777777" w:rsidR="004C0877" w:rsidRDefault="004C0877"/>
    <w:sectPr w:rsidR="004C0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77"/>
    <w:rsid w:val="004C0877"/>
    <w:rsid w:val="00563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370F"/>
  <w15:chartTrackingRefBased/>
  <w15:docId w15:val="{3F6FB11C-82AD-4D39-B1D3-63904DBF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77"/>
    <w:rPr>
      <w:rFonts w:eastAsiaTheme="majorEastAsia" w:cstheme="majorBidi"/>
      <w:color w:val="272727" w:themeColor="text1" w:themeTint="D8"/>
    </w:rPr>
  </w:style>
  <w:style w:type="paragraph" w:styleId="Title">
    <w:name w:val="Title"/>
    <w:basedOn w:val="Normal"/>
    <w:next w:val="Normal"/>
    <w:link w:val="TitleChar"/>
    <w:uiPriority w:val="10"/>
    <w:qFormat/>
    <w:rsid w:val="004C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77"/>
    <w:pPr>
      <w:spacing w:before="160"/>
      <w:jc w:val="center"/>
    </w:pPr>
    <w:rPr>
      <w:i/>
      <w:iCs/>
      <w:color w:val="404040" w:themeColor="text1" w:themeTint="BF"/>
    </w:rPr>
  </w:style>
  <w:style w:type="character" w:customStyle="1" w:styleId="QuoteChar">
    <w:name w:val="Quote Char"/>
    <w:basedOn w:val="DefaultParagraphFont"/>
    <w:link w:val="Quote"/>
    <w:uiPriority w:val="29"/>
    <w:rsid w:val="004C0877"/>
    <w:rPr>
      <w:i/>
      <w:iCs/>
      <w:color w:val="404040" w:themeColor="text1" w:themeTint="BF"/>
    </w:rPr>
  </w:style>
  <w:style w:type="paragraph" w:styleId="ListParagraph">
    <w:name w:val="List Paragraph"/>
    <w:basedOn w:val="Normal"/>
    <w:uiPriority w:val="34"/>
    <w:qFormat/>
    <w:rsid w:val="004C0877"/>
    <w:pPr>
      <w:ind w:left="720"/>
      <w:contextualSpacing/>
    </w:pPr>
  </w:style>
  <w:style w:type="character" w:styleId="IntenseEmphasis">
    <w:name w:val="Intense Emphasis"/>
    <w:basedOn w:val="DefaultParagraphFont"/>
    <w:uiPriority w:val="21"/>
    <w:qFormat/>
    <w:rsid w:val="004C0877"/>
    <w:rPr>
      <w:i/>
      <w:iCs/>
      <w:color w:val="2F5496" w:themeColor="accent1" w:themeShade="BF"/>
    </w:rPr>
  </w:style>
  <w:style w:type="paragraph" w:styleId="IntenseQuote">
    <w:name w:val="Intense Quote"/>
    <w:basedOn w:val="Normal"/>
    <w:next w:val="Normal"/>
    <w:link w:val="IntenseQuoteChar"/>
    <w:uiPriority w:val="30"/>
    <w:qFormat/>
    <w:rsid w:val="004C0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877"/>
    <w:rPr>
      <w:i/>
      <w:iCs/>
      <w:color w:val="2F5496" w:themeColor="accent1" w:themeShade="BF"/>
    </w:rPr>
  </w:style>
  <w:style w:type="character" w:styleId="IntenseReference">
    <w:name w:val="Intense Reference"/>
    <w:basedOn w:val="DefaultParagraphFont"/>
    <w:uiPriority w:val="32"/>
    <w:qFormat/>
    <w:rsid w:val="004C0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Sohum Diwakarla</dc:creator>
  <cp:keywords/>
  <dc:description/>
  <cp:lastModifiedBy>Sohum Diwakarla</cp:lastModifiedBy>
  <cp:revision>1</cp:revision>
  <dcterms:created xsi:type="dcterms:W3CDTF">2026-09-19T09:34:00Z</dcterms:created>
  <dcterms:modified xsi:type="dcterms:W3CDTF">2026-09-19T09:40:00Z</dcterms:modified>
</cp:coreProperties>
</file>