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03 · Ficha de Identificación de la Versión Entregada · EP2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Complete esta ficha con la versión exacta utilizada para la evaluación</w:t>
      </w:r>
    </w:p>
    <w:p>
      <w:pPr>
        <w:pStyle w:val="Heading1"/>
      </w:pPr>
      <w:r>
        <w:t>1. Identificación del grupo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rPr>
          <w:tblHeader w:val="true"/>
        </w:trPr>
        <w:tc>
          <w:tcPr>
            <w:tcW w:type="dxa" w:w="283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Dato</w:t>
            </w:r>
          </w:p>
        </w:tc>
        <w:tc>
          <w:tcPr>
            <w:tcW w:type="dxa" w:w="635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Completar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Sección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Grupo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Caso / contexto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Integrantes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Fecha de entrega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</w:t>
            </w:r>
          </w:p>
        </w:tc>
      </w:tr>
    </w:tbl>
    <w:p>
      <w:pPr>
        <w:pStyle w:val="Heading1"/>
      </w:pPr>
      <w:r>
        <w:t>2. Identificación de la 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rPr>
          <w:tblHeader w:val="true"/>
        </w:trPr>
        <w:tc>
          <w:tcPr>
            <w:tcW w:type="dxa" w:w="311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Elemento</w:t>
            </w:r>
          </w:p>
        </w:tc>
        <w:tc>
          <w:tcPr>
            <w:tcW w:type="dxa" w:w="606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Información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URL repositorio GitHub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Rama utilizada para entrega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Commit de referencia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Mensaje del último commit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Nombre del ZIP descargado desde GitHub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Versión mostrada en video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Corresponde al mismo commit / estado de entrega</w:t>
            </w:r>
          </w:p>
        </w:tc>
      </w:tr>
    </w:tbl>
    <w:p>
      <w:pPr>
        <w:pStyle w:val="Heading1"/>
      </w:pPr>
      <w:r>
        <w:t>Cómo obtener el commit de referencia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Desde la terminal ubicada en la carpeta del proyecto: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onsolas" w:hAnsi="Consolas"/>
                <w:sz w:val="17"/>
                <w:lang w:val="es-CL" w:eastAsia="es-CL" w:bidi="es-CL"/>
              </w:rPr>
              <w:t>git log -1 --oneline</w:t>
            </w:r>
          </w:p>
        </w:tc>
      </w:tr>
    </w:tbl>
    <w:p>
      <w:r>
        <w:rPr>
          <w:rFonts w:ascii="Consolas" w:hAnsi="Consolas"/>
          <w:b w:val="0"/>
          <w:sz w:val="18"/>
          <w:lang w:val="es-CL" w:eastAsia="es-CL" w:bidi="es-CL"/>
        </w:rPr>
        <w:t>Copie el identificador que aparece al comienzo de la línea. Ejemplo: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onsolas" w:hAnsi="Consolas"/>
                <w:sz w:val="17"/>
                <w:lang w:val="es-CL" w:eastAsia="es-CL" w:bidi="es-CL"/>
              </w:rPr>
              <w:t>a1b2c3d cierre version EP2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D9EAF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b/>
                <w:color w:val="17365D"/>
                <w:sz w:val="18"/>
                <w:lang w:val="es-CL" w:eastAsia="es-CL" w:bidi="es-CL"/>
              </w:rPr>
              <w:t>¿Para qué sirve?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Registrar el commit permite identificar con precisión la versión revisada, incluso si el repositorio continúa recibiendo cambios posteriormente.</w:t>
            </w:r>
          </w:p>
        </w:tc>
      </w:tr>
    </w:tbl>
    <w:p>
      <w:r>
        <w:br w:type="page"/>
      </w:r>
    </w:p>
    <w:p>
      <w:pPr>
        <w:pStyle w:val="Heading1"/>
      </w:pPr>
      <w:r>
        <w:t>3. Artefactos entregados individualmente en 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rPr>
          <w:tblHeader w:val="true"/>
        </w:trPr>
        <w:tc>
          <w:tcPr>
            <w:tcW w:type="dxa" w:w="272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Artefacto</w:t>
            </w:r>
          </w:p>
        </w:tc>
        <w:tc>
          <w:tcPr>
            <w:tcW w:type="dxa" w:w="53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Nombre / enlace</w:t>
            </w:r>
          </w:p>
        </w:tc>
        <w:tc>
          <w:tcPr>
            <w:tcW w:type="dxa" w:w="113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Verificado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Proyecto ZIP descargado desde GitHub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____________________________________________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☐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Repositorio GitHub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____________________________________________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☐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ERS V2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____________________________________________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☐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Documento de testing/cobertura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____________________________________________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☐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Video demostración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____________________________________________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☐</w:t>
            </w:r>
          </w:p>
        </w:tc>
      </w:tr>
    </w:tbl>
    <w:p>
      <w:pPr>
        <w:pStyle w:val="Heading1"/>
      </w:pPr>
      <w:r>
        <w:t>4. Estado de testing al entregar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rPr>
          <w:tblHeader w:val="true"/>
        </w:trPr>
        <w:tc>
          <w:tcPr>
            <w:tcW w:type="dxa" w:w="453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Dato</w:t>
            </w:r>
          </w:p>
        </w:tc>
        <w:tc>
          <w:tcPr>
            <w:tcW w:type="dxa" w:w="464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Resultado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Cantidad de pruebas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 / 10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Pruebas ejecutando correctamente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No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Cobertura generada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No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Mocks/spies incluidos cuando corresponde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No / No aplica</w:t>
            </w:r>
          </w:p>
        </w:tc>
      </w:tr>
    </w:tbl>
    <w:p>
      <w:pPr>
        <w:pStyle w:val="Heading1"/>
      </w:pPr>
      <w:r>
        <w:t>5. Relación con la revisión y defensa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E2F0D9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b/>
                <w:color w:val="548235"/>
                <w:sz w:val="18"/>
                <w:lang w:val="es-CL" w:eastAsia="es-CL" w:bidi="es-CL"/>
              </w:rPr>
              <w:t>Versión oficial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Esta ficha identifica la versión que el docente revisará en la primera sesión. A partir de esa revisión se prepararán las preguntas de la defensa técnica individual que cada estudiante deberá responder presencialmente en la segunda sesión.</w:t>
            </w:r>
          </w:p>
        </w:tc>
      </w:tr>
    </w:tbl>
    <w:p>
      <w:pPr>
        <w:pStyle w:val="Heading1"/>
      </w:pPr>
      <w:r>
        <w:t>6. Declaración del grupo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Confirmamos que la información anterior identifica la versión entregada para la Evaluación Parcial 2 y que el video corresponde al mismo estado funcional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794" w:bottom="680" w:left="79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Semana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