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TUTORIAL 7 · MOCKS Y SPIES CON VITEST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Aislar dependencias y controlar escenarios</w:t>
      </w:r>
    </w:p>
    <w:p>
      <w:pPr>
        <w:pStyle w:val="Heading1"/>
      </w:pPr>
      <w:r>
        <w:t>1. ¿Por qué simular una dependencia?</w:t>
      </w:r>
    </w:p>
    <w:p>
      <w:r>
        <w:rPr>
          <w:lang w:val="es-CL" w:eastAsia="es-CL" w:bidi="es-CL"/>
        </w:rPr>
        <w:t>Una prueba debe controlar su entorno. Si una unidad depende de una API, red, reloj o servicio externo, el resultado podría variar por causas ajenas al código que queremos verificar.</w:t>
      </w:r>
    </w:p>
    <w:p>
      <w:pPr>
        <w:pStyle w:val="Heading1"/>
      </w:pPr>
      <w:r>
        <w:t>2. vi.fn(): función simulada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import { vi, expect, it } from 'vitest';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it('registra la llamada',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const onGuardar = vi.fn();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onGuardar({ id: 1, nombre: 'Producto' });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expect(onGuardar).toHaveBeenCalledTimes(1);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expect(onGuardar).toHaveBeenCalledWith(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{ id: 1, nombre: 'Producto' }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});</w:t>
            </w:r>
          </w:p>
        </w:tc>
      </w:tr>
    </w:tbl>
    <w:p>
      <w:pPr>
        <w:pStyle w:val="Heading1"/>
      </w:pPr>
      <w:r>
        <w:t>3. Mock de un servicio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export async function cargarProductos(cliente)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return await cliente.obtenerProductos();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it('solicita productos al servicio', async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const datos = [{ id: 1, nombre: 'Mouse' }];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const cliente =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obtenerProductos: vi.fn().mockResolvedValue(datos)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};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const resultado = await cargarProductos(cliente);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expect(cliente.obtenerProductos).toHaveBeenCalledTimes(1);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expect(resultado).toEqual(datos);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});</w:t>
            </w:r>
          </w:p>
        </w:tc>
      </w:tr>
    </w:tbl>
    <w:p>
      <w:pPr>
        <w:pStyle w:val="Heading1"/>
      </w:pPr>
      <w:r>
        <w:t>4. Simular un error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it('propaga el error del servicio', async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const cliente =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obtenerProductos: vi.fn()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.mockRejectedValue(new Error('Sin conexión'))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};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await expect(cargarProductos(cliente))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.rejects.toThrow('Sin conexión');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});</w:t>
            </w:r>
          </w:p>
        </w:tc>
      </w:tr>
    </w:tbl>
    <w:p>
      <w:pPr>
        <w:pStyle w:val="Heading1"/>
      </w:pPr>
      <w:r>
        <w:t>5. vi.spyOn()</w:t>
      </w:r>
    </w:p>
    <w:p>
      <w:r>
        <w:rPr>
          <w:lang w:val="es-CL" w:eastAsia="es-CL" w:bidi="es-CL"/>
        </w:rPr>
        <w:t>Úsalo cuando ya existe un objeto o módulo y quieres observar un método real o reemplazarlo temporalmente. vi.fn() es preferible cuando puedes inyectar una dependencia simple.</w:t>
      </w:r>
    </w:p>
    <w:p>
      <w:pPr>
        <w:pStyle w:val="Heading1"/>
      </w:pPr>
      <w:r>
        <w:t>6. Conexión con P3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E4"/>
          </w:tcPr>
          <w:p>
            <w:r/>
            <w:r>
              <w:rPr>
                <w:rFonts w:ascii="Consolas" w:hAnsi="Consolas"/>
                <w:b/>
                <w:color w:val="548235"/>
                <w:sz w:val="17"/>
                <w:lang w:val="es-CL" w:eastAsia="es-CL" w:bidi="es-CL"/>
              </w:rPr>
              <w:t>Diseñar servicios fáciles de mockear permite que en P3 el Front-End cambie desde datos simulados hacia llamadas HTTP reales sin rehacer todas las pruebas.</w:t>
            </w:r>
          </w:p>
        </w:tc>
      </w:tr>
    </w:tbl>
    <w:p>
      <w:pPr>
        <w:pStyle w:val="Heading1"/>
      </w:pPr>
      <w:r>
        <w:t>7. Desafíos</w:t>
      </w:r>
    </w:p>
    <w:p>
      <w:pPr>
        <w:ind w:left="255"/>
      </w:pPr>
      <w:r>
        <w:rPr>
          <w:lang w:val="es-CL" w:eastAsia="es-CL" w:bidi="es-CL"/>
        </w:rPr>
        <w:t>☐ Crear un mock que devuelva una lista vacía.</w:t>
      </w:r>
    </w:p>
    <w:p>
      <w:pPr>
        <w:ind w:left="255"/>
      </w:pPr>
      <w:r>
        <w:rPr>
          <w:lang w:val="es-CL" w:eastAsia="es-CL" w:bidi="es-CL"/>
        </w:rPr>
        <w:t>☐ Crear un mock que rechace una promesa.</w:t>
      </w:r>
    </w:p>
    <w:p>
      <w:pPr>
        <w:ind w:left="255"/>
      </w:pPr>
      <w:r>
        <w:rPr>
          <w:lang w:val="es-CL" w:eastAsia="es-CL" w:bidi="es-CL"/>
        </w:rPr>
        <w:t>☐ Verificar el número de llamadas al servicio.</w:t>
      </w:r>
    </w:p>
    <w:p>
      <w:pPr>
        <w:ind w:left="255"/>
      </w:pPr>
      <w:r>
        <w:rPr>
          <w:lang w:val="es-CL" w:eastAsia="es-CL" w:bidi="es-CL"/>
        </w:rPr>
        <w:t>☐ Explicar qué parte es real y qué parte está simulada.</w:t>
      </w:r>
    </w:p>
    <w:sectPr w:rsidR="00FC693F" w:rsidRPr="0006063C" w:rsidSect="00034616">
      <w:pgSz w:w="12240" w:h="15840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