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8888b2774d8f1d9700603c56208031eb8d94f29"/>
      <w:r>
        <w:t xml:space="preserve">Especificación de Requisitos de Software — Sonido Vivo</w:t>
      </w:r>
      <w:bookmarkEnd w:id="9"/>
    </w:p>
    <w:p>
      <w:pPr>
        <w:pStyle w:val="FirstParagraph"/>
      </w:pPr>
      <w:r>
        <w:rPr>
          <w:b/>
          <w:bCs/>
        </w:rPr>
        <w:t xml:space="preserve">Proyecto Semestral · DSY1104 Desarrollo Full Stack II · Duoc UC</w:t>
      </w:r>
      <w:r>
        <w:t xml:space="preserve"> </w:t>
      </w:r>
      <w:r>
        <w:t xml:space="preserve">Caso</w:t>
      </w:r>
      <w:r>
        <w:t xml:space="preserve"> </w:t>
      </w:r>
      <w:r>
        <w:rPr>
          <w:b/>
          <w:bCs/>
        </w:rPr>
        <w:t xml:space="preserve">Forma B — Tienda Sonido Vivo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  <w:r>
              <w:t xml:space="preserve"> </w:t>
            </w:r>
            <w:r>
              <w:t xml:space="preserve">— etapa</w:t>
            </w:r>
            <w:r>
              <w:t xml:space="preserve"> </w:t>
            </w:r>
            <w:r>
              <w:rPr>
                <w:b/>
                <w:bCs/>
              </w:rPr>
              <w:t xml:space="preserve">Evaluación Parcial 2</w:t>
            </w:r>
            <w:r>
              <w:t xml:space="preserve"> </w:t>
            </w:r>
            <w:r>
              <w:t xml:space="preserve">(versión entregada)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 de octubre de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Autora</w:t>
            </w:r>
          </w:p>
        </w:tc>
        <w:tc>
          <w:tcPr/>
          <w:p>
            <w:pPr>
              <w:pStyle w:val="Compact"/>
            </w:pPr>
            <w:r>
              <w:t xml:space="preserve">Sol León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005D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https://github.com/s0lci700/SonidoVivo</w:t>
              </w:r>
            </w:hyperlink>
          </w:p>
        </w:tc>
      </w:tr>
    </w:tbl>
    <w:p>
      <w:pPr>
        <w:pStyle w:val="BlockText"/>
      </w:pPr>
      <w:r>
        <w:t xml:space="preserve">Este documento se construye de forma progresiva durante el semestre y describe</w:t>
      </w:r>
      <w:r>
        <w:t xml:space="preserve"> </w:t>
      </w:r>
      <w:r>
        <w:t xml:space="preserve">el sistema</w:t>
      </w:r>
      <w:r>
        <w:t xml:space="preserve"> </w:t>
      </w:r>
      <w:r>
        <w:rPr>
          <w:b/>
          <w:bCs/>
        </w:rPr>
        <w:t xml:space="preserve">tal como está construido</w:t>
      </w:r>
      <w:r>
        <w:t xml:space="preserve">, no una propuesta ideal. Cada requisito</w:t>
      </w:r>
      <w:r>
        <w:t xml:space="preserve"> </w:t>
      </w:r>
      <w:r>
        <w:t xml:space="preserve">indica su estado real en la versión entregada para la EP2.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" w:name="_0e2973c2e3c317285bf344b2034a52754788c6d"/>
      <w:r>
        <w:t xml:space="preserve">1. Introducción</w:t>
      </w:r>
      <w:bookmarkEnd w:id="11"/>
    </w:p>
    <w:p>
      <w:pPr>
        <w:pStyle w:val="Heading3"/>
      </w:pPr>
      <w:bookmarkStart w:id="12" w:name="_53ca1eb396407438b910fbafb578b446b614ca3"/>
      <w:r>
        <w:t xml:space="preserve">1.1 Propósito</w:t>
      </w:r>
      <w:bookmarkEnd w:id="12"/>
    </w:p>
    <w:p>
      <w:pPr>
        <w:pStyle w:val="FirstParagraph"/>
      </w:pPr>
      <w:r>
        <w:t xml:space="preserve">Especificar los requisitos de</w:t>
      </w:r>
      <w:r>
        <w:t xml:space="preserve"> </w:t>
      </w:r>
      <w:r>
        <w:rPr>
          <w:b/>
          <w:bCs/>
        </w:rPr>
        <w:t xml:space="preserve">Sonido Vivo</w:t>
      </w:r>
      <w:r>
        <w:t xml:space="preserve">, la tienda en línea de una tienda</w:t>
      </w:r>
      <w:r>
        <w:t xml:space="preserve"> </w:t>
      </w:r>
      <w:r>
        <w:t xml:space="preserve">de instrumentos y equipos musicales de Viña del Mar. El documento sirve como</w:t>
      </w:r>
      <w:r>
        <w:t xml:space="preserve"> </w:t>
      </w:r>
      <w:r>
        <w:t xml:space="preserve">referencia para el desarrollo, como evidencia de la Evaluación Parcial 2 y como</w:t>
      </w:r>
      <w:r>
        <w:t xml:space="preserve"> </w:t>
      </w:r>
      <w:r>
        <w:t xml:space="preserve">base para las etapas siguientes del proyecto semestral.</w:t>
      </w:r>
    </w:p>
    <w:p>
      <w:pPr>
        <w:pStyle w:val="Heading3"/>
      </w:pPr>
      <w:bookmarkStart w:id="13" w:name="_8a48d64c42231788d6f8b4398b260cc0c9eb903"/>
      <w:r>
        <w:t xml:space="preserve">1.2 Problema que resuelve</w:t>
      </w:r>
      <w:bookmarkEnd w:id="13"/>
    </w:p>
    <w:p>
      <w:pPr>
        <w:pStyle w:val="FirstParagraph"/>
      </w:pPr>
      <w:r>
        <w:t xml:space="preserve">Sonido Vivo vende principalmente de forma presencial, pero recibe cada vez más</w:t>
      </w:r>
      <w:r>
        <w:t xml:space="preserve"> </w:t>
      </w:r>
      <w:r>
        <w:t xml:space="preserve">pedidos por WhatsApp e Instagram desde otras ciudades. Según el documento del</w:t>
      </w:r>
      <w:r>
        <w:t xml:space="preserve"> </w:t>
      </w:r>
      <w:r>
        <w:t xml:space="preserve">caso (§3.3):</w:t>
      </w:r>
    </w:p>
    <w:p>
      <w:pPr>
        <w:pStyle w:val="Compact"/>
        <w:numPr>
          <w:ilvl w:val="0"/>
          <w:numId w:val="1001"/>
        </w:numPr>
      </w:pPr>
      <w:r>
        <w:t xml:space="preserve">3 de cada 10 mensajes de clientes remotos quedan sin respuesta el mismo día.</w:t>
      </w:r>
    </w:p>
    <w:p>
      <w:pPr>
        <w:pStyle w:val="Compact"/>
        <w:numPr>
          <w:ilvl w:val="0"/>
          <w:numId w:val="1001"/>
        </w:numPr>
      </w:pPr>
      <w:r>
        <w:t xml:space="preserve">No existe un catálogo actualizado que el cliente pueda consultar por su cuenta.</w:t>
      </w:r>
    </w:p>
    <w:p>
      <w:pPr>
        <w:pStyle w:val="Compact"/>
        <w:numPr>
          <w:ilvl w:val="0"/>
          <w:numId w:val="1001"/>
        </w:numPr>
      </w:pPr>
      <w:r>
        <w:t xml:space="preserve">El stock vive en un Excel que puede estar desactualizado durante horas, lo que</w:t>
      </w:r>
      <w:r>
        <w:t xml:space="preserve"> </w:t>
      </w:r>
      <w:r>
        <w:t xml:space="preserve">provoca ventas de productos sin existencia.</w:t>
      </w:r>
    </w:p>
    <w:p>
      <w:pPr>
        <w:pStyle w:val="Compact"/>
        <w:numPr>
          <w:ilvl w:val="0"/>
          <w:numId w:val="1001"/>
        </w:numPr>
      </w:pPr>
      <w:r>
        <w:t xml:space="preserve">No hay registro centralizado de pedidos ni historial de compras por cliente.</w:t>
      </w:r>
    </w:p>
    <w:p>
      <w:pPr>
        <w:pStyle w:val="Heading3"/>
      </w:pPr>
      <w:bookmarkStart w:id="14" w:name="_b1371107f191e502cd6327756bc2482fd987fc8"/>
      <w:r>
        <w:t xml:space="preserve">1.3 Alcance del producto</w:t>
      </w:r>
      <w:bookmarkEnd w:id="14"/>
    </w:p>
    <w:p>
      <w:pPr>
        <w:pStyle w:val="FirstParagraph"/>
      </w:pPr>
      <w:r>
        <w:t xml:space="preserve">Sonido Vivo permite a un cliente revisar el catálogo con precios y</w:t>
      </w:r>
      <w:r>
        <w:t xml:space="preserve"> </w:t>
      </w:r>
      <w:r>
        <w:t xml:space="preserve">disponibilidad, armar un carrito y confirmar un pedido con despacho o retiro en</w:t>
      </w:r>
      <w:r>
        <w:t xml:space="preserve"> </w:t>
      </w:r>
      <w:r>
        <w:t xml:space="preserve">tienda; y permite al personal mantener el catálogo y el stock desde un panel de</w:t>
      </w:r>
      <w:r>
        <w:t xml:space="preserve"> </w:t>
      </w:r>
      <w:r>
        <w:t xml:space="preserve">administración.</w:t>
      </w:r>
    </w:p>
    <w:p>
      <w:pPr>
        <w:pStyle w:val="BodyText"/>
      </w:pPr>
      <w:r>
        <w:t xml:space="preserve">El sistema es</w:t>
      </w:r>
      <w:r>
        <w:t xml:space="preserve"> </w:t>
      </w:r>
      <w:r>
        <w:rPr>
          <w:b/>
          <w:bCs/>
        </w:rPr>
        <w:t xml:space="preserve">un solo producto que evoluciona por etapas</w:t>
      </w:r>
      <w:r>
        <w:t xml:space="preserve">; el repositorio no</w:t>
      </w:r>
      <w:r>
        <w:t xml:space="preserve"> </w:t>
      </w:r>
      <w:r>
        <w:t xml:space="preserve">se reinicia en cada evaluación: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 2</w:t>
            </w:r>
          </w:p>
        </w:tc>
        <w:tc>
          <w:tcPr/>
          <w:p>
            <w:pPr>
              <w:pStyle w:val="Compact"/>
            </w:pPr>
            <w:r>
              <w:t xml:space="preserve">React 19 + Vite, React Router, Tailwind CSS 4, datos simulados en JSON +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, Vitest + React Testing Library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Parcial 3</w:t>
            </w:r>
          </w:p>
        </w:tc>
        <w:tc>
          <w:tcPr/>
          <w:p>
            <w:pPr>
              <w:pStyle w:val="Compact"/>
            </w:pPr>
            <w:r>
              <w:t xml:space="preserve">Microservicios Spring Boot, MySQL, API REST, JWT, mapa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Examen</w:t>
            </w:r>
          </w:p>
        </w:tc>
        <w:tc>
          <w:tcPr/>
          <w:p>
            <w:pPr>
              <w:pStyle w:val="Compact"/>
            </w:pPr>
            <w:r>
              <w:t xml:space="preserve">Integración, despliegue en AWS con Docker y cierre</w:t>
            </w:r>
          </w:p>
        </w:tc>
        <w:tc>
          <w:tcPr/>
          <w:p>
            <w:pPr>
              <w:pStyle w:val="Compact"/>
            </w:pPr>
            <w:r>
              <w:t xml:space="preserve">pendiente</w:t>
            </w:r>
          </w:p>
        </w:tc>
      </w:tr>
    </w:tbl>
    <w:p>
      <w:pPr>
        <w:pStyle w:val="Heading3"/>
      </w:pPr>
      <w:bookmarkStart w:id="15" w:name="_99d04635ca9a039a8b62b755b730831ba831754"/>
      <w:r>
        <w:t xml:space="preserve">1.4 Alcance de esta versión (Parcial 2)</w:t>
      </w:r>
      <w:bookmarkEnd w:id="15"/>
    </w:p>
    <w:p>
      <w:pPr>
        <w:pStyle w:val="FirstParagraph"/>
      </w:pPr>
      <w:r>
        <w:t xml:space="preserve">Esta etapa es</w:t>
      </w:r>
      <w:r>
        <w:t xml:space="preserve"> </w:t>
      </w:r>
      <w:r>
        <w:rPr>
          <w:b/>
          <w:bCs/>
        </w:rPr>
        <w:t xml:space="preserve">exclusivamente de front-end</w:t>
      </w:r>
      <w:r>
        <w:t xml:space="preserve">. Cada requisito se clasifica 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 alcance P2</w:t>
      </w:r>
      <w:r>
        <w:t xml:space="preserve">: se construye en esta etapa con datos simulados.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Diferido</w:t>
      </w:r>
      <w:r>
        <w:t xml:space="preserve">: depende del backend o quedó fuera del alcance de esta entrega;</w:t>
      </w:r>
      <w:r>
        <w:t xml:space="preserve"> </w:t>
      </w:r>
      <w:r>
        <w:t xml:space="preserve">corresponde al Parcial 3 o al examen.</w:t>
      </w:r>
    </w:p>
    <w:p>
      <w:pPr>
        <w:pStyle w:val="FirstParagraph"/>
      </w:pPr>
      <w:r>
        <w:t xml:space="preserve">Las vistas del Anexo 1 (figuras 1 a 10) son, según el propio documento,</w:t>
      </w:r>
      <w:r>
        <w:t xml:space="preserve"> </w:t>
      </w:r>
      <w:r>
        <w:rPr>
          <w:b/>
          <w:bCs/>
        </w:rPr>
        <w:t xml:space="preserve">sugerencias</w:t>
      </w:r>
      <w:r>
        <w:t xml:space="preserve">. Este proyecto implementa el flujo de compra completo y el</w:t>
      </w:r>
      <w:r>
        <w:t xml:space="preserve"> </w:t>
      </w:r>
      <w:r>
        <w:t xml:space="preserve">mantenimiento de productos; las vistas sugeridas que no se construyeron están</w:t>
      </w:r>
      <w:r>
        <w:t xml:space="preserve"> </w:t>
      </w:r>
      <w:r>
        <w:t xml:space="preserve">registradas como diferidas en la sección 3.</w:t>
      </w:r>
    </w:p>
    <w:p>
      <w:pPr>
        <w:pStyle w:val="Heading3"/>
      </w:pPr>
      <w:bookmarkStart w:id="16" w:name="_c37da2d55d0ccb676c561e621e6e60de678f7ef"/>
      <w:r>
        <w:t xml:space="preserve">1.5 Definiciones</w:t>
      </w:r>
      <w:bookmarkEnd w:id="1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Conjunto de productos; parte de</w:t>
            </w:r>
            <w:r>
              <w:t xml:space="preserve"> </w:t>
            </w:r>
            <w:r>
              <w:rPr>
                <w:rStyle w:val="VerbatimChar"/>
              </w:rPr>
              <w:t xml:space="preserve">frontend/src/data/productos.json</w:t>
            </w:r>
            <w:r>
              <w:t xml:space="preserve"> </w:t>
            </w:r>
            <w:r>
              <w:t xml:space="preserve">y se mantiene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</w:t>
            </w:r>
          </w:p>
        </w:tc>
        <w:tc>
          <w:tcPr/>
          <w:p>
            <w:pPr>
              <w:pStyle w:val="Compact"/>
            </w:pPr>
            <w:r>
              <w:t xml:space="preserve">Selección temporal de productos con cantidades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</w:t>
            </w:r>
          </w:p>
        </w:tc>
        <w:tc>
          <w:tcPr/>
          <w:p>
            <w:pPr>
              <w:pStyle w:val="Compact"/>
            </w:pPr>
            <w:r>
              <w:t xml:space="preserve">Compra confirmada por el cliente, con despacho o retiro en tienda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Función de React que recibe</w:t>
            </w:r>
            <w:r>
              <w:t xml:space="preserve"> </w:t>
            </w:r>
            <w:r>
              <w:rPr>
                <w:rStyle w:val="VerbatimChar"/>
              </w:rPr>
              <w:t xml:space="preserve">props</w:t>
            </w:r>
            <w:r>
              <w:t xml:space="preserve"> </w:t>
            </w:r>
            <w:r>
              <w:t xml:space="preserve">y devuelve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 de servicios</w:t>
            </w:r>
          </w:p>
        </w:tc>
        <w:tc>
          <w:tcPr/>
          <w:p>
            <w:pPr>
              <w:pStyle w:val="Compact"/>
            </w:pPr>
            <w:r>
              <w:t xml:space="preserve">Módulos de</w:t>
            </w:r>
            <w:r>
              <w:t xml:space="preserve"> </w:t>
            </w:r>
            <w:r>
              <w:rPr>
                <w:rStyle w:val="VerbatimChar"/>
              </w:rPr>
              <w:t xml:space="preserve">frontend/src/services/</w:t>
            </w:r>
            <w:r>
              <w:t xml:space="preserve"> </w:t>
            </w:r>
            <w:r>
              <w:t xml:space="preserve">por los que pasa todo acceso a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</w:t>
            </w:r>
          </w:p>
        </w:tc>
        <w:tc>
          <w:tcPr/>
          <w:p>
            <w:pPr>
              <w:pStyle w:val="Compact"/>
            </w:pPr>
            <w:r>
              <w:t xml:space="preserve">Aplicación de una sola página; la navegación la resuelve React Router en el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Almacenamiento clave-valor del navegador, persistente entre sesiones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Crear, leer, actualizar y eliminar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CLP</w:t>
            </w:r>
          </w:p>
        </w:tc>
        <w:tc>
          <w:tcPr/>
          <w:p>
            <w:pPr>
              <w:pStyle w:val="Compact"/>
            </w:pPr>
            <w:r>
              <w:t xml:space="preserve">Peso chileno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ERS</w:t>
            </w:r>
          </w:p>
        </w:tc>
        <w:tc>
          <w:tcPr/>
          <w:p>
            <w:pPr>
              <w:pStyle w:val="Compact"/>
            </w:pPr>
            <w:r>
              <w:t xml:space="preserve">Especificación de Requisitos de Software (este documento)</w:t>
            </w:r>
          </w:p>
        </w:tc>
      </w:tr>
    </w:tbl>
    <w:p>
      <w:pPr>
        <w:pStyle w:val="Heading3"/>
      </w:pPr>
      <w:bookmarkStart w:id="17" w:name="_b517473c0dcc7d64bea7c18008870fbe480d3f8"/>
      <w:r>
        <w:t xml:space="preserve">1.6 Referencias</w:t>
      </w:r>
      <w:bookmarkEnd w:id="17"/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documentacion/instrucciones/DSY1104 - Forma B - Tienda Sonido Vivo.docx</w:t>
      </w:r>
      <w:r>
        <w:t xml:space="preserve">: documento del caso.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documentacion/instrucciones/DSY1104 - Forma B - Catalogo Sonido Vivo.xlsx</w:t>
      </w:r>
      <w:r>
        <w:t xml:space="preserve">: catálogo de productos.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documentacion/instrucciones/EA2/Semana_09_Evaluacion_Parcial_2/</w:t>
      </w:r>
      <w:r>
        <w:t xml:space="preserve">: rúbrica oficial, Anexo 1 y guías de la EP2.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documentacion/cobertura-testing-EP2.md</w:t>
      </w:r>
      <w:r>
        <w:t xml:space="preserve">: documento de cobertura del testing.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documentacion/defensa-EP2/</w:t>
      </w:r>
      <w:r>
        <w:t xml:space="preserve">: guía técnica del código (recorridos, pruebas, decisiones).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README.md</w:t>
      </w:r>
      <w:r>
        <w:t xml:space="preserve">: instrucciones de ejecución.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DESIGN.md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PRODUCT.md</w:t>
      </w:r>
      <w:r>
        <w:t xml:space="preserve">: sistema visual y contexto de diseño.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272b38cfc2ff6ab53ecdbfe24b7ba0e5f181bd6"/>
      <w:r>
        <w:t xml:space="preserve">2. Descripción general</w:t>
      </w:r>
      <w:bookmarkEnd w:id="18"/>
    </w:p>
    <w:p>
      <w:pPr>
        <w:pStyle w:val="Heading3"/>
      </w:pPr>
      <w:bookmarkStart w:id="19" w:name="_530c4174996bbc2c9398cdddea6478430b49400"/>
      <w:r>
        <w:t xml:space="preserve">2.1 Perspectiva del producto</w:t>
      </w:r>
      <w:bookmarkEnd w:id="19"/>
    </w:p>
    <w:p>
      <w:pPr>
        <w:pStyle w:val="FirstParagraph"/>
      </w:pPr>
      <w:r>
        <w:t xml:space="preserve">En el Parcial 2 el sistema es una SPA de React sin servidor de aplicación ni</w:t>
      </w:r>
      <w:r>
        <w:t xml:space="preserve"> </w:t>
      </w:r>
      <w:r>
        <w:t xml:space="preserve">base de datos. Las categorías, regiones y usuarios se leen de archivos JSON</w:t>
      </w:r>
      <w:r>
        <w:t xml:space="preserve"> </w:t>
      </w:r>
      <w:r>
        <w:t xml:space="preserve">locales; el catálogo parte de</w:t>
      </w:r>
      <w:r>
        <w:t xml:space="preserve"> </w:t>
      </w:r>
      <w:r>
        <w:rPr>
          <w:rStyle w:val="VerbatimChar"/>
        </w:rPr>
        <w:t xml:space="preserve">productos.json</w:t>
      </w:r>
      <w:r>
        <w:t xml:space="preserve"> </w:t>
      </w:r>
      <w:r>
        <w:t xml:space="preserve">y se guarda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para que el CRUD de administración persista; la sesión se simula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BodyText"/>
      </w:pPr>
      <w:r>
        <w:t xml:space="preserve">Esta arquitectura es</w:t>
      </w:r>
      <w:r>
        <w:t xml:space="preserve"> </w:t>
      </w:r>
      <w:r>
        <w:rPr>
          <w:b/>
          <w:bCs/>
        </w:rPr>
        <w:t xml:space="preserve">deliberadamente temporal</w:t>
      </w:r>
      <w:r>
        <w:t xml:space="preserve">. Los componentes nunca leen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directamente: lo hacen a través de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con funciones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.</w:t>
      </w:r>
      <w:r>
        <w:t xml:space="preserve"> </w:t>
      </w:r>
      <w:r>
        <w:t xml:space="preserve">En el Parcial 3 solo cambia esa capa, que pasa a usar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contra la API</w:t>
      </w:r>
      <w:r>
        <w:t xml:space="preserve"> </w:t>
      </w:r>
      <w:r>
        <w:t xml:space="preserve">REST manteniendo los mismos nombres y firmas.</w:t>
      </w:r>
    </w:p>
    <w:p>
      <w:pPr>
        <w:pStyle w:val="Heading3"/>
      </w:pPr>
      <w:bookmarkStart w:id="20" w:name="_8fb72911118d5239a4ddf916fa7f6994c841597"/>
      <w:r>
        <w:t xml:space="preserve">2.2 Funciones principales</w:t>
      </w:r>
      <w:bookmarkEnd w:id="20"/>
    </w:p>
    <w:p>
      <w:pPr>
        <w:pStyle w:val="Compact"/>
        <w:numPr>
          <w:ilvl w:val="0"/>
          <w:numId w:val="1004"/>
        </w:numPr>
      </w:pPr>
      <w:r>
        <w:t xml:space="preserve">Navegación entre vistas con encabezado y pie de página comunes.</w:t>
      </w:r>
    </w:p>
    <w:p>
      <w:pPr>
        <w:pStyle w:val="Compact"/>
        <w:numPr>
          <w:ilvl w:val="0"/>
          <w:numId w:val="1004"/>
        </w:numPr>
      </w:pPr>
      <w:r>
        <w:t xml:space="preserve">Catálogo con precio, disponibilidad y filtro por categoría.</w:t>
      </w:r>
    </w:p>
    <w:p>
      <w:pPr>
        <w:pStyle w:val="Compact"/>
        <w:numPr>
          <w:ilvl w:val="0"/>
          <w:numId w:val="1004"/>
        </w:numPr>
      </w:pPr>
      <w:r>
        <w:t xml:space="preserve">Ficha individual de producto.</w:t>
      </w:r>
    </w:p>
    <w:p>
      <w:pPr>
        <w:pStyle w:val="Compact"/>
        <w:numPr>
          <w:ilvl w:val="0"/>
          <w:numId w:val="1004"/>
        </w:numPr>
      </w:pPr>
      <w:r>
        <w:t xml:space="preserve">Carrito con cantidades limitadas por el stock.</w:t>
      </w:r>
    </w:p>
    <w:p>
      <w:pPr>
        <w:pStyle w:val="Compact"/>
        <w:numPr>
          <w:ilvl w:val="0"/>
          <w:numId w:val="1004"/>
        </w:numPr>
      </w:pPr>
      <w:r>
        <w:t xml:space="preserve">Checkout con validaciones, despacho o retiro, y resultado de la compra.</w:t>
      </w:r>
    </w:p>
    <w:p>
      <w:pPr>
        <w:pStyle w:val="Compact"/>
        <w:numPr>
          <w:ilvl w:val="0"/>
          <w:numId w:val="1004"/>
        </w:numPr>
      </w:pPr>
      <w:r>
        <w:t xml:space="preserve">Inicio y cierre de sesión simulados.</w:t>
      </w:r>
    </w:p>
    <w:p>
      <w:pPr>
        <w:pStyle w:val="Compact"/>
        <w:numPr>
          <w:ilvl w:val="0"/>
          <w:numId w:val="1004"/>
        </w:numPr>
      </w:pPr>
      <w:r>
        <w:t xml:space="preserve">Panel de administración con indicadores y CRUD de productos.</w:t>
      </w:r>
    </w:p>
    <w:p>
      <w:pPr>
        <w:pStyle w:val="Compact"/>
        <w:numPr>
          <w:ilvl w:val="0"/>
          <w:numId w:val="1004"/>
        </w:numPr>
      </w:pPr>
      <w:r>
        <w:t xml:space="preserve">Páginas institucionales: Inicio, Nosotros y Contacto.</w:t>
      </w:r>
    </w:p>
    <w:p>
      <w:pPr>
        <w:pStyle w:val="Heading3"/>
      </w:pPr>
      <w:bookmarkStart w:id="21" w:name="_189e58854fe5b4d2acf0184bb189c1016522708"/>
      <w:r>
        <w:t xml:space="preserve">2.3 Roles de usuario</w:t>
      </w:r>
      <w:bookmarkEnd w:id="21"/>
    </w:p>
    <w:p>
      <w:pPr>
        <w:pStyle w:val="FirstParagraph"/>
      </w:pPr>
      <w:r>
        <w:t xml:space="preserve">El documento del caso (§0.2) exige tres roles mínimos.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En el Parcial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Cliente</w:t>
            </w:r>
          </w:p>
        </w:tc>
        <w:tc>
          <w:tcPr/>
          <w:p>
            <w:pPr>
              <w:pStyle w:val="Compact"/>
            </w:pPr>
            <w:r>
              <w:t xml:space="preserve">Ve el catálogo, arma el carrito, hace pedidos y ve su historial</w:t>
            </w:r>
          </w:p>
        </w:tc>
        <w:tc>
          <w:tcPr/>
          <w:p>
            <w:pPr>
              <w:pStyle w:val="Compact"/>
            </w:pPr>
            <w:r>
              <w:t xml:space="preserve">Catálogo, carrito y compra simulada, sin iniciar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Vendedor</w:t>
            </w:r>
          </w:p>
        </w:tc>
        <w:tc>
          <w:tcPr/>
          <w:p>
            <w:pPr>
              <w:pStyle w:val="Compact"/>
            </w:pPr>
            <w:r>
              <w:t xml:space="preserve">Actualiza stock y estado de los pedidos</w:t>
            </w:r>
          </w:p>
        </w:tc>
        <w:tc>
          <w:tcPr/>
          <w:p>
            <w:pPr>
              <w:pStyle w:val="Compact"/>
            </w:pPr>
            <w:r>
              <w:t xml:space="preserve">Existe como usuario simulado; sus vistas se difieren al 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</w:pPr>
            <w:r>
              <w:t xml:space="preserve">Acceso total; gestiona productos, usuarios y roles</w:t>
            </w:r>
          </w:p>
        </w:tc>
        <w:tc>
          <w:tcPr/>
          <w:p>
            <w:pPr>
              <w:pStyle w:val="Compact"/>
            </w:pPr>
            <w:r>
              <w:t xml:space="preserve">Panel y CRUD de productos</w:t>
            </w:r>
          </w:p>
        </w:tc>
      </w:tr>
    </w:tbl>
    <w:p>
      <w:pPr>
        <w:pStyle w:val="Heading3"/>
      </w:pPr>
      <w:bookmarkStart w:id="22" w:name="_11fda6f447d6f2a37cc502977dae18f9e3ad8b3"/>
      <w:r>
        <w:t xml:space="preserve">2.4 Restricciones</w:t>
      </w:r>
      <w:bookmarkEnd w:id="22"/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R-01</w:t>
      </w:r>
      <w:r>
        <w:t xml:space="preserve">: el frontend se construye íntegramente con React (caso §0.1).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R-02</w:t>
      </w:r>
      <w:r>
        <w:t xml:space="preserve">: la interfaz funciona en 360, 768 y 1280 px; en móvil la navegación</w:t>
      </w:r>
      <w:r>
        <w:t xml:space="preserve"> </w:t>
      </w:r>
      <w:r>
        <w:t xml:space="preserve">se colapsa en un menú tipo hamburguesa (caso §0.3).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R-03</w:t>
      </w:r>
      <w:r>
        <w:t xml:space="preserve">: un solo framework de CSS. La pauta impresa nombra Bootstrap; el</w:t>
      </w:r>
      <w:r>
        <w:t xml:space="preserve"> </w:t>
      </w:r>
      <w:r>
        <w:t xml:space="preserve">curso autorizó Bootstrap o Tailwind CSS (</w:t>
      </w:r>
      <w:r>
        <w:rPr>
          <w:rStyle w:val="VerbatimChar"/>
        </w:rPr>
        <w:t xml:space="preserve">00_Mensaje_AVA_EP2.txt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03_Orientaciones_Generales</w:t>
      </w:r>
      <w:r>
        <w:t xml:space="preserve">). Este proyecto usa</w:t>
      </w:r>
      <w:r>
        <w:t xml:space="preserve"> </w:t>
      </w:r>
      <w:r>
        <w:rPr>
          <w:b/>
          <w:bCs/>
        </w:rPr>
        <w:t xml:space="preserve">Tailwind CSS v4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R-04</w:t>
      </w:r>
      <w:r>
        <w:t xml:space="preserve">: las pruebas se escriben con</w:t>
      </w:r>
      <w:r>
        <w:t xml:space="preserve"> </w:t>
      </w:r>
      <w:r>
        <w:rPr>
          <w:b/>
          <w:bCs/>
        </w:rPr>
        <w:t xml:space="preserve">Vitest + React Testing Library</w:t>
      </w:r>
      <w:r>
        <w:t xml:space="preserve">, la</w:t>
      </w:r>
      <w:r>
        <w:t xml:space="preserve"> </w:t>
      </w:r>
      <w:r>
        <w:t xml:space="preserve">actualización técnica indicada por el curso en lugar de Jasmine/Karma.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R-05</w:t>
      </w:r>
      <w:r>
        <w:t xml:space="preserve">: la autenticación del Parcial 2 es una</w:t>
      </w:r>
      <w:r>
        <w:t xml:space="preserve"> </w:t>
      </w:r>
      <w:r>
        <w:rPr>
          <w:b/>
          <w:bCs/>
        </w:rPr>
        <w:t xml:space="preserve">simulación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No constituye seguridad real y así se presenta.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R-06</w:t>
      </w:r>
      <w:r>
        <w:t xml:space="preserve">: no se elimina el trabajo de una etapa para empezar de cero en la siguiente.</w:t>
      </w:r>
    </w:p>
    <w:p>
      <w:pPr>
        <w:pStyle w:val="Heading3"/>
      </w:pPr>
      <w:bookmarkStart w:id="23" w:name="_26d80a1bad7ec0339e80ed2e634398510a6938c"/>
      <w:r>
        <w:t xml:space="preserve">2.5 Suposiciones y dependencias</w:t>
      </w:r>
      <w:bookmarkEnd w:id="23"/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S-01</w:t>
      </w:r>
      <w:r>
        <w:t xml:space="preserve">: Node.js 20.19+ o 22.12+ (probado con Node 24) para ejecutar el proyecto.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S-02</w:t>
      </w:r>
      <w:r>
        <w:t xml:space="preserve">: el navegador permite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S-03</w:t>
      </w:r>
      <w:r>
        <w:t xml:space="preserve">:</w:t>
      </w:r>
      <w:r>
        <w:t xml:space="preserve"> </w:t>
      </w:r>
      <w:r>
        <w:rPr>
          <w:rStyle w:val="VerbatimChar"/>
        </w:rPr>
        <w:t xml:space="preserve">productos.json</w:t>
      </w:r>
      <w:r>
        <w:t xml:space="preserve"> </w:t>
      </w:r>
      <w:r>
        <w:t xml:space="preserve">contiene 51 productos en 10 categorías, extraídos</w:t>
      </w:r>
      <w:r>
        <w:t xml:space="preserve"> </w:t>
      </w:r>
      <w:r>
        <w:t xml:space="preserve">del catálogo entregado por el curso. El caso menciona 340 referencias en la</w:t>
      </w:r>
      <w:r>
        <w:t xml:space="preserve"> </w:t>
      </w:r>
      <w:r>
        <w:t xml:space="preserve">tienda real.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_eaf44d14648cabfcfc035571521bfb81289fd6c"/>
      <w:r>
        <w:t xml:space="preserve">3. Requisitos funcionales</w:t>
      </w:r>
      <w:bookmarkEnd w:id="24"/>
    </w:p>
    <w:p>
      <w:pPr>
        <w:pStyle w:val="FirstParagraph"/>
      </w:pPr>
      <w:r>
        <w:t xml:space="preserve">Estado: ✅ implementado · 🔄 parcial · ⬜ pendiente · ⏸ diferido a etapa posterior</w:t>
      </w:r>
    </w:p>
    <w:p>
      <w:pPr>
        <w:pStyle w:val="Heading3"/>
      </w:pPr>
      <w:bookmarkStart w:id="25" w:name="_612c8c96edf4f80112962ba6308acfd1e593dd7"/>
      <w:r>
        <w:t xml:space="preserve">3.1 Navegación y estructura</w:t>
      </w:r>
      <w:bookmarkEnd w:id="25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RF-01</w:t>
            </w:r>
          </w:p>
        </w:tc>
        <w:tc>
          <w:tcPr/>
          <w:p>
            <w:pPr>
              <w:pStyle w:val="Compact"/>
            </w:pPr>
            <w:r>
              <w:t xml:space="preserve">Todas las vistas comparten encabezado, navegación y pie de página mediante un layout común</w:t>
            </w:r>
          </w:p>
        </w:tc>
        <w:tc>
          <w:tcPr/>
          <w:p>
            <w:pPr>
              <w:pStyle w:val="Compact"/>
            </w:pPr>
            <w:r>
              <w:t xml:space="preserve">Checklist EP2 §B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layouts/LayoutPrincipal.jsx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RF-02</w:t>
            </w:r>
          </w:p>
        </w:tc>
        <w:tc>
          <w:tcPr/>
          <w:p>
            <w:pPr>
              <w:pStyle w:val="Compact"/>
            </w:pPr>
            <w:r>
              <w:t xml:space="preserve">La navegación entre vistas se resuelve con React Router, sin recargar la página</w:t>
            </w:r>
          </w:p>
        </w:tc>
        <w:tc>
          <w:tcPr/>
          <w:p>
            <w:pPr>
              <w:pStyle w:val="Compact"/>
            </w:pPr>
            <w:r>
              <w:t xml:space="preserve">Anexo 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RF-03</w:t>
            </w:r>
          </w:p>
        </w:tc>
        <w:tc>
          <w:tcPr/>
          <w:p>
            <w:pPr>
              <w:pStyle w:val="Compact"/>
            </w:pPr>
            <w:r>
              <w:t xml:space="preserve">El enlace de la vista actual se marca como activo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NavLink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RF-04</w:t>
            </w:r>
          </w:p>
        </w:tc>
        <w:tc>
          <w:tcPr/>
          <w:p>
            <w:pPr>
              <w:pStyle w:val="Compact"/>
            </w:pPr>
            <w:r>
              <w:t xml:space="preserve">Una ruta desconocida muestra una página de «no encontrado»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pages/NoEncontrado.jsx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RF-05</w:t>
            </w:r>
          </w:p>
        </w:tc>
        <w:tc>
          <w:tcPr/>
          <w:p>
            <w:pPr>
              <w:pStyle w:val="Compact"/>
            </w:pPr>
            <w:r>
              <w:t xml:space="preserve">En 360 px la navegación se colapsa en un menú hamburguesa</w:t>
            </w:r>
          </w:p>
        </w:tc>
        <w:tc>
          <w:tcPr/>
          <w:p>
            <w:pPr>
              <w:pStyle w:val="Compact"/>
            </w:pPr>
            <w:r>
              <w:t xml:space="preserve">Caso §0.3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menuAbierto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RF-06</w:t>
            </w:r>
          </w:p>
        </w:tc>
        <w:tc>
          <w:tcPr/>
          <w:p>
            <w:pPr>
              <w:pStyle w:val="Compact"/>
            </w:pPr>
            <w:r>
              <w:t xml:space="preserve">El encabezado muestra la cantidad de productos en el carrito</w:t>
            </w:r>
          </w:p>
        </w:tc>
        <w:tc>
          <w:tcPr/>
          <w:p>
            <w:pPr>
              <w:pStyle w:val="Compact"/>
            </w:pPr>
            <w:r>
              <w:t xml:space="preserve">Anexo 1, fig. 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Header.jsx</w:t>
            </w:r>
            <w:r>
              <w:t xml:space="preserve"> </w:t>
            </w:r>
            <w:r>
              <w:t xml:space="preserve">(cuenta líneas distintas)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RF-07</w:t>
            </w:r>
          </w:p>
        </w:tc>
        <w:tc>
          <w:tcPr/>
          <w:p>
            <w:pPr>
              <w:pStyle w:val="Compact"/>
            </w:pPr>
            <w:r>
              <w:t xml:space="preserve">El encabezado indica si hay sesión: «Ingresar» o «Panel» y «Salir»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Header.jsx</w:t>
            </w:r>
          </w:p>
        </w:tc>
      </w:tr>
    </w:tbl>
    <w:p>
      <w:pPr>
        <w:pStyle w:val="Heading3"/>
      </w:pPr>
      <w:bookmarkStart w:id="26" w:name="_515cf35681e5debd5058b4adae68eace5cfc296"/>
      <w:r>
        <w:t xml:space="preserve">3.2 Catálogo de productos</w:t>
      </w:r>
      <w:bookmarkEnd w:id="2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RF-10</w:t>
            </w:r>
          </w:p>
        </w:tc>
        <w:tc>
          <w:tcPr/>
          <w:p>
            <w:pPr>
              <w:pStyle w:val="Compact"/>
            </w:pPr>
            <w:r>
              <w:t xml:space="preserve">Mostrar el catálogo con imagen, marca, modelo, descripción y precio en CLP</w:t>
            </w:r>
          </w:p>
        </w:tc>
        <w:tc>
          <w:tcPr/>
          <w:p>
            <w:pPr>
              <w:pStyle w:val="Compact"/>
            </w:pPr>
            <w:r>
              <w:t xml:space="preserve">Caso §4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components/Item.jsx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ItemList.jsx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RF-11</w:t>
            </w:r>
          </w:p>
        </w:tc>
        <w:tc>
          <w:tcPr/>
          <w:p>
            <w:pPr>
              <w:pStyle w:val="Compact"/>
            </w:pPr>
            <w:r>
              <w:t xml:space="preserve">Mostrar la disponibilidad: en stock, últimas unidades o agotado</w:t>
            </w:r>
          </w:p>
        </w:tc>
        <w:tc>
          <w:tcPr/>
          <w:p>
            <w:pPr>
              <w:pStyle w:val="Compact"/>
            </w:pPr>
            <w:r>
              <w:t xml:space="preserve">Caso §4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utils/estadoStock.js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RF-12</w:t>
            </w:r>
          </w:p>
        </w:tc>
        <w:tc>
          <w:tcPr/>
          <w:p>
            <w:pPr>
              <w:pStyle w:val="Compact"/>
            </w:pPr>
            <w:r>
              <w:t xml:space="preserve">Filtrar por categoría, conservando el filtro en la URL (</w:t>
            </w:r>
            <w:r>
              <w:rPr>
                <w:rStyle w:val="VerbatimChar"/>
              </w:rPr>
              <w:t xml:space="preserve">?categoria=ID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Anexo 1, fig. 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pages/Catalogo.jsx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RF-13</w:t>
            </w:r>
          </w:p>
        </w:tc>
        <w:tc>
          <w:tcPr/>
          <w:p>
            <w:pPr>
              <w:pStyle w:val="Compact"/>
            </w:pPr>
            <w:r>
              <w:t xml:space="preserve">Mostrar la ficha de un producto individual con su ficha técnica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pages/DetalleProducto.jsx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RF-14</w:t>
            </w:r>
          </w:p>
        </w:tc>
        <w:tc>
          <w:tcPr/>
          <w:p>
            <w:pPr>
              <w:pStyle w:val="Compact"/>
            </w:pPr>
            <w:r>
              <w:t xml:space="preserve">Búsqueda de productos por texto</w:t>
            </w:r>
          </w:p>
        </w:tc>
        <w:tc>
          <w:tcPr/>
          <w:p>
            <w:pPr>
              <w:pStyle w:val="Compact"/>
            </w:pPr>
            <w:r>
              <w:t xml:space="preserve">Anexo 1, fig. 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RF-15</w:t>
            </w:r>
          </w:p>
        </w:tc>
        <w:tc>
          <w:tcPr/>
          <w:p>
            <w:pPr>
              <w:pStyle w:val="Compact"/>
            </w:pPr>
            <w:r>
              <w:t xml:space="preserve">Vista de ofertas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  <w:r>
              <w:t xml:space="preserve">Requiere precios de oferta en el modelo de datos</w:t>
            </w:r>
          </w:p>
        </w:tc>
      </w:tr>
    </w:tbl>
    <w:p>
      <w:pPr>
        <w:pStyle w:val="Heading3"/>
      </w:pPr>
      <w:bookmarkStart w:id="27" w:name="_9523e1086c7c0066eb15ef4c5a35a3db9824d44"/>
      <w:r>
        <w:t xml:space="preserve">3.3 Carrito y pedido</w:t>
      </w:r>
      <w:bookmarkEnd w:id="27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RF-20</w:t>
            </w:r>
          </w:p>
        </w:tc>
        <w:tc>
          <w:tcPr/>
          <w:p>
            <w:pPr>
              <w:pStyle w:val="Compact"/>
            </w:pPr>
            <w:r>
              <w:t xml:space="preserve">Agregar productos al carrito desde el catálogo y desde la ficha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DetalleProducto.jsx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RF-21</w:t>
            </w:r>
          </w:p>
        </w:tc>
        <w:tc>
          <w:tcPr/>
          <w:p>
            <w:pPr>
              <w:pStyle w:val="Compact"/>
            </w:pPr>
            <w:r>
              <w:t xml:space="preserve">Modificar la cantidad de un producto y quitarlo del carrito</w:t>
            </w:r>
          </w:p>
        </w:tc>
        <w:tc>
          <w:tcPr/>
          <w:p>
            <w:pPr>
              <w:pStyle w:val="Compact"/>
            </w:pPr>
            <w:r>
              <w:t xml:space="preserve">Anexo 1, fig. 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pages/Carrito.jsx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utils/carrito.js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RF-22</w:t>
            </w:r>
          </w:p>
        </w:tc>
        <w:tc>
          <w:tcPr/>
          <w:p>
            <w:pPr>
              <w:pStyle w:val="Compact"/>
            </w:pPr>
            <w:r>
              <w:t xml:space="preserve">Vaciar el carrito completo</w:t>
            </w:r>
          </w:p>
        </w:tc>
        <w:tc>
          <w:tcPr/>
          <w:p>
            <w:pPr>
              <w:pStyle w:val="Compact"/>
            </w:pPr>
            <w:r>
              <w:t xml:space="preserve">Anexo 1, fig. 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Carrito.jsx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RF-23</w:t>
            </w:r>
          </w:p>
        </w:tc>
        <w:tc>
          <w:tcPr/>
          <w:p>
            <w:pPr>
              <w:pStyle w:val="Compact"/>
            </w:pPr>
            <w:r>
              <w:t xml:space="preserve">Mostrar subtotal por producto y total del carrito</w:t>
            </w:r>
          </w:p>
        </w:tc>
        <w:tc>
          <w:tcPr/>
          <w:p>
            <w:pPr>
              <w:pStyle w:val="Compact"/>
            </w:pPr>
            <w:r>
              <w:t xml:space="preserve">Anexo 1, fig. 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calcularTotal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RF-24</w:t>
            </w:r>
          </w:p>
        </w:tc>
        <w:tc>
          <w:tcPr/>
          <w:p>
            <w:pPr>
              <w:pStyle w:val="Compact"/>
            </w:pPr>
            <w:r>
              <w:t xml:space="preserve">No permitir agregar un producto agotado ni superar el stock</w:t>
            </w:r>
          </w:p>
        </w:tc>
        <w:tc>
          <w:tcPr/>
          <w:p>
            <w:pPr>
              <w:pStyle w:val="Compact"/>
            </w:pPr>
            <w:r>
              <w:t xml:space="preserve">Caso §3.3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limitarCantidad</w:t>
            </w:r>
            <w:r>
              <w:t xml:space="preserve">; botón deshabilitado con stock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RF-25</w:t>
            </w:r>
          </w:p>
        </w:tc>
        <w:tc>
          <w:tcPr/>
          <w:p>
            <w:pPr>
              <w:pStyle w:val="Compact"/>
            </w:pPr>
            <w:r>
              <w:t xml:space="preserve">Confirmar el pedido con datos del cliente y dirección de entrega</w:t>
            </w:r>
          </w:p>
        </w:tc>
        <w:tc>
          <w:tcPr/>
          <w:p>
            <w:pPr>
              <w:pStyle w:val="Compact"/>
            </w:pPr>
            <w:r>
              <w:t xml:space="preserve">Anexo 1, fig. 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pages/Checkout.jsx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RF-26</w:t>
            </w:r>
          </w:p>
        </w:tc>
        <w:tc>
          <w:tcPr/>
          <w:p>
            <w:pPr>
              <w:pStyle w:val="Compact"/>
            </w:pPr>
            <w:r>
              <w:t xml:space="preserve">Elegir entre despacho a domicilio y retiro en tienda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Checkout.jsx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RF-27</w:t>
            </w:r>
          </w:p>
        </w:tc>
        <w:tc>
          <w:tcPr/>
          <w:p>
            <w:pPr>
              <w:pStyle w:val="Compact"/>
            </w:pPr>
            <w:r>
              <w:t xml:space="preserve">Mostrar el resultado de la compra: exitosa o con error, con su resumen</w:t>
            </w:r>
          </w:p>
        </w:tc>
        <w:tc>
          <w:tcPr/>
          <w:p>
            <w:pPr>
              <w:pStyle w:val="Compact"/>
            </w:pPr>
            <w:r>
              <w:t xml:space="preserve">Anexo 1, fig. 7 y 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pages/ResultadoCompra.jsx</w:t>
            </w:r>
            <w:r>
              <w:t xml:space="preserve"> </w:t>
            </w:r>
            <w:r>
              <w:t xml:space="preserve">(pago simulado)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RF-28</w:t>
            </w:r>
          </w:p>
        </w:tc>
        <w:tc>
          <w:tcPr/>
          <w:p>
            <w:pPr>
              <w:pStyle w:val="Compact"/>
            </w:pPr>
            <w:r>
              <w:t xml:space="preserve">Consultar el estado del pedido: en preparación, despachado, entregado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RF-29</w:t>
            </w:r>
          </w:p>
        </w:tc>
        <w:tc>
          <w:tcPr/>
          <w:p>
            <w:pPr>
              <w:pStyle w:val="Compact"/>
            </w:pPr>
            <w:r>
              <w:t xml:space="preserve">Descontar el stock automáticamente al registrar una venta</w:t>
            </w:r>
          </w:p>
        </w:tc>
        <w:tc>
          <w:tcPr/>
          <w:p>
            <w:pPr>
              <w:pStyle w:val="Compact"/>
            </w:pPr>
            <w:r>
              <w:t xml:space="preserve">Caso §4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RF-30</w:t>
            </w:r>
          </w:p>
        </w:tc>
        <w:tc>
          <w:tcPr/>
          <w:p>
            <w:pPr>
              <w:pStyle w:val="Compact"/>
            </w:pPr>
            <w:r>
              <w:t xml:space="preserve">Conservar el carrito al recargar la página</w:t>
            </w:r>
          </w:p>
        </w:tc>
        <w:tc>
          <w:tcPr/>
          <w:p>
            <w:pPr>
              <w:pStyle w:val="Compact"/>
            </w:pPr>
            <w:r>
              <w:t xml:space="preserve">Diseño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  <w:r>
              <w:t xml:space="preserve">Hoy vive en el estado de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RF-31</w:t>
            </w:r>
          </w:p>
        </w:tc>
        <w:tc>
          <w:tcPr/>
          <w:p>
            <w:pPr>
              <w:pStyle w:val="Compact"/>
            </w:pPr>
            <w:r>
              <w:t xml:space="preserve">Boleta en PDF o por correo</w:t>
            </w:r>
          </w:p>
        </w:tc>
        <w:tc>
          <w:tcPr/>
          <w:p>
            <w:pPr>
              <w:pStyle w:val="Compact"/>
            </w:pPr>
            <w:r>
              <w:t xml:space="preserve">Anexo 1, fig. 7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28" w:name="_82845bce4503c85db6602cf8da03366b617f50d"/>
      <w:r>
        <w:t xml:space="preserve">3.4 Usuarios y acceso</w:t>
      </w:r>
      <w:bookmarkEnd w:id="2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RF-35</w:t>
            </w:r>
          </w:p>
        </w:tc>
        <w:tc>
          <w:tcPr/>
          <w:p>
            <w:pPr>
              <w:pStyle w:val="Compact"/>
            </w:pPr>
            <w:r>
              <w:t xml:space="preserve">Inicio de sesión con correo y contraseña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pages/Login.jsx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authService.js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RF-36</w:t>
            </w:r>
          </w:p>
        </w:tc>
        <w:tc>
          <w:tcPr/>
          <w:p>
            <w:pPr>
              <w:pStyle w:val="Compact"/>
            </w:pPr>
            <w:r>
              <w:t xml:space="preserve">Registro público de clientes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pages/Registro.jsx</w:t>
            </w:r>
            <w:r>
              <w:t xml:space="preserve"> </w:t>
            </w:r>
            <w:r>
              <w:t xml:space="preserve">(pendiente;</w:t>
            </w:r>
            <w:r>
              <w:t xml:space="preserve"> </w:t>
            </w:r>
            <w:r>
              <w:rPr>
                <w:rStyle w:val="VerbatimChar"/>
              </w:rPr>
              <w:t xml:space="preserve">validarPassword</w:t>
            </w:r>
            <w:r>
              <w:t xml:space="preserve"> </w:t>
            </w:r>
            <w:r>
              <w:t xml:space="preserve">ya existe con pruebas)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RF-37</w:t>
            </w:r>
          </w:p>
        </w:tc>
        <w:tc>
          <w:tcPr/>
          <w:p>
            <w:pPr>
              <w:pStyle w:val="Compact"/>
            </w:pPr>
            <w:r>
              <w:t xml:space="preserve">Las rutas de administración redirigen al inicio de sesión cuando no hay sesión</w:t>
            </w:r>
          </w:p>
        </w:tc>
        <w:tc>
          <w:tcPr/>
          <w:p>
            <w:pPr>
              <w:pStyle w:val="Compact"/>
            </w:pPr>
            <w:r>
              <w:t xml:space="preserve">Caso §0.2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components/RutaProtegida.jsx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RF-38</w:t>
            </w:r>
          </w:p>
        </w:tc>
        <w:tc>
          <w:tcPr/>
          <w:p>
            <w:pPr>
              <w:pStyle w:val="Compact"/>
            </w:pPr>
            <w:r>
              <w:t xml:space="preserve">Cerrar sesión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Header.jsx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RF-39</w:t>
            </w:r>
          </w:p>
        </w:tc>
        <w:tc>
          <w:tcPr/>
          <w:p>
            <w:pPr>
              <w:pStyle w:val="Compact"/>
            </w:pPr>
            <w:r>
              <w:t xml:space="preserve">Restringir vistas según el rol del usuario</w:t>
            </w:r>
          </w:p>
        </w:tc>
        <w:tc>
          <w:tcPr/>
          <w:p>
            <w:pPr>
              <w:pStyle w:val="Compact"/>
            </w:pPr>
            <w:r>
              <w:t xml:space="preserve">Caso §0.2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RutaProtegida</w:t>
            </w:r>
            <w:r>
              <w:t xml:space="preserve"> </w:t>
            </w:r>
            <w:r>
              <w:t xml:space="preserve">solo verifica que haya sesión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RF-40</w:t>
            </w:r>
          </w:p>
        </w:tc>
        <w:tc>
          <w:tcPr/>
          <w:p>
            <w:pPr>
              <w:pStyle w:val="Compact"/>
            </w:pPr>
            <w:r>
              <w:t xml:space="preserve">Autenticación real con JWT y contraseñas protegidas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RF-41</w:t>
            </w:r>
          </w:p>
        </w:tc>
        <w:tc>
          <w:tcPr/>
          <w:p>
            <w:pPr>
              <w:pStyle w:val="Compact"/>
            </w:pPr>
            <w:r>
              <w:t xml:space="preserve">Historial de compras del cliente</w:t>
            </w:r>
          </w:p>
        </w:tc>
        <w:tc>
          <w:tcPr/>
          <w:p>
            <w:pPr>
              <w:pStyle w:val="Compact"/>
            </w:pPr>
            <w:r>
              <w:t xml:space="preserve">Caso §0.2, Anexo 1 fig.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RF-42</w:t>
            </w:r>
          </w:p>
        </w:tc>
        <w:tc>
          <w:tcPr/>
          <w:p>
            <w:pPr>
              <w:pStyle w:val="Compact"/>
            </w:pPr>
            <w:r>
              <w:t xml:space="preserve">Perfil del usuario</w:t>
            </w:r>
          </w:p>
        </w:tc>
        <w:tc>
          <w:tcPr/>
          <w:p>
            <w:pPr>
              <w:pStyle w:val="Compact"/>
            </w:pPr>
            <w:r>
              <w:t xml:space="preserve">Anexo 1, fig. 9 y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29" w:name="_6e1dcce5d1ea780ba3c447e8a8cde4f9ce2b906"/>
      <w:r>
        <w:t xml:space="preserve">3.5 Administración</w:t>
      </w:r>
      <w:bookmarkEnd w:id="2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RF-50</w:t>
            </w:r>
          </w:p>
        </w:tc>
        <w:tc>
          <w:tcPr/>
          <w:p>
            <w:pPr>
              <w:pStyle w:val="Compact"/>
            </w:pPr>
            <w:r>
              <w:t xml:space="preserve">Panel de administración con indicadores del catálogo</w:t>
            </w:r>
          </w:p>
        </w:tc>
        <w:tc>
          <w:tcPr/>
          <w:p>
            <w:pPr>
              <w:pStyle w:val="Compact"/>
            </w:pPr>
            <w:r>
              <w:t xml:space="preserve">Anexo 1, fig. 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pages/Admin.jsx</w:t>
            </w:r>
            <w:r>
              <w:t xml:space="preserve">: total, stock crítico, agotados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RF-51</w:t>
            </w:r>
          </w:p>
        </w:tc>
        <w:tc>
          <w:tcPr/>
          <w:p>
            <w:pPr>
              <w:pStyle w:val="Compact"/>
            </w:pPr>
            <w:r>
              <w:t xml:space="preserve">Listar los productos del catálogo</w:t>
            </w:r>
          </w:p>
        </w:tc>
        <w:tc>
          <w:tcPr/>
          <w:p>
            <w:pPr>
              <w:pStyle w:val="Compact"/>
            </w:pPr>
            <w:r>
              <w:t xml:space="preserve">Anexo 1, fig. 10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pages/AdminProductos.jsx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RF-52</w:t>
            </w:r>
          </w:p>
        </w:tc>
        <w:tc>
          <w:tcPr/>
          <w:p>
            <w:pPr>
              <w:pStyle w:val="Compact"/>
            </w:pPr>
            <w:r>
              <w:t xml:space="preserve">Crear un producto, rechazando códigos repetidos</w:t>
            </w:r>
          </w:p>
        </w:tc>
        <w:tc>
          <w:tcPr/>
          <w:p>
            <w:pPr>
              <w:pStyle w:val="Compact"/>
            </w:pPr>
            <w:r>
              <w:t xml:space="preserve">Anexo 1 (CRUD)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AdminProductoForm.jsx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crearProducto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RF-53</w:t>
            </w:r>
          </w:p>
        </w:tc>
        <w:tc>
          <w:tcPr/>
          <w:p>
            <w:pPr>
              <w:pStyle w:val="Compact"/>
            </w:pPr>
            <w:r>
              <w:t xml:space="preserve">Editar un producto, incluido su stock</w:t>
            </w:r>
          </w:p>
        </w:tc>
        <w:tc>
          <w:tcPr/>
          <w:p>
            <w:pPr>
              <w:pStyle w:val="Compact"/>
            </w:pPr>
            <w:r>
              <w:t xml:space="preserve">Anexo 1 (CRUD)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AdminProductoForm.jsx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actualizarProducto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RF-54</w:t>
            </w:r>
          </w:p>
        </w:tc>
        <w:tc>
          <w:tcPr/>
          <w:p>
            <w:pPr>
              <w:pStyle w:val="Compact"/>
            </w:pPr>
            <w:r>
              <w:t xml:space="preserve">Eliminar un producto, con confirmación</w:t>
            </w:r>
          </w:p>
        </w:tc>
        <w:tc>
          <w:tcPr/>
          <w:p>
            <w:pPr>
              <w:pStyle w:val="Compact"/>
            </w:pPr>
            <w:r>
              <w:t xml:space="preserve">Anexo 1 (CRUD)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AdminProductos.jsx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eliminarProducto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RF-55</w:t>
            </w:r>
          </w:p>
        </w:tc>
        <w:tc>
          <w:tcPr/>
          <w:p>
            <w:pPr>
              <w:pStyle w:val="Compact"/>
            </w:pPr>
            <w:r>
              <w:t xml:space="preserve">Listar productos con stock crítico</w:t>
            </w:r>
          </w:p>
        </w:tc>
        <w:tc>
          <w:tcPr/>
          <w:p>
            <w:pPr>
              <w:pStyle w:val="Compact"/>
            </w:pPr>
            <w:r>
              <w:t xml:space="preserve">Anexo 1, fig. 10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Admin.jsx</w:t>
            </w:r>
            <w:r>
              <w:t xml:space="preserve">, sección «Por reponer»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RF-56</w:t>
            </w:r>
          </w:p>
        </w:tc>
        <w:tc>
          <w:tcPr/>
          <w:p>
            <w:pPr>
              <w:pStyle w:val="Compact"/>
            </w:pPr>
            <w:r>
              <w:t xml:space="preserve">Los cambios del CRUD persisten y se reflejan en la tienda</w:t>
            </w:r>
          </w:p>
        </w:tc>
        <w:tc>
          <w:tcPr/>
          <w:p>
            <w:pPr>
              <w:pStyle w:val="Compact"/>
            </w:pPr>
            <w:r>
              <w:t xml:space="preserve">Anexo 1 (persistencia)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productoService.js</w:t>
            </w:r>
            <w:r>
              <w:t xml:space="preserve"> </w:t>
            </w:r>
            <w:r>
              <w:t xml:space="preserve">sobre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RF-57</w:t>
            </w:r>
          </w:p>
        </w:tc>
        <w:tc>
          <w:tcPr/>
          <w:p>
            <w:pPr>
              <w:pStyle w:val="Compact"/>
            </w:pPr>
            <w:r>
              <w:t xml:space="preserve">Gestión de categorías</w:t>
            </w:r>
          </w:p>
        </w:tc>
        <w:tc>
          <w:tcPr/>
          <w:p>
            <w:pPr>
              <w:pStyle w:val="Compact"/>
            </w:pPr>
            <w:r>
              <w:t xml:space="preserve">Anexo 1, fig.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RF-58</w:t>
            </w:r>
          </w:p>
        </w:tc>
        <w:tc>
          <w:tcPr/>
          <w:p>
            <w:pPr>
              <w:pStyle w:val="Compact"/>
            </w:pPr>
            <w:r>
              <w:t xml:space="preserve">Gestión de usuarios: crear, editar, desactivar y asignar roles</w:t>
            </w:r>
          </w:p>
        </w:tc>
        <w:tc>
          <w:tcPr/>
          <w:p>
            <w:pPr>
              <w:pStyle w:val="Compact"/>
            </w:pPr>
            <w:r>
              <w:t xml:space="preserve">Caso §0.1, Anexo 1 fig.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RF-59</w:t>
            </w:r>
          </w:p>
        </w:tc>
        <w:tc>
          <w:tcPr/>
          <w:p>
            <w:pPr>
              <w:pStyle w:val="Compact"/>
            </w:pPr>
            <w:r>
              <w:t xml:space="preserve">Órdenes y boletas, con cambio de estado</w:t>
            </w:r>
          </w:p>
        </w:tc>
        <w:tc>
          <w:tcPr/>
          <w:p>
            <w:pPr>
              <w:pStyle w:val="Compact"/>
            </w:pPr>
            <w:r>
              <w:t xml:space="preserve">Caso §0.2, Anexo 1 fig.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RF-60</w:t>
            </w:r>
          </w:p>
        </w:tc>
        <w:tc>
          <w:tcPr/>
          <w:p>
            <w:pPr>
              <w:pStyle w:val="Compact"/>
            </w:pPr>
            <w:r>
              <w:t xml:space="preserve">Reportes de ventas por período</w:t>
            </w:r>
          </w:p>
        </w:tc>
        <w:tc>
          <w:tcPr/>
          <w:p>
            <w:pPr>
              <w:pStyle w:val="Compact"/>
            </w:pPr>
            <w:r>
              <w:t xml:space="preserve">Caso §4, Anexo 1 fig. 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30" w:name="_91a3f438622e65d44a2c87293b2b1b746c2db02"/>
      <w:r>
        <w:t xml:space="preserve">3.6 Contenido institucional</w:t>
      </w:r>
      <w:bookmarkEnd w:id="3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Dónde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RF-65</w:t>
            </w:r>
          </w:p>
        </w:tc>
        <w:tc>
          <w:tcPr/>
          <w:p>
            <w:pPr>
              <w:pStyle w:val="Compact"/>
            </w:pPr>
            <w:r>
              <w:t xml:space="preserve">Página de inicio con destacados y accesos al catálogo y a las categorías</w:t>
            </w:r>
          </w:p>
        </w:tc>
        <w:tc>
          <w:tcPr/>
          <w:p>
            <w:pPr>
              <w:pStyle w:val="Compact"/>
            </w:pPr>
            <w:r>
              <w:t xml:space="preserve">Anexo 1, fig. 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pages/Inicio.jsx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RF-66</w:t>
            </w:r>
          </w:p>
        </w:tc>
        <w:tc>
          <w:tcPr/>
          <w:p>
            <w:pPr>
              <w:pStyle w:val="Compact"/>
            </w:pPr>
            <w:r>
              <w:t xml:space="preserve">Página Nosotros con la presentación de la tienda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pages/Nosotros.jsx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RF-67</w:t>
            </w:r>
          </w:p>
        </w:tc>
        <w:tc>
          <w:tcPr/>
          <w:p>
            <w:pPr>
              <w:pStyle w:val="Compact"/>
            </w:pPr>
            <w:r>
              <w:t xml:space="preserve">Formulario de contacto con validaciones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pages/Contacto.jsx</w:t>
            </w:r>
            <w:r>
              <w:t xml:space="preserve"> </w:t>
            </w:r>
            <w:r>
              <w:t xml:space="preserve">(no envía a un servidor)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RF-68</w:t>
            </w:r>
          </w:p>
        </w:tc>
        <w:tc>
          <w:tcPr/>
          <w:p>
            <w:pPr>
              <w:pStyle w:val="Compact"/>
            </w:pPr>
            <w:r>
              <w:t xml:space="preserve">Blog con publicaciones y su detalle</w:t>
            </w:r>
          </w:p>
        </w:tc>
        <w:tc>
          <w:tcPr/>
          <w:p>
            <w:pPr>
              <w:pStyle w:val="Compact"/>
            </w:pPr>
            <w:r>
              <w:t xml:space="preserve">Anexo 1, fig. 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RF-69</w:t>
            </w:r>
          </w:p>
        </w:tc>
        <w:tc>
          <w:tcPr/>
          <w:p>
            <w:pPr>
              <w:pStyle w:val="Compact"/>
            </w:pPr>
            <w:r>
              <w:t xml:space="preserve">Mapa interactivo con la tienda y los puntos de retiro</w:t>
            </w:r>
          </w:p>
        </w:tc>
        <w:tc>
          <w:tcPr/>
          <w:p>
            <w:pPr>
              <w:pStyle w:val="Compact"/>
            </w:pPr>
            <w:r>
              <w:t xml:space="preserve">Caso §0.1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⏸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Heading3"/>
      </w:pPr>
      <w:bookmarkStart w:id="31" w:name="_b5e9dbe07e3cae3f6729cdc00f8f8c776e7f385"/>
      <w:r>
        <w:t xml:space="preserve">3.7 Formularios y validaciones</w:t>
      </w:r>
      <w:bookmarkEnd w:id="31"/>
    </w:p>
    <w:p>
      <w:pPr>
        <w:pStyle w:val="FirstParagraph"/>
      </w:pPr>
      <w:r>
        <w:t xml:space="preserve">Todos los formularios son</w:t>
      </w:r>
      <w:r>
        <w:t xml:space="preserve"> </w:t>
      </w:r>
      <w:r>
        <w:rPr>
          <w:b/>
          <w:bCs/>
        </w:rPr>
        <w:t xml:space="preserve">controlados</w:t>
      </w:r>
      <w:r>
        <w:t xml:space="preserve">: cada campo vive en el estado del</w:t>
      </w:r>
      <w:r>
        <w:t xml:space="preserve"> </w:t>
      </w:r>
      <w:r>
        <w:t xml:space="preserve">componente y la validación ocurre al enviar. Las reglas son funciones puras en</w:t>
      </w:r>
      <w:r>
        <w:t xml:space="preserve"> </w:t>
      </w:r>
      <w:r>
        <w:rPr>
          <w:rStyle w:val="VerbatimChar"/>
        </w:rPr>
        <w:t xml:space="preserve">frontend/src/utils/validaciones.js</w:t>
      </w:r>
      <w:r>
        <w:t xml:space="preserve">, cubiertas por 15 pruebas unitarias.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RF-70</w:t>
            </w:r>
          </w:p>
        </w:tc>
        <w:tc>
          <w:tcPr/>
          <w:p>
            <w:pPr>
              <w:pStyle w:val="Compact"/>
            </w:pPr>
            <w:r>
              <w:t xml:space="preserve">Los campos obligatorios no pueden enviarse vacíos</w:t>
            </w:r>
          </w:p>
        </w:tc>
        <w:tc>
          <w:tcPr/>
          <w:p>
            <w:pPr>
              <w:pStyle w:val="Compact"/>
            </w:pPr>
            <w:r>
              <w:t xml:space="preserve">Contacto, Login, Checkout, Producto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RF-71</w:t>
            </w:r>
          </w:p>
        </w:tc>
        <w:tc>
          <w:tcPr/>
          <w:p>
            <w:pPr>
              <w:pStyle w:val="Compact"/>
            </w:pPr>
            <w:r>
              <w:t xml:space="preserve">El correo debe tener un formato válido</w:t>
            </w:r>
          </w:p>
        </w:tc>
        <w:tc>
          <w:tcPr/>
          <w:p>
            <w:pPr>
              <w:pStyle w:val="Compact"/>
            </w:pPr>
            <w:r>
              <w:t xml:space="preserve">Contacto, 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RF-72</w:t>
            </w:r>
          </w:p>
        </w:tc>
        <w:tc>
          <w:tcPr/>
          <w:p>
            <w:pPr>
              <w:pStyle w:val="Compact"/>
            </w:pPr>
            <w:r>
              <w:t xml:space="preserve">El precio debe ser un entero mayor que 0 y el stock un entero mayor o igual a 0</w:t>
            </w:r>
          </w:p>
        </w:tc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RF-73</w:t>
            </w:r>
          </w:p>
        </w:tc>
        <w:tc>
          <w:tcPr/>
          <w:p>
            <w:pPr>
              <w:pStyle w:val="Compact"/>
            </w:pPr>
            <w:r>
              <w:t xml:space="preserve">Con despacho a domicilio son obligatorias calle, región y comuna; las comunas dependen de la región</w:t>
            </w:r>
          </w:p>
        </w:tc>
        <w:tc>
          <w:tcPr/>
          <w:p>
            <w:pPr>
              <w:pStyle w:val="Compact"/>
            </w:pPr>
            <w:r>
              <w:t xml:space="preserve">Checkout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RF-74</w:t>
            </w:r>
          </w:p>
        </w:tc>
        <w:tc>
          <w:tcPr/>
          <w:p>
            <w:pPr>
              <w:pStyle w:val="Compact"/>
            </w:pPr>
            <w:r>
              <w:t xml:space="preserve">La contraseña tiene al menos 6 caracteres y una mayúscula, y su repetición coincide</w:t>
            </w:r>
          </w:p>
        </w:tc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⬜ (regla implementada y probada; falta el formulario)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RF-75</w:t>
            </w:r>
          </w:p>
        </w:tc>
        <w:tc>
          <w:tcPr/>
          <w:p>
            <w:pPr>
              <w:pStyle w:val="Compact"/>
            </w:pPr>
            <w:r>
              <w:t xml:space="preserve">Cada error se muestra junto a su campo con un mensaje comprensible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✅ (</w:t>
            </w:r>
            <w:r>
              <w:rPr>
                <w:rStyle w:val="VerbatimChar"/>
              </w:rPr>
              <w:t xml:space="preserve">Campo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Selector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_dd407fd422de1aa40031194e2da6bf1f96fbeb3"/>
      <w:r>
        <w:t xml:space="preserve">4. Requisitos no funcionales</w:t>
      </w:r>
      <w:bookmarkEnd w:id="32"/>
    </w:p>
    <w:p>
      <w:pPr>
        <w:pStyle w:val="Heading3"/>
      </w:pPr>
      <w:bookmarkStart w:id="33" w:name="_6dd83a0acc66b7d969145fd205172342dd38884"/>
      <w:r>
        <w:t xml:space="preserve">4.1 Interfaz y diseño visual</w:t>
      </w:r>
      <w:bookmarkEnd w:id="33"/>
    </w:p>
    <w:p>
      <w:pPr>
        <w:pStyle w:val="FirstParagraph"/>
      </w:pPr>
      <w:r>
        <w:rPr>
          <w:b/>
          <w:bCs/>
        </w:rPr>
        <w:t xml:space="preserve">RNF-01: diseño responsivo.</w:t>
      </w:r>
      <w:r>
        <w:t xml:space="preserve"> </w:t>
      </w:r>
      <w:r>
        <w:t xml:space="preserve">La interfaz se adapta a 360, 768 y 1280 px con</w:t>
      </w:r>
      <w:r>
        <w:t xml:space="preserve"> </w:t>
      </w:r>
      <w:r>
        <w:t xml:space="preserve">los prefijos de Tailwind CSS (</w:t>
      </w:r>
      <w:r>
        <w:rPr>
          <w:rStyle w:val="VerbatimChar"/>
        </w:rPr>
        <w:t xml:space="preserve">sm:</w:t>
      </w:r>
      <w:r>
        <w:t xml:space="preserve">,</w:t>
      </w:r>
      <w:r>
        <w:t xml:space="preserve"> </w:t>
      </w:r>
      <w:r>
        <w:rPr>
          <w:rStyle w:val="VerbatimChar"/>
        </w:rPr>
        <w:t xml:space="preserve">md:</w:t>
      </w:r>
      <w:r>
        <w:t xml:space="preserve">,</w:t>
      </w:r>
      <w:r>
        <w:t xml:space="preserve"> </w:t>
      </w:r>
      <w:r>
        <w:rPr>
          <w:rStyle w:val="VerbatimChar"/>
        </w:rPr>
        <w:t xml:space="preserve">lg:</w:t>
      </w:r>
      <w:r>
        <w:t xml:space="preserve">),</w:t>
      </w:r>
      <w:r>
        <w:t xml:space="preserve"> </w:t>
      </w:r>
      <w:r>
        <w:rPr>
          <w:i/>
          <w:iCs/>
        </w:rPr>
        <w:t xml:space="preserve">mobile first</w:t>
      </w:r>
      <w:r>
        <w:t xml:space="preserve">. La grilla del</w:t>
      </w:r>
      <w:r>
        <w:t xml:space="preserve"> </w:t>
      </w:r>
      <w:r>
        <w:t xml:space="preserve">catálogo pasa de 1 a 2, 3 y 4 columnas; en móvil la navegación se colapsa en un</w:t>
      </w:r>
      <w:r>
        <w:t xml:space="preserve"> </w:t>
      </w:r>
      <w:r>
        <w:t xml:space="preserve">menú hamburguesa; el checkout muestra el resumen primero; la tabla de</w:t>
      </w:r>
      <w:r>
        <w:t xml:space="preserve"> </w:t>
      </w:r>
      <w:r>
        <w:t xml:space="preserve">administración se desplaza horizontalmente con la columna Código fija.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BodyText"/>
      </w:pPr>
      <w:r>
        <w:rPr>
          <w:b/>
          <w:bCs/>
        </w:rPr>
        <w:t xml:space="preserve">RNF-02: sistema visual.</w:t>
      </w:r>
      <w:r>
        <w:t xml:space="preserve"> </w:t>
      </w:r>
      <w:r>
        <w:t xml:space="preserve">Estética «latón»: marfil de fondo, laca oscura para</w:t>
      </w:r>
      <w:r>
        <w:t xml:space="preserve"> </w:t>
      </w:r>
      <w:r>
        <w:t xml:space="preserve">el encabezado y latón como acento, definidos como tokens en</w:t>
      </w:r>
      <w:r>
        <w:t xml:space="preserve"> </w:t>
      </w:r>
      <w:r>
        <w:rPr>
          <w:rStyle w:val="VerbatimChar"/>
        </w:rPr>
        <w:t xml:space="preserve">frontend/src/index.css</w:t>
      </w:r>
      <w:r>
        <w:t xml:space="preserve"> </w:t>
      </w:r>
      <w:r>
        <w:t xml:space="preserve">(</w:t>
      </w:r>
      <w:r>
        <w:rPr>
          <w:rStyle w:val="VerbatimChar"/>
        </w:rPr>
        <w:t xml:space="preserve">@theme</w:t>
      </w:r>
      <w:r>
        <w:t xml:space="preserve">). Tipografía Work Sans para texto y DM Serif</w:t>
      </w:r>
      <w:r>
        <w:t xml:space="preserve"> </w:t>
      </w:r>
      <w:r>
        <w:t xml:space="preserve">Display para títulos.</w:t>
      </w:r>
      <w:r>
        <w:t xml:space="preserve"> </w:t>
      </w:r>
      <w:r>
        <w:rPr>
          <w:b/>
          <w:bCs/>
        </w:rPr>
        <w:t xml:space="preserve">Estado: 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Token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Fondo de página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marfil-100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#f5efe0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Superficie de tarjetas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marfil-50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#fbf7ee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principal y encabezado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laca-900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#1a1714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secundario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tinta-600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#5c5247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Acento y botones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laton-500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#c9a227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Últimas unidades, errores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cobre-600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#9a5424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 stock, confirmaciones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patina-600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#356b5e</w:t>
            </w:r>
          </w:p>
        </w:tc>
      </w:tr>
    </w:tbl>
    <w:p>
      <w:pPr>
        <w:pStyle w:val="FirstParagraph"/>
      </w:pPr>
      <w:r>
        <w:rPr>
          <w:b/>
          <w:bCs/>
        </w:rPr>
        <w:t xml:space="preserve">RNF-03: accesibilidad.</w:t>
      </w:r>
      <w:r>
        <w:t xml:space="preserve"> </w:t>
      </w:r>
      <w:r>
        <w:t xml:space="preserve">Contraste WCAG 2.2 AA, foco visible, objetivos</w:t>
      </w:r>
      <w:r>
        <w:t xml:space="preserve"> </w:t>
      </w:r>
      <w:r>
        <w:t xml:space="preserve">táctiles de 44 px,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en imágenes,</w:t>
      </w:r>
      <w:r>
        <w:t xml:space="preserve"> </w:t>
      </w:r>
      <w:r>
        <w:rPr>
          <w:rStyle w:val="VerbatimChar"/>
        </w:rPr>
        <w:t xml:space="preserve">aria-pressed</w:t>
      </w:r>
      <w:r>
        <w:t xml:space="preserve"> </w:t>
      </w:r>
      <w:r>
        <w:t xml:space="preserve">en los filtros,</w:t>
      </w:r>
      <w:r>
        <w:t xml:space="preserve"> </w:t>
      </w:r>
      <w:r>
        <w:rPr>
          <w:rStyle w:val="VerbatimChar"/>
        </w:rPr>
        <w:t xml:space="preserve">aria-invalid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role="alert"</w:t>
      </w:r>
      <w:r>
        <w:t xml:space="preserve"> </w:t>
      </w:r>
      <w:r>
        <w:t xml:space="preserve">en los errores de formulario,</w:t>
      </w:r>
      <w:r>
        <w:t xml:space="preserve"> </w:t>
      </w:r>
      <w:r>
        <w:rPr>
          <w:rStyle w:val="VerbatimChar"/>
        </w:rPr>
        <w:t xml:space="preserve">aria-expanded</w:t>
      </w:r>
      <w:r>
        <w:t xml:space="preserve"> </w:t>
      </w:r>
      <w:r>
        <w:t xml:space="preserve">en el menú móvil y animaciones desactivadas con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Heading3"/>
      </w:pPr>
      <w:bookmarkStart w:id="34" w:name="_1b06fc07b693eff1065c9938fc15fc0cc72eb08"/>
      <w:r>
        <w:t xml:space="preserve">4.2 Calidad del código</w:t>
      </w:r>
      <w:bookmarkEnd w:id="34"/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RNF-10</w:t>
      </w:r>
      <w:r>
        <w:t xml:space="preserve">: estructura por responsabilidad:</w:t>
      </w:r>
      <w:r>
        <w:t xml:space="preserve"> </w:t>
      </w:r>
      <w:r>
        <w:rPr>
          <w:rStyle w:val="VerbatimChar"/>
        </w:rPr>
        <w:t xml:space="preserve">layouts/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utils/</w:t>
      </w:r>
      <w:r>
        <w:t xml:space="preserve">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RNF-11</w:t>
      </w:r>
      <w:r>
        <w:t xml:space="preserve">: los componentes no leen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directamente; todo acceso a datos</w:t>
      </w:r>
      <w:r>
        <w:t xml:space="preserve"> </w:t>
      </w:r>
      <w:r>
        <w:t xml:space="preserve">pasa por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RNF-12</w:t>
      </w:r>
      <w:r>
        <w:t xml:space="preserve">: el estado compartido se eleva al ancestro común más cercano</w:t>
      </w:r>
      <w:r>
        <w:t xml:space="preserve"> </w:t>
      </w:r>
      <w:r>
        <w:t xml:space="preserve">(</w:t>
      </w:r>
      <w:r>
        <w:rPr>
          <w:rStyle w:val="VerbatimChar"/>
        </w:rPr>
        <w:t xml:space="preserve">App</w:t>
      </w:r>
      <w:r>
        <w:t xml:space="preserve">) y se entrega por</w:t>
      </w:r>
      <w:r>
        <w:t xml:space="preserve"> </w:t>
      </w:r>
      <w:r>
        <w:rPr>
          <w:rStyle w:val="VerbatimChar"/>
        </w:rPr>
        <w:t xml:space="preserve">props</w:t>
      </w:r>
      <w:r>
        <w:t xml:space="preserve">; el estado que usa un solo componente queda</w:t>
      </w:r>
      <w:r>
        <w:t xml:space="preserve"> </w:t>
      </w:r>
      <w:r>
        <w:t xml:space="preserve">en él.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RNF-13</w:t>
      </w:r>
      <w:r>
        <w:t xml:space="preserve">: ESLint sin errores (</w:t>
      </w:r>
      <w:r>
        <w:rPr>
          <w:rStyle w:val="VerbatimChar"/>
        </w:rPr>
        <w:t xml:space="preserve">npm run lint</w:t>
      </w:r>
      <w:r>
        <w:t xml:space="preserve">).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RNF-14</w:t>
      </w:r>
      <w:r>
        <w:t xml:space="preserve">: lógica repetida extraída a módulos compartidos (</w:t>
      </w:r>
      <w:r>
        <w:rPr>
          <w:rStyle w:val="VerbatimChar"/>
        </w:rPr>
        <w:t xml:space="preserve">formatearPrecio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Selector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imagenProducto</w:t>
      </w:r>
      <w:r>
        <w:t xml:space="preserve">).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Heading3"/>
      </w:pPr>
      <w:bookmarkStart w:id="35" w:name="_8601ba00960194dfe72f7249f1ca4a1b624df2c"/>
      <w:r>
        <w:t xml:space="preserve">4.3 Pruebas</w:t>
      </w:r>
      <w:bookmarkEnd w:id="35"/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RNF-20</w:t>
      </w:r>
      <w:r>
        <w:t xml:space="preserve">: entorno de pruebas con Vitest,</w:t>
      </w:r>
      <w:r>
        <w:t xml:space="preserve"> </w:t>
      </w:r>
      <w:r>
        <w:rPr>
          <w:rStyle w:val="VerbatimChar"/>
        </w:rPr>
        <w:t xml:space="preserve">jsdom</w:t>
      </w:r>
      <w:r>
        <w:t xml:space="preserve"> </w:t>
      </w:r>
      <w:r>
        <w:t xml:space="preserve">y React Testing Library.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RNF-21</w:t>
      </w:r>
      <w:r>
        <w:t xml:space="preserve">: al menos 10 pruebas unitarias de lógica, validaciones,</w:t>
      </w:r>
      <w:r>
        <w:t xml:space="preserve"> </w:t>
      </w:r>
      <w:r>
        <w:t xml:space="preserve">componentes e interacciones.</w:t>
      </w:r>
      <w:r>
        <w:t xml:space="preserve"> </w:t>
      </w:r>
      <w:r>
        <w:rPr>
          <w:b/>
          <w:bCs/>
        </w:rPr>
        <w:t xml:space="preserve">Estado: ✅ (78 pruebas en 15 archivos)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RNF-22</w:t>
      </w:r>
      <w:r>
        <w:t xml:space="preserve">: uso de mocks y spies (</w:t>
      </w:r>
      <w:r>
        <w:rPr>
          <w:rStyle w:val="VerbatimChar"/>
        </w:rPr>
        <w:t xml:space="preserve">vi.fn</w:t>
      </w:r>
      <w:r>
        <w:t xml:space="preserve">,</w:t>
      </w:r>
      <w:r>
        <w:t xml:space="preserve"> </w:t>
      </w:r>
      <w:r>
        <w:rPr>
          <w:rStyle w:val="VerbatimChar"/>
        </w:rPr>
        <w:t xml:space="preserve">vi.mock</w:t>
      </w:r>
      <w:r>
        <w:t xml:space="preserve">,</w:t>
      </w:r>
      <w:r>
        <w:t xml:space="preserve"> </w:t>
      </w:r>
      <w:r>
        <w:rPr>
          <w:rStyle w:val="VerbatimChar"/>
        </w:rPr>
        <w:t xml:space="preserve">vi.spyOn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vi.useFakeTimers</w:t>
      </w:r>
      <w:r>
        <w:t xml:space="preserve">).</w:t>
      </w:r>
      <w:r>
        <w:t xml:space="preserve"> </w:t>
      </w:r>
      <w:r>
        <w:rPr>
          <w:b/>
          <w:bCs/>
        </w:rPr>
        <w:t xml:space="preserve">Estado: ✅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RNF-23</w:t>
      </w:r>
      <w:r>
        <w:t xml:space="preserve">: reporte de cobertura con</w:t>
      </w:r>
      <w:r>
        <w:t xml:space="preserve"> </w:t>
      </w:r>
      <w:r>
        <w:rPr>
          <w:rStyle w:val="VerbatimChar"/>
        </w:rPr>
        <w:t xml:space="preserve">npm run test:coverage</w:t>
      </w:r>
      <w:r>
        <w:t xml:space="preserve"> </w:t>
      </w:r>
      <w:r>
        <w:t xml:space="preserve">y su análisis.</w:t>
      </w:r>
      <w:r>
        <w:t xml:space="preserve"> </w:t>
      </w:r>
      <w:r>
        <w:rPr>
          <w:b/>
          <w:bCs/>
        </w:rPr>
        <w:t xml:space="preserve">Estado: ✅ (75 % de líneas; utils 100 %, services 92,5 %)</w:t>
      </w:r>
      <w:r>
        <w:t xml:space="preserve">. Ver</w:t>
      </w:r>
      <w:r>
        <w:t xml:space="preserve"> </w:t>
      </w:r>
      <w:r>
        <w:rPr>
          <w:rStyle w:val="VerbatimChar"/>
        </w:rPr>
        <w:t xml:space="preserve">cobertura-testing-EP2.md</w:t>
      </w:r>
      <w:r>
        <w:t xml:space="preserve">.</w:t>
      </w:r>
    </w:p>
    <w:p>
      <w:pPr>
        <w:pStyle w:val="Heading3"/>
      </w:pPr>
      <w:bookmarkStart w:id="36" w:name="_009c2fce5ab1a3da880462ca53ae75749ef1cc4"/>
      <w:r>
        <w:t xml:space="preserve">4.4 Seguridad</w:t>
      </w:r>
      <w:bookmarkEnd w:id="36"/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RNF-30</w:t>
      </w:r>
      <w:r>
        <w:t xml:space="preserve">: en el Parcial 2</w:t>
      </w:r>
      <w:r>
        <w:t xml:space="preserve"> </w:t>
      </w:r>
      <w:r>
        <w:rPr>
          <w:b/>
          <w:bCs/>
        </w:rPr>
        <w:t xml:space="preserve">no existe seguridad real</w:t>
      </w:r>
      <w:r>
        <w:t xml:space="preserve">. La sesión se guarda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puede modificarse manualmente; las contraseñas de los</w:t>
      </w:r>
      <w:r>
        <w:t xml:space="preserve"> </w:t>
      </w:r>
      <w:r>
        <w:t xml:space="preserve">usuarios simulados están en texto plano en</w:t>
      </w:r>
      <w:r>
        <w:t xml:space="preserve"> </w:t>
      </w:r>
      <w:r>
        <w:rPr>
          <w:rStyle w:val="VerbatimChar"/>
        </w:rPr>
        <w:t xml:space="preserve">usuarios.json</w:t>
      </w:r>
      <w:r>
        <w:t xml:space="preserve">. La sesión guardada</w:t>
      </w:r>
      <w:r>
        <w:t xml:space="preserve"> </w:t>
      </w:r>
      <w:r>
        <w:t xml:space="preserve">no incluye la contraseña.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RNF-31</w:t>
      </w:r>
      <w:r>
        <w:t xml:space="preserve">: en el Parcial 3 se incorpora autenticación con JWT, control de</w:t>
      </w:r>
      <w:r>
        <w:t xml:space="preserve"> </w:t>
      </w:r>
      <w:r>
        <w:t xml:space="preserve">acceso por rol y almacenamiento seguro de credenciales en el backend.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_c2b180617f8b459c7b574a5616466e8e5456d7c"/>
      <w:r>
        <w:t xml:space="preserve">5. Modelo de datos y arquitectura</w:t>
      </w:r>
      <w:bookmarkEnd w:id="37"/>
    </w:p>
    <w:p>
      <w:pPr>
        <w:pStyle w:val="Heading3"/>
      </w:pPr>
      <w:bookmarkStart w:id="38" w:name="_51221c382d47a7ac6bf47fcd97b7e4cb51d1701"/>
      <w:r>
        <w:t xml:space="preserve">5.1 Datos simulados (</w:t>
      </w:r>
      <w:r>
        <w:rPr>
          <w:rStyle w:val="VerbatimChar"/>
        </w:rPr>
        <w:t xml:space="preserve">frontend/src/data/</w:t>
      </w:r>
      <w:r>
        <w:t xml:space="preserve">)</w:t>
      </w:r>
      <w:bookmarkEnd w:id="38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productos.json</w:t>
            </w:r>
          </w:p>
        </w:tc>
        <w:tc>
          <w:tcPr/>
          <w:p>
            <w:pPr>
              <w:pStyle w:val="Compact"/>
            </w:pPr>
            <w:r>
              <w:t xml:space="preserve">51 productos (catálogo inicial)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categorias.json</w:t>
            </w:r>
          </w:p>
        </w:tc>
        <w:tc>
          <w:tcPr/>
          <w:p>
            <w:pPr>
              <w:pStyle w:val="Compact"/>
            </w:pPr>
            <w:r>
              <w:t xml:space="preserve">10 categorías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usuarios.json</w:t>
            </w:r>
          </w:p>
        </w:tc>
        <w:tc>
          <w:tcPr/>
          <w:p>
            <w:pPr>
              <w:pStyle w:val="Compact"/>
            </w:pPr>
            <w:r>
              <w:t xml:space="preserve">3 usuarios de prueba, uno por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regiones.json</w:t>
            </w:r>
          </w:p>
        </w:tc>
        <w:tc>
          <w:tcPr/>
          <w:p>
            <w:pPr>
              <w:pStyle w:val="Compact"/>
            </w:pPr>
            <w:r>
              <w:t xml:space="preserve">16 regiones con sus comunas principales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// productos.json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"codigo":      "GA001",                 // identificador único del producto</w:t>
      </w:r>
      <w:r>
        <w:br/>
      </w:r>
      <w:r>
        <w:rPr>
          <w:rStyle w:val="VerbatimChar"/>
        </w:rPr>
        <w:t xml:space="preserve">  "nombre":      "Guitarra Acústica Folk",</w:t>
      </w:r>
      <w:r>
        <w:br/>
      </w:r>
      <w:r>
        <w:rPr>
          <w:rStyle w:val="VerbatimChar"/>
        </w:rPr>
        <w:t xml:space="preserve">  "marca":       "Yamaha",</w:t>
      </w:r>
      <w:r>
        <w:br/>
      </w:r>
      <w:r>
        <w:rPr>
          <w:rStyle w:val="VerbatimChar"/>
        </w:rPr>
        <w:t xml:space="preserve">  "modelo":      "F310",</w:t>
      </w:r>
      <w:r>
        <w:br/>
      </w:r>
      <w:r>
        <w:rPr>
          <w:rStyle w:val="VerbatimChar"/>
        </w:rPr>
        <w:t xml:space="preserve">  "categoriaId": "GA",                    // referencia a categorias[].id</w:t>
      </w:r>
      <w:r>
        <w:br/>
      </w:r>
      <w:r>
        <w:rPr>
          <w:rStyle w:val="VerbatimChar"/>
        </w:rPr>
        <w:t xml:space="preserve">  "categoria":   "Guitarras Acústicas",</w:t>
      </w:r>
      <w:r>
        <w:br/>
      </w:r>
      <w:r>
        <w:rPr>
          <w:rStyle w:val="VerbatimChar"/>
        </w:rPr>
        <w:t xml:space="preserve">  "precio":      129990,                  // CLP, entero</w:t>
      </w:r>
      <w:r>
        <w:br/>
      </w:r>
      <w:r>
        <w:rPr>
          <w:rStyle w:val="VerbatimChar"/>
        </w:rPr>
        <w:t xml:space="preserve">  "stock":       8,</w:t>
      </w:r>
      <w:r>
        <w:br/>
      </w:r>
      <w:r>
        <w:rPr>
          <w:rStyle w:val="VerbatimChar"/>
        </w:rPr>
        <w:t xml:space="preserve">  "descripcion": "Tapa de abeto, aros y fondo de meranti. Ideal para iniciantes."</w:t>
      </w:r>
      <w:r>
        <w:br/>
      </w:r>
      <w:r>
        <w:rPr>
          <w:rStyle w:val="VerbatimChar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Productos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Guitarras Acústicas</w:t>
            </w:r>
          </w:p>
        </w:tc>
        <w:tc>
          <w:tcPr/>
          <w:p>
            <w:pPr>
              <w:pStyle w:val="Compact"/>
            </w:pPr>
            <w:r>
              <w:t xml:space="preserve">GA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Guitarras Eléctricas</w:t>
            </w:r>
          </w:p>
        </w:tc>
        <w:tc>
          <w:tcPr/>
          <w:p>
            <w:pPr>
              <w:pStyle w:val="Compact"/>
            </w:pPr>
            <w:r>
              <w:t xml:space="preserve">GE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Bajos Eléctricos</w:t>
            </w:r>
          </w:p>
        </w:tc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Baterías</w:t>
            </w:r>
          </w:p>
        </w:tc>
        <w:tc>
          <w:tcPr/>
          <w:p>
            <w:pPr>
              <w:pStyle w:val="Compact"/>
            </w:pPr>
            <w:r>
              <w:t xml:space="preserve">BT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Teclados y Pianos</w:t>
            </w:r>
          </w:p>
        </w:tc>
        <w:tc>
          <w:tcPr/>
          <w:p>
            <w:pPr>
              <w:pStyle w:val="Compact"/>
            </w:pPr>
            <w:r>
              <w:t xml:space="preserve">TC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Amplificadores</w:t>
            </w:r>
          </w:p>
        </w:tc>
        <w:tc>
          <w:tcPr/>
          <w:p>
            <w:pPr>
              <w:pStyle w:val="Compact"/>
            </w:pPr>
            <w:r>
              <w:t xml:space="preserve">AM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Micrófonos</w:t>
            </w:r>
          </w:p>
        </w:tc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Pedales de Efectos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Accesorios</w:t>
            </w:r>
          </w:p>
        </w:tc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Estudio y Grabación</w:t>
            </w:r>
          </w:p>
        </w:tc>
        <w:tc>
          <w:tcPr/>
          <w:p>
            <w:pPr>
              <w:pStyle w:val="Compact"/>
            </w:pPr>
            <w:r>
              <w:t xml:space="preserve">ES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Heading3"/>
      </w:pPr>
      <w:bookmarkStart w:id="39" w:name="_5cf0115caa8ba43b64721c26fcb7b8a0eaf736a"/>
      <w:r>
        <w:t xml:space="preserve">5.2 Estado en el navegador</w:t>
      </w:r>
      <w:bookmarkEnd w:id="39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Dónde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Declarado 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usuarioActual</w:t>
            </w:r>
          </w:p>
        </w:tc>
        <w:tc>
          <w:tcPr/>
          <w:p>
            <w:pPr>
              <w:pStyle w:val="Compact"/>
            </w:pPr>
            <w:r>
              <w:t xml:space="preserve">Sesión simulada:</w:t>
            </w:r>
            <w:r>
              <w:t xml:space="preserve"> </w:t>
            </w:r>
            <w:r>
              <w:rPr>
                <w:rStyle w:val="VerbatimChar"/>
              </w:rPr>
              <w:t xml:space="preserve">{ correo, nombre, rol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services/authService.js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productos</w:t>
            </w:r>
          </w:p>
        </w:tc>
        <w:tc>
          <w:tcPr/>
          <w:p>
            <w:pPr>
              <w:pStyle w:val="Compact"/>
            </w:pPr>
            <w:r>
              <w:t xml:space="preserve">Copia mutable del catálogo, creada la primera vez desde</w:t>
            </w:r>
            <w:r>
              <w:t xml:space="preserve"> </w:t>
            </w:r>
            <w:r>
              <w:rPr>
                <w:rStyle w:val="VerbatimChar"/>
              </w:rPr>
              <w:t xml:space="preserve">productos.json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services/productoService.js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</w:t>
            </w:r>
            <w:r>
              <w:t xml:space="preserve"> </w:t>
            </w:r>
            <w:r>
              <w:rPr>
                <w:rStyle w:val="VerbatimChar"/>
              </w:rPr>
              <w:t xml:space="preserve">App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useState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Carrito:</w:t>
            </w:r>
            <w:r>
              <w:t xml:space="preserve"> </w:t>
            </w:r>
            <w:r>
              <w:rPr>
                <w:rStyle w:val="VerbatimChar"/>
              </w:rPr>
              <w:t xml:space="preserve">[{ codigo, nombre, precio, stock, cantidad }]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App.jsx</w:t>
            </w:r>
          </w:p>
        </w:tc>
      </w:tr>
    </w:tbl>
    <w:p>
      <w:pPr>
        <w:pStyle w:val="Heading3"/>
      </w:pPr>
      <w:bookmarkStart w:id="40" w:name="_db4e717dbf87ae67f0b0f11f26c56e51a443f30"/>
      <w:r>
        <w:t xml:space="preserve">5.3 Servicios</w:t>
      </w:r>
      <w:bookmarkEnd w:id="40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Devuelve</w:t>
            </w:r>
          </w:p>
        </w:tc>
        <w:tc>
          <w:tcPr/>
          <w:p>
            <w:pPr>
              <w:pStyle w:val="Compact"/>
            </w:pPr>
            <w:r>
              <w:t xml:space="preserve">Errores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obtenerProductos(categoriaId?)</w:t>
            </w:r>
          </w:p>
        </w:tc>
        <w:tc>
          <w:tcPr/>
          <w:p>
            <w:pPr>
              <w:pStyle w:val="Compact"/>
            </w:pPr>
            <w:r>
              <w:t xml:space="preserve">Lista (filtrada si hay categoría)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obtenerProductoPorCodigo(codigo)</w:t>
            </w:r>
          </w:p>
        </w:tc>
        <w:tc>
          <w:tcPr/>
          <w:p>
            <w:pPr>
              <w:pStyle w:val="Compact"/>
            </w:pPr>
            <w:r>
              <w:t xml:space="preserve">Producto o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obtenerCategorias()</w:t>
            </w:r>
          </w:p>
        </w:tc>
        <w:tc>
          <w:tcPr/>
          <w:p>
            <w:pPr>
              <w:pStyle w:val="Compact"/>
            </w:pPr>
            <w:r>
              <w:t xml:space="preserve">Lista de categorías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crearProducto(producto)</w:t>
            </w:r>
          </w:p>
        </w:tc>
        <w:tc>
          <w:tcPr/>
          <w:p>
            <w:pPr>
              <w:pStyle w:val="Compact"/>
            </w:pPr>
            <w:r>
              <w:t xml:space="preserve">El producto creado</w:t>
            </w:r>
          </w:p>
        </w:tc>
        <w:tc>
          <w:tcPr/>
          <w:p>
            <w:pPr>
              <w:pStyle w:val="Compact"/>
            </w:pPr>
            <w:r>
              <w:t xml:space="preserve">«Ya existe un producto con ese código»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actualizarProducto(codigo, cambios)</w:t>
            </w:r>
          </w:p>
        </w:tc>
        <w:tc>
          <w:tcPr/>
          <w:p>
            <w:pPr>
              <w:pStyle w:val="Compact"/>
            </w:pPr>
            <w:r>
              <w:t xml:space="preserve">El producto actualizado</w:t>
            </w:r>
          </w:p>
        </w:tc>
        <w:tc>
          <w:tcPr/>
          <w:p>
            <w:pPr>
              <w:pStyle w:val="Compact"/>
            </w:pPr>
            <w:r>
              <w:t xml:space="preserve">«No existe un producto con ese código»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eliminarProducto(codigo)</w:t>
            </w:r>
          </w:p>
        </w:tc>
        <w:tc>
          <w:tcPr/>
          <w:p>
            <w:pPr>
              <w:pStyle w:val="Compact"/>
            </w:pPr>
            <w:r>
              <w:t xml:space="preserve">El producto eliminado</w:t>
            </w:r>
          </w:p>
        </w:tc>
        <w:tc>
          <w:tcPr/>
          <w:p>
            <w:pPr>
              <w:pStyle w:val="Compact"/>
            </w:pPr>
            <w:r>
              <w:t xml:space="preserve">«No existe un producto con ese código»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obtenerRegiones()</w:t>
            </w:r>
          </w:p>
        </w:tc>
        <w:tc>
          <w:tcPr/>
          <w:p>
            <w:pPr>
              <w:pStyle w:val="Compact"/>
            </w:pPr>
            <w:r>
              <w:t xml:space="preserve">Regiones con sus comunas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iniciarSesion(correo, password)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obtenerSesion()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estaAutenticado()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cerrarSesion()</w:t>
            </w:r>
          </w:p>
        </w:tc>
        <w:tc>
          <w:tcPr/>
          <w:p>
            <w:pPr>
              <w:pStyle w:val="Compact"/>
            </w:pPr>
            <w:r>
              <w:t xml:space="preserve">Sesión, booleano, nada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FirstParagraph"/>
      </w:pPr>
      <w:r>
        <w:t xml:space="preserve">Todas las de productos y regiones son</w:t>
      </w:r>
      <w:r>
        <w:t xml:space="preserve"> </w:t>
      </w:r>
      <w:r>
        <w:rPr>
          <w:rStyle w:val="VerbatimChar"/>
        </w:rPr>
        <w:t xml:space="preserve">async</w:t>
      </w:r>
      <w:r>
        <w:t xml:space="preserve"> </w:t>
      </w:r>
      <w:r>
        <w:t xml:space="preserve">(devuelven promesas), igual que lo</w:t>
      </w:r>
      <w:r>
        <w:t xml:space="preserve"> </w:t>
      </w:r>
      <w:r>
        <w:t xml:space="preserve">harán las llamadas a la API REST del Parcial 3.</w:t>
      </w:r>
    </w:p>
    <w:p>
      <w:pPr>
        <w:pStyle w:val="Heading3"/>
      </w:pPr>
      <w:bookmarkStart w:id="41" w:name="_ee6fcf828376b332d749aaac77b0690896d7a18"/>
      <w:r>
        <w:t xml:space="preserve">5.4 Organización del código</w:t>
      </w:r>
      <w:bookmarkEnd w:id="41"/>
    </w:p>
    <w:p>
      <w:pPr>
        <w:pStyle w:val="SourceCode"/>
      </w:pPr>
      <w:r>
        <w:rPr>
          <w:rStyle w:val="VerbatimChar"/>
        </w:rPr>
        <w:t xml:space="preserve">frontend/src/</w:t>
      </w:r>
      <w:r>
        <w:br/>
      </w:r>
      <w:r>
        <w:rPr>
          <w:rStyle w:val="VerbatimChar"/>
        </w:rPr>
        <w:t xml:space="preserve">├── main.jsx                 punto de entrada; envuelve la app en BrowserRouter</w:t>
      </w:r>
      <w:r>
        <w:br/>
      </w:r>
      <w:r>
        <w:rPr>
          <w:rStyle w:val="VerbatimChar"/>
        </w:rPr>
        <w:t xml:space="preserve">├── App.jsx                  tabla de rutas y estado compartido del carrito</w:t>
      </w:r>
      <w:r>
        <w:br/>
      </w:r>
      <w:r>
        <w:rPr>
          <w:rStyle w:val="VerbatimChar"/>
        </w:rPr>
        <w:t xml:space="preserve">├── index.css                Tailwind + tokens del sistema visual (@theme)</w:t>
      </w:r>
      <w:r>
        <w:br/>
      </w:r>
      <w:r>
        <w:rPr>
          <w:rStyle w:val="VerbatimChar"/>
        </w:rPr>
        <w:t xml:space="preserve">├── layouts/</w:t>
      </w:r>
      <w:r>
        <w:br/>
      </w:r>
      <w:r>
        <w:rPr>
          <w:rStyle w:val="VerbatimChar"/>
        </w:rPr>
        <w:t xml:space="preserve">│   └── LayoutPrincipal.jsx  Header + &lt;Outlet /&gt; + Footer</w:t>
      </w:r>
      <w:r>
        <w:br/>
      </w:r>
      <w:r>
        <w:rPr>
          <w:rStyle w:val="VerbatimChar"/>
        </w:rPr>
        <w:t xml:space="preserve">├── pages/                   una vista por ruta (14 páginas)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Header.jsx           marca, navegación, carrito, sesión y menú móvil</w:t>
      </w:r>
      <w:r>
        <w:br/>
      </w:r>
      <w:r>
        <w:rPr>
          <w:rStyle w:val="VerbatimChar"/>
        </w:rPr>
        <w:t xml:space="preserve">│   ├── Footer.jsx           pie de página</w:t>
      </w:r>
      <w:r>
        <w:br/>
      </w:r>
      <w:r>
        <w:rPr>
          <w:rStyle w:val="VerbatimChar"/>
        </w:rPr>
        <w:t xml:space="preserve">│   ├── Item.jsx             tarjeta de producto</w:t>
      </w:r>
      <w:r>
        <w:br/>
      </w:r>
      <w:r>
        <w:rPr>
          <w:rStyle w:val="VerbatimChar"/>
        </w:rPr>
        <w:t xml:space="preserve">│   ├── ItemList.jsx         grilla de productos</w:t>
      </w:r>
      <w:r>
        <w:br/>
      </w:r>
      <w:r>
        <w:rPr>
          <w:rStyle w:val="VerbatimChar"/>
        </w:rPr>
        <w:t xml:space="preserve">│   ├── Chip.jsx             botón de filtro</w:t>
      </w:r>
      <w:r>
        <w:br/>
      </w:r>
      <w:r>
        <w:rPr>
          <w:rStyle w:val="VerbatimChar"/>
        </w:rPr>
        <w:t xml:space="preserve">│   ├── Boton.jsx            botón o enlace con estilo de botón</w:t>
      </w:r>
      <w:r>
        <w:br/>
      </w:r>
      <w:r>
        <w:rPr>
          <w:rStyle w:val="VerbatimChar"/>
        </w:rPr>
        <w:t xml:space="preserve">│   ├── Campo.jsx            input/textarea con etiqueta y error</w:t>
      </w:r>
      <w:r>
        <w:br/>
      </w:r>
      <w:r>
        <w:rPr>
          <w:rStyle w:val="VerbatimChar"/>
        </w:rPr>
        <w:t xml:space="preserve">│   ├── Selector.jsx         select con etiqueta y error</w:t>
      </w:r>
      <w:r>
        <w:br/>
      </w:r>
      <w:r>
        <w:rPr>
          <w:rStyle w:val="VerbatimChar"/>
        </w:rPr>
        <w:t xml:space="preserve">│   ├── ResumenPedido.jsx    líneas y total de un pedido</w:t>
      </w:r>
      <w:r>
        <w:br/>
      </w:r>
      <w:r>
        <w:rPr>
          <w:rStyle w:val="VerbatimChar"/>
        </w:rPr>
        <w:t xml:space="preserve">│   └── RutaProtegida.jsx    redirige a /login si no hay sesión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productoService.js   catálogo, categorías y CRUD sobre localStorage</w:t>
      </w:r>
      <w:r>
        <w:br/>
      </w:r>
      <w:r>
        <w:rPr>
          <w:rStyle w:val="VerbatimChar"/>
        </w:rPr>
        <w:t xml:space="preserve">│   ├── authService.js       sesión simulada</w:t>
      </w:r>
      <w:r>
        <w:br/>
      </w:r>
      <w:r>
        <w:rPr>
          <w:rStyle w:val="VerbatimChar"/>
        </w:rPr>
        <w:t xml:space="preserve">│   └── regionService.js     regiones y comunas</w:t>
      </w:r>
      <w:r>
        <w:br/>
      </w:r>
      <w:r>
        <w:rPr>
          <w:rStyle w:val="VerbatimChar"/>
        </w:rPr>
        <w:t xml:space="preserve">├── data/                    archivos JSON simulados</w:t>
      </w:r>
      <w:r>
        <w:br/>
      </w:r>
      <w:r>
        <w:rPr>
          <w:rStyle w:val="VerbatimChar"/>
        </w:rPr>
        <w:t xml:space="preserve">├── utils/                   funciones puras: carrito, validaciones, estadoStock,</w:t>
      </w:r>
      <w:r>
        <w:br/>
      </w:r>
      <w:r>
        <w:rPr>
          <w:rStyle w:val="VerbatimChar"/>
        </w:rPr>
        <w:t xml:space="preserve">│                            formatearPrecio, imagenProducto</w:t>
      </w:r>
      <w:r>
        <w:br/>
      </w:r>
      <w:r>
        <w:rPr>
          <w:rStyle w:val="VerbatimChar"/>
        </w:rPr>
        <w:t xml:space="preserve">└── test/setup.js            configuración de Vitest</w:t>
      </w:r>
    </w:p>
    <w:p>
      <w:pPr>
        <w:pStyle w:val="Heading3"/>
      </w:pPr>
      <w:bookmarkStart w:id="42" w:name="_55a8d5badfd05fb13c661345bd3d73099ba477c"/>
      <w:r>
        <w:t xml:space="preserve">5.5 Rutas</w:t>
      </w:r>
      <w:bookmarkEnd w:id="42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Vista</w:t>
            </w:r>
          </w:p>
        </w:tc>
        <w:tc>
          <w:tcPr/>
          <w:p>
            <w:pPr>
              <w:pStyle w:val="Compac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Inicio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/catalogo</w:t>
            </w:r>
          </w:p>
        </w:tc>
        <w:tc>
          <w:tcPr/>
          <w:p>
            <w:pPr>
              <w:pStyle w:val="Compact"/>
            </w:pPr>
            <w:r>
              <w:t xml:space="preserve">Catálogo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/producto/:codigo</w:t>
            </w:r>
          </w:p>
        </w:tc>
        <w:tc>
          <w:tcPr/>
          <w:p>
            <w:pPr>
              <w:pStyle w:val="Compact"/>
            </w:pPr>
            <w:r>
              <w:t xml:space="preserve">Ficha de producto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/nosotros</w:t>
            </w:r>
          </w:p>
        </w:tc>
        <w:tc>
          <w:tcPr/>
          <w:p>
            <w:pPr>
              <w:pStyle w:val="Compact"/>
            </w:pPr>
            <w:r>
              <w:t xml:space="preserve">Nosotros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/contacto</w:t>
            </w:r>
          </w:p>
        </w:tc>
        <w:tc>
          <w:tcPr/>
          <w:p>
            <w:pPr>
              <w:pStyle w:val="Compact"/>
            </w:pPr>
            <w:r>
              <w:t xml:space="preserve">Contacto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/carrito</w:t>
            </w:r>
          </w:p>
        </w:tc>
        <w:tc>
          <w:tcPr/>
          <w:p>
            <w:pPr>
              <w:pStyle w:val="Compact"/>
            </w:pPr>
            <w:r>
              <w:t xml:space="preserve">Carrito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/checkout</w:t>
            </w:r>
          </w:p>
        </w:tc>
        <w:tc>
          <w:tcPr/>
          <w:p>
            <w:pPr>
              <w:pStyle w:val="Compact"/>
            </w:pPr>
            <w:r>
              <w:t xml:space="preserve">Confirmación del pedido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/compra/exito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/compra/error</w:t>
            </w:r>
          </w:p>
        </w:tc>
        <w:tc>
          <w:tcPr/>
          <w:p>
            <w:pPr>
              <w:pStyle w:val="Compact"/>
            </w:pPr>
            <w:r>
              <w:t xml:space="preserve">Resultado de la compra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/registro</w:t>
            </w:r>
          </w:p>
        </w:tc>
        <w:tc>
          <w:tcPr/>
          <w:p>
            <w:pPr>
              <w:pStyle w:val="Compact"/>
            </w:pPr>
            <w:r>
              <w:t xml:space="preserve">Inicio de sesión y registro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t xml:space="preserve">Panel de administración</w:t>
            </w:r>
          </w:p>
        </w:tc>
        <w:tc>
          <w:tcPr/>
          <w:p>
            <w:pPr>
              <w:pStyle w:val="Compact"/>
            </w:pPr>
            <w:r>
              <w:t xml:space="preserve">Requiere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/admin/productos</w:t>
            </w:r>
          </w:p>
        </w:tc>
        <w:tc>
          <w:tcPr/>
          <w:p>
            <w:pPr>
              <w:pStyle w:val="Compact"/>
            </w:pPr>
            <w:r>
              <w:t xml:space="preserve">Listado de productos</w:t>
            </w:r>
          </w:p>
        </w:tc>
        <w:tc>
          <w:tcPr/>
          <w:p>
            <w:pPr>
              <w:pStyle w:val="Compact"/>
            </w:pPr>
            <w:r>
              <w:t xml:space="preserve">Requiere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/admin/productos/nuevo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/admin/productos/:codigo</w:t>
            </w:r>
          </w:p>
        </w:tc>
        <w:tc>
          <w:tcPr/>
          <w:p>
            <w:pPr>
              <w:pStyle w:val="Compact"/>
            </w:pPr>
            <w:r>
              <w:t xml:space="preserve">Crear y editar producto</w:t>
            </w:r>
          </w:p>
        </w:tc>
        <w:tc>
          <w:tcPr/>
          <w:p>
            <w:pPr>
              <w:pStyle w:val="Compact"/>
            </w:pPr>
            <w:r>
              <w:t xml:space="preserve">Requiere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No encontrado</w:t>
            </w:r>
          </w:p>
        </w:tc>
        <w:tc>
          <w:tcPr/>
          <w:p>
            <w:pPr>
              <w:pStyle w:val="Compact"/>
            </w:pPr>
            <w:r>
              <w:t xml:space="preserve">Público</w:t>
            </w:r>
          </w:p>
        </w:tc>
      </w:tr>
    </w:tbl>
    <w:p>
      <w:pPr>
        <w:pStyle w:val="BlockText"/>
      </w:pPr>
      <w:r>
        <w:t xml:space="preserve">El caso (§0.2) exige que ninguna vista sea accesible sin autenticación salvo</w:t>
      </w:r>
      <w:r>
        <w:t xml:space="preserve"> </w:t>
      </w:r>
      <w:r>
        <w:t xml:space="preserve">inicio de sesión y registro. En el Parcial 2 el catálogo y la compra se</w:t>
      </w:r>
      <w:r>
        <w:t xml:space="preserve"> </w:t>
      </w:r>
      <w:r>
        <w:t xml:space="preserve">mantienen públicos porque la autenticación es simulada; la regla se aplica en</w:t>
      </w:r>
      <w:r>
        <w:t xml:space="preserve"> </w:t>
      </w:r>
      <w:r>
        <w:t xml:space="preserve">el Parcial 3 junto con el backend (RF-39, RF-40).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_cf953b982c9f9811efa81adc3586e8124d00082"/>
      <w:r>
        <w:t xml:space="preserve">6. Decisiones de diseño registradas</w:t>
      </w:r>
      <w:bookmarkEnd w:id="43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Decisión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DEC-01</w:t>
            </w:r>
          </w:p>
        </w:tc>
        <w:tc>
          <w:tcPr/>
          <w:p>
            <w:pPr>
              <w:pStyle w:val="Compact"/>
            </w:pPr>
            <w:r>
              <w:t xml:space="preserve">Tailwind CSS v4 en lugar de Bootstrap</w:t>
            </w:r>
          </w:p>
        </w:tc>
        <w:tc>
          <w:tcPr/>
          <w:p>
            <w:pPr>
              <w:pStyle w:val="Compact"/>
            </w:pPr>
            <w:r>
              <w:t xml:space="preserve">Autorizado por el curso. Los prefijos de breakpoint expresan el comportamiento responsivo en cada componente, y la paleta propia vive en</w:t>
            </w:r>
            <w:r>
              <w:t xml:space="preserve"> </w:t>
            </w:r>
            <w:r>
              <w:rPr>
                <w:rStyle w:val="VerbatimChar"/>
              </w:rPr>
              <w:t xml:space="preserve">@theme</w:t>
            </w:r>
            <w:r>
              <w:t xml:space="preserve"> </w:t>
            </w:r>
            <w:r>
              <w:t xml:space="preserve">sin sobrescribir un tema prearmado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DEC-02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  <w:r>
              <w:t xml:space="preserve"> </w:t>
            </w:r>
            <w:r>
              <w:rPr>
                <w:rStyle w:val="VerbatimChar"/>
              </w:rPr>
              <w:t xml:space="preserve">services/</w:t>
            </w:r>
            <w:r>
              <w:t xml:space="preserve"> </w:t>
            </w:r>
            <w:r>
              <w:t xml:space="preserve">entre los componentes y los datos</w:t>
            </w:r>
          </w:p>
        </w:tc>
        <w:tc>
          <w:tcPr/>
          <w:p>
            <w:pPr>
              <w:pStyle w:val="Compact"/>
            </w:pPr>
            <w:r>
              <w:t xml:space="preserve">En el Parcial 3 solo se reemplaza esa capa por</w:t>
            </w:r>
            <w:r>
              <w:t xml:space="preserve"> </w:t>
            </w:r>
            <w:r>
              <w:rPr>
                <w:rStyle w:val="VerbatimChar"/>
              </w:rPr>
              <w:t xml:space="preserve">fetch</w:t>
            </w:r>
            <w:r>
              <w:t xml:space="preserve"> </w:t>
            </w:r>
            <w:r>
              <w:t xml:space="preserve">contra la API REST, sin tocar los componentes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DEC-03</w:t>
            </w:r>
          </w:p>
        </w:tc>
        <w:tc>
          <w:tcPr/>
          <w:p>
            <w:pPr>
              <w:pStyle w:val="Compact"/>
            </w:pPr>
            <w:r>
              <w:t xml:space="preserve">Las funciones de servicio son</w:t>
            </w:r>
            <w:r>
              <w:t xml:space="preserve"> </w:t>
            </w:r>
            <w:r>
              <w:rPr>
                <w:rStyle w:val="VerbatimChar"/>
              </w:rPr>
              <w:t xml:space="preserve">async</w:t>
            </w:r>
            <w:r>
              <w:t xml:space="preserve"> </w:t>
            </w:r>
            <w:r>
              <w:t xml:space="preserve">aunque lean datos locales</w:t>
            </w:r>
          </w:p>
        </w:tc>
        <w:tc>
          <w:tcPr/>
          <w:p>
            <w:pPr>
              <w:pStyle w:val="Compact"/>
            </w:pPr>
            <w:r>
              <w:t xml:space="preserve">Los componentes ya consumen promesas, igual que lo harán con la API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DEC-04</w:t>
            </w:r>
          </w:p>
        </w:tc>
        <w:tc>
          <w:tcPr/>
          <w:p>
            <w:pPr>
              <w:pStyle w:val="Compact"/>
            </w:pPr>
            <w:r>
              <w:t xml:space="preserve">El filtro de categoría vive en la URL (</w:t>
            </w:r>
            <w:r>
              <w:rPr>
                <w:rStyle w:val="VerbatimChar"/>
              </w:rPr>
              <w:t xml:space="preserve">useSearchParams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Sobrevive a recargar la página y se puede compartir como enlace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DEC-05</w:t>
            </w:r>
          </w:p>
        </w:tc>
        <w:tc>
          <w:tcPr/>
          <w:p>
            <w:pPr>
              <w:pStyle w:val="Compact"/>
            </w:pPr>
            <w:r>
              <w:t xml:space="preserve">El estado del carrito vive en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</w:p>
        </w:tc>
        <w:tc>
          <w:tcPr/>
          <w:p>
            <w:pPr>
              <w:pStyle w:val="Compact"/>
            </w:pPr>
            <w:r>
              <w:t xml:space="preserve">Es el ancestro común del encabezado, el catálogo, la ficha, el carrito y el checkout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DEC-06</w:t>
            </w:r>
          </w:p>
        </w:tc>
        <w:tc>
          <w:tcPr/>
          <w:p>
            <w:pPr>
              <w:pStyle w:val="Compact"/>
            </w:pPr>
            <w:r>
              <w:t xml:space="preserve">Un layout común con</w:t>
            </w:r>
            <w:r>
              <w:t xml:space="preserve"> </w:t>
            </w:r>
            <w:r>
              <w:rPr>
                <w:rStyle w:val="VerbatimChar"/>
              </w:rPr>
              <w:t xml:space="preserve">&lt;Outlet /&gt;</w:t>
            </w:r>
          </w:p>
        </w:tc>
        <w:tc>
          <w:tcPr/>
          <w:p>
            <w:pPr>
              <w:pStyle w:val="Compact"/>
            </w:pPr>
            <w:r>
              <w:t xml:space="preserve">El encabezado y el pie existen una sola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DEC-07</w:t>
            </w:r>
          </w:p>
        </w:tc>
        <w:tc>
          <w:tcPr/>
          <w:p>
            <w:pPr>
              <w:pStyle w:val="Compact"/>
            </w:pPr>
            <w:r>
              <w:t xml:space="preserve">Validaciones y reglas del carrito como funciones puras en</w:t>
            </w:r>
            <w:r>
              <w:t xml:space="preserve"> </w:t>
            </w:r>
            <w:r>
              <w:rPr>
                <w:rStyle w:val="VerbatimChar"/>
              </w:rPr>
              <w:t xml:space="preserve">utils/</w:t>
            </w:r>
          </w:p>
        </w:tc>
        <w:tc>
          <w:tcPr/>
          <w:p>
            <w:pPr>
              <w:pStyle w:val="Compact"/>
            </w:pPr>
            <w:r>
              <w:t xml:space="preserve">Se reutilizan entre formularios y se prueban sin renderizar componentes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DEC-08</w:t>
            </w:r>
          </w:p>
        </w:tc>
        <w:tc>
          <w:tcPr/>
          <w:p>
            <w:pPr>
              <w:pStyle w:val="Compact"/>
            </w:pPr>
            <w:r>
              <w:t xml:space="preserve">La disponibilidad se calcula en</w:t>
            </w:r>
            <w:r>
              <w:t xml:space="preserve"> </w:t>
            </w:r>
            <w:r>
              <w:rPr>
                <w:rStyle w:val="VerbatimChar"/>
              </w:rPr>
              <w:t xml:space="preserve">utils/estadoStock.js</w:t>
            </w:r>
          </w:p>
        </w:tc>
        <w:tc>
          <w:tcPr/>
          <w:p>
            <w:pPr>
              <w:pStyle w:val="Compact"/>
            </w:pPr>
            <w:r>
              <w:t xml:space="preserve">Una sola regla para «agotado» y «últimas unidades»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DEC-09</w:t>
            </w:r>
          </w:p>
        </w:tc>
        <w:tc>
          <w:tcPr/>
          <w:p>
            <w:pPr>
              <w:pStyle w:val="Compact"/>
            </w:pPr>
            <w:r>
              <w:t xml:space="preserve">Vitest + React Testing Library</w:t>
            </w:r>
          </w:p>
        </w:tc>
        <w:tc>
          <w:tcPr/>
          <w:p>
            <w:pPr>
              <w:pStyle w:val="Compact"/>
            </w:pPr>
            <w:r>
              <w:t xml:space="preserve">Actualización técnica indicada por el curso; comparte configuración con Vite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DEC-10</w:t>
            </w:r>
          </w:p>
        </w:tc>
        <w:tc>
          <w:tcPr/>
          <w:p>
            <w:pPr>
              <w:pStyle w:val="Compact"/>
            </w:pPr>
            <w:r>
              <w:t xml:space="preserve">Imágenes de producto con</w:t>
            </w:r>
            <w:r>
              <w:t xml:space="preserve"> </w:t>
            </w:r>
            <w:r>
              <w:rPr>
                <w:rStyle w:val="VerbatimChar"/>
              </w:rPr>
              <w:t xml:space="preserve">import.meta.glob</w:t>
            </w:r>
          </w:p>
        </w:tc>
        <w:tc>
          <w:tcPr/>
          <w:p>
            <w:pPr>
              <w:pStyle w:val="Compact"/>
            </w:pPr>
            <w:r>
              <w:t xml:space="preserve">Vite las incluye en el build y resuelve cada una por el código del producto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DEC-11</w:t>
            </w:r>
          </w:p>
        </w:tc>
        <w:tc>
          <w:tcPr/>
          <w:p>
            <w:pPr>
              <w:pStyle w:val="Compact"/>
            </w:pPr>
            <w:r>
              <w:t xml:space="preserve">CRUD sobre una copia del catálogo en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</w:pPr>
            <w:r>
              <w:t xml:space="preserve">Los cambios del administrador persisten entre recargas y se ven en la tienda, sin backend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DEC-12</w:t>
            </w:r>
          </w:p>
        </w:tc>
        <w:tc>
          <w:tcPr/>
          <w:p>
            <w:pPr>
              <w:pStyle w:val="Compact"/>
            </w:pPr>
            <w:r>
              <w:t xml:space="preserve">Un mismo formulario para crear y editar, según</w:t>
            </w:r>
            <w:r>
              <w:t xml:space="preserve"> </w:t>
            </w:r>
            <w:r>
              <w:rPr>
                <w:rStyle w:val="VerbatimChar"/>
              </w:rPr>
              <w:t xml:space="preserve">useParams</w:t>
            </w:r>
          </w:p>
        </w:tc>
        <w:tc>
          <w:tcPr/>
          <w:p>
            <w:pPr>
              <w:pStyle w:val="Compact"/>
            </w:pPr>
            <w:r>
              <w:t xml:space="preserve">Una sola página y un solo conjunto de validaciones; al editar, el código queda bloqueado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DEC-13</w:t>
            </w:r>
          </w:p>
        </w:tc>
        <w:tc>
          <w:tcPr/>
          <w:p>
            <w:pPr>
              <w:pStyle w:val="Compact"/>
            </w:pPr>
            <w:r>
              <w:t xml:space="preserve">El pedido viaja al resultado en el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de la navegación</w:t>
            </w:r>
          </w:p>
        </w:tc>
        <w:tc>
          <w:tcPr/>
          <w:p>
            <w:pPr>
              <w:pStyle w:val="Compact"/>
            </w:pPr>
            <w:r>
              <w:t xml:space="preserve">La vista de resultado no necesita un almacén global; si se entra por URL, muestra «Sin pedido»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DEC-14</w:t>
            </w:r>
          </w:p>
        </w:tc>
        <w:tc>
          <w:tcPr/>
          <w:p>
            <w:pPr>
              <w:pStyle w:val="Compact"/>
            </w:pPr>
            <w:r>
              <w:t xml:space="preserve">El pago es simulado, con una casilla para forzar el rechazo</w:t>
            </w:r>
          </w:p>
        </w:tc>
        <w:tc>
          <w:tcPr/>
          <w:p>
            <w:pPr>
              <w:pStyle w:val="Compact"/>
            </w:pPr>
            <w:r>
              <w:t xml:space="preserve">Permite demostrar las dos vistas de resultado del Anexo 1 sin pasarela de pago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DEC-15</w:t>
            </w:r>
          </w:p>
        </w:tc>
        <w:tc>
          <w:tcPr/>
          <w:p>
            <w:pPr>
              <w:pStyle w:val="Compact"/>
            </w:pPr>
            <w:r>
              <w:t xml:space="preserve">El contador del encabezado cuenta productos distintos</w:t>
            </w:r>
          </w:p>
        </w:tc>
        <w:tc>
          <w:tcPr/>
          <w:p>
            <w:pPr>
              <w:pStyle w:val="Compact"/>
            </w:pPr>
            <w:r>
              <w:t xml:space="preserve">Es la convención más común en tiendas; la alternativa (unidades) es un</w:t>
            </w:r>
            <w:r>
              <w:t xml:space="preserve"> </w:t>
            </w:r>
            <w:r>
              <w:rPr>
                <w:rStyle w:val="VerbatimChar"/>
              </w:rPr>
              <w:t xml:space="preserve">reduce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_5919fa6a326a78864b620546597276ba479f411"/>
      <w:r>
        <w:t xml:space="preserve">7. Estado de avance del Parcial 2</w:t>
      </w:r>
      <w:bookmarkEnd w:id="44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Avance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Estructura, layout y rutas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Catálogo y filtro por categoría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 de producto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Carrito y pedido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Formularios y validaciones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y cierre de sesión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usuarios</w:t>
            </w:r>
          </w:p>
        </w:tc>
        <w:tc>
          <w:tcPr/>
          <w:p>
            <w:pPr>
              <w:pStyle w:val="Compact"/>
            </w:pPr>
            <w:r>
              <w:t xml:space="preserve">⬜ pendiente (regla de contraseña lista)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Panel y CRUD de productos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Menú hamburguesa en 360 px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Sistema visual y accesibilidad</w:t>
            </w:r>
          </w:p>
        </w:tc>
        <w:tc>
          <w:tcPr/>
          <w:p>
            <w:pPr>
              <w:pStyle w:val="Compact"/>
            </w:pPr>
            <w:r>
              <w:t xml:space="preserve">✅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Pruebas unitarias</w:t>
            </w:r>
          </w:p>
        </w:tc>
        <w:tc>
          <w:tcPr/>
          <w:p>
            <w:pPr>
              <w:pStyle w:val="Compact"/>
            </w:pPr>
            <w:r>
              <w:t xml:space="preserve">✅ 78 pruebas, todas pasan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Documento de cobertura del testing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cobertura-testing-EP2.md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Vistas sugeridas no construidas (blog, ofertas, búsqueda, categorías, usuarios, órdenes, reportes, perfil)</w:t>
            </w:r>
          </w:p>
        </w:tc>
        <w:tc>
          <w:tcPr/>
          <w:p>
            <w:pPr>
              <w:pStyle w:val="Compact"/>
            </w:pPr>
            <w:r>
              <w:t xml:space="preserve">⏸ diferidas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_3e4b7e236b442a3eddcc21a0c50973d94b1cf62"/>
      <w:r>
        <w:t xml:space="preserve">8. Ejecución del sistema</w:t>
      </w:r>
      <w:bookmarkEnd w:id="45"/>
    </w:p>
    <w:p>
      <w:pPr>
        <w:pStyle w:val="SourceCode"/>
      </w:pPr>
      <w:r>
        <w:rPr>
          <w:rStyle w:val="VerbatimChar"/>
        </w:rPr>
        <w:t xml:space="preserve">cd 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dev</w:t>
            </w:r>
          </w:p>
        </w:tc>
        <w:tc>
          <w:tcPr/>
          <w:p>
            <w:pPr>
              <w:pStyle w:val="Compact"/>
            </w:pPr>
            <w:r>
              <w:t xml:space="preserve">Servidor de desarrollo de Vite (http://localhost:5173)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build</w:t>
            </w:r>
          </w:p>
        </w:tc>
        <w:tc>
          <w:tcPr/>
          <w:p>
            <w:pPr>
              <w:pStyle w:val="Compact"/>
            </w:pPr>
            <w:r>
              <w:t xml:space="preserve">Build de producción en</w:t>
            </w:r>
            <w:r>
              <w:t xml:space="preserve"> </w:t>
            </w:r>
            <w:r>
              <w:rPr>
                <w:rStyle w:val="VerbatimChar"/>
              </w:rPr>
              <w:t xml:space="preserve">frontend/dist/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test</w:t>
            </w:r>
          </w:p>
        </w:tc>
        <w:tc>
          <w:tcPr/>
          <w:p>
            <w:pPr>
              <w:pStyle w:val="Compact"/>
            </w:pPr>
            <w:r>
              <w:t xml:space="preserve">Ejecuta las pruebas unitarias una vez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test:coverage</w:t>
            </w:r>
          </w:p>
        </w:tc>
        <w:tc>
          <w:tcPr/>
          <w:p>
            <w:pPr>
              <w:pStyle w:val="Compact"/>
            </w:pPr>
            <w:r>
              <w:t xml:space="preserve">Pruebas con reporte de cobertura en</w:t>
            </w:r>
            <w:r>
              <w:t xml:space="preserve"> </w:t>
            </w:r>
            <w:r>
              <w:rPr>
                <w:rStyle w:val="VerbatimChar"/>
              </w:rPr>
              <w:t xml:space="preserve">frontend/coverage/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lint</w:t>
            </w:r>
          </w:p>
        </w:tc>
        <w:tc>
          <w:tcPr/>
          <w:p>
            <w:pPr>
              <w:pStyle w:val="Compact"/>
            </w:pPr>
            <w:r>
              <w:t xml:space="preserve">ESLint</w:t>
            </w:r>
          </w:p>
        </w:tc>
      </w:tr>
    </w:tbl>
    <w:p>
      <w:pPr>
        <w:pStyle w:val="FirstParagraph"/>
      </w:pPr>
      <w:r>
        <w:t xml:space="preserve">Usuario administrador de prueba: el primero de</w:t>
      </w:r>
      <w:r>
        <w:t xml:space="preserve"> </w:t>
      </w:r>
      <w:r>
        <w:rPr>
          <w:rStyle w:val="VerbatimChar"/>
        </w:rPr>
        <w:t xml:space="preserve">frontend/src/data/usuarios.json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_a36ce6483cef232176b27f04252676087fa97da"/>
      <w:r>
        <w:t xml:space="preserve">9. Historial de versiones</w:t>
      </w:r>
      <w:bookmarkEnd w:id="46"/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Etapa</w:t>
            </w:r>
          </w:p>
        </w:tc>
        <w:tc>
          <w:tcPr/>
          <w:p>
            <w:pPr>
              <w:pStyle w:val="Compact"/>
            </w:pPr>
            <w:r>
              <w:t xml:space="preserve">Cambios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 (borrador)</w:t>
            </w:r>
          </w:p>
        </w:tc>
        <w:tc>
          <w:tcPr/>
          <w:p>
            <w:pPr>
              <w:pStyle w:val="Compact"/>
            </w:pPr>
            <w:r>
              <w:t xml:space="preserve">2026-10-12</w:t>
            </w:r>
          </w:p>
        </w:tc>
        <w:tc>
          <w:tcPr/>
          <w:p>
            <w:pPr>
              <w:pStyle w:val="Compact"/>
            </w:pPr>
            <w:r>
              <w:t xml:space="preserve">Parcial 2</w:t>
            </w:r>
          </w:p>
        </w:tc>
        <w:tc>
          <w:tcPr/>
          <w:p>
            <w:pPr>
              <w:pStyle w:val="Compact"/>
            </w:pPr>
            <w:r>
              <w:t xml:space="preserve">Especificación del frontend en React: requisitos por módulo, roles, rutas, modelo de datos simulado, estrategia de pruebas y decisiones de diseño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2026-10-20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Parcial 2 (entregada)</w:t>
            </w:r>
          </w:p>
        </w:tc>
        <w:tc>
          <w:tcPr/>
          <w:p>
            <w:pPr>
              <w:pStyle w:val="Compact"/>
            </w:pPr>
            <w:r>
              <w:t xml:space="preserve">Estados actualizados a la versión entregada: carrito, checkout y resultado, sesión, panel y CRUD de productos, menú móvil. Se agregan las vistas sugeridas del Anexo 1 no construidas como diferidas, los servicios, el estado en el navegador y las decisiones DEC-11 a DEC-15. Pruebas: 78, cobertura 75 %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s0lci700/SonidoViv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s0lci700/SonidoViv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2026-10-20T23:49:26Z</dcterms:created>
  <dcterms:modified xsi:type="dcterms:W3CDTF">2026-10-20T23:49:26Z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