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Model Specification 2 — Vehicle Proximity Risk Detection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Document Version:  </w:t>
      </w:r>
      <w:r>
        <w:rPr>
          <w:rFonts w:ascii="Calibri" w:hAnsi="Calibri"/>
          <w:color w:val="333333"/>
          <w:sz w:val="20"/>
        </w:rPr>
        <w:t>1.0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Date:  </w:t>
      </w:r>
      <w:r>
        <w:rPr>
          <w:rFonts w:ascii="Calibri" w:hAnsi="Calibri"/>
          <w:color w:val="333333"/>
          <w:sz w:val="20"/>
        </w:rPr>
        <w:t>2026-02-18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Author:  </w:t>
      </w:r>
      <w:r>
        <w:rPr>
          <w:rFonts w:ascii="Calibri" w:hAnsi="Calibri"/>
          <w:color w:val="333333"/>
          <w:sz w:val="20"/>
        </w:rPr>
        <w:t>VisionSafe360 AI Research Team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Classification:  </w:t>
      </w:r>
      <w:r>
        <w:rPr>
          <w:rFonts w:ascii="Calibri" w:hAnsi="Calibri"/>
          <w:color w:val="333333"/>
          <w:sz w:val="20"/>
        </w:rPr>
        <w:t>Internal Technical Specification</w:t>
      </w:r>
    </w:p>
    <w:p>
      <w:pPr>
        <w:spacing w:after="80"/>
      </w:pPr>
    </w:p>
    <w:p>
      <w:pPr>
        <w:pStyle w:val="Heading2"/>
      </w:pPr>
      <w:r>
        <w:t>1. Model Objective</w:t>
      </w:r>
    </w:p>
    <w:p>
      <w:pPr>
        <w:pStyle w:val="Heading3"/>
      </w:pPr>
      <w:r>
        <w:t>1.1 Problem Statement</w:t>
      </w:r>
    </w:p>
    <w:p>
      <w:r>
        <w:rPr>
          <w:rFonts w:ascii="Calibri" w:hAnsi="Calibri"/>
          <w:color w:val="333333"/>
        </w:rPr>
        <w:t>Vehicle-pedestrian collisions are among the most severe industrial accidents. OSHA reports that "struck-by vehicle" incidents account for approximately 75% of struck-by fatalities in construction, and forklift-pedestrian collisions cause approximately 85 deaths and 34,900 serious injuries annually in the United States alone (NIOSH). In manufacturing facilities and warehouses, the co-existence of forklifts, loaders, and pedestrian workers creates persistent proximity hazard zones.</w:t>
      </w:r>
    </w:p>
    <w:p>
      <w:pPr>
        <w:pStyle w:val="Heading3"/>
      </w:pPr>
      <w:r>
        <w:t>1.2 Detection Scope</w:t>
      </w:r>
    </w:p>
    <w:p>
      <w:r>
        <w:rPr>
          <w:rFonts w:ascii="Calibri" w:hAnsi="Calibri"/>
          <w:color w:val="333333"/>
        </w:rPr>
        <w:t>This model must detect the spatial relationship between vehicles and workers to determine unsafe proximity in real time.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Object Classes: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 ID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 Name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Pedestrian worker in the scene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forklift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Industrial forklift (all variants)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loader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Wheel loaders, skid steers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truck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Delivery trucks, dump trucks on site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vehicle_other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Any other motorized industrial vehicle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Proximity Risk Levels: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Risk Level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Threshold (approximate)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SAFE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No vehicle-person pair within danger zone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5 meters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WARNING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approaching vehicle operational area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3–5 meters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DANGER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within immediate collision risk zone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1–3 meters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Imminent contact / overlap of bounding boxes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meter / overlapping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1.3 Technical Challenge</w:t>
      </w:r>
    </w:p>
    <w:p>
      <w:r>
        <w:rPr>
          <w:rFonts w:ascii="Calibri" w:hAnsi="Calibri"/>
          <w:color w:val="333333"/>
        </w:rPr>
        <w:t xml:space="preserve">Unlike PPE detection (single-object classification), proximity detection is a </w:t>
      </w:r>
      <w:r>
        <w:rPr>
          <w:rFonts w:ascii="Calibri" w:hAnsi="Calibri"/>
          <w:b/>
          <w:color w:val="333333"/>
        </w:rPr>
        <w:t>relational reasoning</w:t>
      </w:r>
      <w:r>
        <w:rPr>
          <w:rFonts w:ascii="Calibri" w:hAnsi="Calibri"/>
          <w:color w:val="333333"/>
        </w:rPr>
        <w:t xml:space="preserve"> task. The model must:</w:t>
      </w:r>
    </w:p>
    <w:p>
      <w:pPr>
        <w:pStyle w:val="ListNumber"/>
      </w:pPr>
      <w:r>
        <w:rPr>
          <w:rFonts w:ascii="Calibri" w:hAnsi="Calibri"/>
          <w:color w:val="333333"/>
        </w:rPr>
        <w:t>Detect all persons and vehicles in the frame.</w:t>
      </w:r>
    </w:p>
    <w:p>
      <w:pPr>
        <w:pStyle w:val="ListNumber"/>
      </w:pPr>
      <w:r>
        <w:rPr>
          <w:rFonts w:ascii="Calibri" w:hAnsi="Calibri"/>
          <w:color w:val="333333"/>
        </w:rPr>
        <w:t>Estimate the spatial distance between each person-vehicle pair.</w:t>
      </w:r>
    </w:p>
    <w:p>
      <w:pPr>
        <w:pStyle w:val="ListNumber"/>
      </w:pPr>
      <w:r>
        <w:rPr>
          <w:rFonts w:ascii="Calibri" w:hAnsi="Calibri"/>
          <w:color w:val="333333"/>
        </w:rPr>
        <w:t>Classify the risk level.</w:t>
      </w:r>
    </w:p>
    <w:p>
      <w:r>
        <w:rPr>
          <w:rFonts w:ascii="Calibri" w:hAnsi="Calibri"/>
          <w:color w:val="333333"/>
        </w:rPr>
        <w:t>This requires either monocular depth estimation or geometric calibration-based distance approximation — both with inherent limitations in single-camera CCTV setups.</w:t>
      </w:r>
    </w:p>
    <w:p>
      <w:pPr>
        <w:pStyle w:val="Heading3"/>
      </w:pPr>
      <w:r>
        <w:t>1.4 Business Impact</w:t>
      </w:r>
    </w:p>
    <w:p>
      <w:r>
        <w:rPr>
          <w:rFonts w:ascii="Calibri" w:hAnsi="Calibri"/>
          <w:color w:val="333333"/>
        </w:rPr>
        <w:t>A single forklift-pedestrian collision can result in fatalities, six-figure legal liability, OSHA investigations, and mandatory facility shutdowns. Real-time proximity alerting can prevent the most catastrophic workplace incidents.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2. Industry Benchmark Research</w:t>
      </w:r>
    </w:p>
    <w:p>
      <w:pPr>
        <w:pStyle w:val="Heading3"/>
      </w:pPr>
      <w:r>
        <w:t>2.1 Academic State-of-the-Art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Study / System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mAP@0.5 (detection)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Distance Error</w:t>
            </w:r>
          </w:p>
        </w:tc>
        <w:tc>
          <w:tcPr>
            <w:tcW w:type="dxa" w:w="15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Kim et al., "Vision-based Proximity Detection"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2022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YOLOv5 + geometric calibration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89.2%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±0.8 m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Construction zone, single camera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Cai et al., "Forklift-Pedestrian Collision Warning"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2021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SSD + depth regression head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84.6%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±1.2 m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Warehouse environment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Park et al., "Real-time Zone Monitoring"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 + homography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92.1%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±0.5 m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Calibrated camera, flat ground</w:t>
            </w:r>
          </w:p>
        </w:tc>
      </w:tr>
      <w:tr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Martinez et al., "Monocular Distance for Safety"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 + MiDaS depth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87.3%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±1.5 m</w:t>
            </w:r>
          </w:p>
        </w:tc>
        <w:tc>
          <w:tcPr>
            <w:tcW w:type="dxa" w:w="1568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Uncalibrated camera</w:t>
            </w:r>
          </w:p>
        </w:tc>
      </w:tr>
      <w:tr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Seo et al., "Deep Learning Proximity Alert"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2022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Faster R-CNN + projection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86.8%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±0.9 m</w:t>
            </w:r>
          </w:p>
        </w:tc>
        <w:tc>
          <w:tcPr>
            <w:tcW w:type="dxa" w:w="1568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Multi-class vehicle detection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2.2 Distance Estimation Method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Accuracy (distance)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Requires Calibration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Real-time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Robustness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Homography (ground plane)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±0.3–0.5 m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 (one-time)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 (flat ground only)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Bounding box height ratio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±0.8–1.5 m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Partial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Monocular depth (MiDaS/DPT)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±1.0–2.0 m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Low-Medium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Stereo vision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±0.1–0.3 m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 (stereo rig)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LiDAR fusion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±0.05 m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 (sensor fusion)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Very High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2.3 Target Metrics for VisionSafe360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 Acceptable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Competitive 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(vehicle detection)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(person detection)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98.0%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Distance estimation error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±1.5 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±0.8 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±0.3 m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Proximity alert accuracy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80.0%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proximity alarm rate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 per hour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 per hour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0.5 per hour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3. Recommended Model Architecture</w:t>
      </w:r>
    </w:p>
    <w:p>
      <w:pPr>
        <w:pStyle w:val="Heading3"/>
      </w:pPr>
      <w:r>
        <w:t>3.1 Approach Comparison</w:t>
      </w:r>
    </w:p>
    <w:p>
      <w:r>
        <w:rPr>
          <w:rFonts w:ascii="Calibri" w:hAnsi="Calibri"/>
          <w:color w:val="333333"/>
        </w:rPr>
        <w:t>The vehicle proximity problem can be solved with three architectural approaches: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Approach A: Detection + Geometric Distance (Recommended)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 xml:space="preserve">Pipeline: </w:t>
      </w:r>
      <w:r>
        <w:rPr>
          <w:rFonts w:ascii="Consolas" w:hAnsi="Consolas"/>
          <w:color w:val="8B0000"/>
          <w:sz w:val="19"/>
        </w:rPr>
        <w:t>YOLOv8 (detect persons + vehicles) → Homography Transform → Distance Calculation → Risk Classification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Pros: Real-time, interpretable, accurate with camera calibration, lightweight.</w:t>
      </w:r>
    </w:p>
    <w:p>
      <w:pPr>
        <w:pStyle w:val="ListBullet"/>
      </w:pPr>
      <w:r>
        <w:rPr>
          <w:rFonts w:ascii="Calibri" w:hAnsi="Calibri"/>
          <w:color w:val="333333"/>
        </w:rPr>
        <w:t>Cons: Requires one-time camera calibration, assumes flat ground plane.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Approach B: Detection + Monocular Depth Estimation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 xml:space="preserve">Pipeline: </w:t>
      </w:r>
      <w:r>
        <w:rPr>
          <w:rFonts w:ascii="Consolas" w:hAnsi="Consolas"/>
          <w:color w:val="8B0000"/>
          <w:sz w:val="19"/>
        </w:rPr>
        <w:t>YOLOv8 (detect) → MiDaS v3 / Depth Anything (depth map) → 3D Position → Distance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Pros: No calibration needed, works with any camera.</w:t>
      </w:r>
    </w:p>
    <w:p>
      <w:pPr>
        <w:pStyle w:val="ListBullet"/>
      </w:pPr>
      <w:r>
        <w:rPr>
          <w:rFonts w:ascii="Calibri" w:hAnsi="Calibri"/>
          <w:color w:val="333333"/>
        </w:rPr>
        <w:t>Cons: Depth estimation adds 30–100ms latency, depth accuracy is ±1.5m (insufficient for safety-critical decisions), requires second neural network.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Approach C: Detection + Tracking + Trajectory Prediction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 xml:space="preserve">Pipeline: </w:t>
      </w:r>
      <w:r>
        <w:rPr>
          <w:rFonts w:ascii="Consolas" w:hAnsi="Consolas"/>
          <w:color w:val="8B0000"/>
          <w:sz w:val="19"/>
        </w:rPr>
        <w:t>YOLOv8 (detect) → ByteTrack/BoT-SORT (track) → Kalman Filter (predict trajectory) → Collision Time Estimate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Pros: Predicts future collisions before they happen, accounts for velocity.</w:t>
      </w:r>
    </w:p>
    <w:p>
      <w:pPr>
        <w:pStyle w:val="ListBullet"/>
      </w:pPr>
      <w:r>
        <w:rPr>
          <w:rFonts w:ascii="Calibri" w:hAnsi="Calibri"/>
          <w:color w:val="333333"/>
        </w:rPr>
        <w:t>Cons: Complex pipeline, tracking errors propagate, requires tuning.</w:t>
      </w:r>
    </w:p>
    <w:p>
      <w:pPr>
        <w:pStyle w:val="Heading3"/>
      </w:pPr>
      <w:r>
        <w:t>3.2 Recommended Architecture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Primary: Approach A (Detection + Geometric Distance) with Approach C elements (Tracking)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>Rationale:</w:t>
      </w:r>
    </w:p>
    <w:p>
      <w:pPr>
        <w:pStyle w:val="ListBullet"/>
      </w:pPr>
      <w:r>
        <w:rPr>
          <w:rFonts w:ascii="Calibri" w:hAnsi="Calibri"/>
          <w:color w:val="333333"/>
        </w:rPr>
        <w:t>Industrial CCTV cameras are fixed-position. One-time calibration (4 reference points on the ground plane) provides a homography matrix that converts pixel coordinates to real-world ground coordinates with ±0.3–0.5m accuracy — sufficient for safety zone classification.</w:t>
      </w:r>
    </w:p>
    <w:p>
      <w:pPr>
        <w:pStyle w:val="ListBullet"/>
      </w:pPr>
      <w:r>
        <w:rPr>
          <w:rFonts w:ascii="Calibri" w:hAnsi="Calibri"/>
          <w:color w:val="333333"/>
        </w:rPr>
        <w:t>Adding ByteTrack on top provides temporal consistency and velocity estimation, enabling "closing speed" analysis.</w:t>
      </w:r>
    </w:p>
    <w:p>
      <w:pPr>
        <w:pStyle w:val="ListBullet"/>
      </w:pPr>
      <w:r>
        <w:rPr>
          <w:rFonts w:ascii="Calibri" w:hAnsi="Calibri"/>
          <w:color w:val="333333"/>
        </w:rPr>
        <w:t>This approach requires no additional neural networks beyond YOLOv8, keeping the pipeline lightweight for edge deployment.</w:t>
      </w:r>
    </w:p>
    <w:p>
      <w:pPr>
        <w:pStyle w:val="Heading3"/>
      </w:pPr>
      <w:r>
        <w:t>3.3 Detection Model Selection</w:t>
      </w:r>
    </w:p>
    <w:p>
      <w:r>
        <w:rPr>
          <w:rFonts w:ascii="Calibri" w:hAnsi="Calibri"/>
          <w:color w:val="333333"/>
        </w:rPr>
        <w:t>Same YOLOv8s recommendation as Model 1 (PPE), but with different class training: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Detection Model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Same model can detect persons AND vehicles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Tracker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ByteTrack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Best open-source multi-object tracker, minimal overhead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Distance Estimation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Homography-based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±0.5m accuracy with calibration, zero latency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Risk Classifier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Rule-based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Threshold-based on calculated distance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Note:</w:t>
      </w:r>
      <w:r>
        <w:rPr>
          <w:rFonts w:ascii="Calibri" w:hAnsi="Calibri"/>
          <w:color w:val="333333"/>
        </w:rPr>
        <w:t xml:space="preserve"> Model 1 (PPE) and Model 2 (Vehicle Proximity) are developed </w:t>
      </w:r>
      <w:r>
        <w:rPr>
          <w:rFonts w:ascii="Calibri" w:hAnsi="Calibri"/>
          <w:b/>
          <w:color w:val="333333"/>
        </w:rPr>
        <w:t>independently</w:t>
      </w:r>
      <w:r>
        <w:rPr>
          <w:rFonts w:ascii="Calibri" w:hAnsi="Calibri"/>
          <w:color w:val="333333"/>
        </w:rPr>
        <w:t xml:space="preserve"> by different team members. Each model is trained, tested, and maintained separately.</w:t>
      </w:r>
    </w:p>
    <w:p>
      <w:pPr>
        <w:pStyle w:val="Heading3"/>
      </w:pPr>
      <w:r>
        <w:t>3.4 Independent Model Strategy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Each model is a separate YOLOv8s instance with its own classes: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Model 1 — PPE Detection (separate team member):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 ID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 Name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helmet_on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helmet_off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vest_on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vest_off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Model 2 — Vehicle Proximity (separate team member):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 ID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 Name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forklift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loader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truck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vehicle_other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Why separate models: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Two different team members work on them in parallel — merging would create blocking dependencies.</w:t>
      </w:r>
    </w:p>
    <w:p>
      <w:pPr>
        <w:pStyle w:val="ListBullet"/>
      </w:pPr>
      <w:r>
        <w:rPr>
          <w:rFonts w:ascii="Calibri" w:hAnsi="Calibri"/>
          <w:color w:val="333333"/>
        </w:rPr>
        <w:t>Different datasets, training schedules, and hyperparameter tuning.</w:t>
      </w:r>
    </w:p>
    <w:p>
      <w:pPr>
        <w:pStyle w:val="ListBullet"/>
      </w:pPr>
      <w:r>
        <w:rPr>
          <w:rFonts w:ascii="Calibri" w:hAnsi="Calibri"/>
          <w:color w:val="333333"/>
        </w:rPr>
        <w:t>Independent testing and validation — each model owner is responsible for their own metrics.</w:t>
      </w:r>
    </w:p>
    <w:p>
      <w:pPr>
        <w:pStyle w:val="ListBullet"/>
      </w:pPr>
      <w:r>
        <w:rPr>
          <w:rFonts w:ascii="Calibri" w:hAnsi="Calibri"/>
          <w:color w:val="333333"/>
        </w:rPr>
        <w:t>Easier debugging — each model's failure modes are isolated.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Future optimization (post-development):</w:t>
      </w:r>
      <w:r>
        <w:rPr>
          <w:rFonts w:ascii="Calibri" w:hAnsi="Calibri"/>
          <w:color w:val="333333"/>
        </w:rPr>
        <w:t xml:space="preserve"> After both models reach their target metrics, a unified model can be explored as an optimization to reduce inference cost. This is NOT a development-phase concern.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4. Dataset Strategy</w:t>
      </w:r>
    </w:p>
    <w:p>
      <w:pPr>
        <w:pStyle w:val="Heading3"/>
      </w:pPr>
      <w:r>
        <w:t>4.1 Required Dataset Size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Images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Annotations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Vehicle + Person Detection Set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6,000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~18,000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Proximity Scenarios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4,000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~20,000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Validation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2,000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~8,000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Test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1,000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~4,000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Calibration Images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50–100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Reference points only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~13,000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~50,000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4.2 Public Dataset Sources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Classes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Quality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KITTI (vehicles)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7,481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Car, Van, Truck, etc.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BDD100K (vehicles)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100,000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Multiple vehicle types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LVIS (forklift subset)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~500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Forklift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Open Images v7 (forklift)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~2,000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Forklift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Custom warehouse footage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To collect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Forklift, Person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Required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COCO (person class)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64,000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Critical gap:</w:t>
      </w:r>
      <w:r>
        <w:rPr>
          <w:rFonts w:ascii="Calibri" w:hAnsi="Calibri"/>
          <w:color w:val="333333"/>
        </w:rPr>
        <w:t xml:space="preserve"> Forklift-specific datasets are extremely limited. Custom data collection from the deployment site is mandatory.</w:t>
      </w:r>
    </w:p>
    <w:p>
      <w:pPr>
        <w:pStyle w:val="Heading3"/>
      </w:pPr>
      <w:r>
        <w:t>4.3 Class Balance Strategy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Prevalence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Balancing Strategy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 (60%)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Natural prevalence, no rebalancing needed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forklift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 (20%)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Augment with synthetic overlays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loader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 (5%)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Use transfer from general vehicle data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truck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 (10%)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Adequate in BDD100K/KITTI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vehicle_other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 (5%)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Group rare vehicle types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4.4 Data Augmentation Strategy</w:t>
      </w:r>
    </w:p>
    <w:p>
      <w:r>
        <w:rPr>
          <w:rFonts w:ascii="Calibri" w:hAnsi="Calibri"/>
          <w:color w:val="333333"/>
        </w:rPr>
        <w:t>All augmentations from Model 1, plus: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Augmentation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Scale Jitter (vehicles)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Simulate distance variation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0.3–2.0x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Partial Occlusion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Vehicle behind shelving/walls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20–50% occlusion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Background Diversification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Warehouse, factory, outdoor yard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Domain-specific scenes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Person-near-vehicle paste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Create proximity training pairs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Controlled placement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4.5 Calibration Data</w:t>
      </w:r>
    </w:p>
    <w:p>
      <w:r>
        <w:rPr>
          <w:rFonts w:ascii="Calibri" w:hAnsi="Calibri"/>
          <w:color w:val="333333"/>
        </w:rPr>
        <w:t>For each deployment camera, collect:</w:t>
      </w:r>
    </w:p>
    <w:p>
      <w:pPr>
        <w:pStyle w:val="ListBullet"/>
      </w:pPr>
      <w:r>
        <w:rPr>
          <w:rFonts w:ascii="Calibri" w:hAnsi="Calibri"/>
          <w:color w:val="333333"/>
        </w:rPr>
        <w:t>4+ reference points on the ground plane with known real-world coordinates (measured with tape measure).</w:t>
      </w:r>
    </w:p>
    <w:p>
      <w:pPr>
        <w:pStyle w:val="ListBullet"/>
      </w:pPr>
      <w:r>
        <w:rPr>
          <w:rFonts w:ascii="Calibri" w:hAnsi="Calibri"/>
          <w:color w:val="333333"/>
        </w:rPr>
        <w:t>Record these as (pixel_x, pixel_y) → (real_x_meters, real_y_meters) pairs.</w:t>
      </w:r>
    </w:p>
    <w:p>
      <w:pPr>
        <w:pStyle w:val="ListBullet"/>
      </w:pPr>
      <w:r>
        <w:rPr>
          <w:rFonts w:ascii="Calibri" w:hAnsi="Calibri"/>
          <w:color w:val="333333"/>
        </w:rPr>
        <w:t xml:space="preserve">Compute homography matrix H using OpenCV </w:t>
      </w:r>
      <w:r>
        <w:rPr>
          <w:rFonts w:ascii="Consolas" w:hAnsi="Consolas"/>
          <w:color w:val="8B0000"/>
          <w:sz w:val="19"/>
        </w:rPr>
        <w:t>findHomography</w:t>
      </w:r>
      <w:r>
        <w:rPr>
          <w:rFonts w:ascii="Calibri" w:hAnsi="Calibri"/>
          <w:color w:val="333333"/>
        </w:rPr>
        <w:t>.</w:t>
      </w:r>
    </w:p>
    <w:p>
      <w:pPr>
        <w:pStyle w:val="ListBullet"/>
      </w:pPr>
      <w:r>
        <w:rPr>
          <w:rFonts w:ascii="Calibri" w:hAnsi="Calibri"/>
          <w:color w:val="333333"/>
        </w:rPr>
        <w:t>Validate by measuring known distances in the transformed space.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5. Training Strategy</w:t>
      </w:r>
    </w:p>
    <w:p>
      <w:pPr>
        <w:pStyle w:val="Heading3"/>
      </w:pPr>
      <w:r>
        <w:t>5.1 Transfer Learning Approach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Recommended: Train from COCO pre-trained weights.</w:t>
      </w:r>
      <w:r>
        <w:rPr>
          <w:rFonts w:ascii="Calibri" w:hAnsi="Calibri"/>
          <w:color w:val="333333"/>
        </w:rPr>
      </w:r>
    </w:p>
    <w:p>
      <w:pPr>
        <w:pStyle w:val="ListBullet"/>
        <w:ind w:left="720"/>
      </w:pPr>
      <w:r>
        <w:rPr>
          <w:rFonts w:ascii="Calibri" w:hAnsi="Calibri"/>
          <w:color w:val="333333"/>
        </w:rPr>
        <w:t>COCO already contains car, truck, bus, and person classes — an excellent starting point.</w:t>
      </w:r>
    </w:p>
    <w:p>
      <w:pPr>
        <w:pStyle w:val="ListBullet"/>
        <w:ind w:left="720"/>
      </w:pPr>
      <w:r>
        <w:rPr>
          <w:rFonts w:ascii="Calibri" w:hAnsi="Calibri"/>
          <w:color w:val="333333"/>
        </w:rPr>
        <w:t>Fine-tune on industrial vehicle dataset (forklift, loader, etc.).</w:t>
      </w:r>
    </w:p>
    <w:p>
      <w:pPr>
        <w:pStyle w:val="ListBullet"/>
        <w:ind w:left="720"/>
      </w:pPr>
      <w:r>
        <w:rPr>
          <w:rFonts w:ascii="Calibri" w:hAnsi="Calibri"/>
          <w:color w:val="333333"/>
        </w:rPr>
        <w:t>Freeze backbone for 10 epochs, then unfreeze and fine-tune for 50–80 epochs.</w:t>
      </w:r>
    </w:p>
    <w:p>
      <w:pPr>
        <w:pStyle w:val="ListBullet"/>
        <w:ind w:left="720"/>
      </w:pPr>
      <w:r>
        <w:rPr>
          <w:rFonts w:ascii="Calibri" w:hAnsi="Calibri"/>
          <w:color w:val="333333"/>
        </w:rPr>
        <w:t xml:space="preserve">This model is </w:t>
      </w:r>
      <w:r>
        <w:rPr>
          <w:rFonts w:ascii="Calibri" w:hAnsi="Calibri"/>
          <w:b/>
          <w:color w:val="333333"/>
        </w:rPr>
        <w:t>independent</w:t>
      </w:r>
      <w:r>
        <w:rPr>
          <w:rFonts w:ascii="Calibri" w:hAnsi="Calibri"/>
          <w:color w:val="333333"/>
        </w:rPr>
        <w:t xml:space="preserve"> of Model 1 (PPE) — trained by a different team member.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Alternative: Train from scratch on custom dataset.</w:t>
      </w:r>
      <w:r>
        <w:rPr>
          <w:rFonts w:ascii="Calibri" w:hAnsi="Calibri"/>
          <w:color w:val="333333"/>
        </w:rPr>
      </w:r>
    </w:p>
    <w:p>
      <w:pPr>
        <w:pStyle w:val="ListBullet"/>
        <w:ind w:left="720"/>
      </w:pPr>
      <w:r>
        <w:rPr>
          <w:rFonts w:ascii="Calibri" w:hAnsi="Calibri"/>
          <w:color w:val="333333"/>
        </w:rPr>
        <w:t>If COCO pre-trained weights perform poorly on industrial vehicles (forklifts are not in COCO), train from ImageNet-pretrained backbone.</w:t>
      </w:r>
    </w:p>
    <w:p>
      <w:pPr>
        <w:pStyle w:val="ListBullet"/>
        <w:ind w:left="720"/>
      </w:pPr>
      <w:r>
        <w:rPr>
          <w:rFonts w:ascii="Calibri" w:hAnsi="Calibri"/>
          <w:color w:val="333333"/>
        </w:rPr>
        <w:t>Requires more training data but avoids domain mismatch.</w:t>
      </w:r>
    </w:p>
    <w:p>
      <w:pPr>
        <w:pStyle w:val="Heading3"/>
      </w:pPr>
      <w:r>
        <w:t>5.2 Hyperparameter Configuration</w:t>
      </w:r>
    </w:p>
    <w:p>
      <w:r>
        <w:rPr>
          <w:rFonts w:ascii="Calibri" w:hAnsi="Calibri"/>
          <w:color w:val="333333"/>
        </w:rPr>
        <w:t>Same as Model 1, with the following modifications: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Modification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Image Size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640 x 640 (same)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Vehicles are larger objects, 640 is sufficient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Anchor Sizes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Include larger anchors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Vehicles occupy more pixels than PPE items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Objectness Weight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Increase to 1.2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Ensure large vehicle objects are detected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Class Weight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Rebalance for new classes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Prevent person class from dominating training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5.3 Loss Functions</w:t>
      </w:r>
    </w:p>
    <w:p>
      <w:r>
        <w:rPr>
          <w:rFonts w:ascii="Calibri" w:hAnsi="Calibri"/>
          <w:color w:val="333333"/>
        </w:rPr>
        <w:t>Same composite YOLOv8 loss (CIoU + BCE + DFL) as Model 1.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Custom modification: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Apply higher box loss weight for vehicle classes — accurate bounding boxes are essential because the distance calculation uses the bottom-center of the bounding box as the ground contact point.</w:t>
      </w:r>
    </w:p>
    <w:p>
      <w:pPr>
        <w:pStyle w:val="Heading3"/>
      </w:pPr>
      <w:r>
        <w:t>5.4 Validation Strategy</w:t>
      </w:r>
    </w:p>
    <w:p>
      <w:pPr>
        <w:pStyle w:val="ListBullet"/>
      </w:pPr>
      <w:r>
        <w:rPr>
          <w:rFonts w:ascii="Calibri" w:hAnsi="Calibri"/>
          <w:color w:val="333333"/>
        </w:rPr>
        <w:t>Standard 80/10/10 split for detection validation.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Additional proximity validation:</w:t>
      </w:r>
      <w:r>
        <w:rPr>
          <w:rFonts w:ascii="Calibri" w:hAnsi="Calibri"/>
          <w:color w:val="333333"/>
        </w:rPr>
        <w:t xml:space="preserve"> Create a curated set of 200 images with known person-vehicle distances (measured ground truth). Evaluate the full pipeline (detect → calibrate → distance) on this set.</w:t>
      </w:r>
    </w:p>
    <w:p>
      <w:pPr>
        <w:pStyle w:val="ListBullet"/>
      </w:pPr>
      <w:r>
        <w:rPr>
          <w:rFonts w:ascii="Calibri" w:hAnsi="Calibri"/>
          <w:color w:val="333333"/>
        </w:rPr>
        <w:t>Report distance estimation MAE (mean absolute error) separately from detection mAP.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6. Evaluation Metrics</w:t>
      </w:r>
    </w:p>
    <w:p>
      <w:pPr>
        <w:pStyle w:val="Heading3"/>
      </w:pPr>
      <w:r>
        <w:t>6.1 Primary Metrics — Detection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(vehicles)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Mean AP for vehicle classes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Highest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(persons)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Mean AP for person class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Highest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Recall (vehicles)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Vehicle detection true positive rate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6.2 Primary Metrics — Proximity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Distance MAE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Mean absolute error of estimated distance (m)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Highest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Proximity Classification Acc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Correct risk level (SAFE/WARNING/DANGER/CRITICAL)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Highest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Alert True Positive Rate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of real danger situations correctly alerted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Highest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6.3 Operational Metrics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Proximity Alarm Rate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danger alerts per camera per hour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3 per hour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Missed Danger Rate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Real DANGER situations not detected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5%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Proximity Latency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Time from frame to proximity decision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500 ms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Tracking ID Stability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of frames where tracked ID is consistent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90%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6.4 Target Thresholds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(vehicles)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(persons)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98.0%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Distance MAE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±1.5 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±0.8 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±0.3 m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Proximity Classification Acc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80.0%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Tracking Consistency (MOTA)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60.0%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7. Deployment Strategy</w:t>
      </w:r>
    </w:p>
    <w:p>
      <w:pPr>
        <w:pStyle w:val="Heading3"/>
      </w:pPr>
      <w:r>
        <w:t>7.0 Development vs. Production Environments</w:t>
      </w:r>
    </w:p>
    <w:p>
      <w:r>
        <w:rPr>
          <w:rFonts w:ascii="Calibri" w:hAnsi="Calibri"/>
          <w:color w:val="333333"/>
        </w:rPr>
        <w:t xml:space="preserve">Same as Model 1: all development and testing is performed on a </w:t>
      </w:r>
      <w:r>
        <w:rPr>
          <w:rFonts w:ascii="Calibri" w:hAnsi="Calibri"/>
          <w:b/>
          <w:color w:val="333333"/>
        </w:rPr>
        <w:t>laptop/desktop with CUDA GPU</w:t>
      </w:r>
      <w:r>
        <w:rPr>
          <w:rFonts w:ascii="Calibri" w:hAnsi="Calibri"/>
          <w:color w:val="333333"/>
        </w:rPr>
        <w:t>. Edge deployment (Jetson) is the production target for a future phase.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Model Format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Development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 (CUDA GPU)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(.pt)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Full development, training, testing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Demo/Testing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or ONNX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Real-time demo with webcam or video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Orin Nano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TensorRT FP16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Final edge deployment (future phase)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7.1 Export Pipeline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Development (laptop):</w:t>
      </w:r>
      <w:r>
        <w:rPr>
          <w:rFonts w:ascii="Calibri" w:hAnsi="Calibri"/>
          <w:color w:val="333333"/>
        </w:rPr>
        <w:t xml:space="preserve"> Use PyTorch </w:t>
      </w:r>
      <w:r>
        <w:rPr>
          <w:rFonts w:ascii="Consolas" w:hAnsi="Consolas"/>
          <w:color w:val="8B0000"/>
          <w:sz w:val="19"/>
        </w:rPr>
        <w:t>.pt</w:t>
      </w:r>
      <w:r>
        <w:rPr>
          <w:rFonts w:ascii="Calibri" w:hAnsi="Calibri"/>
          <w:color w:val="333333"/>
        </w:rPr>
        <w:t xml:space="preserve"> directly — no conversion needed.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Production (edge):</w:t>
      </w:r>
      <w:r>
        <w:rPr>
          <w:rFonts w:ascii="Calibri" w:hAnsi="Calibri"/>
          <w:color w:val="333333"/>
        </w:rPr>
        <w:t xml:space="preserve"> </w:t>
      </w:r>
      <w:r>
        <w:rPr>
          <w:rFonts w:ascii="Consolas" w:hAnsi="Consolas"/>
          <w:color w:val="8B0000"/>
          <w:sz w:val="19"/>
        </w:rPr>
        <w:t>PyTorch → ONNX → TensorRT FP16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 xml:space="preserve">Model 2 (Vehicle Proximity) is exported independently of Model 1 (PPE). Two separate </w:t>
      </w:r>
      <w:r>
        <w:rPr>
          <w:rFonts w:ascii="Consolas" w:hAnsi="Consolas"/>
          <w:color w:val="8B0000"/>
          <w:sz w:val="19"/>
        </w:rPr>
        <w:t>.engine</w:t>
      </w:r>
      <w:r>
        <w:rPr>
          <w:rFonts w:ascii="Calibri" w:hAnsi="Calibri"/>
          <w:color w:val="333333"/>
        </w:rPr>
        <w:t xml:space="preserve"> files run on the edge device.</w:t>
      </w:r>
    </w:p>
    <w:p>
      <w:pPr>
        <w:pStyle w:val="Heading3"/>
      </w:pPr>
      <w:r>
        <w:t>7.2 Proximity Computation Overhead</w:t>
      </w:r>
    </w:p>
    <w:p>
      <w:r>
        <w:rPr>
          <w:rFonts w:ascii="Calibri" w:hAnsi="Calibri"/>
          <w:color w:val="333333"/>
        </w:rPr>
        <w:t>The distance calculation is purely geometric (matrix multiplication) and adds negligible compute: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Latency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 inference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~30–40 ms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ByteTrack update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~2–5 ms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Homography transform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ms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Distance computation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ms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Risk classification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ms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pipeline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~35–50 ms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7.3 Multi-Camera Calibration</w:t>
      </w:r>
    </w:p>
    <w:p>
      <w:r>
        <w:rPr>
          <w:rFonts w:ascii="Calibri" w:hAnsi="Calibri"/>
          <w:color w:val="333333"/>
        </w:rPr>
        <w:t>Each camera requires its own homography matrix. Store calibration data as JSON per camera: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W w:w="4800" w:type="pct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pPr>
              <w:spacing w:before="20" w:after="20" w:line="280" w:lineRule="exact"/>
            </w:pPr>
            <w:r/>
            <w:r>
              <w:rPr>
                <w:rFonts w:ascii="Consolas" w:hAnsi="Consolas"/>
                <w:color w:val="2B2B2B"/>
                <w:sz w:val="18"/>
              </w:rPr>
              <w:t>calibrations/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>├── cam_01_homography.json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>├── cam_02_homography.json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>└── ...</w:t>
            </w:r>
          </w:p>
        </w:tc>
      </w:tr>
    </w:tbl>
    <w:p/>
    <w:p>
      <w:r>
        <w:rPr>
          <w:rFonts w:ascii="Calibri" w:hAnsi="Calibri"/>
          <w:color w:val="333333"/>
        </w:rPr>
        <w:t>Provide a calibration CLI tool that guides the operator through the 4-point ground plane mapping process.</w:t>
      </w:r>
    </w:p>
    <w:p>
      <w:pPr>
        <w:pStyle w:val="Heading3"/>
      </w:pPr>
      <w:r>
        <w:t>7.4 Frame Scheduling</w:t>
      </w:r>
    </w:p>
    <w:p>
      <w:pPr>
        <w:pStyle w:val="ListBullet"/>
      </w:pPr>
      <w:r>
        <w:rPr>
          <w:rFonts w:ascii="Calibri" w:hAnsi="Calibri"/>
          <w:color w:val="333333"/>
        </w:rPr>
        <w:t>Same adaptive strategy as Model 1.</w:t>
      </w:r>
    </w:p>
    <w:p>
      <w:pPr>
        <w:pStyle w:val="ListBullet"/>
      </w:pPr>
      <w:r>
        <w:rPr>
          <w:rFonts w:ascii="Calibri" w:hAnsi="Calibri"/>
          <w:color w:val="333333"/>
        </w:rPr>
        <w:t>For proximity: when a vehicle AND person are both detected in the same frame, increase processing to every frame (30 FPS) until they separate by &gt; 5 meters or one leaves the frame.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8. Risks &amp; Mitigation</w:t>
      </w:r>
    </w:p>
    <w:p>
      <w:pPr>
        <w:pStyle w:val="Heading3"/>
      </w:pPr>
      <w:r>
        <w:t>8.1 Common Failure Modes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Failure Mode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Forklift not detected (unseen model type)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Diverse forklift training data, "vehicle_other" catch-all class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partially behind vehicle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Tracking maintains ID through brief occlusion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Ground not flat (ramps, multi-level)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Per-zone calibration, warn operator of limitation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Homography drift (camera bumped/moved)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Periodic auto-calibration check using reference points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proximity from stacked goods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Height-based filtering — detected objects below expected vehicle height are likely goods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Reflections on shiny floors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Include reflective surface data in training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8.2 Calibration Risks</w:t>
      </w:r>
    </w:p>
    <w:p>
      <w:pPr>
        <w:pStyle w:val="ListBullet"/>
      </w:pPr>
      <w:r>
        <w:rPr>
          <w:rFonts w:ascii="Calibri" w:hAnsi="Calibri"/>
          <w:color w:val="333333"/>
        </w:rPr>
        <w:t>Homography assumes a flat ground plane. In environments with ramps, stairs, or multi-level areas, the distance estimation degrades significantly.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Mitigation:</w:t>
      </w:r>
      <w:r>
        <w:rPr>
          <w:rFonts w:ascii="Calibri" w:hAnsi="Calibri"/>
          <w:color w:val="333333"/>
        </w:rPr>
        <w:t xml:space="preserve"> Define separate calibration zones for different ground levels. Alert the operator if a camera covers areas with &gt; 1 meter elevation change.</w:t>
      </w:r>
    </w:p>
    <w:p>
      <w:pPr>
        <w:pStyle w:val="Heading3"/>
      </w:pPr>
      <w:r>
        <w:t>8.3 Tracking Failure Risks</w:t>
      </w:r>
    </w:p>
    <w:p>
      <w:pPr>
        <w:pStyle w:val="ListBullet"/>
      </w:pPr>
      <w:r>
        <w:rPr>
          <w:rFonts w:ascii="Calibri" w:hAnsi="Calibri"/>
          <w:color w:val="333333"/>
        </w:rPr>
        <w:t>In crowded scenes (&gt; 15 people + 3 vehicles), ByteTrack may experience ID switches.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Mitigation:</w:t>
      </w:r>
      <w:r>
        <w:rPr>
          <w:rFonts w:ascii="Calibri" w:hAnsi="Calibri"/>
          <w:color w:val="333333"/>
        </w:rPr>
        <w:t xml:space="preserve"> Use appearance features (Re-ID) in addition to IoU matching. BoT-SORT is a viable alternative with built-in Re-ID.</w:t>
      </w:r>
    </w:p>
    <w:p>
      <w:pPr>
        <w:pStyle w:val="ListBullet"/>
      </w:pPr>
      <w:r>
        <w:rPr>
          <w:rFonts w:ascii="Calibri" w:hAnsi="Calibri"/>
          <w:color w:val="333333"/>
        </w:rPr>
        <w:t>Proximity alerts should be based on instantaneous distance (per-frame) rather than requiring tracking consistency — even if the track ID switches, the proximity danger is still detected.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9. Final Performance Targets</w:t>
      </w:r>
    </w:p>
    <w:p>
      <w:pPr>
        <w:pStyle w:val="Heading3"/>
      </w:pPr>
      <w:r>
        <w:t>9.1 Model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(vehicle classes)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mAP@0.5 (person class)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98.0%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Distance Estimation MAE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±1.5 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±0.8 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±0.3 m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Proximity Alert Accuracy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80.0%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Tracking MOTA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60.0%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85.0%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9.2 Operational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Total Pipeline Latency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100 ms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50 ms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30 ms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Proximity Alarms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5/hr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2/hr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0.5/hr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Missed DANGER events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Throughput (FPS)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10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15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25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9.3 Deployment Targets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Model Format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(dev) / TensorRT FP16 (production)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Additional Compute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ByteTrack tracker + homography (&lt; 5 ms)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Calibration Required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 — one-time per camera (production)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Model Size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25 MB (independent model)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Dev Hardware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 with CUDA GPU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Edge Hardware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Orin Nano (production)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spacing w:before="240"/>
        <w:jc w:val="center"/>
      </w:pPr>
      <w:r>
        <w:rPr>
          <w:rFonts w:ascii="Calibri" w:hAnsi="Calibri"/>
          <w:i/>
          <w:color w:val="555555"/>
          <w:sz w:val="20"/>
        </w:rPr>
        <w:t>End of Model 2 Specification — Vehicle Proximity Risk Detection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30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64" w:lineRule="auto"/>
      <w:outlineLvl w:val="0"/>
      <w:pBdr>
        <w:bottom w:val="single" w:sz="8" w:space="4" w:color="2E75B6"/>
      </w:pBdr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276" w:lineRule="auto"/>
      <w:outlineLvl w:val="1"/>
      <w:pBdr>
        <w:bottom w:val="single" w:sz="4" w:space="3" w:color="4A9BD9"/>
      </w:pBdr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9BD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40" w:after="40" w:line="300" w:lineRule="auto"/>
      <w:contextualSpacing/>
    </w:pPr>
    <w:rPr>
      <w:rFonts w:ascii="Calibri" w:hAnsi="Calibr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40" w:after="40" w:line="300" w:lineRule="auto"/>
      <w:contextualSpacing/>
    </w:pPr>
    <w:rPr>
      <w:rFonts w:ascii="Calibri" w:hAnsi="Calibr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