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Original synthetic laboratory record: nova region. </w:t>
      </w:r>
    </w:p>
    <w:p>
      <w:r>
        <w:t xml:space="preserve">Nova's synthetic archive is stored in region north-harbor. This sheet does not state a public endpoint or customer location.</w:t>
      </w:r>
    </w:p>
    <w:p>
      <w:r>
        <w:t xml:space="preserve">Only recorded fields may be used; omitted quantities, passwords and external claims are unknown.</w:t>
      </w:r>
    </w:p>
    <w:p>
      <w:r>
        <w:t xml:space="preserve">合成实验记录，仅陈述本样例；未记载的信息不得推断。</w:t>
      </w:r>
    </w:p>
  </w:body>
</w:document>
</file>