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seal identity. </w:t>
      </w:r>
    </w:p>
    <w:p>
      <w:r>
        <w:t xml:space="preserve">Seal's rehearsal certificate is named SC-9418. It is a synthetic identifier and grants no real authorization.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