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AAE97" w14:textId="76A36D66" w:rsidR="007F4D79" w:rsidRPr="00495BD9" w:rsidRDefault="007F4D79" w:rsidP="00495BD9">
      <w:pPr>
        <w:widowControl/>
        <w:spacing w:after="0"/>
        <w:jc w:val="center"/>
        <w:rPr>
          <w:sz w:val="56"/>
          <w:szCs w:val="56"/>
        </w:rPr>
      </w:pPr>
      <w:bookmarkStart w:id="0" w:name="_Hlk235647006"/>
      <w:bookmarkEnd w:id="0"/>
      <w:r w:rsidRPr="00495BD9">
        <w:rPr>
          <w:rFonts w:hint="eastAsia"/>
          <w:sz w:val="56"/>
          <w:szCs w:val="56"/>
        </w:rPr>
        <w:t>國立</w:t>
      </w:r>
      <w:proofErr w:type="gramStart"/>
      <w:r w:rsidR="0052435E" w:rsidRPr="00495BD9">
        <w:rPr>
          <w:rFonts w:hint="eastAsia"/>
          <w:sz w:val="56"/>
          <w:szCs w:val="56"/>
        </w:rPr>
        <w:t>臺</w:t>
      </w:r>
      <w:proofErr w:type="gramEnd"/>
      <w:r w:rsidRPr="00495BD9">
        <w:rPr>
          <w:rFonts w:hint="eastAsia"/>
          <w:sz w:val="56"/>
          <w:szCs w:val="56"/>
        </w:rPr>
        <w:t>南大學</w:t>
      </w:r>
    </w:p>
    <w:p w14:paraId="12F96B3C" w14:textId="0F61D7C5" w:rsidR="007F4D79" w:rsidRPr="00495BD9" w:rsidRDefault="007F4D79" w:rsidP="00495BD9">
      <w:pPr>
        <w:widowControl/>
        <w:spacing w:beforeLines="250" w:before="900" w:after="0" w:line="240" w:lineRule="auto"/>
        <w:jc w:val="center"/>
        <w:rPr>
          <w:sz w:val="48"/>
          <w:szCs w:val="48"/>
        </w:rPr>
      </w:pPr>
      <w:r w:rsidRPr="00495BD9">
        <w:rPr>
          <w:rFonts w:hint="eastAsia"/>
          <w:sz w:val="48"/>
          <w:szCs w:val="48"/>
        </w:rPr>
        <w:t>資訊工程學系</w:t>
      </w:r>
    </w:p>
    <w:p w14:paraId="13EB234F" w14:textId="379F55FE" w:rsidR="007F4D79" w:rsidRPr="00495BD9" w:rsidRDefault="00C529A9" w:rsidP="00495BD9">
      <w:pPr>
        <w:widowControl/>
        <w:spacing w:beforeLines="250" w:before="900" w:after="0" w:line="240" w:lineRule="auto"/>
        <w:jc w:val="center"/>
        <w:rPr>
          <w:sz w:val="48"/>
          <w:szCs w:val="48"/>
        </w:rPr>
      </w:pPr>
      <w:r>
        <w:rPr>
          <w:noProof/>
          <w:sz w:val="48"/>
          <w:szCs w:val="48"/>
        </w:rPr>
        <w:drawing>
          <wp:anchor distT="0" distB="0" distL="114300" distR="114300" simplePos="0" relativeHeight="251674624" behindDoc="1" locked="0" layoutInCell="1" allowOverlap="1" wp14:anchorId="484D2B79" wp14:editId="433218A5">
            <wp:simplePos x="0" y="0"/>
            <wp:positionH relativeFrom="page">
              <wp:align>center</wp:align>
            </wp:positionH>
            <wp:positionV relativeFrom="page">
              <wp:align>center</wp:align>
            </wp:positionV>
            <wp:extent cx="3398400" cy="3398400"/>
            <wp:effectExtent l="0" t="0" r="0" b="0"/>
            <wp:wrapNone/>
            <wp:docPr id="131267547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5470" name="圖片 1312675470"/>
                    <pic:cNvPicPr/>
                  </pic:nvPicPr>
                  <pic:blipFill>
                    <a:blip r:embed="rId8">
                      <a:extLst>
                        <a:ext uri="{28A0092B-C50C-407E-A947-70E740481C1C}">
                          <a14:useLocalDpi xmlns:a14="http://schemas.microsoft.com/office/drawing/2010/main" val="0"/>
                        </a:ext>
                      </a:extLst>
                    </a:blip>
                    <a:stretch>
                      <a:fillRect/>
                    </a:stretch>
                  </pic:blipFill>
                  <pic:spPr>
                    <a:xfrm>
                      <a:off x="0" y="0"/>
                      <a:ext cx="3398400" cy="3398400"/>
                    </a:xfrm>
                    <a:prstGeom prst="rect">
                      <a:avLst/>
                    </a:prstGeom>
                  </pic:spPr>
                </pic:pic>
              </a:graphicData>
            </a:graphic>
            <wp14:sizeRelH relativeFrom="margin">
              <wp14:pctWidth>0</wp14:pctWidth>
            </wp14:sizeRelH>
            <wp14:sizeRelV relativeFrom="margin">
              <wp14:pctHeight>0</wp14:pctHeight>
            </wp14:sizeRelV>
          </wp:anchor>
        </w:drawing>
      </w:r>
      <w:r w:rsidR="007F4D79" w:rsidRPr="00495BD9">
        <w:rPr>
          <w:rFonts w:hint="eastAsia"/>
          <w:sz w:val="48"/>
          <w:szCs w:val="48"/>
        </w:rPr>
        <w:t>碩士論文</w:t>
      </w:r>
    </w:p>
    <w:p w14:paraId="0D71C6F6" w14:textId="6A00752F" w:rsidR="007F4D79" w:rsidRPr="00495BD9" w:rsidRDefault="007F4D79" w:rsidP="00495BD9">
      <w:pPr>
        <w:widowControl/>
        <w:spacing w:beforeLines="350" w:before="1260" w:after="0" w:line="240" w:lineRule="auto"/>
        <w:jc w:val="center"/>
        <w:rPr>
          <w:sz w:val="36"/>
          <w:szCs w:val="36"/>
        </w:rPr>
      </w:pPr>
      <w:r w:rsidRPr="00495BD9">
        <w:rPr>
          <w:rFonts w:hint="eastAsia"/>
          <w:sz w:val="36"/>
          <w:szCs w:val="36"/>
        </w:rPr>
        <w:t>離線強化學習中動作空間約束與狀態修正的聯合學習</w:t>
      </w:r>
    </w:p>
    <w:p w14:paraId="49A8B79D" w14:textId="7BF8FE64" w:rsidR="007F4D79" w:rsidRPr="00495BD9" w:rsidRDefault="007F4D79" w:rsidP="00495BD9">
      <w:pPr>
        <w:widowControl/>
        <w:spacing w:beforeLines="350" w:before="1260" w:after="0" w:line="240" w:lineRule="auto"/>
        <w:jc w:val="center"/>
        <w:rPr>
          <w:sz w:val="36"/>
          <w:szCs w:val="36"/>
        </w:rPr>
      </w:pPr>
      <w:r w:rsidRPr="00495BD9">
        <w:rPr>
          <w:sz w:val="36"/>
          <w:szCs w:val="36"/>
        </w:rPr>
        <w:t>Joint Learning of Action-Space Constraints and State Correction in Offline Reinforcement Learning</w:t>
      </w:r>
    </w:p>
    <w:p w14:paraId="144C1835" w14:textId="3D7C594E" w:rsidR="007F4D79" w:rsidRPr="00495BD9" w:rsidRDefault="007F4D79" w:rsidP="00495BD9">
      <w:pPr>
        <w:widowControl/>
        <w:spacing w:beforeLines="250" w:before="900" w:after="0" w:line="240" w:lineRule="auto"/>
        <w:jc w:val="center"/>
        <w:rPr>
          <w:sz w:val="36"/>
          <w:szCs w:val="36"/>
        </w:rPr>
      </w:pPr>
      <w:r w:rsidRPr="00495BD9">
        <w:rPr>
          <w:rFonts w:hint="eastAsia"/>
          <w:sz w:val="36"/>
          <w:szCs w:val="36"/>
        </w:rPr>
        <w:t>指導教授：朱</w:t>
      </w:r>
      <w:r w:rsidR="004670BA" w:rsidRPr="00495BD9">
        <w:rPr>
          <w:rFonts w:hint="eastAsia"/>
          <w:sz w:val="36"/>
          <w:szCs w:val="36"/>
        </w:rPr>
        <w:t>明</w:t>
      </w:r>
      <w:r w:rsidRPr="00495BD9">
        <w:rPr>
          <w:rFonts w:hint="eastAsia"/>
          <w:sz w:val="36"/>
          <w:szCs w:val="36"/>
        </w:rPr>
        <w:t>毅</w:t>
      </w:r>
      <w:r w:rsidRPr="00495BD9">
        <w:rPr>
          <w:rFonts w:hint="eastAsia"/>
          <w:sz w:val="36"/>
          <w:szCs w:val="36"/>
        </w:rPr>
        <w:t xml:space="preserve"> </w:t>
      </w:r>
      <w:r w:rsidR="007D02DF" w:rsidRPr="00495BD9">
        <w:rPr>
          <w:rFonts w:hint="eastAsia"/>
          <w:sz w:val="36"/>
          <w:szCs w:val="36"/>
        </w:rPr>
        <w:t>博士</w:t>
      </w:r>
    </w:p>
    <w:p w14:paraId="0A9A0698" w14:textId="77777777" w:rsidR="007F4D79" w:rsidRPr="00495BD9" w:rsidRDefault="007F4D79" w:rsidP="00495BD9">
      <w:pPr>
        <w:widowControl/>
        <w:jc w:val="center"/>
        <w:rPr>
          <w:sz w:val="36"/>
          <w:szCs w:val="36"/>
        </w:rPr>
      </w:pPr>
      <w:r w:rsidRPr="00495BD9">
        <w:rPr>
          <w:rFonts w:hint="eastAsia"/>
          <w:sz w:val="36"/>
          <w:szCs w:val="36"/>
        </w:rPr>
        <w:t>研究生：黃展宏</w:t>
      </w:r>
    </w:p>
    <w:p w14:paraId="15D427CB" w14:textId="6114706A" w:rsidR="0079359C" w:rsidRPr="00495BD9" w:rsidRDefault="007F4D79" w:rsidP="00495BD9">
      <w:pPr>
        <w:widowControl/>
        <w:spacing w:beforeLines="350" w:before="1260" w:after="0" w:line="240" w:lineRule="auto"/>
        <w:jc w:val="center"/>
        <w:rPr>
          <w:b/>
          <w:bCs/>
          <w:sz w:val="32"/>
          <w:szCs w:val="32"/>
        </w:rPr>
        <w:sectPr w:rsidR="0079359C" w:rsidRPr="00495BD9" w:rsidSect="002D3168">
          <w:headerReference w:type="even" r:id="rId9"/>
          <w:headerReference w:type="default" r:id="rId10"/>
          <w:footerReference w:type="default" r:id="rId11"/>
          <w:headerReference w:type="first" r:id="rId12"/>
          <w:pgSz w:w="11906" w:h="16838"/>
          <w:pgMar w:top="1418" w:right="1134" w:bottom="1418" w:left="1134" w:header="851" w:footer="992" w:gutter="0"/>
          <w:pgNumType w:fmt="lowerRoman"/>
          <w:cols w:space="425"/>
          <w:docGrid w:type="lines" w:linePitch="360"/>
        </w:sectPr>
      </w:pPr>
      <w:r w:rsidRPr="00495BD9">
        <w:rPr>
          <w:rFonts w:hint="eastAsia"/>
          <w:b/>
          <w:bCs/>
          <w:sz w:val="32"/>
          <w:szCs w:val="32"/>
        </w:rPr>
        <w:t>中華民國一一五年七月</w:t>
      </w:r>
    </w:p>
    <w:p w14:paraId="2DE3D0BC" w14:textId="77777777" w:rsidR="009104D2" w:rsidRPr="00495BD9" w:rsidRDefault="009104D2" w:rsidP="00495BD9">
      <w:pPr>
        <w:jc w:val="center"/>
        <w:rPr>
          <w:sz w:val="36"/>
          <w:szCs w:val="36"/>
        </w:rPr>
      </w:pPr>
    </w:p>
    <w:p w14:paraId="457F3926" w14:textId="68AF7336" w:rsidR="007F4D79" w:rsidRPr="00495BD9" w:rsidRDefault="007F4D79" w:rsidP="00495BD9">
      <w:pPr>
        <w:jc w:val="center"/>
        <w:rPr>
          <w:sz w:val="36"/>
          <w:szCs w:val="36"/>
        </w:rPr>
      </w:pPr>
      <w:r w:rsidRPr="00495BD9">
        <w:rPr>
          <w:sz w:val="36"/>
          <w:szCs w:val="36"/>
        </w:rPr>
        <w:t>離線強化學習中動作空間約束與狀態修正的聯合學習</w:t>
      </w:r>
    </w:p>
    <w:p w14:paraId="16703F52" w14:textId="77777777" w:rsidR="003759C8" w:rsidRPr="00495BD9" w:rsidRDefault="000420B9" w:rsidP="00495BD9">
      <w:pPr>
        <w:jc w:val="center"/>
        <w:rPr>
          <w:sz w:val="36"/>
          <w:szCs w:val="36"/>
        </w:rPr>
      </w:pPr>
      <w:r w:rsidRPr="00495BD9">
        <w:rPr>
          <w:sz w:val="36"/>
          <w:szCs w:val="36"/>
        </w:rPr>
        <w:t>Joint Learning of Action-Space Constraints and State Correction in Offline Reinforcement Learning</w:t>
      </w:r>
    </w:p>
    <w:p w14:paraId="0765EF8F" w14:textId="4F22E22A" w:rsidR="00260666" w:rsidRPr="00495BD9" w:rsidRDefault="00260666" w:rsidP="00495BD9">
      <w:pPr>
        <w:jc w:val="center"/>
        <w:rPr>
          <w:sz w:val="36"/>
          <w:szCs w:val="36"/>
        </w:rPr>
      </w:pPr>
      <w:r w:rsidRPr="00495BD9">
        <w:rPr>
          <w:rFonts w:hint="eastAsia"/>
          <w:sz w:val="36"/>
          <w:szCs w:val="36"/>
        </w:rPr>
        <w:t>by</w:t>
      </w:r>
    </w:p>
    <w:p w14:paraId="66E4600F" w14:textId="12A41483" w:rsidR="004250D7" w:rsidRPr="00495BD9" w:rsidRDefault="003759C8" w:rsidP="00495BD9">
      <w:pPr>
        <w:jc w:val="center"/>
        <w:rPr>
          <w:sz w:val="36"/>
          <w:szCs w:val="36"/>
        </w:rPr>
      </w:pPr>
      <w:r w:rsidRPr="00495BD9">
        <w:rPr>
          <w:rFonts w:hint="eastAsia"/>
          <w:sz w:val="36"/>
          <w:szCs w:val="36"/>
        </w:rPr>
        <w:t>Chan</w:t>
      </w:r>
      <w:r w:rsidR="00B85E56" w:rsidRPr="00495BD9">
        <w:rPr>
          <w:rFonts w:hint="eastAsia"/>
          <w:sz w:val="36"/>
          <w:szCs w:val="36"/>
        </w:rPr>
        <w:t>-</w:t>
      </w:r>
      <w:r w:rsidRPr="00495BD9">
        <w:rPr>
          <w:rFonts w:hint="eastAsia"/>
          <w:sz w:val="36"/>
          <w:szCs w:val="36"/>
        </w:rPr>
        <w:t>Hung</w:t>
      </w:r>
      <w:r w:rsidR="00B85E56" w:rsidRPr="00495BD9">
        <w:rPr>
          <w:rFonts w:hint="eastAsia"/>
          <w:sz w:val="36"/>
          <w:szCs w:val="36"/>
        </w:rPr>
        <w:t xml:space="preserve"> Huang</w:t>
      </w:r>
      <w:r w:rsidR="009371AC" w:rsidRPr="00495BD9">
        <w:rPr>
          <w:rFonts w:hint="eastAsia"/>
          <w:sz w:val="36"/>
          <w:szCs w:val="36"/>
        </w:rPr>
        <w:t xml:space="preserve"> </w:t>
      </w:r>
      <w:r w:rsidR="008C534C" w:rsidRPr="00495BD9">
        <w:rPr>
          <w:rFonts w:hint="eastAsia"/>
          <w:sz w:val="36"/>
          <w:szCs w:val="36"/>
        </w:rPr>
        <w:t>(</w:t>
      </w:r>
      <w:r w:rsidR="00477C37" w:rsidRPr="00495BD9">
        <w:rPr>
          <w:rFonts w:hint="eastAsia"/>
          <w:sz w:val="36"/>
          <w:szCs w:val="36"/>
        </w:rPr>
        <w:t>黃展宏</w:t>
      </w:r>
      <w:r w:rsidR="008C534C" w:rsidRPr="00495BD9">
        <w:rPr>
          <w:rFonts w:hint="eastAsia"/>
          <w:sz w:val="36"/>
          <w:szCs w:val="36"/>
        </w:rPr>
        <w:t>)</w:t>
      </w:r>
    </w:p>
    <w:p w14:paraId="3449945B" w14:textId="77777777" w:rsidR="00F06F17" w:rsidRPr="00495BD9" w:rsidRDefault="00F06F17" w:rsidP="00495BD9">
      <w:pPr>
        <w:jc w:val="center"/>
      </w:pPr>
    </w:p>
    <w:p w14:paraId="215613AF" w14:textId="77777777" w:rsidR="00152B4C" w:rsidRPr="00495BD9" w:rsidRDefault="00152B4C" w:rsidP="00495BD9">
      <w:pPr>
        <w:jc w:val="center"/>
      </w:pPr>
    </w:p>
    <w:p w14:paraId="2C59BF16" w14:textId="4D363718" w:rsidR="00F06F17" w:rsidRPr="00495BD9" w:rsidRDefault="00F06F17" w:rsidP="00495BD9">
      <w:pPr>
        <w:jc w:val="center"/>
        <w:rPr>
          <w:sz w:val="28"/>
          <w:szCs w:val="28"/>
        </w:rPr>
      </w:pPr>
      <w:r w:rsidRPr="00495BD9">
        <w:rPr>
          <w:rFonts w:hint="eastAsia"/>
          <w:sz w:val="28"/>
          <w:szCs w:val="28"/>
        </w:rPr>
        <w:t xml:space="preserve">A thesis </w:t>
      </w:r>
      <w:r w:rsidRPr="00495BD9">
        <w:rPr>
          <w:sz w:val="28"/>
          <w:szCs w:val="28"/>
        </w:rPr>
        <w:t>submitted in partial fulfillment of the requirements</w:t>
      </w:r>
    </w:p>
    <w:p w14:paraId="4545EFF0" w14:textId="0811839A" w:rsidR="00F06F17" w:rsidRPr="00495BD9" w:rsidRDefault="00F06F17" w:rsidP="00495BD9">
      <w:pPr>
        <w:jc w:val="center"/>
        <w:rPr>
          <w:sz w:val="28"/>
          <w:szCs w:val="28"/>
        </w:rPr>
      </w:pPr>
      <w:r w:rsidRPr="00495BD9">
        <w:rPr>
          <w:rFonts w:hint="eastAsia"/>
          <w:sz w:val="28"/>
          <w:szCs w:val="28"/>
        </w:rPr>
        <w:t xml:space="preserve">for the Master of </w:t>
      </w:r>
      <w:r w:rsidRPr="00495BD9">
        <w:rPr>
          <w:sz w:val="28"/>
          <w:szCs w:val="28"/>
        </w:rPr>
        <w:t xml:space="preserve">Science </w:t>
      </w:r>
      <w:r w:rsidRPr="00495BD9">
        <w:rPr>
          <w:rFonts w:hint="eastAsia"/>
          <w:sz w:val="28"/>
          <w:szCs w:val="28"/>
        </w:rPr>
        <w:t>degree</w:t>
      </w:r>
    </w:p>
    <w:p w14:paraId="377F7656" w14:textId="5DF575EB" w:rsidR="00F06F17" w:rsidRPr="00495BD9" w:rsidRDefault="00F06F17" w:rsidP="00495BD9">
      <w:pPr>
        <w:jc w:val="center"/>
        <w:rPr>
          <w:sz w:val="28"/>
          <w:szCs w:val="28"/>
        </w:rPr>
      </w:pPr>
      <w:r w:rsidRPr="00495BD9">
        <w:rPr>
          <w:rFonts w:hint="eastAsia"/>
          <w:sz w:val="28"/>
          <w:szCs w:val="28"/>
        </w:rPr>
        <w:t>in Computer Science &amp; Information Engineering</w:t>
      </w:r>
    </w:p>
    <w:p w14:paraId="67F6DE98" w14:textId="7FFDA06E" w:rsidR="00F06F17" w:rsidRPr="00495BD9" w:rsidRDefault="00F06F17" w:rsidP="00495BD9">
      <w:pPr>
        <w:jc w:val="center"/>
        <w:rPr>
          <w:sz w:val="28"/>
          <w:szCs w:val="28"/>
        </w:rPr>
      </w:pPr>
      <w:r w:rsidRPr="00495BD9">
        <w:rPr>
          <w:rFonts w:hint="eastAsia"/>
          <w:sz w:val="28"/>
          <w:szCs w:val="28"/>
        </w:rPr>
        <w:t xml:space="preserve">in the College of </w:t>
      </w:r>
      <w:r w:rsidRPr="00495BD9">
        <w:rPr>
          <w:sz w:val="28"/>
          <w:szCs w:val="28"/>
        </w:rPr>
        <w:t>Science and Engineering</w:t>
      </w:r>
    </w:p>
    <w:p w14:paraId="28A97536" w14:textId="6725CB44" w:rsidR="00F06F17" w:rsidRPr="00495BD9" w:rsidRDefault="00F06F17" w:rsidP="00495BD9">
      <w:pPr>
        <w:jc w:val="center"/>
        <w:rPr>
          <w:sz w:val="28"/>
          <w:szCs w:val="28"/>
        </w:rPr>
      </w:pPr>
      <w:r w:rsidRPr="00495BD9">
        <w:rPr>
          <w:rFonts w:hint="eastAsia"/>
          <w:sz w:val="28"/>
          <w:szCs w:val="28"/>
        </w:rPr>
        <w:t>at the National University of Tainan</w:t>
      </w:r>
    </w:p>
    <w:p w14:paraId="370EC517" w14:textId="68230E69" w:rsidR="00F06F17" w:rsidRPr="00495BD9" w:rsidRDefault="00F06F17" w:rsidP="00495BD9">
      <w:pPr>
        <w:jc w:val="center"/>
        <w:rPr>
          <w:sz w:val="28"/>
          <w:szCs w:val="28"/>
        </w:rPr>
      </w:pPr>
      <w:r w:rsidRPr="00495BD9">
        <w:rPr>
          <w:rFonts w:hint="eastAsia"/>
          <w:sz w:val="28"/>
          <w:szCs w:val="28"/>
        </w:rPr>
        <w:t>Tainan, Taiwan</w:t>
      </w:r>
    </w:p>
    <w:p w14:paraId="268F4EDB" w14:textId="77777777" w:rsidR="00E715A5" w:rsidRPr="00495BD9" w:rsidRDefault="00E715A5" w:rsidP="00495BD9">
      <w:pPr>
        <w:jc w:val="center"/>
      </w:pPr>
    </w:p>
    <w:p w14:paraId="2766CC97" w14:textId="77777777" w:rsidR="00152B4C" w:rsidRPr="00495BD9" w:rsidRDefault="00152B4C" w:rsidP="00495BD9">
      <w:pPr>
        <w:jc w:val="center"/>
      </w:pPr>
    </w:p>
    <w:p w14:paraId="02F6A85B" w14:textId="4DCAE119" w:rsidR="00E715A5" w:rsidRPr="00495BD9" w:rsidRDefault="00E715A5" w:rsidP="00495BD9">
      <w:pPr>
        <w:jc w:val="center"/>
        <w:rPr>
          <w:sz w:val="32"/>
          <w:szCs w:val="32"/>
        </w:rPr>
      </w:pPr>
      <w:r w:rsidRPr="00495BD9">
        <w:rPr>
          <w:rFonts w:hint="eastAsia"/>
          <w:sz w:val="32"/>
          <w:szCs w:val="32"/>
        </w:rPr>
        <w:t>Advisor: Professor Ming-Yi Ju (</w:t>
      </w:r>
      <w:r w:rsidRPr="00495BD9">
        <w:rPr>
          <w:rFonts w:hint="eastAsia"/>
          <w:sz w:val="32"/>
          <w:szCs w:val="32"/>
        </w:rPr>
        <w:t>朱明毅</w:t>
      </w:r>
      <w:r w:rsidRPr="00495BD9">
        <w:rPr>
          <w:rFonts w:hint="eastAsia"/>
          <w:sz w:val="32"/>
          <w:szCs w:val="32"/>
        </w:rPr>
        <w:t>)</w:t>
      </w:r>
    </w:p>
    <w:p w14:paraId="61F92557" w14:textId="2E1A7796" w:rsidR="00EC5642" w:rsidRPr="00495BD9" w:rsidRDefault="00EC5642" w:rsidP="00495BD9">
      <w:pPr>
        <w:jc w:val="center"/>
        <w:rPr>
          <w:sz w:val="32"/>
          <w:szCs w:val="32"/>
        </w:rPr>
      </w:pPr>
      <w:r w:rsidRPr="00495BD9">
        <w:rPr>
          <w:rFonts w:hint="eastAsia"/>
          <w:sz w:val="32"/>
          <w:szCs w:val="32"/>
        </w:rPr>
        <w:t>July 2026</w:t>
      </w:r>
    </w:p>
    <w:p w14:paraId="4D05582C" w14:textId="77777777" w:rsidR="00F37B91" w:rsidRPr="00495BD9" w:rsidRDefault="00EC5642" w:rsidP="00495BD9">
      <w:pPr>
        <w:jc w:val="center"/>
        <w:rPr>
          <w:sz w:val="32"/>
          <w:szCs w:val="32"/>
        </w:rPr>
        <w:sectPr w:rsidR="00F37B91" w:rsidRPr="00495BD9" w:rsidSect="002D3168">
          <w:headerReference w:type="default" r:id="rId13"/>
          <w:pgSz w:w="11906" w:h="16838"/>
          <w:pgMar w:top="1418" w:right="1134" w:bottom="1418" w:left="1134" w:header="851" w:footer="992" w:gutter="0"/>
          <w:pgNumType w:fmt="lowerRoman"/>
          <w:cols w:space="425"/>
          <w:docGrid w:type="lines" w:linePitch="360"/>
        </w:sectPr>
      </w:pPr>
      <w:r w:rsidRPr="00495BD9">
        <w:rPr>
          <w:rFonts w:hint="eastAsia"/>
          <w:sz w:val="32"/>
          <w:szCs w:val="32"/>
        </w:rPr>
        <w:t>中華民國一一五年七月</w:t>
      </w:r>
    </w:p>
    <w:p w14:paraId="00F9D993" w14:textId="7EDBB03F" w:rsidR="004250D7" w:rsidRPr="00495BD9" w:rsidRDefault="004250D7" w:rsidP="00495BD9">
      <w:pPr>
        <w:jc w:val="center"/>
        <w:rPr>
          <w:rFonts w:cstheme="majorBidi"/>
          <w:sz w:val="48"/>
          <w:szCs w:val="48"/>
        </w:rPr>
      </w:pPr>
    </w:p>
    <w:p w14:paraId="64070044" w14:textId="77777777" w:rsidR="006C37AF" w:rsidRPr="00495BD9" w:rsidRDefault="006C37AF" w:rsidP="00495BD9">
      <w:pPr>
        <w:spacing w:after="0"/>
        <w:jc w:val="center"/>
        <w:rPr>
          <w:sz w:val="36"/>
          <w:szCs w:val="36"/>
        </w:rPr>
      </w:pPr>
      <w:r w:rsidRPr="00495BD9">
        <w:rPr>
          <w:sz w:val="36"/>
          <w:szCs w:val="36"/>
        </w:rPr>
        <w:t>離線強化學習中動作空間約束與狀態修正的聯合學習</w:t>
      </w:r>
    </w:p>
    <w:p w14:paraId="70F3D922" w14:textId="77777777" w:rsidR="00AA67F9" w:rsidRPr="00495BD9" w:rsidRDefault="00AA67F9" w:rsidP="00495BD9">
      <w:pPr>
        <w:spacing w:after="0"/>
        <w:rPr>
          <w:sz w:val="36"/>
          <w:szCs w:val="36"/>
        </w:rPr>
      </w:pPr>
    </w:p>
    <w:p w14:paraId="432BD4CD" w14:textId="77777777" w:rsidR="006C37AF" w:rsidRPr="00495BD9" w:rsidRDefault="006C37AF" w:rsidP="00495BD9">
      <w:pPr>
        <w:spacing w:after="0"/>
        <w:sectPr w:rsidR="006C37AF" w:rsidRPr="00495BD9" w:rsidSect="00C529A9">
          <w:headerReference w:type="default" r:id="rId14"/>
          <w:footerReference w:type="default" r:id="rId15"/>
          <w:pgSz w:w="11906" w:h="16838"/>
          <w:pgMar w:top="1418" w:right="1134" w:bottom="1418" w:left="1134" w:header="851" w:footer="992" w:gutter="0"/>
          <w:pgNumType w:fmt="lowerRoman" w:start="1"/>
          <w:cols w:space="425"/>
          <w:docGrid w:type="lines" w:linePitch="360"/>
        </w:sectPr>
      </w:pPr>
    </w:p>
    <w:p w14:paraId="43EFA1F3" w14:textId="378F3C6D" w:rsidR="004250D7" w:rsidRPr="00495BD9" w:rsidRDefault="004250D7" w:rsidP="00495BD9">
      <w:pPr>
        <w:spacing w:beforeLines="100" w:before="360" w:after="0" w:line="240" w:lineRule="auto"/>
        <w:rPr>
          <w:sz w:val="28"/>
          <w:szCs w:val="28"/>
        </w:rPr>
      </w:pPr>
      <w:r w:rsidRPr="00495BD9">
        <w:rPr>
          <w:rFonts w:hint="eastAsia"/>
          <w:sz w:val="28"/>
          <w:szCs w:val="28"/>
        </w:rPr>
        <w:t>學生：黃展宏</w:t>
      </w:r>
      <w:r w:rsidRPr="00495BD9">
        <w:rPr>
          <w:rFonts w:hint="eastAsia"/>
          <w:sz w:val="28"/>
          <w:szCs w:val="28"/>
        </w:rPr>
        <w:t xml:space="preserve">  </w:t>
      </w:r>
    </w:p>
    <w:p w14:paraId="038F9E09" w14:textId="11E12C75" w:rsidR="006C37AF" w:rsidRPr="00495BD9" w:rsidRDefault="006C37AF" w:rsidP="00495BD9">
      <w:pPr>
        <w:spacing w:beforeLines="100" w:before="360" w:after="0" w:line="240" w:lineRule="auto"/>
        <w:jc w:val="right"/>
        <w:rPr>
          <w:sz w:val="28"/>
          <w:szCs w:val="28"/>
        </w:rPr>
        <w:sectPr w:rsidR="006C37AF" w:rsidRPr="00495BD9" w:rsidSect="002D3168">
          <w:type w:val="continuous"/>
          <w:pgSz w:w="11906" w:h="16838"/>
          <w:pgMar w:top="1418" w:right="1134" w:bottom="1418" w:left="1134" w:header="851" w:footer="992" w:gutter="0"/>
          <w:cols w:num="2" w:space="425"/>
          <w:docGrid w:type="lines" w:linePitch="360"/>
        </w:sectPr>
      </w:pPr>
      <w:r w:rsidRPr="00495BD9">
        <w:rPr>
          <w:rFonts w:hint="eastAsia"/>
          <w:sz w:val="28"/>
          <w:szCs w:val="28"/>
        </w:rPr>
        <w:t>指導教授：朱明毅</w:t>
      </w:r>
      <w:r w:rsidRPr="00495BD9">
        <w:rPr>
          <w:rFonts w:hint="eastAsia"/>
          <w:sz w:val="28"/>
          <w:szCs w:val="28"/>
        </w:rPr>
        <w:t xml:space="preserve"> </w:t>
      </w:r>
      <w:r w:rsidR="00EB3FD2" w:rsidRPr="00495BD9">
        <w:rPr>
          <w:rFonts w:hint="eastAsia"/>
          <w:sz w:val="28"/>
          <w:szCs w:val="28"/>
        </w:rPr>
        <w:t>博士</w:t>
      </w:r>
    </w:p>
    <w:p w14:paraId="4CB37CEE" w14:textId="1645DAB6" w:rsidR="004250D7" w:rsidRPr="00495BD9" w:rsidRDefault="004250D7" w:rsidP="00495BD9">
      <w:pPr>
        <w:spacing w:beforeLines="100" w:before="360" w:after="0" w:line="240" w:lineRule="auto"/>
        <w:jc w:val="center"/>
        <w:rPr>
          <w:sz w:val="28"/>
          <w:szCs w:val="28"/>
        </w:rPr>
      </w:pPr>
      <w:r w:rsidRPr="00495BD9">
        <w:rPr>
          <w:rFonts w:hint="eastAsia"/>
          <w:sz w:val="28"/>
          <w:szCs w:val="28"/>
        </w:rPr>
        <w:t>國立</w:t>
      </w:r>
      <w:proofErr w:type="gramStart"/>
      <w:r w:rsidR="00853B92" w:rsidRPr="00495BD9">
        <w:rPr>
          <w:rFonts w:hint="eastAsia"/>
          <w:sz w:val="28"/>
          <w:szCs w:val="28"/>
        </w:rPr>
        <w:t>臺</w:t>
      </w:r>
      <w:proofErr w:type="gramEnd"/>
      <w:r w:rsidRPr="00495BD9">
        <w:rPr>
          <w:rFonts w:hint="eastAsia"/>
          <w:sz w:val="28"/>
          <w:szCs w:val="28"/>
        </w:rPr>
        <w:t>南大學資訊工程學系碩士班</w:t>
      </w:r>
    </w:p>
    <w:p w14:paraId="40CBE92B" w14:textId="13C08E96" w:rsidR="004250D7" w:rsidRPr="00495BD9" w:rsidRDefault="004250D7" w:rsidP="00495BD9">
      <w:pPr>
        <w:pStyle w:val="aff9"/>
        <w:numPr>
          <w:ilvl w:val="0"/>
          <w:numId w:val="0"/>
        </w:numPr>
        <w:rPr>
          <w:rFonts w:ascii="Times New Roman" w:eastAsia="標楷體" w:hAnsi="Times New Roman"/>
          <w:color w:val="auto"/>
        </w:rPr>
      </w:pPr>
      <w:bookmarkStart w:id="1" w:name="_Toc236147705"/>
      <w:r w:rsidRPr="00495BD9">
        <w:rPr>
          <w:rFonts w:ascii="Times New Roman" w:eastAsia="標楷體" w:hAnsi="Times New Roman" w:hint="eastAsia"/>
          <w:color w:val="auto"/>
        </w:rPr>
        <w:t>摘要</w:t>
      </w:r>
      <w:bookmarkEnd w:id="1"/>
    </w:p>
    <w:p w14:paraId="33CB2008" w14:textId="0B4BBBAC" w:rsidR="005072F7" w:rsidRPr="00495BD9" w:rsidRDefault="00C35F91" w:rsidP="005072F7">
      <w:pPr>
        <w:pStyle w:val="aff3"/>
        <w:spacing w:after="180"/>
        <w:rPr>
          <w:color w:val="auto"/>
        </w:rPr>
      </w:pPr>
      <w:r w:rsidRPr="00495BD9">
        <w:rPr>
          <w:color w:val="auto"/>
        </w:rPr>
        <w:t xml:space="preserve">SCAS </w:t>
      </w:r>
      <w:r w:rsidRPr="00495BD9">
        <w:rPr>
          <w:color w:val="auto"/>
        </w:rPr>
        <w:t>透過環境動態模型學習受擾動狀態下的修正行為，但其策略優化仍依賴評論器的價值估計，當缺乏資料支撐的動作受到錯誤高估時，可能干擾原有的修正學習。為此，本文分別將</w:t>
      </w:r>
      <w:r w:rsidRPr="00495BD9">
        <w:rPr>
          <w:color w:val="auto"/>
        </w:rPr>
        <w:t xml:space="preserve"> ASPL </w:t>
      </w:r>
      <w:r w:rsidRPr="00495BD9">
        <w:rPr>
          <w:color w:val="auto"/>
        </w:rPr>
        <w:t>的偽標籤約束與基於</w:t>
      </w:r>
      <w:r w:rsidRPr="00495BD9">
        <w:rPr>
          <w:color w:val="auto"/>
        </w:rPr>
        <w:t xml:space="preserve"> CQL </w:t>
      </w:r>
      <w:r w:rsidRPr="00495BD9">
        <w:rPr>
          <w:color w:val="auto"/>
        </w:rPr>
        <w:t>思想建立的保守價值約束整合至</w:t>
      </w:r>
      <w:r w:rsidRPr="00495BD9">
        <w:rPr>
          <w:color w:val="auto"/>
        </w:rPr>
        <w:t xml:space="preserve"> SCAS</w:t>
      </w:r>
      <w:r w:rsidRPr="00495BD9">
        <w:rPr>
          <w:color w:val="auto"/>
        </w:rPr>
        <w:t>，形成</w:t>
      </w:r>
      <w:r w:rsidRPr="00495BD9">
        <w:rPr>
          <w:color w:val="auto"/>
        </w:rPr>
        <w:t xml:space="preserve"> SCASPL </w:t>
      </w:r>
      <w:r w:rsidRPr="00495BD9">
        <w:rPr>
          <w:color w:val="auto"/>
        </w:rPr>
        <w:t>與</w:t>
      </w:r>
      <w:r w:rsidRPr="00495BD9">
        <w:rPr>
          <w:color w:val="auto"/>
        </w:rPr>
        <w:t xml:space="preserve"> SCC</w:t>
      </w:r>
      <w:r w:rsidRPr="00495BD9">
        <w:rPr>
          <w:color w:val="auto"/>
        </w:rPr>
        <w:t>，並加入資料動作價值補償，以降低偽標籤造成的價值排序衝突。</w:t>
      </w:r>
      <w:r w:rsidRPr="00495BD9">
        <w:rPr>
          <w:color w:val="auto"/>
        </w:rPr>
        <w:t xml:space="preserve">D4RL </w:t>
      </w:r>
      <w:proofErr w:type="spellStart"/>
      <w:r w:rsidRPr="00495BD9">
        <w:rPr>
          <w:color w:val="auto"/>
        </w:rPr>
        <w:t>MuJoCo</w:t>
      </w:r>
      <w:proofErr w:type="spellEnd"/>
      <w:r w:rsidRPr="00495BD9">
        <w:rPr>
          <w:color w:val="auto"/>
        </w:rPr>
        <w:t xml:space="preserve"> </w:t>
      </w:r>
      <w:r w:rsidRPr="00495BD9">
        <w:rPr>
          <w:color w:val="auto"/>
        </w:rPr>
        <w:t>實驗顯示，聯合方法雖未在所有</w:t>
      </w:r>
      <w:proofErr w:type="gramStart"/>
      <w:r w:rsidRPr="00495BD9">
        <w:rPr>
          <w:color w:val="auto"/>
        </w:rPr>
        <w:t>條件下皆優於</w:t>
      </w:r>
      <w:proofErr w:type="gramEnd"/>
      <w:r w:rsidRPr="00495BD9">
        <w:rPr>
          <w:color w:val="auto"/>
        </w:rPr>
        <w:t>基底方法，但能在部分資料與環境條件中降低單一機制失效的影響；其中，狀態修正的效果取決於資料是否包含可利用的調整轉移，而價值約束則有助於降低不可靠動作價值對策略的干擾。</w:t>
      </w:r>
    </w:p>
    <w:p w14:paraId="0048E9AE" w14:textId="18A1755A" w:rsidR="003A1B6A" w:rsidRPr="00495BD9" w:rsidRDefault="004250D7" w:rsidP="003A1B6A">
      <w:r w:rsidRPr="00495BD9">
        <w:rPr>
          <w:rFonts w:hint="eastAsia"/>
        </w:rPr>
        <w:t>關鍵字：</w:t>
      </w:r>
      <w:r w:rsidR="004A496F" w:rsidRPr="00495BD9">
        <w:t>離線強化學習、分佈外動作高估、狀態修正、動作空間約束、偽標籤補償</w:t>
      </w:r>
    </w:p>
    <w:p w14:paraId="24B49747" w14:textId="77777777" w:rsidR="004614F9" w:rsidRPr="00495BD9" w:rsidRDefault="004614F9">
      <w:pPr>
        <w:widowControl/>
        <w:sectPr w:rsidR="004614F9" w:rsidRPr="00495BD9" w:rsidSect="002D3168">
          <w:headerReference w:type="default" r:id="rId16"/>
          <w:type w:val="continuous"/>
          <w:pgSz w:w="11906" w:h="16838"/>
          <w:pgMar w:top="1418" w:right="1134" w:bottom="1418" w:left="1134" w:header="851" w:footer="992" w:gutter="0"/>
          <w:pgNumType w:fmt="lowerRoman"/>
          <w:cols w:space="425"/>
          <w:docGrid w:type="lines" w:linePitch="360"/>
        </w:sectPr>
      </w:pPr>
      <w:r w:rsidRPr="00495BD9">
        <w:br w:type="page"/>
      </w:r>
    </w:p>
    <w:p w14:paraId="3140D8B5" w14:textId="1FC66ED3" w:rsidR="004614F9" w:rsidRPr="00495BD9" w:rsidRDefault="004614F9">
      <w:pPr>
        <w:widowControl/>
      </w:pPr>
    </w:p>
    <w:p w14:paraId="629B05C9" w14:textId="77777777" w:rsidR="004614F9" w:rsidRPr="00495BD9" w:rsidRDefault="004614F9" w:rsidP="00495BD9">
      <w:pPr>
        <w:jc w:val="center"/>
        <w:rPr>
          <w:sz w:val="36"/>
          <w:szCs w:val="36"/>
        </w:rPr>
      </w:pPr>
      <w:r w:rsidRPr="00495BD9">
        <w:rPr>
          <w:sz w:val="36"/>
          <w:szCs w:val="36"/>
        </w:rPr>
        <w:t>Joint Learning of Action-Space Constraints and State Correction in Offline Reinforcement Learning</w:t>
      </w:r>
    </w:p>
    <w:p w14:paraId="432F2DE0" w14:textId="77777777" w:rsidR="004614F9" w:rsidRPr="00495BD9" w:rsidRDefault="004614F9" w:rsidP="00495BD9">
      <w:pPr>
        <w:spacing w:after="0"/>
      </w:pPr>
    </w:p>
    <w:p w14:paraId="746BDD1C" w14:textId="77777777" w:rsidR="00AA67F9" w:rsidRPr="00495BD9" w:rsidRDefault="00AA67F9" w:rsidP="00495BD9">
      <w:pPr>
        <w:spacing w:after="0"/>
        <w:sectPr w:rsidR="00AA67F9" w:rsidRPr="00495BD9" w:rsidSect="002D3168">
          <w:headerReference w:type="default" r:id="rId17"/>
          <w:pgSz w:w="11906" w:h="16838"/>
          <w:pgMar w:top="1418" w:right="1134" w:bottom="1418" w:left="1134" w:header="851" w:footer="992" w:gutter="0"/>
          <w:pgNumType w:fmt="lowerRoman"/>
          <w:cols w:space="425"/>
          <w:docGrid w:type="lines" w:linePitch="360"/>
        </w:sectPr>
      </w:pPr>
    </w:p>
    <w:p w14:paraId="690E6797" w14:textId="797CFC6D" w:rsidR="004614F9" w:rsidRPr="00495BD9" w:rsidRDefault="00871E69" w:rsidP="00495BD9">
      <w:pPr>
        <w:rPr>
          <w:sz w:val="28"/>
          <w:szCs w:val="28"/>
        </w:rPr>
      </w:pPr>
      <w:r w:rsidRPr="00495BD9">
        <w:rPr>
          <w:sz w:val="28"/>
          <w:szCs w:val="28"/>
        </w:rPr>
        <w:t>Student: Chan-Hung Huang</w:t>
      </w:r>
      <w:r w:rsidR="004614F9" w:rsidRPr="00495BD9">
        <w:rPr>
          <w:rFonts w:hint="eastAsia"/>
          <w:sz w:val="28"/>
          <w:szCs w:val="28"/>
        </w:rPr>
        <w:t xml:space="preserve">  </w:t>
      </w:r>
    </w:p>
    <w:p w14:paraId="55A93B2F" w14:textId="77777777" w:rsidR="00871E69" w:rsidRPr="00495BD9" w:rsidRDefault="00AA67F9" w:rsidP="00495BD9">
      <w:pPr>
        <w:jc w:val="right"/>
      </w:pPr>
      <w:r w:rsidRPr="00495BD9">
        <w:tab/>
      </w:r>
      <w:r w:rsidRPr="00495BD9">
        <w:br w:type="column"/>
      </w:r>
      <w:r w:rsidR="00871E69" w:rsidRPr="00495BD9">
        <w:t>Advisor: Professor Ming-Yi Ju</w:t>
      </w:r>
    </w:p>
    <w:p w14:paraId="13AEDA97" w14:textId="77777777" w:rsidR="00AA67F9" w:rsidRPr="00495BD9" w:rsidRDefault="00AA67F9" w:rsidP="00495BD9">
      <w:pPr>
        <w:spacing w:beforeLines="100" w:before="360" w:after="0" w:line="240" w:lineRule="auto"/>
        <w:rPr>
          <w:sz w:val="28"/>
          <w:szCs w:val="28"/>
        </w:rPr>
      </w:pPr>
    </w:p>
    <w:p w14:paraId="68A905C3" w14:textId="77777777" w:rsidR="00AA67F9" w:rsidRPr="00495BD9" w:rsidRDefault="00AA67F9" w:rsidP="00495BD9">
      <w:pPr>
        <w:spacing w:beforeLines="100" w:before="360" w:after="0" w:line="240" w:lineRule="auto"/>
        <w:jc w:val="right"/>
        <w:rPr>
          <w:sz w:val="28"/>
          <w:szCs w:val="28"/>
        </w:rPr>
        <w:sectPr w:rsidR="00AA67F9" w:rsidRPr="00495BD9" w:rsidSect="002D3168">
          <w:type w:val="continuous"/>
          <w:pgSz w:w="11906" w:h="16838"/>
          <w:pgMar w:top="1418" w:right="1134" w:bottom="1418" w:left="1134" w:header="851" w:footer="992" w:gutter="0"/>
          <w:cols w:num="2" w:space="425"/>
          <w:docGrid w:type="lines" w:linePitch="360"/>
        </w:sectPr>
      </w:pPr>
    </w:p>
    <w:p w14:paraId="374EF7FC" w14:textId="78BD1100" w:rsidR="004614F9" w:rsidRPr="00495BD9" w:rsidRDefault="00960003" w:rsidP="00495BD9">
      <w:pPr>
        <w:spacing w:beforeLines="100" w:before="360" w:after="0" w:line="240" w:lineRule="auto"/>
        <w:jc w:val="center"/>
        <w:rPr>
          <w:sz w:val="28"/>
          <w:szCs w:val="28"/>
        </w:rPr>
      </w:pPr>
      <w:r w:rsidRPr="00495BD9">
        <w:rPr>
          <w:sz w:val="28"/>
          <w:szCs w:val="28"/>
        </w:rPr>
        <w:t>Department of Computer Science and Information Engineering</w:t>
      </w:r>
      <w:r w:rsidRPr="00495BD9">
        <w:rPr>
          <w:sz w:val="28"/>
          <w:szCs w:val="28"/>
        </w:rPr>
        <w:br/>
        <w:t>National University of Tainan</w:t>
      </w:r>
    </w:p>
    <w:p w14:paraId="6B8C58D5" w14:textId="4880B649" w:rsidR="004614F9" w:rsidRPr="00495BD9" w:rsidRDefault="00676538" w:rsidP="00495BD9">
      <w:pPr>
        <w:pStyle w:val="affb"/>
        <w:numPr>
          <w:ilvl w:val="0"/>
          <w:numId w:val="0"/>
        </w:numPr>
        <w:rPr>
          <w:rFonts w:ascii="Times New Roman" w:eastAsia="標楷體" w:hAnsi="Times New Roman"/>
          <w:color w:val="auto"/>
        </w:rPr>
      </w:pPr>
      <w:bookmarkStart w:id="2" w:name="_Toc236147706"/>
      <w:r w:rsidRPr="00495BD9">
        <w:rPr>
          <w:rFonts w:ascii="Times New Roman" w:eastAsia="標楷體" w:hAnsi="Times New Roman"/>
          <w:color w:val="auto"/>
        </w:rPr>
        <w:t>ABSTRACT</w:t>
      </w:r>
      <w:bookmarkEnd w:id="2"/>
    </w:p>
    <w:p w14:paraId="02C0EBFD" w14:textId="4F7BEC2E" w:rsidR="005072F7" w:rsidRPr="00495BD9" w:rsidRDefault="00FB5673" w:rsidP="0020513D">
      <w:pPr>
        <w:pStyle w:val="aff3"/>
        <w:spacing w:after="180"/>
        <w:rPr>
          <w:color w:val="auto"/>
        </w:rPr>
      </w:pPr>
      <w:r w:rsidRPr="00495BD9">
        <w:rPr>
          <w:color w:val="auto"/>
        </w:rPr>
        <w:t xml:space="preserve">SCAS learns corrective behaviors for perturbed states using a dynamics model of the environment, but its policy optimization still relies on critic value estimates. Actions with insufficient data support may therefore receive overestimated values and interfere with state-correction learning. This study separately integrates the pseudo-label constraint of ASPL and a CQL-inspired conservative value constraint into SCAS, yielding SCASPL and SCC, respectively. A value compensation mechanism for dataset actions is also introduced to reduce conflicts in pseudo-label-based value ordering. Experiments on </w:t>
      </w:r>
      <w:proofErr w:type="spellStart"/>
      <w:r w:rsidRPr="00495BD9">
        <w:rPr>
          <w:color w:val="auto"/>
        </w:rPr>
        <w:t>MuJoCo</w:t>
      </w:r>
      <w:proofErr w:type="spellEnd"/>
      <w:r w:rsidRPr="00495BD9">
        <w:rPr>
          <w:color w:val="auto"/>
        </w:rPr>
        <w:t xml:space="preserve"> tasks from D4RL show that the joint methods do not consistently outperform their respective base methods, but can reduce the impact of failures in individual mechanisms under certain conditions. State correction depends on the availability of usable recovery transitions, whereas value constraints reduce the influence of unreliable action-value estimates.</w:t>
      </w:r>
    </w:p>
    <w:p w14:paraId="5ACA84F2" w14:textId="3FD27802" w:rsidR="004614F9" w:rsidRPr="00495BD9" w:rsidRDefault="00676538" w:rsidP="004614F9">
      <w:r w:rsidRPr="00495BD9">
        <w:t>Keywords</w:t>
      </w:r>
      <w:r w:rsidR="00FF32CE" w:rsidRPr="00495BD9">
        <w:rPr>
          <w:rFonts w:hint="eastAsia"/>
        </w:rPr>
        <w:t xml:space="preserve">: </w:t>
      </w:r>
      <w:r w:rsidR="009E775E" w:rsidRPr="00495BD9">
        <w:t xml:space="preserve">Offline reinforcement learning, </w:t>
      </w:r>
      <w:r w:rsidR="002922F9" w:rsidRPr="00495BD9">
        <w:t>out-of-distribution action-value overestimation</w:t>
      </w:r>
      <w:r w:rsidR="009E775E" w:rsidRPr="00495BD9">
        <w:t>, state correction, action-space constraints, pseudo-label compensation</w:t>
      </w:r>
    </w:p>
    <w:p w14:paraId="1A9661AE" w14:textId="77777777" w:rsidR="004614F9" w:rsidRPr="00495BD9" w:rsidRDefault="004614F9" w:rsidP="003A1B6A"/>
    <w:p w14:paraId="07E58921" w14:textId="77777777" w:rsidR="00976F20" w:rsidRPr="00495BD9" w:rsidRDefault="00976F20" w:rsidP="003A1B6A"/>
    <w:p w14:paraId="0BCA5C15" w14:textId="77777777" w:rsidR="00976F20" w:rsidRPr="00495BD9" w:rsidRDefault="00976F20">
      <w:pPr>
        <w:widowControl/>
        <w:sectPr w:rsidR="00976F20" w:rsidRPr="00495BD9" w:rsidSect="002D3168">
          <w:type w:val="continuous"/>
          <w:pgSz w:w="11906" w:h="16838"/>
          <w:pgMar w:top="1418" w:right="1134" w:bottom="1418" w:left="1134" w:header="851" w:footer="992" w:gutter="0"/>
          <w:pgNumType w:fmt="lowerRoman"/>
          <w:cols w:space="425"/>
          <w:docGrid w:type="lines" w:linePitch="360"/>
        </w:sectPr>
      </w:pPr>
    </w:p>
    <w:bookmarkStart w:id="3" w:name="_Toc236147707" w:displacedByCustomXml="next"/>
    <w:sdt>
      <w:sdtPr>
        <w:rPr>
          <w:rFonts w:ascii="Times New Roman" w:eastAsia="標楷體" w:hAnsi="Times New Roman" w:cstheme="minorBidi"/>
          <w:b w:val="0"/>
          <w:color w:val="auto"/>
          <w:kern w:val="2"/>
          <w:sz w:val="24"/>
          <w:szCs w:val="24"/>
          <w:lang w:val="zh-TW"/>
          <w14:ligatures w14:val="standardContextual"/>
        </w:rPr>
        <w:id w:val="1116404426"/>
        <w:docPartObj>
          <w:docPartGallery w:val="Table of Contents"/>
          <w:docPartUnique/>
        </w:docPartObj>
      </w:sdtPr>
      <w:sdtEndPr>
        <w:rPr>
          <w:bCs/>
        </w:rPr>
      </w:sdtEndPr>
      <w:sdtContent>
        <w:p w14:paraId="4BDFD2E1" w14:textId="738E7E63" w:rsidR="00601BCE" w:rsidRPr="00495BD9" w:rsidRDefault="00B9289F" w:rsidP="005C60CA">
          <w:pPr>
            <w:pStyle w:val="af5"/>
            <w:rPr>
              <w:rFonts w:ascii="Times New Roman" w:eastAsia="標楷體" w:hAnsi="Times New Roman"/>
              <w:color w:val="auto"/>
            </w:rPr>
          </w:pPr>
          <w:r w:rsidRPr="00495BD9">
            <w:rPr>
              <w:rFonts w:ascii="Times New Roman" w:eastAsia="標楷體" w:hAnsi="Times New Roman" w:hint="eastAsia"/>
              <w:color w:val="auto"/>
            </w:rPr>
            <w:t>目錄</w:t>
          </w:r>
          <w:bookmarkEnd w:id="3"/>
        </w:p>
        <w:p w14:paraId="6FBB3F57" w14:textId="08FF0131" w:rsidR="005B160C" w:rsidRDefault="005B160C">
          <w:pPr>
            <w:pStyle w:val="11"/>
            <w:tabs>
              <w:tab w:val="right" w:leader="dot" w:pos="9628"/>
            </w:tabs>
            <w:rPr>
              <w:rFonts w:asciiTheme="minorHAnsi" w:eastAsiaTheme="minorEastAsia" w:hAnsiTheme="minorHAnsi"/>
              <w:b w:val="0"/>
              <w:noProof/>
            </w:rPr>
          </w:pPr>
          <w:r>
            <w:fldChar w:fldCharType="begin"/>
          </w:r>
          <w:r>
            <w:instrText xml:space="preserve"> TOC \o "1-3" \h \z \u </w:instrText>
          </w:r>
          <w:r>
            <w:fldChar w:fldCharType="separate"/>
          </w:r>
          <w:hyperlink w:anchor="_Toc236147705" w:history="1">
            <w:r w:rsidRPr="00490F23">
              <w:rPr>
                <w:rStyle w:val="af6"/>
                <w:rFonts w:hint="eastAsia"/>
                <w:noProof/>
              </w:rPr>
              <w:t>摘要</w:t>
            </w:r>
            <w:r>
              <w:rPr>
                <w:noProof/>
                <w:webHidden/>
              </w:rPr>
              <w:tab/>
            </w:r>
            <w:r>
              <w:rPr>
                <w:noProof/>
                <w:webHidden/>
              </w:rPr>
              <w:fldChar w:fldCharType="begin"/>
            </w:r>
            <w:r>
              <w:rPr>
                <w:noProof/>
                <w:webHidden/>
              </w:rPr>
              <w:instrText xml:space="preserve"> PAGEREF _Toc236147705 \h </w:instrText>
            </w:r>
            <w:r>
              <w:rPr>
                <w:noProof/>
                <w:webHidden/>
              </w:rPr>
            </w:r>
            <w:r>
              <w:rPr>
                <w:noProof/>
                <w:webHidden/>
              </w:rPr>
              <w:fldChar w:fldCharType="separate"/>
            </w:r>
            <w:r w:rsidR="00C529A9">
              <w:rPr>
                <w:noProof/>
                <w:webHidden/>
              </w:rPr>
              <w:t>i</w:t>
            </w:r>
            <w:r>
              <w:rPr>
                <w:noProof/>
                <w:webHidden/>
              </w:rPr>
              <w:fldChar w:fldCharType="end"/>
            </w:r>
          </w:hyperlink>
        </w:p>
        <w:p w14:paraId="7D79ED54" w14:textId="10FE31B6" w:rsidR="005B160C" w:rsidRDefault="005B160C">
          <w:pPr>
            <w:pStyle w:val="11"/>
            <w:tabs>
              <w:tab w:val="right" w:leader="dot" w:pos="9628"/>
            </w:tabs>
            <w:rPr>
              <w:rFonts w:asciiTheme="minorHAnsi" w:eastAsiaTheme="minorEastAsia" w:hAnsiTheme="minorHAnsi"/>
              <w:b w:val="0"/>
              <w:noProof/>
            </w:rPr>
          </w:pPr>
          <w:hyperlink w:anchor="_Toc236147706" w:history="1">
            <w:r w:rsidRPr="00490F23">
              <w:rPr>
                <w:rStyle w:val="af6"/>
                <w:noProof/>
              </w:rPr>
              <w:t>ABSTRACT</w:t>
            </w:r>
            <w:r>
              <w:rPr>
                <w:noProof/>
                <w:webHidden/>
              </w:rPr>
              <w:tab/>
            </w:r>
            <w:r>
              <w:rPr>
                <w:noProof/>
                <w:webHidden/>
              </w:rPr>
              <w:fldChar w:fldCharType="begin"/>
            </w:r>
            <w:r>
              <w:rPr>
                <w:noProof/>
                <w:webHidden/>
              </w:rPr>
              <w:instrText xml:space="preserve"> PAGEREF _Toc236147706 \h </w:instrText>
            </w:r>
            <w:r>
              <w:rPr>
                <w:noProof/>
                <w:webHidden/>
              </w:rPr>
            </w:r>
            <w:r>
              <w:rPr>
                <w:noProof/>
                <w:webHidden/>
              </w:rPr>
              <w:fldChar w:fldCharType="separate"/>
            </w:r>
            <w:r w:rsidR="00C529A9">
              <w:rPr>
                <w:noProof/>
                <w:webHidden/>
              </w:rPr>
              <w:t>ii</w:t>
            </w:r>
            <w:r>
              <w:rPr>
                <w:noProof/>
                <w:webHidden/>
              </w:rPr>
              <w:fldChar w:fldCharType="end"/>
            </w:r>
          </w:hyperlink>
        </w:p>
        <w:p w14:paraId="4992B21E" w14:textId="234F4A57" w:rsidR="005B160C" w:rsidRDefault="005B160C">
          <w:pPr>
            <w:pStyle w:val="11"/>
            <w:tabs>
              <w:tab w:val="right" w:leader="dot" w:pos="9628"/>
            </w:tabs>
            <w:rPr>
              <w:rFonts w:asciiTheme="minorHAnsi" w:eastAsiaTheme="minorEastAsia" w:hAnsiTheme="minorHAnsi"/>
              <w:b w:val="0"/>
              <w:noProof/>
            </w:rPr>
          </w:pPr>
          <w:hyperlink w:anchor="_Toc236147707" w:history="1">
            <w:r w:rsidRPr="00490F23">
              <w:rPr>
                <w:rStyle w:val="af6"/>
                <w:rFonts w:hint="eastAsia"/>
                <w:noProof/>
              </w:rPr>
              <w:t>目錄</w:t>
            </w:r>
            <w:r>
              <w:rPr>
                <w:noProof/>
                <w:webHidden/>
              </w:rPr>
              <w:tab/>
            </w:r>
            <w:r>
              <w:rPr>
                <w:noProof/>
                <w:webHidden/>
              </w:rPr>
              <w:fldChar w:fldCharType="begin"/>
            </w:r>
            <w:r>
              <w:rPr>
                <w:noProof/>
                <w:webHidden/>
              </w:rPr>
              <w:instrText xml:space="preserve"> PAGEREF _Toc236147707 \h </w:instrText>
            </w:r>
            <w:r>
              <w:rPr>
                <w:noProof/>
                <w:webHidden/>
              </w:rPr>
            </w:r>
            <w:r>
              <w:rPr>
                <w:noProof/>
                <w:webHidden/>
              </w:rPr>
              <w:fldChar w:fldCharType="separate"/>
            </w:r>
            <w:r w:rsidR="00C529A9">
              <w:rPr>
                <w:noProof/>
                <w:webHidden/>
              </w:rPr>
              <w:t>iii</w:t>
            </w:r>
            <w:r>
              <w:rPr>
                <w:noProof/>
                <w:webHidden/>
              </w:rPr>
              <w:fldChar w:fldCharType="end"/>
            </w:r>
          </w:hyperlink>
        </w:p>
        <w:p w14:paraId="1BC7F374" w14:textId="66FAC7FC" w:rsidR="005B160C" w:rsidRDefault="005B160C">
          <w:pPr>
            <w:pStyle w:val="11"/>
            <w:tabs>
              <w:tab w:val="right" w:leader="dot" w:pos="9628"/>
            </w:tabs>
            <w:rPr>
              <w:rFonts w:asciiTheme="minorHAnsi" w:eastAsiaTheme="minorEastAsia" w:hAnsiTheme="minorHAnsi"/>
              <w:b w:val="0"/>
              <w:noProof/>
            </w:rPr>
          </w:pPr>
          <w:hyperlink w:anchor="_Toc236147708" w:history="1">
            <w:r w:rsidRPr="00490F23">
              <w:rPr>
                <w:rStyle w:val="af6"/>
                <w:rFonts w:hint="eastAsia"/>
                <w:noProof/>
              </w:rPr>
              <w:t>表目錄</w:t>
            </w:r>
            <w:r>
              <w:rPr>
                <w:noProof/>
                <w:webHidden/>
              </w:rPr>
              <w:tab/>
            </w:r>
            <w:r>
              <w:rPr>
                <w:noProof/>
                <w:webHidden/>
              </w:rPr>
              <w:fldChar w:fldCharType="begin"/>
            </w:r>
            <w:r>
              <w:rPr>
                <w:noProof/>
                <w:webHidden/>
              </w:rPr>
              <w:instrText xml:space="preserve"> PAGEREF _Toc236147708 \h </w:instrText>
            </w:r>
            <w:r>
              <w:rPr>
                <w:noProof/>
                <w:webHidden/>
              </w:rPr>
            </w:r>
            <w:r>
              <w:rPr>
                <w:noProof/>
                <w:webHidden/>
              </w:rPr>
              <w:fldChar w:fldCharType="separate"/>
            </w:r>
            <w:r w:rsidR="00C529A9">
              <w:rPr>
                <w:noProof/>
                <w:webHidden/>
              </w:rPr>
              <w:t>vii</w:t>
            </w:r>
            <w:r>
              <w:rPr>
                <w:noProof/>
                <w:webHidden/>
              </w:rPr>
              <w:fldChar w:fldCharType="end"/>
            </w:r>
          </w:hyperlink>
        </w:p>
        <w:p w14:paraId="60D378B6" w14:textId="256884AC" w:rsidR="005B160C" w:rsidRDefault="005B160C">
          <w:pPr>
            <w:pStyle w:val="11"/>
            <w:tabs>
              <w:tab w:val="right" w:leader="dot" w:pos="9628"/>
            </w:tabs>
            <w:rPr>
              <w:rFonts w:asciiTheme="minorHAnsi" w:eastAsiaTheme="minorEastAsia" w:hAnsiTheme="minorHAnsi"/>
              <w:b w:val="0"/>
              <w:noProof/>
            </w:rPr>
          </w:pPr>
          <w:hyperlink w:anchor="_Toc236147709" w:history="1">
            <w:r w:rsidRPr="00490F23">
              <w:rPr>
                <w:rStyle w:val="af6"/>
                <w:rFonts w:hint="eastAsia"/>
                <w:noProof/>
              </w:rPr>
              <w:t>圖目錄</w:t>
            </w:r>
            <w:r>
              <w:rPr>
                <w:noProof/>
                <w:webHidden/>
              </w:rPr>
              <w:tab/>
            </w:r>
            <w:r>
              <w:rPr>
                <w:noProof/>
                <w:webHidden/>
              </w:rPr>
              <w:fldChar w:fldCharType="begin"/>
            </w:r>
            <w:r>
              <w:rPr>
                <w:noProof/>
                <w:webHidden/>
              </w:rPr>
              <w:instrText xml:space="preserve"> PAGEREF _Toc236147709 \h </w:instrText>
            </w:r>
            <w:r>
              <w:rPr>
                <w:noProof/>
                <w:webHidden/>
              </w:rPr>
            </w:r>
            <w:r>
              <w:rPr>
                <w:noProof/>
                <w:webHidden/>
              </w:rPr>
              <w:fldChar w:fldCharType="separate"/>
            </w:r>
            <w:r w:rsidR="00C529A9">
              <w:rPr>
                <w:noProof/>
                <w:webHidden/>
              </w:rPr>
              <w:t>viii</w:t>
            </w:r>
            <w:r>
              <w:rPr>
                <w:noProof/>
                <w:webHidden/>
              </w:rPr>
              <w:fldChar w:fldCharType="end"/>
            </w:r>
          </w:hyperlink>
        </w:p>
        <w:p w14:paraId="2BCADA93" w14:textId="214E4147" w:rsidR="005B160C" w:rsidRDefault="005B160C">
          <w:pPr>
            <w:pStyle w:val="11"/>
            <w:tabs>
              <w:tab w:val="right" w:leader="dot" w:pos="9628"/>
            </w:tabs>
            <w:rPr>
              <w:rFonts w:asciiTheme="minorHAnsi" w:eastAsiaTheme="minorEastAsia" w:hAnsiTheme="minorHAnsi"/>
              <w:b w:val="0"/>
              <w:noProof/>
            </w:rPr>
          </w:pPr>
          <w:hyperlink w:anchor="_Toc236147710" w:history="1">
            <w:r w:rsidRPr="00490F23">
              <w:rPr>
                <w:rStyle w:val="af6"/>
                <w:rFonts w:hint="eastAsia"/>
                <w:noProof/>
              </w:rPr>
              <w:t>第一章</w:t>
            </w:r>
            <w:r w:rsidRPr="00490F23">
              <w:rPr>
                <w:rStyle w:val="af6"/>
                <w:rFonts w:hint="eastAsia"/>
                <w:noProof/>
              </w:rPr>
              <w:t xml:space="preserve"> </w:t>
            </w:r>
            <w:r w:rsidRPr="00490F23">
              <w:rPr>
                <w:rStyle w:val="af6"/>
                <w:rFonts w:hint="eastAsia"/>
                <w:noProof/>
              </w:rPr>
              <w:t>緒論</w:t>
            </w:r>
            <w:r>
              <w:rPr>
                <w:noProof/>
                <w:webHidden/>
              </w:rPr>
              <w:tab/>
            </w:r>
            <w:r>
              <w:rPr>
                <w:noProof/>
                <w:webHidden/>
              </w:rPr>
              <w:fldChar w:fldCharType="begin"/>
            </w:r>
            <w:r>
              <w:rPr>
                <w:noProof/>
                <w:webHidden/>
              </w:rPr>
              <w:instrText xml:space="preserve"> PAGEREF _Toc236147710 \h </w:instrText>
            </w:r>
            <w:r>
              <w:rPr>
                <w:noProof/>
                <w:webHidden/>
              </w:rPr>
            </w:r>
            <w:r>
              <w:rPr>
                <w:noProof/>
                <w:webHidden/>
              </w:rPr>
              <w:fldChar w:fldCharType="separate"/>
            </w:r>
            <w:r w:rsidR="00C529A9">
              <w:rPr>
                <w:noProof/>
                <w:webHidden/>
              </w:rPr>
              <w:t>1</w:t>
            </w:r>
            <w:r>
              <w:rPr>
                <w:noProof/>
                <w:webHidden/>
              </w:rPr>
              <w:fldChar w:fldCharType="end"/>
            </w:r>
          </w:hyperlink>
        </w:p>
        <w:p w14:paraId="203007EE" w14:textId="4B1FE35D" w:rsidR="005B160C" w:rsidRDefault="005B160C">
          <w:pPr>
            <w:pStyle w:val="21"/>
            <w:tabs>
              <w:tab w:val="right" w:leader="dot" w:pos="9628"/>
            </w:tabs>
            <w:rPr>
              <w:rFonts w:asciiTheme="minorHAnsi" w:eastAsiaTheme="minorEastAsia" w:hAnsiTheme="minorHAnsi"/>
              <w:noProof/>
            </w:rPr>
          </w:pPr>
          <w:hyperlink w:anchor="_Toc236147711" w:history="1">
            <w:r w:rsidRPr="00490F23">
              <w:rPr>
                <w:rStyle w:val="af6"/>
                <w:noProof/>
              </w:rPr>
              <w:t>1.1</w:t>
            </w:r>
            <w:r w:rsidRPr="00490F23">
              <w:rPr>
                <w:rStyle w:val="af6"/>
                <w:rFonts w:hint="eastAsia"/>
                <w:noProof/>
              </w:rPr>
              <w:t xml:space="preserve"> </w:t>
            </w:r>
            <w:r w:rsidRPr="00490F23">
              <w:rPr>
                <w:rStyle w:val="af6"/>
                <w:rFonts w:hint="eastAsia"/>
                <w:noProof/>
              </w:rPr>
              <w:t>離線強化學習</w:t>
            </w:r>
            <w:r>
              <w:rPr>
                <w:noProof/>
                <w:webHidden/>
              </w:rPr>
              <w:tab/>
            </w:r>
            <w:r>
              <w:rPr>
                <w:noProof/>
                <w:webHidden/>
              </w:rPr>
              <w:fldChar w:fldCharType="begin"/>
            </w:r>
            <w:r>
              <w:rPr>
                <w:noProof/>
                <w:webHidden/>
              </w:rPr>
              <w:instrText xml:space="preserve"> PAGEREF _Toc236147711 \h </w:instrText>
            </w:r>
            <w:r>
              <w:rPr>
                <w:noProof/>
                <w:webHidden/>
              </w:rPr>
            </w:r>
            <w:r>
              <w:rPr>
                <w:noProof/>
                <w:webHidden/>
              </w:rPr>
              <w:fldChar w:fldCharType="separate"/>
            </w:r>
            <w:r w:rsidR="00C529A9">
              <w:rPr>
                <w:noProof/>
                <w:webHidden/>
              </w:rPr>
              <w:t>1</w:t>
            </w:r>
            <w:r>
              <w:rPr>
                <w:noProof/>
                <w:webHidden/>
              </w:rPr>
              <w:fldChar w:fldCharType="end"/>
            </w:r>
          </w:hyperlink>
        </w:p>
        <w:p w14:paraId="6DACF6B9" w14:textId="23D068D9" w:rsidR="005B160C" w:rsidRDefault="005B160C">
          <w:pPr>
            <w:pStyle w:val="21"/>
            <w:tabs>
              <w:tab w:val="right" w:leader="dot" w:pos="9628"/>
            </w:tabs>
            <w:rPr>
              <w:rFonts w:asciiTheme="minorHAnsi" w:eastAsiaTheme="minorEastAsia" w:hAnsiTheme="minorHAnsi"/>
              <w:noProof/>
            </w:rPr>
          </w:pPr>
          <w:hyperlink w:anchor="_Toc236147712" w:history="1">
            <w:r w:rsidRPr="00490F23">
              <w:rPr>
                <w:rStyle w:val="af6"/>
                <w:noProof/>
              </w:rPr>
              <w:t>1.2</w:t>
            </w:r>
            <w:r w:rsidRPr="00490F23">
              <w:rPr>
                <w:rStyle w:val="af6"/>
                <w:rFonts w:hint="eastAsia"/>
                <w:noProof/>
              </w:rPr>
              <w:t xml:space="preserve"> </w:t>
            </w:r>
            <w:r w:rsidRPr="00490F23">
              <w:rPr>
                <w:rStyle w:val="af6"/>
                <w:rFonts w:hint="eastAsia"/>
                <w:noProof/>
              </w:rPr>
              <w:t>相關方法</w:t>
            </w:r>
            <w:r>
              <w:rPr>
                <w:noProof/>
                <w:webHidden/>
              </w:rPr>
              <w:tab/>
            </w:r>
            <w:r>
              <w:rPr>
                <w:noProof/>
                <w:webHidden/>
              </w:rPr>
              <w:fldChar w:fldCharType="begin"/>
            </w:r>
            <w:r>
              <w:rPr>
                <w:noProof/>
                <w:webHidden/>
              </w:rPr>
              <w:instrText xml:space="preserve"> PAGEREF _Toc236147712 \h </w:instrText>
            </w:r>
            <w:r>
              <w:rPr>
                <w:noProof/>
                <w:webHidden/>
              </w:rPr>
            </w:r>
            <w:r>
              <w:rPr>
                <w:noProof/>
                <w:webHidden/>
              </w:rPr>
              <w:fldChar w:fldCharType="separate"/>
            </w:r>
            <w:r w:rsidR="00C529A9">
              <w:rPr>
                <w:noProof/>
                <w:webHidden/>
              </w:rPr>
              <w:t>2</w:t>
            </w:r>
            <w:r>
              <w:rPr>
                <w:noProof/>
                <w:webHidden/>
              </w:rPr>
              <w:fldChar w:fldCharType="end"/>
            </w:r>
          </w:hyperlink>
        </w:p>
        <w:p w14:paraId="1F81F911" w14:textId="5B7693F6" w:rsidR="005B160C" w:rsidRDefault="005B160C">
          <w:pPr>
            <w:pStyle w:val="21"/>
            <w:tabs>
              <w:tab w:val="right" w:leader="dot" w:pos="9628"/>
            </w:tabs>
            <w:rPr>
              <w:rFonts w:asciiTheme="minorHAnsi" w:eastAsiaTheme="minorEastAsia" w:hAnsiTheme="minorHAnsi"/>
              <w:noProof/>
            </w:rPr>
          </w:pPr>
          <w:hyperlink w:anchor="_Toc236147713" w:history="1">
            <w:r w:rsidRPr="00490F23">
              <w:rPr>
                <w:rStyle w:val="af6"/>
                <w:noProof/>
              </w:rPr>
              <w:t>1.3</w:t>
            </w:r>
            <w:r w:rsidRPr="00490F23">
              <w:rPr>
                <w:rStyle w:val="af6"/>
                <w:rFonts w:hint="eastAsia"/>
                <w:noProof/>
              </w:rPr>
              <w:t xml:space="preserve"> </w:t>
            </w:r>
            <w:r w:rsidRPr="00490F23">
              <w:rPr>
                <w:rStyle w:val="af6"/>
                <w:rFonts w:hint="eastAsia"/>
                <w:noProof/>
              </w:rPr>
              <w:t>貢獻</w:t>
            </w:r>
            <w:r>
              <w:rPr>
                <w:noProof/>
                <w:webHidden/>
              </w:rPr>
              <w:tab/>
            </w:r>
            <w:r>
              <w:rPr>
                <w:noProof/>
                <w:webHidden/>
              </w:rPr>
              <w:fldChar w:fldCharType="begin"/>
            </w:r>
            <w:r>
              <w:rPr>
                <w:noProof/>
                <w:webHidden/>
              </w:rPr>
              <w:instrText xml:space="preserve"> PAGEREF _Toc236147713 \h </w:instrText>
            </w:r>
            <w:r>
              <w:rPr>
                <w:noProof/>
                <w:webHidden/>
              </w:rPr>
            </w:r>
            <w:r>
              <w:rPr>
                <w:noProof/>
                <w:webHidden/>
              </w:rPr>
              <w:fldChar w:fldCharType="separate"/>
            </w:r>
            <w:r w:rsidR="00C529A9">
              <w:rPr>
                <w:noProof/>
                <w:webHidden/>
              </w:rPr>
              <w:t>2</w:t>
            </w:r>
            <w:r>
              <w:rPr>
                <w:noProof/>
                <w:webHidden/>
              </w:rPr>
              <w:fldChar w:fldCharType="end"/>
            </w:r>
          </w:hyperlink>
        </w:p>
        <w:p w14:paraId="583CBD58" w14:textId="6EAC00F0" w:rsidR="005B160C" w:rsidRDefault="005B160C">
          <w:pPr>
            <w:pStyle w:val="21"/>
            <w:tabs>
              <w:tab w:val="right" w:leader="dot" w:pos="9628"/>
            </w:tabs>
            <w:rPr>
              <w:rFonts w:asciiTheme="minorHAnsi" w:eastAsiaTheme="minorEastAsia" w:hAnsiTheme="minorHAnsi"/>
              <w:noProof/>
            </w:rPr>
          </w:pPr>
          <w:hyperlink w:anchor="_Toc236147714" w:history="1">
            <w:r w:rsidRPr="00490F23">
              <w:rPr>
                <w:rStyle w:val="af6"/>
                <w:noProof/>
              </w:rPr>
              <w:t>1.4</w:t>
            </w:r>
            <w:r w:rsidRPr="00490F23">
              <w:rPr>
                <w:rStyle w:val="af6"/>
                <w:rFonts w:hint="eastAsia"/>
                <w:noProof/>
              </w:rPr>
              <w:t xml:space="preserve"> </w:t>
            </w:r>
            <w:r w:rsidRPr="00490F23">
              <w:rPr>
                <w:rStyle w:val="af6"/>
                <w:rFonts w:hint="eastAsia"/>
                <w:noProof/>
              </w:rPr>
              <w:t>論文架構</w:t>
            </w:r>
            <w:r>
              <w:rPr>
                <w:noProof/>
                <w:webHidden/>
              </w:rPr>
              <w:tab/>
            </w:r>
            <w:r>
              <w:rPr>
                <w:noProof/>
                <w:webHidden/>
              </w:rPr>
              <w:fldChar w:fldCharType="begin"/>
            </w:r>
            <w:r>
              <w:rPr>
                <w:noProof/>
                <w:webHidden/>
              </w:rPr>
              <w:instrText xml:space="preserve"> PAGEREF _Toc236147714 \h </w:instrText>
            </w:r>
            <w:r>
              <w:rPr>
                <w:noProof/>
                <w:webHidden/>
              </w:rPr>
            </w:r>
            <w:r>
              <w:rPr>
                <w:noProof/>
                <w:webHidden/>
              </w:rPr>
              <w:fldChar w:fldCharType="separate"/>
            </w:r>
            <w:r w:rsidR="00C529A9">
              <w:rPr>
                <w:noProof/>
                <w:webHidden/>
              </w:rPr>
              <w:t>3</w:t>
            </w:r>
            <w:r>
              <w:rPr>
                <w:noProof/>
                <w:webHidden/>
              </w:rPr>
              <w:fldChar w:fldCharType="end"/>
            </w:r>
          </w:hyperlink>
        </w:p>
        <w:p w14:paraId="2D38AD57" w14:textId="390A03B3" w:rsidR="005B160C" w:rsidRDefault="005B160C">
          <w:pPr>
            <w:pStyle w:val="11"/>
            <w:tabs>
              <w:tab w:val="right" w:leader="dot" w:pos="9628"/>
            </w:tabs>
            <w:rPr>
              <w:rFonts w:asciiTheme="minorHAnsi" w:eastAsiaTheme="minorEastAsia" w:hAnsiTheme="minorHAnsi"/>
              <w:b w:val="0"/>
              <w:noProof/>
            </w:rPr>
          </w:pPr>
          <w:hyperlink w:anchor="_Toc236147715" w:history="1">
            <w:r w:rsidRPr="00490F23">
              <w:rPr>
                <w:rStyle w:val="af6"/>
                <w:rFonts w:hint="eastAsia"/>
                <w:noProof/>
              </w:rPr>
              <w:t>第二章</w:t>
            </w:r>
            <w:r w:rsidRPr="00490F23">
              <w:rPr>
                <w:rStyle w:val="af6"/>
                <w:rFonts w:hint="eastAsia"/>
                <w:noProof/>
              </w:rPr>
              <w:t xml:space="preserve"> </w:t>
            </w:r>
            <w:r w:rsidRPr="00490F23">
              <w:rPr>
                <w:rStyle w:val="af6"/>
                <w:rFonts w:hint="eastAsia"/>
                <w:noProof/>
              </w:rPr>
              <w:t>背景知識</w:t>
            </w:r>
            <w:r>
              <w:rPr>
                <w:noProof/>
                <w:webHidden/>
              </w:rPr>
              <w:tab/>
            </w:r>
            <w:r>
              <w:rPr>
                <w:noProof/>
                <w:webHidden/>
              </w:rPr>
              <w:fldChar w:fldCharType="begin"/>
            </w:r>
            <w:r>
              <w:rPr>
                <w:noProof/>
                <w:webHidden/>
              </w:rPr>
              <w:instrText xml:space="preserve"> PAGEREF _Toc236147715 \h </w:instrText>
            </w:r>
            <w:r>
              <w:rPr>
                <w:noProof/>
                <w:webHidden/>
              </w:rPr>
            </w:r>
            <w:r>
              <w:rPr>
                <w:noProof/>
                <w:webHidden/>
              </w:rPr>
              <w:fldChar w:fldCharType="separate"/>
            </w:r>
            <w:r w:rsidR="00C529A9">
              <w:rPr>
                <w:noProof/>
                <w:webHidden/>
              </w:rPr>
              <w:t>4</w:t>
            </w:r>
            <w:r>
              <w:rPr>
                <w:noProof/>
                <w:webHidden/>
              </w:rPr>
              <w:fldChar w:fldCharType="end"/>
            </w:r>
          </w:hyperlink>
        </w:p>
        <w:p w14:paraId="725EAA4F" w14:textId="7204B386" w:rsidR="005B160C" w:rsidRDefault="005B160C">
          <w:pPr>
            <w:pStyle w:val="21"/>
            <w:tabs>
              <w:tab w:val="right" w:leader="dot" w:pos="9628"/>
            </w:tabs>
            <w:rPr>
              <w:rFonts w:asciiTheme="minorHAnsi" w:eastAsiaTheme="minorEastAsia" w:hAnsiTheme="minorHAnsi"/>
              <w:noProof/>
            </w:rPr>
          </w:pPr>
          <w:hyperlink w:anchor="_Toc236147716" w:history="1">
            <w:r w:rsidRPr="00490F23">
              <w:rPr>
                <w:rStyle w:val="af6"/>
                <w:noProof/>
              </w:rPr>
              <w:t>2.1</w:t>
            </w:r>
            <w:r w:rsidRPr="00490F23">
              <w:rPr>
                <w:rStyle w:val="af6"/>
                <w:rFonts w:hint="eastAsia"/>
                <w:noProof/>
              </w:rPr>
              <w:t xml:space="preserve"> </w:t>
            </w:r>
            <w:r w:rsidRPr="00490F23">
              <w:rPr>
                <w:rStyle w:val="af6"/>
                <w:rFonts w:hint="eastAsia"/>
                <w:noProof/>
              </w:rPr>
              <w:t>強化學習基礎</w:t>
            </w:r>
            <w:r>
              <w:rPr>
                <w:noProof/>
                <w:webHidden/>
              </w:rPr>
              <w:tab/>
            </w:r>
            <w:r>
              <w:rPr>
                <w:noProof/>
                <w:webHidden/>
              </w:rPr>
              <w:fldChar w:fldCharType="begin"/>
            </w:r>
            <w:r>
              <w:rPr>
                <w:noProof/>
                <w:webHidden/>
              </w:rPr>
              <w:instrText xml:space="preserve"> PAGEREF _Toc236147716 \h </w:instrText>
            </w:r>
            <w:r>
              <w:rPr>
                <w:noProof/>
                <w:webHidden/>
              </w:rPr>
            </w:r>
            <w:r>
              <w:rPr>
                <w:noProof/>
                <w:webHidden/>
              </w:rPr>
              <w:fldChar w:fldCharType="separate"/>
            </w:r>
            <w:r w:rsidR="00C529A9">
              <w:rPr>
                <w:noProof/>
                <w:webHidden/>
              </w:rPr>
              <w:t>4</w:t>
            </w:r>
            <w:r>
              <w:rPr>
                <w:noProof/>
                <w:webHidden/>
              </w:rPr>
              <w:fldChar w:fldCharType="end"/>
            </w:r>
          </w:hyperlink>
        </w:p>
        <w:p w14:paraId="34B89262" w14:textId="34FF903E" w:rsidR="005B160C" w:rsidRDefault="005B160C">
          <w:pPr>
            <w:pStyle w:val="31"/>
            <w:tabs>
              <w:tab w:val="right" w:leader="dot" w:pos="9628"/>
            </w:tabs>
            <w:ind w:left="960"/>
            <w:rPr>
              <w:rFonts w:asciiTheme="minorHAnsi" w:eastAsiaTheme="minorEastAsia" w:hAnsiTheme="minorHAnsi"/>
              <w:noProof/>
            </w:rPr>
          </w:pPr>
          <w:hyperlink w:anchor="_Toc236147717" w:history="1">
            <w:r w:rsidRPr="00490F23">
              <w:rPr>
                <w:rStyle w:val="af6"/>
                <w:noProof/>
              </w:rPr>
              <w:t>2.1.1</w:t>
            </w:r>
            <w:r w:rsidRPr="00490F23">
              <w:rPr>
                <w:rStyle w:val="af6"/>
                <w:rFonts w:hint="eastAsia"/>
                <w:noProof/>
              </w:rPr>
              <w:t xml:space="preserve"> </w:t>
            </w:r>
            <w:r w:rsidRPr="00490F23">
              <w:rPr>
                <w:rStyle w:val="af6"/>
                <w:rFonts w:hint="eastAsia"/>
                <w:noProof/>
              </w:rPr>
              <w:t>馬可夫決策過程</w:t>
            </w:r>
            <w:r>
              <w:rPr>
                <w:noProof/>
                <w:webHidden/>
              </w:rPr>
              <w:tab/>
            </w:r>
            <w:r>
              <w:rPr>
                <w:noProof/>
                <w:webHidden/>
              </w:rPr>
              <w:fldChar w:fldCharType="begin"/>
            </w:r>
            <w:r>
              <w:rPr>
                <w:noProof/>
                <w:webHidden/>
              </w:rPr>
              <w:instrText xml:space="preserve"> PAGEREF _Toc236147717 \h </w:instrText>
            </w:r>
            <w:r>
              <w:rPr>
                <w:noProof/>
                <w:webHidden/>
              </w:rPr>
            </w:r>
            <w:r>
              <w:rPr>
                <w:noProof/>
                <w:webHidden/>
              </w:rPr>
              <w:fldChar w:fldCharType="separate"/>
            </w:r>
            <w:r w:rsidR="00C529A9">
              <w:rPr>
                <w:noProof/>
                <w:webHidden/>
              </w:rPr>
              <w:t>4</w:t>
            </w:r>
            <w:r>
              <w:rPr>
                <w:noProof/>
                <w:webHidden/>
              </w:rPr>
              <w:fldChar w:fldCharType="end"/>
            </w:r>
          </w:hyperlink>
        </w:p>
        <w:p w14:paraId="27D492D8" w14:textId="6F77D7B4" w:rsidR="005B160C" w:rsidRDefault="005B160C">
          <w:pPr>
            <w:pStyle w:val="31"/>
            <w:tabs>
              <w:tab w:val="right" w:leader="dot" w:pos="9628"/>
            </w:tabs>
            <w:ind w:left="960"/>
            <w:rPr>
              <w:rFonts w:asciiTheme="minorHAnsi" w:eastAsiaTheme="minorEastAsia" w:hAnsiTheme="minorHAnsi"/>
              <w:noProof/>
            </w:rPr>
          </w:pPr>
          <w:hyperlink w:anchor="_Toc236147718" w:history="1">
            <w:r w:rsidRPr="00490F23">
              <w:rPr>
                <w:rStyle w:val="af6"/>
                <w:noProof/>
              </w:rPr>
              <w:t>2.1.2 Q</w:t>
            </w:r>
            <w:r w:rsidRPr="00490F23">
              <w:rPr>
                <w:rStyle w:val="af6"/>
                <w:rFonts w:hint="eastAsia"/>
                <w:noProof/>
              </w:rPr>
              <w:t>學習</w:t>
            </w:r>
            <w:r>
              <w:rPr>
                <w:noProof/>
                <w:webHidden/>
              </w:rPr>
              <w:tab/>
            </w:r>
            <w:r>
              <w:rPr>
                <w:noProof/>
                <w:webHidden/>
              </w:rPr>
              <w:fldChar w:fldCharType="begin"/>
            </w:r>
            <w:r>
              <w:rPr>
                <w:noProof/>
                <w:webHidden/>
              </w:rPr>
              <w:instrText xml:space="preserve"> PAGEREF _Toc236147718 \h </w:instrText>
            </w:r>
            <w:r>
              <w:rPr>
                <w:noProof/>
                <w:webHidden/>
              </w:rPr>
            </w:r>
            <w:r>
              <w:rPr>
                <w:noProof/>
                <w:webHidden/>
              </w:rPr>
              <w:fldChar w:fldCharType="separate"/>
            </w:r>
            <w:r w:rsidR="00C529A9">
              <w:rPr>
                <w:noProof/>
                <w:webHidden/>
              </w:rPr>
              <w:t>4</w:t>
            </w:r>
            <w:r>
              <w:rPr>
                <w:noProof/>
                <w:webHidden/>
              </w:rPr>
              <w:fldChar w:fldCharType="end"/>
            </w:r>
          </w:hyperlink>
        </w:p>
        <w:p w14:paraId="211228C2" w14:textId="74482065" w:rsidR="005B160C" w:rsidRDefault="005B160C">
          <w:pPr>
            <w:pStyle w:val="31"/>
            <w:tabs>
              <w:tab w:val="right" w:leader="dot" w:pos="9628"/>
            </w:tabs>
            <w:ind w:left="960"/>
            <w:rPr>
              <w:rFonts w:asciiTheme="minorHAnsi" w:eastAsiaTheme="minorEastAsia" w:hAnsiTheme="minorHAnsi"/>
              <w:noProof/>
            </w:rPr>
          </w:pPr>
          <w:hyperlink w:anchor="_Toc236147719" w:history="1">
            <w:r w:rsidRPr="00490F23">
              <w:rPr>
                <w:rStyle w:val="af6"/>
                <w:noProof/>
              </w:rPr>
              <w:t>2.1.3</w:t>
            </w:r>
            <w:r w:rsidRPr="00490F23">
              <w:rPr>
                <w:rStyle w:val="af6"/>
                <w:rFonts w:hint="eastAsia"/>
                <w:noProof/>
              </w:rPr>
              <w:t xml:space="preserve"> </w:t>
            </w:r>
            <w:r w:rsidRPr="00490F23">
              <w:rPr>
                <w:rStyle w:val="af6"/>
                <w:rFonts w:hint="eastAsia"/>
                <w:noProof/>
              </w:rPr>
              <w:t>行動者</w:t>
            </w:r>
            <w:r w:rsidRPr="00490F23">
              <w:rPr>
                <w:rStyle w:val="af6"/>
                <w:noProof/>
              </w:rPr>
              <w:t>-</w:t>
            </w:r>
            <w:r w:rsidRPr="00490F23">
              <w:rPr>
                <w:rStyle w:val="af6"/>
                <w:rFonts w:hint="eastAsia"/>
                <w:noProof/>
              </w:rPr>
              <w:t>評論器</w:t>
            </w:r>
            <w:r>
              <w:rPr>
                <w:noProof/>
                <w:webHidden/>
              </w:rPr>
              <w:tab/>
            </w:r>
            <w:r>
              <w:rPr>
                <w:noProof/>
                <w:webHidden/>
              </w:rPr>
              <w:fldChar w:fldCharType="begin"/>
            </w:r>
            <w:r>
              <w:rPr>
                <w:noProof/>
                <w:webHidden/>
              </w:rPr>
              <w:instrText xml:space="preserve"> PAGEREF _Toc236147719 \h </w:instrText>
            </w:r>
            <w:r>
              <w:rPr>
                <w:noProof/>
                <w:webHidden/>
              </w:rPr>
            </w:r>
            <w:r>
              <w:rPr>
                <w:noProof/>
                <w:webHidden/>
              </w:rPr>
              <w:fldChar w:fldCharType="separate"/>
            </w:r>
            <w:r w:rsidR="00C529A9">
              <w:rPr>
                <w:noProof/>
                <w:webHidden/>
              </w:rPr>
              <w:t>5</w:t>
            </w:r>
            <w:r>
              <w:rPr>
                <w:noProof/>
                <w:webHidden/>
              </w:rPr>
              <w:fldChar w:fldCharType="end"/>
            </w:r>
          </w:hyperlink>
        </w:p>
        <w:p w14:paraId="50B26E78" w14:textId="530D3BB6" w:rsidR="005B160C" w:rsidRDefault="005B160C">
          <w:pPr>
            <w:pStyle w:val="21"/>
            <w:tabs>
              <w:tab w:val="right" w:leader="dot" w:pos="9628"/>
            </w:tabs>
            <w:rPr>
              <w:rFonts w:asciiTheme="minorHAnsi" w:eastAsiaTheme="minorEastAsia" w:hAnsiTheme="minorHAnsi"/>
              <w:noProof/>
            </w:rPr>
          </w:pPr>
          <w:hyperlink w:anchor="_Toc236147720" w:history="1">
            <w:r w:rsidRPr="00490F23">
              <w:rPr>
                <w:rStyle w:val="af6"/>
                <w:noProof/>
              </w:rPr>
              <w:t>2.2</w:t>
            </w:r>
            <w:r w:rsidRPr="00490F23">
              <w:rPr>
                <w:rStyle w:val="af6"/>
                <w:rFonts w:hint="eastAsia"/>
                <w:noProof/>
              </w:rPr>
              <w:t xml:space="preserve"> </w:t>
            </w:r>
            <w:r w:rsidRPr="00490F23">
              <w:rPr>
                <w:rStyle w:val="af6"/>
                <w:rFonts w:hint="eastAsia"/>
                <w:noProof/>
              </w:rPr>
              <w:t>離線強化學習定義</w:t>
            </w:r>
            <w:r>
              <w:rPr>
                <w:noProof/>
                <w:webHidden/>
              </w:rPr>
              <w:tab/>
            </w:r>
            <w:r>
              <w:rPr>
                <w:noProof/>
                <w:webHidden/>
              </w:rPr>
              <w:fldChar w:fldCharType="begin"/>
            </w:r>
            <w:r>
              <w:rPr>
                <w:noProof/>
                <w:webHidden/>
              </w:rPr>
              <w:instrText xml:space="preserve"> PAGEREF _Toc236147720 \h </w:instrText>
            </w:r>
            <w:r>
              <w:rPr>
                <w:noProof/>
                <w:webHidden/>
              </w:rPr>
            </w:r>
            <w:r>
              <w:rPr>
                <w:noProof/>
                <w:webHidden/>
              </w:rPr>
              <w:fldChar w:fldCharType="separate"/>
            </w:r>
            <w:r w:rsidR="00C529A9">
              <w:rPr>
                <w:noProof/>
                <w:webHidden/>
              </w:rPr>
              <w:t>5</w:t>
            </w:r>
            <w:r>
              <w:rPr>
                <w:noProof/>
                <w:webHidden/>
              </w:rPr>
              <w:fldChar w:fldCharType="end"/>
            </w:r>
          </w:hyperlink>
        </w:p>
        <w:p w14:paraId="6844E32F" w14:textId="42ECC127" w:rsidR="005B160C" w:rsidRDefault="005B160C">
          <w:pPr>
            <w:pStyle w:val="31"/>
            <w:tabs>
              <w:tab w:val="right" w:leader="dot" w:pos="9628"/>
            </w:tabs>
            <w:ind w:left="960"/>
            <w:rPr>
              <w:rFonts w:asciiTheme="minorHAnsi" w:eastAsiaTheme="minorEastAsia" w:hAnsiTheme="minorHAnsi"/>
              <w:noProof/>
            </w:rPr>
          </w:pPr>
          <w:hyperlink w:anchor="_Toc236147721" w:history="1">
            <w:r w:rsidRPr="00490F23">
              <w:rPr>
                <w:rStyle w:val="af6"/>
                <w:noProof/>
              </w:rPr>
              <w:t>2.2.1</w:t>
            </w:r>
            <w:r w:rsidRPr="00490F23">
              <w:rPr>
                <w:rStyle w:val="af6"/>
                <w:rFonts w:hint="eastAsia"/>
                <w:noProof/>
              </w:rPr>
              <w:t xml:space="preserve"> </w:t>
            </w:r>
            <w:r w:rsidRPr="00490F23">
              <w:rPr>
                <w:rStyle w:val="af6"/>
                <w:rFonts w:hint="eastAsia"/>
                <w:noProof/>
              </w:rPr>
              <w:t>兩段式步驟</w:t>
            </w:r>
            <w:r>
              <w:rPr>
                <w:noProof/>
                <w:webHidden/>
              </w:rPr>
              <w:tab/>
            </w:r>
            <w:r>
              <w:rPr>
                <w:noProof/>
                <w:webHidden/>
              </w:rPr>
              <w:fldChar w:fldCharType="begin"/>
            </w:r>
            <w:r>
              <w:rPr>
                <w:noProof/>
                <w:webHidden/>
              </w:rPr>
              <w:instrText xml:space="preserve"> PAGEREF _Toc236147721 \h </w:instrText>
            </w:r>
            <w:r>
              <w:rPr>
                <w:noProof/>
                <w:webHidden/>
              </w:rPr>
            </w:r>
            <w:r>
              <w:rPr>
                <w:noProof/>
                <w:webHidden/>
              </w:rPr>
              <w:fldChar w:fldCharType="separate"/>
            </w:r>
            <w:r w:rsidR="00C529A9">
              <w:rPr>
                <w:noProof/>
                <w:webHidden/>
              </w:rPr>
              <w:t>5</w:t>
            </w:r>
            <w:r>
              <w:rPr>
                <w:noProof/>
                <w:webHidden/>
              </w:rPr>
              <w:fldChar w:fldCharType="end"/>
            </w:r>
          </w:hyperlink>
        </w:p>
        <w:p w14:paraId="35CC6A00" w14:textId="69A138A5" w:rsidR="005B160C" w:rsidRDefault="005B160C">
          <w:pPr>
            <w:pStyle w:val="31"/>
            <w:tabs>
              <w:tab w:val="right" w:leader="dot" w:pos="9628"/>
            </w:tabs>
            <w:ind w:left="960"/>
            <w:rPr>
              <w:rFonts w:asciiTheme="minorHAnsi" w:eastAsiaTheme="minorEastAsia" w:hAnsiTheme="minorHAnsi"/>
              <w:noProof/>
            </w:rPr>
          </w:pPr>
          <w:hyperlink w:anchor="_Toc236147722" w:history="1">
            <w:r w:rsidRPr="00490F23">
              <w:rPr>
                <w:rStyle w:val="af6"/>
                <w:noProof/>
              </w:rPr>
              <w:t>2.2.2</w:t>
            </w:r>
            <w:r w:rsidRPr="00490F23">
              <w:rPr>
                <w:rStyle w:val="af6"/>
                <w:rFonts w:hint="eastAsia"/>
                <w:noProof/>
              </w:rPr>
              <w:t xml:space="preserve"> </w:t>
            </w:r>
            <w:r w:rsidRPr="00490F23">
              <w:rPr>
                <w:rStyle w:val="af6"/>
                <w:rFonts w:hint="eastAsia"/>
                <w:noProof/>
              </w:rPr>
              <w:t>封閉的學習環境</w:t>
            </w:r>
            <w:r>
              <w:rPr>
                <w:noProof/>
                <w:webHidden/>
              </w:rPr>
              <w:tab/>
            </w:r>
            <w:r>
              <w:rPr>
                <w:noProof/>
                <w:webHidden/>
              </w:rPr>
              <w:fldChar w:fldCharType="begin"/>
            </w:r>
            <w:r>
              <w:rPr>
                <w:noProof/>
                <w:webHidden/>
              </w:rPr>
              <w:instrText xml:space="preserve"> PAGEREF _Toc236147722 \h </w:instrText>
            </w:r>
            <w:r>
              <w:rPr>
                <w:noProof/>
                <w:webHidden/>
              </w:rPr>
            </w:r>
            <w:r>
              <w:rPr>
                <w:noProof/>
                <w:webHidden/>
              </w:rPr>
              <w:fldChar w:fldCharType="separate"/>
            </w:r>
            <w:r w:rsidR="00C529A9">
              <w:rPr>
                <w:noProof/>
                <w:webHidden/>
              </w:rPr>
              <w:t>6</w:t>
            </w:r>
            <w:r>
              <w:rPr>
                <w:noProof/>
                <w:webHidden/>
              </w:rPr>
              <w:fldChar w:fldCharType="end"/>
            </w:r>
          </w:hyperlink>
        </w:p>
        <w:p w14:paraId="7E0B595D" w14:textId="61EB2AE0" w:rsidR="005B160C" w:rsidRDefault="005B160C">
          <w:pPr>
            <w:pStyle w:val="31"/>
            <w:tabs>
              <w:tab w:val="right" w:leader="dot" w:pos="9628"/>
            </w:tabs>
            <w:ind w:left="960"/>
            <w:rPr>
              <w:rFonts w:asciiTheme="minorHAnsi" w:eastAsiaTheme="minorEastAsia" w:hAnsiTheme="minorHAnsi"/>
              <w:noProof/>
            </w:rPr>
          </w:pPr>
          <w:hyperlink w:anchor="_Toc236147723" w:history="1">
            <w:r w:rsidRPr="00490F23">
              <w:rPr>
                <w:rStyle w:val="af6"/>
                <w:noProof/>
              </w:rPr>
              <w:t>2.2.3</w:t>
            </w:r>
            <w:r w:rsidRPr="00490F23">
              <w:rPr>
                <w:rStyle w:val="af6"/>
                <w:rFonts w:hint="eastAsia"/>
                <w:noProof/>
              </w:rPr>
              <w:t xml:space="preserve"> </w:t>
            </w:r>
            <w:r w:rsidRPr="00490F23">
              <w:rPr>
                <w:rStyle w:val="af6"/>
                <w:rFonts w:hint="eastAsia"/>
                <w:noProof/>
              </w:rPr>
              <w:t>資料支撐範圍</w:t>
            </w:r>
            <w:r>
              <w:rPr>
                <w:noProof/>
                <w:webHidden/>
              </w:rPr>
              <w:tab/>
            </w:r>
            <w:r>
              <w:rPr>
                <w:noProof/>
                <w:webHidden/>
              </w:rPr>
              <w:fldChar w:fldCharType="begin"/>
            </w:r>
            <w:r>
              <w:rPr>
                <w:noProof/>
                <w:webHidden/>
              </w:rPr>
              <w:instrText xml:space="preserve"> PAGEREF _Toc236147723 \h </w:instrText>
            </w:r>
            <w:r>
              <w:rPr>
                <w:noProof/>
                <w:webHidden/>
              </w:rPr>
            </w:r>
            <w:r>
              <w:rPr>
                <w:noProof/>
                <w:webHidden/>
              </w:rPr>
              <w:fldChar w:fldCharType="separate"/>
            </w:r>
            <w:r w:rsidR="00C529A9">
              <w:rPr>
                <w:noProof/>
                <w:webHidden/>
              </w:rPr>
              <w:t>6</w:t>
            </w:r>
            <w:r>
              <w:rPr>
                <w:noProof/>
                <w:webHidden/>
              </w:rPr>
              <w:fldChar w:fldCharType="end"/>
            </w:r>
          </w:hyperlink>
        </w:p>
        <w:p w14:paraId="14703D0C" w14:textId="2CDFE9F4" w:rsidR="005B160C" w:rsidRDefault="005B160C">
          <w:pPr>
            <w:pStyle w:val="21"/>
            <w:tabs>
              <w:tab w:val="right" w:leader="dot" w:pos="9628"/>
            </w:tabs>
            <w:rPr>
              <w:rFonts w:asciiTheme="minorHAnsi" w:eastAsiaTheme="minorEastAsia" w:hAnsiTheme="minorHAnsi"/>
              <w:noProof/>
            </w:rPr>
          </w:pPr>
          <w:hyperlink w:anchor="_Toc236147724" w:history="1">
            <w:r w:rsidRPr="00490F23">
              <w:rPr>
                <w:rStyle w:val="af6"/>
                <w:noProof/>
              </w:rPr>
              <w:t>2.3</w:t>
            </w:r>
            <w:r w:rsidRPr="00490F23">
              <w:rPr>
                <w:rStyle w:val="af6"/>
                <w:rFonts w:hint="eastAsia"/>
                <w:noProof/>
              </w:rPr>
              <w:t xml:space="preserve"> </w:t>
            </w:r>
            <w:r w:rsidRPr="00490F23">
              <w:rPr>
                <w:rStyle w:val="af6"/>
                <w:rFonts w:hint="eastAsia"/>
                <w:noProof/>
              </w:rPr>
              <w:t>問題定義</w:t>
            </w:r>
            <w:r>
              <w:rPr>
                <w:noProof/>
                <w:webHidden/>
              </w:rPr>
              <w:tab/>
            </w:r>
            <w:r>
              <w:rPr>
                <w:noProof/>
                <w:webHidden/>
              </w:rPr>
              <w:fldChar w:fldCharType="begin"/>
            </w:r>
            <w:r>
              <w:rPr>
                <w:noProof/>
                <w:webHidden/>
              </w:rPr>
              <w:instrText xml:space="preserve"> PAGEREF _Toc236147724 \h </w:instrText>
            </w:r>
            <w:r>
              <w:rPr>
                <w:noProof/>
                <w:webHidden/>
              </w:rPr>
            </w:r>
            <w:r>
              <w:rPr>
                <w:noProof/>
                <w:webHidden/>
              </w:rPr>
              <w:fldChar w:fldCharType="separate"/>
            </w:r>
            <w:r w:rsidR="00C529A9">
              <w:rPr>
                <w:noProof/>
                <w:webHidden/>
              </w:rPr>
              <w:t>6</w:t>
            </w:r>
            <w:r>
              <w:rPr>
                <w:noProof/>
                <w:webHidden/>
              </w:rPr>
              <w:fldChar w:fldCharType="end"/>
            </w:r>
          </w:hyperlink>
        </w:p>
        <w:p w14:paraId="30E2BD5E" w14:textId="3EC9E83A" w:rsidR="005B160C" w:rsidRDefault="005B160C">
          <w:pPr>
            <w:pStyle w:val="31"/>
            <w:tabs>
              <w:tab w:val="right" w:leader="dot" w:pos="9628"/>
            </w:tabs>
            <w:ind w:left="960"/>
            <w:rPr>
              <w:rFonts w:asciiTheme="minorHAnsi" w:eastAsiaTheme="minorEastAsia" w:hAnsiTheme="minorHAnsi"/>
              <w:noProof/>
            </w:rPr>
          </w:pPr>
          <w:hyperlink w:anchor="_Toc236147725" w:history="1">
            <w:r w:rsidRPr="00490F23">
              <w:rPr>
                <w:rStyle w:val="af6"/>
                <w:noProof/>
              </w:rPr>
              <w:t>2.3.1</w:t>
            </w:r>
            <w:r w:rsidRPr="00490F23">
              <w:rPr>
                <w:rStyle w:val="af6"/>
                <w:rFonts w:hint="eastAsia"/>
                <w:noProof/>
              </w:rPr>
              <w:t xml:space="preserve"> </w:t>
            </w:r>
            <w:r w:rsidRPr="00490F23">
              <w:rPr>
                <w:rStyle w:val="af6"/>
                <w:rFonts w:hint="eastAsia"/>
                <w:noProof/>
              </w:rPr>
              <w:t>未知的分佈外動態</w:t>
            </w:r>
            <w:r>
              <w:rPr>
                <w:noProof/>
                <w:webHidden/>
              </w:rPr>
              <w:tab/>
            </w:r>
            <w:r>
              <w:rPr>
                <w:noProof/>
                <w:webHidden/>
              </w:rPr>
              <w:fldChar w:fldCharType="begin"/>
            </w:r>
            <w:r>
              <w:rPr>
                <w:noProof/>
                <w:webHidden/>
              </w:rPr>
              <w:instrText xml:space="preserve"> PAGEREF _Toc236147725 \h </w:instrText>
            </w:r>
            <w:r>
              <w:rPr>
                <w:noProof/>
                <w:webHidden/>
              </w:rPr>
            </w:r>
            <w:r>
              <w:rPr>
                <w:noProof/>
                <w:webHidden/>
              </w:rPr>
              <w:fldChar w:fldCharType="separate"/>
            </w:r>
            <w:r w:rsidR="00C529A9">
              <w:rPr>
                <w:noProof/>
                <w:webHidden/>
              </w:rPr>
              <w:t>6</w:t>
            </w:r>
            <w:r>
              <w:rPr>
                <w:noProof/>
                <w:webHidden/>
              </w:rPr>
              <w:fldChar w:fldCharType="end"/>
            </w:r>
          </w:hyperlink>
        </w:p>
        <w:p w14:paraId="058787FC" w14:textId="529E4507" w:rsidR="005B160C" w:rsidRDefault="005B160C">
          <w:pPr>
            <w:pStyle w:val="31"/>
            <w:tabs>
              <w:tab w:val="right" w:leader="dot" w:pos="9628"/>
            </w:tabs>
            <w:ind w:left="960"/>
            <w:rPr>
              <w:rFonts w:asciiTheme="minorHAnsi" w:eastAsiaTheme="minorEastAsia" w:hAnsiTheme="minorHAnsi"/>
              <w:noProof/>
            </w:rPr>
          </w:pPr>
          <w:hyperlink w:anchor="_Toc236147726" w:history="1">
            <w:r w:rsidRPr="00490F23">
              <w:rPr>
                <w:rStyle w:val="af6"/>
                <w:noProof/>
              </w:rPr>
              <w:t>2.3.2</w:t>
            </w:r>
            <w:r w:rsidRPr="00490F23">
              <w:rPr>
                <w:rStyle w:val="af6"/>
                <w:rFonts w:hint="eastAsia"/>
                <w:noProof/>
              </w:rPr>
              <w:t xml:space="preserve"> </w:t>
            </w:r>
            <w:r w:rsidRPr="00490F23">
              <w:rPr>
                <w:rStyle w:val="af6"/>
                <w:rFonts w:hint="eastAsia"/>
                <w:noProof/>
              </w:rPr>
              <w:t>分佈外動作高估</w:t>
            </w:r>
            <w:r>
              <w:rPr>
                <w:noProof/>
                <w:webHidden/>
              </w:rPr>
              <w:tab/>
            </w:r>
            <w:r>
              <w:rPr>
                <w:noProof/>
                <w:webHidden/>
              </w:rPr>
              <w:fldChar w:fldCharType="begin"/>
            </w:r>
            <w:r>
              <w:rPr>
                <w:noProof/>
                <w:webHidden/>
              </w:rPr>
              <w:instrText xml:space="preserve"> PAGEREF _Toc236147726 \h </w:instrText>
            </w:r>
            <w:r>
              <w:rPr>
                <w:noProof/>
                <w:webHidden/>
              </w:rPr>
            </w:r>
            <w:r>
              <w:rPr>
                <w:noProof/>
                <w:webHidden/>
              </w:rPr>
              <w:fldChar w:fldCharType="separate"/>
            </w:r>
            <w:r w:rsidR="00C529A9">
              <w:rPr>
                <w:noProof/>
                <w:webHidden/>
              </w:rPr>
              <w:t>7</w:t>
            </w:r>
            <w:r>
              <w:rPr>
                <w:noProof/>
                <w:webHidden/>
              </w:rPr>
              <w:fldChar w:fldCharType="end"/>
            </w:r>
          </w:hyperlink>
        </w:p>
        <w:p w14:paraId="3B7870F1" w14:textId="6D55904A" w:rsidR="005B160C" w:rsidRDefault="005B160C">
          <w:pPr>
            <w:pStyle w:val="31"/>
            <w:tabs>
              <w:tab w:val="right" w:leader="dot" w:pos="9628"/>
            </w:tabs>
            <w:ind w:left="960"/>
            <w:rPr>
              <w:rFonts w:asciiTheme="minorHAnsi" w:eastAsiaTheme="minorEastAsia" w:hAnsiTheme="minorHAnsi"/>
              <w:noProof/>
            </w:rPr>
          </w:pPr>
          <w:hyperlink w:anchor="_Toc236147727" w:history="1">
            <w:r w:rsidRPr="00490F23">
              <w:rPr>
                <w:rStyle w:val="af6"/>
                <w:noProof/>
              </w:rPr>
              <w:t>2.3.3</w:t>
            </w:r>
            <w:r w:rsidRPr="00490F23">
              <w:rPr>
                <w:rStyle w:val="af6"/>
                <w:rFonts w:hint="eastAsia"/>
                <w:noProof/>
              </w:rPr>
              <w:t xml:space="preserve"> </w:t>
            </w:r>
            <w:r w:rsidRPr="00490F23">
              <w:rPr>
                <w:rStyle w:val="af6"/>
                <w:rFonts w:hint="eastAsia"/>
                <w:noProof/>
              </w:rPr>
              <w:t>錯誤的高估傳遞</w:t>
            </w:r>
            <w:r>
              <w:rPr>
                <w:noProof/>
                <w:webHidden/>
              </w:rPr>
              <w:tab/>
            </w:r>
            <w:r>
              <w:rPr>
                <w:noProof/>
                <w:webHidden/>
              </w:rPr>
              <w:fldChar w:fldCharType="begin"/>
            </w:r>
            <w:r>
              <w:rPr>
                <w:noProof/>
                <w:webHidden/>
              </w:rPr>
              <w:instrText xml:space="preserve"> PAGEREF _Toc236147727 \h </w:instrText>
            </w:r>
            <w:r>
              <w:rPr>
                <w:noProof/>
                <w:webHidden/>
              </w:rPr>
            </w:r>
            <w:r>
              <w:rPr>
                <w:noProof/>
                <w:webHidden/>
              </w:rPr>
              <w:fldChar w:fldCharType="separate"/>
            </w:r>
            <w:r w:rsidR="00C529A9">
              <w:rPr>
                <w:noProof/>
                <w:webHidden/>
              </w:rPr>
              <w:t>7</w:t>
            </w:r>
            <w:r>
              <w:rPr>
                <w:noProof/>
                <w:webHidden/>
              </w:rPr>
              <w:fldChar w:fldCharType="end"/>
            </w:r>
          </w:hyperlink>
        </w:p>
        <w:p w14:paraId="16918F57" w14:textId="354E16A3" w:rsidR="005B160C" w:rsidRDefault="005B160C">
          <w:pPr>
            <w:pStyle w:val="31"/>
            <w:tabs>
              <w:tab w:val="right" w:leader="dot" w:pos="9628"/>
            </w:tabs>
            <w:ind w:left="960"/>
            <w:rPr>
              <w:rFonts w:asciiTheme="minorHAnsi" w:eastAsiaTheme="minorEastAsia" w:hAnsiTheme="minorHAnsi"/>
              <w:noProof/>
            </w:rPr>
          </w:pPr>
          <w:hyperlink w:anchor="_Toc236147728" w:history="1">
            <w:r w:rsidRPr="00490F23">
              <w:rPr>
                <w:rStyle w:val="af6"/>
                <w:noProof/>
              </w:rPr>
              <w:t>2.3.4</w:t>
            </w:r>
            <w:r w:rsidRPr="00490F23">
              <w:rPr>
                <w:rStyle w:val="af6"/>
                <w:rFonts w:hint="eastAsia"/>
                <w:noProof/>
              </w:rPr>
              <w:t xml:space="preserve"> </w:t>
            </w:r>
            <w:r w:rsidRPr="00490F23">
              <w:rPr>
                <w:rStyle w:val="af6"/>
                <w:rFonts w:hint="eastAsia"/>
                <w:noProof/>
              </w:rPr>
              <w:t>分佈外狀態偏移</w:t>
            </w:r>
            <w:r>
              <w:rPr>
                <w:noProof/>
                <w:webHidden/>
              </w:rPr>
              <w:tab/>
            </w:r>
            <w:r>
              <w:rPr>
                <w:noProof/>
                <w:webHidden/>
              </w:rPr>
              <w:fldChar w:fldCharType="begin"/>
            </w:r>
            <w:r>
              <w:rPr>
                <w:noProof/>
                <w:webHidden/>
              </w:rPr>
              <w:instrText xml:space="preserve"> PAGEREF _Toc236147728 \h </w:instrText>
            </w:r>
            <w:r>
              <w:rPr>
                <w:noProof/>
                <w:webHidden/>
              </w:rPr>
            </w:r>
            <w:r>
              <w:rPr>
                <w:noProof/>
                <w:webHidden/>
              </w:rPr>
              <w:fldChar w:fldCharType="separate"/>
            </w:r>
            <w:r w:rsidR="00C529A9">
              <w:rPr>
                <w:noProof/>
                <w:webHidden/>
              </w:rPr>
              <w:t>8</w:t>
            </w:r>
            <w:r>
              <w:rPr>
                <w:noProof/>
                <w:webHidden/>
              </w:rPr>
              <w:fldChar w:fldCharType="end"/>
            </w:r>
          </w:hyperlink>
        </w:p>
        <w:p w14:paraId="6934C283" w14:textId="1AF3C007" w:rsidR="005B160C" w:rsidRDefault="005B160C">
          <w:pPr>
            <w:pStyle w:val="21"/>
            <w:tabs>
              <w:tab w:val="right" w:leader="dot" w:pos="9628"/>
            </w:tabs>
            <w:rPr>
              <w:rFonts w:asciiTheme="minorHAnsi" w:eastAsiaTheme="minorEastAsia" w:hAnsiTheme="minorHAnsi"/>
              <w:noProof/>
            </w:rPr>
          </w:pPr>
          <w:hyperlink w:anchor="_Toc236147729" w:history="1">
            <w:r w:rsidRPr="00490F23">
              <w:rPr>
                <w:rStyle w:val="af6"/>
                <w:noProof/>
              </w:rPr>
              <w:t>2.4</w:t>
            </w:r>
            <w:r w:rsidRPr="00490F23">
              <w:rPr>
                <w:rStyle w:val="af6"/>
                <w:rFonts w:hint="eastAsia"/>
                <w:noProof/>
              </w:rPr>
              <w:t xml:space="preserve"> </w:t>
            </w:r>
            <w:r w:rsidRPr="00490F23">
              <w:rPr>
                <w:rStyle w:val="af6"/>
                <w:rFonts w:hint="eastAsia"/>
                <w:noProof/>
              </w:rPr>
              <w:t>解決目標</w:t>
            </w:r>
            <w:r>
              <w:rPr>
                <w:noProof/>
                <w:webHidden/>
              </w:rPr>
              <w:tab/>
            </w:r>
            <w:r>
              <w:rPr>
                <w:noProof/>
                <w:webHidden/>
              </w:rPr>
              <w:fldChar w:fldCharType="begin"/>
            </w:r>
            <w:r>
              <w:rPr>
                <w:noProof/>
                <w:webHidden/>
              </w:rPr>
              <w:instrText xml:space="preserve"> PAGEREF _Toc236147729 \h </w:instrText>
            </w:r>
            <w:r>
              <w:rPr>
                <w:noProof/>
                <w:webHidden/>
              </w:rPr>
            </w:r>
            <w:r>
              <w:rPr>
                <w:noProof/>
                <w:webHidden/>
              </w:rPr>
              <w:fldChar w:fldCharType="separate"/>
            </w:r>
            <w:r w:rsidR="00C529A9">
              <w:rPr>
                <w:noProof/>
                <w:webHidden/>
              </w:rPr>
              <w:t>8</w:t>
            </w:r>
            <w:r>
              <w:rPr>
                <w:noProof/>
                <w:webHidden/>
              </w:rPr>
              <w:fldChar w:fldCharType="end"/>
            </w:r>
          </w:hyperlink>
        </w:p>
        <w:p w14:paraId="2817077D" w14:textId="08F65054" w:rsidR="005B160C" w:rsidRDefault="005B160C">
          <w:pPr>
            <w:pStyle w:val="31"/>
            <w:tabs>
              <w:tab w:val="right" w:leader="dot" w:pos="9628"/>
            </w:tabs>
            <w:ind w:left="960"/>
            <w:rPr>
              <w:rFonts w:asciiTheme="minorHAnsi" w:eastAsiaTheme="minorEastAsia" w:hAnsiTheme="minorHAnsi"/>
              <w:noProof/>
            </w:rPr>
          </w:pPr>
          <w:hyperlink w:anchor="_Toc236147730" w:history="1">
            <w:r w:rsidRPr="00490F23">
              <w:rPr>
                <w:rStyle w:val="af6"/>
                <w:noProof/>
              </w:rPr>
              <w:t>2.4.1</w:t>
            </w:r>
            <w:r w:rsidRPr="00490F23">
              <w:rPr>
                <w:rStyle w:val="af6"/>
                <w:rFonts w:hint="eastAsia"/>
                <w:noProof/>
              </w:rPr>
              <w:t xml:space="preserve"> </w:t>
            </w:r>
            <w:r w:rsidRPr="00490F23">
              <w:rPr>
                <w:rStyle w:val="af6"/>
                <w:rFonts w:hint="eastAsia"/>
                <w:noProof/>
              </w:rPr>
              <w:t>模仿資料行為</w:t>
            </w:r>
            <w:r>
              <w:rPr>
                <w:noProof/>
                <w:webHidden/>
              </w:rPr>
              <w:tab/>
            </w:r>
            <w:r>
              <w:rPr>
                <w:noProof/>
                <w:webHidden/>
              </w:rPr>
              <w:fldChar w:fldCharType="begin"/>
            </w:r>
            <w:r>
              <w:rPr>
                <w:noProof/>
                <w:webHidden/>
              </w:rPr>
              <w:instrText xml:space="preserve"> PAGEREF _Toc236147730 \h </w:instrText>
            </w:r>
            <w:r>
              <w:rPr>
                <w:noProof/>
                <w:webHidden/>
              </w:rPr>
            </w:r>
            <w:r>
              <w:rPr>
                <w:noProof/>
                <w:webHidden/>
              </w:rPr>
              <w:fldChar w:fldCharType="separate"/>
            </w:r>
            <w:r w:rsidR="00C529A9">
              <w:rPr>
                <w:noProof/>
                <w:webHidden/>
              </w:rPr>
              <w:t>8</w:t>
            </w:r>
            <w:r>
              <w:rPr>
                <w:noProof/>
                <w:webHidden/>
              </w:rPr>
              <w:fldChar w:fldCharType="end"/>
            </w:r>
          </w:hyperlink>
        </w:p>
        <w:p w14:paraId="16870F78" w14:textId="287010B2" w:rsidR="005B160C" w:rsidRDefault="005B160C">
          <w:pPr>
            <w:pStyle w:val="31"/>
            <w:tabs>
              <w:tab w:val="right" w:leader="dot" w:pos="9628"/>
            </w:tabs>
            <w:ind w:left="960"/>
            <w:rPr>
              <w:rFonts w:asciiTheme="minorHAnsi" w:eastAsiaTheme="minorEastAsia" w:hAnsiTheme="minorHAnsi"/>
              <w:noProof/>
            </w:rPr>
          </w:pPr>
          <w:hyperlink w:anchor="_Toc236147731" w:history="1">
            <w:r w:rsidRPr="00490F23">
              <w:rPr>
                <w:rStyle w:val="af6"/>
                <w:noProof/>
              </w:rPr>
              <w:t>2.4.2</w:t>
            </w:r>
            <w:r w:rsidRPr="00490F23">
              <w:rPr>
                <w:rStyle w:val="af6"/>
                <w:rFonts w:hint="eastAsia"/>
                <w:noProof/>
              </w:rPr>
              <w:t xml:space="preserve"> </w:t>
            </w:r>
            <w:r w:rsidRPr="00490F23">
              <w:rPr>
                <w:rStyle w:val="af6"/>
                <w:rFonts w:hint="eastAsia"/>
                <w:noProof/>
              </w:rPr>
              <w:t>支撐範圍內的策略改善</w:t>
            </w:r>
            <w:r>
              <w:rPr>
                <w:noProof/>
                <w:webHidden/>
              </w:rPr>
              <w:tab/>
            </w:r>
            <w:r>
              <w:rPr>
                <w:noProof/>
                <w:webHidden/>
              </w:rPr>
              <w:fldChar w:fldCharType="begin"/>
            </w:r>
            <w:r>
              <w:rPr>
                <w:noProof/>
                <w:webHidden/>
              </w:rPr>
              <w:instrText xml:space="preserve"> PAGEREF _Toc236147731 \h </w:instrText>
            </w:r>
            <w:r>
              <w:rPr>
                <w:noProof/>
                <w:webHidden/>
              </w:rPr>
            </w:r>
            <w:r>
              <w:rPr>
                <w:noProof/>
                <w:webHidden/>
              </w:rPr>
              <w:fldChar w:fldCharType="separate"/>
            </w:r>
            <w:r w:rsidR="00C529A9">
              <w:rPr>
                <w:noProof/>
                <w:webHidden/>
              </w:rPr>
              <w:t>8</w:t>
            </w:r>
            <w:r>
              <w:rPr>
                <w:noProof/>
                <w:webHidden/>
              </w:rPr>
              <w:fldChar w:fldCharType="end"/>
            </w:r>
          </w:hyperlink>
        </w:p>
        <w:p w14:paraId="566925E4" w14:textId="777E1F95" w:rsidR="005B160C" w:rsidRDefault="005B160C">
          <w:pPr>
            <w:pStyle w:val="31"/>
            <w:tabs>
              <w:tab w:val="right" w:leader="dot" w:pos="9628"/>
            </w:tabs>
            <w:ind w:left="960"/>
            <w:rPr>
              <w:rFonts w:asciiTheme="minorHAnsi" w:eastAsiaTheme="minorEastAsia" w:hAnsiTheme="minorHAnsi"/>
              <w:noProof/>
            </w:rPr>
          </w:pPr>
          <w:hyperlink w:anchor="_Toc236147732" w:history="1">
            <w:r w:rsidRPr="00490F23">
              <w:rPr>
                <w:rStyle w:val="af6"/>
                <w:noProof/>
              </w:rPr>
              <w:t>2.4.3</w:t>
            </w:r>
            <w:r w:rsidRPr="00490F23">
              <w:rPr>
                <w:rStyle w:val="af6"/>
                <w:rFonts w:hint="eastAsia"/>
                <w:noProof/>
              </w:rPr>
              <w:t xml:space="preserve"> </w:t>
            </w:r>
            <w:r w:rsidRPr="00490F23">
              <w:rPr>
                <w:rStyle w:val="af6"/>
                <w:rFonts w:hint="eastAsia"/>
                <w:noProof/>
              </w:rPr>
              <w:t>狀態偏移修正</w:t>
            </w:r>
            <w:r>
              <w:rPr>
                <w:noProof/>
                <w:webHidden/>
              </w:rPr>
              <w:tab/>
            </w:r>
            <w:r>
              <w:rPr>
                <w:noProof/>
                <w:webHidden/>
              </w:rPr>
              <w:fldChar w:fldCharType="begin"/>
            </w:r>
            <w:r>
              <w:rPr>
                <w:noProof/>
                <w:webHidden/>
              </w:rPr>
              <w:instrText xml:space="preserve"> PAGEREF _Toc236147732 \h </w:instrText>
            </w:r>
            <w:r>
              <w:rPr>
                <w:noProof/>
                <w:webHidden/>
              </w:rPr>
            </w:r>
            <w:r>
              <w:rPr>
                <w:noProof/>
                <w:webHidden/>
              </w:rPr>
              <w:fldChar w:fldCharType="separate"/>
            </w:r>
            <w:r w:rsidR="00C529A9">
              <w:rPr>
                <w:noProof/>
                <w:webHidden/>
              </w:rPr>
              <w:t>9</w:t>
            </w:r>
            <w:r>
              <w:rPr>
                <w:noProof/>
                <w:webHidden/>
              </w:rPr>
              <w:fldChar w:fldCharType="end"/>
            </w:r>
          </w:hyperlink>
        </w:p>
        <w:p w14:paraId="1ADF779E" w14:textId="691D7861" w:rsidR="005B160C" w:rsidRDefault="005B160C">
          <w:pPr>
            <w:pStyle w:val="11"/>
            <w:tabs>
              <w:tab w:val="right" w:leader="dot" w:pos="9628"/>
            </w:tabs>
            <w:rPr>
              <w:rFonts w:asciiTheme="minorHAnsi" w:eastAsiaTheme="minorEastAsia" w:hAnsiTheme="minorHAnsi"/>
              <w:b w:val="0"/>
              <w:noProof/>
            </w:rPr>
          </w:pPr>
          <w:hyperlink w:anchor="_Toc236147733" w:history="1">
            <w:r w:rsidRPr="00490F23">
              <w:rPr>
                <w:rStyle w:val="af6"/>
                <w:rFonts w:hint="eastAsia"/>
                <w:noProof/>
              </w:rPr>
              <w:t>第三章</w:t>
            </w:r>
            <w:r w:rsidRPr="00490F23">
              <w:rPr>
                <w:rStyle w:val="af6"/>
                <w:rFonts w:hint="eastAsia"/>
                <w:noProof/>
              </w:rPr>
              <w:t xml:space="preserve"> </w:t>
            </w:r>
            <w:r w:rsidRPr="00490F23">
              <w:rPr>
                <w:rStyle w:val="af6"/>
                <w:rFonts w:hint="eastAsia"/>
                <w:noProof/>
              </w:rPr>
              <w:t>相關研究</w:t>
            </w:r>
            <w:r>
              <w:rPr>
                <w:noProof/>
                <w:webHidden/>
              </w:rPr>
              <w:tab/>
            </w:r>
            <w:r>
              <w:rPr>
                <w:noProof/>
                <w:webHidden/>
              </w:rPr>
              <w:fldChar w:fldCharType="begin"/>
            </w:r>
            <w:r>
              <w:rPr>
                <w:noProof/>
                <w:webHidden/>
              </w:rPr>
              <w:instrText xml:space="preserve"> PAGEREF _Toc236147733 \h </w:instrText>
            </w:r>
            <w:r>
              <w:rPr>
                <w:noProof/>
                <w:webHidden/>
              </w:rPr>
            </w:r>
            <w:r>
              <w:rPr>
                <w:noProof/>
                <w:webHidden/>
              </w:rPr>
              <w:fldChar w:fldCharType="separate"/>
            </w:r>
            <w:r w:rsidR="00C529A9">
              <w:rPr>
                <w:noProof/>
                <w:webHidden/>
              </w:rPr>
              <w:t>10</w:t>
            </w:r>
            <w:r>
              <w:rPr>
                <w:noProof/>
                <w:webHidden/>
              </w:rPr>
              <w:fldChar w:fldCharType="end"/>
            </w:r>
          </w:hyperlink>
        </w:p>
        <w:p w14:paraId="09FCAF6F" w14:textId="3199BC94" w:rsidR="005B160C" w:rsidRDefault="005B160C">
          <w:pPr>
            <w:pStyle w:val="21"/>
            <w:tabs>
              <w:tab w:val="right" w:leader="dot" w:pos="9628"/>
            </w:tabs>
            <w:rPr>
              <w:rFonts w:asciiTheme="minorHAnsi" w:eastAsiaTheme="minorEastAsia" w:hAnsiTheme="minorHAnsi"/>
              <w:noProof/>
            </w:rPr>
          </w:pPr>
          <w:hyperlink w:anchor="_Toc236147734" w:history="1">
            <w:r w:rsidRPr="00490F23">
              <w:rPr>
                <w:rStyle w:val="af6"/>
                <w:noProof/>
              </w:rPr>
              <w:t>3.1</w:t>
            </w:r>
            <w:r w:rsidRPr="00490F23">
              <w:rPr>
                <w:rStyle w:val="af6"/>
                <w:rFonts w:hint="eastAsia"/>
                <w:noProof/>
              </w:rPr>
              <w:t xml:space="preserve"> </w:t>
            </w:r>
            <w:r w:rsidRPr="00490F23">
              <w:rPr>
                <w:rStyle w:val="af6"/>
                <w:rFonts w:hint="eastAsia"/>
                <w:noProof/>
              </w:rPr>
              <w:t>模仿類方法</w:t>
            </w:r>
            <w:r>
              <w:rPr>
                <w:noProof/>
                <w:webHidden/>
              </w:rPr>
              <w:tab/>
            </w:r>
            <w:r>
              <w:rPr>
                <w:noProof/>
                <w:webHidden/>
              </w:rPr>
              <w:fldChar w:fldCharType="begin"/>
            </w:r>
            <w:r>
              <w:rPr>
                <w:noProof/>
                <w:webHidden/>
              </w:rPr>
              <w:instrText xml:space="preserve"> PAGEREF _Toc236147734 \h </w:instrText>
            </w:r>
            <w:r>
              <w:rPr>
                <w:noProof/>
                <w:webHidden/>
              </w:rPr>
            </w:r>
            <w:r>
              <w:rPr>
                <w:noProof/>
                <w:webHidden/>
              </w:rPr>
              <w:fldChar w:fldCharType="separate"/>
            </w:r>
            <w:r w:rsidR="00C529A9">
              <w:rPr>
                <w:noProof/>
                <w:webHidden/>
              </w:rPr>
              <w:t>10</w:t>
            </w:r>
            <w:r>
              <w:rPr>
                <w:noProof/>
                <w:webHidden/>
              </w:rPr>
              <w:fldChar w:fldCharType="end"/>
            </w:r>
          </w:hyperlink>
        </w:p>
        <w:p w14:paraId="3DE2F04B" w14:textId="3AF487F3" w:rsidR="005B160C" w:rsidRDefault="005B160C">
          <w:pPr>
            <w:pStyle w:val="31"/>
            <w:tabs>
              <w:tab w:val="right" w:leader="dot" w:pos="9628"/>
            </w:tabs>
            <w:ind w:left="960"/>
            <w:rPr>
              <w:rFonts w:asciiTheme="minorHAnsi" w:eastAsiaTheme="minorEastAsia" w:hAnsiTheme="minorHAnsi"/>
              <w:noProof/>
            </w:rPr>
          </w:pPr>
          <w:hyperlink w:anchor="_Toc236147735" w:history="1">
            <w:r w:rsidRPr="00490F23">
              <w:rPr>
                <w:rStyle w:val="af6"/>
                <w:noProof/>
              </w:rPr>
              <w:t>3.1.1 BC</w:t>
            </w:r>
            <w:r>
              <w:rPr>
                <w:noProof/>
                <w:webHidden/>
              </w:rPr>
              <w:tab/>
            </w:r>
            <w:r>
              <w:rPr>
                <w:noProof/>
                <w:webHidden/>
              </w:rPr>
              <w:fldChar w:fldCharType="begin"/>
            </w:r>
            <w:r>
              <w:rPr>
                <w:noProof/>
                <w:webHidden/>
              </w:rPr>
              <w:instrText xml:space="preserve"> PAGEREF _Toc236147735 \h </w:instrText>
            </w:r>
            <w:r>
              <w:rPr>
                <w:noProof/>
                <w:webHidden/>
              </w:rPr>
            </w:r>
            <w:r>
              <w:rPr>
                <w:noProof/>
                <w:webHidden/>
              </w:rPr>
              <w:fldChar w:fldCharType="separate"/>
            </w:r>
            <w:r w:rsidR="00C529A9">
              <w:rPr>
                <w:noProof/>
                <w:webHidden/>
              </w:rPr>
              <w:t>10</w:t>
            </w:r>
            <w:r>
              <w:rPr>
                <w:noProof/>
                <w:webHidden/>
              </w:rPr>
              <w:fldChar w:fldCharType="end"/>
            </w:r>
          </w:hyperlink>
        </w:p>
        <w:p w14:paraId="46294536" w14:textId="2B0D1529" w:rsidR="005B160C" w:rsidRDefault="005B160C">
          <w:pPr>
            <w:pStyle w:val="31"/>
            <w:tabs>
              <w:tab w:val="right" w:leader="dot" w:pos="9628"/>
            </w:tabs>
            <w:ind w:left="960"/>
            <w:rPr>
              <w:rFonts w:asciiTheme="minorHAnsi" w:eastAsiaTheme="minorEastAsia" w:hAnsiTheme="minorHAnsi"/>
              <w:noProof/>
            </w:rPr>
          </w:pPr>
          <w:hyperlink w:anchor="_Toc236147736" w:history="1">
            <w:r w:rsidRPr="00490F23">
              <w:rPr>
                <w:rStyle w:val="af6"/>
                <w:noProof/>
              </w:rPr>
              <w:t>3.1.2 TD3BC</w:t>
            </w:r>
            <w:r>
              <w:rPr>
                <w:noProof/>
                <w:webHidden/>
              </w:rPr>
              <w:tab/>
            </w:r>
            <w:r>
              <w:rPr>
                <w:noProof/>
                <w:webHidden/>
              </w:rPr>
              <w:fldChar w:fldCharType="begin"/>
            </w:r>
            <w:r>
              <w:rPr>
                <w:noProof/>
                <w:webHidden/>
              </w:rPr>
              <w:instrText xml:space="preserve"> PAGEREF _Toc236147736 \h </w:instrText>
            </w:r>
            <w:r>
              <w:rPr>
                <w:noProof/>
                <w:webHidden/>
              </w:rPr>
            </w:r>
            <w:r>
              <w:rPr>
                <w:noProof/>
                <w:webHidden/>
              </w:rPr>
              <w:fldChar w:fldCharType="separate"/>
            </w:r>
            <w:r w:rsidR="00C529A9">
              <w:rPr>
                <w:noProof/>
                <w:webHidden/>
              </w:rPr>
              <w:t>10</w:t>
            </w:r>
            <w:r>
              <w:rPr>
                <w:noProof/>
                <w:webHidden/>
              </w:rPr>
              <w:fldChar w:fldCharType="end"/>
            </w:r>
          </w:hyperlink>
        </w:p>
        <w:p w14:paraId="38510BE6" w14:textId="0C142BA4" w:rsidR="005B160C" w:rsidRDefault="005B160C">
          <w:pPr>
            <w:pStyle w:val="31"/>
            <w:tabs>
              <w:tab w:val="right" w:leader="dot" w:pos="9628"/>
            </w:tabs>
            <w:ind w:left="960"/>
            <w:rPr>
              <w:rFonts w:asciiTheme="minorHAnsi" w:eastAsiaTheme="minorEastAsia" w:hAnsiTheme="minorHAnsi"/>
              <w:noProof/>
            </w:rPr>
          </w:pPr>
          <w:hyperlink w:anchor="_Toc236147737" w:history="1">
            <w:r w:rsidRPr="00490F23">
              <w:rPr>
                <w:rStyle w:val="af6"/>
                <w:noProof/>
              </w:rPr>
              <w:t>3.1.3 IQL</w:t>
            </w:r>
            <w:r>
              <w:rPr>
                <w:noProof/>
                <w:webHidden/>
              </w:rPr>
              <w:tab/>
            </w:r>
            <w:r>
              <w:rPr>
                <w:noProof/>
                <w:webHidden/>
              </w:rPr>
              <w:fldChar w:fldCharType="begin"/>
            </w:r>
            <w:r>
              <w:rPr>
                <w:noProof/>
                <w:webHidden/>
              </w:rPr>
              <w:instrText xml:space="preserve"> PAGEREF _Toc236147737 \h </w:instrText>
            </w:r>
            <w:r>
              <w:rPr>
                <w:noProof/>
                <w:webHidden/>
              </w:rPr>
            </w:r>
            <w:r>
              <w:rPr>
                <w:noProof/>
                <w:webHidden/>
              </w:rPr>
              <w:fldChar w:fldCharType="separate"/>
            </w:r>
            <w:r w:rsidR="00C529A9">
              <w:rPr>
                <w:noProof/>
                <w:webHidden/>
              </w:rPr>
              <w:t>11</w:t>
            </w:r>
            <w:r>
              <w:rPr>
                <w:noProof/>
                <w:webHidden/>
              </w:rPr>
              <w:fldChar w:fldCharType="end"/>
            </w:r>
          </w:hyperlink>
        </w:p>
        <w:p w14:paraId="184243E2" w14:textId="62F7EF96" w:rsidR="005B160C" w:rsidRDefault="005B160C">
          <w:pPr>
            <w:pStyle w:val="21"/>
            <w:tabs>
              <w:tab w:val="right" w:leader="dot" w:pos="9628"/>
            </w:tabs>
            <w:rPr>
              <w:rFonts w:asciiTheme="minorHAnsi" w:eastAsiaTheme="minorEastAsia" w:hAnsiTheme="minorHAnsi"/>
              <w:noProof/>
            </w:rPr>
          </w:pPr>
          <w:hyperlink w:anchor="_Toc236147738" w:history="1">
            <w:r w:rsidRPr="00490F23">
              <w:rPr>
                <w:rStyle w:val="af6"/>
                <w:noProof/>
              </w:rPr>
              <w:t>3.2</w:t>
            </w:r>
            <w:r w:rsidRPr="00490F23">
              <w:rPr>
                <w:rStyle w:val="af6"/>
                <w:rFonts w:hint="eastAsia"/>
                <w:noProof/>
              </w:rPr>
              <w:t xml:space="preserve"> </w:t>
            </w:r>
            <w:r w:rsidRPr="00490F23">
              <w:rPr>
                <w:rStyle w:val="af6"/>
                <w:rFonts w:hint="eastAsia"/>
                <w:noProof/>
              </w:rPr>
              <w:t>約束類方法</w:t>
            </w:r>
            <w:r>
              <w:rPr>
                <w:noProof/>
                <w:webHidden/>
              </w:rPr>
              <w:tab/>
            </w:r>
            <w:r>
              <w:rPr>
                <w:noProof/>
                <w:webHidden/>
              </w:rPr>
              <w:fldChar w:fldCharType="begin"/>
            </w:r>
            <w:r>
              <w:rPr>
                <w:noProof/>
                <w:webHidden/>
              </w:rPr>
              <w:instrText xml:space="preserve"> PAGEREF _Toc236147738 \h </w:instrText>
            </w:r>
            <w:r>
              <w:rPr>
                <w:noProof/>
                <w:webHidden/>
              </w:rPr>
            </w:r>
            <w:r>
              <w:rPr>
                <w:noProof/>
                <w:webHidden/>
              </w:rPr>
              <w:fldChar w:fldCharType="separate"/>
            </w:r>
            <w:r w:rsidR="00C529A9">
              <w:rPr>
                <w:noProof/>
                <w:webHidden/>
              </w:rPr>
              <w:t>11</w:t>
            </w:r>
            <w:r>
              <w:rPr>
                <w:noProof/>
                <w:webHidden/>
              </w:rPr>
              <w:fldChar w:fldCharType="end"/>
            </w:r>
          </w:hyperlink>
        </w:p>
        <w:p w14:paraId="4132F9F6" w14:textId="528E65EB" w:rsidR="005B160C" w:rsidRDefault="005B160C">
          <w:pPr>
            <w:pStyle w:val="31"/>
            <w:tabs>
              <w:tab w:val="right" w:leader="dot" w:pos="9628"/>
            </w:tabs>
            <w:ind w:left="960"/>
            <w:rPr>
              <w:rFonts w:asciiTheme="minorHAnsi" w:eastAsiaTheme="minorEastAsia" w:hAnsiTheme="minorHAnsi"/>
              <w:noProof/>
            </w:rPr>
          </w:pPr>
          <w:hyperlink w:anchor="_Toc236147739" w:history="1">
            <w:r w:rsidRPr="00490F23">
              <w:rPr>
                <w:rStyle w:val="af6"/>
                <w:noProof/>
              </w:rPr>
              <w:t>3.2.1 CQL</w:t>
            </w:r>
            <w:r>
              <w:rPr>
                <w:noProof/>
                <w:webHidden/>
              </w:rPr>
              <w:tab/>
            </w:r>
            <w:r>
              <w:rPr>
                <w:noProof/>
                <w:webHidden/>
              </w:rPr>
              <w:fldChar w:fldCharType="begin"/>
            </w:r>
            <w:r>
              <w:rPr>
                <w:noProof/>
                <w:webHidden/>
              </w:rPr>
              <w:instrText xml:space="preserve"> PAGEREF _Toc236147739 \h </w:instrText>
            </w:r>
            <w:r>
              <w:rPr>
                <w:noProof/>
                <w:webHidden/>
              </w:rPr>
            </w:r>
            <w:r>
              <w:rPr>
                <w:noProof/>
                <w:webHidden/>
              </w:rPr>
              <w:fldChar w:fldCharType="separate"/>
            </w:r>
            <w:r w:rsidR="00C529A9">
              <w:rPr>
                <w:noProof/>
                <w:webHidden/>
              </w:rPr>
              <w:t>12</w:t>
            </w:r>
            <w:r>
              <w:rPr>
                <w:noProof/>
                <w:webHidden/>
              </w:rPr>
              <w:fldChar w:fldCharType="end"/>
            </w:r>
          </w:hyperlink>
        </w:p>
        <w:p w14:paraId="5BAC296F" w14:textId="156557EE" w:rsidR="005B160C" w:rsidRDefault="005B160C">
          <w:pPr>
            <w:pStyle w:val="31"/>
            <w:tabs>
              <w:tab w:val="right" w:leader="dot" w:pos="9628"/>
            </w:tabs>
            <w:ind w:left="960"/>
            <w:rPr>
              <w:rFonts w:asciiTheme="minorHAnsi" w:eastAsiaTheme="minorEastAsia" w:hAnsiTheme="minorHAnsi"/>
              <w:noProof/>
            </w:rPr>
          </w:pPr>
          <w:hyperlink w:anchor="_Toc236147740" w:history="1">
            <w:r w:rsidRPr="00490F23">
              <w:rPr>
                <w:rStyle w:val="af6"/>
                <w:noProof/>
              </w:rPr>
              <w:t>3.2.2 ASPL</w:t>
            </w:r>
            <w:r>
              <w:rPr>
                <w:noProof/>
                <w:webHidden/>
              </w:rPr>
              <w:tab/>
            </w:r>
            <w:r>
              <w:rPr>
                <w:noProof/>
                <w:webHidden/>
              </w:rPr>
              <w:fldChar w:fldCharType="begin"/>
            </w:r>
            <w:r>
              <w:rPr>
                <w:noProof/>
                <w:webHidden/>
              </w:rPr>
              <w:instrText xml:space="preserve"> PAGEREF _Toc236147740 \h </w:instrText>
            </w:r>
            <w:r>
              <w:rPr>
                <w:noProof/>
                <w:webHidden/>
              </w:rPr>
            </w:r>
            <w:r>
              <w:rPr>
                <w:noProof/>
                <w:webHidden/>
              </w:rPr>
              <w:fldChar w:fldCharType="separate"/>
            </w:r>
            <w:r w:rsidR="00C529A9">
              <w:rPr>
                <w:noProof/>
                <w:webHidden/>
              </w:rPr>
              <w:t>12</w:t>
            </w:r>
            <w:r>
              <w:rPr>
                <w:noProof/>
                <w:webHidden/>
              </w:rPr>
              <w:fldChar w:fldCharType="end"/>
            </w:r>
          </w:hyperlink>
        </w:p>
        <w:p w14:paraId="76BE63B5" w14:textId="18DACA06" w:rsidR="005B160C" w:rsidRDefault="005B160C">
          <w:pPr>
            <w:pStyle w:val="21"/>
            <w:tabs>
              <w:tab w:val="right" w:leader="dot" w:pos="9628"/>
            </w:tabs>
            <w:rPr>
              <w:rFonts w:asciiTheme="minorHAnsi" w:eastAsiaTheme="minorEastAsia" w:hAnsiTheme="minorHAnsi"/>
              <w:noProof/>
            </w:rPr>
          </w:pPr>
          <w:hyperlink w:anchor="_Toc236147741" w:history="1">
            <w:r w:rsidRPr="00490F23">
              <w:rPr>
                <w:rStyle w:val="af6"/>
                <w:noProof/>
              </w:rPr>
              <w:t>3.3</w:t>
            </w:r>
            <w:r w:rsidRPr="00490F23">
              <w:rPr>
                <w:rStyle w:val="af6"/>
                <w:rFonts w:hint="eastAsia"/>
                <w:noProof/>
              </w:rPr>
              <w:t xml:space="preserve"> </w:t>
            </w:r>
            <w:r w:rsidRPr="00490F23">
              <w:rPr>
                <w:rStyle w:val="af6"/>
                <w:rFonts w:hint="eastAsia"/>
                <w:noProof/>
              </w:rPr>
              <w:t>修正類方法</w:t>
            </w:r>
            <w:r>
              <w:rPr>
                <w:noProof/>
                <w:webHidden/>
              </w:rPr>
              <w:tab/>
            </w:r>
            <w:r>
              <w:rPr>
                <w:noProof/>
                <w:webHidden/>
              </w:rPr>
              <w:fldChar w:fldCharType="begin"/>
            </w:r>
            <w:r>
              <w:rPr>
                <w:noProof/>
                <w:webHidden/>
              </w:rPr>
              <w:instrText xml:space="preserve"> PAGEREF _Toc236147741 \h </w:instrText>
            </w:r>
            <w:r>
              <w:rPr>
                <w:noProof/>
                <w:webHidden/>
              </w:rPr>
            </w:r>
            <w:r>
              <w:rPr>
                <w:noProof/>
                <w:webHidden/>
              </w:rPr>
              <w:fldChar w:fldCharType="separate"/>
            </w:r>
            <w:r w:rsidR="00C529A9">
              <w:rPr>
                <w:noProof/>
                <w:webHidden/>
              </w:rPr>
              <w:t>13</w:t>
            </w:r>
            <w:r>
              <w:rPr>
                <w:noProof/>
                <w:webHidden/>
              </w:rPr>
              <w:fldChar w:fldCharType="end"/>
            </w:r>
          </w:hyperlink>
        </w:p>
        <w:p w14:paraId="01041589" w14:textId="5EA8BA28" w:rsidR="005B160C" w:rsidRDefault="005B160C">
          <w:pPr>
            <w:pStyle w:val="31"/>
            <w:tabs>
              <w:tab w:val="right" w:leader="dot" w:pos="9628"/>
            </w:tabs>
            <w:ind w:left="960"/>
            <w:rPr>
              <w:rFonts w:asciiTheme="minorHAnsi" w:eastAsiaTheme="minorEastAsia" w:hAnsiTheme="minorHAnsi"/>
              <w:noProof/>
            </w:rPr>
          </w:pPr>
          <w:hyperlink w:anchor="_Toc236147742" w:history="1">
            <w:r w:rsidRPr="00490F23">
              <w:rPr>
                <w:rStyle w:val="af6"/>
                <w:noProof/>
              </w:rPr>
              <w:t>3.3.1 SDC</w:t>
            </w:r>
            <w:r>
              <w:rPr>
                <w:noProof/>
                <w:webHidden/>
              </w:rPr>
              <w:tab/>
            </w:r>
            <w:r>
              <w:rPr>
                <w:noProof/>
                <w:webHidden/>
              </w:rPr>
              <w:fldChar w:fldCharType="begin"/>
            </w:r>
            <w:r>
              <w:rPr>
                <w:noProof/>
                <w:webHidden/>
              </w:rPr>
              <w:instrText xml:space="preserve"> PAGEREF _Toc236147742 \h </w:instrText>
            </w:r>
            <w:r>
              <w:rPr>
                <w:noProof/>
                <w:webHidden/>
              </w:rPr>
            </w:r>
            <w:r>
              <w:rPr>
                <w:noProof/>
                <w:webHidden/>
              </w:rPr>
              <w:fldChar w:fldCharType="separate"/>
            </w:r>
            <w:r w:rsidR="00C529A9">
              <w:rPr>
                <w:noProof/>
                <w:webHidden/>
              </w:rPr>
              <w:t>13</w:t>
            </w:r>
            <w:r>
              <w:rPr>
                <w:noProof/>
                <w:webHidden/>
              </w:rPr>
              <w:fldChar w:fldCharType="end"/>
            </w:r>
          </w:hyperlink>
        </w:p>
        <w:p w14:paraId="14BAE923" w14:textId="48A1367F" w:rsidR="005B160C" w:rsidRDefault="005B160C">
          <w:pPr>
            <w:pStyle w:val="31"/>
            <w:tabs>
              <w:tab w:val="right" w:leader="dot" w:pos="9628"/>
            </w:tabs>
            <w:ind w:left="960"/>
            <w:rPr>
              <w:rFonts w:asciiTheme="minorHAnsi" w:eastAsiaTheme="minorEastAsia" w:hAnsiTheme="minorHAnsi"/>
              <w:noProof/>
            </w:rPr>
          </w:pPr>
          <w:hyperlink w:anchor="_Toc236147743" w:history="1">
            <w:r w:rsidRPr="00490F23">
              <w:rPr>
                <w:rStyle w:val="af6"/>
                <w:noProof/>
              </w:rPr>
              <w:t>3.3.2 SCAS</w:t>
            </w:r>
            <w:r>
              <w:rPr>
                <w:noProof/>
                <w:webHidden/>
              </w:rPr>
              <w:tab/>
            </w:r>
            <w:r>
              <w:rPr>
                <w:noProof/>
                <w:webHidden/>
              </w:rPr>
              <w:fldChar w:fldCharType="begin"/>
            </w:r>
            <w:r>
              <w:rPr>
                <w:noProof/>
                <w:webHidden/>
              </w:rPr>
              <w:instrText xml:space="preserve"> PAGEREF _Toc236147743 \h </w:instrText>
            </w:r>
            <w:r>
              <w:rPr>
                <w:noProof/>
                <w:webHidden/>
              </w:rPr>
            </w:r>
            <w:r>
              <w:rPr>
                <w:noProof/>
                <w:webHidden/>
              </w:rPr>
              <w:fldChar w:fldCharType="separate"/>
            </w:r>
            <w:r w:rsidR="00C529A9">
              <w:rPr>
                <w:noProof/>
                <w:webHidden/>
              </w:rPr>
              <w:t>14</w:t>
            </w:r>
            <w:r>
              <w:rPr>
                <w:noProof/>
                <w:webHidden/>
              </w:rPr>
              <w:fldChar w:fldCharType="end"/>
            </w:r>
          </w:hyperlink>
        </w:p>
        <w:p w14:paraId="618E9850" w14:textId="5F08AE19" w:rsidR="005B160C" w:rsidRDefault="005B160C">
          <w:pPr>
            <w:pStyle w:val="11"/>
            <w:tabs>
              <w:tab w:val="right" w:leader="dot" w:pos="9628"/>
            </w:tabs>
            <w:rPr>
              <w:rFonts w:asciiTheme="minorHAnsi" w:eastAsiaTheme="minorEastAsia" w:hAnsiTheme="minorHAnsi"/>
              <w:b w:val="0"/>
              <w:noProof/>
            </w:rPr>
          </w:pPr>
          <w:hyperlink w:anchor="_Toc236147744" w:history="1">
            <w:r w:rsidRPr="00490F23">
              <w:rPr>
                <w:rStyle w:val="af6"/>
                <w:rFonts w:hint="eastAsia"/>
                <w:noProof/>
              </w:rPr>
              <w:t>第四章</w:t>
            </w:r>
            <w:r w:rsidRPr="00490F23">
              <w:rPr>
                <w:rStyle w:val="af6"/>
                <w:rFonts w:hint="eastAsia"/>
                <w:noProof/>
              </w:rPr>
              <w:t xml:space="preserve"> </w:t>
            </w:r>
            <w:r w:rsidRPr="00490F23">
              <w:rPr>
                <w:rStyle w:val="af6"/>
                <w:rFonts w:hint="eastAsia"/>
                <w:noProof/>
              </w:rPr>
              <w:t>方法設計</w:t>
            </w:r>
            <w:r>
              <w:rPr>
                <w:noProof/>
                <w:webHidden/>
              </w:rPr>
              <w:tab/>
            </w:r>
            <w:r>
              <w:rPr>
                <w:noProof/>
                <w:webHidden/>
              </w:rPr>
              <w:fldChar w:fldCharType="begin"/>
            </w:r>
            <w:r>
              <w:rPr>
                <w:noProof/>
                <w:webHidden/>
              </w:rPr>
              <w:instrText xml:space="preserve"> PAGEREF _Toc236147744 \h </w:instrText>
            </w:r>
            <w:r>
              <w:rPr>
                <w:noProof/>
                <w:webHidden/>
              </w:rPr>
            </w:r>
            <w:r>
              <w:rPr>
                <w:noProof/>
                <w:webHidden/>
              </w:rPr>
              <w:fldChar w:fldCharType="separate"/>
            </w:r>
            <w:r w:rsidR="00C529A9">
              <w:rPr>
                <w:noProof/>
                <w:webHidden/>
              </w:rPr>
              <w:t>15</w:t>
            </w:r>
            <w:r>
              <w:rPr>
                <w:noProof/>
                <w:webHidden/>
              </w:rPr>
              <w:fldChar w:fldCharType="end"/>
            </w:r>
          </w:hyperlink>
        </w:p>
        <w:p w14:paraId="36762E09" w14:textId="69918780" w:rsidR="005B160C" w:rsidRDefault="005B160C">
          <w:pPr>
            <w:pStyle w:val="21"/>
            <w:tabs>
              <w:tab w:val="right" w:leader="dot" w:pos="9628"/>
            </w:tabs>
            <w:rPr>
              <w:rFonts w:asciiTheme="minorHAnsi" w:eastAsiaTheme="minorEastAsia" w:hAnsiTheme="minorHAnsi"/>
              <w:noProof/>
            </w:rPr>
          </w:pPr>
          <w:hyperlink w:anchor="_Toc236147745" w:history="1">
            <w:r w:rsidRPr="00490F23">
              <w:rPr>
                <w:rStyle w:val="af6"/>
                <w:noProof/>
              </w:rPr>
              <w:t>4.1</w:t>
            </w:r>
            <w:r w:rsidRPr="00490F23">
              <w:rPr>
                <w:rStyle w:val="af6"/>
                <w:rFonts w:hint="eastAsia"/>
                <w:noProof/>
              </w:rPr>
              <w:t xml:space="preserve"> </w:t>
            </w:r>
            <w:r w:rsidRPr="00490F23">
              <w:rPr>
                <w:rStyle w:val="af6"/>
                <w:rFonts w:hint="eastAsia"/>
                <w:noProof/>
              </w:rPr>
              <w:t>動作約束與狀態修正的聯合學習</w:t>
            </w:r>
            <w:r>
              <w:rPr>
                <w:noProof/>
                <w:webHidden/>
              </w:rPr>
              <w:tab/>
            </w:r>
            <w:r>
              <w:rPr>
                <w:noProof/>
                <w:webHidden/>
              </w:rPr>
              <w:fldChar w:fldCharType="begin"/>
            </w:r>
            <w:r>
              <w:rPr>
                <w:noProof/>
                <w:webHidden/>
              </w:rPr>
              <w:instrText xml:space="preserve"> PAGEREF _Toc236147745 \h </w:instrText>
            </w:r>
            <w:r>
              <w:rPr>
                <w:noProof/>
                <w:webHidden/>
              </w:rPr>
            </w:r>
            <w:r>
              <w:rPr>
                <w:noProof/>
                <w:webHidden/>
              </w:rPr>
              <w:fldChar w:fldCharType="separate"/>
            </w:r>
            <w:r w:rsidR="00C529A9">
              <w:rPr>
                <w:noProof/>
                <w:webHidden/>
              </w:rPr>
              <w:t>15</w:t>
            </w:r>
            <w:r>
              <w:rPr>
                <w:noProof/>
                <w:webHidden/>
              </w:rPr>
              <w:fldChar w:fldCharType="end"/>
            </w:r>
          </w:hyperlink>
        </w:p>
        <w:p w14:paraId="6ED0DFE4" w14:textId="727A7C00" w:rsidR="005B160C" w:rsidRDefault="005B160C">
          <w:pPr>
            <w:pStyle w:val="31"/>
            <w:tabs>
              <w:tab w:val="right" w:leader="dot" w:pos="9628"/>
            </w:tabs>
            <w:ind w:left="960"/>
            <w:rPr>
              <w:rFonts w:asciiTheme="minorHAnsi" w:eastAsiaTheme="minorEastAsia" w:hAnsiTheme="minorHAnsi"/>
              <w:noProof/>
            </w:rPr>
          </w:pPr>
          <w:hyperlink w:anchor="_Toc236147746" w:history="1">
            <w:r w:rsidRPr="00490F23">
              <w:rPr>
                <w:rStyle w:val="af6"/>
                <w:noProof/>
              </w:rPr>
              <w:t>4.1.1</w:t>
            </w:r>
            <w:r w:rsidRPr="00490F23">
              <w:rPr>
                <w:rStyle w:val="af6"/>
                <w:rFonts w:hint="eastAsia"/>
                <w:noProof/>
              </w:rPr>
              <w:t xml:space="preserve"> </w:t>
            </w:r>
            <w:r w:rsidRPr="00490F23">
              <w:rPr>
                <w:rStyle w:val="af6"/>
                <w:rFonts w:hint="eastAsia"/>
                <w:noProof/>
              </w:rPr>
              <w:t>錯誤價值引導下的策略優化</w:t>
            </w:r>
            <w:r>
              <w:rPr>
                <w:noProof/>
                <w:webHidden/>
              </w:rPr>
              <w:tab/>
            </w:r>
            <w:r>
              <w:rPr>
                <w:noProof/>
                <w:webHidden/>
              </w:rPr>
              <w:fldChar w:fldCharType="begin"/>
            </w:r>
            <w:r>
              <w:rPr>
                <w:noProof/>
                <w:webHidden/>
              </w:rPr>
              <w:instrText xml:space="preserve"> PAGEREF _Toc236147746 \h </w:instrText>
            </w:r>
            <w:r>
              <w:rPr>
                <w:noProof/>
                <w:webHidden/>
              </w:rPr>
            </w:r>
            <w:r>
              <w:rPr>
                <w:noProof/>
                <w:webHidden/>
              </w:rPr>
              <w:fldChar w:fldCharType="separate"/>
            </w:r>
            <w:r w:rsidR="00C529A9">
              <w:rPr>
                <w:noProof/>
                <w:webHidden/>
              </w:rPr>
              <w:t>15</w:t>
            </w:r>
            <w:r>
              <w:rPr>
                <w:noProof/>
                <w:webHidden/>
              </w:rPr>
              <w:fldChar w:fldCharType="end"/>
            </w:r>
          </w:hyperlink>
        </w:p>
        <w:p w14:paraId="5E2A18C0" w14:textId="40ABB183" w:rsidR="005B160C" w:rsidRDefault="005B160C">
          <w:pPr>
            <w:pStyle w:val="31"/>
            <w:tabs>
              <w:tab w:val="right" w:leader="dot" w:pos="9628"/>
            </w:tabs>
            <w:ind w:left="960"/>
            <w:rPr>
              <w:rFonts w:asciiTheme="minorHAnsi" w:eastAsiaTheme="minorEastAsia" w:hAnsiTheme="minorHAnsi"/>
              <w:noProof/>
            </w:rPr>
          </w:pPr>
          <w:hyperlink w:anchor="_Toc236147747" w:history="1">
            <w:r w:rsidRPr="00490F23">
              <w:rPr>
                <w:rStyle w:val="af6"/>
                <w:noProof/>
              </w:rPr>
              <w:t>4.1.2 SCAS</w:t>
            </w:r>
            <w:r>
              <w:rPr>
                <w:noProof/>
                <w:webHidden/>
              </w:rPr>
              <w:tab/>
            </w:r>
            <w:r>
              <w:rPr>
                <w:noProof/>
                <w:webHidden/>
              </w:rPr>
              <w:fldChar w:fldCharType="begin"/>
            </w:r>
            <w:r>
              <w:rPr>
                <w:noProof/>
                <w:webHidden/>
              </w:rPr>
              <w:instrText xml:space="preserve"> PAGEREF _Toc236147747 \h </w:instrText>
            </w:r>
            <w:r>
              <w:rPr>
                <w:noProof/>
                <w:webHidden/>
              </w:rPr>
            </w:r>
            <w:r>
              <w:rPr>
                <w:noProof/>
                <w:webHidden/>
              </w:rPr>
              <w:fldChar w:fldCharType="separate"/>
            </w:r>
            <w:r w:rsidR="00C529A9">
              <w:rPr>
                <w:noProof/>
                <w:webHidden/>
              </w:rPr>
              <w:t>15</w:t>
            </w:r>
            <w:r>
              <w:rPr>
                <w:noProof/>
                <w:webHidden/>
              </w:rPr>
              <w:fldChar w:fldCharType="end"/>
            </w:r>
          </w:hyperlink>
        </w:p>
        <w:p w14:paraId="10045F63" w14:textId="2455F623" w:rsidR="005B160C" w:rsidRDefault="005B160C">
          <w:pPr>
            <w:pStyle w:val="31"/>
            <w:tabs>
              <w:tab w:val="right" w:leader="dot" w:pos="9628"/>
            </w:tabs>
            <w:ind w:left="960"/>
            <w:rPr>
              <w:rFonts w:asciiTheme="minorHAnsi" w:eastAsiaTheme="minorEastAsia" w:hAnsiTheme="minorHAnsi"/>
              <w:noProof/>
            </w:rPr>
          </w:pPr>
          <w:hyperlink w:anchor="_Toc236147748" w:history="1">
            <w:r w:rsidRPr="00490F23">
              <w:rPr>
                <w:rStyle w:val="af6"/>
                <w:noProof/>
              </w:rPr>
              <w:t>4.1.3 SCASPL</w:t>
            </w:r>
            <w:r>
              <w:rPr>
                <w:noProof/>
                <w:webHidden/>
              </w:rPr>
              <w:tab/>
            </w:r>
            <w:r>
              <w:rPr>
                <w:noProof/>
                <w:webHidden/>
              </w:rPr>
              <w:fldChar w:fldCharType="begin"/>
            </w:r>
            <w:r>
              <w:rPr>
                <w:noProof/>
                <w:webHidden/>
              </w:rPr>
              <w:instrText xml:space="preserve"> PAGEREF _Toc236147748 \h </w:instrText>
            </w:r>
            <w:r>
              <w:rPr>
                <w:noProof/>
                <w:webHidden/>
              </w:rPr>
            </w:r>
            <w:r>
              <w:rPr>
                <w:noProof/>
                <w:webHidden/>
              </w:rPr>
              <w:fldChar w:fldCharType="separate"/>
            </w:r>
            <w:r w:rsidR="00C529A9">
              <w:rPr>
                <w:noProof/>
                <w:webHidden/>
              </w:rPr>
              <w:t>18</w:t>
            </w:r>
            <w:r>
              <w:rPr>
                <w:noProof/>
                <w:webHidden/>
              </w:rPr>
              <w:fldChar w:fldCharType="end"/>
            </w:r>
          </w:hyperlink>
        </w:p>
        <w:p w14:paraId="12CC0015" w14:textId="7098DD8D" w:rsidR="005B160C" w:rsidRDefault="005B160C">
          <w:pPr>
            <w:pStyle w:val="31"/>
            <w:tabs>
              <w:tab w:val="right" w:leader="dot" w:pos="9628"/>
            </w:tabs>
            <w:ind w:left="960"/>
            <w:rPr>
              <w:rFonts w:asciiTheme="minorHAnsi" w:eastAsiaTheme="minorEastAsia" w:hAnsiTheme="minorHAnsi"/>
              <w:noProof/>
            </w:rPr>
          </w:pPr>
          <w:hyperlink w:anchor="_Toc236147749" w:history="1">
            <w:r w:rsidRPr="00490F23">
              <w:rPr>
                <w:rStyle w:val="af6"/>
                <w:noProof/>
              </w:rPr>
              <w:t>4.1.4 SCC</w:t>
            </w:r>
            <w:r>
              <w:rPr>
                <w:noProof/>
                <w:webHidden/>
              </w:rPr>
              <w:tab/>
            </w:r>
            <w:r>
              <w:rPr>
                <w:noProof/>
                <w:webHidden/>
              </w:rPr>
              <w:fldChar w:fldCharType="begin"/>
            </w:r>
            <w:r>
              <w:rPr>
                <w:noProof/>
                <w:webHidden/>
              </w:rPr>
              <w:instrText xml:space="preserve"> PAGEREF _Toc236147749 \h </w:instrText>
            </w:r>
            <w:r>
              <w:rPr>
                <w:noProof/>
                <w:webHidden/>
              </w:rPr>
            </w:r>
            <w:r>
              <w:rPr>
                <w:noProof/>
                <w:webHidden/>
              </w:rPr>
              <w:fldChar w:fldCharType="separate"/>
            </w:r>
            <w:r w:rsidR="00C529A9">
              <w:rPr>
                <w:noProof/>
                <w:webHidden/>
              </w:rPr>
              <w:t>19</w:t>
            </w:r>
            <w:r>
              <w:rPr>
                <w:noProof/>
                <w:webHidden/>
              </w:rPr>
              <w:fldChar w:fldCharType="end"/>
            </w:r>
          </w:hyperlink>
        </w:p>
        <w:p w14:paraId="372BD210" w14:textId="719776A1" w:rsidR="005B160C" w:rsidRDefault="005B160C">
          <w:pPr>
            <w:pStyle w:val="21"/>
            <w:tabs>
              <w:tab w:val="right" w:leader="dot" w:pos="9628"/>
            </w:tabs>
            <w:rPr>
              <w:rFonts w:asciiTheme="minorHAnsi" w:eastAsiaTheme="minorEastAsia" w:hAnsiTheme="minorHAnsi"/>
              <w:noProof/>
            </w:rPr>
          </w:pPr>
          <w:hyperlink w:anchor="_Toc236147750" w:history="1">
            <w:r w:rsidRPr="00490F23">
              <w:rPr>
                <w:rStyle w:val="af6"/>
                <w:noProof/>
              </w:rPr>
              <w:t>4.2</w:t>
            </w:r>
            <w:r w:rsidRPr="00490F23">
              <w:rPr>
                <w:rStyle w:val="af6"/>
                <w:rFonts w:hint="eastAsia"/>
                <w:noProof/>
              </w:rPr>
              <w:t xml:space="preserve"> </w:t>
            </w:r>
            <w:r w:rsidRPr="00490F23">
              <w:rPr>
                <w:rStyle w:val="af6"/>
                <w:rFonts w:hint="eastAsia"/>
                <w:noProof/>
              </w:rPr>
              <w:t>偽標籤問題與補償</w:t>
            </w:r>
            <w:r>
              <w:rPr>
                <w:noProof/>
                <w:webHidden/>
              </w:rPr>
              <w:tab/>
            </w:r>
            <w:r>
              <w:rPr>
                <w:noProof/>
                <w:webHidden/>
              </w:rPr>
              <w:fldChar w:fldCharType="begin"/>
            </w:r>
            <w:r>
              <w:rPr>
                <w:noProof/>
                <w:webHidden/>
              </w:rPr>
              <w:instrText xml:space="preserve"> PAGEREF _Toc236147750 \h </w:instrText>
            </w:r>
            <w:r>
              <w:rPr>
                <w:noProof/>
                <w:webHidden/>
              </w:rPr>
            </w:r>
            <w:r>
              <w:rPr>
                <w:noProof/>
                <w:webHidden/>
              </w:rPr>
              <w:fldChar w:fldCharType="separate"/>
            </w:r>
            <w:r w:rsidR="00C529A9">
              <w:rPr>
                <w:noProof/>
                <w:webHidden/>
              </w:rPr>
              <w:t>21</w:t>
            </w:r>
            <w:r>
              <w:rPr>
                <w:noProof/>
                <w:webHidden/>
              </w:rPr>
              <w:fldChar w:fldCharType="end"/>
            </w:r>
          </w:hyperlink>
        </w:p>
        <w:p w14:paraId="27267EA4" w14:textId="394217CE" w:rsidR="005B160C" w:rsidRDefault="005B160C">
          <w:pPr>
            <w:pStyle w:val="31"/>
            <w:tabs>
              <w:tab w:val="right" w:leader="dot" w:pos="9628"/>
            </w:tabs>
            <w:ind w:left="960"/>
            <w:rPr>
              <w:rFonts w:asciiTheme="minorHAnsi" w:eastAsiaTheme="minorEastAsia" w:hAnsiTheme="minorHAnsi"/>
              <w:noProof/>
            </w:rPr>
          </w:pPr>
          <w:hyperlink w:anchor="_Toc236147751" w:history="1">
            <w:r w:rsidRPr="00490F23">
              <w:rPr>
                <w:rStyle w:val="af6"/>
                <w:noProof/>
              </w:rPr>
              <w:t>4.2.1</w:t>
            </w:r>
            <w:r w:rsidRPr="00490F23">
              <w:rPr>
                <w:rStyle w:val="af6"/>
                <w:rFonts w:hint="eastAsia"/>
                <w:noProof/>
              </w:rPr>
              <w:t xml:space="preserve"> </w:t>
            </w:r>
            <w:r w:rsidRPr="00490F23">
              <w:rPr>
                <w:rStyle w:val="af6"/>
                <w:rFonts w:hint="eastAsia"/>
                <w:noProof/>
              </w:rPr>
              <w:t>偽標籤誤導</w:t>
            </w:r>
            <w:r>
              <w:rPr>
                <w:noProof/>
                <w:webHidden/>
              </w:rPr>
              <w:tab/>
            </w:r>
            <w:r>
              <w:rPr>
                <w:noProof/>
                <w:webHidden/>
              </w:rPr>
              <w:fldChar w:fldCharType="begin"/>
            </w:r>
            <w:r>
              <w:rPr>
                <w:noProof/>
                <w:webHidden/>
              </w:rPr>
              <w:instrText xml:space="preserve"> PAGEREF _Toc236147751 \h </w:instrText>
            </w:r>
            <w:r>
              <w:rPr>
                <w:noProof/>
                <w:webHidden/>
              </w:rPr>
            </w:r>
            <w:r>
              <w:rPr>
                <w:noProof/>
                <w:webHidden/>
              </w:rPr>
              <w:fldChar w:fldCharType="separate"/>
            </w:r>
            <w:r w:rsidR="00C529A9">
              <w:rPr>
                <w:noProof/>
                <w:webHidden/>
              </w:rPr>
              <w:t>21</w:t>
            </w:r>
            <w:r>
              <w:rPr>
                <w:noProof/>
                <w:webHidden/>
              </w:rPr>
              <w:fldChar w:fldCharType="end"/>
            </w:r>
          </w:hyperlink>
        </w:p>
        <w:p w14:paraId="0AD5105B" w14:textId="06A27DDB" w:rsidR="005B160C" w:rsidRDefault="005B160C">
          <w:pPr>
            <w:pStyle w:val="31"/>
            <w:tabs>
              <w:tab w:val="right" w:leader="dot" w:pos="9628"/>
            </w:tabs>
            <w:ind w:left="960"/>
            <w:rPr>
              <w:rFonts w:asciiTheme="minorHAnsi" w:eastAsiaTheme="minorEastAsia" w:hAnsiTheme="minorHAnsi"/>
              <w:noProof/>
            </w:rPr>
          </w:pPr>
          <w:hyperlink w:anchor="_Toc236147752" w:history="1">
            <w:r w:rsidRPr="00490F23">
              <w:rPr>
                <w:rStyle w:val="af6"/>
                <w:noProof/>
              </w:rPr>
              <w:t>4.2.2</w:t>
            </w:r>
            <w:r w:rsidRPr="00490F23">
              <w:rPr>
                <w:rStyle w:val="af6"/>
                <w:rFonts w:hint="eastAsia"/>
                <w:noProof/>
              </w:rPr>
              <w:t xml:space="preserve"> </w:t>
            </w:r>
            <w:r w:rsidRPr="00490F23">
              <w:rPr>
                <w:rStyle w:val="af6"/>
                <w:rFonts w:hint="eastAsia"/>
                <w:noProof/>
              </w:rPr>
              <w:t>偽標籤補償</w:t>
            </w:r>
            <w:r>
              <w:rPr>
                <w:noProof/>
                <w:webHidden/>
              </w:rPr>
              <w:tab/>
            </w:r>
            <w:r>
              <w:rPr>
                <w:noProof/>
                <w:webHidden/>
              </w:rPr>
              <w:fldChar w:fldCharType="begin"/>
            </w:r>
            <w:r>
              <w:rPr>
                <w:noProof/>
                <w:webHidden/>
              </w:rPr>
              <w:instrText xml:space="preserve"> PAGEREF _Toc236147752 \h </w:instrText>
            </w:r>
            <w:r>
              <w:rPr>
                <w:noProof/>
                <w:webHidden/>
              </w:rPr>
            </w:r>
            <w:r>
              <w:rPr>
                <w:noProof/>
                <w:webHidden/>
              </w:rPr>
              <w:fldChar w:fldCharType="separate"/>
            </w:r>
            <w:r w:rsidR="00C529A9">
              <w:rPr>
                <w:noProof/>
                <w:webHidden/>
              </w:rPr>
              <w:t>23</w:t>
            </w:r>
            <w:r>
              <w:rPr>
                <w:noProof/>
                <w:webHidden/>
              </w:rPr>
              <w:fldChar w:fldCharType="end"/>
            </w:r>
          </w:hyperlink>
        </w:p>
        <w:p w14:paraId="2AE11E12" w14:textId="7EB2CBBF" w:rsidR="005B160C" w:rsidRDefault="005B160C">
          <w:pPr>
            <w:pStyle w:val="21"/>
            <w:tabs>
              <w:tab w:val="right" w:leader="dot" w:pos="9628"/>
            </w:tabs>
            <w:rPr>
              <w:rFonts w:asciiTheme="minorHAnsi" w:eastAsiaTheme="minorEastAsia" w:hAnsiTheme="minorHAnsi"/>
              <w:noProof/>
            </w:rPr>
          </w:pPr>
          <w:hyperlink w:anchor="_Toc236147753" w:history="1">
            <w:r w:rsidRPr="00490F23">
              <w:rPr>
                <w:rStyle w:val="af6"/>
                <w:noProof/>
              </w:rPr>
              <w:t>4.3</w:t>
            </w:r>
            <w:r w:rsidRPr="00490F23">
              <w:rPr>
                <w:rStyle w:val="af6"/>
                <w:rFonts w:hint="eastAsia"/>
                <w:noProof/>
              </w:rPr>
              <w:t xml:space="preserve"> </w:t>
            </w:r>
            <w:r w:rsidRPr="00490F23">
              <w:rPr>
                <w:rStyle w:val="af6"/>
                <w:rFonts w:hint="eastAsia"/>
                <w:noProof/>
              </w:rPr>
              <w:t>訓練穩定性</w:t>
            </w:r>
            <w:r>
              <w:rPr>
                <w:noProof/>
                <w:webHidden/>
              </w:rPr>
              <w:tab/>
            </w:r>
            <w:r>
              <w:rPr>
                <w:noProof/>
                <w:webHidden/>
              </w:rPr>
              <w:fldChar w:fldCharType="begin"/>
            </w:r>
            <w:r>
              <w:rPr>
                <w:noProof/>
                <w:webHidden/>
              </w:rPr>
              <w:instrText xml:space="preserve"> PAGEREF _Toc236147753 \h </w:instrText>
            </w:r>
            <w:r>
              <w:rPr>
                <w:noProof/>
                <w:webHidden/>
              </w:rPr>
            </w:r>
            <w:r>
              <w:rPr>
                <w:noProof/>
                <w:webHidden/>
              </w:rPr>
              <w:fldChar w:fldCharType="separate"/>
            </w:r>
            <w:r w:rsidR="00C529A9">
              <w:rPr>
                <w:noProof/>
                <w:webHidden/>
              </w:rPr>
              <w:t>24</w:t>
            </w:r>
            <w:r>
              <w:rPr>
                <w:noProof/>
                <w:webHidden/>
              </w:rPr>
              <w:fldChar w:fldCharType="end"/>
            </w:r>
          </w:hyperlink>
        </w:p>
        <w:p w14:paraId="194B560F" w14:textId="41FC259A" w:rsidR="005B160C" w:rsidRDefault="005B160C">
          <w:pPr>
            <w:pStyle w:val="31"/>
            <w:tabs>
              <w:tab w:val="right" w:leader="dot" w:pos="9628"/>
            </w:tabs>
            <w:ind w:left="960"/>
            <w:rPr>
              <w:rFonts w:asciiTheme="minorHAnsi" w:eastAsiaTheme="minorEastAsia" w:hAnsiTheme="minorHAnsi"/>
              <w:noProof/>
            </w:rPr>
          </w:pPr>
          <w:hyperlink w:anchor="_Toc236147754" w:history="1">
            <w:r w:rsidRPr="00490F23">
              <w:rPr>
                <w:rStyle w:val="af6"/>
                <w:noProof/>
              </w:rPr>
              <w:t>4.3.1</w:t>
            </w:r>
            <w:r w:rsidRPr="00490F23">
              <w:rPr>
                <w:rStyle w:val="af6"/>
                <w:rFonts w:hint="eastAsia"/>
                <w:noProof/>
              </w:rPr>
              <w:t xml:space="preserve"> </w:t>
            </w:r>
            <w:r w:rsidRPr="00490F23">
              <w:rPr>
                <w:rStyle w:val="af6"/>
                <w:rFonts w:hint="eastAsia"/>
                <w:noProof/>
              </w:rPr>
              <w:t>災難性失敗</w:t>
            </w:r>
            <w:r>
              <w:rPr>
                <w:noProof/>
                <w:webHidden/>
              </w:rPr>
              <w:tab/>
            </w:r>
            <w:r>
              <w:rPr>
                <w:noProof/>
                <w:webHidden/>
              </w:rPr>
              <w:fldChar w:fldCharType="begin"/>
            </w:r>
            <w:r>
              <w:rPr>
                <w:noProof/>
                <w:webHidden/>
              </w:rPr>
              <w:instrText xml:space="preserve"> PAGEREF _Toc236147754 \h </w:instrText>
            </w:r>
            <w:r>
              <w:rPr>
                <w:noProof/>
                <w:webHidden/>
              </w:rPr>
            </w:r>
            <w:r>
              <w:rPr>
                <w:noProof/>
                <w:webHidden/>
              </w:rPr>
              <w:fldChar w:fldCharType="separate"/>
            </w:r>
            <w:r w:rsidR="00C529A9">
              <w:rPr>
                <w:noProof/>
                <w:webHidden/>
              </w:rPr>
              <w:t>24</w:t>
            </w:r>
            <w:r>
              <w:rPr>
                <w:noProof/>
                <w:webHidden/>
              </w:rPr>
              <w:fldChar w:fldCharType="end"/>
            </w:r>
          </w:hyperlink>
        </w:p>
        <w:p w14:paraId="7A3135CB" w14:textId="0E3B8619" w:rsidR="005B160C" w:rsidRDefault="005B160C">
          <w:pPr>
            <w:pStyle w:val="31"/>
            <w:tabs>
              <w:tab w:val="right" w:leader="dot" w:pos="9628"/>
            </w:tabs>
            <w:ind w:left="960"/>
            <w:rPr>
              <w:rFonts w:asciiTheme="minorHAnsi" w:eastAsiaTheme="minorEastAsia" w:hAnsiTheme="minorHAnsi"/>
              <w:noProof/>
            </w:rPr>
          </w:pPr>
          <w:hyperlink w:anchor="_Toc236147755" w:history="1">
            <w:r w:rsidRPr="00490F23">
              <w:rPr>
                <w:rStyle w:val="af6"/>
                <w:noProof/>
              </w:rPr>
              <w:t>4.3.2</w:t>
            </w:r>
            <w:r w:rsidRPr="00490F23">
              <w:rPr>
                <w:rStyle w:val="af6"/>
                <w:rFonts w:hint="eastAsia"/>
                <w:noProof/>
              </w:rPr>
              <w:t xml:space="preserve"> </w:t>
            </w:r>
            <w:r w:rsidRPr="00490F23">
              <w:rPr>
                <w:rStyle w:val="af6"/>
                <w:rFonts w:hint="eastAsia"/>
                <w:noProof/>
              </w:rPr>
              <w:t>錯誤高估的放大循環</w:t>
            </w:r>
            <w:r>
              <w:rPr>
                <w:noProof/>
                <w:webHidden/>
              </w:rPr>
              <w:tab/>
            </w:r>
            <w:r>
              <w:rPr>
                <w:noProof/>
                <w:webHidden/>
              </w:rPr>
              <w:fldChar w:fldCharType="begin"/>
            </w:r>
            <w:r>
              <w:rPr>
                <w:noProof/>
                <w:webHidden/>
              </w:rPr>
              <w:instrText xml:space="preserve"> PAGEREF _Toc236147755 \h </w:instrText>
            </w:r>
            <w:r>
              <w:rPr>
                <w:noProof/>
                <w:webHidden/>
              </w:rPr>
            </w:r>
            <w:r>
              <w:rPr>
                <w:noProof/>
                <w:webHidden/>
              </w:rPr>
              <w:fldChar w:fldCharType="separate"/>
            </w:r>
            <w:r w:rsidR="00C529A9">
              <w:rPr>
                <w:noProof/>
                <w:webHidden/>
              </w:rPr>
              <w:t>25</w:t>
            </w:r>
            <w:r>
              <w:rPr>
                <w:noProof/>
                <w:webHidden/>
              </w:rPr>
              <w:fldChar w:fldCharType="end"/>
            </w:r>
          </w:hyperlink>
        </w:p>
        <w:p w14:paraId="4CE99D5D" w14:textId="395126BA" w:rsidR="005B160C" w:rsidRDefault="005B160C">
          <w:pPr>
            <w:pStyle w:val="31"/>
            <w:tabs>
              <w:tab w:val="right" w:leader="dot" w:pos="9628"/>
            </w:tabs>
            <w:ind w:left="960"/>
            <w:rPr>
              <w:rFonts w:asciiTheme="minorHAnsi" w:eastAsiaTheme="minorEastAsia" w:hAnsiTheme="minorHAnsi"/>
              <w:noProof/>
            </w:rPr>
          </w:pPr>
          <w:hyperlink w:anchor="_Toc236147756" w:history="1">
            <w:r w:rsidRPr="00490F23">
              <w:rPr>
                <w:rStyle w:val="af6"/>
                <w:noProof/>
              </w:rPr>
              <w:t>4.3.3</w:t>
            </w:r>
            <w:r w:rsidRPr="00490F23">
              <w:rPr>
                <w:rStyle w:val="af6"/>
                <w:rFonts w:hint="eastAsia"/>
                <w:noProof/>
              </w:rPr>
              <w:t xml:space="preserve"> </w:t>
            </w:r>
            <w:r w:rsidRPr="00490F23">
              <w:rPr>
                <w:rStyle w:val="af6"/>
                <w:rFonts w:hint="eastAsia"/>
                <w:noProof/>
              </w:rPr>
              <w:t>評論器更新梯度爆炸與修復</w:t>
            </w:r>
            <w:r>
              <w:rPr>
                <w:noProof/>
                <w:webHidden/>
              </w:rPr>
              <w:tab/>
            </w:r>
            <w:r>
              <w:rPr>
                <w:noProof/>
                <w:webHidden/>
              </w:rPr>
              <w:fldChar w:fldCharType="begin"/>
            </w:r>
            <w:r>
              <w:rPr>
                <w:noProof/>
                <w:webHidden/>
              </w:rPr>
              <w:instrText xml:space="preserve"> PAGEREF _Toc236147756 \h </w:instrText>
            </w:r>
            <w:r>
              <w:rPr>
                <w:noProof/>
                <w:webHidden/>
              </w:rPr>
            </w:r>
            <w:r>
              <w:rPr>
                <w:noProof/>
                <w:webHidden/>
              </w:rPr>
              <w:fldChar w:fldCharType="separate"/>
            </w:r>
            <w:r w:rsidR="00C529A9">
              <w:rPr>
                <w:noProof/>
                <w:webHidden/>
              </w:rPr>
              <w:t>26</w:t>
            </w:r>
            <w:r>
              <w:rPr>
                <w:noProof/>
                <w:webHidden/>
              </w:rPr>
              <w:fldChar w:fldCharType="end"/>
            </w:r>
          </w:hyperlink>
        </w:p>
        <w:p w14:paraId="3946D2ED" w14:textId="65D97513" w:rsidR="005B160C" w:rsidRDefault="005B160C">
          <w:pPr>
            <w:pStyle w:val="31"/>
            <w:tabs>
              <w:tab w:val="right" w:leader="dot" w:pos="9628"/>
            </w:tabs>
            <w:ind w:left="960"/>
            <w:rPr>
              <w:rFonts w:asciiTheme="minorHAnsi" w:eastAsiaTheme="minorEastAsia" w:hAnsiTheme="minorHAnsi"/>
              <w:noProof/>
            </w:rPr>
          </w:pPr>
          <w:hyperlink w:anchor="_Toc236147757" w:history="1">
            <w:r w:rsidRPr="00490F23">
              <w:rPr>
                <w:rStyle w:val="af6"/>
                <w:noProof/>
              </w:rPr>
              <w:t>4.3.4</w:t>
            </w:r>
            <w:r w:rsidRPr="00490F23">
              <w:rPr>
                <w:rStyle w:val="af6"/>
                <w:rFonts w:hint="eastAsia"/>
                <w:noProof/>
              </w:rPr>
              <w:t xml:space="preserve"> </w:t>
            </w:r>
            <w:r w:rsidRPr="00490F23">
              <w:rPr>
                <w:rStyle w:val="af6"/>
                <w:rFonts w:hint="eastAsia"/>
                <w:noProof/>
              </w:rPr>
              <w:t>動作價值梯度懲罰</w:t>
            </w:r>
            <w:r>
              <w:rPr>
                <w:noProof/>
                <w:webHidden/>
              </w:rPr>
              <w:tab/>
            </w:r>
            <w:r>
              <w:rPr>
                <w:noProof/>
                <w:webHidden/>
              </w:rPr>
              <w:fldChar w:fldCharType="begin"/>
            </w:r>
            <w:r>
              <w:rPr>
                <w:noProof/>
                <w:webHidden/>
              </w:rPr>
              <w:instrText xml:space="preserve"> PAGEREF _Toc236147757 \h </w:instrText>
            </w:r>
            <w:r>
              <w:rPr>
                <w:noProof/>
                <w:webHidden/>
              </w:rPr>
            </w:r>
            <w:r>
              <w:rPr>
                <w:noProof/>
                <w:webHidden/>
              </w:rPr>
              <w:fldChar w:fldCharType="separate"/>
            </w:r>
            <w:r w:rsidR="00C529A9">
              <w:rPr>
                <w:noProof/>
                <w:webHidden/>
              </w:rPr>
              <w:t>28</w:t>
            </w:r>
            <w:r>
              <w:rPr>
                <w:noProof/>
                <w:webHidden/>
              </w:rPr>
              <w:fldChar w:fldCharType="end"/>
            </w:r>
          </w:hyperlink>
        </w:p>
        <w:p w14:paraId="6D169547" w14:textId="3173773C" w:rsidR="005B160C" w:rsidRDefault="005B160C">
          <w:pPr>
            <w:pStyle w:val="31"/>
            <w:tabs>
              <w:tab w:val="right" w:leader="dot" w:pos="9628"/>
            </w:tabs>
            <w:ind w:left="960"/>
            <w:rPr>
              <w:rFonts w:asciiTheme="minorHAnsi" w:eastAsiaTheme="minorEastAsia" w:hAnsiTheme="minorHAnsi"/>
              <w:noProof/>
            </w:rPr>
          </w:pPr>
          <w:hyperlink w:anchor="_Toc236147758" w:history="1">
            <w:r w:rsidRPr="00490F23">
              <w:rPr>
                <w:rStyle w:val="af6"/>
                <w:noProof/>
              </w:rPr>
              <w:t>4.3.5</w:t>
            </w:r>
            <w:r w:rsidRPr="00490F23">
              <w:rPr>
                <w:rStyle w:val="af6"/>
                <w:rFonts w:hint="eastAsia"/>
                <w:noProof/>
              </w:rPr>
              <w:t xml:space="preserve"> </w:t>
            </w:r>
            <w:r w:rsidRPr="00490F23">
              <w:rPr>
                <w:rStyle w:val="af6"/>
                <w:rFonts w:hint="eastAsia"/>
                <w:noProof/>
              </w:rPr>
              <w:t>策略優化權重正規化</w:t>
            </w:r>
            <w:r>
              <w:rPr>
                <w:noProof/>
                <w:webHidden/>
              </w:rPr>
              <w:tab/>
            </w:r>
            <w:r>
              <w:rPr>
                <w:noProof/>
                <w:webHidden/>
              </w:rPr>
              <w:fldChar w:fldCharType="begin"/>
            </w:r>
            <w:r>
              <w:rPr>
                <w:noProof/>
                <w:webHidden/>
              </w:rPr>
              <w:instrText xml:space="preserve"> PAGEREF _Toc236147758 \h </w:instrText>
            </w:r>
            <w:r>
              <w:rPr>
                <w:noProof/>
                <w:webHidden/>
              </w:rPr>
            </w:r>
            <w:r>
              <w:rPr>
                <w:noProof/>
                <w:webHidden/>
              </w:rPr>
              <w:fldChar w:fldCharType="separate"/>
            </w:r>
            <w:r w:rsidR="00C529A9">
              <w:rPr>
                <w:noProof/>
                <w:webHidden/>
              </w:rPr>
              <w:t>29</w:t>
            </w:r>
            <w:r>
              <w:rPr>
                <w:noProof/>
                <w:webHidden/>
              </w:rPr>
              <w:fldChar w:fldCharType="end"/>
            </w:r>
          </w:hyperlink>
        </w:p>
        <w:p w14:paraId="1669B410" w14:textId="72C5D4E3" w:rsidR="005B160C" w:rsidRDefault="005B160C">
          <w:pPr>
            <w:pStyle w:val="11"/>
            <w:tabs>
              <w:tab w:val="right" w:leader="dot" w:pos="9628"/>
            </w:tabs>
            <w:rPr>
              <w:rFonts w:asciiTheme="minorHAnsi" w:eastAsiaTheme="minorEastAsia" w:hAnsiTheme="minorHAnsi"/>
              <w:b w:val="0"/>
              <w:noProof/>
            </w:rPr>
          </w:pPr>
          <w:hyperlink w:anchor="_Toc236147759" w:history="1">
            <w:r w:rsidRPr="00490F23">
              <w:rPr>
                <w:rStyle w:val="af6"/>
                <w:rFonts w:hint="eastAsia"/>
                <w:noProof/>
              </w:rPr>
              <w:t>第五章</w:t>
            </w:r>
            <w:r w:rsidRPr="00490F23">
              <w:rPr>
                <w:rStyle w:val="af6"/>
                <w:rFonts w:hint="eastAsia"/>
                <w:noProof/>
              </w:rPr>
              <w:t xml:space="preserve"> </w:t>
            </w:r>
            <w:r w:rsidRPr="00490F23">
              <w:rPr>
                <w:rStyle w:val="af6"/>
                <w:rFonts w:hint="eastAsia"/>
                <w:noProof/>
              </w:rPr>
              <w:t>實驗設計</w:t>
            </w:r>
            <w:r>
              <w:rPr>
                <w:noProof/>
                <w:webHidden/>
              </w:rPr>
              <w:tab/>
            </w:r>
            <w:r>
              <w:rPr>
                <w:noProof/>
                <w:webHidden/>
              </w:rPr>
              <w:fldChar w:fldCharType="begin"/>
            </w:r>
            <w:r>
              <w:rPr>
                <w:noProof/>
                <w:webHidden/>
              </w:rPr>
              <w:instrText xml:space="preserve"> PAGEREF _Toc236147759 \h </w:instrText>
            </w:r>
            <w:r>
              <w:rPr>
                <w:noProof/>
                <w:webHidden/>
              </w:rPr>
            </w:r>
            <w:r>
              <w:rPr>
                <w:noProof/>
                <w:webHidden/>
              </w:rPr>
              <w:fldChar w:fldCharType="separate"/>
            </w:r>
            <w:r w:rsidR="00C529A9">
              <w:rPr>
                <w:noProof/>
                <w:webHidden/>
              </w:rPr>
              <w:t>31</w:t>
            </w:r>
            <w:r>
              <w:rPr>
                <w:noProof/>
                <w:webHidden/>
              </w:rPr>
              <w:fldChar w:fldCharType="end"/>
            </w:r>
          </w:hyperlink>
        </w:p>
        <w:p w14:paraId="702D999C" w14:textId="3F60521F" w:rsidR="005B160C" w:rsidRDefault="005B160C">
          <w:pPr>
            <w:pStyle w:val="21"/>
            <w:tabs>
              <w:tab w:val="right" w:leader="dot" w:pos="9628"/>
            </w:tabs>
            <w:rPr>
              <w:rFonts w:asciiTheme="minorHAnsi" w:eastAsiaTheme="minorEastAsia" w:hAnsiTheme="minorHAnsi"/>
              <w:noProof/>
            </w:rPr>
          </w:pPr>
          <w:hyperlink w:anchor="_Toc236147760" w:history="1">
            <w:r w:rsidRPr="00490F23">
              <w:rPr>
                <w:rStyle w:val="af6"/>
                <w:noProof/>
              </w:rPr>
              <w:t>5.1</w:t>
            </w:r>
            <w:r w:rsidRPr="00490F23">
              <w:rPr>
                <w:rStyle w:val="af6"/>
                <w:rFonts w:hint="eastAsia"/>
                <w:noProof/>
              </w:rPr>
              <w:t xml:space="preserve"> </w:t>
            </w:r>
            <w:r w:rsidRPr="00490F23">
              <w:rPr>
                <w:rStyle w:val="af6"/>
                <w:rFonts w:hint="eastAsia"/>
                <w:noProof/>
              </w:rPr>
              <w:t>實驗目的與比較原則</w:t>
            </w:r>
            <w:r>
              <w:rPr>
                <w:noProof/>
                <w:webHidden/>
              </w:rPr>
              <w:tab/>
            </w:r>
            <w:r>
              <w:rPr>
                <w:noProof/>
                <w:webHidden/>
              </w:rPr>
              <w:fldChar w:fldCharType="begin"/>
            </w:r>
            <w:r>
              <w:rPr>
                <w:noProof/>
                <w:webHidden/>
              </w:rPr>
              <w:instrText xml:space="preserve"> PAGEREF _Toc236147760 \h </w:instrText>
            </w:r>
            <w:r>
              <w:rPr>
                <w:noProof/>
                <w:webHidden/>
              </w:rPr>
            </w:r>
            <w:r>
              <w:rPr>
                <w:noProof/>
                <w:webHidden/>
              </w:rPr>
              <w:fldChar w:fldCharType="separate"/>
            </w:r>
            <w:r w:rsidR="00C529A9">
              <w:rPr>
                <w:noProof/>
                <w:webHidden/>
              </w:rPr>
              <w:t>31</w:t>
            </w:r>
            <w:r>
              <w:rPr>
                <w:noProof/>
                <w:webHidden/>
              </w:rPr>
              <w:fldChar w:fldCharType="end"/>
            </w:r>
          </w:hyperlink>
        </w:p>
        <w:p w14:paraId="206AE0AC" w14:textId="448C1167" w:rsidR="005B160C" w:rsidRDefault="005B160C">
          <w:pPr>
            <w:pStyle w:val="21"/>
            <w:tabs>
              <w:tab w:val="right" w:leader="dot" w:pos="9628"/>
            </w:tabs>
            <w:rPr>
              <w:rFonts w:asciiTheme="minorHAnsi" w:eastAsiaTheme="minorEastAsia" w:hAnsiTheme="minorHAnsi"/>
              <w:noProof/>
            </w:rPr>
          </w:pPr>
          <w:hyperlink w:anchor="_Toc236147761" w:history="1">
            <w:r w:rsidRPr="00490F23">
              <w:rPr>
                <w:rStyle w:val="af6"/>
                <w:noProof/>
              </w:rPr>
              <w:t>5.2</w:t>
            </w:r>
            <w:r w:rsidRPr="00490F23">
              <w:rPr>
                <w:rStyle w:val="af6"/>
                <w:rFonts w:hint="eastAsia"/>
                <w:noProof/>
              </w:rPr>
              <w:t xml:space="preserve"> </w:t>
            </w:r>
            <w:r w:rsidRPr="00490F23">
              <w:rPr>
                <w:rStyle w:val="af6"/>
                <w:rFonts w:hint="eastAsia"/>
                <w:noProof/>
              </w:rPr>
              <w:t>模型配置</w:t>
            </w:r>
            <w:r>
              <w:rPr>
                <w:noProof/>
                <w:webHidden/>
              </w:rPr>
              <w:tab/>
            </w:r>
            <w:r>
              <w:rPr>
                <w:noProof/>
                <w:webHidden/>
              </w:rPr>
              <w:fldChar w:fldCharType="begin"/>
            </w:r>
            <w:r>
              <w:rPr>
                <w:noProof/>
                <w:webHidden/>
              </w:rPr>
              <w:instrText xml:space="preserve"> PAGEREF _Toc236147761 \h </w:instrText>
            </w:r>
            <w:r>
              <w:rPr>
                <w:noProof/>
                <w:webHidden/>
              </w:rPr>
            </w:r>
            <w:r>
              <w:rPr>
                <w:noProof/>
                <w:webHidden/>
              </w:rPr>
              <w:fldChar w:fldCharType="separate"/>
            </w:r>
            <w:r w:rsidR="00C529A9">
              <w:rPr>
                <w:noProof/>
                <w:webHidden/>
              </w:rPr>
              <w:t>32</w:t>
            </w:r>
            <w:r>
              <w:rPr>
                <w:noProof/>
                <w:webHidden/>
              </w:rPr>
              <w:fldChar w:fldCharType="end"/>
            </w:r>
          </w:hyperlink>
        </w:p>
        <w:p w14:paraId="3F39E8A5" w14:textId="2E088776" w:rsidR="005B160C" w:rsidRDefault="005B160C">
          <w:pPr>
            <w:pStyle w:val="31"/>
            <w:tabs>
              <w:tab w:val="right" w:leader="dot" w:pos="9628"/>
            </w:tabs>
            <w:ind w:left="960"/>
            <w:rPr>
              <w:rFonts w:asciiTheme="minorHAnsi" w:eastAsiaTheme="minorEastAsia" w:hAnsiTheme="minorHAnsi"/>
              <w:noProof/>
            </w:rPr>
          </w:pPr>
          <w:hyperlink w:anchor="_Toc236147762" w:history="1">
            <w:r w:rsidRPr="00490F23">
              <w:rPr>
                <w:rStyle w:val="af6"/>
                <w:noProof/>
              </w:rPr>
              <w:t>5.2.1</w:t>
            </w:r>
            <w:r w:rsidRPr="00490F23">
              <w:rPr>
                <w:rStyle w:val="af6"/>
                <w:rFonts w:hint="eastAsia"/>
                <w:noProof/>
              </w:rPr>
              <w:t xml:space="preserve"> </w:t>
            </w:r>
            <w:r w:rsidRPr="00490F23">
              <w:rPr>
                <w:rStyle w:val="af6"/>
                <w:rFonts w:hint="eastAsia"/>
                <w:noProof/>
              </w:rPr>
              <w:t>比較方法</w:t>
            </w:r>
            <w:r>
              <w:rPr>
                <w:noProof/>
                <w:webHidden/>
              </w:rPr>
              <w:tab/>
            </w:r>
            <w:r>
              <w:rPr>
                <w:noProof/>
                <w:webHidden/>
              </w:rPr>
              <w:fldChar w:fldCharType="begin"/>
            </w:r>
            <w:r>
              <w:rPr>
                <w:noProof/>
                <w:webHidden/>
              </w:rPr>
              <w:instrText xml:space="preserve"> PAGEREF _Toc236147762 \h </w:instrText>
            </w:r>
            <w:r>
              <w:rPr>
                <w:noProof/>
                <w:webHidden/>
              </w:rPr>
            </w:r>
            <w:r>
              <w:rPr>
                <w:noProof/>
                <w:webHidden/>
              </w:rPr>
              <w:fldChar w:fldCharType="separate"/>
            </w:r>
            <w:r w:rsidR="00C529A9">
              <w:rPr>
                <w:noProof/>
                <w:webHidden/>
              </w:rPr>
              <w:t>32</w:t>
            </w:r>
            <w:r>
              <w:rPr>
                <w:noProof/>
                <w:webHidden/>
              </w:rPr>
              <w:fldChar w:fldCharType="end"/>
            </w:r>
          </w:hyperlink>
        </w:p>
        <w:p w14:paraId="2B9EEAB1" w14:textId="68B0C075" w:rsidR="005B160C" w:rsidRDefault="005B160C">
          <w:pPr>
            <w:pStyle w:val="31"/>
            <w:tabs>
              <w:tab w:val="right" w:leader="dot" w:pos="9628"/>
            </w:tabs>
            <w:ind w:left="960"/>
            <w:rPr>
              <w:rFonts w:asciiTheme="minorHAnsi" w:eastAsiaTheme="minorEastAsia" w:hAnsiTheme="minorHAnsi"/>
              <w:noProof/>
            </w:rPr>
          </w:pPr>
          <w:hyperlink w:anchor="_Toc236147763" w:history="1">
            <w:r w:rsidRPr="00490F23">
              <w:rPr>
                <w:rStyle w:val="af6"/>
                <w:noProof/>
              </w:rPr>
              <w:t>5.2.2</w:t>
            </w:r>
            <w:r w:rsidRPr="00490F23">
              <w:rPr>
                <w:rStyle w:val="af6"/>
                <w:rFonts w:hint="eastAsia"/>
                <w:noProof/>
              </w:rPr>
              <w:t xml:space="preserve"> </w:t>
            </w:r>
            <w:r w:rsidRPr="00490F23">
              <w:rPr>
                <w:rStyle w:val="af6"/>
                <w:rFonts w:hint="eastAsia"/>
                <w:noProof/>
              </w:rPr>
              <w:t>模型變體與代表配置選擇</w:t>
            </w:r>
            <w:r>
              <w:rPr>
                <w:noProof/>
                <w:webHidden/>
              </w:rPr>
              <w:tab/>
            </w:r>
            <w:r>
              <w:rPr>
                <w:noProof/>
                <w:webHidden/>
              </w:rPr>
              <w:fldChar w:fldCharType="begin"/>
            </w:r>
            <w:r>
              <w:rPr>
                <w:noProof/>
                <w:webHidden/>
              </w:rPr>
              <w:instrText xml:space="preserve"> PAGEREF _Toc236147763 \h </w:instrText>
            </w:r>
            <w:r>
              <w:rPr>
                <w:noProof/>
                <w:webHidden/>
              </w:rPr>
            </w:r>
            <w:r>
              <w:rPr>
                <w:noProof/>
                <w:webHidden/>
              </w:rPr>
              <w:fldChar w:fldCharType="separate"/>
            </w:r>
            <w:r w:rsidR="00C529A9">
              <w:rPr>
                <w:noProof/>
                <w:webHidden/>
              </w:rPr>
              <w:t>33</w:t>
            </w:r>
            <w:r>
              <w:rPr>
                <w:noProof/>
                <w:webHidden/>
              </w:rPr>
              <w:fldChar w:fldCharType="end"/>
            </w:r>
          </w:hyperlink>
        </w:p>
        <w:p w14:paraId="0A9E5F99" w14:textId="35AF3C68" w:rsidR="005B160C" w:rsidRDefault="005B160C">
          <w:pPr>
            <w:pStyle w:val="31"/>
            <w:tabs>
              <w:tab w:val="right" w:leader="dot" w:pos="9628"/>
            </w:tabs>
            <w:ind w:left="960"/>
            <w:rPr>
              <w:rFonts w:asciiTheme="minorHAnsi" w:eastAsiaTheme="minorEastAsia" w:hAnsiTheme="minorHAnsi"/>
              <w:noProof/>
            </w:rPr>
          </w:pPr>
          <w:hyperlink w:anchor="_Toc236147764" w:history="1">
            <w:r w:rsidRPr="00490F23">
              <w:rPr>
                <w:rStyle w:val="af6"/>
                <w:noProof/>
              </w:rPr>
              <w:t>5.2.3</w:t>
            </w:r>
            <w:r w:rsidRPr="00490F23">
              <w:rPr>
                <w:rStyle w:val="af6"/>
                <w:rFonts w:hint="eastAsia"/>
                <w:noProof/>
              </w:rPr>
              <w:t xml:space="preserve"> </w:t>
            </w:r>
            <w:r w:rsidRPr="00490F23">
              <w:rPr>
                <w:rStyle w:val="af6"/>
                <w:rFonts w:hint="eastAsia"/>
                <w:noProof/>
              </w:rPr>
              <w:t>網路架構</w:t>
            </w:r>
            <w:r>
              <w:rPr>
                <w:noProof/>
                <w:webHidden/>
              </w:rPr>
              <w:tab/>
            </w:r>
            <w:r>
              <w:rPr>
                <w:noProof/>
                <w:webHidden/>
              </w:rPr>
              <w:fldChar w:fldCharType="begin"/>
            </w:r>
            <w:r>
              <w:rPr>
                <w:noProof/>
                <w:webHidden/>
              </w:rPr>
              <w:instrText xml:space="preserve"> PAGEREF _Toc236147764 \h </w:instrText>
            </w:r>
            <w:r>
              <w:rPr>
                <w:noProof/>
                <w:webHidden/>
              </w:rPr>
            </w:r>
            <w:r>
              <w:rPr>
                <w:noProof/>
                <w:webHidden/>
              </w:rPr>
              <w:fldChar w:fldCharType="separate"/>
            </w:r>
            <w:r w:rsidR="00C529A9">
              <w:rPr>
                <w:noProof/>
                <w:webHidden/>
              </w:rPr>
              <w:t>34</w:t>
            </w:r>
            <w:r>
              <w:rPr>
                <w:noProof/>
                <w:webHidden/>
              </w:rPr>
              <w:fldChar w:fldCharType="end"/>
            </w:r>
          </w:hyperlink>
        </w:p>
        <w:p w14:paraId="78C61525" w14:textId="6F4E66B3" w:rsidR="005B160C" w:rsidRDefault="005B160C">
          <w:pPr>
            <w:pStyle w:val="21"/>
            <w:tabs>
              <w:tab w:val="right" w:leader="dot" w:pos="9628"/>
            </w:tabs>
            <w:rPr>
              <w:rFonts w:asciiTheme="minorHAnsi" w:eastAsiaTheme="minorEastAsia" w:hAnsiTheme="minorHAnsi"/>
              <w:noProof/>
            </w:rPr>
          </w:pPr>
          <w:hyperlink w:anchor="_Toc236147765" w:history="1">
            <w:r w:rsidRPr="00490F23">
              <w:rPr>
                <w:rStyle w:val="af6"/>
                <w:noProof/>
              </w:rPr>
              <w:t>5.3</w:t>
            </w:r>
            <w:r w:rsidRPr="00490F23">
              <w:rPr>
                <w:rStyle w:val="af6"/>
                <w:rFonts w:hint="eastAsia"/>
                <w:noProof/>
              </w:rPr>
              <w:t xml:space="preserve"> </w:t>
            </w:r>
            <w:r w:rsidRPr="00490F23">
              <w:rPr>
                <w:rStyle w:val="af6"/>
                <w:rFonts w:hint="eastAsia"/>
                <w:noProof/>
              </w:rPr>
              <w:t>環境與資料集配置</w:t>
            </w:r>
            <w:r>
              <w:rPr>
                <w:noProof/>
                <w:webHidden/>
              </w:rPr>
              <w:tab/>
            </w:r>
            <w:r>
              <w:rPr>
                <w:noProof/>
                <w:webHidden/>
              </w:rPr>
              <w:fldChar w:fldCharType="begin"/>
            </w:r>
            <w:r>
              <w:rPr>
                <w:noProof/>
                <w:webHidden/>
              </w:rPr>
              <w:instrText xml:space="preserve"> PAGEREF _Toc236147765 \h </w:instrText>
            </w:r>
            <w:r>
              <w:rPr>
                <w:noProof/>
                <w:webHidden/>
              </w:rPr>
            </w:r>
            <w:r>
              <w:rPr>
                <w:noProof/>
                <w:webHidden/>
              </w:rPr>
              <w:fldChar w:fldCharType="separate"/>
            </w:r>
            <w:r w:rsidR="00C529A9">
              <w:rPr>
                <w:noProof/>
                <w:webHidden/>
              </w:rPr>
              <w:t>35</w:t>
            </w:r>
            <w:r>
              <w:rPr>
                <w:noProof/>
                <w:webHidden/>
              </w:rPr>
              <w:fldChar w:fldCharType="end"/>
            </w:r>
          </w:hyperlink>
        </w:p>
        <w:p w14:paraId="62261EDB" w14:textId="075EB270" w:rsidR="005B160C" w:rsidRDefault="005B160C">
          <w:pPr>
            <w:pStyle w:val="31"/>
            <w:tabs>
              <w:tab w:val="right" w:leader="dot" w:pos="9628"/>
            </w:tabs>
            <w:ind w:left="960"/>
            <w:rPr>
              <w:rFonts w:asciiTheme="minorHAnsi" w:eastAsiaTheme="minorEastAsia" w:hAnsiTheme="minorHAnsi"/>
              <w:noProof/>
            </w:rPr>
          </w:pPr>
          <w:hyperlink w:anchor="_Toc236147766" w:history="1">
            <w:r w:rsidRPr="00490F23">
              <w:rPr>
                <w:rStyle w:val="af6"/>
                <w:noProof/>
              </w:rPr>
              <w:t>5.3.1 MuJoCo</w:t>
            </w:r>
            <w:r w:rsidRPr="00490F23">
              <w:rPr>
                <w:rStyle w:val="af6"/>
                <w:rFonts w:hint="eastAsia"/>
                <w:noProof/>
              </w:rPr>
              <w:t>環境</w:t>
            </w:r>
            <w:r>
              <w:rPr>
                <w:noProof/>
                <w:webHidden/>
              </w:rPr>
              <w:tab/>
            </w:r>
            <w:r>
              <w:rPr>
                <w:noProof/>
                <w:webHidden/>
              </w:rPr>
              <w:fldChar w:fldCharType="begin"/>
            </w:r>
            <w:r>
              <w:rPr>
                <w:noProof/>
                <w:webHidden/>
              </w:rPr>
              <w:instrText xml:space="preserve"> PAGEREF _Toc236147766 \h </w:instrText>
            </w:r>
            <w:r>
              <w:rPr>
                <w:noProof/>
                <w:webHidden/>
              </w:rPr>
            </w:r>
            <w:r>
              <w:rPr>
                <w:noProof/>
                <w:webHidden/>
              </w:rPr>
              <w:fldChar w:fldCharType="separate"/>
            </w:r>
            <w:r w:rsidR="00C529A9">
              <w:rPr>
                <w:noProof/>
                <w:webHidden/>
              </w:rPr>
              <w:t>35</w:t>
            </w:r>
            <w:r>
              <w:rPr>
                <w:noProof/>
                <w:webHidden/>
              </w:rPr>
              <w:fldChar w:fldCharType="end"/>
            </w:r>
          </w:hyperlink>
        </w:p>
        <w:p w14:paraId="6B7A9F7B" w14:textId="53372E17" w:rsidR="005B160C" w:rsidRDefault="005B160C">
          <w:pPr>
            <w:pStyle w:val="31"/>
            <w:tabs>
              <w:tab w:val="right" w:leader="dot" w:pos="9628"/>
            </w:tabs>
            <w:ind w:left="960"/>
            <w:rPr>
              <w:rFonts w:asciiTheme="minorHAnsi" w:eastAsiaTheme="minorEastAsia" w:hAnsiTheme="minorHAnsi"/>
              <w:noProof/>
            </w:rPr>
          </w:pPr>
          <w:hyperlink w:anchor="_Toc236147767" w:history="1">
            <w:r w:rsidRPr="00490F23">
              <w:rPr>
                <w:rStyle w:val="af6"/>
                <w:noProof/>
              </w:rPr>
              <w:t>5.3.2</w:t>
            </w:r>
            <w:r w:rsidRPr="00490F23">
              <w:rPr>
                <w:rStyle w:val="af6"/>
                <w:rFonts w:hint="eastAsia"/>
                <w:noProof/>
              </w:rPr>
              <w:t xml:space="preserve"> </w:t>
            </w:r>
            <w:r w:rsidRPr="00490F23">
              <w:rPr>
                <w:rStyle w:val="af6"/>
                <w:rFonts w:hint="eastAsia"/>
                <w:noProof/>
              </w:rPr>
              <w:t>任務與控制空間</w:t>
            </w:r>
            <w:r>
              <w:rPr>
                <w:noProof/>
                <w:webHidden/>
              </w:rPr>
              <w:tab/>
            </w:r>
            <w:r>
              <w:rPr>
                <w:noProof/>
                <w:webHidden/>
              </w:rPr>
              <w:fldChar w:fldCharType="begin"/>
            </w:r>
            <w:r>
              <w:rPr>
                <w:noProof/>
                <w:webHidden/>
              </w:rPr>
              <w:instrText xml:space="preserve"> PAGEREF _Toc236147767 \h </w:instrText>
            </w:r>
            <w:r>
              <w:rPr>
                <w:noProof/>
                <w:webHidden/>
              </w:rPr>
            </w:r>
            <w:r>
              <w:rPr>
                <w:noProof/>
                <w:webHidden/>
              </w:rPr>
              <w:fldChar w:fldCharType="separate"/>
            </w:r>
            <w:r w:rsidR="00C529A9">
              <w:rPr>
                <w:noProof/>
                <w:webHidden/>
              </w:rPr>
              <w:t>36</w:t>
            </w:r>
            <w:r>
              <w:rPr>
                <w:noProof/>
                <w:webHidden/>
              </w:rPr>
              <w:fldChar w:fldCharType="end"/>
            </w:r>
          </w:hyperlink>
        </w:p>
        <w:p w14:paraId="5A452F69" w14:textId="5AA71A98" w:rsidR="005B160C" w:rsidRDefault="005B160C">
          <w:pPr>
            <w:pStyle w:val="31"/>
            <w:tabs>
              <w:tab w:val="right" w:leader="dot" w:pos="9628"/>
            </w:tabs>
            <w:ind w:left="960"/>
            <w:rPr>
              <w:rFonts w:asciiTheme="minorHAnsi" w:eastAsiaTheme="minorEastAsia" w:hAnsiTheme="minorHAnsi"/>
              <w:noProof/>
            </w:rPr>
          </w:pPr>
          <w:hyperlink w:anchor="_Toc236147768" w:history="1">
            <w:r w:rsidRPr="00490F23">
              <w:rPr>
                <w:rStyle w:val="af6"/>
                <w:noProof/>
              </w:rPr>
              <w:t>5.3.3</w:t>
            </w:r>
            <w:r w:rsidRPr="00490F23">
              <w:rPr>
                <w:rStyle w:val="af6"/>
                <w:rFonts w:hint="eastAsia"/>
                <w:noProof/>
              </w:rPr>
              <w:t xml:space="preserve"> </w:t>
            </w:r>
            <w:r w:rsidRPr="00490F23">
              <w:rPr>
                <w:rStyle w:val="af6"/>
                <w:rFonts w:hint="eastAsia"/>
                <w:noProof/>
              </w:rPr>
              <w:t>獎勵與回合終止條件</w:t>
            </w:r>
            <w:r>
              <w:rPr>
                <w:noProof/>
                <w:webHidden/>
              </w:rPr>
              <w:tab/>
            </w:r>
            <w:r>
              <w:rPr>
                <w:noProof/>
                <w:webHidden/>
              </w:rPr>
              <w:fldChar w:fldCharType="begin"/>
            </w:r>
            <w:r>
              <w:rPr>
                <w:noProof/>
                <w:webHidden/>
              </w:rPr>
              <w:instrText xml:space="preserve"> PAGEREF _Toc236147768 \h </w:instrText>
            </w:r>
            <w:r>
              <w:rPr>
                <w:noProof/>
                <w:webHidden/>
              </w:rPr>
            </w:r>
            <w:r>
              <w:rPr>
                <w:noProof/>
                <w:webHidden/>
              </w:rPr>
              <w:fldChar w:fldCharType="separate"/>
            </w:r>
            <w:r w:rsidR="00C529A9">
              <w:rPr>
                <w:noProof/>
                <w:webHidden/>
              </w:rPr>
              <w:t>37</w:t>
            </w:r>
            <w:r>
              <w:rPr>
                <w:noProof/>
                <w:webHidden/>
              </w:rPr>
              <w:fldChar w:fldCharType="end"/>
            </w:r>
          </w:hyperlink>
        </w:p>
        <w:p w14:paraId="2B38C78E" w14:textId="20DA921F" w:rsidR="005B160C" w:rsidRDefault="005B160C">
          <w:pPr>
            <w:pStyle w:val="31"/>
            <w:tabs>
              <w:tab w:val="right" w:leader="dot" w:pos="9628"/>
            </w:tabs>
            <w:ind w:left="960"/>
            <w:rPr>
              <w:rFonts w:asciiTheme="minorHAnsi" w:eastAsiaTheme="minorEastAsia" w:hAnsiTheme="minorHAnsi"/>
              <w:noProof/>
            </w:rPr>
          </w:pPr>
          <w:hyperlink w:anchor="_Toc236147769" w:history="1">
            <w:r w:rsidRPr="00490F23">
              <w:rPr>
                <w:rStyle w:val="af6"/>
                <w:noProof/>
              </w:rPr>
              <w:t>5.3.4</w:t>
            </w:r>
            <w:r w:rsidRPr="00490F23">
              <w:rPr>
                <w:rStyle w:val="af6"/>
                <w:rFonts w:hint="eastAsia"/>
                <w:noProof/>
              </w:rPr>
              <w:t xml:space="preserve"> </w:t>
            </w:r>
            <w:r w:rsidRPr="00490F23">
              <w:rPr>
                <w:rStyle w:val="af6"/>
                <w:rFonts w:hint="eastAsia"/>
                <w:noProof/>
              </w:rPr>
              <w:t>離線資料集</w:t>
            </w:r>
            <w:r>
              <w:rPr>
                <w:noProof/>
                <w:webHidden/>
              </w:rPr>
              <w:tab/>
            </w:r>
            <w:r>
              <w:rPr>
                <w:noProof/>
                <w:webHidden/>
              </w:rPr>
              <w:fldChar w:fldCharType="begin"/>
            </w:r>
            <w:r>
              <w:rPr>
                <w:noProof/>
                <w:webHidden/>
              </w:rPr>
              <w:instrText xml:space="preserve"> PAGEREF _Toc236147769 \h </w:instrText>
            </w:r>
            <w:r>
              <w:rPr>
                <w:noProof/>
                <w:webHidden/>
              </w:rPr>
            </w:r>
            <w:r>
              <w:rPr>
                <w:noProof/>
                <w:webHidden/>
              </w:rPr>
              <w:fldChar w:fldCharType="separate"/>
            </w:r>
            <w:r w:rsidR="00C529A9">
              <w:rPr>
                <w:noProof/>
                <w:webHidden/>
              </w:rPr>
              <w:t>38</w:t>
            </w:r>
            <w:r>
              <w:rPr>
                <w:noProof/>
                <w:webHidden/>
              </w:rPr>
              <w:fldChar w:fldCharType="end"/>
            </w:r>
          </w:hyperlink>
        </w:p>
        <w:p w14:paraId="3C4C6874" w14:textId="3A23C4F1" w:rsidR="005B160C" w:rsidRDefault="005B160C">
          <w:pPr>
            <w:pStyle w:val="21"/>
            <w:tabs>
              <w:tab w:val="right" w:leader="dot" w:pos="9628"/>
            </w:tabs>
            <w:rPr>
              <w:rFonts w:asciiTheme="minorHAnsi" w:eastAsiaTheme="minorEastAsia" w:hAnsiTheme="minorHAnsi"/>
              <w:noProof/>
            </w:rPr>
          </w:pPr>
          <w:hyperlink w:anchor="_Toc236147770" w:history="1">
            <w:r w:rsidRPr="00490F23">
              <w:rPr>
                <w:rStyle w:val="af6"/>
                <w:noProof/>
              </w:rPr>
              <w:t>5.4</w:t>
            </w:r>
            <w:r w:rsidRPr="00490F23">
              <w:rPr>
                <w:rStyle w:val="af6"/>
                <w:rFonts w:hint="eastAsia"/>
                <w:noProof/>
              </w:rPr>
              <w:t xml:space="preserve"> </w:t>
            </w:r>
            <w:r w:rsidRPr="00490F23">
              <w:rPr>
                <w:rStyle w:val="af6"/>
                <w:rFonts w:hint="eastAsia"/>
                <w:noProof/>
              </w:rPr>
              <w:t>訓練與評估流程</w:t>
            </w:r>
            <w:r>
              <w:rPr>
                <w:noProof/>
                <w:webHidden/>
              </w:rPr>
              <w:tab/>
            </w:r>
            <w:r>
              <w:rPr>
                <w:noProof/>
                <w:webHidden/>
              </w:rPr>
              <w:fldChar w:fldCharType="begin"/>
            </w:r>
            <w:r>
              <w:rPr>
                <w:noProof/>
                <w:webHidden/>
              </w:rPr>
              <w:instrText xml:space="preserve"> PAGEREF _Toc236147770 \h </w:instrText>
            </w:r>
            <w:r>
              <w:rPr>
                <w:noProof/>
                <w:webHidden/>
              </w:rPr>
            </w:r>
            <w:r>
              <w:rPr>
                <w:noProof/>
                <w:webHidden/>
              </w:rPr>
              <w:fldChar w:fldCharType="separate"/>
            </w:r>
            <w:r w:rsidR="00C529A9">
              <w:rPr>
                <w:noProof/>
                <w:webHidden/>
              </w:rPr>
              <w:t>40</w:t>
            </w:r>
            <w:r>
              <w:rPr>
                <w:noProof/>
                <w:webHidden/>
              </w:rPr>
              <w:fldChar w:fldCharType="end"/>
            </w:r>
          </w:hyperlink>
        </w:p>
        <w:p w14:paraId="5A500A1F" w14:textId="075E0C0A" w:rsidR="005B160C" w:rsidRDefault="005B160C">
          <w:pPr>
            <w:pStyle w:val="31"/>
            <w:tabs>
              <w:tab w:val="right" w:leader="dot" w:pos="9628"/>
            </w:tabs>
            <w:ind w:left="960"/>
            <w:rPr>
              <w:rFonts w:asciiTheme="minorHAnsi" w:eastAsiaTheme="minorEastAsia" w:hAnsiTheme="minorHAnsi"/>
              <w:noProof/>
            </w:rPr>
          </w:pPr>
          <w:hyperlink w:anchor="_Toc236147771" w:history="1">
            <w:r w:rsidRPr="00490F23">
              <w:rPr>
                <w:rStyle w:val="af6"/>
                <w:noProof/>
              </w:rPr>
              <w:t>5.4.1</w:t>
            </w:r>
            <w:r w:rsidRPr="00490F23">
              <w:rPr>
                <w:rStyle w:val="af6"/>
                <w:rFonts w:hint="eastAsia"/>
                <w:noProof/>
              </w:rPr>
              <w:t xml:space="preserve"> </w:t>
            </w:r>
            <w:r w:rsidRPr="00490F23">
              <w:rPr>
                <w:rStyle w:val="af6"/>
                <w:rFonts w:hint="eastAsia"/>
                <w:noProof/>
              </w:rPr>
              <w:t>一般訓練流程</w:t>
            </w:r>
            <w:r>
              <w:rPr>
                <w:noProof/>
                <w:webHidden/>
              </w:rPr>
              <w:tab/>
            </w:r>
            <w:r>
              <w:rPr>
                <w:noProof/>
                <w:webHidden/>
              </w:rPr>
              <w:fldChar w:fldCharType="begin"/>
            </w:r>
            <w:r>
              <w:rPr>
                <w:noProof/>
                <w:webHidden/>
              </w:rPr>
              <w:instrText xml:space="preserve"> PAGEREF _Toc236147771 \h </w:instrText>
            </w:r>
            <w:r>
              <w:rPr>
                <w:noProof/>
                <w:webHidden/>
              </w:rPr>
            </w:r>
            <w:r>
              <w:rPr>
                <w:noProof/>
                <w:webHidden/>
              </w:rPr>
              <w:fldChar w:fldCharType="separate"/>
            </w:r>
            <w:r w:rsidR="00C529A9">
              <w:rPr>
                <w:noProof/>
                <w:webHidden/>
              </w:rPr>
              <w:t>40</w:t>
            </w:r>
            <w:r>
              <w:rPr>
                <w:noProof/>
                <w:webHidden/>
              </w:rPr>
              <w:fldChar w:fldCharType="end"/>
            </w:r>
          </w:hyperlink>
        </w:p>
        <w:p w14:paraId="4BA13B40" w14:textId="789839D6" w:rsidR="005B160C" w:rsidRDefault="005B160C">
          <w:pPr>
            <w:pStyle w:val="31"/>
            <w:tabs>
              <w:tab w:val="right" w:leader="dot" w:pos="9628"/>
            </w:tabs>
            <w:ind w:left="960"/>
            <w:rPr>
              <w:rFonts w:asciiTheme="minorHAnsi" w:eastAsiaTheme="minorEastAsia" w:hAnsiTheme="minorHAnsi"/>
              <w:noProof/>
            </w:rPr>
          </w:pPr>
          <w:hyperlink w:anchor="_Toc236147772" w:history="1">
            <w:r w:rsidRPr="00490F23">
              <w:rPr>
                <w:rStyle w:val="af6"/>
                <w:noProof/>
              </w:rPr>
              <w:t>5.4.2</w:t>
            </w:r>
            <w:r w:rsidRPr="00490F23">
              <w:rPr>
                <w:rStyle w:val="af6"/>
                <w:rFonts w:hint="eastAsia"/>
                <w:noProof/>
              </w:rPr>
              <w:t xml:space="preserve"> </w:t>
            </w:r>
            <w:r w:rsidRPr="00490F23">
              <w:rPr>
                <w:rStyle w:val="af6"/>
                <w:rFonts w:hint="eastAsia"/>
                <w:noProof/>
              </w:rPr>
              <w:t>動態模型預訓練與誤差評估</w:t>
            </w:r>
            <w:r>
              <w:rPr>
                <w:noProof/>
                <w:webHidden/>
              </w:rPr>
              <w:tab/>
            </w:r>
            <w:r>
              <w:rPr>
                <w:noProof/>
                <w:webHidden/>
              </w:rPr>
              <w:fldChar w:fldCharType="begin"/>
            </w:r>
            <w:r>
              <w:rPr>
                <w:noProof/>
                <w:webHidden/>
              </w:rPr>
              <w:instrText xml:space="preserve"> PAGEREF _Toc236147772 \h </w:instrText>
            </w:r>
            <w:r>
              <w:rPr>
                <w:noProof/>
                <w:webHidden/>
              </w:rPr>
            </w:r>
            <w:r>
              <w:rPr>
                <w:noProof/>
                <w:webHidden/>
              </w:rPr>
              <w:fldChar w:fldCharType="separate"/>
            </w:r>
            <w:r w:rsidR="00C529A9">
              <w:rPr>
                <w:noProof/>
                <w:webHidden/>
              </w:rPr>
              <w:t>40</w:t>
            </w:r>
            <w:r>
              <w:rPr>
                <w:noProof/>
                <w:webHidden/>
              </w:rPr>
              <w:fldChar w:fldCharType="end"/>
            </w:r>
          </w:hyperlink>
        </w:p>
        <w:p w14:paraId="036AE6FD" w14:textId="68538EC7" w:rsidR="005B160C" w:rsidRDefault="005B160C">
          <w:pPr>
            <w:pStyle w:val="31"/>
            <w:tabs>
              <w:tab w:val="right" w:leader="dot" w:pos="9628"/>
            </w:tabs>
            <w:ind w:left="960"/>
            <w:rPr>
              <w:rFonts w:asciiTheme="minorHAnsi" w:eastAsiaTheme="minorEastAsia" w:hAnsiTheme="minorHAnsi"/>
              <w:noProof/>
            </w:rPr>
          </w:pPr>
          <w:hyperlink w:anchor="_Toc236147773" w:history="1">
            <w:r w:rsidRPr="00490F23">
              <w:rPr>
                <w:rStyle w:val="af6"/>
                <w:noProof/>
              </w:rPr>
              <w:t xml:space="preserve">5.4.3 </w:t>
            </w:r>
            <w:r w:rsidRPr="00490F23">
              <w:rPr>
                <w:rStyle w:val="af6"/>
                <w:rFonts w:hint="eastAsia"/>
                <w:noProof/>
              </w:rPr>
              <w:t>測試流程</w:t>
            </w:r>
            <w:r>
              <w:rPr>
                <w:noProof/>
                <w:webHidden/>
              </w:rPr>
              <w:tab/>
            </w:r>
            <w:r>
              <w:rPr>
                <w:noProof/>
                <w:webHidden/>
              </w:rPr>
              <w:fldChar w:fldCharType="begin"/>
            </w:r>
            <w:r>
              <w:rPr>
                <w:noProof/>
                <w:webHidden/>
              </w:rPr>
              <w:instrText xml:space="preserve"> PAGEREF _Toc236147773 \h </w:instrText>
            </w:r>
            <w:r>
              <w:rPr>
                <w:noProof/>
                <w:webHidden/>
              </w:rPr>
            </w:r>
            <w:r>
              <w:rPr>
                <w:noProof/>
                <w:webHidden/>
              </w:rPr>
              <w:fldChar w:fldCharType="separate"/>
            </w:r>
            <w:r w:rsidR="00C529A9">
              <w:rPr>
                <w:noProof/>
                <w:webHidden/>
              </w:rPr>
              <w:t>42</w:t>
            </w:r>
            <w:r>
              <w:rPr>
                <w:noProof/>
                <w:webHidden/>
              </w:rPr>
              <w:fldChar w:fldCharType="end"/>
            </w:r>
          </w:hyperlink>
        </w:p>
        <w:p w14:paraId="372C1821" w14:textId="552B1FFF" w:rsidR="005B160C" w:rsidRDefault="005B160C">
          <w:pPr>
            <w:pStyle w:val="31"/>
            <w:tabs>
              <w:tab w:val="right" w:leader="dot" w:pos="9628"/>
            </w:tabs>
            <w:ind w:left="960"/>
            <w:rPr>
              <w:rFonts w:asciiTheme="minorHAnsi" w:eastAsiaTheme="minorEastAsia" w:hAnsiTheme="minorHAnsi"/>
              <w:noProof/>
            </w:rPr>
          </w:pPr>
          <w:hyperlink w:anchor="_Toc236147774" w:history="1">
            <w:r w:rsidRPr="00490F23">
              <w:rPr>
                <w:rStyle w:val="af6"/>
                <w:noProof/>
              </w:rPr>
              <w:t>5.4.4</w:t>
            </w:r>
            <w:r w:rsidRPr="00490F23">
              <w:rPr>
                <w:rStyle w:val="af6"/>
                <w:rFonts w:hint="eastAsia"/>
                <w:noProof/>
              </w:rPr>
              <w:t xml:space="preserve"> </w:t>
            </w:r>
            <w:r w:rsidRPr="00490F23">
              <w:rPr>
                <w:rStyle w:val="af6"/>
                <w:rFonts w:hint="eastAsia"/>
                <w:noProof/>
              </w:rPr>
              <w:t>評估指標與統計彙整</w:t>
            </w:r>
            <w:r>
              <w:rPr>
                <w:noProof/>
                <w:webHidden/>
              </w:rPr>
              <w:tab/>
            </w:r>
            <w:r>
              <w:rPr>
                <w:noProof/>
                <w:webHidden/>
              </w:rPr>
              <w:fldChar w:fldCharType="begin"/>
            </w:r>
            <w:r>
              <w:rPr>
                <w:noProof/>
                <w:webHidden/>
              </w:rPr>
              <w:instrText xml:space="preserve"> PAGEREF _Toc236147774 \h </w:instrText>
            </w:r>
            <w:r>
              <w:rPr>
                <w:noProof/>
                <w:webHidden/>
              </w:rPr>
            </w:r>
            <w:r>
              <w:rPr>
                <w:noProof/>
                <w:webHidden/>
              </w:rPr>
              <w:fldChar w:fldCharType="separate"/>
            </w:r>
            <w:r w:rsidR="00C529A9">
              <w:rPr>
                <w:noProof/>
                <w:webHidden/>
              </w:rPr>
              <w:t>43</w:t>
            </w:r>
            <w:r>
              <w:rPr>
                <w:noProof/>
                <w:webHidden/>
              </w:rPr>
              <w:fldChar w:fldCharType="end"/>
            </w:r>
          </w:hyperlink>
        </w:p>
        <w:p w14:paraId="31A687E0" w14:textId="4FE1443F" w:rsidR="005B160C" w:rsidRDefault="005B160C">
          <w:pPr>
            <w:pStyle w:val="11"/>
            <w:tabs>
              <w:tab w:val="right" w:leader="dot" w:pos="9628"/>
            </w:tabs>
            <w:rPr>
              <w:rFonts w:asciiTheme="minorHAnsi" w:eastAsiaTheme="minorEastAsia" w:hAnsiTheme="minorHAnsi"/>
              <w:b w:val="0"/>
              <w:noProof/>
            </w:rPr>
          </w:pPr>
          <w:hyperlink w:anchor="_Toc236147775" w:history="1">
            <w:r w:rsidRPr="00490F23">
              <w:rPr>
                <w:rStyle w:val="af6"/>
                <w:rFonts w:hint="eastAsia"/>
                <w:noProof/>
              </w:rPr>
              <w:t>第六章</w:t>
            </w:r>
            <w:r w:rsidRPr="00490F23">
              <w:rPr>
                <w:rStyle w:val="af6"/>
                <w:rFonts w:hint="eastAsia"/>
                <w:noProof/>
              </w:rPr>
              <w:t xml:space="preserve"> </w:t>
            </w:r>
            <w:r w:rsidRPr="00490F23">
              <w:rPr>
                <w:rStyle w:val="af6"/>
                <w:rFonts w:hint="eastAsia"/>
                <w:noProof/>
              </w:rPr>
              <w:t>實驗結果與分析</w:t>
            </w:r>
            <w:r>
              <w:rPr>
                <w:noProof/>
                <w:webHidden/>
              </w:rPr>
              <w:tab/>
            </w:r>
            <w:r>
              <w:rPr>
                <w:noProof/>
                <w:webHidden/>
              </w:rPr>
              <w:fldChar w:fldCharType="begin"/>
            </w:r>
            <w:r>
              <w:rPr>
                <w:noProof/>
                <w:webHidden/>
              </w:rPr>
              <w:instrText xml:space="preserve"> PAGEREF _Toc236147775 \h </w:instrText>
            </w:r>
            <w:r>
              <w:rPr>
                <w:noProof/>
                <w:webHidden/>
              </w:rPr>
            </w:r>
            <w:r>
              <w:rPr>
                <w:noProof/>
                <w:webHidden/>
              </w:rPr>
              <w:fldChar w:fldCharType="separate"/>
            </w:r>
            <w:r w:rsidR="00C529A9">
              <w:rPr>
                <w:noProof/>
                <w:webHidden/>
              </w:rPr>
              <w:t>45</w:t>
            </w:r>
            <w:r>
              <w:rPr>
                <w:noProof/>
                <w:webHidden/>
              </w:rPr>
              <w:fldChar w:fldCharType="end"/>
            </w:r>
          </w:hyperlink>
        </w:p>
        <w:p w14:paraId="5CB766B4" w14:textId="71FC2DB6" w:rsidR="005B160C" w:rsidRDefault="005B160C">
          <w:pPr>
            <w:pStyle w:val="21"/>
            <w:tabs>
              <w:tab w:val="right" w:leader="dot" w:pos="9628"/>
            </w:tabs>
            <w:rPr>
              <w:rFonts w:asciiTheme="minorHAnsi" w:eastAsiaTheme="minorEastAsia" w:hAnsiTheme="minorHAnsi"/>
              <w:noProof/>
            </w:rPr>
          </w:pPr>
          <w:hyperlink w:anchor="_Toc236147776" w:history="1">
            <w:r w:rsidRPr="00490F23">
              <w:rPr>
                <w:rStyle w:val="af6"/>
                <w:noProof/>
              </w:rPr>
              <w:t>6.1</w:t>
            </w:r>
            <w:r w:rsidRPr="00490F23">
              <w:rPr>
                <w:rStyle w:val="af6"/>
                <w:rFonts w:hint="eastAsia"/>
                <w:noProof/>
              </w:rPr>
              <w:t xml:space="preserve"> </w:t>
            </w:r>
            <w:r w:rsidRPr="00490F23">
              <w:rPr>
                <w:rStyle w:val="af6"/>
                <w:rFonts w:hint="eastAsia"/>
                <w:noProof/>
              </w:rPr>
              <w:t>模型變體分析</w:t>
            </w:r>
            <w:r>
              <w:rPr>
                <w:noProof/>
                <w:webHidden/>
              </w:rPr>
              <w:tab/>
            </w:r>
            <w:r>
              <w:rPr>
                <w:noProof/>
                <w:webHidden/>
              </w:rPr>
              <w:fldChar w:fldCharType="begin"/>
            </w:r>
            <w:r>
              <w:rPr>
                <w:noProof/>
                <w:webHidden/>
              </w:rPr>
              <w:instrText xml:space="preserve"> PAGEREF _Toc236147776 \h </w:instrText>
            </w:r>
            <w:r>
              <w:rPr>
                <w:noProof/>
                <w:webHidden/>
              </w:rPr>
            </w:r>
            <w:r>
              <w:rPr>
                <w:noProof/>
                <w:webHidden/>
              </w:rPr>
              <w:fldChar w:fldCharType="separate"/>
            </w:r>
            <w:r w:rsidR="00C529A9">
              <w:rPr>
                <w:noProof/>
                <w:webHidden/>
              </w:rPr>
              <w:t>45</w:t>
            </w:r>
            <w:r>
              <w:rPr>
                <w:noProof/>
                <w:webHidden/>
              </w:rPr>
              <w:fldChar w:fldCharType="end"/>
            </w:r>
          </w:hyperlink>
        </w:p>
        <w:p w14:paraId="02EBE86D" w14:textId="5AD8FF7C" w:rsidR="005B160C" w:rsidRDefault="005B160C">
          <w:pPr>
            <w:pStyle w:val="31"/>
            <w:tabs>
              <w:tab w:val="right" w:leader="dot" w:pos="9628"/>
            </w:tabs>
            <w:ind w:left="960"/>
            <w:rPr>
              <w:rFonts w:asciiTheme="minorHAnsi" w:eastAsiaTheme="minorEastAsia" w:hAnsiTheme="minorHAnsi"/>
              <w:noProof/>
            </w:rPr>
          </w:pPr>
          <w:hyperlink w:anchor="_Toc236147777" w:history="1">
            <w:r w:rsidRPr="00490F23">
              <w:rPr>
                <w:rStyle w:val="af6"/>
                <w:noProof/>
              </w:rPr>
              <w:t>6.1.1 TD3BC</w:t>
            </w:r>
            <w:r>
              <w:rPr>
                <w:noProof/>
                <w:webHidden/>
              </w:rPr>
              <w:tab/>
            </w:r>
            <w:r>
              <w:rPr>
                <w:noProof/>
                <w:webHidden/>
              </w:rPr>
              <w:fldChar w:fldCharType="begin"/>
            </w:r>
            <w:r>
              <w:rPr>
                <w:noProof/>
                <w:webHidden/>
              </w:rPr>
              <w:instrText xml:space="preserve"> PAGEREF _Toc236147777 \h </w:instrText>
            </w:r>
            <w:r>
              <w:rPr>
                <w:noProof/>
                <w:webHidden/>
              </w:rPr>
            </w:r>
            <w:r>
              <w:rPr>
                <w:noProof/>
                <w:webHidden/>
              </w:rPr>
              <w:fldChar w:fldCharType="separate"/>
            </w:r>
            <w:r w:rsidR="00C529A9">
              <w:rPr>
                <w:noProof/>
                <w:webHidden/>
              </w:rPr>
              <w:t>45</w:t>
            </w:r>
            <w:r>
              <w:rPr>
                <w:noProof/>
                <w:webHidden/>
              </w:rPr>
              <w:fldChar w:fldCharType="end"/>
            </w:r>
          </w:hyperlink>
        </w:p>
        <w:p w14:paraId="2F4059B1" w14:textId="01C6187A" w:rsidR="005B160C" w:rsidRDefault="005B160C">
          <w:pPr>
            <w:pStyle w:val="31"/>
            <w:tabs>
              <w:tab w:val="right" w:leader="dot" w:pos="9628"/>
            </w:tabs>
            <w:ind w:left="960"/>
            <w:rPr>
              <w:rFonts w:asciiTheme="minorHAnsi" w:eastAsiaTheme="minorEastAsia" w:hAnsiTheme="minorHAnsi"/>
              <w:noProof/>
            </w:rPr>
          </w:pPr>
          <w:hyperlink w:anchor="_Toc236147778" w:history="1">
            <w:r w:rsidRPr="00490F23">
              <w:rPr>
                <w:rStyle w:val="af6"/>
                <w:noProof/>
              </w:rPr>
              <w:t>6.1.2 ASPL</w:t>
            </w:r>
            <w:r>
              <w:rPr>
                <w:noProof/>
                <w:webHidden/>
              </w:rPr>
              <w:tab/>
            </w:r>
            <w:r>
              <w:rPr>
                <w:noProof/>
                <w:webHidden/>
              </w:rPr>
              <w:fldChar w:fldCharType="begin"/>
            </w:r>
            <w:r>
              <w:rPr>
                <w:noProof/>
                <w:webHidden/>
              </w:rPr>
              <w:instrText xml:space="preserve"> PAGEREF _Toc236147778 \h </w:instrText>
            </w:r>
            <w:r>
              <w:rPr>
                <w:noProof/>
                <w:webHidden/>
              </w:rPr>
            </w:r>
            <w:r>
              <w:rPr>
                <w:noProof/>
                <w:webHidden/>
              </w:rPr>
              <w:fldChar w:fldCharType="separate"/>
            </w:r>
            <w:r w:rsidR="00C529A9">
              <w:rPr>
                <w:noProof/>
                <w:webHidden/>
              </w:rPr>
              <w:t>47</w:t>
            </w:r>
            <w:r>
              <w:rPr>
                <w:noProof/>
                <w:webHidden/>
              </w:rPr>
              <w:fldChar w:fldCharType="end"/>
            </w:r>
          </w:hyperlink>
        </w:p>
        <w:p w14:paraId="52BDA8B4" w14:textId="43B9960D" w:rsidR="005B160C" w:rsidRDefault="005B160C">
          <w:pPr>
            <w:pStyle w:val="31"/>
            <w:tabs>
              <w:tab w:val="right" w:leader="dot" w:pos="9628"/>
            </w:tabs>
            <w:ind w:left="960"/>
            <w:rPr>
              <w:rFonts w:asciiTheme="minorHAnsi" w:eastAsiaTheme="minorEastAsia" w:hAnsiTheme="minorHAnsi"/>
              <w:noProof/>
            </w:rPr>
          </w:pPr>
          <w:hyperlink w:anchor="_Toc236147779" w:history="1">
            <w:r w:rsidRPr="00490F23">
              <w:rPr>
                <w:rStyle w:val="af6"/>
                <w:noProof/>
              </w:rPr>
              <w:t>6.1.3 SCAS</w:t>
            </w:r>
            <w:r>
              <w:rPr>
                <w:noProof/>
                <w:webHidden/>
              </w:rPr>
              <w:tab/>
            </w:r>
            <w:r>
              <w:rPr>
                <w:noProof/>
                <w:webHidden/>
              </w:rPr>
              <w:fldChar w:fldCharType="begin"/>
            </w:r>
            <w:r>
              <w:rPr>
                <w:noProof/>
                <w:webHidden/>
              </w:rPr>
              <w:instrText xml:space="preserve"> PAGEREF _Toc236147779 \h </w:instrText>
            </w:r>
            <w:r>
              <w:rPr>
                <w:noProof/>
                <w:webHidden/>
              </w:rPr>
            </w:r>
            <w:r>
              <w:rPr>
                <w:noProof/>
                <w:webHidden/>
              </w:rPr>
              <w:fldChar w:fldCharType="separate"/>
            </w:r>
            <w:r w:rsidR="00C529A9">
              <w:rPr>
                <w:noProof/>
                <w:webHidden/>
              </w:rPr>
              <w:t>49</w:t>
            </w:r>
            <w:r>
              <w:rPr>
                <w:noProof/>
                <w:webHidden/>
              </w:rPr>
              <w:fldChar w:fldCharType="end"/>
            </w:r>
          </w:hyperlink>
        </w:p>
        <w:p w14:paraId="50FDE438" w14:textId="4B910CCD" w:rsidR="005B160C" w:rsidRDefault="005B160C">
          <w:pPr>
            <w:pStyle w:val="31"/>
            <w:tabs>
              <w:tab w:val="right" w:leader="dot" w:pos="9628"/>
            </w:tabs>
            <w:ind w:left="960"/>
            <w:rPr>
              <w:rFonts w:asciiTheme="minorHAnsi" w:eastAsiaTheme="minorEastAsia" w:hAnsiTheme="minorHAnsi"/>
              <w:noProof/>
            </w:rPr>
          </w:pPr>
          <w:hyperlink w:anchor="_Toc236147780" w:history="1">
            <w:r w:rsidRPr="00490F23">
              <w:rPr>
                <w:rStyle w:val="af6"/>
                <w:noProof/>
              </w:rPr>
              <w:t>6.1.4 SCASPL</w:t>
            </w:r>
            <w:r>
              <w:rPr>
                <w:noProof/>
                <w:webHidden/>
              </w:rPr>
              <w:tab/>
            </w:r>
            <w:r>
              <w:rPr>
                <w:noProof/>
                <w:webHidden/>
              </w:rPr>
              <w:fldChar w:fldCharType="begin"/>
            </w:r>
            <w:r>
              <w:rPr>
                <w:noProof/>
                <w:webHidden/>
              </w:rPr>
              <w:instrText xml:space="preserve"> PAGEREF _Toc236147780 \h </w:instrText>
            </w:r>
            <w:r>
              <w:rPr>
                <w:noProof/>
                <w:webHidden/>
              </w:rPr>
            </w:r>
            <w:r>
              <w:rPr>
                <w:noProof/>
                <w:webHidden/>
              </w:rPr>
              <w:fldChar w:fldCharType="separate"/>
            </w:r>
            <w:r w:rsidR="00C529A9">
              <w:rPr>
                <w:noProof/>
                <w:webHidden/>
              </w:rPr>
              <w:t>50</w:t>
            </w:r>
            <w:r>
              <w:rPr>
                <w:noProof/>
                <w:webHidden/>
              </w:rPr>
              <w:fldChar w:fldCharType="end"/>
            </w:r>
          </w:hyperlink>
        </w:p>
        <w:p w14:paraId="37292896" w14:textId="5C214C74" w:rsidR="005B160C" w:rsidRDefault="005B160C">
          <w:pPr>
            <w:pStyle w:val="31"/>
            <w:tabs>
              <w:tab w:val="right" w:leader="dot" w:pos="9628"/>
            </w:tabs>
            <w:ind w:left="960"/>
            <w:rPr>
              <w:rFonts w:asciiTheme="minorHAnsi" w:eastAsiaTheme="minorEastAsia" w:hAnsiTheme="minorHAnsi"/>
              <w:noProof/>
            </w:rPr>
          </w:pPr>
          <w:hyperlink w:anchor="_Toc236147781" w:history="1">
            <w:r w:rsidRPr="00490F23">
              <w:rPr>
                <w:rStyle w:val="af6"/>
                <w:noProof/>
              </w:rPr>
              <w:t>6.1.5 SCC</w:t>
            </w:r>
            <w:r>
              <w:rPr>
                <w:noProof/>
                <w:webHidden/>
              </w:rPr>
              <w:tab/>
            </w:r>
            <w:r>
              <w:rPr>
                <w:noProof/>
                <w:webHidden/>
              </w:rPr>
              <w:fldChar w:fldCharType="begin"/>
            </w:r>
            <w:r>
              <w:rPr>
                <w:noProof/>
                <w:webHidden/>
              </w:rPr>
              <w:instrText xml:space="preserve"> PAGEREF _Toc236147781 \h </w:instrText>
            </w:r>
            <w:r>
              <w:rPr>
                <w:noProof/>
                <w:webHidden/>
              </w:rPr>
            </w:r>
            <w:r>
              <w:rPr>
                <w:noProof/>
                <w:webHidden/>
              </w:rPr>
              <w:fldChar w:fldCharType="separate"/>
            </w:r>
            <w:r w:rsidR="00C529A9">
              <w:rPr>
                <w:noProof/>
                <w:webHidden/>
              </w:rPr>
              <w:t>52</w:t>
            </w:r>
            <w:r>
              <w:rPr>
                <w:noProof/>
                <w:webHidden/>
              </w:rPr>
              <w:fldChar w:fldCharType="end"/>
            </w:r>
          </w:hyperlink>
        </w:p>
        <w:p w14:paraId="4106E014" w14:textId="70F62D96" w:rsidR="005B160C" w:rsidRDefault="005B160C">
          <w:pPr>
            <w:pStyle w:val="21"/>
            <w:tabs>
              <w:tab w:val="right" w:leader="dot" w:pos="9628"/>
            </w:tabs>
            <w:rPr>
              <w:rFonts w:asciiTheme="minorHAnsi" w:eastAsiaTheme="minorEastAsia" w:hAnsiTheme="minorHAnsi"/>
              <w:noProof/>
            </w:rPr>
          </w:pPr>
          <w:hyperlink w:anchor="_Toc236147782" w:history="1">
            <w:r w:rsidRPr="00490F23">
              <w:rPr>
                <w:rStyle w:val="af6"/>
                <w:noProof/>
              </w:rPr>
              <w:t xml:space="preserve">6.2 D4RL </w:t>
            </w:r>
            <w:r w:rsidRPr="00490F23">
              <w:rPr>
                <w:rStyle w:val="af6"/>
                <w:rFonts w:hint="eastAsia"/>
                <w:noProof/>
              </w:rPr>
              <w:t>基準測試</w:t>
            </w:r>
            <w:r>
              <w:rPr>
                <w:noProof/>
                <w:webHidden/>
              </w:rPr>
              <w:tab/>
            </w:r>
            <w:r>
              <w:rPr>
                <w:noProof/>
                <w:webHidden/>
              </w:rPr>
              <w:fldChar w:fldCharType="begin"/>
            </w:r>
            <w:r>
              <w:rPr>
                <w:noProof/>
                <w:webHidden/>
              </w:rPr>
              <w:instrText xml:space="preserve"> PAGEREF _Toc236147782 \h </w:instrText>
            </w:r>
            <w:r>
              <w:rPr>
                <w:noProof/>
                <w:webHidden/>
              </w:rPr>
            </w:r>
            <w:r>
              <w:rPr>
                <w:noProof/>
                <w:webHidden/>
              </w:rPr>
              <w:fldChar w:fldCharType="separate"/>
            </w:r>
            <w:r w:rsidR="00C529A9">
              <w:rPr>
                <w:noProof/>
                <w:webHidden/>
              </w:rPr>
              <w:t>53</w:t>
            </w:r>
            <w:r>
              <w:rPr>
                <w:noProof/>
                <w:webHidden/>
              </w:rPr>
              <w:fldChar w:fldCharType="end"/>
            </w:r>
          </w:hyperlink>
        </w:p>
        <w:p w14:paraId="3FCF3416" w14:textId="64A328EC" w:rsidR="005B160C" w:rsidRDefault="005B160C">
          <w:pPr>
            <w:pStyle w:val="31"/>
            <w:tabs>
              <w:tab w:val="right" w:leader="dot" w:pos="9628"/>
            </w:tabs>
            <w:ind w:left="960"/>
            <w:rPr>
              <w:rFonts w:asciiTheme="minorHAnsi" w:eastAsiaTheme="minorEastAsia" w:hAnsiTheme="minorHAnsi"/>
              <w:noProof/>
            </w:rPr>
          </w:pPr>
          <w:hyperlink w:anchor="_Toc236147783" w:history="1">
            <w:r w:rsidRPr="00490F23">
              <w:rPr>
                <w:rStyle w:val="af6"/>
                <w:noProof/>
              </w:rPr>
              <w:t>6.2.1</w:t>
            </w:r>
            <w:r w:rsidRPr="00490F23">
              <w:rPr>
                <w:rStyle w:val="af6"/>
                <w:rFonts w:hint="eastAsia"/>
                <w:noProof/>
              </w:rPr>
              <w:t xml:space="preserve"> </w:t>
            </w:r>
            <w:r w:rsidRPr="00490F23">
              <w:rPr>
                <w:rStyle w:val="af6"/>
                <w:rFonts w:hint="eastAsia"/>
                <w:noProof/>
              </w:rPr>
              <w:t>環境與資料集的影響</w:t>
            </w:r>
            <w:r>
              <w:rPr>
                <w:noProof/>
                <w:webHidden/>
              </w:rPr>
              <w:tab/>
            </w:r>
            <w:r>
              <w:rPr>
                <w:noProof/>
                <w:webHidden/>
              </w:rPr>
              <w:fldChar w:fldCharType="begin"/>
            </w:r>
            <w:r>
              <w:rPr>
                <w:noProof/>
                <w:webHidden/>
              </w:rPr>
              <w:instrText xml:space="preserve"> PAGEREF _Toc236147783 \h </w:instrText>
            </w:r>
            <w:r>
              <w:rPr>
                <w:noProof/>
                <w:webHidden/>
              </w:rPr>
            </w:r>
            <w:r>
              <w:rPr>
                <w:noProof/>
                <w:webHidden/>
              </w:rPr>
              <w:fldChar w:fldCharType="separate"/>
            </w:r>
            <w:r w:rsidR="00C529A9">
              <w:rPr>
                <w:noProof/>
                <w:webHidden/>
              </w:rPr>
              <w:t>54</w:t>
            </w:r>
            <w:r>
              <w:rPr>
                <w:noProof/>
                <w:webHidden/>
              </w:rPr>
              <w:fldChar w:fldCharType="end"/>
            </w:r>
          </w:hyperlink>
        </w:p>
        <w:p w14:paraId="0B0DFB26" w14:textId="3C608327" w:rsidR="005B160C" w:rsidRDefault="005B160C">
          <w:pPr>
            <w:pStyle w:val="31"/>
            <w:tabs>
              <w:tab w:val="right" w:leader="dot" w:pos="9628"/>
            </w:tabs>
            <w:ind w:left="960"/>
            <w:rPr>
              <w:rFonts w:asciiTheme="minorHAnsi" w:eastAsiaTheme="minorEastAsia" w:hAnsiTheme="minorHAnsi"/>
              <w:noProof/>
            </w:rPr>
          </w:pPr>
          <w:hyperlink w:anchor="_Toc236147784" w:history="1">
            <w:r w:rsidRPr="00490F23">
              <w:rPr>
                <w:rStyle w:val="af6"/>
                <w:noProof/>
              </w:rPr>
              <w:t>6.2.2</w:t>
            </w:r>
            <w:r w:rsidRPr="00490F23">
              <w:rPr>
                <w:rStyle w:val="af6"/>
                <w:rFonts w:hint="eastAsia"/>
                <w:noProof/>
              </w:rPr>
              <w:t xml:space="preserve"> </w:t>
            </w:r>
            <w:r w:rsidRPr="00490F23">
              <w:rPr>
                <w:rStyle w:val="af6"/>
                <w:rFonts w:hint="eastAsia"/>
                <w:noProof/>
              </w:rPr>
              <w:t>學習機制的影響</w:t>
            </w:r>
            <w:r>
              <w:rPr>
                <w:noProof/>
                <w:webHidden/>
              </w:rPr>
              <w:tab/>
            </w:r>
            <w:r>
              <w:rPr>
                <w:noProof/>
                <w:webHidden/>
              </w:rPr>
              <w:fldChar w:fldCharType="begin"/>
            </w:r>
            <w:r>
              <w:rPr>
                <w:noProof/>
                <w:webHidden/>
              </w:rPr>
              <w:instrText xml:space="preserve"> PAGEREF _Toc236147784 \h </w:instrText>
            </w:r>
            <w:r>
              <w:rPr>
                <w:noProof/>
                <w:webHidden/>
              </w:rPr>
            </w:r>
            <w:r>
              <w:rPr>
                <w:noProof/>
                <w:webHidden/>
              </w:rPr>
              <w:fldChar w:fldCharType="separate"/>
            </w:r>
            <w:r w:rsidR="00C529A9">
              <w:rPr>
                <w:noProof/>
                <w:webHidden/>
              </w:rPr>
              <w:t>57</w:t>
            </w:r>
            <w:r>
              <w:rPr>
                <w:noProof/>
                <w:webHidden/>
              </w:rPr>
              <w:fldChar w:fldCharType="end"/>
            </w:r>
          </w:hyperlink>
        </w:p>
        <w:p w14:paraId="32689B66" w14:textId="3C9CD837" w:rsidR="005B160C" w:rsidRDefault="005B160C">
          <w:pPr>
            <w:pStyle w:val="31"/>
            <w:tabs>
              <w:tab w:val="right" w:leader="dot" w:pos="9628"/>
            </w:tabs>
            <w:ind w:left="960"/>
            <w:rPr>
              <w:rFonts w:asciiTheme="minorHAnsi" w:eastAsiaTheme="minorEastAsia" w:hAnsiTheme="minorHAnsi"/>
              <w:noProof/>
            </w:rPr>
          </w:pPr>
          <w:hyperlink w:anchor="_Toc236147785" w:history="1">
            <w:r w:rsidRPr="00490F23">
              <w:rPr>
                <w:rStyle w:val="af6"/>
                <w:noProof/>
              </w:rPr>
              <w:t>6.2.3</w:t>
            </w:r>
            <w:r w:rsidRPr="00490F23">
              <w:rPr>
                <w:rStyle w:val="af6"/>
                <w:rFonts w:hint="eastAsia"/>
                <w:noProof/>
              </w:rPr>
              <w:t xml:space="preserve"> </w:t>
            </w:r>
            <w:r w:rsidRPr="00490F23">
              <w:rPr>
                <w:rStyle w:val="af6"/>
                <w:rFonts w:hint="eastAsia"/>
                <w:noProof/>
              </w:rPr>
              <w:t>聯合學習的影響</w:t>
            </w:r>
            <w:r>
              <w:rPr>
                <w:noProof/>
                <w:webHidden/>
              </w:rPr>
              <w:tab/>
            </w:r>
            <w:r>
              <w:rPr>
                <w:noProof/>
                <w:webHidden/>
              </w:rPr>
              <w:fldChar w:fldCharType="begin"/>
            </w:r>
            <w:r>
              <w:rPr>
                <w:noProof/>
                <w:webHidden/>
              </w:rPr>
              <w:instrText xml:space="preserve"> PAGEREF _Toc236147785 \h </w:instrText>
            </w:r>
            <w:r>
              <w:rPr>
                <w:noProof/>
                <w:webHidden/>
              </w:rPr>
            </w:r>
            <w:r>
              <w:rPr>
                <w:noProof/>
                <w:webHidden/>
              </w:rPr>
              <w:fldChar w:fldCharType="separate"/>
            </w:r>
            <w:r w:rsidR="00C529A9">
              <w:rPr>
                <w:noProof/>
                <w:webHidden/>
              </w:rPr>
              <w:t>62</w:t>
            </w:r>
            <w:r>
              <w:rPr>
                <w:noProof/>
                <w:webHidden/>
              </w:rPr>
              <w:fldChar w:fldCharType="end"/>
            </w:r>
          </w:hyperlink>
        </w:p>
        <w:p w14:paraId="721E738A" w14:textId="5CAC11CC" w:rsidR="005B160C" w:rsidRDefault="005B160C">
          <w:pPr>
            <w:pStyle w:val="21"/>
            <w:tabs>
              <w:tab w:val="right" w:leader="dot" w:pos="9628"/>
            </w:tabs>
            <w:rPr>
              <w:rFonts w:asciiTheme="minorHAnsi" w:eastAsiaTheme="minorEastAsia" w:hAnsiTheme="minorHAnsi"/>
              <w:noProof/>
            </w:rPr>
          </w:pPr>
          <w:hyperlink w:anchor="_Toc236147786" w:history="1">
            <w:r w:rsidRPr="00490F23">
              <w:rPr>
                <w:rStyle w:val="af6"/>
                <w:noProof/>
              </w:rPr>
              <w:t>6.3</w:t>
            </w:r>
            <w:r w:rsidRPr="00490F23">
              <w:rPr>
                <w:rStyle w:val="af6"/>
                <w:rFonts w:hint="eastAsia"/>
                <w:noProof/>
              </w:rPr>
              <w:t xml:space="preserve"> </w:t>
            </w:r>
            <w:r w:rsidRPr="00490F23">
              <w:rPr>
                <w:rStyle w:val="af6"/>
                <w:rFonts w:hint="eastAsia"/>
                <w:noProof/>
              </w:rPr>
              <w:t>環境干擾測試</w:t>
            </w:r>
            <w:r>
              <w:rPr>
                <w:noProof/>
                <w:webHidden/>
              </w:rPr>
              <w:tab/>
            </w:r>
            <w:r>
              <w:rPr>
                <w:noProof/>
                <w:webHidden/>
              </w:rPr>
              <w:fldChar w:fldCharType="begin"/>
            </w:r>
            <w:r>
              <w:rPr>
                <w:noProof/>
                <w:webHidden/>
              </w:rPr>
              <w:instrText xml:space="preserve"> PAGEREF _Toc236147786 \h </w:instrText>
            </w:r>
            <w:r>
              <w:rPr>
                <w:noProof/>
                <w:webHidden/>
              </w:rPr>
            </w:r>
            <w:r>
              <w:rPr>
                <w:noProof/>
                <w:webHidden/>
              </w:rPr>
              <w:fldChar w:fldCharType="separate"/>
            </w:r>
            <w:r w:rsidR="00C529A9">
              <w:rPr>
                <w:noProof/>
                <w:webHidden/>
              </w:rPr>
              <w:t>65</w:t>
            </w:r>
            <w:r>
              <w:rPr>
                <w:noProof/>
                <w:webHidden/>
              </w:rPr>
              <w:fldChar w:fldCharType="end"/>
            </w:r>
          </w:hyperlink>
        </w:p>
        <w:p w14:paraId="15436D05" w14:textId="700D6BF0" w:rsidR="005B160C" w:rsidRDefault="005B160C">
          <w:pPr>
            <w:pStyle w:val="31"/>
            <w:tabs>
              <w:tab w:val="right" w:leader="dot" w:pos="9628"/>
            </w:tabs>
            <w:ind w:left="960"/>
            <w:rPr>
              <w:rFonts w:asciiTheme="minorHAnsi" w:eastAsiaTheme="minorEastAsia" w:hAnsiTheme="minorHAnsi"/>
              <w:noProof/>
            </w:rPr>
          </w:pPr>
          <w:hyperlink w:anchor="_Toc236147787" w:history="1">
            <w:r w:rsidRPr="00490F23">
              <w:rPr>
                <w:rStyle w:val="af6"/>
                <w:noProof/>
              </w:rPr>
              <w:t>6.3.1</w:t>
            </w:r>
            <w:r w:rsidRPr="00490F23">
              <w:rPr>
                <w:rStyle w:val="af6"/>
                <w:rFonts w:hint="eastAsia"/>
                <w:noProof/>
              </w:rPr>
              <w:t xml:space="preserve"> </w:t>
            </w:r>
            <w:r w:rsidRPr="00490F23">
              <w:rPr>
                <w:rStyle w:val="af6"/>
                <w:rFonts w:hint="eastAsia"/>
                <w:noProof/>
              </w:rPr>
              <w:t>初始化狀態擾動</w:t>
            </w:r>
            <w:r>
              <w:rPr>
                <w:noProof/>
                <w:webHidden/>
              </w:rPr>
              <w:tab/>
            </w:r>
            <w:r>
              <w:rPr>
                <w:noProof/>
                <w:webHidden/>
              </w:rPr>
              <w:fldChar w:fldCharType="begin"/>
            </w:r>
            <w:r>
              <w:rPr>
                <w:noProof/>
                <w:webHidden/>
              </w:rPr>
              <w:instrText xml:space="preserve"> PAGEREF _Toc236147787 \h </w:instrText>
            </w:r>
            <w:r>
              <w:rPr>
                <w:noProof/>
                <w:webHidden/>
              </w:rPr>
            </w:r>
            <w:r>
              <w:rPr>
                <w:noProof/>
                <w:webHidden/>
              </w:rPr>
              <w:fldChar w:fldCharType="separate"/>
            </w:r>
            <w:r w:rsidR="00C529A9">
              <w:rPr>
                <w:noProof/>
                <w:webHidden/>
              </w:rPr>
              <w:t>65</w:t>
            </w:r>
            <w:r>
              <w:rPr>
                <w:noProof/>
                <w:webHidden/>
              </w:rPr>
              <w:fldChar w:fldCharType="end"/>
            </w:r>
          </w:hyperlink>
        </w:p>
        <w:p w14:paraId="56BA2445" w14:textId="2595C4BD" w:rsidR="005B160C" w:rsidRDefault="005B160C">
          <w:pPr>
            <w:pStyle w:val="31"/>
            <w:tabs>
              <w:tab w:val="right" w:leader="dot" w:pos="9628"/>
            </w:tabs>
            <w:ind w:left="960"/>
            <w:rPr>
              <w:rFonts w:asciiTheme="minorHAnsi" w:eastAsiaTheme="minorEastAsia" w:hAnsiTheme="minorHAnsi"/>
              <w:noProof/>
            </w:rPr>
          </w:pPr>
          <w:hyperlink w:anchor="_Toc236147788" w:history="1">
            <w:r w:rsidRPr="00490F23">
              <w:rPr>
                <w:rStyle w:val="af6"/>
                <w:noProof/>
              </w:rPr>
              <w:t>6.3.2</w:t>
            </w:r>
            <w:r w:rsidRPr="00490F23">
              <w:rPr>
                <w:rStyle w:val="af6"/>
                <w:rFonts w:hint="eastAsia"/>
                <w:noProof/>
              </w:rPr>
              <w:t xml:space="preserve"> </w:t>
            </w:r>
            <w:r w:rsidRPr="00490F23">
              <w:rPr>
                <w:rStyle w:val="af6"/>
                <w:rFonts w:hint="eastAsia"/>
                <w:noProof/>
              </w:rPr>
              <w:t>動作執行擾動</w:t>
            </w:r>
            <w:r>
              <w:rPr>
                <w:noProof/>
                <w:webHidden/>
              </w:rPr>
              <w:tab/>
            </w:r>
            <w:r>
              <w:rPr>
                <w:noProof/>
                <w:webHidden/>
              </w:rPr>
              <w:fldChar w:fldCharType="begin"/>
            </w:r>
            <w:r>
              <w:rPr>
                <w:noProof/>
                <w:webHidden/>
              </w:rPr>
              <w:instrText xml:space="preserve"> PAGEREF _Toc236147788 \h </w:instrText>
            </w:r>
            <w:r>
              <w:rPr>
                <w:noProof/>
                <w:webHidden/>
              </w:rPr>
            </w:r>
            <w:r>
              <w:rPr>
                <w:noProof/>
                <w:webHidden/>
              </w:rPr>
              <w:fldChar w:fldCharType="separate"/>
            </w:r>
            <w:r w:rsidR="00C529A9">
              <w:rPr>
                <w:noProof/>
                <w:webHidden/>
              </w:rPr>
              <w:t>67</w:t>
            </w:r>
            <w:r>
              <w:rPr>
                <w:noProof/>
                <w:webHidden/>
              </w:rPr>
              <w:fldChar w:fldCharType="end"/>
            </w:r>
          </w:hyperlink>
        </w:p>
        <w:p w14:paraId="3E0E4189" w14:textId="5E33E19A" w:rsidR="005B160C" w:rsidRDefault="005B160C">
          <w:pPr>
            <w:pStyle w:val="31"/>
            <w:tabs>
              <w:tab w:val="right" w:leader="dot" w:pos="9628"/>
            </w:tabs>
            <w:ind w:left="960"/>
            <w:rPr>
              <w:rFonts w:asciiTheme="minorHAnsi" w:eastAsiaTheme="minorEastAsia" w:hAnsiTheme="minorHAnsi"/>
              <w:noProof/>
            </w:rPr>
          </w:pPr>
          <w:hyperlink w:anchor="_Toc236147789" w:history="1">
            <w:r w:rsidRPr="00490F23">
              <w:rPr>
                <w:rStyle w:val="af6"/>
                <w:noProof/>
              </w:rPr>
              <w:t>6.3.3</w:t>
            </w:r>
            <w:r w:rsidRPr="00490F23">
              <w:rPr>
                <w:rStyle w:val="af6"/>
                <w:rFonts w:hint="eastAsia"/>
                <w:noProof/>
              </w:rPr>
              <w:t xml:space="preserve"> </w:t>
            </w:r>
            <w:r w:rsidRPr="00490F23">
              <w:rPr>
                <w:rStyle w:val="af6"/>
                <w:rFonts w:hint="eastAsia"/>
                <w:noProof/>
              </w:rPr>
              <w:t>環境狀態擾動</w:t>
            </w:r>
            <w:r>
              <w:rPr>
                <w:noProof/>
                <w:webHidden/>
              </w:rPr>
              <w:tab/>
            </w:r>
            <w:r>
              <w:rPr>
                <w:noProof/>
                <w:webHidden/>
              </w:rPr>
              <w:fldChar w:fldCharType="begin"/>
            </w:r>
            <w:r>
              <w:rPr>
                <w:noProof/>
                <w:webHidden/>
              </w:rPr>
              <w:instrText xml:space="preserve"> PAGEREF _Toc236147789 \h </w:instrText>
            </w:r>
            <w:r>
              <w:rPr>
                <w:noProof/>
                <w:webHidden/>
              </w:rPr>
            </w:r>
            <w:r>
              <w:rPr>
                <w:noProof/>
                <w:webHidden/>
              </w:rPr>
              <w:fldChar w:fldCharType="separate"/>
            </w:r>
            <w:r w:rsidR="00C529A9">
              <w:rPr>
                <w:noProof/>
                <w:webHidden/>
              </w:rPr>
              <w:t>69</w:t>
            </w:r>
            <w:r>
              <w:rPr>
                <w:noProof/>
                <w:webHidden/>
              </w:rPr>
              <w:fldChar w:fldCharType="end"/>
            </w:r>
          </w:hyperlink>
        </w:p>
        <w:p w14:paraId="43F4EFC6" w14:textId="1346A695" w:rsidR="005B160C" w:rsidRDefault="005B160C">
          <w:pPr>
            <w:pStyle w:val="21"/>
            <w:tabs>
              <w:tab w:val="right" w:leader="dot" w:pos="9628"/>
            </w:tabs>
            <w:rPr>
              <w:rFonts w:asciiTheme="minorHAnsi" w:eastAsiaTheme="minorEastAsia" w:hAnsiTheme="minorHAnsi"/>
              <w:noProof/>
            </w:rPr>
          </w:pPr>
          <w:hyperlink w:anchor="_Toc236147790" w:history="1">
            <w:r w:rsidRPr="00490F23">
              <w:rPr>
                <w:rStyle w:val="af6"/>
                <w:noProof/>
              </w:rPr>
              <w:t>6.4</w:t>
            </w:r>
            <w:r w:rsidRPr="00490F23">
              <w:rPr>
                <w:rStyle w:val="af6"/>
                <w:rFonts w:hint="eastAsia"/>
                <w:noProof/>
              </w:rPr>
              <w:t xml:space="preserve"> </w:t>
            </w:r>
            <w:r w:rsidRPr="00490F23">
              <w:rPr>
                <w:rStyle w:val="af6"/>
                <w:rFonts w:hint="eastAsia"/>
                <w:noProof/>
              </w:rPr>
              <w:t>受干擾資料集測試</w:t>
            </w:r>
            <w:r>
              <w:rPr>
                <w:noProof/>
                <w:webHidden/>
              </w:rPr>
              <w:tab/>
            </w:r>
            <w:r>
              <w:rPr>
                <w:noProof/>
                <w:webHidden/>
              </w:rPr>
              <w:fldChar w:fldCharType="begin"/>
            </w:r>
            <w:r>
              <w:rPr>
                <w:noProof/>
                <w:webHidden/>
              </w:rPr>
              <w:instrText xml:space="preserve"> PAGEREF _Toc236147790 \h </w:instrText>
            </w:r>
            <w:r>
              <w:rPr>
                <w:noProof/>
                <w:webHidden/>
              </w:rPr>
            </w:r>
            <w:r>
              <w:rPr>
                <w:noProof/>
                <w:webHidden/>
              </w:rPr>
              <w:fldChar w:fldCharType="separate"/>
            </w:r>
            <w:r w:rsidR="00C529A9">
              <w:rPr>
                <w:noProof/>
                <w:webHidden/>
              </w:rPr>
              <w:t>71</w:t>
            </w:r>
            <w:r>
              <w:rPr>
                <w:noProof/>
                <w:webHidden/>
              </w:rPr>
              <w:fldChar w:fldCharType="end"/>
            </w:r>
          </w:hyperlink>
        </w:p>
        <w:p w14:paraId="269F51F4" w14:textId="47C84957" w:rsidR="005B160C" w:rsidRDefault="005B160C">
          <w:pPr>
            <w:pStyle w:val="31"/>
            <w:tabs>
              <w:tab w:val="right" w:leader="dot" w:pos="9628"/>
            </w:tabs>
            <w:ind w:left="960"/>
            <w:rPr>
              <w:rFonts w:asciiTheme="minorHAnsi" w:eastAsiaTheme="minorEastAsia" w:hAnsiTheme="minorHAnsi"/>
              <w:noProof/>
            </w:rPr>
          </w:pPr>
          <w:hyperlink w:anchor="_Toc236147791" w:history="1">
            <w:r w:rsidRPr="00490F23">
              <w:rPr>
                <w:rStyle w:val="af6"/>
                <w:noProof/>
              </w:rPr>
              <w:t>6.4.1</w:t>
            </w:r>
            <w:r w:rsidRPr="00490F23">
              <w:rPr>
                <w:rStyle w:val="af6"/>
                <w:rFonts w:hint="eastAsia"/>
                <w:noProof/>
              </w:rPr>
              <w:t xml:space="preserve"> </w:t>
            </w:r>
            <w:r w:rsidRPr="00490F23">
              <w:rPr>
                <w:rStyle w:val="af6"/>
                <w:rFonts w:hint="eastAsia"/>
                <w:noProof/>
              </w:rPr>
              <w:t>建立受干擾資料集</w:t>
            </w:r>
            <w:r>
              <w:rPr>
                <w:noProof/>
                <w:webHidden/>
              </w:rPr>
              <w:tab/>
            </w:r>
            <w:r>
              <w:rPr>
                <w:noProof/>
                <w:webHidden/>
              </w:rPr>
              <w:fldChar w:fldCharType="begin"/>
            </w:r>
            <w:r>
              <w:rPr>
                <w:noProof/>
                <w:webHidden/>
              </w:rPr>
              <w:instrText xml:space="preserve"> PAGEREF _Toc236147791 \h </w:instrText>
            </w:r>
            <w:r>
              <w:rPr>
                <w:noProof/>
                <w:webHidden/>
              </w:rPr>
            </w:r>
            <w:r>
              <w:rPr>
                <w:noProof/>
                <w:webHidden/>
              </w:rPr>
              <w:fldChar w:fldCharType="separate"/>
            </w:r>
            <w:r w:rsidR="00C529A9">
              <w:rPr>
                <w:noProof/>
                <w:webHidden/>
              </w:rPr>
              <w:t>72</w:t>
            </w:r>
            <w:r>
              <w:rPr>
                <w:noProof/>
                <w:webHidden/>
              </w:rPr>
              <w:fldChar w:fldCharType="end"/>
            </w:r>
          </w:hyperlink>
        </w:p>
        <w:p w14:paraId="4917BB02" w14:textId="5E4117A7" w:rsidR="005B160C" w:rsidRDefault="005B160C">
          <w:pPr>
            <w:pStyle w:val="31"/>
            <w:tabs>
              <w:tab w:val="right" w:leader="dot" w:pos="9628"/>
            </w:tabs>
            <w:ind w:left="960"/>
            <w:rPr>
              <w:rFonts w:asciiTheme="minorHAnsi" w:eastAsiaTheme="minorEastAsia" w:hAnsiTheme="minorHAnsi"/>
              <w:noProof/>
            </w:rPr>
          </w:pPr>
          <w:hyperlink w:anchor="_Toc236147792" w:history="1">
            <w:r w:rsidRPr="00490F23">
              <w:rPr>
                <w:rStyle w:val="af6"/>
                <w:noProof/>
              </w:rPr>
              <w:t>6.4.2</w:t>
            </w:r>
            <w:r w:rsidRPr="00490F23">
              <w:rPr>
                <w:rStyle w:val="af6"/>
                <w:rFonts w:hint="eastAsia"/>
                <w:noProof/>
              </w:rPr>
              <w:t xml:space="preserve"> </w:t>
            </w:r>
            <w:r w:rsidRPr="00490F23">
              <w:rPr>
                <w:rStyle w:val="af6"/>
                <w:rFonts w:hint="eastAsia"/>
                <w:noProof/>
              </w:rPr>
              <w:t>受干擾資料集實驗結果分析</w:t>
            </w:r>
            <w:r>
              <w:rPr>
                <w:noProof/>
                <w:webHidden/>
              </w:rPr>
              <w:tab/>
            </w:r>
            <w:r>
              <w:rPr>
                <w:noProof/>
                <w:webHidden/>
              </w:rPr>
              <w:fldChar w:fldCharType="begin"/>
            </w:r>
            <w:r>
              <w:rPr>
                <w:noProof/>
                <w:webHidden/>
              </w:rPr>
              <w:instrText xml:space="preserve"> PAGEREF _Toc236147792 \h </w:instrText>
            </w:r>
            <w:r>
              <w:rPr>
                <w:noProof/>
                <w:webHidden/>
              </w:rPr>
            </w:r>
            <w:r>
              <w:rPr>
                <w:noProof/>
                <w:webHidden/>
              </w:rPr>
              <w:fldChar w:fldCharType="separate"/>
            </w:r>
            <w:r w:rsidR="00C529A9">
              <w:rPr>
                <w:noProof/>
                <w:webHidden/>
              </w:rPr>
              <w:t>73</w:t>
            </w:r>
            <w:r>
              <w:rPr>
                <w:noProof/>
                <w:webHidden/>
              </w:rPr>
              <w:fldChar w:fldCharType="end"/>
            </w:r>
          </w:hyperlink>
        </w:p>
        <w:p w14:paraId="2E6E0C80" w14:textId="721030A8" w:rsidR="005B160C" w:rsidRDefault="005B160C">
          <w:pPr>
            <w:pStyle w:val="11"/>
            <w:tabs>
              <w:tab w:val="right" w:leader="dot" w:pos="9628"/>
            </w:tabs>
            <w:rPr>
              <w:rFonts w:asciiTheme="minorHAnsi" w:eastAsiaTheme="minorEastAsia" w:hAnsiTheme="minorHAnsi"/>
              <w:b w:val="0"/>
              <w:noProof/>
            </w:rPr>
          </w:pPr>
          <w:hyperlink w:anchor="_Toc236147793" w:history="1">
            <w:r w:rsidRPr="00490F23">
              <w:rPr>
                <w:rStyle w:val="af6"/>
                <w:rFonts w:hint="eastAsia"/>
                <w:noProof/>
              </w:rPr>
              <w:t>第七章</w:t>
            </w:r>
            <w:r w:rsidRPr="00490F23">
              <w:rPr>
                <w:rStyle w:val="af6"/>
                <w:rFonts w:hint="eastAsia"/>
                <w:noProof/>
              </w:rPr>
              <w:t xml:space="preserve"> </w:t>
            </w:r>
            <w:r w:rsidRPr="00490F23">
              <w:rPr>
                <w:rStyle w:val="af6"/>
                <w:rFonts w:hint="eastAsia"/>
                <w:noProof/>
              </w:rPr>
              <w:t>討論與總結</w:t>
            </w:r>
            <w:r>
              <w:rPr>
                <w:noProof/>
                <w:webHidden/>
              </w:rPr>
              <w:tab/>
            </w:r>
            <w:r>
              <w:rPr>
                <w:noProof/>
                <w:webHidden/>
              </w:rPr>
              <w:fldChar w:fldCharType="begin"/>
            </w:r>
            <w:r>
              <w:rPr>
                <w:noProof/>
                <w:webHidden/>
              </w:rPr>
              <w:instrText xml:space="preserve"> PAGEREF _Toc236147793 \h </w:instrText>
            </w:r>
            <w:r>
              <w:rPr>
                <w:noProof/>
                <w:webHidden/>
              </w:rPr>
            </w:r>
            <w:r>
              <w:rPr>
                <w:noProof/>
                <w:webHidden/>
              </w:rPr>
              <w:fldChar w:fldCharType="separate"/>
            </w:r>
            <w:r w:rsidR="00C529A9">
              <w:rPr>
                <w:noProof/>
                <w:webHidden/>
              </w:rPr>
              <w:t>78</w:t>
            </w:r>
            <w:r>
              <w:rPr>
                <w:noProof/>
                <w:webHidden/>
              </w:rPr>
              <w:fldChar w:fldCharType="end"/>
            </w:r>
          </w:hyperlink>
        </w:p>
        <w:p w14:paraId="4EE25CFF" w14:textId="5AB2B045" w:rsidR="005B160C" w:rsidRDefault="005B160C">
          <w:pPr>
            <w:pStyle w:val="21"/>
            <w:tabs>
              <w:tab w:val="right" w:leader="dot" w:pos="9628"/>
            </w:tabs>
            <w:rPr>
              <w:rFonts w:asciiTheme="minorHAnsi" w:eastAsiaTheme="minorEastAsia" w:hAnsiTheme="minorHAnsi"/>
              <w:noProof/>
            </w:rPr>
          </w:pPr>
          <w:hyperlink w:anchor="_Toc236147794" w:history="1">
            <w:r w:rsidRPr="00490F23">
              <w:rPr>
                <w:rStyle w:val="af6"/>
                <w:noProof/>
              </w:rPr>
              <w:t>7.1</w:t>
            </w:r>
            <w:r w:rsidRPr="00490F23">
              <w:rPr>
                <w:rStyle w:val="af6"/>
                <w:rFonts w:hint="eastAsia"/>
                <w:noProof/>
              </w:rPr>
              <w:t xml:space="preserve"> </w:t>
            </w:r>
            <w:r w:rsidRPr="00490F23">
              <w:rPr>
                <w:rStyle w:val="af6"/>
                <w:rFonts w:hint="eastAsia"/>
                <w:noProof/>
              </w:rPr>
              <w:t>組合方法優劣</w:t>
            </w:r>
            <w:r>
              <w:rPr>
                <w:noProof/>
                <w:webHidden/>
              </w:rPr>
              <w:tab/>
            </w:r>
            <w:r>
              <w:rPr>
                <w:noProof/>
                <w:webHidden/>
              </w:rPr>
              <w:fldChar w:fldCharType="begin"/>
            </w:r>
            <w:r>
              <w:rPr>
                <w:noProof/>
                <w:webHidden/>
              </w:rPr>
              <w:instrText xml:space="preserve"> PAGEREF _Toc236147794 \h </w:instrText>
            </w:r>
            <w:r>
              <w:rPr>
                <w:noProof/>
                <w:webHidden/>
              </w:rPr>
            </w:r>
            <w:r>
              <w:rPr>
                <w:noProof/>
                <w:webHidden/>
              </w:rPr>
              <w:fldChar w:fldCharType="separate"/>
            </w:r>
            <w:r w:rsidR="00C529A9">
              <w:rPr>
                <w:noProof/>
                <w:webHidden/>
              </w:rPr>
              <w:t>78</w:t>
            </w:r>
            <w:r>
              <w:rPr>
                <w:noProof/>
                <w:webHidden/>
              </w:rPr>
              <w:fldChar w:fldCharType="end"/>
            </w:r>
          </w:hyperlink>
        </w:p>
        <w:p w14:paraId="5D167BF3" w14:textId="12F066AE" w:rsidR="005B160C" w:rsidRDefault="005B160C">
          <w:pPr>
            <w:pStyle w:val="21"/>
            <w:tabs>
              <w:tab w:val="right" w:leader="dot" w:pos="9628"/>
            </w:tabs>
            <w:rPr>
              <w:rFonts w:asciiTheme="minorHAnsi" w:eastAsiaTheme="minorEastAsia" w:hAnsiTheme="minorHAnsi"/>
              <w:noProof/>
            </w:rPr>
          </w:pPr>
          <w:hyperlink w:anchor="_Toc236147795" w:history="1">
            <w:r w:rsidRPr="00490F23">
              <w:rPr>
                <w:rStyle w:val="af6"/>
                <w:noProof/>
              </w:rPr>
              <w:t>7.2</w:t>
            </w:r>
            <w:r w:rsidRPr="00490F23">
              <w:rPr>
                <w:rStyle w:val="af6"/>
                <w:rFonts w:hint="eastAsia"/>
                <w:noProof/>
              </w:rPr>
              <w:t xml:space="preserve"> </w:t>
            </w:r>
            <w:r w:rsidRPr="00490F23">
              <w:rPr>
                <w:rStyle w:val="af6"/>
                <w:rFonts w:hint="eastAsia"/>
                <w:noProof/>
              </w:rPr>
              <w:t>研究限制與未來展望</w:t>
            </w:r>
            <w:r>
              <w:rPr>
                <w:noProof/>
                <w:webHidden/>
              </w:rPr>
              <w:tab/>
            </w:r>
            <w:r>
              <w:rPr>
                <w:noProof/>
                <w:webHidden/>
              </w:rPr>
              <w:fldChar w:fldCharType="begin"/>
            </w:r>
            <w:r>
              <w:rPr>
                <w:noProof/>
                <w:webHidden/>
              </w:rPr>
              <w:instrText xml:space="preserve"> PAGEREF _Toc236147795 \h </w:instrText>
            </w:r>
            <w:r>
              <w:rPr>
                <w:noProof/>
                <w:webHidden/>
              </w:rPr>
            </w:r>
            <w:r>
              <w:rPr>
                <w:noProof/>
                <w:webHidden/>
              </w:rPr>
              <w:fldChar w:fldCharType="separate"/>
            </w:r>
            <w:r w:rsidR="00C529A9">
              <w:rPr>
                <w:noProof/>
                <w:webHidden/>
              </w:rPr>
              <w:t>79</w:t>
            </w:r>
            <w:r>
              <w:rPr>
                <w:noProof/>
                <w:webHidden/>
              </w:rPr>
              <w:fldChar w:fldCharType="end"/>
            </w:r>
          </w:hyperlink>
        </w:p>
        <w:p w14:paraId="429E06E6" w14:textId="35482CC1" w:rsidR="005B160C" w:rsidRDefault="005B160C">
          <w:pPr>
            <w:pStyle w:val="21"/>
            <w:tabs>
              <w:tab w:val="right" w:leader="dot" w:pos="9628"/>
            </w:tabs>
            <w:rPr>
              <w:rFonts w:asciiTheme="minorHAnsi" w:eastAsiaTheme="minorEastAsia" w:hAnsiTheme="minorHAnsi"/>
              <w:noProof/>
            </w:rPr>
          </w:pPr>
          <w:hyperlink w:anchor="_Toc236147796" w:history="1">
            <w:r w:rsidRPr="00490F23">
              <w:rPr>
                <w:rStyle w:val="af6"/>
                <w:noProof/>
              </w:rPr>
              <w:t>7.3</w:t>
            </w:r>
            <w:r w:rsidRPr="00490F23">
              <w:rPr>
                <w:rStyle w:val="af6"/>
                <w:rFonts w:hint="eastAsia"/>
                <w:noProof/>
              </w:rPr>
              <w:t xml:space="preserve"> </w:t>
            </w:r>
            <w:r w:rsidRPr="00490F23">
              <w:rPr>
                <w:rStyle w:val="af6"/>
                <w:rFonts w:hint="eastAsia"/>
                <w:noProof/>
              </w:rPr>
              <w:t>結論</w:t>
            </w:r>
            <w:r>
              <w:rPr>
                <w:noProof/>
                <w:webHidden/>
              </w:rPr>
              <w:tab/>
            </w:r>
            <w:r>
              <w:rPr>
                <w:noProof/>
                <w:webHidden/>
              </w:rPr>
              <w:fldChar w:fldCharType="begin"/>
            </w:r>
            <w:r>
              <w:rPr>
                <w:noProof/>
                <w:webHidden/>
              </w:rPr>
              <w:instrText xml:space="preserve"> PAGEREF _Toc236147796 \h </w:instrText>
            </w:r>
            <w:r>
              <w:rPr>
                <w:noProof/>
                <w:webHidden/>
              </w:rPr>
            </w:r>
            <w:r>
              <w:rPr>
                <w:noProof/>
                <w:webHidden/>
              </w:rPr>
              <w:fldChar w:fldCharType="separate"/>
            </w:r>
            <w:r w:rsidR="00C529A9">
              <w:rPr>
                <w:noProof/>
                <w:webHidden/>
              </w:rPr>
              <w:t>81</w:t>
            </w:r>
            <w:r>
              <w:rPr>
                <w:noProof/>
                <w:webHidden/>
              </w:rPr>
              <w:fldChar w:fldCharType="end"/>
            </w:r>
          </w:hyperlink>
        </w:p>
        <w:p w14:paraId="437B756E" w14:textId="31C8FF3A" w:rsidR="005B160C" w:rsidRDefault="005B160C">
          <w:pPr>
            <w:pStyle w:val="11"/>
            <w:tabs>
              <w:tab w:val="right" w:leader="dot" w:pos="9628"/>
            </w:tabs>
            <w:rPr>
              <w:rFonts w:asciiTheme="minorHAnsi" w:eastAsiaTheme="minorEastAsia" w:hAnsiTheme="minorHAnsi"/>
              <w:b w:val="0"/>
              <w:noProof/>
            </w:rPr>
          </w:pPr>
          <w:hyperlink w:anchor="_Toc236147797" w:history="1">
            <w:r w:rsidRPr="00490F23">
              <w:rPr>
                <w:rStyle w:val="af6"/>
                <w:rFonts w:hint="eastAsia"/>
                <w:noProof/>
              </w:rPr>
              <w:t>參考文獻</w:t>
            </w:r>
            <w:r>
              <w:rPr>
                <w:noProof/>
                <w:webHidden/>
              </w:rPr>
              <w:tab/>
            </w:r>
            <w:r>
              <w:rPr>
                <w:noProof/>
                <w:webHidden/>
              </w:rPr>
              <w:fldChar w:fldCharType="begin"/>
            </w:r>
            <w:r>
              <w:rPr>
                <w:noProof/>
                <w:webHidden/>
              </w:rPr>
              <w:instrText xml:space="preserve"> PAGEREF _Toc236147797 \h </w:instrText>
            </w:r>
            <w:r>
              <w:rPr>
                <w:noProof/>
                <w:webHidden/>
              </w:rPr>
            </w:r>
            <w:r>
              <w:rPr>
                <w:noProof/>
                <w:webHidden/>
              </w:rPr>
              <w:fldChar w:fldCharType="separate"/>
            </w:r>
            <w:r w:rsidR="00C529A9">
              <w:rPr>
                <w:noProof/>
                <w:webHidden/>
              </w:rPr>
              <w:t>83</w:t>
            </w:r>
            <w:r>
              <w:rPr>
                <w:noProof/>
                <w:webHidden/>
              </w:rPr>
              <w:fldChar w:fldCharType="end"/>
            </w:r>
          </w:hyperlink>
        </w:p>
        <w:p w14:paraId="64A9CFD0" w14:textId="7254C890" w:rsidR="00601BCE" w:rsidRPr="00495BD9" w:rsidRDefault="005B160C" w:rsidP="00ED002D">
          <w:pPr>
            <w:spacing w:after="0" w:line="360" w:lineRule="auto"/>
          </w:pPr>
          <w:r>
            <w:fldChar w:fldCharType="end"/>
          </w:r>
        </w:p>
      </w:sdtContent>
    </w:sdt>
    <w:p w14:paraId="369CAFF5" w14:textId="77777777" w:rsidR="00D73830" w:rsidRPr="00495BD9" w:rsidRDefault="00F1113D">
      <w:pPr>
        <w:widowControl/>
        <w:sectPr w:rsidR="00D73830" w:rsidRPr="00495BD9" w:rsidSect="002D3168">
          <w:headerReference w:type="default" r:id="rId18"/>
          <w:pgSz w:w="11906" w:h="16838"/>
          <w:pgMar w:top="1418" w:right="1134" w:bottom="1418" w:left="1134" w:header="851" w:footer="992" w:gutter="0"/>
          <w:pgNumType w:fmt="lowerRoman"/>
          <w:cols w:space="425"/>
          <w:docGrid w:type="lines" w:linePitch="360"/>
        </w:sectPr>
      </w:pPr>
      <w:r w:rsidRPr="00495BD9">
        <w:br w:type="page"/>
      </w:r>
    </w:p>
    <w:p w14:paraId="322A4895" w14:textId="59DF2442" w:rsidR="00C45092" w:rsidRPr="00495BD9" w:rsidRDefault="0064101D" w:rsidP="005C60CA">
      <w:pPr>
        <w:pStyle w:val="af5"/>
        <w:rPr>
          <w:rFonts w:ascii="Times New Roman" w:eastAsia="標楷體" w:hAnsi="Times New Roman"/>
          <w:color w:val="auto"/>
        </w:rPr>
      </w:pPr>
      <w:bookmarkStart w:id="4" w:name="_Toc236147708"/>
      <w:r w:rsidRPr="00495BD9">
        <w:rPr>
          <w:rFonts w:ascii="Times New Roman" w:eastAsia="標楷體" w:hAnsi="Times New Roman" w:hint="eastAsia"/>
          <w:color w:val="auto"/>
        </w:rPr>
        <w:lastRenderedPageBreak/>
        <w:t>表</w:t>
      </w:r>
      <w:r w:rsidR="00B9289F" w:rsidRPr="00495BD9">
        <w:rPr>
          <w:rFonts w:ascii="Times New Roman" w:eastAsia="標楷體" w:hAnsi="Times New Roman" w:hint="eastAsia"/>
          <w:color w:val="auto"/>
        </w:rPr>
        <w:t>目錄</w:t>
      </w:r>
      <w:bookmarkEnd w:id="4"/>
    </w:p>
    <w:p w14:paraId="2C5246A3" w14:textId="426251E1" w:rsidR="005B160C" w:rsidRDefault="003C6ECA" w:rsidP="006D70F0">
      <w:pPr>
        <w:pStyle w:val="aff5"/>
        <w:tabs>
          <w:tab w:val="right" w:leader="dot" w:pos="9628"/>
        </w:tabs>
        <w:spacing w:line="240" w:lineRule="auto"/>
        <w:rPr>
          <w:rFonts w:asciiTheme="minorHAnsi" w:eastAsiaTheme="minorEastAsia" w:hAnsiTheme="minorHAnsi"/>
          <w:noProof/>
        </w:rPr>
      </w:pPr>
      <w:r w:rsidRPr="00495BD9">
        <w:fldChar w:fldCharType="begin"/>
      </w:r>
      <w:r w:rsidRPr="00495BD9">
        <w:instrText xml:space="preserve"> TOC \h \z \c "</w:instrText>
      </w:r>
      <w:r w:rsidRPr="00495BD9">
        <w:instrText>表</w:instrText>
      </w:r>
      <w:r w:rsidRPr="00495BD9">
        <w:instrText xml:space="preserve">" </w:instrText>
      </w:r>
      <w:r w:rsidRPr="00495BD9">
        <w:fldChar w:fldCharType="separate"/>
      </w:r>
      <w:hyperlink w:anchor="_Toc236147798" w:history="1">
        <w:r w:rsidR="005B160C" w:rsidRPr="00050BF9">
          <w:rPr>
            <w:rStyle w:val="af6"/>
            <w:rFonts w:hint="eastAsia"/>
            <w:noProof/>
          </w:rPr>
          <w:t>表</w:t>
        </w:r>
        <w:r w:rsidR="005B160C" w:rsidRPr="00050BF9">
          <w:rPr>
            <w:rStyle w:val="af6"/>
            <w:noProof/>
          </w:rPr>
          <w:t xml:space="preserve"> 5-1 </w:t>
        </w:r>
        <w:r w:rsidR="005B160C" w:rsidRPr="00050BF9">
          <w:rPr>
            <w:rStyle w:val="af6"/>
            <w:rFonts w:hint="eastAsia"/>
            <w:noProof/>
          </w:rPr>
          <w:t>各方法之基本模型變體</w:t>
        </w:r>
        <w:r w:rsidR="005B160C">
          <w:rPr>
            <w:noProof/>
            <w:webHidden/>
          </w:rPr>
          <w:tab/>
        </w:r>
        <w:r w:rsidR="005B160C">
          <w:rPr>
            <w:noProof/>
            <w:webHidden/>
          </w:rPr>
          <w:fldChar w:fldCharType="begin"/>
        </w:r>
        <w:r w:rsidR="005B160C">
          <w:rPr>
            <w:noProof/>
            <w:webHidden/>
          </w:rPr>
          <w:instrText xml:space="preserve"> PAGEREF _Toc236147798 \h </w:instrText>
        </w:r>
        <w:r w:rsidR="005B160C">
          <w:rPr>
            <w:noProof/>
            <w:webHidden/>
          </w:rPr>
        </w:r>
        <w:r w:rsidR="005B160C">
          <w:rPr>
            <w:noProof/>
            <w:webHidden/>
          </w:rPr>
          <w:fldChar w:fldCharType="separate"/>
        </w:r>
        <w:r w:rsidR="00F912CC">
          <w:rPr>
            <w:noProof/>
            <w:webHidden/>
          </w:rPr>
          <w:t>33</w:t>
        </w:r>
        <w:r w:rsidR="005B160C">
          <w:rPr>
            <w:noProof/>
            <w:webHidden/>
          </w:rPr>
          <w:fldChar w:fldCharType="end"/>
        </w:r>
      </w:hyperlink>
    </w:p>
    <w:p w14:paraId="6B6C9B6D" w14:textId="08B1E405"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799" w:history="1">
        <w:r w:rsidRPr="00050BF9">
          <w:rPr>
            <w:rStyle w:val="af6"/>
            <w:rFonts w:hint="eastAsia"/>
            <w:noProof/>
          </w:rPr>
          <w:t>表</w:t>
        </w:r>
        <w:r w:rsidRPr="00050BF9">
          <w:rPr>
            <w:rStyle w:val="af6"/>
            <w:noProof/>
          </w:rPr>
          <w:t xml:space="preserve"> 5-2 </w:t>
        </w:r>
        <w:r w:rsidRPr="00050BF9">
          <w:rPr>
            <w:rStyle w:val="af6"/>
            <w:rFonts w:hint="eastAsia"/>
            <w:noProof/>
          </w:rPr>
          <w:t>各類網路之結構</w:t>
        </w:r>
        <w:r>
          <w:rPr>
            <w:noProof/>
            <w:webHidden/>
          </w:rPr>
          <w:tab/>
        </w:r>
        <w:r>
          <w:rPr>
            <w:noProof/>
            <w:webHidden/>
          </w:rPr>
          <w:fldChar w:fldCharType="begin"/>
        </w:r>
        <w:r>
          <w:rPr>
            <w:noProof/>
            <w:webHidden/>
          </w:rPr>
          <w:instrText xml:space="preserve"> PAGEREF _Toc236147799 \h </w:instrText>
        </w:r>
        <w:r>
          <w:rPr>
            <w:noProof/>
            <w:webHidden/>
          </w:rPr>
        </w:r>
        <w:r>
          <w:rPr>
            <w:noProof/>
            <w:webHidden/>
          </w:rPr>
          <w:fldChar w:fldCharType="separate"/>
        </w:r>
        <w:r w:rsidR="00F912CC">
          <w:rPr>
            <w:noProof/>
            <w:webHidden/>
          </w:rPr>
          <w:t>34</w:t>
        </w:r>
        <w:r>
          <w:rPr>
            <w:noProof/>
            <w:webHidden/>
          </w:rPr>
          <w:fldChar w:fldCharType="end"/>
        </w:r>
      </w:hyperlink>
    </w:p>
    <w:p w14:paraId="409397FD" w14:textId="31F046B9"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0" w:history="1">
        <w:r w:rsidRPr="00050BF9">
          <w:rPr>
            <w:rStyle w:val="af6"/>
            <w:rFonts w:hint="eastAsia"/>
            <w:noProof/>
          </w:rPr>
          <w:t>表</w:t>
        </w:r>
        <w:r w:rsidRPr="00050BF9">
          <w:rPr>
            <w:rStyle w:val="af6"/>
            <w:noProof/>
          </w:rPr>
          <w:t xml:space="preserve"> 5-3 </w:t>
        </w:r>
        <w:r w:rsidRPr="00050BF9">
          <w:rPr>
            <w:rStyle w:val="af6"/>
            <w:rFonts w:hint="eastAsia"/>
            <w:noProof/>
          </w:rPr>
          <w:t>各比較方法所使用的網路</w:t>
        </w:r>
        <w:r>
          <w:rPr>
            <w:noProof/>
            <w:webHidden/>
          </w:rPr>
          <w:tab/>
        </w:r>
        <w:r>
          <w:rPr>
            <w:noProof/>
            <w:webHidden/>
          </w:rPr>
          <w:fldChar w:fldCharType="begin"/>
        </w:r>
        <w:r>
          <w:rPr>
            <w:noProof/>
            <w:webHidden/>
          </w:rPr>
          <w:instrText xml:space="preserve"> PAGEREF _Toc236147800 \h </w:instrText>
        </w:r>
        <w:r>
          <w:rPr>
            <w:noProof/>
            <w:webHidden/>
          </w:rPr>
        </w:r>
        <w:r>
          <w:rPr>
            <w:noProof/>
            <w:webHidden/>
          </w:rPr>
          <w:fldChar w:fldCharType="separate"/>
        </w:r>
        <w:r w:rsidR="00F912CC">
          <w:rPr>
            <w:noProof/>
            <w:webHidden/>
          </w:rPr>
          <w:t>35</w:t>
        </w:r>
        <w:r>
          <w:rPr>
            <w:noProof/>
            <w:webHidden/>
          </w:rPr>
          <w:fldChar w:fldCharType="end"/>
        </w:r>
      </w:hyperlink>
    </w:p>
    <w:p w14:paraId="793A9442" w14:textId="4FC833FE"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1" w:history="1">
        <w:r w:rsidRPr="00050BF9">
          <w:rPr>
            <w:rStyle w:val="af6"/>
            <w:rFonts w:hint="eastAsia"/>
            <w:noProof/>
          </w:rPr>
          <w:t>表</w:t>
        </w:r>
        <w:r w:rsidRPr="00050BF9">
          <w:rPr>
            <w:rStyle w:val="af6"/>
            <w:noProof/>
          </w:rPr>
          <w:t xml:space="preserve"> 5-4 </w:t>
        </w:r>
        <w:r w:rsidRPr="00050BF9">
          <w:rPr>
            <w:rStyle w:val="af6"/>
            <w:rFonts w:hint="eastAsia"/>
            <w:noProof/>
          </w:rPr>
          <w:t>三項</w:t>
        </w:r>
        <w:r w:rsidRPr="00050BF9">
          <w:rPr>
            <w:rStyle w:val="af6"/>
            <w:noProof/>
          </w:rPr>
          <w:t>MuJoCo</w:t>
        </w:r>
        <w:r w:rsidRPr="00050BF9">
          <w:rPr>
            <w:rStyle w:val="af6"/>
            <w:rFonts w:hint="eastAsia"/>
            <w:noProof/>
          </w:rPr>
          <w:t>任務的狀態與動作空間</w:t>
        </w:r>
        <w:r>
          <w:rPr>
            <w:noProof/>
            <w:webHidden/>
          </w:rPr>
          <w:tab/>
        </w:r>
        <w:r>
          <w:rPr>
            <w:noProof/>
            <w:webHidden/>
          </w:rPr>
          <w:fldChar w:fldCharType="begin"/>
        </w:r>
        <w:r>
          <w:rPr>
            <w:noProof/>
            <w:webHidden/>
          </w:rPr>
          <w:instrText xml:space="preserve"> PAGEREF _Toc236147801 \h </w:instrText>
        </w:r>
        <w:r>
          <w:rPr>
            <w:noProof/>
            <w:webHidden/>
          </w:rPr>
        </w:r>
        <w:r>
          <w:rPr>
            <w:noProof/>
            <w:webHidden/>
          </w:rPr>
          <w:fldChar w:fldCharType="separate"/>
        </w:r>
        <w:r w:rsidR="00F912CC">
          <w:rPr>
            <w:noProof/>
            <w:webHidden/>
          </w:rPr>
          <w:t>37</w:t>
        </w:r>
        <w:r>
          <w:rPr>
            <w:noProof/>
            <w:webHidden/>
          </w:rPr>
          <w:fldChar w:fldCharType="end"/>
        </w:r>
      </w:hyperlink>
    </w:p>
    <w:p w14:paraId="57568F87" w14:textId="088829B4"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2" w:history="1">
        <w:r w:rsidRPr="00050BF9">
          <w:rPr>
            <w:rStyle w:val="af6"/>
            <w:rFonts w:hint="eastAsia"/>
            <w:noProof/>
          </w:rPr>
          <w:t>表</w:t>
        </w:r>
        <w:r w:rsidRPr="00050BF9">
          <w:rPr>
            <w:rStyle w:val="af6"/>
            <w:noProof/>
          </w:rPr>
          <w:t xml:space="preserve"> 5-5 </w:t>
        </w:r>
        <w:r w:rsidRPr="00050BF9">
          <w:rPr>
            <w:rStyle w:val="af6"/>
            <w:rFonts w:hint="eastAsia"/>
            <w:noProof/>
          </w:rPr>
          <w:t>三項</w:t>
        </w:r>
        <w:r w:rsidRPr="00050BF9">
          <w:rPr>
            <w:rStyle w:val="af6"/>
            <w:noProof/>
          </w:rPr>
          <w:t xml:space="preserve"> MuJoCo </w:t>
        </w:r>
        <w:r w:rsidRPr="00050BF9">
          <w:rPr>
            <w:rStyle w:val="af6"/>
            <w:rFonts w:hint="eastAsia"/>
            <w:noProof/>
          </w:rPr>
          <w:t>任務的健康條件數值範圍</w:t>
        </w:r>
        <w:r>
          <w:rPr>
            <w:noProof/>
            <w:webHidden/>
          </w:rPr>
          <w:tab/>
        </w:r>
        <w:r>
          <w:rPr>
            <w:noProof/>
            <w:webHidden/>
          </w:rPr>
          <w:fldChar w:fldCharType="begin"/>
        </w:r>
        <w:r>
          <w:rPr>
            <w:noProof/>
            <w:webHidden/>
          </w:rPr>
          <w:instrText xml:space="preserve"> PAGEREF _Toc236147802 \h </w:instrText>
        </w:r>
        <w:r>
          <w:rPr>
            <w:noProof/>
            <w:webHidden/>
          </w:rPr>
        </w:r>
        <w:r>
          <w:rPr>
            <w:noProof/>
            <w:webHidden/>
          </w:rPr>
          <w:fldChar w:fldCharType="separate"/>
        </w:r>
        <w:r w:rsidR="00F912CC">
          <w:rPr>
            <w:noProof/>
            <w:webHidden/>
          </w:rPr>
          <w:t>38</w:t>
        </w:r>
        <w:r>
          <w:rPr>
            <w:noProof/>
            <w:webHidden/>
          </w:rPr>
          <w:fldChar w:fldCharType="end"/>
        </w:r>
      </w:hyperlink>
    </w:p>
    <w:p w14:paraId="2ECD0915" w14:textId="2E4F4C2C"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3" w:history="1">
        <w:r w:rsidRPr="00050BF9">
          <w:rPr>
            <w:rStyle w:val="af6"/>
            <w:rFonts w:hint="eastAsia"/>
            <w:noProof/>
          </w:rPr>
          <w:t>表</w:t>
        </w:r>
        <w:r w:rsidRPr="00050BF9">
          <w:rPr>
            <w:rStyle w:val="af6"/>
            <w:noProof/>
          </w:rPr>
          <w:t xml:space="preserve"> 5-6 </w:t>
        </w:r>
        <w:r w:rsidRPr="00050BF9">
          <w:rPr>
            <w:rStyle w:val="af6"/>
            <w:rFonts w:hint="eastAsia"/>
            <w:noProof/>
          </w:rPr>
          <w:t>實驗任務與資料集代號</w:t>
        </w:r>
        <w:r>
          <w:rPr>
            <w:noProof/>
            <w:webHidden/>
          </w:rPr>
          <w:tab/>
        </w:r>
        <w:r>
          <w:rPr>
            <w:noProof/>
            <w:webHidden/>
          </w:rPr>
          <w:fldChar w:fldCharType="begin"/>
        </w:r>
        <w:r>
          <w:rPr>
            <w:noProof/>
            <w:webHidden/>
          </w:rPr>
          <w:instrText xml:space="preserve"> PAGEREF _Toc236147803 \h </w:instrText>
        </w:r>
        <w:r>
          <w:rPr>
            <w:noProof/>
            <w:webHidden/>
          </w:rPr>
        </w:r>
        <w:r>
          <w:rPr>
            <w:noProof/>
            <w:webHidden/>
          </w:rPr>
          <w:fldChar w:fldCharType="separate"/>
        </w:r>
        <w:r w:rsidR="00F912CC">
          <w:rPr>
            <w:noProof/>
            <w:webHidden/>
          </w:rPr>
          <w:t>39</w:t>
        </w:r>
        <w:r>
          <w:rPr>
            <w:noProof/>
            <w:webHidden/>
          </w:rPr>
          <w:fldChar w:fldCharType="end"/>
        </w:r>
      </w:hyperlink>
    </w:p>
    <w:p w14:paraId="0AE238B5" w14:textId="6DFF993B"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4" w:history="1">
        <w:r w:rsidRPr="00050BF9">
          <w:rPr>
            <w:rStyle w:val="af6"/>
            <w:rFonts w:hint="eastAsia"/>
            <w:noProof/>
          </w:rPr>
          <w:t>表</w:t>
        </w:r>
        <w:r w:rsidRPr="00050BF9">
          <w:rPr>
            <w:rStyle w:val="af6"/>
            <w:noProof/>
          </w:rPr>
          <w:t xml:space="preserve"> 5-7 </w:t>
        </w:r>
        <w:r w:rsidRPr="00050BF9">
          <w:rPr>
            <w:rStyle w:val="af6"/>
            <w:rFonts w:hint="eastAsia"/>
            <w:noProof/>
          </w:rPr>
          <w:t>動態模型誤差</w:t>
        </w:r>
        <w:r>
          <w:rPr>
            <w:noProof/>
            <w:webHidden/>
          </w:rPr>
          <w:tab/>
        </w:r>
        <w:r>
          <w:rPr>
            <w:noProof/>
            <w:webHidden/>
          </w:rPr>
          <w:fldChar w:fldCharType="begin"/>
        </w:r>
        <w:r>
          <w:rPr>
            <w:noProof/>
            <w:webHidden/>
          </w:rPr>
          <w:instrText xml:space="preserve"> PAGEREF _Toc236147804 \h </w:instrText>
        </w:r>
        <w:r>
          <w:rPr>
            <w:noProof/>
            <w:webHidden/>
          </w:rPr>
        </w:r>
        <w:r>
          <w:rPr>
            <w:noProof/>
            <w:webHidden/>
          </w:rPr>
          <w:fldChar w:fldCharType="separate"/>
        </w:r>
        <w:r w:rsidR="00F912CC">
          <w:rPr>
            <w:noProof/>
            <w:webHidden/>
          </w:rPr>
          <w:t>41</w:t>
        </w:r>
        <w:r>
          <w:rPr>
            <w:noProof/>
            <w:webHidden/>
          </w:rPr>
          <w:fldChar w:fldCharType="end"/>
        </w:r>
      </w:hyperlink>
    </w:p>
    <w:p w14:paraId="23A63592" w14:textId="640ACFEE"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5" w:history="1">
        <w:r w:rsidRPr="00050BF9">
          <w:rPr>
            <w:rStyle w:val="af6"/>
            <w:rFonts w:hint="eastAsia"/>
            <w:noProof/>
          </w:rPr>
          <w:t>表</w:t>
        </w:r>
        <w:r w:rsidRPr="00050BF9">
          <w:rPr>
            <w:rStyle w:val="af6"/>
            <w:noProof/>
          </w:rPr>
          <w:t xml:space="preserve"> 6-1 TD3BC</w:t>
        </w:r>
        <w:r w:rsidRPr="00050BF9">
          <w:rPr>
            <w:rStyle w:val="af6"/>
            <w:rFonts w:hint="eastAsia"/>
            <w:noProof/>
          </w:rPr>
          <w:t>變體的正規化平均分數</w:t>
        </w:r>
        <w:r>
          <w:rPr>
            <w:noProof/>
            <w:webHidden/>
          </w:rPr>
          <w:tab/>
        </w:r>
        <w:r>
          <w:rPr>
            <w:noProof/>
            <w:webHidden/>
          </w:rPr>
          <w:fldChar w:fldCharType="begin"/>
        </w:r>
        <w:r>
          <w:rPr>
            <w:noProof/>
            <w:webHidden/>
          </w:rPr>
          <w:instrText xml:space="preserve"> PAGEREF _Toc236147805 \h </w:instrText>
        </w:r>
        <w:r>
          <w:rPr>
            <w:noProof/>
            <w:webHidden/>
          </w:rPr>
        </w:r>
        <w:r>
          <w:rPr>
            <w:noProof/>
            <w:webHidden/>
          </w:rPr>
          <w:fldChar w:fldCharType="separate"/>
        </w:r>
        <w:r w:rsidR="00F912CC">
          <w:rPr>
            <w:noProof/>
            <w:webHidden/>
          </w:rPr>
          <w:t>45</w:t>
        </w:r>
        <w:r>
          <w:rPr>
            <w:noProof/>
            <w:webHidden/>
          </w:rPr>
          <w:fldChar w:fldCharType="end"/>
        </w:r>
      </w:hyperlink>
    </w:p>
    <w:p w14:paraId="3A61F642" w14:textId="29466F19"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6" w:history="1">
        <w:r w:rsidRPr="00050BF9">
          <w:rPr>
            <w:rStyle w:val="af6"/>
            <w:rFonts w:hint="eastAsia"/>
            <w:noProof/>
          </w:rPr>
          <w:t>表</w:t>
        </w:r>
        <w:r w:rsidRPr="00050BF9">
          <w:rPr>
            <w:rStyle w:val="af6"/>
            <w:noProof/>
          </w:rPr>
          <w:t xml:space="preserve"> 6-2 ASPL </w:t>
        </w:r>
        <w:r w:rsidRPr="00050BF9">
          <w:rPr>
            <w:rStyle w:val="af6"/>
            <w:rFonts w:hint="eastAsia"/>
            <w:noProof/>
          </w:rPr>
          <w:t>變體的正規化平均分數</w:t>
        </w:r>
        <w:r>
          <w:rPr>
            <w:noProof/>
            <w:webHidden/>
          </w:rPr>
          <w:tab/>
        </w:r>
        <w:r>
          <w:rPr>
            <w:noProof/>
            <w:webHidden/>
          </w:rPr>
          <w:fldChar w:fldCharType="begin"/>
        </w:r>
        <w:r>
          <w:rPr>
            <w:noProof/>
            <w:webHidden/>
          </w:rPr>
          <w:instrText xml:space="preserve"> PAGEREF _Toc236147806 \h </w:instrText>
        </w:r>
        <w:r>
          <w:rPr>
            <w:noProof/>
            <w:webHidden/>
          </w:rPr>
        </w:r>
        <w:r>
          <w:rPr>
            <w:noProof/>
            <w:webHidden/>
          </w:rPr>
          <w:fldChar w:fldCharType="separate"/>
        </w:r>
        <w:r w:rsidR="00F912CC">
          <w:rPr>
            <w:noProof/>
            <w:webHidden/>
          </w:rPr>
          <w:t>48</w:t>
        </w:r>
        <w:r>
          <w:rPr>
            <w:noProof/>
            <w:webHidden/>
          </w:rPr>
          <w:fldChar w:fldCharType="end"/>
        </w:r>
      </w:hyperlink>
    </w:p>
    <w:p w14:paraId="5B31221C" w14:textId="1FF64F2F"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7" w:history="1">
        <w:r w:rsidRPr="00050BF9">
          <w:rPr>
            <w:rStyle w:val="af6"/>
            <w:rFonts w:hint="eastAsia"/>
            <w:noProof/>
          </w:rPr>
          <w:t>表</w:t>
        </w:r>
        <w:r w:rsidRPr="00050BF9">
          <w:rPr>
            <w:rStyle w:val="af6"/>
            <w:noProof/>
          </w:rPr>
          <w:t xml:space="preserve"> 6-3 SCAS</w:t>
        </w:r>
        <w:r w:rsidRPr="00050BF9">
          <w:rPr>
            <w:rStyle w:val="af6"/>
            <w:rFonts w:hint="eastAsia"/>
            <w:noProof/>
          </w:rPr>
          <w:t>變體的正規化平均分數</w:t>
        </w:r>
        <w:r>
          <w:rPr>
            <w:noProof/>
            <w:webHidden/>
          </w:rPr>
          <w:tab/>
        </w:r>
        <w:r>
          <w:rPr>
            <w:noProof/>
            <w:webHidden/>
          </w:rPr>
          <w:fldChar w:fldCharType="begin"/>
        </w:r>
        <w:r>
          <w:rPr>
            <w:noProof/>
            <w:webHidden/>
          </w:rPr>
          <w:instrText xml:space="preserve"> PAGEREF _Toc236147807 \h </w:instrText>
        </w:r>
        <w:r>
          <w:rPr>
            <w:noProof/>
            <w:webHidden/>
          </w:rPr>
        </w:r>
        <w:r>
          <w:rPr>
            <w:noProof/>
            <w:webHidden/>
          </w:rPr>
          <w:fldChar w:fldCharType="separate"/>
        </w:r>
        <w:r w:rsidR="00F912CC">
          <w:rPr>
            <w:noProof/>
            <w:webHidden/>
          </w:rPr>
          <w:t>49</w:t>
        </w:r>
        <w:r>
          <w:rPr>
            <w:noProof/>
            <w:webHidden/>
          </w:rPr>
          <w:fldChar w:fldCharType="end"/>
        </w:r>
      </w:hyperlink>
    </w:p>
    <w:p w14:paraId="06F667BD" w14:textId="44DC55FE"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8" w:history="1">
        <w:r w:rsidRPr="00050BF9">
          <w:rPr>
            <w:rStyle w:val="af6"/>
            <w:rFonts w:hint="eastAsia"/>
            <w:noProof/>
          </w:rPr>
          <w:t>表</w:t>
        </w:r>
        <w:r w:rsidRPr="00050BF9">
          <w:rPr>
            <w:rStyle w:val="af6"/>
            <w:noProof/>
          </w:rPr>
          <w:t xml:space="preserve"> 6-4 SCASPL</w:t>
        </w:r>
        <w:r w:rsidRPr="00050BF9">
          <w:rPr>
            <w:rStyle w:val="af6"/>
            <w:rFonts w:hint="eastAsia"/>
            <w:noProof/>
          </w:rPr>
          <w:t>變體的正規化平均分數</w:t>
        </w:r>
        <w:r>
          <w:rPr>
            <w:noProof/>
            <w:webHidden/>
          </w:rPr>
          <w:tab/>
        </w:r>
        <w:r>
          <w:rPr>
            <w:noProof/>
            <w:webHidden/>
          </w:rPr>
          <w:fldChar w:fldCharType="begin"/>
        </w:r>
        <w:r>
          <w:rPr>
            <w:noProof/>
            <w:webHidden/>
          </w:rPr>
          <w:instrText xml:space="preserve"> PAGEREF _Toc236147808 \h </w:instrText>
        </w:r>
        <w:r>
          <w:rPr>
            <w:noProof/>
            <w:webHidden/>
          </w:rPr>
        </w:r>
        <w:r>
          <w:rPr>
            <w:noProof/>
            <w:webHidden/>
          </w:rPr>
          <w:fldChar w:fldCharType="separate"/>
        </w:r>
        <w:r w:rsidR="00F912CC">
          <w:rPr>
            <w:noProof/>
            <w:webHidden/>
          </w:rPr>
          <w:t>50</w:t>
        </w:r>
        <w:r>
          <w:rPr>
            <w:noProof/>
            <w:webHidden/>
          </w:rPr>
          <w:fldChar w:fldCharType="end"/>
        </w:r>
      </w:hyperlink>
    </w:p>
    <w:p w14:paraId="35F66FCA" w14:textId="331A1D0D"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09" w:history="1">
        <w:r w:rsidRPr="00050BF9">
          <w:rPr>
            <w:rStyle w:val="af6"/>
            <w:rFonts w:hint="eastAsia"/>
            <w:noProof/>
          </w:rPr>
          <w:t>表</w:t>
        </w:r>
        <w:r w:rsidRPr="00050BF9">
          <w:rPr>
            <w:rStyle w:val="af6"/>
            <w:noProof/>
          </w:rPr>
          <w:t xml:space="preserve"> 6-5 SCC</w:t>
        </w:r>
        <w:r w:rsidRPr="00050BF9">
          <w:rPr>
            <w:rStyle w:val="af6"/>
            <w:rFonts w:hint="eastAsia"/>
            <w:noProof/>
          </w:rPr>
          <w:t>變體的正規化平均分數</w:t>
        </w:r>
        <w:r>
          <w:rPr>
            <w:noProof/>
            <w:webHidden/>
          </w:rPr>
          <w:tab/>
        </w:r>
        <w:r>
          <w:rPr>
            <w:noProof/>
            <w:webHidden/>
          </w:rPr>
          <w:fldChar w:fldCharType="begin"/>
        </w:r>
        <w:r>
          <w:rPr>
            <w:noProof/>
            <w:webHidden/>
          </w:rPr>
          <w:instrText xml:space="preserve"> PAGEREF _Toc236147809 \h </w:instrText>
        </w:r>
        <w:r>
          <w:rPr>
            <w:noProof/>
            <w:webHidden/>
          </w:rPr>
        </w:r>
        <w:r>
          <w:rPr>
            <w:noProof/>
            <w:webHidden/>
          </w:rPr>
          <w:fldChar w:fldCharType="separate"/>
        </w:r>
        <w:r w:rsidR="00F912CC">
          <w:rPr>
            <w:noProof/>
            <w:webHidden/>
          </w:rPr>
          <w:t>52</w:t>
        </w:r>
        <w:r>
          <w:rPr>
            <w:noProof/>
            <w:webHidden/>
          </w:rPr>
          <w:fldChar w:fldCharType="end"/>
        </w:r>
      </w:hyperlink>
    </w:p>
    <w:p w14:paraId="4A2B5FB7" w14:textId="2B134E3A"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0" w:history="1">
        <w:r w:rsidRPr="00050BF9">
          <w:rPr>
            <w:rStyle w:val="af6"/>
            <w:rFonts w:hint="eastAsia"/>
            <w:noProof/>
          </w:rPr>
          <w:t>表</w:t>
        </w:r>
        <w:r w:rsidRPr="00050BF9">
          <w:rPr>
            <w:rStyle w:val="af6"/>
            <w:noProof/>
          </w:rPr>
          <w:t xml:space="preserve"> 6-6 </w:t>
        </w:r>
        <w:r w:rsidRPr="00050BF9">
          <w:rPr>
            <w:rStyle w:val="af6"/>
            <w:rFonts w:hint="eastAsia"/>
            <w:noProof/>
          </w:rPr>
          <w:t>基準測試實驗正規化平均分數表</w:t>
        </w:r>
        <w:r>
          <w:rPr>
            <w:noProof/>
            <w:webHidden/>
          </w:rPr>
          <w:tab/>
        </w:r>
        <w:r>
          <w:rPr>
            <w:noProof/>
            <w:webHidden/>
          </w:rPr>
          <w:fldChar w:fldCharType="begin"/>
        </w:r>
        <w:r>
          <w:rPr>
            <w:noProof/>
            <w:webHidden/>
          </w:rPr>
          <w:instrText xml:space="preserve"> PAGEREF _Toc236147810 \h </w:instrText>
        </w:r>
        <w:r>
          <w:rPr>
            <w:noProof/>
            <w:webHidden/>
          </w:rPr>
        </w:r>
        <w:r>
          <w:rPr>
            <w:noProof/>
            <w:webHidden/>
          </w:rPr>
          <w:fldChar w:fldCharType="separate"/>
        </w:r>
        <w:r w:rsidR="00F912CC">
          <w:rPr>
            <w:noProof/>
            <w:webHidden/>
          </w:rPr>
          <w:t>54</w:t>
        </w:r>
        <w:r>
          <w:rPr>
            <w:noProof/>
            <w:webHidden/>
          </w:rPr>
          <w:fldChar w:fldCharType="end"/>
        </w:r>
      </w:hyperlink>
    </w:p>
    <w:p w14:paraId="7D03C652" w14:textId="6942DC0E"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1" w:history="1">
        <w:r w:rsidRPr="00050BF9">
          <w:rPr>
            <w:rStyle w:val="af6"/>
            <w:rFonts w:hint="eastAsia"/>
            <w:noProof/>
          </w:rPr>
          <w:t>表</w:t>
        </w:r>
        <w:r w:rsidRPr="00050BF9">
          <w:rPr>
            <w:rStyle w:val="af6"/>
            <w:noProof/>
          </w:rPr>
          <w:t xml:space="preserve"> 6-7 </w:t>
        </w:r>
        <w:r w:rsidRPr="00050BF9">
          <w:rPr>
            <w:rStyle w:val="af6"/>
            <w:rFonts w:hint="eastAsia"/>
            <w:noProof/>
          </w:rPr>
          <w:t>基準測試實驗正規化</w:t>
        </w:r>
        <w:r w:rsidRPr="00050BF9">
          <w:rPr>
            <w:rStyle w:val="af6"/>
            <w:noProof/>
          </w:rPr>
          <w:t xml:space="preserve"> PR95 </w:t>
        </w:r>
        <w:r w:rsidRPr="00050BF9">
          <w:rPr>
            <w:rStyle w:val="af6"/>
            <w:rFonts w:hint="eastAsia"/>
            <w:noProof/>
          </w:rPr>
          <w:t>分數表</w:t>
        </w:r>
        <w:r>
          <w:rPr>
            <w:noProof/>
            <w:webHidden/>
          </w:rPr>
          <w:tab/>
        </w:r>
        <w:r>
          <w:rPr>
            <w:noProof/>
            <w:webHidden/>
          </w:rPr>
          <w:fldChar w:fldCharType="begin"/>
        </w:r>
        <w:r>
          <w:rPr>
            <w:noProof/>
            <w:webHidden/>
          </w:rPr>
          <w:instrText xml:space="preserve"> PAGEREF _Toc236147811 \h </w:instrText>
        </w:r>
        <w:r>
          <w:rPr>
            <w:noProof/>
            <w:webHidden/>
          </w:rPr>
        </w:r>
        <w:r>
          <w:rPr>
            <w:noProof/>
            <w:webHidden/>
          </w:rPr>
          <w:fldChar w:fldCharType="separate"/>
        </w:r>
        <w:r w:rsidR="00F912CC">
          <w:rPr>
            <w:noProof/>
            <w:webHidden/>
          </w:rPr>
          <w:t>58</w:t>
        </w:r>
        <w:r>
          <w:rPr>
            <w:noProof/>
            <w:webHidden/>
          </w:rPr>
          <w:fldChar w:fldCharType="end"/>
        </w:r>
      </w:hyperlink>
    </w:p>
    <w:p w14:paraId="14DC25A3" w14:textId="51E7488E"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2" w:history="1">
        <w:r w:rsidRPr="00050BF9">
          <w:rPr>
            <w:rStyle w:val="af6"/>
            <w:rFonts w:hint="eastAsia"/>
            <w:noProof/>
          </w:rPr>
          <w:t>表</w:t>
        </w:r>
        <w:r w:rsidRPr="00050BF9">
          <w:rPr>
            <w:rStyle w:val="af6"/>
            <w:noProof/>
          </w:rPr>
          <w:t xml:space="preserve"> 6-8 SCASPL </w:t>
        </w:r>
        <w:r w:rsidRPr="00050BF9">
          <w:rPr>
            <w:rStyle w:val="af6"/>
            <w:rFonts w:hint="eastAsia"/>
            <w:noProof/>
          </w:rPr>
          <w:t>不同約束權重的平均累積回報表</w:t>
        </w:r>
        <w:r>
          <w:rPr>
            <w:noProof/>
            <w:webHidden/>
          </w:rPr>
          <w:tab/>
        </w:r>
        <w:r>
          <w:rPr>
            <w:noProof/>
            <w:webHidden/>
          </w:rPr>
          <w:fldChar w:fldCharType="begin"/>
        </w:r>
        <w:r>
          <w:rPr>
            <w:noProof/>
            <w:webHidden/>
          </w:rPr>
          <w:instrText xml:space="preserve"> PAGEREF _Toc236147812 \h </w:instrText>
        </w:r>
        <w:r>
          <w:rPr>
            <w:noProof/>
            <w:webHidden/>
          </w:rPr>
        </w:r>
        <w:r>
          <w:rPr>
            <w:noProof/>
            <w:webHidden/>
          </w:rPr>
          <w:fldChar w:fldCharType="separate"/>
        </w:r>
        <w:r w:rsidR="00F912CC">
          <w:rPr>
            <w:noProof/>
            <w:webHidden/>
          </w:rPr>
          <w:t>64</w:t>
        </w:r>
        <w:r>
          <w:rPr>
            <w:noProof/>
            <w:webHidden/>
          </w:rPr>
          <w:fldChar w:fldCharType="end"/>
        </w:r>
      </w:hyperlink>
    </w:p>
    <w:p w14:paraId="5C9C9CC7" w14:textId="50BDCE86"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3" w:history="1">
        <w:r w:rsidRPr="00050BF9">
          <w:rPr>
            <w:rStyle w:val="af6"/>
            <w:rFonts w:hint="eastAsia"/>
            <w:noProof/>
          </w:rPr>
          <w:t>表</w:t>
        </w:r>
        <w:r w:rsidRPr="00050BF9">
          <w:rPr>
            <w:rStyle w:val="af6"/>
            <w:noProof/>
          </w:rPr>
          <w:t xml:space="preserve"> 6-9 </w:t>
        </w:r>
        <w:r w:rsidRPr="00050BF9">
          <w:rPr>
            <w:rStyle w:val="af6"/>
            <w:rFonts w:hint="eastAsia"/>
            <w:noProof/>
          </w:rPr>
          <w:t>擾動初始化實驗正規化平均分數表</w:t>
        </w:r>
        <w:r>
          <w:rPr>
            <w:noProof/>
            <w:webHidden/>
          </w:rPr>
          <w:tab/>
        </w:r>
        <w:r>
          <w:rPr>
            <w:noProof/>
            <w:webHidden/>
          </w:rPr>
          <w:fldChar w:fldCharType="begin"/>
        </w:r>
        <w:r>
          <w:rPr>
            <w:noProof/>
            <w:webHidden/>
          </w:rPr>
          <w:instrText xml:space="preserve"> PAGEREF _Toc236147813 \h </w:instrText>
        </w:r>
        <w:r>
          <w:rPr>
            <w:noProof/>
            <w:webHidden/>
          </w:rPr>
        </w:r>
        <w:r>
          <w:rPr>
            <w:noProof/>
            <w:webHidden/>
          </w:rPr>
          <w:fldChar w:fldCharType="separate"/>
        </w:r>
        <w:r w:rsidR="00F912CC">
          <w:rPr>
            <w:noProof/>
            <w:webHidden/>
          </w:rPr>
          <w:t>66</w:t>
        </w:r>
        <w:r>
          <w:rPr>
            <w:noProof/>
            <w:webHidden/>
          </w:rPr>
          <w:fldChar w:fldCharType="end"/>
        </w:r>
      </w:hyperlink>
    </w:p>
    <w:p w14:paraId="7F3771D4" w14:textId="1325E15E"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4" w:history="1">
        <w:r w:rsidRPr="00050BF9">
          <w:rPr>
            <w:rStyle w:val="af6"/>
            <w:rFonts w:hint="eastAsia"/>
            <w:noProof/>
          </w:rPr>
          <w:t>表</w:t>
        </w:r>
        <w:r w:rsidRPr="00050BF9">
          <w:rPr>
            <w:rStyle w:val="af6"/>
            <w:noProof/>
          </w:rPr>
          <w:t xml:space="preserve"> 6-10 </w:t>
        </w:r>
        <w:r w:rsidRPr="00050BF9">
          <w:rPr>
            <w:rStyle w:val="af6"/>
            <w:rFonts w:hint="eastAsia"/>
            <w:noProof/>
          </w:rPr>
          <w:t>擾動動作實驗正規化平均分數表</w:t>
        </w:r>
        <w:r>
          <w:rPr>
            <w:noProof/>
            <w:webHidden/>
          </w:rPr>
          <w:tab/>
        </w:r>
        <w:r>
          <w:rPr>
            <w:noProof/>
            <w:webHidden/>
          </w:rPr>
          <w:fldChar w:fldCharType="begin"/>
        </w:r>
        <w:r>
          <w:rPr>
            <w:noProof/>
            <w:webHidden/>
          </w:rPr>
          <w:instrText xml:space="preserve"> PAGEREF _Toc236147814 \h </w:instrText>
        </w:r>
        <w:r>
          <w:rPr>
            <w:noProof/>
            <w:webHidden/>
          </w:rPr>
        </w:r>
        <w:r>
          <w:rPr>
            <w:noProof/>
            <w:webHidden/>
          </w:rPr>
          <w:fldChar w:fldCharType="separate"/>
        </w:r>
        <w:r w:rsidR="00F912CC">
          <w:rPr>
            <w:noProof/>
            <w:webHidden/>
          </w:rPr>
          <w:t>68</w:t>
        </w:r>
        <w:r>
          <w:rPr>
            <w:noProof/>
            <w:webHidden/>
          </w:rPr>
          <w:fldChar w:fldCharType="end"/>
        </w:r>
      </w:hyperlink>
    </w:p>
    <w:p w14:paraId="0D16D5AB" w14:textId="4F8D1765"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5" w:history="1">
        <w:r w:rsidRPr="00050BF9">
          <w:rPr>
            <w:rStyle w:val="af6"/>
            <w:rFonts w:hint="eastAsia"/>
            <w:noProof/>
          </w:rPr>
          <w:t>表</w:t>
        </w:r>
        <w:r w:rsidRPr="00050BF9">
          <w:rPr>
            <w:rStyle w:val="af6"/>
            <w:noProof/>
          </w:rPr>
          <w:t xml:space="preserve"> 6-11 </w:t>
        </w:r>
        <w:r w:rsidRPr="00050BF9">
          <w:rPr>
            <w:rStyle w:val="af6"/>
            <w:rFonts w:hint="eastAsia"/>
            <w:noProof/>
          </w:rPr>
          <w:t>擾動狀態實驗正規化平均分數表</w:t>
        </w:r>
        <w:r>
          <w:rPr>
            <w:noProof/>
            <w:webHidden/>
          </w:rPr>
          <w:tab/>
        </w:r>
        <w:r>
          <w:rPr>
            <w:noProof/>
            <w:webHidden/>
          </w:rPr>
          <w:fldChar w:fldCharType="begin"/>
        </w:r>
        <w:r>
          <w:rPr>
            <w:noProof/>
            <w:webHidden/>
          </w:rPr>
          <w:instrText xml:space="preserve"> PAGEREF _Toc236147815 \h </w:instrText>
        </w:r>
        <w:r>
          <w:rPr>
            <w:noProof/>
            <w:webHidden/>
          </w:rPr>
        </w:r>
        <w:r>
          <w:rPr>
            <w:noProof/>
            <w:webHidden/>
          </w:rPr>
          <w:fldChar w:fldCharType="separate"/>
        </w:r>
        <w:r w:rsidR="00F912CC">
          <w:rPr>
            <w:noProof/>
            <w:webHidden/>
          </w:rPr>
          <w:t>70</w:t>
        </w:r>
        <w:r>
          <w:rPr>
            <w:noProof/>
            <w:webHidden/>
          </w:rPr>
          <w:fldChar w:fldCharType="end"/>
        </w:r>
      </w:hyperlink>
    </w:p>
    <w:p w14:paraId="400FBA24" w14:textId="66D732A9"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6" w:history="1">
        <w:r w:rsidRPr="00050BF9">
          <w:rPr>
            <w:rStyle w:val="af6"/>
            <w:rFonts w:hint="eastAsia"/>
            <w:noProof/>
          </w:rPr>
          <w:t>表</w:t>
        </w:r>
        <w:r w:rsidRPr="00050BF9">
          <w:rPr>
            <w:rStyle w:val="af6"/>
            <w:noProof/>
          </w:rPr>
          <w:t xml:space="preserve"> 6-12 </w:t>
        </w:r>
        <w:r w:rsidRPr="00050BF9">
          <w:rPr>
            <w:rStyle w:val="af6"/>
            <w:rFonts w:hint="eastAsia"/>
            <w:noProof/>
          </w:rPr>
          <w:t>干擾資料集實驗正規化平均分數表</w:t>
        </w:r>
        <w:r>
          <w:rPr>
            <w:noProof/>
            <w:webHidden/>
          </w:rPr>
          <w:tab/>
        </w:r>
        <w:r>
          <w:rPr>
            <w:noProof/>
            <w:webHidden/>
          </w:rPr>
          <w:fldChar w:fldCharType="begin"/>
        </w:r>
        <w:r>
          <w:rPr>
            <w:noProof/>
            <w:webHidden/>
          </w:rPr>
          <w:instrText xml:space="preserve"> PAGEREF _Toc236147816 \h </w:instrText>
        </w:r>
        <w:r>
          <w:rPr>
            <w:noProof/>
            <w:webHidden/>
          </w:rPr>
        </w:r>
        <w:r>
          <w:rPr>
            <w:noProof/>
            <w:webHidden/>
          </w:rPr>
          <w:fldChar w:fldCharType="separate"/>
        </w:r>
        <w:r w:rsidR="00F912CC">
          <w:rPr>
            <w:noProof/>
            <w:webHidden/>
          </w:rPr>
          <w:t>73</w:t>
        </w:r>
        <w:r>
          <w:rPr>
            <w:noProof/>
            <w:webHidden/>
          </w:rPr>
          <w:fldChar w:fldCharType="end"/>
        </w:r>
      </w:hyperlink>
    </w:p>
    <w:p w14:paraId="00214A96" w14:textId="3664D9AF" w:rsidR="0064101D" w:rsidRPr="00495BD9" w:rsidRDefault="003C6ECA" w:rsidP="006D70F0">
      <w:pPr>
        <w:widowControl/>
        <w:spacing w:line="240" w:lineRule="auto"/>
      </w:pPr>
      <w:r w:rsidRPr="00495BD9">
        <w:fldChar w:fldCharType="end"/>
      </w:r>
    </w:p>
    <w:p w14:paraId="4AA85DF5" w14:textId="2EE56A43" w:rsidR="00330851" w:rsidRPr="00495BD9" w:rsidRDefault="00330851">
      <w:pPr>
        <w:widowControl/>
        <w:sectPr w:rsidR="00330851" w:rsidRPr="00495BD9" w:rsidSect="002D3168">
          <w:headerReference w:type="even" r:id="rId19"/>
          <w:headerReference w:type="default" r:id="rId20"/>
          <w:footerReference w:type="default" r:id="rId21"/>
          <w:headerReference w:type="first" r:id="rId22"/>
          <w:type w:val="continuous"/>
          <w:pgSz w:w="11906" w:h="16838"/>
          <w:pgMar w:top="1418" w:right="1134" w:bottom="1418" w:left="1134" w:header="851" w:footer="992" w:gutter="0"/>
          <w:pgNumType w:fmt="lowerRoman"/>
          <w:cols w:space="425"/>
          <w:docGrid w:type="lines" w:linePitch="360"/>
        </w:sectPr>
      </w:pPr>
      <w:r w:rsidRPr="00495BD9">
        <w:br w:type="page"/>
      </w:r>
    </w:p>
    <w:p w14:paraId="08C3E969" w14:textId="40B4A852" w:rsidR="003C6ECA" w:rsidRPr="00495BD9" w:rsidRDefault="003C6ECA" w:rsidP="005C60CA">
      <w:pPr>
        <w:pStyle w:val="af5"/>
        <w:rPr>
          <w:rFonts w:ascii="Times New Roman" w:eastAsia="標楷體" w:hAnsi="Times New Roman"/>
          <w:color w:val="auto"/>
        </w:rPr>
      </w:pPr>
      <w:bookmarkStart w:id="5" w:name="_Toc236147709"/>
      <w:r w:rsidRPr="00495BD9">
        <w:rPr>
          <w:rFonts w:ascii="Times New Roman" w:eastAsia="標楷體" w:hAnsi="Times New Roman" w:hint="eastAsia"/>
          <w:color w:val="auto"/>
        </w:rPr>
        <w:lastRenderedPageBreak/>
        <w:t>圖</w:t>
      </w:r>
      <w:r w:rsidR="00B9289F" w:rsidRPr="00495BD9">
        <w:rPr>
          <w:rFonts w:ascii="Times New Roman" w:eastAsia="標楷體" w:hAnsi="Times New Roman" w:hint="eastAsia"/>
          <w:color w:val="auto"/>
        </w:rPr>
        <w:t>目錄</w:t>
      </w:r>
      <w:bookmarkEnd w:id="5"/>
    </w:p>
    <w:p w14:paraId="0A4A8E54" w14:textId="05E7E67C" w:rsidR="005B160C" w:rsidRDefault="003C6ECA" w:rsidP="006D70F0">
      <w:pPr>
        <w:pStyle w:val="aff5"/>
        <w:tabs>
          <w:tab w:val="right" w:leader="dot" w:pos="9628"/>
        </w:tabs>
        <w:spacing w:line="240" w:lineRule="auto"/>
        <w:rPr>
          <w:rFonts w:asciiTheme="minorHAnsi" w:eastAsiaTheme="minorEastAsia" w:hAnsiTheme="minorHAnsi"/>
          <w:noProof/>
        </w:rPr>
      </w:pPr>
      <w:r w:rsidRPr="00495BD9">
        <w:rPr>
          <w:rFonts w:cstheme="majorBidi"/>
          <w:sz w:val="48"/>
          <w:szCs w:val="48"/>
        </w:rPr>
        <w:fldChar w:fldCharType="begin"/>
      </w:r>
      <w:r w:rsidRPr="00495BD9">
        <w:rPr>
          <w:rFonts w:cstheme="majorBidi"/>
          <w:sz w:val="48"/>
          <w:szCs w:val="48"/>
        </w:rPr>
        <w:instrText xml:space="preserve"> TOC \h \z \c "</w:instrText>
      </w:r>
      <w:r w:rsidRPr="00495BD9">
        <w:rPr>
          <w:rFonts w:cstheme="majorBidi"/>
          <w:sz w:val="48"/>
          <w:szCs w:val="48"/>
        </w:rPr>
        <w:instrText>圖</w:instrText>
      </w:r>
      <w:r w:rsidRPr="00495BD9">
        <w:rPr>
          <w:rFonts w:cstheme="majorBidi"/>
          <w:sz w:val="48"/>
          <w:szCs w:val="48"/>
        </w:rPr>
        <w:instrText xml:space="preserve">" </w:instrText>
      </w:r>
      <w:r w:rsidRPr="00495BD9">
        <w:rPr>
          <w:rFonts w:cstheme="majorBidi"/>
          <w:sz w:val="48"/>
          <w:szCs w:val="48"/>
        </w:rPr>
        <w:fldChar w:fldCharType="separate"/>
      </w:r>
      <w:hyperlink w:anchor="_Toc236147817" w:history="1">
        <w:r w:rsidR="005B160C" w:rsidRPr="009407DC">
          <w:rPr>
            <w:rStyle w:val="af6"/>
            <w:rFonts w:hint="eastAsia"/>
            <w:noProof/>
          </w:rPr>
          <w:t>圖</w:t>
        </w:r>
        <w:r w:rsidR="005B160C" w:rsidRPr="009407DC">
          <w:rPr>
            <w:rStyle w:val="af6"/>
            <w:noProof/>
          </w:rPr>
          <w:t xml:space="preserve"> 4-1 </w:t>
        </w:r>
        <w:r w:rsidR="005B160C" w:rsidRPr="009407DC">
          <w:rPr>
            <w:rStyle w:val="af6"/>
            <w:rFonts w:hint="eastAsia"/>
            <w:noProof/>
          </w:rPr>
          <w:t>偽標籤誤導示意圖</w:t>
        </w:r>
        <w:r w:rsidR="005B160C">
          <w:rPr>
            <w:noProof/>
            <w:webHidden/>
          </w:rPr>
          <w:tab/>
        </w:r>
        <w:r w:rsidR="005B160C">
          <w:rPr>
            <w:noProof/>
            <w:webHidden/>
          </w:rPr>
          <w:fldChar w:fldCharType="begin"/>
        </w:r>
        <w:r w:rsidR="005B160C">
          <w:rPr>
            <w:noProof/>
            <w:webHidden/>
          </w:rPr>
          <w:instrText xml:space="preserve"> PAGEREF _Toc236147817 \h </w:instrText>
        </w:r>
        <w:r w:rsidR="005B160C">
          <w:rPr>
            <w:noProof/>
            <w:webHidden/>
          </w:rPr>
        </w:r>
        <w:r w:rsidR="005B160C">
          <w:rPr>
            <w:noProof/>
            <w:webHidden/>
          </w:rPr>
          <w:fldChar w:fldCharType="separate"/>
        </w:r>
        <w:r w:rsidR="00F912CC">
          <w:rPr>
            <w:noProof/>
            <w:webHidden/>
          </w:rPr>
          <w:t>22</w:t>
        </w:r>
        <w:r w:rsidR="005B160C">
          <w:rPr>
            <w:noProof/>
            <w:webHidden/>
          </w:rPr>
          <w:fldChar w:fldCharType="end"/>
        </w:r>
      </w:hyperlink>
    </w:p>
    <w:p w14:paraId="6942E3CF" w14:textId="0E150D14"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8" w:history="1">
        <w:r w:rsidRPr="009407DC">
          <w:rPr>
            <w:rStyle w:val="af6"/>
            <w:rFonts w:hint="eastAsia"/>
            <w:noProof/>
          </w:rPr>
          <w:t>圖</w:t>
        </w:r>
        <w:r w:rsidRPr="009407DC">
          <w:rPr>
            <w:rStyle w:val="af6"/>
            <w:noProof/>
          </w:rPr>
          <w:t xml:space="preserve"> 4-2 SCAS </w:t>
        </w:r>
        <w:r w:rsidRPr="009407DC">
          <w:rPr>
            <w:rStyle w:val="af6"/>
            <w:rFonts w:hint="eastAsia"/>
            <w:noProof/>
          </w:rPr>
          <w:t>於</w:t>
        </w:r>
        <w:r w:rsidRPr="009407DC">
          <w:rPr>
            <w:rStyle w:val="af6"/>
            <w:noProof/>
          </w:rPr>
          <w:t xml:space="preserve"> Walker2d-M </w:t>
        </w:r>
        <w:r w:rsidRPr="009407DC">
          <w:rPr>
            <w:rStyle w:val="af6"/>
            <w:rFonts w:hint="eastAsia"/>
            <w:noProof/>
          </w:rPr>
          <w:t>資料集的訓練過程中發生的目標</w:t>
        </w:r>
        <w:r w:rsidRPr="009407DC">
          <w:rPr>
            <w:rStyle w:val="af6"/>
            <w:noProof/>
          </w:rPr>
          <w:t>Q</w:t>
        </w:r>
        <w:r w:rsidRPr="009407DC">
          <w:rPr>
            <w:rStyle w:val="af6"/>
            <w:rFonts w:hint="eastAsia"/>
            <w:noProof/>
          </w:rPr>
          <w:t>與獎勵變動趨勢</w:t>
        </w:r>
        <w:r>
          <w:rPr>
            <w:noProof/>
            <w:webHidden/>
          </w:rPr>
          <w:tab/>
        </w:r>
        <w:r>
          <w:rPr>
            <w:noProof/>
            <w:webHidden/>
          </w:rPr>
          <w:fldChar w:fldCharType="begin"/>
        </w:r>
        <w:r>
          <w:rPr>
            <w:noProof/>
            <w:webHidden/>
          </w:rPr>
          <w:instrText xml:space="preserve"> PAGEREF _Toc236147818 \h </w:instrText>
        </w:r>
        <w:r>
          <w:rPr>
            <w:noProof/>
            <w:webHidden/>
          </w:rPr>
        </w:r>
        <w:r>
          <w:rPr>
            <w:noProof/>
            <w:webHidden/>
          </w:rPr>
          <w:fldChar w:fldCharType="separate"/>
        </w:r>
        <w:r w:rsidR="00F912CC">
          <w:rPr>
            <w:noProof/>
            <w:webHidden/>
          </w:rPr>
          <w:t>24</w:t>
        </w:r>
        <w:r>
          <w:rPr>
            <w:noProof/>
            <w:webHidden/>
          </w:rPr>
          <w:fldChar w:fldCharType="end"/>
        </w:r>
      </w:hyperlink>
    </w:p>
    <w:p w14:paraId="462A7E59" w14:textId="0E6980B8"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19" w:history="1">
        <w:r w:rsidRPr="009407DC">
          <w:rPr>
            <w:rStyle w:val="af6"/>
            <w:rFonts w:hint="eastAsia"/>
            <w:noProof/>
          </w:rPr>
          <w:t>圖</w:t>
        </w:r>
        <w:r w:rsidRPr="009407DC">
          <w:rPr>
            <w:rStyle w:val="af6"/>
            <w:noProof/>
          </w:rPr>
          <w:t xml:space="preserve"> 4-3</w:t>
        </w:r>
        <w:r w:rsidRPr="009407DC">
          <w:rPr>
            <w:rStyle w:val="af6"/>
            <w:rFonts w:hint="eastAsia"/>
            <w:noProof/>
          </w:rPr>
          <w:t>目標</w:t>
        </w:r>
        <w:r w:rsidRPr="009407DC">
          <w:rPr>
            <w:rStyle w:val="af6"/>
            <w:noProof/>
          </w:rPr>
          <w:t>Q</w:t>
        </w:r>
        <w:r w:rsidRPr="009407DC">
          <w:rPr>
            <w:rStyle w:val="af6"/>
            <w:rFonts w:hint="eastAsia"/>
            <w:noProof/>
          </w:rPr>
          <w:t>值異常上升後的恢復與梯度爆炸</w:t>
        </w:r>
        <w:r>
          <w:rPr>
            <w:noProof/>
            <w:webHidden/>
          </w:rPr>
          <w:tab/>
        </w:r>
        <w:r>
          <w:rPr>
            <w:noProof/>
            <w:webHidden/>
          </w:rPr>
          <w:fldChar w:fldCharType="begin"/>
        </w:r>
        <w:r>
          <w:rPr>
            <w:noProof/>
            <w:webHidden/>
          </w:rPr>
          <w:instrText xml:space="preserve"> PAGEREF _Toc236147819 \h </w:instrText>
        </w:r>
        <w:r>
          <w:rPr>
            <w:noProof/>
            <w:webHidden/>
          </w:rPr>
        </w:r>
        <w:r>
          <w:rPr>
            <w:noProof/>
            <w:webHidden/>
          </w:rPr>
          <w:fldChar w:fldCharType="separate"/>
        </w:r>
        <w:r w:rsidR="00F912CC">
          <w:rPr>
            <w:noProof/>
            <w:webHidden/>
          </w:rPr>
          <w:t>27</w:t>
        </w:r>
        <w:r>
          <w:rPr>
            <w:noProof/>
            <w:webHidden/>
          </w:rPr>
          <w:fldChar w:fldCharType="end"/>
        </w:r>
      </w:hyperlink>
    </w:p>
    <w:p w14:paraId="673E09BA" w14:textId="28150238"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20" w:history="1">
        <w:r w:rsidRPr="009407DC">
          <w:rPr>
            <w:rStyle w:val="af6"/>
            <w:rFonts w:hint="eastAsia"/>
            <w:noProof/>
          </w:rPr>
          <w:t>圖</w:t>
        </w:r>
        <w:r w:rsidRPr="009407DC">
          <w:rPr>
            <w:rStyle w:val="af6"/>
            <w:noProof/>
          </w:rPr>
          <w:t xml:space="preserve"> 5-1 CQL</w:t>
        </w:r>
        <w:r w:rsidRPr="009407DC">
          <w:rPr>
            <w:rStyle w:val="af6"/>
            <w:rFonts w:hint="eastAsia"/>
            <w:noProof/>
          </w:rPr>
          <w:t>於</w:t>
        </w:r>
        <w:r w:rsidRPr="009407DC">
          <w:rPr>
            <w:rStyle w:val="af6"/>
            <w:noProof/>
          </w:rPr>
          <w:t>HalfCheetah-ER</w:t>
        </w:r>
        <w:r w:rsidRPr="009407DC">
          <w:rPr>
            <w:rStyle w:val="af6"/>
            <w:rFonts w:hint="eastAsia"/>
            <w:noProof/>
          </w:rPr>
          <w:t>的累積回報軌跡</w:t>
        </w:r>
        <w:r>
          <w:rPr>
            <w:noProof/>
            <w:webHidden/>
          </w:rPr>
          <w:tab/>
        </w:r>
        <w:r>
          <w:rPr>
            <w:noProof/>
            <w:webHidden/>
          </w:rPr>
          <w:fldChar w:fldCharType="begin"/>
        </w:r>
        <w:r>
          <w:rPr>
            <w:noProof/>
            <w:webHidden/>
          </w:rPr>
          <w:instrText xml:space="preserve"> PAGEREF _Toc236147820 \h </w:instrText>
        </w:r>
        <w:r>
          <w:rPr>
            <w:noProof/>
            <w:webHidden/>
          </w:rPr>
        </w:r>
        <w:r>
          <w:rPr>
            <w:noProof/>
            <w:webHidden/>
          </w:rPr>
          <w:fldChar w:fldCharType="separate"/>
        </w:r>
        <w:r w:rsidR="00F912CC">
          <w:rPr>
            <w:noProof/>
            <w:webHidden/>
          </w:rPr>
          <w:t>42</w:t>
        </w:r>
        <w:r>
          <w:rPr>
            <w:noProof/>
            <w:webHidden/>
          </w:rPr>
          <w:fldChar w:fldCharType="end"/>
        </w:r>
      </w:hyperlink>
    </w:p>
    <w:p w14:paraId="520805E7" w14:textId="11CFC210"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21" w:history="1">
        <w:r w:rsidRPr="009407DC">
          <w:rPr>
            <w:rStyle w:val="af6"/>
            <w:rFonts w:hint="eastAsia"/>
            <w:noProof/>
          </w:rPr>
          <w:t>圖</w:t>
        </w:r>
        <w:r w:rsidRPr="009407DC">
          <w:rPr>
            <w:rStyle w:val="af6"/>
            <w:noProof/>
          </w:rPr>
          <w:t xml:space="preserve"> 6-1 Hopper-Medium </w:t>
        </w:r>
        <w:r w:rsidRPr="009407DC">
          <w:rPr>
            <w:rStyle w:val="af6"/>
            <w:rFonts w:hint="eastAsia"/>
            <w:noProof/>
          </w:rPr>
          <w:t>任務中含上下限資料集的評估累積回報箱型圖</w:t>
        </w:r>
        <w:r>
          <w:rPr>
            <w:noProof/>
            <w:webHidden/>
          </w:rPr>
          <w:tab/>
        </w:r>
        <w:r>
          <w:rPr>
            <w:noProof/>
            <w:webHidden/>
          </w:rPr>
          <w:fldChar w:fldCharType="begin"/>
        </w:r>
        <w:r>
          <w:rPr>
            <w:noProof/>
            <w:webHidden/>
          </w:rPr>
          <w:instrText xml:space="preserve"> PAGEREF _Toc236147821 \h </w:instrText>
        </w:r>
        <w:r>
          <w:rPr>
            <w:noProof/>
            <w:webHidden/>
          </w:rPr>
        </w:r>
        <w:r>
          <w:rPr>
            <w:noProof/>
            <w:webHidden/>
          </w:rPr>
          <w:fldChar w:fldCharType="separate"/>
        </w:r>
        <w:r w:rsidR="00F912CC">
          <w:rPr>
            <w:noProof/>
            <w:webHidden/>
          </w:rPr>
          <w:t>55</w:t>
        </w:r>
        <w:r>
          <w:rPr>
            <w:noProof/>
            <w:webHidden/>
          </w:rPr>
          <w:fldChar w:fldCharType="end"/>
        </w:r>
      </w:hyperlink>
    </w:p>
    <w:p w14:paraId="18D746E3" w14:textId="48E877F6" w:rsidR="005B160C" w:rsidRDefault="005B160C" w:rsidP="006D70F0">
      <w:pPr>
        <w:pStyle w:val="aff5"/>
        <w:tabs>
          <w:tab w:val="right" w:leader="dot" w:pos="9628"/>
        </w:tabs>
        <w:spacing w:line="240" w:lineRule="auto"/>
        <w:rPr>
          <w:rFonts w:asciiTheme="minorHAnsi" w:eastAsiaTheme="minorEastAsia" w:hAnsiTheme="minorHAnsi"/>
          <w:noProof/>
        </w:rPr>
      </w:pPr>
      <w:hyperlink w:anchor="_Toc236147822" w:history="1">
        <w:r w:rsidRPr="009407DC">
          <w:rPr>
            <w:rStyle w:val="af6"/>
            <w:rFonts w:hint="eastAsia"/>
            <w:noProof/>
          </w:rPr>
          <w:t>圖</w:t>
        </w:r>
        <w:r w:rsidRPr="009407DC">
          <w:rPr>
            <w:rStyle w:val="af6"/>
            <w:noProof/>
          </w:rPr>
          <w:t xml:space="preserve"> 6-2 HalfCheetah-Medium</w:t>
        </w:r>
        <w:r w:rsidRPr="009407DC">
          <w:rPr>
            <w:rStyle w:val="af6"/>
            <w:rFonts w:hint="eastAsia"/>
            <w:noProof/>
          </w:rPr>
          <w:t>任務中含上下限資料集的評估累積回報箱型圖</w:t>
        </w:r>
        <w:r>
          <w:rPr>
            <w:noProof/>
            <w:webHidden/>
          </w:rPr>
          <w:tab/>
        </w:r>
        <w:r>
          <w:rPr>
            <w:noProof/>
            <w:webHidden/>
          </w:rPr>
          <w:fldChar w:fldCharType="begin"/>
        </w:r>
        <w:r>
          <w:rPr>
            <w:noProof/>
            <w:webHidden/>
          </w:rPr>
          <w:instrText xml:space="preserve"> PAGEREF _Toc236147822 \h </w:instrText>
        </w:r>
        <w:r>
          <w:rPr>
            <w:noProof/>
            <w:webHidden/>
          </w:rPr>
        </w:r>
        <w:r>
          <w:rPr>
            <w:noProof/>
            <w:webHidden/>
          </w:rPr>
          <w:fldChar w:fldCharType="separate"/>
        </w:r>
        <w:r w:rsidR="00F912CC">
          <w:rPr>
            <w:noProof/>
            <w:webHidden/>
          </w:rPr>
          <w:t>57</w:t>
        </w:r>
        <w:r>
          <w:rPr>
            <w:noProof/>
            <w:webHidden/>
          </w:rPr>
          <w:fldChar w:fldCharType="end"/>
        </w:r>
      </w:hyperlink>
    </w:p>
    <w:p w14:paraId="0103C972" w14:textId="15C72F62" w:rsidR="00330851" w:rsidRPr="00495BD9" w:rsidRDefault="003C6ECA">
      <w:pPr>
        <w:widowControl/>
        <w:sectPr w:rsidR="00330851" w:rsidRPr="00495BD9" w:rsidSect="002D3168">
          <w:headerReference w:type="default" r:id="rId23"/>
          <w:pgSz w:w="11906" w:h="16838"/>
          <w:pgMar w:top="1418" w:right="1134" w:bottom="1418" w:left="1134" w:header="851" w:footer="992" w:gutter="0"/>
          <w:pgNumType w:fmt="lowerRoman"/>
          <w:cols w:space="425"/>
          <w:docGrid w:type="lines" w:linePitch="360"/>
        </w:sectPr>
      </w:pPr>
      <w:r w:rsidRPr="00495BD9">
        <w:rPr>
          <w:rFonts w:cstheme="majorBidi"/>
          <w:sz w:val="48"/>
          <w:szCs w:val="48"/>
        </w:rPr>
        <w:fldChar w:fldCharType="end"/>
      </w:r>
      <w:r w:rsidR="00330851" w:rsidRPr="00495BD9">
        <w:br w:type="page"/>
      </w:r>
    </w:p>
    <w:p w14:paraId="7AE10671" w14:textId="04838EDF" w:rsidR="000F0A83" w:rsidRPr="00495BD9" w:rsidRDefault="00C6041F" w:rsidP="005C60CA">
      <w:pPr>
        <w:pStyle w:val="1"/>
        <w:rPr>
          <w:rFonts w:ascii="Times New Roman" w:eastAsia="標楷體" w:hAnsi="Times New Roman"/>
          <w:color w:val="auto"/>
        </w:rPr>
      </w:pPr>
      <w:bookmarkStart w:id="6" w:name="_Toc236147710"/>
      <w:r w:rsidRPr="00495BD9">
        <w:rPr>
          <w:rFonts w:ascii="Times New Roman" w:eastAsia="標楷體" w:hAnsi="Times New Roman" w:hint="eastAsia"/>
          <w:color w:val="auto"/>
        </w:rPr>
        <w:lastRenderedPageBreak/>
        <w:t>緒論</w:t>
      </w:r>
      <w:bookmarkEnd w:id="6"/>
      <w:r w:rsidR="000C51CB" w:rsidRPr="00495BD9">
        <w:rPr>
          <w:rFonts w:ascii="Times New Roman" w:eastAsia="標楷體" w:hAnsi="Times New Roman"/>
          <w:color w:val="auto"/>
        </w:rPr>
        <w:fldChar w:fldCharType="begin"/>
      </w:r>
      <w:r w:rsidR="000C51CB" w:rsidRPr="00495BD9">
        <w:rPr>
          <w:rFonts w:ascii="Times New Roman" w:eastAsia="標楷體" w:hAnsi="Times New Roman"/>
          <w:color w:val="auto"/>
        </w:rPr>
        <w:instrText xml:space="preserve"> SEQ Chapter \h </w:instrText>
      </w:r>
      <w:r w:rsidR="000C51CB" w:rsidRPr="00495BD9">
        <w:rPr>
          <w:rFonts w:ascii="Times New Roman" w:eastAsia="標楷體" w:hAnsi="Times New Roman"/>
          <w:color w:val="auto"/>
        </w:rPr>
        <w:fldChar w:fldCharType="end"/>
      </w:r>
    </w:p>
    <w:p w14:paraId="789672F6" w14:textId="2334EE7C" w:rsidR="00946A25" w:rsidRPr="00495BD9" w:rsidRDefault="00946A25" w:rsidP="00443F10">
      <w:pPr>
        <w:pStyle w:val="2"/>
        <w:rPr>
          <w:color w:val="auto"/>
        </w:rPr>
      </w:pPr>
      <w:bookmarkStart w:id="7" w:name="_Toc236147711"/>
      <w:r w:rsidRPr="00495BD9">
        <w:rPr>
          <w:rFonts w:hint="eastAsia"/>
          <w:color w:val="auto"/>
        </w:rPr>
        <w:t>離線強化學習</w:t>
      </w:r>
      <w:bookmarkEnd w:id="7"/>
    </w:p>
    <w:p w14:paraId="2482E221" w14:textId="14E665EA" w:rsidR="00141F76" w:rsidRPr="00495BD9" w:rsidRDefault="005901DE" w:rsidP="00016D75">
      <w:pPr>
        <w:pStyle w:val="aff3"/>
        <w:spacing w:after="180"/>
        <w:rPr>
          <w:color w:val="auto"/>
        </w:rPr>
      </w:pPr>
      <w:r w:rsidRPr="005901DE">
        <w:rPr>
          <w:color w:val="auto"/>
        </w:rPr>
        <w:t>強化學習（</w:t>
      </w:r>
      <w:r w:rsidRPr="005901DE">
        <w:rPr>
          <w:color w:val="auto"/>
        </w:rPr>
        <w:t>Reinforcement Learning</w:t>
      </w:r>
      <w:r w:rsidRPr="005901DE">
        <w:rPr>
          <w:color w:val="auto"/>
        </w:rPr>
        <w:t>）可以透過與環境互動學習策略，以完成指定任務。然而，此過程通常需要大量互動與廣泛的資料蒐集，才能學得有效策略。在醫療場域中，訓練期間產生的非預期行為可能帶來嚴重風險；在機器人領域中，雖可透過物理或其他約束降低設備直接受損的風險，但大量反覆互動仍可能造成機械結構逐漸磨損。因此，安全性或成本受限的應用場域並不適合依賴大量探索的強化學習。</w:t>
      </w:r>
    </w:p>
    <w:p w14:paraId="45E633DD" w14:textId="637B5EFB" w:rsidR="001D59A1" w:rsidRPr="00495BD9" w:rsidRDefault="005901DE" w:rsidP="00016D75">
      <w:pPr>
        <w:pStyle w:val="aff3"/>
        <w:spacing w:after="180"/>
        <w:rPr>
          <w:color w:val="auto"/>
        </w:rPr>
      </w:pPr>
      <w:r>
        <w:rPr>
          <w:noProof/>
          <w:sz w:val="48"/>
          <w:szCs w:val="48"/>
        </w:rPr>
        <w:drawing>
          <wp:anchor distT="0" distB="0" distL="114300" distR="114300" simplePos="0" relativeHeight="251676672" behindDoc="1" locked="0" layoutInCell="1" allowOverlap="1" wp14:anchorId="0B7A53B2" wp14:editId="0EF7A21F">
            <wp:simplePos x="0" y="0"/>
            <wp:positionH relativeFrom="page">
              <wp:align>center</wp:align>
            </wp:positionH>
            <wp:positionV relativeFrom="page">
              <wp:align>center</wp:align>
            </wp:positionV>
            <wp:extent cx="3398400" cy="3398400"/>
            <wp:effectExtent l="0" t="0" r="0" b="0"/>
            <wp:wrapNone/>
            <wp:docPr id="66310699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5470" name="圖片 1312675470"/>
                    <pic:cNvPicPr/>
                  </pic:nvPicPr>
                  <pic:blipFill>
                    <a:blip r:embed="rId8">
                      <a:extLst>
                        <a:ext uri="{28A0092B-C50C-407E-A947-70E740481C1C}">
                          <a14:useLocalDpi xmlns:a14="http://schemas.microsoft.com/office/drawing/2010/main" val="0"/>
                        </a:ext>
                      </a:extLst>
                    </a:blip>
                    <a:stretch>
                      <a:fillRect/>
                    </a:stretch>
                  </pic:blipFill>
                  <pic:spPr>
                    <a:xfrm>
                      <a:off x="0" y="0"/>
                      <a:ext cx="3398400" cy="3398400"/>
                    </a:xfrm>
                    <a:prstGeom prst="rect">
                      <a:avLst/>
                    </a:prstGeom>
                  </pic:spPr>
                </pic:pic>
              </a:graphicData>
            </a:graphic>
            <wp14:sizeRelH relativeFrom="margin">
              <wp14:pctWidth>0</wp14:pctWidth>
            </wp14:sizeRelH>
            <wp14:sizeRelV relativeFrom="margin">
              <wp14:pctHeight>0</wp14:pctHeight>
            </wp14:sizeRelV>
          </wp:anchor>
        </w:drawing>
      </w:r>
      <w:r w:rsidRPr="005901DE">
        <w:rPr>
          <w:color w:val="auto"/>
        </w:rPr>
        <w:t>離線強化學習（</w:t>
      </w:r>
      <w:r w:rsidRPr="005901DE">
        <w:rPr>
          <w:color w:val="auto"/>
        </w:rPr>
        <w:t>Offline Reinforcement Learning</w:t>
      </w:r>
      <w:r w:rsidRPr="005901DE">
        <w:rPr>
          <w:color w:val="auto"/>
        </w:rPr>
        <w:t>）是在訓練過程中不與環境進行額外互動，僅使用預先蒐集的離線資料集學習策略的方法</w:t>
      </w:r>
      <w:r w:rsidRPr="005901DE">
        <w:rPr>
          <w:color w:val="auto"/>
        </w:rPr>
        <w:t>[1]</w:t>
      </w:r>
      <w:r w:rsidRPr="005901DE">
        <w:rPr>
          <w:color w:val="auto"/>
        </w:rPr>
        <w:t>。資料集可由過往的互動資料、專家演示資料或其他模型的互動歷史構成，而策略只能利用其中記錄的狀態轉移與獎勵資訊進行學習。由於策略學習僅依據預先蒐集的靜態資料集，在具有安全性要求的應用場域中，可以使用經過篩選的安全互動經驗與成功案例作為訓練資料，降低訓練期間進行危險探索的需求；在成本受限的應用場域中，也可將專家演示的成功軌跡納入訓練資料，以降低機器人在真實設備上反覆探索的需求。</w:t>
      </w:r>
    </w:p>
    <w:p w14:paraId="7C691C17" w14:textId="3A2008E3" w:rsidR="00623FAD" w:rsidRPr="00495BD9" w:rsidRDefault="0042428C" w:rsidP="00016D75">
      <w:pPr>
        <w:pStyle w:val="aff3"/>
        <w:spacing w:after="180"/>
        <w:rPr>
          <w:color w:val="auto"/>
        </w:rPr>
      </w:pPr>
      <w:r w:rsidRPr="00495BD9">
        <w:rPr>
          <w:rFonts w:hint="eastAsia"/>
          <w:color w:val="auto"/>
        </w:rPr>
        <w:t>然而，</w:t>
      </w:r>
      <w:r w:rsidR="003E4D09" w:rsidRPr="00495BD9">
        <w:rPr>
          <w:rFonts w:hint="eastAsia"/>
          <w:color w:val="auto"/>
        </w:rPr>
        <w:t>訓練過程中無法取得新的環境互動資料，也代表模型無法藉由後續探索驗證或修正資料集範圍外的估計。</w:t>
      </w:r>
      <w:r w:rsidR="002B1232" w:rsidRPr="002B1232">
        <w:rPr>
          <w:color w:val="auto"/>
        </w:rPr>
        <w:t>當策略選擇的動作或代理人經歷的狀態偏離</w:t>
      </w:r>
      <w:proofErr w:type="gramStart"/>
      <w:r w:rsidR="002B1232" w:rsidRPr="002B1232">
        <w:rPr>
          <w:color w:val="auto"/>
        </w:rPr>
        <w:t>離</w:t>
      </w:r>
      <w:proofErr w:type="gramEnd"/>
      <w:r w:rsidR="002B1232" w:rsidRPr="002B1232">
        <w:rPr>
          <w:color w:val="auto"/>
        </w:rPr>
        <w:t>線資料集所涵蓋的狀態</w:t>
      </w:r>
      <w:r w:rsidR="002B1232" w:rsidRPr="002B1232">
        <w:rPr>
          <w:color w:val="auto"/>
        </w:rPr>
        <w:t>-</w:t>
      </w:r>
      <w:r w:rsidR="002B1232" w:rsidRPr="002B1232">
        <w:rPr>
          <w:color w:val="auto"/>
        </w:rPr>
        <w:t>動作分佈時，模型將缺乏相應的互動資料作為學習依據。這種學習策略與離線資料集之間的分佈不一致現象，稱為分佈</w:t>
      </w:r>
      <w:r w:rsidR="00623FAD" w:rsidRPr="00495BD9">
        <w:rPr>
          <w:rFonts w:hint="eastAsia"/>
          <w:color w:val="auto"/>
        </w:rPr>
        <w:t>偏移</w:t>
      </w:r>
      <w:r w:rsidR="00560AD9" w:rsidRPr="00495BD9">
        <w:rPr>
          <w:color w:val="auto"/>
        </w:rPr>
        <w:t>（</w:t>
      </w:r>
      <w:r w:rsidR="00560AD9" w:rsidRPr="00495BD9">
        <w:rPr>
          <w:color w:val="auto"/>
        </w:rPr>
        <w:t>Distribution Shift</w:t>
      </w:r>
      <w:r w:rsidR="00560AD9" w:rsidRPr="00495BD9">
        <w:rPr>
          <w:color w:val="auto"/>
        </w:rPr>
        <w:t>）</w:t>
      </w:r>
      <w:r w:rsidR="008E3CBB" w:rsidRPr="00495BD9">
        <w:rPr>
          <w:rFonts w:hint="eastAsia"/>
          <w:color w:val="auto"/>
        </w:rPr>
        <w:t>。分佈偏移可能表現為策略選擇資料集中缺乏支撐的分佈外</w:t>
      </w:r>
      <w:r w:rsidR="009C47DE" w:rsidRPr="00495BD9">
        <w:rPr>
          <w:color w:val="auto"/>
        </w:rPr>
        <w:t>（</w:t>
      </w:r>
      <w:r w:rsidR="009C47DE" w:rsidRPr="00495BD9">
        <w:rPr>
          <w:color w:val="auto"/>
        </w:rPr>
        <w:t>Out-of-Distribution, OOD</w:t>
      </w:r>
      <w:r w:rsidR="009C47DE" w:rsidRPr="00495BD9">
        <w:rPr>
          <w:color w:val="auto"/>
        </w:rPr>
        <w:t>）</w:t>
      </w:r>
      <w:r w:rsidR="008E3CBB" w:rsidRPr="00495BD9">
        <w:rPr>
          <w:rFonts w:hint="eastAsia"/>
          <w:color w:val="auto"/>
        </w:rPr>
        <w:t>動作，也可能表現為代理人在執行過程中進入</w:t>
      </w:r>
      <w:proofErr w:type="gramStart"/>
      <w:r w:rsidR="008E3CBB" w:rsidRPr="00495BD9">
        <w:rPr>
          <w:rFonts w:hint="eastAsia"/>
          <w:color w:val="auto"/>
        </w:rPr>
        <w:t>資料集未充分</w:t>
      </w:r>
      <w:proofErr w:type="gramEnd"/>
      <w:r w:rsidR="008E3CBB" w:rsidRPr="00495BD9">
        <w:rPr>
          <w:rFonts w:hint="eastAsia"/>
          <w:color w:val="auto"/>
        </w:rPr>
        <w:t>涵蓋的分佈外狀態。</w:t>
      </w:r>
    </w:p>
    <w:p w14:paraId="361EDE7A" w14:textId="0BF05FA0" w:rsidR="0042428C" w:rsidRPr="00495BD9" w:rsidRDefault="003E4F4D" w:rsidP="00016D75">
      <w:pPr>
        <w:pStyle w:val="aff3"/>
        <w:spacing w:after="180"/>
        <w:rPr>
          <w:color w:val="auto"/>
        </w:rPr>
      </w:pPr>
      <w:r w:rsidRPr="00495BD9">
        <w:rPr>
          <w:rFonts w:hint="eastAsia"/>
          <w:color w:val="auto"/>
        </w:rPr>
        <w:t>具體而言，</w:t>
      </w:r>
      <w:r w:rsidR="003E4D09" w:rsidRPr="00495BD9">
        <w:rPr>
          <w:rFonts w:hint="eastAsia"/>
          <w:color w:val="auto"/>
        </w:rPr>
        <w:t>當學習策略選擇離線資料集</w:t>
      </w:r>
      <w:r w:rsidR="00D07661" w:rsidRPr="00495BD9">
        <w:rPr>
          <w:rFonts w:hint="eastAsia"/>
          <w:color w:val="auto"/>
        </w:rPr>
        <w:t>中未充分涵蓋的動作時，由於缺少對應的狀態轉移與獎勵資料，</w:t>
      </w:r>
      <w:r w:rsidR="00D850AB" w:rsidRPr="00495BD9">
        <w:rPr>
          <w:color w:val="auto"/>
        </w:rPr>
        <w:t>模型對該動作的價值估計缺乏可靠的資料依據</w:t>
      </w:r>
      <w:r w:rsidR="005D59BC" w:rsidRPr="00495BD9">
        <w:rPr>
          <w:rFonts w:hint="eastAsia"/>
          <w:color w:val="auto"/>
        </w:rPr>
        <w:t>，進而使策略受到錯誤估計的引導</w:t>
      </w:r>
      <w:r w:rsidR="001C64DD" w:rsidRPr="00495BD9">
        <w:rPr>
          <w:color w:val="auto"/>
        </w:rPr>
        <w:fldChar w:fldCharType="begin"/>
      </w:r>
      <w:r w:rsidR="001C64DD" w:rsidRPr="00495BD9">
        <w:rPr>
          <w:color w:val="auto"/>
        </w:rPr>
        <w:instrText xml:space="preserve"> </w:instrText>
      </w:r>
      <w:r w:rsidR="001C64DD" w:rsidRPr="00495BD9">
        <w:rPr>
          <w:rFonts w:hint="eastAsia"/>
          <w:color w:val="auto"/>
        </w:rPr>
        <w:instrText>REF _Ref235818320 \r \h</w:instrText>
      </w:r>
      <w:r w:rsidR="001C64DD" w:rsidRPr="00495BD9">
        <w:rPr>
          <w:color w:val="auto"/>
        </w:rPr>
        <w:instrText xml:space="preserve"> </w:instrText>
      </w:r>
      <w:r w:rsidR="00495BD9">
        <w:rPr>
          <w:color w:val="auto"/>
        </w:rPr>
        <w:instrText xml:space="preserve"> \* MERGEFORMAT </w:instrText>
      </w:r>
      <w:r w:rsidR="001C64DD" w:rsidRPr="00495BD9">
        <w:rPr>
          <w:color w:val="auto"/>
        </w:rPr>
      </w:r>
      <w:r w:rsidR="001C64DD" w:rsidRPr="00495BD9">
        <w:rPr>
          <w:color w:val="auto"/>
        </w:rPr>
        <w:fldChar w:fldCharType="separate"/>
      </w:r>
      <w:r w:rsidR="00F912CC">
        <w:rPr>
          <w:color w:val="auto"/>
        </w:rPr>
        <w:t xml:space="preserve">[2] </w:t>
      </w:r>
      <w:r w:rsidR="001C64DD" w:rsidRPr="00495BD9">
        <w:rPr>
          <w:color w:val="auto"/>
        </w:rPr>
        <w:fldChar w:fldCharType="end"/>
      </w:r>
      <w:r w:rsidR="00D07661" w:rsidRPr="00495BD9">
        <w:rPr>
          <w:rFonts w:hint="eastAsia"/>
          <w:color w:val="auto"/>
        </w:rPr>
        <w:t>。</w:t>
      </w:r>
      <w:r w:rsidR="003248D6" w:rsidRPr="00495BD9">
        <w:rPr>
          <w:rFonts w:hint="eastAsia"/>
          <w:color w:val="auto"/>
        </w:rPr>
        <w:t>另一方面，代理人在實際執行策略時，</w:t>
      </w:r>
      <w:r w:rsidR="00DE24F7" w:rsidRPr="00495BD9">
        <w:rPr>
          <w:rFonts w:hint="eastAsia"/>
          <w:color w:val="auto"/>
        </w:rPr>
        <w:t>也</w:t>
      </w:r>
      <w:r w:rsidR="003248D6" w:rsidRPr="00495BD9">
        <w:rPr>
          <w:rFonts w:hint="eastAsia"/>
          <w:color w:val="auto"/>
        </w:rPr>
        <w:t>可能因為初始狀態差異、環境擾動或動作誤差而進入缺乏資料支撐的狀態，此時策略同樣缺少可信的行為依據。</w:t>
      </w:r>
      <w:r w:rsidR="005901DE" w:rsidRPr="005901DE">
        <w:rPr>
          <w:color w:val="auto"/>
        </w:rPr>
        <w:t>基於上述問題，如何</w:t>
      </w:r>
      <w:r w:rsidR="005901DE" w:rsidRPr="005901DE">
        <w:rPr>
          <w:color w:val="auto"/>
        </w:rPr>
        <w:lastRenderedPageBreak/>
        <w:t>降低分佈外動作對策略學習的影響，以及如何在進入分佈外狀態後，透過修正動作引導後續狀態重新接近資料支撐範圍，構成本文關注的兩項重要問題。</w:t>
      </w:r>
    </w:p>
    <w:p w14:paraId="03C4DF6A" w14:textId="2A34B5D2" w:rsidR="000F0A83" w:rsidRPr="00495BD9" w:rsidRDefault="00401D21" w:rsidP="00443F10">
      <w:pPr>
        <w:pStyle w:val="2"/>
        <w:rPr>
          <w:color w:val="auto"/>
        </w:rPr>
      </w:pPr>
      <w:bookmarkStart w:id="8" w:name="_Toc236147712"/>
      <w:r w:rsidRPr="00495BD9">
        <w:rPr>
          <w:rFonts w:hint="eastAsia"/>
          <w:color w:val="auto"/>
        </w:rPr>
        <w:t>相關方法</w:t>
      </w:r>
      <w:bookmarkEnd w:id="8"/>
    </w:p>
    <w:p w14:paraId="25A872AE" w14:textId="418377F8" w:rsidR="00401D21" w:rsidRPr="00495BD9" w:rsidRDefault="006E5A55" w:rsidP="00016D75">
      <w:pPr>
        <w:pStyle w:val="aff3"/>
        <w:spacing w:after="180"/>
        <w:rPr>
          <w:color w:val="auto"/>
        </w:rPr>
      </w:pPr>
      <w:r w:rsidRPr="00495BD9">
        <w:rPr>
          <w:rFonts w:hint="eastAsia"/>
          <w:color w:val="auto"/>
        </w:rPr>
        <w:t>在</w:t>
      </w:r>
      <w:r w:rsidR="00ED7A21" w:rsidRPr="00495BD9">
        <w:rPr>
          <w:rFonts w:hint="eastAsia"/>
          <w:color w:val="auto"/>
        </w:rPr>
        <w:t>離線強化學習</w:t>
      </w:r>
      <w:r w:rsidRPr="00495BD9">
        <w:rPr>
          <w:rFonts w:hint="eastAsia"/>
          <w:color w:val="auto"/>
        </w:rPr>
        <w:t>領域中，</w:t>
      </w:r>
      <w:r w:rsidR="007D7EC6" w:rsidRPr="00495BD9">
        <w:rPr>
          <w:color w:val="auto"/>
        </w:rPr>
        <w:t>針對本文關注的分佈外動作與分佈外狀態問題，相關方法可依其主要處理方式概略整理為三類。</w:t>
      </w:r>
      <w:r w:rsidR="00D518C7" w:rsidRPr="00D518C7">
        <w:rPr>
          <w:color w:val="auto"/>
        </w:rPr>
        <w:t>模仿類方法透過使策略接近離線資料集中的行為，降低策略選擇缺乏資料支撐動作的可能性；約束類方法則對動作價值分佈施加限制，使基於價值最大化的策略不易受到分佈外動作價值高估的影響；修正類方法進一步考慮代理人已進入分佈外狀態時的行為，透過學習能引導後續狀態重新接近資料支撐範圍的修正動作，提高策略面對狀態偏移時的恢復能力。</w:t>
      </w:r>
    </w:p>
    <w:p w14:paraId="442430B5" w14:textId="4941A129" w:rsidR="00616242" w:rsidRPr="00495BD9" w:rsidRDefault="00554270" w:rsidP="00016D75">
      <w:pPr>
        <w:pStyle w:val="aff3"/>
        <w:spacing w:after="180"/>
        <w:rPr>
          <w:color w:val="auto"/>
        </w:rPr>
      </w:pPr>
      <w:r w:rsidRPr="00554270">
        <w:rPr>
          <w:color w:val="auto"/>
        </w:rPr>
        <w:t>其中，動作約束與狀態修正分別處理策略偏離資料分佈的不同階段。前者著重於降低策略在資料集狀態下選擇不可靠分佈外動作的可能性，後者則處理代理人已進入分佈外狀態後的恢復問題。然而，本文所關注的</w:t>
      </w:r>
      <w:r w:rsidRPr="00554270">
        <w:rPr>
          <w:color w:val="auto"/>
        </w:rPr>
        <w:t xml:space="preserve"> SCAS</w:t>
      </w:r>
      <w:r w:rsidRPr="00495BD9">
        <w:rPr>
          <w:color w:val="auto"/>
        </w:rPr>
        <w:fldChar w:fldCharType="begin"/>
      </w:r>
      <w:r w:rsidRPr="00495BD9">
        <w:rPr>
          <w:color w:val="auto"/>
        </w:rPr>
        <w:instrText xml:space="preserve"> </w:instrText>
      </w:r>
      <w:r w:rsidRPr="00495BD9">
        <w:rPr>
          <w:rFonts w:hint="eastAsia"/>
          <w:color w:val="auto"/>
        </w:rPr>
        <w:instrText>REF _Ref235818389 \r \h</w:instrText>
      </w:r>
      <w:r w:rsidRPr="00495BD9">
        <w:rPr>
          <w:color w:val="auto"/>
        </w:rPr>
        <w:instrText xml:space="preserve"> </w:instrText>
      </w:r>
      <w:r>
        <w:rPr>
          <w:color w:val="auto"/>
        </w:rPr>
        <w:instrText xml:space="preserve"> \* MERGEFORMAT </w:instrText>
      </w:r>
      <w:r w:rsidRPr="00495BD9">
        <w:rPr>
          <w:color w:val="auto"/>
        </w:rPr>
      </w:r>
      <w:r w:rsidRPr="00495BD9">
        <w:rPr>
          <w:color w:val="auto"/>
        </w:rPr>
        <w:fldChar w:fldCharType="separate"/>
      </w:r>
      <w:r>
        <w:rPr>
          <w:color w:val="auto"/>
        </w:rPr>
        <w:t xml:space="preserve">[3] </w:t>
      </w:r>
      <w:r w:rsidRPr="00495BD9">
        <w:rPr>
          <w:color w:val="auto"/>
        </w:rPr>
        <w:fldChar w:fldCharType="end"/>
      </w:r>
      <w:r w:rsidRPr="00554270">
        <w:rPr>
          <w:color w:val="auto"/>
        </w:rPr>
        <w:t>未在評論器學習中加入動作價值約束，且策略仍保留基於價值最大化的策略優化目標。當評論器對分佈外動作產生錯誤高估時，該目標仍可能引導策略選擇缺乏資料支撐的動作，並干擾原有的狀態修正學習。</w:t>
      </w:r>
    </w:p>
    <w:p w14:paraId="32BBA1FA" w14:textId="21E30A73" w:rsidR="000F0A83" w:rsidRPr="00495BD9" w:rsidRDefault="00D46784" w:rsidP="00060E4C">
      <w:pPr>
        <w:pStyle w:val="aff3"/>
        <w:spacing w:after="180"/>
        <w:rPr>
          <w:color w:val="auto"/>
        </w:rPr>
      </w:pPr>
      <w:r w:rsidRPr="00495BD9">
        <w:rPr>
          <w:rFonts w:hint="eastAsia"/>
          <w:color w:val="auto"/>
        </w:rPr>
        <w:t>SCAS</w:t>
      </w:r>
      <w:r w:rsidR="00554270">
        <w:rPr>
          <w:rFonts w:hint="eastAsia"/>
          <w:color w:val="auto"/>
        </w:rPr>
        <w:t xml:space="preserve"> </w:t>
      </w:r>
      <w:r w:rsidR="002705DC" w:rsidRPr="00495BD9">
        <w:rPr>
          <w:rFonts w:hint="eastAsia"/>
          <w:color w:val="auto"/>
        </w:rPr>
        <w:t>透過環境動態模型學習受擾動狀態下的修正行為，並利用價值資訊調整不同修正經驗的重要程度，</w:t>
      </w:r>
      <w:r w:rsidR="00556C10" w:rsidRPr="00495BD9">
        <w:rPr>
          <w:color w:val="auto"/>
        </w:rPr>
        <w:t>但其策略學習仍同時受到價值最大化的策略優化目標影響。</w:t>
      </w:r>
      <w:r w:rsidR="00D518C7" w:rsidRPr="00D518C7">
        <w:rPr>
          <w:color w:val="auto"/>
        </w:rPr>
        <w:t>因此，本文將動作價值約束整合至</w:t>
      </w:r>
      <w:r w:rsidR="00D518C7" w:rsidRPr="00D518C7">
        <w:rPr>
          <w:color w:val="auto"/>
        </w:rPr>
        <w:t xml:space="preserve"> SCAS </w:t>
      </w:r>
      <w:r w:rsidR="00D518C7" w:rsidRPr="00D518C7">
        <w:rPr>
          <w:color w:val="auto"/>
        </w:rPr>
        <w:t>的狀態修正架構，探討兩者共同學習是否能降低分佈外動作高估的影響，同時保留原有的狀態修正能力</w:t>
      </w:r>
      <w:r w:rsidR="002705DC" w:rsidRPr="00495BD9">
        <w:rPr>
          <w:rFonts w:hint="eastAsia"/>
          <w:color w:val="auto"/>
        </w:rPr>
        <w:t>。</w:t>
      </w:r>
    </w:p>
    <w:p w14:paraId="79905F53" w14:textId="45F36A48" w:rsidR="00060E4C" w:rsidRPr="005B160C" w:rsidRDefault="00060E4C" w:rsidP="005B160C">
      <w:pPr>
        <w:pStyle w:val="2"/>
        <w:rPr>
          <w:color w:val="auto"/>
        </w:rPr>
      </w:pPr>
      <w:bookmarkStart w:id="9" w:name="_Toc236147713"/>
      <w:r w:rsidRPr="005B160C">
        <w:rPr>
          <w:rFonts w:hint="eastAsia"/>
          <w:color w:val="auto"/>
        </w:rPr>
        <w:t>貢獻</w:t>
      </w:r>
      <w:bookmarkEnd w:id="9"/>
    </w:p>
    <w:p w14:paraId="7154E136" w14:textId="1B67EE8E" w:rsidR="00806F68" w:rsidRPr="00495BD9" w:rsidRDefault="00554270" w:rsidP="00016D75">
      <w:pPr>
        <w:pStyle w:val="aff3"/>
        <w:spacing w:after="180"/>
        <w:rPr>
          <w:color w:val="auto"/>
        </w:rPr>
      </w:pPr>
      <w:r w:rsidRPr="00554270">
        <w:rPr>
          <w:color w:val="auto"/>
        </w:rPr>
        <w:t>基於上述問題，本文以</w:t>
      </w:r>
      <w:r w:rsidRPr="00554270">
        <w:rPr>
          <w:color w:val="auto"/>
        </w:rPr>
        <w:t xml:space="preserve"> SCAS </w:t>
      </w:r>
      <w:r w:rsidRPr="00554270">
        <w:rPr>
          <w:color w:val="auto"/>
        </w:rPr>
        <w:t>為基礎，將動作空間中的價值約束機制整合至狀態修正學習，並分別分析偽標籤約束可能衍生的價值估計問題，以及訓練過程中觀察到的穩定性問題。本文的主要貢獻如下：</w:t>
      </w:r>
    </w:p>
    <w:p w14:paraId="6F960159" w14:textId="2DDDBF3E" w:rsidR="00AE6C42" w:rsidRPr="00495BD9" w:rsidRDefault="007630AF" w:rsidP="008505E1">
      <w:pPr>
        <w:pStyle w:val="aff3"/>
        <w:numPr>
          <w:ilvl w:val="0"/>
          <w:numId w:val="11"/>
        </w:numPr>
        <w:spacing w:after="180"/>
        <w:rPr>
          <w:color w:val="auto"/>
        </w:rPr>
      </w:pPr>
      <w:r w:rsidRPr="00495BD9">
        <w:rPr>
          <w:rFonts w:hint="eastAsia"/>
          <w:color w:val="auto"/>
        </w:rPr>
        <w:t>本文以</w:t>
      </w:r>
      <w:r w:rsidR="00E2656E">
        <w:rPr>
          <w:rFonts w:hint="eastAsia"/>
          <w:color w:val="auto"/>
        </w:rPr>
        <w:t xml:space="preserve"> </w:t>
      </w:r>
      <w:r w:rsidRPr="00495BD9">
        <w:rPr>
          <w:rFonts w:hint="eastAsia"/>
          <w:color w:val="auto"/>
        </w:rPr>
        <w:t>SCAS</w:t>
      </w:r>
      <w:r w:rsidR="00E2656E">
        <w:rPr>
          <w:rFonts w:hint="eastAsia"/>
          <w:color w:val="auto"/>
        </w:rPr>
        <w:t xml:space="preserve"> </w:t>
      </w:r>
      <w:r w:rsidRPr="00495BD9">
        <w:rPr>
          <w:rFonts w:hint="eastAsia"/>
          <w:color w:val="auto"/>
        </w:rPr>
        <w:t>為基礎，在</w:t>
      </w:r>
      <w:r w:rsidR="00A278B6" w:rsidRPr="00495BD9">
        <w:rPr>
          <w:rFonts w:hint="eastAsia"/>
          <w:color w:val="auto"/>
        </w:rPr>
        <w:t>評論器</w:t>
      </w:r>
      <w:r w:rsidRPr="00495BD9">
        <w:rPr>
          <w:rFonts w:hint="eastAsia"/>
          <w:color w:val="auto"/>
        </w:rPr>
        <w:t>學習中加入動作空間價值約束方法，使動作約束與狀態修正能在同一訓練流程中共同影響策略學習。</w:t>
      </w:r>
    </w:p>
    <w:p w14:paraId="0C18C19C" w14:textId="0BC1A094" w:rsidR="00E20987" w:rsidRPr="00495BD9" w:rsidRDefault="00AE6C42" w:rsidP="008505E1">
      <w:pPr>
        <w:pStyle w:val="aff3"/>
        <w:numPr>
          <w:ilvl w:val="0"/>
          <w:numId w:val="11"/>
        </w:numPr>
        <w:spacing w:after="180"/>
        <w:rPr>
          <w:color w:val="auto"/>
        </w:rPr>
      </w:pPr>
      <w:r w:rsidRPr="00495BD9">
        <w:rPr>
          <w:rFonts w:hint="eastAsia"/>
          <w:color w:val="auto"/>
        </w:rPr>
        <w:lastRenderedPageBreak/>
        <w:t>本文分別將</w:t>
      </w:r>
      <w:r w:rsidRPr="00495BD9">
        <w:rPr>
          <w:rFonts w:hint="eastAsia"/>
          <w:color w:val="auto"/>
        </w:rPr>
        <w:t>ASPL</w:t>
      </w:r>
      <w:r w:rsidR="00292A96" w:rsidRPr="00495BD9">
        <w:rPr>
          <w:color w:val="auto"/>
        </w:rPr>
        <w:fldChar w:fldCharType="begin"/>
      </w:r>
      <w:r w:rsidR="00292A96" w:rsidRPr="00495BD9">
        <w:rPr>
          <w:color w:val="auto"/>
        </w:rPr>
        <w:instrText xml:space="preserve"> </w:instrText>
      </w:r>
      <w:r w:rsidR="00292A96" w:rsidRPr="00495BD9">
        <w:rPr>
          <w:rFonts w:hint="eastAsia"/>
          <w:color w:val="auto"/>
        </w:rPr>
        <w:instrText>REF _Ref235818401 \r \h</w:instrText>
      </w:r>
      <w:r w:rsidR="00292A96" w:rsidRPr="00495BD9">
        <w:rPr>
          <w:color w:val="auto"/>
        </w:rPr>
        <w:instrText xml:space="preserve"> </w:instrText>
      </w:r>
      <w:r w:rsidR="00495BD9">
        <w:rPr>
          <w:color w:val="auto"/>
        </w:rPr>
        <w:instrText xml:space="preserve"> \* MERGEFORMAT </w:instrText>
      </w:r>
      <w:r w:rsidR="00292A96" w:rsidRPr="00495BD9">
        <w:rPr>
          <w:color w:val="auto"/>
        </w:rPr>
      </w:r>
      <w:r w:rsidR="00292A96" w:rsidRPr="00495BD9">
        <w:rPr>
          <w:color w:val="auto"/>
        </w:rPr>
        <w:fldChar w:fldCharType="separate"/>
      </w:r>
      <w:r w:rsidR="00F912CC">
        <w:rPr>
          <w:color w:val="auto"/>
        </w:rPr>
        <w:t xml:space="preserve">[4] </w:t>
      </w:r>
      <w:r w:rsidR="00292A96" w:rsidRPr="00495BD9">
        <w:rPr>
          <w:color w:val="auto"/>
        </w:rPr>
        <w:fldChar w:fldCharType="end"/>
      </w:r>
      <w:r w:rsidRPr="00495BD9">
        <w:rPr>
          <w:rFonts w:hint="eastAsia"/>
          <w:color w:val="auto"/>
        </w:rPr>
        <w:t>的偽標籤約束機制，以及基於</w:t>
      </w:r>
      <w:r w:rsidRPr="00495BD9">
        <w:rPr>
          <w:rFonts w:hint="eastAsia"/>
          <w:color w:val="auto"/>
        </w:rPr>
        <w:t>CQL</w:t>
      </w:r>
      <w:r w:rsidR="00292A96" w:rsidRPr="00495BD9">
        <w:rPr>
          <w:color w:val="auto"/>
        </w:rPr>
        <w:fldChar w:fldCharType="begin"/>
      </w:r>
      <w:r w:rsidR="00292A96" w:rsidRPr="00495BD9">
        <w:rPr>
          <w:color w:val="auto"/>
        </w:rPr>
        <w:instrText xml:space="preserve"> </w:instrText>
      </w:r>
      <w:r w:rsidR="00292A96" w:rsidRPr="00495BD9">
        <w:rPr>
          <w:rFonts w:hint="eastAsia"/>
          <w:color w:val="auto"/>
        </w:rPr>
        <w:instrText>REF _Ref235818418 \r \h</w:instrText>
      </w:r>
      <w:r w:rsidR="00292A96" w:rsidRPr="00495BD9">
        <w:rPr>
          <w:color w:val="auto"/>
        </w:rPr>
        <w:instrText xml:space="preserve"> </w:instrText>
      </w:r>
      <w:r w:rsidR="00495BD9">
        <w:rPr>
          <w:color w:val="auto"/>
        </w:rPr>
        <w:instrText xml:space="preserve"> \* MERGEFORMAT </w:instrText>
      </w:r>
      <w:r w:rsidR="00292A96" w:rsidRPr="00495BD9">
        <w:rPr>
          <w:color w:val="auto"/>
        </w:rPr>
      </w:r>
      <w:r w:rsidR="00292A96" w:rsidRPr="00495BD9">
        <w:rPr>
          <w:color w:val="auto"/>
        </w:rPr>
        <w:fldChar w:fldCharType="separate"/>
      </w:r>
      <w:r w:rsidR="00F912CC">
        <w:rPr>
          <w:color w:val="auto"/>
        </w:rPr>
        <w:t xml:space="preserve">[5] </w:t>
      </w:r>
      <w:r w:rsidR="00292A96" w:rsidRPr="00495BD9">
        <w:rPr>
          <w:color w:val="auto"/>
        </w:rPr>
        <w:fldChar w:fldCharType="end"/>
      </w:r>
      <w:r w:rsidRPr="00495BD9">
        <w:rPr>
          <w:rFonts w:hint="eastAsia"/>
          <w:color w:val="auto"/>
        </w:rPr>
        <w:t>思想建立的保守價值約束</w:t>
      </w:r>
      <w:r w:rsidR="005535C5" w:rsidRPr="00495BD9">
        <w:rPr>
          <w:rFonts w:hint="eastAsia"/>
          <w:color w:val="auto"/>
        </w:rPr>
        <w:t>整合至</w:t>
      </w:r>
      <w:r w:rsidR="005535C5" w:rsidRPr="00495BD9">
        <w:rPr>
          <w:rFonts w:hint="eastAsia"/>
          <w:color w:val="auto"/>
        </w:rPr>
        <w:t>SCAS</w:t>
      </w:r>
      <w:r w:rsidR="005535C5" w:rsidRPr="00495BD9">
        <w:rPr>
          <w:rFonts w:hint="eastAsia"/>
          <w:color w:val="auto"/>
        </w:rPr>
        <w:t>，並比較不同約束方法與狀態修正學習的相容性。</w:t>
      </w:r>
      <w:r w:rsidR="007630AF" w:rsidRPr="00495BD9">
        <w:rPr>
          <w:color w:val="auto"/>
        </w:rPr>
        <w:t xml:space="preserve"> </w:t>
      </w:r>
    </w:p>
    <w:p w14:paraId="5B9015A9" w14:textId="70273A1B" w:rsidR="00E976AB" w:rsidRPr="00495BD9" w:rsidRDefault="00E2656E" w:rsidP="008505E1">
      <w:pPr>
        <w:pStyle w:val="aff3"/>
        <w:numPr>
          <w:ilvl w:val="0"/>
          <w:numId w:val="11"/>
        </w:numPr>
        <w:spacing w:after="180"/>
        <w:rPr>
          <w:color w:val="auto"/>
        </w:rPr>
      </w:pPr>
      <w:r w:rsidRPr="00E2656E">
        <w:rPr>
          <w:color w:val="auto"/>
        </w:rPr>
        <w:t>本文分析同一狀態下存在多個資料動作時，各資料動作所建立的局部偽標籤可能對相同候選動作產生不一致的價值引導，並加入資料動作價值補償，以降低偽標籤可能造成的價值排序衝突。</w:t>
      </w:r>
    </w:p>
    <w:p w14:paraId="1FE6E92F" w14:textId="0EEB5283" w:rsidR="006E4E30" w:rsidRPr="00495BD9" w:rsidRDefault="00B76F96" w:rsidP="008505E1">
      <w:pPr>
        <w:pStyle w:val="aff3"/>
        <w:numPr>
          <w:ilvl w:val="0"/>
          <w:numId w:val="11"/>
        </w:numPr>
        <w:spacing w:after="180"/>
        <w:rPr>
          <w:color w:val="auto"/>
        </w:rPr>
      </w:pPr>
      <w:r w:rsidRPr="00B76F96">
        <w:rPr>
          <w:color w:val="auto"/>
        </w:rPr>
        <w:t>本文觀察基於</w:t>
      </w:r>
      <w:r w:rsidRPr="00B76F96">
        <w:rPr>
          <w:color w:val="auto"/>
        </w:rPr>
        <w:t xml:space="preserve"> TD3[6] </w:t>
      </w:r>
      <w:r w:rsidRPr="00B76F96">
        <w:rPr>
          <w:color w:val="auto"/>
        </w:rPr>
        <w:t>的離線方法在訓練過程中可能出現的目標</w:t>
      </w:r>
      <w:r w:rsidRPr="00B76F96">
        <w:rPr>
          <w:color w:val="auto"/>
        </w:rPr>
        <w:t xml:space="preserve"> Q </w:t>
      </w:r>
      <w:r w:rsidRPr="00B76F96">
        <w:rPr>
          <w:color w:val="auto"/>
        </w:rPr>
        <w:t>值與評論器</w:t>
      </w:r>
      <w:proofErr w:type="gramStart"/>
      <w:r w:rsidRPr="00B76F96">
        <w:rPr>
          <w:color w:val="auto"/>
        </w:rPr>
        <w:t>更新梯</w:t>
      </w:r>
      <w:proofErr w:type="gramEnd"/>
      <w:r w:rsidRPr="00B76F96">
        <w:rPr>
          <w:color w:val="auto"/>
        </w:rPr>
        <w:t>度異常成長，並提出錯誤高估放大循環作為可能的機制解釋，再</w:t>
      </w:r>
      <w:proofErr w:type="gramStart"/>
      <w:r w:rsidRPr="00B76F96">
        <w:rPr>
          <w:color w:val="auto"/>
        </w:rPr>
        <w:t>評估梯</w:t>
      </w:r>
      <w:proofErr w:type="gramEnd"/>
      <w:r w:rsidRPr="00B76F96">
        <w:rPr>
          <w:color w:val="auto"/>
        </w:rPr>
        <w:t>度懲罰與正規化對訓練穩定性的影響。</w:t>
      </w:r>
    </w:p>
    <w:p w14:paraId="4A83AD62" w14:textId="21FB9D83" w:rsidR="003F3242" w:rsidRPr="00495BD9" w:rsidRDefault="00EB3636" w:rsidP="00443F10">
      <w:pPr>
        <w:pStyle w:val="2"/>
        <w:rPr>
          <w:color w:val="auto"/>
        </w:rPr>
      </w:pPr>
      <w:bookmarkStart w:id="10" w:name="_Toc236147714"/>
      <w:r w:rsidRPr="00495BD9">
        <w:rPr>
          <w:rFonts w:hint="eastAsia"/>
          <w:color w:val="auto"/>
        </w:rPr>
        <w:t>論文架構</w:t>
      </w:r>
      <w:bookmarkEnd w:id="10"/>
    </w:p>
    <w:p w14:paraId="2DDF5D84" w14:textId="1BA18F63" w:rsidR="00ED274C" w:rsidRPr="00495BD9" w:rsidRDefault="00FD7723" w:rsidP="00016D75">
      <w:pPr>
        <w:pStyle w:val="aff3"/>
        <w:spacing w:after="180"/>
        <w:rPr>
          <w:color w:val="auto"/>
        </w:rPr>
      </w:pPr>
      <w:r w:rsidRPr="00FD7723">
        <w:rPr>
          <w:color w:val="auto"/>
        </w:rPr>
        <w:t>本文的其餘章節安排如下：第二章介紹強化學習與離線強化學習的基礎背景，包含馬可夫決策過程、</w:t>
      </w:r>
      <w:r w:rsidRPr="00FD7723">
        <w:rPr>
          <w:color w:val="auto"/>
        </w:rPr>
        <w:t>Q</w:t>
      </w:r>
      <w:r w:rsidRPr="00FD7723">
        <w:rPr>
          <w:color w:val="auto"/>
        </w:rPr>
        <w:t>學習、離線資料集的學習方式，以及分佈外動作與分佈外狀態的相關問題。第三章回顧與本文相關的離線強化學習方法，並依據分類簡短介紹。第四章說明本文的方法設計，包含以</w:t>
      </w:r>
      <w:r w:rsidRPr="00FD7723">
        <w:rPr>
          <w:color w:val="auto"/>
        </w:rPr>
        <w:t xml:space="preserve"> SCAS </w:t>
      </w:r>
      <w:r w:rsidRPr="00FD7723">
        <w:rPr>
          <w:color w:val="auto"/>
        </w:rPr>
        <w:t>為基礎所建立的</w:t>
      </w:r>
      <w:r w:rsidRPr="00FD7723">
        <w:rPr>
          <w:color w:val="auto"/>
        </w:rPr>
        <w:t xml:space="preserve"> SCASPL </w:t>
      </w:r>
      <w:r w:rsidRPr="00FD7723">
        <w:rPr>
          <w:color w:val="auto"/>
        </w:rPr>
        <w:t>與</w:t>
      </w:r>
      <w:r w:rsidRPr="00FD7723">
        <w:rPr>
          <w:color w:val="auto"/>
        </w:rPr>
        <w:t xml:space="preserve"> SCC</w:t>
      </w:r>
      <w:r w:rsidRPr="00FD7723">
        <w:rPr>
          <w:color w:val="auto"/>
        </w:rPr>
        <w:t>、偽標籤問題與補償機制，以及</w:t>
      </w:r>
      <w:proofErr w:type="gramStart"/>
      <w:r w:rsidRPr="00FD7723">
        <w:rPr>
          <w:color w:val="auto"/>
        </w:rPr>
        <w:t>訓練失穩現象</w:t>
      </w:r>
      <w:proofErr w:type="gramEnd"/>
      <w:r w:rsidRPr="00FD7723">
        <w:rPr>
          <w:color w:val="auto"/>
        </w:rPr>
        <w:t>、可能成因與穩定化設計。第五章介紹實驗環境、資料集、模型配置與實驗流程。第六章透過模型變體分析、基準測試、環境干擾測試與受干擾資料集測試，分析各方法的效能與強健性。第七章綜合討論各項實驗結果、方法作用條件與限制，說明研究限制與未來研究方向，並總結本文結果。</w:t>
      </w:r>
      <w:r>
        <w:rPr>
          <w:rFonts w:hint="eastAsia"/>
          <w:color w:val="auto"/>
        </w:rPr>
        <w:t xml:space="preserve"> </w:t>
      </w:r>
    </w:p>
    <w:p w14:paraId="6B08BBF4" w14:textId="77777777" w:rsidR="005243BC" w:rsidRPr="00495BD9" w:rsidRDefault="005243BC" w:rsidP="00B20BCA">
      <w:pPr>
        <w:widowControl/>
        <w:jc w:val="both"/>
        <w:rPr>
          <w:rFonts w:cstheme="majorBidi"/>
          <w:sz w:val="48"/>
          <w:szCs w:val="48"/>
        </w:rPr>
      </w:pPr>
      <w:r w:rsidRPr="00495BD9">
        <w:br w:type="page"/>
      </w:r>
    </w:p>
    <w:p w14:paraId="41ACF640" w14:textId="4CBC9BEE" w:rsidR="000F0A83" w:rsidRPr="00495BD9" w:rsidRDefault="0009298C" w:rsidP="005C60CA">
      <w:pPr>
        <w:pStyle w:val="1"/>
        <w:rPr>
          <w:rFonts w:ascii="Times New Roman" w:eastAsia="標楷體" w:hAnsi="Times New Roman"/>
          <w:color w:val="auto"/>
        </w:rPr>
      </w:pPr>
      <w:bookmarkStart w:id="11" w:name="_Toc236147715"/>
      <w:r w:rsidRPr="00495BD9">
        <w:rPr>
          <w:rFonts w:ascii="Times New Roman" w:eastAsia="標楷體" w:hAnsi="Times New Roman" w:hint="eastAsia"/>
          <w:color w:val="auto"/>
        </w:rPr>
        <w:lastRenderedPageBreak/>
        <w:t>背景知識</w:t>
      </w:r>
      <w:bookmarkEnd w:id="11"/>
      <w:r w:rsidR="000C51CB" w:rsidRPr="00495BD9">
        <w:rPr>
          <w:rFonts w:ascii="Times New Roman" w:eastAsia="標楷體" w:hAnsi="Times New Roman"/>
          <w:color w:val="auto"/>
        </w:rPr>
        <w:fldChar w:fldCharType="begin"/>
      </w:r>
      <w:r w:rsidR="000C51CB" w:rsidRPr="00495BD9">
        <w:rPr>
          <w:rFonts w:ascii="Times New Roman" w:eastAsia="標楷體" w:hAnsi="Times New Roman"/>
          <w:color w:val="auto"/>
        </w:rPr>
        <w:instrText xml:space="preserve"> SEQ Chapter \h </w:instrText>
      </w:r>
      <w:r w:rsidR="000C51CB" w:rsidRPr="00495BD9">
        <w:rPr>
          <w:rFonts w:ascii="Times New Roman" w:eastAsia="標楷體" w:hAnsi="Times New Roman"/>
          <w:color w:val="auto"/>
        </w:rPr>
        <w:fldChar w:fldCharType="end"/>
      </w:r>
    </w:p>
    <w:p w14:paraId="4F273102" w14:textId="5F09E99A" w:rsidR="00D15318" w:rsidRPr="00495BD9" w:rsidRDefault="00474345" w:rsidP="00443F10">
      <w:pPr>
        <w:pStyle w:val="2"/>
        <w:rPr>
          <w:color w:val="auto"/>
        </w:rPr>
      </w:pPr>
      <w:bookmarkStart w:id="12" w:name="_Toc236147716"/>
      <w:r w:rsidRPr="00495BD9">
        <w:rPr>
          <w:rFonts w:hint="eastAsia"/>
          <w:color w:val="auto"/>
        </w:rPr>
        <w:t>強化學習基礎</w:t>
      </w:r>
      <w:bookmarkEnd w:id="12"/>
    </w:p>
    <w:p w14:paraId="16C18D39" w14:textId="263D30A0" w:rsidR="000F4A53" w:rsidRPr="00495BD9" w:rsidRDefault="00653831" w:rsidP="005C60CA">
      <w:pPr>
        <w:pStyle w:val="3"/>
        <w:rPr>
          <w:rFonts w:eastAsia="標楷體"/>
          <w:color w:val="auto"/>
        </w:rPr>
      </w:pPr>
      <w:bookmarkStart w:id="13" w:name="_Toc236147717"/>
      <w:r w:rsidRPr="00495BD9">
        <w:rPr>
          <w:rFonts w:eastAsia="標楷體" w:hint="eastAsia"/>
          <w:color w:val="auto"/>
        </w:rPr>
        <w:t>馬可夫決策過程</w:t>
      </w:r>
      <w:bookmarkEnd w:id="13"/>
    </w:p>
    <w:p w14:paraId="3FC8C24E" w14:textId="54870F1E" w:rsidR="00C450ED" w:rsidRPr="00495BD9" w:rsidRDefault="000F4A53" w:rsidP="00016D75">
      <w:pPr>
        <w:pStyle w:val="aff3"/>
        <w:spacing w:after="180"/>
        <w:rPr>
          <w:color w:val="auto"/>
        </w:rPr>
      </w:pPr>
      <w:r w:rsidRPr="00495BD9">
        <w:rPr>
          <w:rFonts w:hint="eastAsia"/>
          <w:color w:val="auto"/>
        </w:rPr>
        <w:t>我們可以使用馬可夫</w:t>
      </w:r>
      <w:r w:rsidR="005130F8" w:rsidRPr="00495BD9">
        <w:rPr>
          <w:rFonts w:hint="eastAsia"/>
          <w:color w:val="auto"/>
        </w:rPr>
        <w:t>決策過程</w:t>
      </w:r>
      <w:r w:rsidR="007F1123" w:rsidRPr="00495BD9">
        <w:rPr>
          <w:rFonts w:hint="eastAsia"/>
          <w:color w:val="auto"/>
        </w:rPr>
        <w:t>（</w:t>
      </w:r>
      <w:r w:rsidRPr="00495BD9">
        <w:rPr>
          <w:rFonts w:hint="eastAsia"/>
          <w:color w:val="auto"/>
        </w:rPr>
        <w:t>Markov Decision Process, MDP</w:t>
      </w:r>
      <w:r w:rsidR="007F1123" w:rsidRPr="00495BD9">
        <w:rPr>
          <w:rFonts w:hint="eastAsia"/>
          <w:color w:val="auto"/>
        </w:rPr>
        <w:t>）</w:t>
      </w:r>
      <w:r w:rsidRPr="00495BD9">
        <w:rPr>
          <w:rFonts w:hint="eastAsia"/>
          <w:color w:val="auto"/>
        </w:rPr>
        <w:t>來描述</w:t>
      </w:r>
      <w:r w:rsidR="00975213" w:rsidRPr="00495BD9">
        <w:rPr>
          <w:rFonts w:hint="eastAsia"/>
          <w:color w:val="auto"/>
        </w:rPr>
        <w:t>強化學習中的環境，</w:t>
      </w:r>
      <w:r w:rsidR="00206523" w:rsidRPr="00495BD9">
        <w:rPr>
          <w:rFonts w:hint="eastAsia"/>
          <w:color w:val="auto"/>
        </w:rPr>
        <w:t>並將其</w:t>
      </w:r>
      <w:r w:rsidR="00975213" w:rsidRPr="00495BD9">
        <w:rPr>
          <w:rFonts w:hint="eastAsia"/>
          <w:color w:val="auto"/>
        </w:rPr>
        <w:t>表示為</w:t>
      </w:r>
      <m:oMath>
        <m:r>
          <w:rPr>
            <w:rFonts w:ascii="Cambria Math" w:hAnsi="Cambria Math"/>
            <w:color w:val="auto"/>
          </w:rPr>
          <m:t>M=</m:t>
        </m:r>
        <m:d>
          <m:dPr>
            <m:ctrlPr>
              <w:rPr>
                <w:rFonts w:ascii="Cambria Math" w:hAnsi="Cambria Math"/>
                <w:i/>
                <w:color w:val="auto"/>
              </w:rPr>
            </m:ctrlPr>
          </m:dPr>
          <m:e>
            <m:r>
              <w:rPr>
                <w:rFonts w:ascii="Cambria Math" w:hAnsi="Cambria Math"/>
                <w:color w:val="auto"/>
              </w:rPr>
              <m:t>S,A,T,r,</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0</m:t>
                </m:r>
              </m:sub>
            </m:sSub>
            <m:r>
              <w:rPr>
                <w:rFonts w:ascii="Cambria Math" w:hAnsi="Cambria Math"/>
                <w:color w:val="auto"/>
              </w:rPr>
              <m:t>,γ</m:t>
            </m:r>
          </m:e>
        </m:d>
      </m:oMath>
      <w:r w:rsidR="001C5B22" w:rsidRPr="00495BD9">
        <w:rPr>
          <w:color w:val="auto"/>
        </w:rPr>
        <w:fldChar w:fldCharType="begin"/>
      </w:r>
      <m:oMath>
        <m:r>
          <m:rPr>
            <m:sty m:val="p"/>
          </m:rPr>
          <w:rPr>
            <w:rFonts w:ascii="Cambria Math" w:hAnsi="Cambria Math"/>
            <w:color w:val="auto"/>
          </w:rPr>
          <m:t xml:space="preserve"> REF _Ref235818443 \r \h </m:t>
        </m:r>
      </m:oMath>
      <w:r w:rsidR="00495BD9">
        <w:rPr>
          <w:color w:val="auto"/>
        </w:rPr>
        <w:instrText xml:space="preserve"> \* MERGEFORMAT </w:instrText>
      </w:r>
      <w:r w:rsidR="001C5B22" w:rsidRPr="00495BD9">
        <w:rPr>
          <w:color w:val="auto"/>
        </w:rPr>
      </w:r>
      <w:r w:rsidR="001C5B22" w:rsidRPr="00495BD9">
        <w:rPr>
          <w:color w:val="auto"/>
        </w:rPr>
        <w:fldChar w:fldCharType="separate"/>
      </w:r>
      <m:oMath>
        <m:r>
          <m:rPr>
            <m:sty m:val="p"/>
          </m:rPr>
          <w:rPr>
            <w:rFonts w:ascii="Cambria Math" w:hAnsi="Cambria Math"/>
            <w:color w:val="auto"/>
          </w:rPr>
          <m:t xml:space="preserve">[7] </m:t>
        </m:r>
      </m:oMath>
      <w:r w:rsidR="001C5B22" w:rsidRPr="00495BD9">
        <w:rPr>
          <w:color w:val="auto"/>
        </w:rPr>
        <w:fldChar w:fldCharType="end"/>
      </w:r>
      <w:r w:rsidR="00206523" w:rsidRPr="00495BD9">
        <w:rPr>
          <w:rFonts w:hint="eastAsia"/>
          <w:color w:val="auto"/>
        </w:rPr>
        <w:t>。其中，</w:t>
      </w:r>
      <w:r w:rsidRPr="00495BD9">
        <w:rPr>
          <w:rFonts w:hint="eastAsia"/>
          <w:color w:val="auto"/>
        </w:rPr>
        <w:t>S</w:t>
      </w:r>
      <w:r w:rsidRPr="00495BD9">
        <w:rPr>
          <w:rFonts w:hint="eastAsia"/>
          <w:color w:val="auto"/>
        </w:rPr>
        <w:t>為狀態空間，</w:t>
      </w:r>
      <w:r w:rsidRPr="00495BD9">
        <w:rPr>
          <w:rFonts w:hint="eastAsia"/>
          <w:color w:val="auto"/>
        </w:rPr>
        <w:t>A</w:t>
      </w:r>
      <w:r w:rsidRPr="00495BD9">
        <w:rPr>
          <w:rFonts w:hint="eastAsia"/>
          <w:color w:val="auto"/>
        </w:rPr>
        <w:t>為動作空間，而</w:t>
      </w:r>
      <w:r w:rsidRPr="00495BD9">
        <w:rPr>
          <w:rFonts w:hint="eastAsia"/>
          <w:color w:val="auto"/>
        </w:rPr>
        <w:t>s</w:t>
      </w:r>
      <w:r w:rsidR="004B4F79" w:rsidRPr="00495BD9">
        <w:rPr>
          <w:rFonts w:hint="eastAsia"/>
          <w:color w:val="auto"/>
        </w:rPr>
        <w:t xml:space="preserve"> </w:t>
      </w:r>
      <w:r w:rsidR="004B4F79" w:rsidRPr="00495BD9">
        <w:rPr>
          <w:rFonts w:ascii="Cambria Math" w:hAnsi="Cambria Math" w:cs="Cambria Math"/>
          <w:color w:val="auto"/>
        </w:rPr>
        <w:t>∈</w:t>
      </w:r>
      <w:r w:rsidR="004B4F79" w:rsidRPr="00495BD9">
        <w:rPr>
          <w:rFonts w:hint="eastAsia"/>
          <w:color w:val="auto"/>
        </w:rPr>
        <w:t xml:space="preserve"> S</w:t>
      </w:r>
      <w:r w:rsidR="008F1583" w:rsidRPr="00495BD9">
        <w:rPr>
          <w:rFonts w:hint="eastAsia"/>
          <w:color w:val="auto"/>
        </w:rPr>
        <w:t>、</w:t>
      </w:r>
      <w:r w:rsidRPr="00495BD9">
        <w:rPr>
          <w:rFonts w:hint="eastAsia"/>
          <w:color w:val="auto"/>
        </w:rPr>
        <w:t>a</w:t>
      </w:r>
      <w:r w:rsidR="004B4F79" w:rsidRPr="00495BD9">
        <w:rPr>
          <w:rFonts w:cs="Cambria Math"/>
          <w:color w:val="auto"/>
        </w:rPr>
        <w:t xml:space="preserve"> </w:t>
      </w:r>
      <w:r w:rsidR="004B4F79" w:rsidRPr="00495BD9">
        <w:rPr>
          <w:rFonts w:ascii="Cambria Math" w:hAnsi="Cambria Math" w:cs="Cambria Math"/>
          <w:color w:val="auto"/>
        </w:rPr>
        <w:t>∈</w:t>
      </w:r>
      <w:r w:rsidR="004B4F79" w:rsidRPr="00495BD9">
        <w:rPr>
          <w:rFonts w:hint="eastAsia"/>
          <w:color w:val="auto"/>
        </w:rPr>
        <w:t xml:space="preserve"> A</w:t>
      </w:r>
      <w:r w:rsidRPr="00495BD9">
        <w:rPr>
          <w:rFonts w:hint="eastAsia"/>
          <w:color w:val="auto"/>
        </w:rPr>
        <w:t>則</w:t>
      </w:r>
      <w:r w:rsidR="004B4F79" w:rsidRPr="00495BD9">
        <w:rPr>
          <w:rFonts w:hint="eastAsia"/>
          <w:color w:val="auto"/>
        </w:rPr>
        <w:t>表示環境的</w:t>
      </w:r>
      <w:r w:rsidRPr="00495BD9">
        <w:rPr>
          <w:rFonts w:hint="eastAsia"/>
          <w:color w:val="auto"/>
        </w:rPr>
        <w:t>狀態</w:t>
      </w:r>
      <w:r w:rsidR="007F430C" w:rsidRPr="00495BD9">
        <w:rPr>
          <w:rFonts w:hint="eastAsia"/>
          <w:color w:val="auto"/>
        </w:rPr>
        <w:t>與代理人</w:t>
      </w:r>
      <w:r w:rsidR="004B4F79" w:rsidRPr="00495BD9">
        <w:rPr>
          <w:rFonts w:hint="eastAsia"/>
          <w:color w:val="auto"/>
        </w:rPr>
        <w:t>採取的</w:t>
      </w:r>
      <w:r w:rsidRPr="00495BD9">
        <w:rPr>
          <w:rFonts w:hint="eastAsia"/>
          <w:color w:val="auto"/>
        </w:rPr>
        <w:t>動作。</w:t>
      </w:r>
      <w:r w:rsidR="00EA0FE1" w:rsidRPr="00495BD9">
        <w:rPr>
          <w:rFonts w:hint="eastAsia"/>
          <w:color w:val="auto"/>
        </w:rPr>
        <w:t>轉移函數</w:t>
      </w:r>
      <w:r w:rsidRPr="00495BD9">
        <w:rPr>
          <w:rFonts w:hint="eastAsia"/>
          <w:color w:val="auto"/>
        </w:rPr>
        <w:t>T(</w:t>
      </w:r>
      <w:proofErr w:type="spellStart"/>
      <w:r w:rsidRPr="00495BD9">
        <w:rPr>
          <w:rFonts w:hint="eastAsia"/>
          <w:color w:val="auto"/>
        </w:rPr>
        <w:t>s</w:t>
      </w:r>
      <w:proofErr w:type="gramStart"/>
      <w:r w:rsidR="00EC7632" w:rsidRPr="00495BD9">
        <w:rPr>
          <w:color w:val="auto"/>
        </w:rPr>
        <w:t>’</w:t>
      </w:r>
      <w:proofErr w:type="gramEnd"/>
      <w:r w:rsidR="00EC7632" w:rsidRPr="00495BD9">
        <w:rPr>
          <w:rFonts w:hint="eastAsia"/>
          <w:color w:val="auto"/>
        </w:rPr>
        <w:t>|</w:t>
      </w:r>
      <w:r w:rsidRPr="00495BD9">
        <w:rPr>
          <w:rFonts w:hint="eastAsia"/>
          <w:color w:val="auto"/>
        </w:rPr>
        <w:t>s</w:t>
      </w:r>
      <w:proofErr w:type="spellEnd"/>
      <w:r w:rsidRPr="00495BD9">
        <w:rPr>
          <w:rFonts w:hint="eastAsia"/>
          <w:color w:val="auto"/>
        </w:rPr>
        <w:t>,</w:t>
      </w:r>
      <w:r w:rsidR="004B4F79" w:rsidRPr="00495BD9">
        <w:rPr>
          <w:color w:val="auto"/>
        </w:rPr>
        <w:t xml:space="preserve"> </w:t>
      </w:r>
      <w:r w:rsidRPr="00495BD9">
        <w:rPr>
          <w:rFonts w:hint="eastAsia"/>
          <w:color w:val="auto"/>
        </w:rPr>
        <w:t>a)</w:t>
      </w:r>
      <w:r w:rsidR="006B3823" w:rsidRPr="00495BD9">
        <w:rPr>
          <w:rFonts w:hint="eastAsia"/>
          <w:color w:val="auto"/>
        </w:rPr>
        <w:t>表示在狀態</w:t>
      </w:r>
      <w:r w:rsidR="006B3823" w:rsidRPr="00495BD9">
        <w:rPr>
          <w:rFonts w:hint="eastAsia"/>
          <w:color w:val="auto"/>
        </w:rPr>
        <w:t>s</w:t>
      </w:r>
      <w:r w:rsidR="006B3823" w:rsidRPr="00495BD9">
        <w:rPr>
          <w:rFonts w:hint="eastAsia"/>
          <w:color w:val="auto"/>
        </w:rPr>
        <w:t>採取動作</w:t>
      </w:r>
      <w:r w:rsidR="006B3823" w:rsidRPr="00495BD9">
        <w:rPr>
          <w:rFonts w:hint="eastAsia"/>
          <w:color w:val="auto"/>
        </w:rPr>
        <w:t>a</w:t>
      </w:r>
      <w:r w:rsidR="006B3823" w:rsidRPr="00495BD9">
        <w:rPr>
          <w:rFonts w:hint="eastAsia"/>
          <w:color w:val="auto"/>
        </w:rPr>
        <w:t>後轉移至下一狀態</w:t>
      </w:r>
      <w:r w:rsidR="006B3823" w:rsidRPr="00495BD9">
        <w:rPr>
          <w:rFonts w:hint="eastAsia"/>
          <w:color w:val="auto"/>
        </w:rPr>
        <w:t>s</w:t>
      </w:r>
      <w:proofErr w:type="gramStart"/>
      <w:r w:rsidR="006B3823" w:rsidRPr="00495BD9">
        <w:rPr>
          <w:color w:val="auto"/>
        </w:rPr>
        <w:t>’</w:t>
      </w:r>
      <w:proofErr w:type="gramEnd"/>
      <w:r w:rsidR="006B3823" w:rsidRPr="00495BD9">
        <w:rPr>
          <w:rFonts w:hint="eastAsia"/>
          <w:color w:val="auto"/>
        </w:rPr>
        <w:t>的機率；</w:t>
      </w:r>
      <w:r w:rsidR="004D7D1B" w:rsidRPr="00495BD9">
        <w:rPr>
          <w:rFonts w:hint="eastAsia"/>
          <w:color w:val="auto"/>
        </w:rPr>
        <w:t>r(s, a)</w:t>
      </w:r>
      <w:r w:rsidR="0097428A" w:rsidRPr="00495BD9">
        <w:rPr>
          <w:rFonts w:hint="eastAsia"/>
          <w:color w:val="auto"/>
        </w:rPr>
        <w:t>為即時獎勵函數</w:t>
      </w:r>
      <w:r w:rsidR="00D20614" w:rsidRPr="00495BD9">
        <w:rPr>
          <w:rFonts w:hint="eastAsia"/>
          <w:color w:val="auto"/>
        </w:rPr>
        <w:t>；</w:t>
      </w:r>
      <m:oMath>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0</m:t>
            </m:r>
          </m:sub>
        </m:sSub>
      </m:oMath>
      <w:r w:rsidR="000A1559" w:rsidRPr="00495BD9">
        <w:rPr>
          <w:rFonts w:hint="eastAsia"/>
          <w:color w:val="auto"/>
        </w:rPr>
        <w:t>(</w:t>
      </w:r>
      <w:r w:rsidR="00E524E0" w:rsidRPr="00495BD9">
        <w:rPr>
          <w:rFonts w:hint="eastAsia"/>
          <w:color w:val="auto"/>
        </w:rPr>
        <w:t>s</w:t>
      </w:r>
      <w:r w:rsidR="000A1559" w:rsidRPr="00495BD9">
        <w:rPr>
          <w:rFonts w:hint="eastAsia"/>
          <w:color w:val="auto"/>
        </w:rPr>
        <w:t>)</w:t>
      </w:r>
      <w:r w:rsidR="00910CF9" w:rsidRPr="00495BD9">
        <w:rPr>
          <w:rFonts w:hint="eastAsia"/>
          <w:color w:val="auto"/>
        </w:rPr>
        <w:t>為初始</w:t>
      </w:r>
      <w:r w:rsidR="00145DEA" w:rsidRPr="00495BD9">
        <w:rPr>
          <w:rFonts w:hint="eastAsia"/>
          <w:color w:val="auto"/>
        </w:rPr>
        <w:t>狀態分佈</w:t>
      </w:r>
      <w:r w:rsidR="00FB5406" w:rsidRPr="00495BD9">
        <w:rPr>
          <w:rFonts w:hint="eastAsia"/>
          <w:color w:val="auto"/>
        </w:rPr>
        <w:t>；γ</w:t>
      </w:r>
      <w:r w:rsidR="00FB5406" w:rsidRPr="00495BD9">
        <w:rPr>
          <w:rFonts w:ascii="Cambria Math" w:hAnsi="Cambria Math" w:cs="Cambria Math"/>
          <w:color w:val="auto"/>
        </w:rPr>
        <w:t>∈</w:t>
      </w:r>
      <w:r w:rsidR="00FB5406" w:rsidRPr="00495BD9">
        <w:rPr>
          <w:color w:val="auto"/>
        </w:rPr>
        <w:t>[0,1)</w:t>
      </w:r>
      <w:r w:rsidR="00FB5406" w:rsidRPr="00495BD9">
        <w:rPr>
          <w:rFonts w:hint="eastAsia"/>
          <w:color w:val="auto"/>
        </w:rPr>
        <w:t>為折扣因子</w:t>
      </w:r>
      <w:r w:rsidR="00C450ED" w:rsidRPr="00495BD9">
        <w:rPr>
          <w:rFonts w:hint="eastAsia"/>
          <w:color w:val="auto"/>
        </w:rPr>
        <w:t>。</w:t>
      </w:r>
      <w:r w:rsidR="00943514" w:rsidRPr="00495BD9">
        <w:rPr>
          <w:rFonts w:hint="eastAsia"/>
          <w:color w:val="auto"/>
        </w:rPr>
        <w:t>策略</w:t>
      </w:r>
      <w:r w:rsidR="00943514" w:rsidRPr="00495BD9">
        <w:rPr>
          <w:color w:val="auto"/>
        </w:rPr>
        <w:t>π(</w:t>
      </w:r>
      <w:proofErr w:type="spellStart"/>
      <w:r w:rsidR="00943514" w:rsidRPr="00495BD9">
        <w:rPr>
          <w:color w:val="auto"/>
        </w:rPr>
        <w:t>a</w:t>
      </w:r>
      <w:proofErr w:type="gramStart"/>
      <w:r w:rsidR="00943514" w:rsidRPr="00495BD9">
        <w:rPr>
          <w:rFonts w:ascii="Cambria Math" w:hAnsi="Cambria Math" w:cs="Cambria Math"/>
          <w:color w:val="auto"/>
        </w:rPr>
        <w:t>∣</w:t>
      </w:r>
      <w:proofErr w:type="gramEnd"/>
      <w:r w:rsidR="00943514" w:rsidRPr="00495BD9">
        <w:rPr>
          <w:color w:val="auto"/>
        </w:rPr>
        <w:t>s</w:t>
      </w:r>
      <w:proofErr w:type="spellEnd"/>
      <w:r w:rsidR="00943514" w:rsidRPr="00495BD9">
        <w:rPr>
          <w:color w:val="auto"/>
        </w:rPr>
        <w:t>)</w:t>
      </w:r>
      <w:r w:rsidR="00943514" w:rsidRPr="00495BD9">
        <w:rPr>
          <w:color w:val="auto"/>
        </w:rPr>
        <w:t>則表示代理人在狀態</w:t>
      </w:r>
      <w:r w:rsidR="00943514" w:rsidRPr="00495BD9">
        <w:rPr>
          <w:color w:val="auto"/>
        </w:rPr>
        <w:t xml:space="preserve"> s </w:t>
      </w:r>
      <w:r w:rsidR="00943514" w:rsidRPr="00495BD9">
        <w:rPr>
          <w:color w:val="auto"/>
        </w:rPr>
        <w:t>下選擇動作</w:t>
      </w:r>
      <w:r w:rsidR="00943514" w:rsidRPr="00495BD9">
        <w:rPr>
          <w:color w:val="auto"/>
        </w:rPr>
        <w:t xml:space="preserve"> a </w:t>
      </w:r>
      <w:r w:rsidR="00943514" w:rsidRPr="00495BD9">
        <w:rPr>
          <w:color w:val="auto"/>
        </w:rPr>
        <w:t>的機率</w:t>
      </w:r>
      <w:r w:rsidR="00264BE6" w:rsidRPr="00495BD9">
        <w:rPr>
          <w:rFonts w:hint="eastAsia"/>
          <w:color w:val="auto"/>
        </w:rPr>
        <w:t>，</w:t>
      </w:r>
      <w:r w:rsidR="00264BE6" w:rsidRPr="00495BD9">
        <w:rPr>
          <w:color w:val="auto"/>
        </w:rPr>
        <w:t>對於確定性策略，策略會直接根據狀態輸出動作，表示為</w:t>
      </w:r>
      <m:oMath>
        <m:r>
          <w:rPr>
            <w:rFonts w:ascii="Cambria Math" w:hAnsi="Cambria Math" w:hint="eastAsia"/>
            <w:color w:val="auto"/>
          </w:rPr>
          <m:t xml:space="preserve"> </m:t>
        </m:r>
        <m:r>
          <w:rPr>
            <w:rFonts w:ascii="Cambria Math" w:hAnsi="Cambria Math"/>
            <w:color w:val="auto"/>
          </w:rPr>
          <m:t>a=π</m:t>
        </m:r>
        <m:d>
          <m:dPr>
            <m:ctrlPr>
              <w:rPr>
                <w:rFonts w:ascii="Cambria Math" w:hAnsi="Cambria Math"/>
                <w:i/>
                <w:color w:val="auto"/>
              </w:rPr>
            </m:ctrlPr>
          </m:dPr>
          <m:e>
            <m:r>
              <w:rPr>
                <w:rFonts w:ascii="Cambria Math" w:hAnsi="Cambria Math"/>
                <w:color w:val="auto"/>
              </w:rPr>
              <m:t>s</m:t>
            </m:r>
          </m:e>
        </m:d>
        <m:r>
          <w:rPr>
            <w:rFonts w:ascii="Cambria Math" w:hAnsi="Cambria Math" w:hint="eastAsia"/>
            <w:color w:val="auto"/>
          </w:rPr>
          <m:t xml:space="preserve"> </m:t>
        </m:r>
      </m:oMath>
      <w:r w:rsidR="00264BE6" w:rsidRPr="00495BD9">
        <w:rPr>
          <w:color w:val="auto"/>
        </w:rPr>
        <w:t>。</w:t>
      </w:r>
    </w:p>
    <w:p w14:paraId="24D17CBA" w14:textId="045BF05E" w:rsidR="00937A77" w:rsidRPr="00495BD9" w:rsidRDefault="00A70354" w:rsidP="00016D75">
      <w:pPr>
        <w:pStyle w:val="aff3"/>
        <w:spacing w:after="180"/>
        <w:rPr>
          <w:color w:val="auto"/>
        </w:rPr>
      </w:pPr>
      <w:r w:rsidRPr="00495BD9">
        <w:rPr>
          <w:color w:val="auto"/>
        </w:rPr>
        <w:t>由初始狀態開始，代理人依據策略與環境持續互動所形成的軌跡表示為</w:t>
      </w:r>
      <m:oMath>
        <m:r>
          <w:rPr>
            <w:rFonts w:ascii="Cambria Math" w:hAnsi="Cambria Math"/>
            <w:color w:val="auto"/>
          </w:rPr>
          <m:t>τ</m:t>
        </m:r>
        <m:r>
          <m:rPr>
            <m:sty m:val="p"/>
          </m:rPr>
          <w:rPr>
            <w:rFonts w:ascii="Cambria Math" w:hAnsi="Cambria Math"/>
            <w:color w:val="auto"/>
          </w:rPr>
          <m:t>=</m:t>
        </m:r>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s</m:t>
                </m:r>
              </m:e>
              <m:sub>
                <m:r>
                  <m:rPr>
                    <m:sty m:val="p"/>
                  </m:rPr>
                  <w:rPr>
                    <w:rFonts w:ascii="Cambria Math" w:hAnsi="Cambria Math"/>
                    <w:color w:val="auto"/>
                  </w:rPr>
                  <m:t>0</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0</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r</m:t>
                </m:r>
              </m:e>
              <m:sub>
                <m:r>
                  <m:rPr>
                    <m:sty m:val="p"/>
                  </m:rPr>
                  <w:rPr>
                    <w:rFonts w:ascii="Cambria Math" w:hAnsi="Cambria Math"/>
                    <w:color w:val="auto"/>
                  </w:rPr>
                  <m:t>0</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s</m:t>
                </m:r>
              </m:e>
              <m:sub>
                <m:r>
                  <m:rPr>
                    <m:sty m:val="p"/>
                  </m:rPr>
                  <w:rPr>
                    <w:rFonts w:ascii="Cambria Math" w:hAnsi="Cambria Math"/>
                    <w:color w:val="auto"/>
                  </w:rPr>
                  <m:t>1</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1</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r</m:t>
                </m:r>
              </m:e>
              <m:sub>
                <m:r>
                  <m:rPr>
                    <m:sty m:val="p"/>
                  </m:rPr>
                  <w:rPr>
                    <w:rFonts w:ascii="Cambria Math" w:hAnsi="Cambria Math"/>
                    <w:color w:val="auto"/>
                  </w:rPr>
                  <m:t>1</m:t>
                </m:r>
              </m:sub>
            </m:sSub>
            <m:r>
              <m:rPr>
                <m:sty m:val="p"/>
              </m:rPr>
              <w:rPr>
                <w:rFonts w:ascii="Cambria Math" w:hAnsi="Cambria Math"/>
                <w:color w:val="auto"/>
              </w:rPr>
              <m:t>,…</m:t>
            </m:r>
          </m:e>
        </m:d>
      </m:oMath>
      <w:r w:rsidRPr="00495BD9">
        <w:rPr>
          <w:rFonts w:hint="eastAsia"/>
          <w:color w:val="auto"/>
        </w:rPr>
        <w:t>，</w:t>
      </w:r>
      <w:r w:rsidR="00025312" w:rsidRPr="00025312">
        <w:rPr>
          <w:color w:val="auto"/>
        </w:rPr>
        <w:t>策略的效能可以使用期望累積折扣獎勵</w:t>
      </w:r>
      <m:oMath>
        <m:r>
          <w:rPr>
            <w:rFonts w:ascii="Cambria Math" w:hAnsi="Cambria Math"/>
            <w:color w:val="auto"/>
          </w:rPr>
          <m:t>R</m:t>
        </m:r>
        <m:d>
          <m:dPr>
            <m:ctrlPr>
              <w:rPr>
                <w:rFonts w:ascii="Cambria Math" w:hAnsi="Cambria Math"/>
                <w:color w:val="auto"/>
              </w:rPr>
            </m:ctrlPr>
          </m:dPr>
          <m:e>
            <m:r>
              <w:rPr>
                <w:rFonts w:ascii="Cambria Math" w:hAnsi="Cambria Math"/>
                <w:color w:val="auto"/>
              </w:rPr>
              <m:t>π</m:t>
            </m:r>
          </m:e>
        </m:d>
      </m:oMath>
      <w:r w:rsidR="0082183B" w:rsidRPr="00495BD9">
        <w:rPr>
          <w:color w:val="auto"/>
        </w:rPr>
        <w:t>表示</w:t>
      </w:r>
      <w:r w:rsidR="0082183B" w:rsidRPr="00495BD9">
        <w:rPr>
          <w:rFonts w:hint="eastAsia"/>
          <w:color w:val="auto"/>
        </w:rPr>
        <w:t>，其中，</w:t>
      </w:r>
      <m:oMath>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π</m:t>
            </m:r>
          </m:sub>
        </m:sSub>
        <m:d>
          <m:dPr>
            <m:ctrlPr>
              <w:rPr>
                <w:rFonts w:ascii="Cambria Math" w:hAnsi="Cambria Math"/>
                <w:color w:val="auto"/>
              </w:rPr>
            </m:ctrlPr>
          </m:dPr>
          <m:e>
            <m:r>
              <w:rPr>
                <w:rFonts w:ascii="Cambria Math" w:hAnsi="Cambria Math"/>
                <w:color w:val="auto"/>
              </w:rPr>
              <m:t>τ</m:t>
            </m:r>
          </m:e>
        </m:d>
      </m:oMath>
      <w:r w:rsidR="0082183B" w:rsidRPr="00495BD9">
        <w:rPr>
          <w:color w:val="auto"/>
        </w:rPr>
        <w:t>表示策略</w:t>
      </w:r>
      <w:r w:rsidR="0082183B" w:rsidRPr="00495BD9">
        <w:rPr>
          <w:color w:val="auto"/>
        </w:rPr>
        <w:t>π</w:t>
      </w:r>
      <w:r w:rsidR="0082183B" w:rsidRPr="00495BD9">
        <w:rPr>
          <w:color w:val="auto"/>
        </w:rPr>
        <w:t>與環境轉移共同產生軌跡</w:t>
      </w:r>
      <w:r w:rsidR="0082183B" w:rsidRPr="00495BD9">
        <w:rPr>
          <w:color w:val="auto"/>
        </w:rPr>
        <w:t>τ</w:t>
      </w:r>
      <w:r w:rsidR="0082183B" w:rsidRPr="00495BD9">
        <w:rPr>
          <w:color w:val="auto"/>
        </w:rPr>
        <w:t>的機率</w:t>
      </w:r>
      <w:r w:rsidR="0082183B" w:rsidRPr="00495BD9">
        <w:rPr>
          <w:rFonts w:hint="eastAsia"/>
          <w:color w:val="auto"/>
        </w:rPr>
        <w:t>。</w:t>
      </w:r>
      <w:r w:rsidR="0082183B" w:rsidRPr="00495BD9">
        <w:rPr>
          <w:color w:val="auto"/>
        </w:rPr>
        <w:br/>
      </w:r>
      <m:oMathPara>
        <m:oMath>
          <m:eqArr>
            <m:eqArrPr>
              <m:maxDist m:val="1"/>
              <m:ctrlPr>
                <w:rPr>
                  <w:rFonts w:ascii="Cambria Math" w:hAnsi="Cambria Math"/>
                  <w:color w:val="auto"/>
                </w:rPr>
              </m:ctrlPr>
            </m:eqArrPr>
            <m:e>
              <m:r>
                <w:rPr>
                  <w:rFonts w:ascii="Cambria Math" w:hAnsi="Cambria Math"/>
                  <w:color w:val="auto"/>
                </w:rPr>
                <m:t>R</m:t>
              </m:r>
              <m:d>
                <m:dPr>
                  <m:ctrlPr>
                    <w:rPr>
                      <w:rFonts w:ascii="Cambria Math" w:hAnsi="Cambria Math"/>
                      <w:color w:val="auto"/>
                    </w:rPr>
                  </m:ctrlPr>
                </m:dPr>
                <m:e>
                  <m:r>
                    <w:rPr>
                      <w:rFonts w:ascii="Cambria Math" w:hAnsi="Cambria Math"/>
                      <w:color w:val="auto"/>
                    </w:rPr>
                    <m:t>π</m:t>
                  </m:r>
                </m:e>
              </m:d>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E</m:t>
                  </m:r>
                </m:e>
                <m:sub>
                  <m:r>
                    <w:rPr>
                      <w:rFonts w:ascii="Cambria Math" w:hAnsi="Cambria Math"/>
                      <w:color w:val="auto"/>
                    </w:rPr>
                    <m:t>τ</m:t>
                  </m:r>
                  <m:r>
                    <m:rPr>
                      <m:sty m:val="p"/>
                    </m:rPr>
                    <w:rPr>
                      <w:rFonts w:ascii="Cambria Math" w:hAnsi="Cambria Math" w:hint="eastAsia"/>
                      <w:color w:val="auto"/>
                    </w:rPr>
                    <m:t>~</m:t>
                  </m:r>
                  <m:sSub>
                    <m:sSubPr>
                      <m:ctrlPr>
                        <w:rPr>
                          <w:rFonts w:ascii="Cambria Math" w:hAnsi="Cambria Math"/>
                          <w:color w:val="auto"/>
                        </w:rPr>
                      </m:ctrlPr>
                    </m:sSubPr>
                    <m:e>
                      <m:r>
                        <m:rPr>
                          <m:sty m:val="p"/>
                        </m:rPr>
                        <w:rPr>
                          <w:rFonts w:ascii="Cambria Math" w:hAnsi="Cambria Math"/>
                          <w:color w:val="auto"/>
                        </w:rPr>
                        <m:t>p</m:t>
                      </m:r>
                    </m:e>
                    <m:sub>
                      <m:r>
                        <m:rPr>
                          <m:sty m:val="p"/>
                        </m:rPr>
                        <w:rPr>
                          <w:rFonts w:ascii="Cambria Math" w:hAnsi="Cambria Math"/>
                          <w:color w:val="auto"/>
                        </w:rPr>
                        <m:t>π</m:t>
                      </m:r>
                    </m:sub>
                  </m:sSub>
                  <m:d>
                    <m:dPr>
                      <m:ctrlPr>
                        <w:rPr>
                          <w:rFonts w:ascii="Cambria Math" w:hAnsi="Cambria Math"/>
                          <w:color w:val="auto"/>
                        </w:rPr>
                      </m:ctrlPr>
                    </m:dPr>
                    <m:e>
                      <m:r>
                        <w:rPr>
                          <w:rFonts w:ascii="Cambria Math" w:hAnsi="Cambria Math"/>
                          <w:color w:val="auto"/>
                        </w:rPr>
                        <m:t>τ</m:t>
                      </m:r>
                    </m:e>
                  </m:d>
                </m:sub>
              </m:sSub>
              <m:d>
                <m:dPr>
                  <m:begChr m:val="["/>
                  <m:endChr m:val="]"/>
                  <m:ctrlPr>
                    <w:rPr>
                      <w:rFonts w:ascii="Cambria Math" w:hAnsi="Cambria Math"/>
                      <w:color w:val="auto"/>
                    </w:rPr>
                  </m:ctrlPr>
                </m:dPr>
                <m:e>
                  <m:nary>
                    <m:naryPr>
                      <m:chr m:val="∑"/>
                      <m:ctrlPr>
                        <w:rPr>
                          <w:rFonts w:ascii="Cambria Math" w:hAnsi="Cambria Math"/>
                          <w:color w:val="auto"/>
                        </w:rPr>
                      </m:ctrlPr>
                    </m:naryPr>
                    <m:sub>
                      <m:r>
                        <w:rPr>
                          <w:rFonts w:ascii="Cambria Math" w:hAnsi="Cambria Math"/>
                          <w:color w:val="auto"/>
                        </w:rPr>
                        <m:t>t</m:t>
                      </m:r>
                      <m:r>
                        <m:rPr>
                          <m:sty m:val="p"/>
                        </m:rPr>
                        <w:rPr>
                          <w:rFonts w:ascii="Cambria Math" w:hAnsi="Cambria Math"/>
                          <w:color w:val="auto"/>
                        </w:rPr>
                        <m:t>=0</m:t>
                      </m:r>
                    </m:sub>
                    <m:sup>
                      <m:d>
                        <m:dPr>
                          <m:begChr m:val="|"/>
                          <m:endChr m:val="|"/>
                          <m:ctrlPr>
                            <w:rPr>
                              <w:rFonts w:ascii="Cambria Math" w:hAnsi="Cambria Math"/>
                              <w:color w:val="auto"/>
                            </w:rPr>
                          </m:ctrlPr>
                        </m:dPr>
                        <m:e>
                          <m:r>
                            <w:rPr>
                              <w:rFonts w:ascii="Cambria Math" w:hAnsi="Cambria Math"/>
                              <w:color w:val="auto"/>
                            </w:rPr>
                            <m:t>τ</m:t>
                          </m:r>
                        </m:e>
                      </m:d>
                      <m:r>
                        <m:rPr>
                          <m:sty m:val="p"/>
                        </m:rPr>
                        <w:rPr>
                          <w:rFonts w:ascii="Cambria Math" w:hAnsi="Cambria Math"/>
                          <w:color w:val="auto"/>
                        </w:rPr>
                        <m:t>-1</m:t>
                      </m:r>
                    </m:sup>
                    <m:e>
                      <m:sSup>
                        <m:sSupPr>
                          <m:ctrlPr>
                            <w:rPr>
                              <w:rFonts w:ascii="Cambria Math" w:hAnsi="Cambria Math"/>
                              <w:color w:val="auto"/>
                            </w:rPr>
                          </m:ctrlPr>
                        </m:sSupPr>
                        <m:e>
                          <m:r>
                            <w:rPr>
                              <w:rFonts w:ascii="Cambria Math" w:hAnsi="Cambria Math"/>
                              <w:color w:val="auto"/>
                            </w:rPr>
                            <m:t>γ</m:t>
                          </m:r>
                        </m:e>
                        <m:sup>
                          <m:r>
                            <w:rPr>
                              <w:rFonts w:ascii="Cambria Math" w:hAnsi="Cambria Math"/>
                              <w:color w:val="auto"/>
                            </w:rPr>
                            <m:t>t</m:t>
                          </m:r>
                        </m:sup>
                      </m:sSup>
                      <m:r>
                        <w:rPr>
                          <w:rFonts w:ascii="Cambria Math" w:hAnsi="Cambria Math"/>
                          <w:color w:val="auto"/>
                        </w:rPr>
                        <m:t>r</m:t>
                      </m:r>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t</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t</m:t>
                              </m:r>
                            </m:sub>
                          </m:sSub>
                        </m:e>
                      </m:d>
                    </m:e>
                  </m:nary>
                </m:e>
              </m:d>
              <m:r>
                <w:rPr>
                  <w:rFonts w:ascii="Cambria Math" w:hAnsi="Cambria Math"/>
                  <w:color w:val="auto"/>
                </w:rPr>
                <m:t>#</m:t>
              </m:r>
              <m:d>
                <m:dPr>
                  <m:ctrlPr>
                    <w:rPr>
                      <w:rFonts w:ascii="Cambria Math" w:hAnsi="Cambria Math"/>
                      <w:color w:val="auto"/>
                    </w:rPr>
                  </m:ctrlPr>
                </m:dPr>
                <m:e>
                  <m:r>
                    <m:rPr>
                      <m:sty m:val="p"/>
                    </m:rPr>
                    <w:rPr>
                      <w:rFonts w:ascii="Cambria Math" w:hAnsi="Cambria Math"/>
                      <w:color w:val="auto"/>
                    </w:rPr>
                    <m:t>1</m:t>
                  </m:r>
                </m:e>
              </m:d>
              <m:ctrlPr>
                <w:rPr>
                  <w:rFonts w:ascii="Cambria Math" w:hAnsi="Cambria Math"/>
                  <w:i/>
                  <w:color w:val="auto"/>
                </w:rPr>
              </m:ctrlPr>
            </m:e>
          </m:eqArr>
          <m:r>
            <m:rPr>
              <m:sty m:val="p"/>
            </m:rPr>
            <w:rPr>
              <w:rFonts w:ascii="Cambria Math" w:hAnsi="Cambria Math"/>
              <w:color w:val="auto"/>
            </w:rPr>
            <w:br/>
          </m:r>
        </m:oMath>
      </m:oMathPara>
      <w:r w:rsidR="00B33E1C" w:rsidRPr="00B33E1C">
        <w:rPr>
          <w:color w:val="auto"/>
        </w:rPr>
        <w:t>強化學習的目標為尋找能最大化期望累積折扣獎勵的策略</w:t>
      </w:r>
      <w:r w:rsidR="00F311CD" w:rsidRPr="00495BD9">
        <w:rPr>
          <w:rFonts w:hint="eastAsia"/>
          <w:color w:val="auto"/>
        </w:rPr>
        <w:t>：</w:t>
      </w:r>
      <w:r w:rsidR="00F311CD" w:rsidRPr="00495BD9">
        <w:rPr>
          <w:color w:val="auto"/>
        </w:rPr>
        <w:br/>
      </w:r>
      <m:oMathPara>
        <m:oMath>
          <m:r>
            <w:rPr>
              <w:rFonts w:ascii="Cambria Math" w:hAnsi="Cambria Math"/>
              <w:color w:val="auto"/>
            </w:rPr>
            <m:t>ma</m:t>
          </m:r>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π</m:t>
              </m:r>
            </m:sub>
          </m:sSub>
          <m:r>
            <w:rPr>
              <w:rFonts w:ascii="Cambria Math" w:hAnsi="Cambria Math"/>
              <w:color w:val="auto"/>
            </w:rPr>
            <m:t>R</m:t>
          </m:r>
          <m:d>
            <m:dPr>
              <m:ctrlPr>
                <w:rPr>
                  <w:rFonts w:ascii="Cambria Math" w:hAnsi="Cambria Math"/>
                  <w:color w:val="auto"/>
                </w:rPr>
              </m:ctrlPr>
            </m:dPr>
            <m:e>
              <m:r>
                <w:rPr>
                  <w:rFonts w:ascii="Cambria Math" w:hAnsi="Cambria Math"/>
                  <w:color w:val="auto"/>
                </w:rPr>
                <m:t>π</m:t>
              </m:r>
            </m:e>
          </m:d>
        </m:oMath>
      </m:oMathPara>
    </w:p>
    <w:p w14:paraId="35B426B2" w14:textId="1301BF37" w:rsidR="00937A77" w:rsidRPr="00495BD9" w:rsidRDefault="00937A77" w:rsidP="005C60CA">
      <w:pPr>
        <w:pStyle w:val="3"/>
        <w:rPr>
          <w:rFonts w:eastAsia="標楷體"/>
          <w:color w:val="auto"/>
        </w:rPr>
      </w:pPr>
      <w:bookmarkStart w:id="14" w:name="_Toc236147718"/>
      <w:r w:rsidRPr="00495BD9">
        <w:rPr>
          <w:rFonts w:eastAsia="標楷體" w:hint="eastAsia"/>
          <w:color w:val="auto"/>
        </w:rPr>
        <w:t>Q</w:t>
      </w:r>
      <w:r w:rsidR="00C62FF9" w:rsidRPr="00495BD9">
        <w:rPr>
          <w:rFonts w:eastAsia="標楷體" w:hint="eastAsia"/>
          <w:color w:val="auto"/>
        </w:rPr>
        <w:t>學習</w:t>
      </w:r>
      <w:bookmarkEnd w:id="14"/>
    </w:p>
    <w:p w14:paraId="3B499B86" w14:textId="75626AB5" w:rsidR="005177E5" w:rsidRPr="00495BD9" w:rsidRDefault="00D66A58" w:rsidP="00016D75">
      <w:pPr>
        <w:pStyle w:val="aff3"/>
        <w:spacing w:after="180"/>
        <w:rPr>
          <w:color w:val="auto"/>
        </w:rPr>
      </w:pPr>
      <w:r w:rsidRPr="00495BD9">
        <w:rPr>
          <w:rFonts w:hint="eastAsia"/>
          <w:color w:val="auto"/>
        </w:rPr>
        <w:t>基於價值的</w:t>
      </w:r>
      <w:r w:rsidR="00744D4B" w:rsidRPr="00495BD9">
        <w:rPr>
          <w:rFonts w:hint="eastAsia"/>
          <w:color w:val="auto"/>
        </w:rPr>
        <w:t xml:space="preserve"> </w:t>
      </w:r>
      <w:r w:rsidR="00DC28D1" w:rsidRPr="00495BD9">
        <w:rPr>
          <w:rFonts w:hint="eastAsia"/>
          <w:color w:val="auto"/>
        </w:rPr>
        <w:t>Q</w:t>
      </w:r>
      <w:r w:rsidR="00744D4B" w:rsidRPr="00495BD9">
        <w:rPr>
          <w:rFonts w:hint="eastAsia"/>
          <w:color w:val="auto"/>
        </w:rPr>
        <w:t xml:space="preserve"> </w:t>
      </w:r>
      <w:r w:rsidR="006D411C" w:rsidRPr="00495BD9">
        <w:rPr>
          <w:rFonts w:hint="eastAsia"/>
          <w:color w:val="auto"/>
        </w:rPr>
        <w:t>學習</w:t>
      </w:r>
      <w:r w:rsidR="00744D4B" w:rsidRPr="00495BD9">
        <w:rPr>
          <w:color w:val="auto"/>
        </w:rPr>
        <w:t>（</w:t>
      </w:r>
      <w:r w:rsidR="00744D4B" w:rsidRPr="00495BD9">
        <w:rPr>
          <w:color w:val="auto"/>
        </w:rPr>
        <w:t>Q-Learning</w:t>
      </w:r>
      <w:r w:rsidR="00744D4B" w:rsidRPr="00495BD9">
        <w:rPr>
          <w:color w:val="auto"/>
        </w:rPr>
        <w:t>）</w:t>
      </w:r>
      <w:r w:rsidR="00592C56" w:rsidRPr="00592C56">
        <w:rPr>
          <w:color w:val="auto"/>
        </w:rPr>
        <w:t>透過動作價值函數評估狀態</w:t>
      </w:r>
      <w:r w:rsidR="00592C56">
        <w:rPr>
          <w:rFonts w:hint="eastAsia"/>
          <w:color w:val="auto"/>
        </w:rPr>
        <w:t>-</w:t>
      </w:r>
      <w:r w:rsidR="00592C56" w:rsidRPr="00592C56">
        <w:rPr>
          <w:color w:val="auto"/>
        </w:rPr>
        <w:t>動作組合的長期效益。</w:t>
      </w:r>
      <w:r w:rsidR="000C2D88" w:rsidRPr="00495BD9">
        <w:rPr>
          <w:rFonts w:hint="eastAsia"/>
          <w:color w:val="auto"/>
        </w:rPr>
        <w:t>動作價值函數</w:t>
      </w:r>
      <m:oMath>
        <m:sSup>
          <m:sSupPr>
            <m:ctrlPr>
              <w:rPr>
                <w:rFonts w:ascii="Cambria Math" w:hAnsi="Cambria Math"/>
                <w:color w:val="auto"/>
              </w:rPr>
            </m:ctrlPr>
          </m:sSupPr>
          <m:e>
            <m:r>
              <w:rPr>
                <w:rFonts w:ascii="Cambria Math" w:hAnsi="Cambria Math"/>
                <w:color w:val="auto"/>
              </w:rPr>
              <m:t>Q</m:t>
            </m:r>
          </m:e>
          <m:sup>
            <m:r>
              <w:rPr>
                <w:rFonts w:ascii="Cambria Math" w:hAnsi="Cambria Math"/>
                <w:color w:val="auto"/>
              </w:rPr>
              <m:t>π</m:t>
            </m:r>
          </m:sup>
        </m:sSup>
        <m:d>
          <m:dPr>
            <m:ctrlPr>
              <w:rPr>
                <w:rFonts w:ascii="Cambria Math" w:hAnsi="Cambria Math"/>
                <w:color w:val="auto"/>
              </w:rPr>
            </m:ctrlPr>
          </m:dPr>
          <m:e>
            <m:r>
              <w:rPr>
                <w:rFonts w:ascii="Cambria Math" w:hAnsi="Cambria Math"/>
                <w:color w:val="auto"/>
              </w:rPr>
              <m:t>s</m:t>
            </m:r>
            <m:r>
              <m:rPr>
                <m:sty m:val="p"/>
              </m:rPr>
              <w:rPr>
                <w:rFonts w:ascii="Cambria Math" w:hAnsi="Cambria Math"/>
                <w:color w:val="auto"/>
              </w:rPr>
              <m:t>,</m:t>
            </m:r>
            <m:r>
              <w:rPr>
                <w:rFonts w:ascii="Cambria Math" w:hAnsi="Cambria Math"/>
                <w:color w:val="auto"/>
              </w:rPr>
              <m:t>a</m:t>
            </m:r>
          </m:e>
        </m:d>
      </m:oMath>
      <w:r w:rsidR="00A56365" w:rsidRPr="00495BD9">
        <w:rPr>
          <w:color w:val="auto"/>
        </w:rPr>
        <w:t>表示代理人在狀態</w:t>
      </w:r>
      <w:r w:rsidR="00A56365" w:rsidRPr="00495BD9">
        <w:rPr>
          <w:color w:val="auto"/>
        </w:rPr>
        <w:t xml:space="preserve"> s </w:t>
      </w:r>
      <w:r w:rsidR="00A56365" w:rsidRPr="00495BD9">
        <w:rPr>
          <w:color w:val="auto"/>
        </w:rPr>
        <w:t>採取動作</w:t>
      </w:r>
      <w:r w:rsidR="00A56365" w:rsidRPr="00495BD9">
        <w:rPr>
          <w:color w:val="auto"/>
        </w:rPr>
        <w:t xml:space="preserve"> a </w:t>
      </w:r>
      <w:r w:rsidR="00A56365" w:rsidRPr="00495BD9">
        <w:rPr>
          <w:color w:val="auto"/>
        </w:rPr>
        <w:t>後，持續依照策略</w:t>
      </w:r>
      <w:r w:rsidR="00A56365" w:rsidRPr="00495BD9">
        <w:rPr>
          <w:color w:val="auto"/>
        </w:rPr>
        <w:t>π</w:t>
      </w:r>
      <w:r w:rsidR="00A56365" w:rsidRPr="00495BD9">
        <w:rPr>
          <w:color w:val="auto"/>
        </w:rPr>
        <w:t>行動所能獲得的期望累積折扣獎勵</w:t>
      </w:r>
      <w:r w:rsidR="00A56365" w:rsidRPr="00495BD9">
        <w:rPr>
          <w:rFonts w:hint="eastAsia"/>
          <w:color w:val="auto"/>
        </w:rPr>
        <w:t>。</w:t>
      </w:r>
      <w:r w:rsidR="00A56365" w:rsidRPr="00495BD9">
        <w:rPr>
          <w:color w:val="auto"/>
        </w:rPr>
        <w:br/>
      </w:r>
      <m:oMathPara>
        <m:oMath>
          <m:eqArr>
            <m:eqArrPr>
              <m:maxDist m:val="1"/>
              <m:ctrlPr>
                <w:rPr>
                  <w:rFonts w:ascii="Cambria Math" w:hAnsi="Cambria Math"/>
                  <w:color w:val="auto"/>
                </w:rPr>
              </m:ctrlPr>
            </m:eqArrPr>
            <m:e>
              <m:sSup>
                <m:sSupPr>
                  <m:ctrlPr>
                    <w:rPr>
                      <w:rFonts w:ascii="Cambria Math" w:hAnsi="Cambria Math"/>
                      <w:color w:val="auto"/>
                    </w:rPr>
                  </m:ctrlPr>
                </m:sSupPr>
                <m:e>
                  <m:r>
                    <w:rPr>
                      <w:rFonts w:ascii="Cambria Math" w:hAnsi="Cambria Math"/>
                      <w:color w:val="auto"/>
                    </w:rPr>
                    <m:t>Q</m:t>
                  </m:r>
                </m:e>
                <m:sup>
                  <m:r>
                    <w:rPr>
                      <w:rFonts w:ascii="Cambria Math" w:hAnsi="Cambria Math"/>
                      <w:color w:val="auto"/>
                    </w:rPr>
                    <m:t>π</m:t>
                  </m:r>
                </m:sup>
              </m:sSup>
              <m:d>
                <m:dPr>
                  <m:ctrlPr>
                    <w:rPr>
                      <w:rFonts w:ascii="Cambria Math" w:hAnsi="Cambria Math"/>
                      <w:color w:val="auto"/>
                    </w:rPr>
                  </m:ctrlPr>
                </m:dPr>
                <m:e>
                  <m:r>
                    <w:rPr>
                      <w:rFonts w:ascii="Cambria Math" w:hAnsi="Cambria Math"/>
                      <w:color w:val="auto"/>
                    </w:rPr>
                    <m:t>s</m:t>
                  </m:r>
                  <m:r>
                    <m:rPr>
                      <m:sty m:val="p"/>
                    </m:rPr>
                    <w:rPr>
                      <w:rFonts w:ascii="Cambria Math" w:hAnsi="Cambria Math"/>
                      <w:color w:val="auto"/>
                    </w:rPr>
                    <m:t>,</m:t>
                  </m:r>
                  <m:r>
                    <w:rPr>
                      <w:rFonts w:ascii="Cambria Math" w:hAnsi="Cambria Math"/>
                      <w:color w:val="auto"/>
                    </w:rPr>
                    <m:t>a</m:t>
                  </m:r>
                </m:e>
              </m:d>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E</m:t>
                  </m:r>
                </m:e>
                <m:sub>
                  <m:r>
                    <w:rPr>
                      <w:rFonts w:ascii="Cambria Math" w:hAnsi="Cambria Math"/>
                      <w:color w:val="auto"/>
                    </w:rPr>
                    <m:t>τ</m:t>
                  </m:r>
                  <m:r>
                    <m:rPr>
                      <m:sty m:val="p"/>
                    </m:rPr>
                    <w:rPr>
                      <w:rFonts w:ascii="Cambria Math" w:hAnsi="Cambria Math"/>
                      <w:color w:val="auto"/>
                    </w:rPr>
                    <m:t xml:space="preserve"> ~</m:t>
                  </m:r>
                  <m:sSub>
                    <m:sSubPr>
                      <m:ctrlPr>
                        <w:rPr>
                          <w:rFonts w:ascii="Cambria Math" w:hAnsi="Cambria Math"/>
                          <w:color w:val="auto"/>
                        </w:rPr>
                      </m:ctrlPr>
                    </m:sSubPr>
                    <m:e>
                      <m:r>
                        <m:rPr>
                          <m:sty m:val="p"/>
                        </m:rPr>
                        <w:rPr>
                          <w:rFonts w:ascii="Cambria Math" w:hAnsi="Cambria Math"/>
                          <w:color w:val="auto"/>
                        </w:rPr>
                        <m:t>p</m:t>
                      </m:r>
                    </m:e>
                    <m:sub>
                      <m:r>
                        <m:rPr>
                          <m:sty m:val="p"/>
                        </m:rPr>
                        <w:rPr>
                          <w:rFonts w:ascii="Cambria Math" w:hAnsi="Cambria Math"/>
                          <w:color w:val="auto"/>
                        </w:rPr>
                        <m:t>π</m:t>
                      </m:r>
                    </m:sub>
                  </m:sSub>
                  <m:d>
                    <m:dPr>
                      <m:ctrlPr>
                        <w:rPr>
                          <w:rFonts w:ascii="Cambria Math" w:hAnsi="Cambria Math"/>
                          <w:color w:val="auto"/>
                        </w:rPr>
                      </m:ctrlPr>
                    </m:dPr>
                    <m:e>
                      <m:r>
                        <w:rPr>
                          <w:rFonts w:ascii="Cambria Math" w:hAnsi="Cambria Math"/>
                          <w:color w:val="auto"/>
                        </w:rPr>
                        <m:t>τ</m:t>
                      </m:r>
                    </m:e>
                  </m:d>
                </m:sub>
              </m:sSub>
              <m:d>
                <m:dPr>
                  <m:begChr m:val="["/>
                  <m:endChr m:val="]"/>
                  <m:ctrlPr>
                    <w:rPr>
                      <w:rFonts w:ascii="Cambria Math" w:hAnsi="Cambria Math"/>
                      <w:color w:val="auto"/>
                    </w:rPr>
                  </m:ctrlPr>
                </m:dPr>
                <m:e>
                  <m:nary>
                    <m:naryPr>
                      <m:chr m:val="∑"/>
                      <m:ctrlPr>
                        <w:rPr>
                          <w:rFonts w:ascii="Cambria Math" w:hAnsi="Cambria Math"/>
                          <w:color w:val="auto"/>
                        </w:rPr>
                      </m:ctrlPr>
                    </m:naryPr>
                    <m:sub>
                      <m:r>
                        <w:rPr>
                          <w:rFonts w:ascii="Cambria Math" w:hAnsi="Cambria Math"/>
                          <w:color w:val="auto"/>
                        </w:rPr>
                        <m:t>k</m:t>
                      </m:r>
                      <m:r>
                        <m:rPr>
                          <m:sty m:val="p"/>
                        </m:rPr>
                        <w:rPr>
                          <w:rFonts w:ascii="Cambria Math" w:hAnsi="Cambria Math"/>
                          <w:color w:val="auto"/>
                        </w:rPr>
                        <m:t>=0</m:t>
                      </m:r>
                    </m:sub>
                    <m:sup>
                      <m:d>
                        <m:dPr>
                          <m:begChr m:val="|"/>
                          <m:endChr m:val="|"/>
                          <m:ctrlPr>
                            <w:rPr>
                              <w:rFonts w:ascii="Cambria Math" w:hAnsi="Cambria Math"/>
                              <w:color w:val="auto"/>
                            </w:rPr>
                          </m:ctrlPr>
                        </m:dPr>
                        <m:e>
                          <m:r>
                            <w:rPr>
                              <w:rFonts w:ascii="Cambria Math" w:hAnsi="Cambria Math"/>
                              <w:color w:val="auto"/>
                            </w:rPr>
                            <m:t>τ</m:t>
                          </m:r>
                        </m:e>
                      </m:d>
                      <m:r>
                        <m:rPr>
                          <m:sty m:val="p"/>
                        </m:rPr>
                        <w:rPr>
                          <w:rFonts w:ascii="Cambria Math" w:hAnsi="Cambria Math"/>
                          <w:color w:val="auto"/>
                        </w:rPr>
                        <m:t>-</m:t>
                      </m:r>
                      <m:r>
                        <w:rPr>
                          <w:rFonts w:ascii="Cambria Math" w:hAnsi="Cambria Math"/>
                          <w:color w:val="auto"/>
                        </w:rPr>
                        <m:t>t</m:t>
                      </m:r>
                      <m:r>
                        <m:rPr>
                          <m:sty m:val="p"/>
                        </m:rPr>
                        <w:rPr>
                          <w:rFonts w:ascii="Cambria Math" w:hAnsi="Cambria Math"/>
                          <w:color w:val="auto"/>
                        </w:rPr>
                        <m:t>-1</m:t>
                      </m:r>
                    </m:sup>
                    <m:e>
                      <m:sSup>
                        <m:sSupPr>
                          <m:ctrlPr>
                            <w:rPr>
                              <w:rFonts w:ascii="Cambria Math" w:hAnsi="Cambria Math"/>
                              <w:color w:val="auto"/>
                            </w:rPr>
                          </m:ctrlPr>
                        </m:sSupPr>
                        <m:e>
                          <m:r>
                            <w:rPr>
                              <w:rFonts w:ascii="Cambria Math" w:hAnsi="Cambria Math"/>
                              <w:color w:val="auto"/>
                            </w:rPr>
                            <m:t>γ</m:t>
                          </m:r>
                        </m:e>
                        <m:sup>
                          <m:r>
                            <w:rPr>
                              <w:rFonts w:ascii="Cambria Math" w:hAnsi="Cambria Math"/>
                              <w:color w:val="auto"/>
                            </w:rPr>
                            <m:t>k</m:t>
                          </m:r>
                        </m:sup>
                      </m:sSup>
                      <m:r>
                        <w:rPr>
                          <w:rFonts w:ascii="Cambria Math" w:hAnsi="Cambria Math"/>
                          <w:color w:val="auto"/>
                        </w:rPr>
                        <m:t>r</m:t>
                      </m:r>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t</m:t>
                              </m:r>
                              <m:r>
                                <m:rPr>
                                  <m:sty m:val="p"/>
                                </m:rPr>
                                <w:rPr>
                                  <w:rFonts w:ascii="Cambria Math" w:hAnsi="Cambria Math"/>
                                  <w:color w:val="auto"/>
                                </w:rPr>
                                <m:t>+</m:t>
                              </m:r>
                              <m:r>
                                <w:rPr>
                                  <w:rFonts w:ascii="Cambria Math" w:hAnsi="Cambria Math"/>
                                  <w:color w:val="auto"/>
                                </w:rPr>
                                <m:t>k</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t</m:t>
                              </m:r>
                              <m:r>
                                <m:rPr>
                                  <m:sty m:val="p"/>
                                </m:rPr>
                                <w:rPr>
                                  <w:rFonts w:ascii="Cambria Math" w:hAnsi="Cambria Math"/>
                                  <w:color w:val="auto"/>
                                </w:rPr>
                                <m:t>+</m:t>
                              </m:r>
                              <m:r>
                                <w:rPr>
                                  <w:rFonts w:ascii="Cambria Math" w:hAnsi="Cambria Math"/>
                                  <w:color w:val="auto"/>
                                </w:rPr>
                                <m:t>k</m:t>
                              </m:r>
                            </m:sub>
                          </m:sSub>
                        </m:e>
                      </m:d>
                    </m:e>
                  </m:nary>
                </m:e>
                <m:e>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t</m:t>
                      </m:r>
                    </m:sub>
                  </m:sSub>
                  <m:r>
                    <m:rPr>
                      <m:sty m:val="p"/>
                    </m:rPr>
                    <w:rPr>
                      <w:rFonts w:ascii="Cambria Math" w:hAnsi="Cambria Math"/>
                      <w:color w:val="auto"/>
                    </w:rPr>
                    <m:t>=</m:t>
                  </m:r>
                  <m:r>
                    <w:rPr>
                      <w:rFonts w:ascii="Cambria Math" w:hAnsi="Cambria Math"/>
                      <w:color w:val="auto"/>
                    </w:rPr>
                    <m:t>s</m:t>
                  </m:r>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t</m:t>
                      </m:r>
                    </m:sub>
                  </m:sSub>
                  <m:r>
                    <m:rPr>
                      <m:sty m:val="p"/>
                    </m:rPr>
                    <w:rPr>
                      <w:rFonts w:ascii="Cambria Math" w:hAnsi="Cambria Math"/>
                      <w:color w:val="auto"/>
                    </w:rPr>
                    <m:t>=</m:t>
                  </m:r>
                  <m:r>
                    <w:rPr>
                      <w:rFonts w:ascii="Cambria Math" w:hAnsi="Cambria Math"/>
                      <w:color w:val="auto"/>
                    </w:rPr>
                    <m:t>a</m:t>
                  </m:r>
                </m:e>
              </m:d>
              <m:r>
                <w:rPr>
                  <w:rFonts w:ascii="Cambria Math" w:hAnsi="Cambria Math"/>
                  <w:color w:val="auto"/>
                </w:rPr>
                <m:t>#</m:t>
              </m:r>
              <m:d>
                <m:dPr>
                  <m:ctrlPr>
                    <w:rPr>
                      <w:rFonts w:ascii="Cambria Math" w:hAnsi="Cambria Math"/>
                      <w:color w:val="auto"/>
                    </w:rPr>
                  </m:ctrlPr>
                </m:dPr>
                <m:e>
                  <m:r>
                    <m:rPr>
                      <m:sty m:val="p"/>
                    </m:rPr>
                    <w:rPr>
                      <w:rFonts w:ascii="Cambria Math" w:hAnsi="Cambria Math"/>
                      <w:color w:val="auto"/>
                    </w:rPr>
                    <m:t>2</m:t>
                  </m:r>
                </m:e>
              </m:d>
              <m:ctrlPr>
                <w:rPr>
                  <w:rFonts w:ascii="Cambria Math" w:hAnsi="Cambria Math"/>
                  <w:i/>
                  <w:color w:val="auto"/>
                </w:rPr>
              </m:ctrlPr>
            </m:e>
          </m:eqArr>
        </m:oMath>
      </m:oMathPara>
    </w:p>
    <w:p w14:paraId="5AB019B4" w14:textId="11A4AF37" w:rsidR="007D56B2" w:rsidRPr="00495BD9" w:rsidRDefault="00767268" w:rsidP="00016D75">
      <w:pPr>
        <w:pStyle w:val="aff3"/>
        <w:spacing w:after="180"/>
        <w:rPr>
          <w:color w:val="auto"/>
        </w:rPr>
      </w:pPr>
      <w:r w:rsidRPr="00495BD9">
        <w:rPr>
          <w:color w:val="auto"/>
        </w:rPr>
        <w:t>最優動作價值函數</w:t>
      </w:r>
      <m:oMath>
        <m:sSup>
          <m:sSupPr>
            <m:ctrlPr>
              <w:rPr>
                <w:rFonts w:ascii="Cambria Math" w:hAnsi="Cambria Math"/>
                <w:color w:val="auto"/>
              </w:rPr>
            </m:ctrlPr>
          </m:sSupPr>
          <m:e>
            <m:r>
              <w:rPr>
                <w:rFonts w:ascii="Cambria Math" w:hAnsi="Cambria Math"/>
                <w:color w:val="auto"/>
              </w:rPr>
              <m:t>Q</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s</m:t>
        </m:r>
        <m:r>
          <m:rPr>
            <m:sty m:val="p"/>
          </m:rPr>
          <w:rPr>
            <w:rFonts w:ascii="Cambria Math" w:hAnsi="Cambria Math"/>
            <w:color w:val="auto"/>
          </w:rPr>
          <m:t>,</m:t>
        </m:r>
        <m:r>
          <w:rPr>
            <w:rFonts w:ascii="Cambria Math" w:hAnsi="Cambria Math"/>
            <w:color w:val="auto"/>
          </w:rPr>
          <m:t>a</m:t>
        </m:r>
        <m:r>
          <m:rPr>
            <m:sty m:val="p"/>
          </m:rPr>
          <w:rPr>
            <w:rFonts w:ascii="Cambria Math" w:hAnsi="Cambria Math"/>
            <w:color w:val="auto"/>
          </w:rPr>
          <m:t>)</m:t>
        </m:r>
      </m:oMath>
      <w:r w:rsidRPr="00495BD9">
        <w:rPr>
          <w:color w:val="auto"/>
        </w:rPr>
        <w:t>滿足</w:t>
      </w:r>
      <w:r w:rsidRPr="00495BD9">
        <w:rPr>
          <w:color w:val="auto"/>
        </w:rPr>
        <w:t xml:space="preserve"> Bellman </w:t>
      </w:r>
      <w:r w:rsidRPr="00495BD9">
        <w:rPr>
          <w:color w:val="auto"/>
        </w:rPr>
        <w:t>最佳方程，</w:t>
      </w:r>
      <w:r w:rsidR="008334E9" w:rsidRPr="008334E9">
        <w:rPr>
          <w:color w:val="auto"/>
        </w:rPr>
        <w:t>其價值由即時獎勵與下一狀態中可取得的最大期望回報共同構成</w:t>
      </w:r>
      <w:r w:rsidRPr="00495BD9">
        <w:rPr>
          <w:color w:val="auto"/>
        </w:rPr>
        <w:t>：</w:t>
      </w:r>
    </w:p>
    <w:p w14:paraId="30D70621" w14:textId="3974A011" w:rsidR="007D56B2" w:rsidRPr="00495BD9" w:rsidRDefault="00000000" w:rsidP="00970A77">
      <w:pPr>
        <w:pStyle w:val="aff3"/>
        <w:spacing w:after="180"/>
        <w:rPr>
          <w:color w:val="auto"/>
        </w:rPr>
      </w:pPr>
      <m:oMathPara>
        <m:oMath>
          <m:eqArr>
            <m:eqArrPr>
              <m:maxDist m:val="1"/>
              <m:ctrlPr>
                <w:rPr>
                  <w:rFonts w:ascii="Cambria Math" w:hAnsi="Cambria Math"/>
                  <w:i/>
                  <w:color w:val="auto"/>
                </w:rPr>
              </m:ctrlPr>
            </m:eqArrPr>
            <m:e>
              <m:sSup>
                <m:sSupPr>
                  <m:ctrlPr>
                    <w:rPr>
                      <w:rFonts w:ascii="Cambria Math" w:hAnsi="Cambria Math"/>
                      <w:color w:val="auto"/>
                    </w:rPr>
                  </m:ctrlPr>
                </m:sSupPr>
                <m:e>
                  <m:r>
                    <w:rPr>
                      <w:rFonts w:ascii="Cambria Math" w:hAnsi="Cambria Math"/>
                      <w:color w:val="auto"/>
                    </w:rPr>
                    <m:t>Q</m:t>
                  </m:r>
                </m:e>
                <m:sup>
                  <m:r>
                    <m:rPr>
                      <m:sty m:val="p"/>
                    </m:rPr>
                    <w:rPr>
                      <w:rFonts w:ascii="Cambria Math" w:hAnsi="Cambria Math"/>
                      <w:color w:val="auto"/>
                    </w:rPr>
                    <m:t>*</m:t>
                  </m:r>
                </m:sup>
              </m:sSup>
              <m:d>
                <m:dPr>
                  <m:ctrlPr>
                    <w:rPr>
                      <w:rFonts w:ascii="Cambria Math" w:hAnsi="Cambria Math"/>
                      <w:color w:val="auto"/>
                    </w:rPr>
                  </m:ctrlPr>
                </m:dPr>
                <m:e>
                  <m:r>
                    <w:rPr>
                      <w:rFonts w:ascii="Cambria Math" w:hAnsi="Cambria Math"/>
                      <w:color w:val="auto"/>
                    </w:rPr>
                    <m:t>s</m:t>
                  </m:r>
                  <m:r>
                    <m:rPr>
                      <m:sty m:val="p"/>
                    </m:rPr>
                    <w:rPr>
                      <w:rFonts w:ascii="Cambria Math" w:hAnsi="Cambria Math"/>
                      <w:color w:val="auto"/>
                    </w:rPr>
                    <m:t>,</m:t>
                  </m:r>
                  <m:r>
                    <w:rPr>
                      <w:rFonts w:ascii="Cambria Math" w:hAnsi="Cambria Math"/>
                      <w:color w:val="auto"/>
                    </w:rPr>
                    <m:t>a</m:t>
                  </m:r>
                </m:e>
              </m:d>
              <m:r>
                <m:rPr>
                  <m:sty m:val="p"/>
                </m:rPr>
                <w:rPr>
                  <w:rFonts w:ascii="Cambria Math" w:hAnsi="Cambria Math"/>
                  <w:color w:val="auto"/>
                </w:rPr>
                <m:t>=</m:t>
              </m:r>
              <m:r>
                <w:rPr>
                  <w:rFonts w:ascii="Cambria Math" w:hAnsi="Cambria Math"/>
                  <w:color w:val="auto"/>
                </w:rPr>
                <m:t>r</m:t>
              </m:r>
              <m:d>
                <m:dPr>
                  <m:ctrlPr>
                    <w:rPr>
                      <w:rFonts w:ascii="Cambria Math" w:hAnsi="Cambria Math"/>
                      <w:color w:val="auto"/>
                    </w:rPr>
                  </m:ctrlPr>
                </m:dPr>
                <m:e>
                  <m:r>
                    <w:rPr>
                      <w:rFonts w:ascii="Cambria Math" w:hAnsi="Cambria Math"/>
                      <w:color w:val="auto"/>
                    </w:rPr>
                    <m:t>s</m:t>
                  </m:r>
                  <m:r>
                    <m:rPr>
                      <m:sty m:val="p"/>
                    </m:rPr>
                    <w:rPr>
                      <w:rFonts w:ascii="Cambria Math" w:hAnsi="Cambria Math"/>
                      <w:color w:val="auto"/>
                    </w:rPr>
                    <m:t>,</m:t>
                  </m:r>
                  <m:r>
                    <w:rPr>
                      <w:rFonts w:ascii="Cambria Math" w:hAnsi="Cambria Math"/>
                      <w:color w:val="auto"/>
                    </w:rPr>
                    <m:t>a</m:t>
                  </m:r>
                </m:e>
              </m:d>
              <m:r>
                <m:rPr>
                  <m:sty m:val="p"/>
                </m:rPr>
                <w:rPr>
                  <w:rFonts w:ascii="Cambria Math" w:hAnsi="Cambria Math"/>
                  <w:color w:val="auto"/>
                </w:rPr>
                <m:t>+</m:t>
              </m:r>
              <m:r>
                <w:rPr>
                  <w:rFonts w:ascii="Cambria Math" w:hAnsi="Cambria Math"/>
                  <w:color w:val="auto"/>
                </w:rPr>
                <m:t>γ</m:t>
              </m:r>
              <m:sSub>
                <m:sSubPr>
                  <m:ctrlPr>
                    <w:rPr>
                      <w:rFonts w:ascii="Cambria Math" w:hAnsi="Cambria Math"/>
                      <w:color w:val="auto"/>
                    </w:rPr>
                  </m:ctrlPr>
                </m:sSubPr>
                <m:e>
                  <m:r>
                    <w:rPr>
                      <w:rFonts w:ascii="Cambria Math" w:hAnsi="Cambria Math"/>
                      <w:color w:val="auto"/>
                    </w:rPr>
                    <m:t>E</m:t>
                  </m:r>
                </m:e>
                <m:sub>
                  <m:sSup>
                    <m:sSupPr>
                      <m:ctrlPr>
                        <w:rPr>
                          <w:rFonts w:ascii="Cambria Math" w:hAnsi="Cambria Math"/>
                          <w:color w:val="auto"/>
                        </w:rPr>
                      </m:ctrlPr>
                    </m:sSupPr>
                    <m:e>
                      <m:r>
                        <w:rPr>
                          <w:rFonts w:ascii="Cambria Math" w:hAnsi="Cambria Math"/>
                          <w:color w:val="auto"/>
                        </w:rPr>
                        <m:t>s</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T</m:t>
                  </m:r>
                  <m:d>
                    <m:dPr>
                      <m:ctrlPr>
                        <w:rPr>
                          <w:rFonts w:ascii="Cambria Math" w:hAnsi="Cambria Math"/>
                          <w:color w:val="auto"/>
                        </w:rPr>
                      </m:ctrlPr>
                    </m:dPr>
                    <m:e>
                      <m:r>
                        <m:rPr>
                          <m:sty m:val="p"/>
                        </m:rPr>
                        <w:rPr>
                          <w:rFonts w:ascii="Cambria Math" w:hAnsi="Cambria Math"/>
                          <w:color w:val="auto"/>
                        </w:rPr>
                        <m:t>·</m:t>
                      </m:r>
                    </m:e>
                    <m:e>
                      <m:r>
                        <w:rPr>
                          <w:rFonts w:ascii="Cambria Math" w:hAnsi="Cambria Math"/>
                          <w:color w:val="auto"/>
                        </w:rPr>
                        <m:t>s</m:t>
                      </m:r>
                      <m:r>
                        <m:rPr>
                          <m:sty m:val="p"/>
                        </m:rPr>
                        <w:rPr>
                          <w:rFonts w:ascii="Cambria Math" w:hAnsi="Cambria Math"/>
                          <w:color w:val="auto"/>
                        </w:rPr>
                        <m:t>,</m:t>
                      </m:r>
                      <m:r>
                        <w:rPr>
                          <w:rFonts w:ascii="Cambria Math" w:hAnsi="Cambria Math"/>
                          <w:color w:val="auto"/>
                        </w:rPr>
                        <m:t>a</m:t>
                      </m:r>
                    </m:e>
                  </m:d>
                </m:sub>
              </m:sSub>
              <m:d>
                <m:dPr>
                  <m:begChr m:val="["/>
                  <m:endChr m:val="]"/>
                  <m:ctrlPr>
                    <w:rPr>
                      <w:rFonts w:ascii="Cambria Math" w:hAnsi="Cambria Math"/>
                      <w:color w:val="auto"/>
                    </w:rPr>
                  </m:ctrlPr>
                </m:dPr>
                <m:e>
                  <m:r>
                    <w:rPr>
                      <w:rFonts w:ascii="Cambria Math" w:hAnsi="Cambria Math"/>
                      <w:color w:val="auto"/>
                    </w:rPr>
                    <m:t>ma</m:t>
                  </m:r>
                  <m:sSub>
                    <m:sSubPr>
                      <m:ctrlPr>
                        <w:rPr>
                          <w:rFonts w:ascii="Cambria Math" w:hAnsi="Cambria Math"/>
                          <w:color w:val="auto"/>
                        </w:rPr>
                      </m:ctrlPr>
                    </m:sSubPr>
                    <m:e>
                      <m:r>
                        <w:rPr>
                          <w:rFonts w:ascii="Cambria Math" w:hAnsi="Cambria Math"/>
                          <w:color w:val="auto"/>
                        </w:rPr>
                        <m:t>x</m:t>
                      </m:r>
                    </m:e>
                    <m:sub>
                      <m:sSup>
                        <m:sSupPr>
                          <m:ctrlPr>
                            <w:rPr>
                              <w:rFonts w:ascii="Cambria Math" w:hAnsi="Cambria Math"/>
                              <w:color w:val="auto"/>
                            </w:rPr>
                          </m:ctrlPr>
                        </m:sSupPr>
                        <m:e>
                          <m:r>
                            <w:rPr>
                              <w:rFonts w:ascii="Cambria Math" w:hAnsi="Cambria Math"/>
                              <w:color w:val="auto"/>
                            </w:rPr>
                            <m:t>a</m:t>
                          </m:r>
                        </m:e>
                        <m:sup>
                          <m:r>
                            <m:rPr>
                              <m:sty m:val="p"/>
                            </m:rPr>
                            <w:rPr>
                              <w:rFonts w:ascii="Cambria Math" w:hAnsi="Cambria Math"/>
                              <w:color w:val="auto"/>
                            </w:rPr>
                            <m:t>'</m:t>
                          </m:r>
                          <m:r>
                            <m:rPr>
                              <m:sty m:val="p"/>
                            </m:rPr>
                            <w:rPr>
                              <w:rFonts w:ascii="Cambria Math" w:hAnsi="Cambria Math" w:hint="eastAsia"/>
                              <w:color w:val="auto"/>
                            </w:rPr>
                            <m:t xml:space="preserve"> </m:t>
                          </m:r>
                        </m:sup>
                      </m:sSup>
                    </m:sub>
                  </m:sSub>
                  <m:sSup>
                    <m:sSupPr>
                      <m:ctrlPr>
                        <w:rPr>
                          <w:rFonts w:ascii="Cambria Math" w:hAnsi="Cambria Math"/>
                          <w:color w:val="auto"/>
                        </w:rPr>
                      </m:ctrlPr>
                    </m:sSupPr>
                    <m:e>
                      <m:r>
                        <w:rPr>
                          <w:rFonts w:ascii="Cambria Math" w:hAnsi="Cambria Math"/>
                          <w:color w:val="auto"/>
                        </w:rPr>
                        <m:t>Q</m:t>
                      </m:r>
                    </m:e>
                    <m:sup>
                      <m:r>
                        <m:rPr>
                          <m:sty m:val="p"/>
                        </m:rPr>
                        <w:rPr>
                          <w:rFonts w:ascii="Cambria Math" w:hAnsi="Cambria Math"/>
                          <w:color w:val="auto"/>
                        </w:rPr>
                        <m:t>*</m:t>
                      </m:r>
                    </m:sup>
                  </m:sSup>
                  <m:d>
                    <m:dPr>
                      <m:ctrlPr>
                        <w:rPr>
                          <w:rFonts w:ascii="Cambria Math" w:hAnsi="Cambria Math"/>
                          <w:color w:val="auto"/>
                        </w:rPr>
                      </m:ctrlPr>
                    </m:dPr>
                    <m:e>
                      <m:sSup>
                        <m:sSupPr>
                          <m:ctrlPr>
                            <w:rPr>
                              <w:rFonts w:ascii="Cambria Math" w:hAnsi="Cambria Math"/>
                              <w:color w:val="auto"/>
                            </w:rPr>
                          </m:ctrlPr>
                        </m:sSupPr>
                        <m:e>
                          <m:r>
                            <w:rPr>
                              <w:rFonts w:ascii="Cambria Math" w:hAnsi="Cambria Math"/>
                              <w:color w:val="auto"/>
                            </w:rPr>
                            <m:t>s</m:t>
                          </m:r>
                        </m:e>
                        <m:sup>
                          <m:r>
                            <m:rPr>
                              <m:sty m:val="p"/>
                            </m:rPr>
                            <w:rPr>
                              <w:rFonts w:ascii="Cambria Math" w:hAnsi="Cambria Math"/>
                              <w:color w:val="auto"/>
                            </w:rPr>
                            <m:t>'</m:t>
                          </m:r>
                        </m:sup>
                      </m:sSup>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a</m:t>
                          </m:r>
                        </m:e>
                        <m:sup>
                          <m:r>
                            <m:rPr>
                              <m:sty m:val="p"/>
                            </m:rPr>
                            <w:rPr>
                              <w:rFonts w:ascii="Cambria Math" w:hAnsi="Cambria Math"/>
                              <w:color w:val="auto"/>
                            </w:rPr>
                            <m:t>'</m:t>
                          </m:r>
                        </m:sup>
                      </m:sSup>
                    </m:e>
                  </m:d>
                </m:e>
              </m:d>
              <m:r>
                <w:rPr>
                  <w:rFonts w:ascii="Cambria Math" w:hAnsi="Cambria Math"/>
                  <w:color w:val="auto"/>
                </w:rPr>
                <m:t>#</m:t>
              </m:r>
              <m:d>
                <m:dPr>
                  <m:ctrlPr>
                    <w:rPr>
                      <w:rFonts w:ascii="Cambria Math" w:hAnsi="Cambria Math"/>
                      <w:i/>
                      <w:color w:val="auto"/>
                    </w:rPr>
                  </m:ctrlPr>
                </m:dPr>
                <m:e>
                  <m:r>
                    <w:rPr>
                      <w:rFonts w:ascii="Cambria Math" w:hAnsi="Cambria Math"/>
                      <w:color w:val="auto"/>
                    </w:rPr>
                    <m:t>3</m:t>
                  </m:r>
                </m:e>
              </m:d>
            </m:e>
          </m:eqArr>
        </m:oMath>
      </m:oMathPara>
    </w:p>
    <w:p w14:paraId="6481485A" w14:textId="4412DD81" w:rsidR="00234830" w:rsidRPr="00495BD9" w:rsidRDefault="00234830" w:rsidP="005059B0">
      <w:pPr>
        <w:pStyle w:val="aff3"/>
        <w:spacing w:after="180"/>
        <w:ind w:firstLine="0"/>
        <w:rPr>
          <w:color w:val="auto"/>
        </w:rPr>
      </w:pPr>
      <w:r w:rsidRPr="00495BD9">
        <w:rPr>
          <w:color w:val="auto"/>
        </w:rPr>
        <w:lastRenderedPageBreak/>
        <w:t>最終，策略可根據價值函數選擇具有較高價值的動作。</w:t>
      </w:r>
    </w:p>
    <w:p w14:paraId="0ABA03B5" w14:textId="263EA448" w:rsidR="0099470E" w:rsidRPr="00495BD9" w:rsidRDefault="00E823A4" w:rsidP="005C60CA">
      <w:pPr>
        <w:pStyle w:val="3"/>
        <w:rPr>
          <w:rFonts w:eastAsia="標楷體"/>
          <w:color w:val="auto"/>
        </w:rPr>
      </w:pPr>
      <w:bookmarkStart w:id="15" w:name="_Toc236147719"/>
      <w:r w:rsidRPr="00495BD9">
        <w:rPr>
          <w:rFonts w:eastAsia="標楷體" w:hint="eastAsia"/>
          <w:color w:val="auto"/>
        </w:rPr>
        <w:t>行動者</w:t>
      </w:r>
      <w:r w:rsidR="00A278B6" w:rsidRPr="00495BD9">
        <w:rPr>
          <w:rFonts w:eastAsia="標楷體" w:hint="eastAsia"/>
          <w:color w:val="auto"/>
        </w:rPr>
        <w:t>-</w:t>
      </w:r>
      <w:r w:rsidRPr="00495BD9">
        <w:rPr>
          <w:rFonts w:eastAsia="標楷體" w:hint="eastAsia"/>
          <w:color w:val="auto"/>
        </w:rPr>
        <w:t>評論器</w:t>
      </w:r>
      <w:bookmarkEnd w:id="15"/>
    </w:p>
    <w:p w14:paraId="49ED6A76" w14:textId="72A7AB9D" w:rsidR="00B04FFC" w:rsidRPr="00495BD9" w:rsidRDefault="00A278B6" w:rsidP="00016D75">
      <w:pPr>
        <w:pStyle w:val="aff3"/>
        <w:spacing w:after="180"/>
        <w:rPr>
          <w:color w:val="auto"/>
        </w:rPr>
      </w:pPr>
      <w:r w:rsidRPr="00495BD9">
        <w:rPr>
          <w:color w:val="auto"/>
        </w:rPr>
        <w:t>行動者</w:t>
      </w:r>
      <w:r w:rsidRPr="00495BD9">
        <w:rPr>
          <w:color w:val="auto"/>
        </w:rPr>
        <w:t>-</w:t>
      </w:r>
      <w:r w:rsidRPr="00495BD9">
        <w:rPr>
          <w:color w:val="auto"/>
        </w:rPr>
        <w:t>評論器</w:t>
      </w:r>
      <w:r w:rsidR="00B664AA" w:rsidRPr="00495BD9">
        <w:rPr>
          <w:color w:val="auto"/>
        </w:rPr>
        <w:t>（</w:t>
      </w:r>
      <w:r w:rsidR="00B664AA" w:rsidRPr="00495BD9">
        <w:rPr>
          <w:color w:val="auto"/>
        </w:rPr>
        <w:t>Actor-Critic</w:t>
      </w:r>
      <w:r w:rsidR="00B664AA" w:rsidRPr="00495BD9">
        <w:rPr>
          <w:color w:val="auto"/>
        </w:rPr>
        <w:t>）</w:t>
      </w:r>
      <w:r w:rsidR="00B04FFC" w:rsidRPr="00495BD9">
        <w:rPr>
          <w:color w:val="auto"/>
        </w:rPr>
        <w:t>架構結合策略學習與價值學習，由</w:t>
      </w:r>
      <w:r w:rsidR="00E56EBA" w:rsidRPr="00495BD9">
        <w:rPr>
          <w:color w:val="auto"/>
        </w:rPr>
        <w:t>行動者</w:t>
      </w:r>
      <w:r w:rsidR="00B04FFC" w:rsidRPr="00495BD9">
        <w:rPr>
          <w:color w:val="auto"/>
        </w:rPr>
        <w:t>與</w:t>
      </w:r>
      <w:r w:rsidRPr="00495BD9">
        <w:rPr>
          <w:color w:val="auto"/>
        </w:rPr>
        <w:t>評論器</w:t>
      </w:r>
      <w:r w:rsidR="00B04FFC" w:rsidRPr="00495BD9">
        <w:rPr>
          <w:color w:val="auto"/>
        </w:rPr>
        <w:t>兩個部分共同組成。</w:t>
      </w:r>
      <w:r w:rsidR="00E56EBA" w:rsidRPr="00495BD9">
        <w:rPr>
          <w:color w:val="auto"/>
        </w:rPr>
        <w:t>行動者</w:t>
      </w:r>
      <w:r w:rsidR="00B04FFC" w:rsidRPr="00495BD9">
        <w:rPr>
          <w:color w:val="auto"/>
        </w:rPr>
        <w:t>為</w:t>
      </w:r>
      <w:r w:rsidR="00E56EBA" w:rsidRPr="00495BD9">
        <w:rPr>
          <w:rFonts w:hint="eastAsia"/>
          <w:color w:val="auto"/>
        </w:rPr>
        <w:t>策略網路</w:t>
      </w:r>
      <w:r w:rsidR="00B04FFC" w:rsidRPr="00495BD9">
        <w:rPr>
          <w:color w:val="auto"/>
        </w:rPr>
        <w:t>，負責根據當前狀態選擇動作；</w:t>
      </w:r>
      <w:r w:rsidRPr="00495BD9">
        <w:rPr>
          <w:color w:val="auto"/>
        </w:rPr>
        <w:t>評論器</w:t>
      </w:r>
      <w:r w:rsidR="00B04FFC" w:rsidRPr="00495BD9">
        <w:rPr>
          <w:color w:val="auto"/>
        </w:rPr>
        <w:t>為價值網路，使用動作價值函數</w:t>
      </w:r>
      <w:r w:rsidR="00B04FFC" w:rsidRPr="00495BD9">
        <w:rPr>
          <w:color w:val="auto"/>
        </w:rPr>
        <w:t xml:space="preserve"> </w:t>
      </w:r>
      <m:oMath>
        <m:sSup>
          <m:sSupPr>
            <m:ctrlPr>
              <w:rPr>
                <w:rFonts w:ascii="Cambria Math" w:hAnsi="Cambria Math"/>
                <w:i/>
                <w:color w:val="auto"/>
              </w:rPr>
            </m:ctrlPr>
          </m:sSupPr>
          <m:e>
            <m:r>
              <w:rPr>
                <w:rFonts w:ascii="Cambria Math" w:hAnsi="Cambria Math"/>
                <w:color w:val="auto"/>
              </w:rPr>
              <m:t>Q</m:t>
            </m:r>
          </m:e>
          <m:sup>
            <m:r>
              <w:rPr>
                <w:rFonts w:ascii="Cambria Math" w:hAnsi="Cambria Math"/>
                <w:color w:val="auto"/>
              </w:rPr>
              <m:t>π</m:t>
            </m:r>
          </m:sup>
        </m:sSup>
        <m:d>
          <m:dPr>
            <m:ctrlPr>
              <w:rPr>
                <w:rFonts w:ascii="Cambria Math" w:hAnsi="Cambria Math"/>
                <w:i/>
                <w:color w:val="auto"/>
              </w:rPr>
            </m:ctrlPr>
          </m:dPr>
          <m:e>
            <m:r>
              <w:rPr>
                <w:rFonts w:ascii="Cambria Math" w:hAnsi="Cambria Math"/>
                <w:color w:val="auto"/>
              </w:rPr>
              <m:t>s,a</m:t>
            </m:r>
          </m:e>
        </m:d>
      </m:oMath>
      <w:r w:rsidR="00B04FFC" w:rsidRPr="00495BD9">
        <w:rPr>
          <w:color w:val="auto"/>
        </w:rPr>
        <w:t xml:space="preserve"> </w:t>
      </w:r>
      <w:r w:rsidR="00B04FFC" w:rsidRPr="00495BD9">
        <w:rPr>
          <w:color w:val="auto"/>
        </w:rPr>
        <w:t>評估在狀態</w:t>
      </w:r>
      <w:r w:rsidR="00B04FFC" w:rsidRPr="00495BD9">
        <w:rPr>
          <w:color w:val="auto"/>
        </w:rPr>
        <w:t xml:space="preserve"> s </w:t>
      </w:r>
      <w:r w:rsidR="00B04FFC" w:rsidRPr="00495BD9">
        <w:rPr>
          <w:color w:val="auto"/>
        </w:rPr>
        <w:t>採取動作</w:t>
      </w:r>
      <w:r w:rsidR="00B04FFC" w:rsidRPr="00495BD9">
        <w:rPr>
          <w:color w:val="auto"/>
        </w:rPr>
        <w:t xml:space="preserve"> a </w:t>
      </w:r>
      <w:r w:rsidR="00B04FFC" w:rsidRPr="00495BD9">
        <w:rPr>
          <w:color w:val="auto"/>
        </w:rPr>
        <w:t>的長期效益。</w:t>
      </w:r>
      <w:r w:rsidRPr="00495BD9">
        <w:rPr>
          <w:color w:val="auto"/>
        </w:rPr>
        <w:t>評論器</w:t>
      </w:r>
      <w:r w:rsidR="00B04FFC" w:rsidRPr="00495BD9">
        <w:rPr>
          <w:color w:val="auto"/>
        </w:rPr>
        <w:t>依據獎勵與狀態轉移資訊更新價值函數，而</w:t>
      </w:r>
      <w:r w:rsidR="00E56EBA" w:rsidRPr="00495BD9">
        <w:rPr>
          <w:color w:val="auto"/>
        </w:rPr>
        <w:t>行動者</w:t>
      </w:r>
      <w:r w:rsidR="00B04FFC" w:rsidRPr="00495BD9">
        <w:rPr>
          <w:color w:val="auto"/>
        </w:rPr>
        <w:t>則根據</w:t>
      </w:r>
      <w:r w:rsidRPr="00495BD9">
        <w:rPr>
          <w:color w:val="auto"/>
        </w:rPr>
        <w:t>評論器</w:t>
      </w:r>
      <w:r w:rsidR="00B04FFC" w:rsidRPr="00495BD9">
        <w:rPr>
          <w:color w:val="auto"/>
        </w:rPr>
        <w:t>提供的價值評估調整策略，使其傾向選擇具有較高價值的動作。</w:t>
      </w:r>
    </w:p>
    <w:p w14:paraId="06B609CF" w14:textId="77777777" w:rsidR="00BF3E17" w:rsidRPr="00495BD9" w:rsidRDefault="00B04FFC" w:rsidP="00016D75">
      <w:pPr>
        <w:pStyle w:val="aff3"/>
        <w:spacing w:after="180"/>
        <w:rPr>
          <w:color w:val="auto"/>
        </w:rPr>
      </w:pPr>
      <w:r w:rsidRPr="00495BD9">
        <w:rPr>
          <w:color w:val="auto"/>
        </w:rPr>
        <w:t>對於確定性策略，</w:t>
      </w:r>
      <w:r w:rsidR="00E56EBA" w:rsidRPr="00495BD9">
        <w:rPr>
          <w:color w:val="auto"/>
        </w:rPr>
        <w:t>行動者</w:t>
      </w:r>
      <w:r w:rsidRPr="00495BD9">
        <w:rPr>
          <w:color w:val="auto"/>
        </w:rPr>
        <w:t>直接輸出動作</w:t>
      </w:r>
      <m:oMath>
        <m:r>
          <w:rPr>
            <w:rFonts w:ascii="Cambria Math" w:hAnsi="Cambria Math"/>
            <w:color w:val="auto"/>
          </w:rPr>
          <m:t>a=π</m:t>
        </m:r>
        <m:d>
          <m:dPr>
            <m:ctrlPr>
              <w:rPr>
                <w:rFonts w:ascii="Cambria Math" w:hAnsi="Cambria Math"/>
                <w:i/>
                <w:color w:val="auto"/>
              </w:rPr>
            </m:ctrlPr>
          </m:dPr>
          <m:e>
            <m:r>
              <w:rPr>
                <w:rFonts w:ascii="Cambria Math" w:hAnsi="Cambria Math"/>
                <w:color w:val="auto"/>
              </w:rPr>
              <m:t>s</m:t>
            </m:r>
          </m:e>
        </m:d>
      </m:oMath>
      <w:r w:rsidRPr="00495BD9">
        <w:rPr>
          <w:color w:val="auto"/>
        </w:rPr>
        <w:t>，其學習目標可表示為最小化下列損失：</w:t>
      </w:r>
      <w:r w:rsidR="00C96AD1" w:rsidRPr="00495BD9">
        <w:rPr>
          <w:color w:val="auto"/>
        </w:rPr>
        <w:br/>
      </w:r>
      <m:oMathPara>
        <m:oMath>
          <m:eqArr>
            <m:eqArrPr>
              <m:maxDist m:val="1"/>
              <m:ctrlPr>
                <w:rPr>
                  <w:rFonts w:ascii="Cambria Math" w:hAnsi="Cambria Math"/>
                  <w:color w:val="auto"/>
                </w:rPr>
              </m:ctrlPr>
            </m:eqArrPr>
            <m:e>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actor</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s~</m:t>
                  </m:r>
                  <m:sSup>
                    <m:sSupPr>
                      <m:ctrlPr>
                        <w:rPr>
                          <w:rFonts w:ascii="Cambria Math" w:hAnsi="Cambria Math"/>
                          <w:i/>
                          <w:color w:val="auto"/>
                        </w:rPr>
                      </m:ctrlPr>
                    </m:sSupPr>
                    <m:e>
                      <m:r>
                        <w:rPr>
                          <w:rFonts w:ascii="Cambria Math" w:hAnsi="Cambria Math"/>
                          <w:color w:val="auto"/>
                        </w:rPr>
                        <m:t>d</m:t>
                      </m:r>
                    </m:e>
                    <m:sup>
                      <m:r>
                        <w:rPr>
                          <w:rFonts w:ascii="Cambria Math" w:hAnsi="Cambria Math"/>
                          <w:color w:val="auto"/>
                        </w:rPr>
                        <m:t>π</m:t>
                      </m:r>
                    </m:sup>
                  </m:sSup>
                </m:sub>
              </m:sSub>
              <m:d>
                <m:dPr>
                  <m:begChr m:val="["/>
                  <m:endChr m:val="]"/>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Q</m:t>
                      </m:r>
                    </m:e>
                    <m:sup>
                      <m:r>
                        <w:rPr>
                          <w:rFonts w:ascii="Cambria Math" w:hAnsi="Cambria Math"/>
                          <w:color w:val="auto"/>
                        </w:rPr>
                        <m:t>π</m:t>
                      </m:r>
                    </m:sup>
                  </m:sSup>
                  <m:d>
                    <m:dPr>
                      <m:ctrlPr>
                        <w:rPr>
                          <w:rFonts w:ascii="Cambria Math" w:hAnsi="Cambria Math"/>
                          <w:i/>
                          <w:color w:val="auto"/>
                        </w:rPr>
                      </m:ctrlPr>
                    </m:dPr>
                    <m:e>
                      <m:r>
                        <w:rPr>
                          <w:rFonts w:ascii="Cambria Math" w:hAnsi="Cambria Math"/>
                          <w:color w:val="auto"/>
                        </w:rPr>
                        <m:t>s,π</m:t>
                      </m:r>
                      <m:d>
                        <m:dPr>
                          <m:ctrlPr>
                            <w:rPr>
                              <w:rFonts w:ascii="Cambria Math" w:hAnsi="Cambria Math"/>
                              <w:i/>
                              <w:color w:val="auto"/>
                            </w:rPr>
                          </m:ctrlPr>
                        </m:dPr>
                        <m:e>
                          <m:r>
                            <w:rPr>
                              <w:rFonts w:ascii="Cambria Math" w:hAnsi="Cambria Math"/>
                              <w:color w:val="auto"/>
                            </w:rPr>
                            <m:t>s</m:t>
                          </m:r>
                        </m:e>
                      </m:d>
                    </m:e>
                  </m:d>
                </m:e>
              </m:d>
              <m:r>
                <w:rPr>
                  <w:rFonts w:ascii="Cambria Math" w:hAnsi="Cambria Math"/>
                  <w:color w:val="auto"/>
                </w:rPr>
                <m:t>#</m:t>
              </m:r>
              <m:d>
                <m:dPr>
                  <m:ctrlPr>
                    <w:rPr>
                      <w:rFonts w:ascii="Cambria Math" w:hAnsi="Cambria Math"/>
                      <w:color w:val="auto"/>
                    </w:rPr>
                  </m:ctrlPr>
                </m:dPr>
                <m:e>
                  <m:r>
                    <m:rPr>
                      <m:sty m:val="p"/>
                    </m:rPr>
                    <w:rPr>
                      <w:rFonts w:ascii="Cambria Math" w:hAnsi="Cambria Math"/>
                      <w:color w:val="auto"/>
                    </w:rPr>
                    <m:t>4</m:t>
                  </m:r>
                </m:e>
              </m:d>
              <m:ctrlPr>
                <w:rPr>
                  <w:rFonts w:ascii="Cambria Math" w:hAnsi="Cambria Math"/>
                  <w:i/>
                  <w:color w:val="auto"/>
                </w:rPr>
              </m:ctrlPr>
            </m:e>
          </m:eqArr>
        </m:oMath>
      </m:oMathPara>
    </w:p>
    <w:p w14:paraId="4184F34F" w14:textId="4750B298" w:rsidR="00352E3A" w:rsidRPr="00495BD9" w:rsidRDefault="00C96AD1" w:rsidP="00BF3E17">
      <w:pPr>
        <w:pStyle w:val="aff3"/>
        <w:spacing w:after="180"/>
        <w:ind w:firstLine="0"/>
        <w:rPr>
          <w:rFonts w:cstheme="majorBidi"/>
          <w:color w:val="auto"/>
          <w:sz w:val="40"/>
          <w:szCs w:val="40"/>
        </w:rPr>
      </w:pPr>
      <w:r w:rsidRPr="00495BD9">
        <w:rPr>
          <w:color w:val="auto"/>
        </w:rPr>
        <w:t>其中，</w:t>
      </w:r>
      <m:oMath>
        <m:sSup>
          <m:sSupPr>
            <m:ctrlPr>
              <w:rPr>
                <w:rFonts w:ascii="Cambria Math" w:hAnsi="Cambria Math"/>
                <w:i/>
                <w:color w:val="auto"/>
              </w:rPr>
            </m:ctrlPr>
          </m:sSupPr>
          <m:e>
            <m:r>
              <w:rPr>
                <w:rFonts w:ascii="Cambria Math" w:hAnsi="Cambria Math"/>
                <w:color w:val="auto"/>
              </w:rPr>
              <m:t>d</m:t>
            </m:r>
          </m:e>
          <m:sup>
            <m:r>
              <w:rPr>
                <w:rFonts w:ascii="Cambria Math" w:hAnsi="Cambria Math"/>
                <w:color w:val="auto"/>
              </w:rPr>
              <m:t>π</m:t>
            </m:r>
          </m:sup>
        </m:sSup>
      </m:oMath>
      <w:r w:rsidRPr="00495BD9">
        <w:rPr>
          <w:color w:val="auto"/>
        </w:rPr>
        <w:t>表示策略</w:t>
      </w:r>
      <w:r w:rsidRPr="00495BD9">
        <w:rPr>
          <w:color w:val="auto"/>
        </w:rPr>
        <w:t>π</w:t>
      </w:r>
      <w:r w:rsidRPr="00495BD9">
        <w:rPr>
          <w:color w:val="auto"/>
        </w:rPr>
        <w:t>與環境互動所形成的狀態分佈。</w:t>
      </w:r>
      <w:r w:rsidR="008F5FD3" w:rsidRPr="00495BD9">
        <w:rPr>
          <w:color w:val="auto"/>
        </w:rPr>
        <w:t>負號使損失最小化等同於提高策略所選動作的價值</w:t>
      </w:r>
      <w:r w:rsidR="00751F11" w:rsidRPr="00495BD9">
        <w:rPr>
          <w:color w:val="auto"/>
        </w:rPr>
        <w:fldChar w:fldCharType="begin"/>
      </w:r>
      <w:r w:rsidR="00751F11" w:rsidRPr="00495BD9">
        <w:rPr>
          <w:color w:val="auto"/>
        </w:rPr>
        <w:instrText xml:space="preserve"> REF _Ref235818547 \r \h </w:instrText>
      </w:r>
      <w:r w:rsidR="00495BD9">
        <w:rPr>
          <w:color w:val="auto"/>
        </w:rPr>
        <w:instrText xml:space="preserve"> \* MERGEFORMAT </w:instrText>
      </w:r>
      <w:r w:rsidR="00751F11" w:rsidRPr="00495BD9">
        <w:rPr>
          <w:color w:val="auto"/>
        </w:rPr>
      </w:r>
      <w:r w:rsidR="00751F11" w:rsidRPr="00495BD9">
        <w:rPr>
          <w:color w:val="auto"/>
        </w:rPr>
        <w:fldChar w:fldCharType="separate"/>
      </w:r>
      <w:r w:rsidR="00F912CC">
        <w:rPr>
          <w:color w:val="auto"/>
        </w:rPr>
        <w:t xml:space="preserve">[8] </w:t>
      </w:r>
      <w:r w:rsidR="00751F11" w:rsidRPr="00495BD9">
        <w:rPr>
          <w:color w:val="auto"/>
        </w:rPr>
        <w:fldChar w:fldCharType="end"/>
      </w:r>
      <w:r w:rsidRPr="00495BD9">
        <w:rPr>
          <w:color w:val="auto"/>
        </w:rPr>
        <w:t>。</w:t>
      </w:r>
    </w:p>
    <w:p w14:paraId="236FBDDC" w14:textId="1C5E23CE" w:rsidR="000F0A83" w:rsidRPr="00495BD9" w:rsidRDefault="00DC6B0F" w:rsidP="00443F10">
      <w:pPr>
        <w:pStyle w:val="2"/>
        <w:rPr>
          <w:color w:val="auto"/>
        </w:rPr>
      </w:pPr>
      <w:bookmarkStart w:id="16" w:name="_Toc236147720"/>
      <w:r w:rsidRPr="00495BD9">
        <w:rPr>
          <w:rFonts w:hint="eastAsia"/>
          <w:color w:val="auto"/>
        </w:rPr>
        <w:t>離線強化學習</w:t>
      </w:r>
      <w:r w:rsidR="000F0A83" w:rsidRPr="00495BD9">
        <w:rPr>
          <w:rFonts w:hint="eastAsia"/>
          <w:color w:val="auto"/>
        </w:rPr>
        <w:t>定義</w:t>
      </w:r>
      <w:bookmarkEnd w:id="16"/>
    </w:p>
    <w:p w14:paraId="10D354C7" w14:textId="2E3DE299" w:rsidR="000F0A83" w:rsidRPr="00495BD9" w:rsidRDefault="00BE5D3E" w:rsidP="005C60CA">
      <w:pPr>
        <w:pStyle w:val="3"/>
        <w:rPr>
          <w:rFonts w:eastAsia="標楷體"/>
          <w:color w:val="auto"/>
        </w:rPr>
      </w:pPr>
      <w:r w:rsidRPr="00BE5D3E">
        <w:rPr>
          <w:rFonts w:eastAsia="標楷體" w:hint="eastAsia"/>
          <w:color w:val="auto"/>
        </w:rPr>
        <w:t>兩階段學習流程</w:t>
      </w:r>
    </w:p>
    <w:p w14:paraId="0B5AA9F9" w14:textId="24D12F90" w:rsidR="0012296D" w:rsidRPr="00495BD9" w:rsidRDefault="00E12263" w:rsidP="00016D75">
      <w:pPr>
        <w:pStyle w:val="aff3"/>
        <w:spacing w:after="180"/>
        <w:rPr>
          <w:color w:val="auto"/>
        </w:rPr>
      </w:pPr>
      <w:r w:rsidRPr="00495BD9">
        <w:rPr>
          <w:color w:val="auto"/>
        </w:rPr>
        <w:t>一般強化學習會交替進行環境互動與策略學習，代理人依據當前策略選擇動作，並利用互動所得的狀態轉移持續更新策略。離線強化學習則將資料蒐集與策略學習分為兩個階段。第一階段由蒐集策略</w:t>
      </w:r>
      <m:oMath>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π</m:t>
            </m:r>
          </m:e>
          <m:sub>
            <m:r>
              <w:rPr>
                <w:rFonts w:ascii="Cambria Math" w:hAnsi="Cambria Math"/>
                <w:color w:val="auto"/>
              </w:rPr>
              <m:t>β</m:t>
            </m:r>
          </m:sub>
        </m:sSub>
        <m:r>
          <w:rPr>
            <w:rFonts w:ascii="Cambria Math" w:hAnsi="Cambria Math" w:hint="eastAsia"/>
            <w:color w:val="auto"/>
          </w:rPr>
          <m:t xml:space="preserve"> </m:t>
        </m:r>
      </m:oMath>
      <w:r w:rsidRPr="00495BD9">
        <w:rPr>
          <w:color w:val="auto"/>
        </w:rPr>
        <w:t>與環境互動，取得狀態轉移資料並建立</w:t>
      </w:r>
      <w:r w:rsidR="00E575F9" w:rsidRPr="00495BD9">
        <w:rPr>
          <w:rFonts w:hint="eastAsia"/>
          <w:color w:val="auto"/>
        </w:rPr>
        <w:t>離線</w:t>
      </w:r>
      <w:r w:rsidRPr="00495BD9">
        <w:rPr>
          <w:color w:val="auto"/>
        </w:rPr>
        <w:t>靜態資料集</w:t>
      </w:r>
      <w:r w:rsidR="0012296D" w:rsidRPr="00495BD9">
        <w:rPr>
          <w:rFonts w:hint="eastAsia"/>
          <w:color w:val="auto"/>
        </w:rPr>
        <w:t>：</w:t>
      </w:r>
      <w:r w:rsidR="0012296D" w:rsidRPr="00495BD9">
        <w:rPr>
          <w:color w:val="auto"/>
        </w:rPr>
        <w:br/>
      </w:r>
      <m:oMathPara>
        <m:oMath>
          <m:r>
            <w:rPr>
              <w:rFonts w:ascii="Cambria Math" w:hAnsi="Cambria Math"/>
              <w:color w:val="auto"/>
            </w:rPr>
            <m:t>D=</m:t>
          </m:r>
          <m:sSubSup>
            <m:sSubSupPr>
              <m:ctrlPr>
                <w:rPr>
                  <w:rFonts w:ascii="Cambria Math" w:hAnsi="Cambria Math"/>
                  <w:i/>
                  <w:color w:val="auto"/>
                </w:rPr>
              </m:ctrlPr>
            </m:sSubSupPr>
            <m:e>
              <m:d>
                <m:dPr>
                  <m:begChr m:val="{"/>
                  <m:endChr m:val="}"/>
                  <m:ctrlPr>
                    <w:rPr>
                      <w:rFonts w:ascii="Cambria Math" w:hAnsi="Cambria Math"/>
                      <w:i/>
                      <w:color w:val="auto"/>
                    </w:rPr>
                  </m:ctrlPr>
                </m:dPr>
                <m:e>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i</m:t>
                          </m:r>
                        </m:sub>
                      </m:sSub>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s</m:t>
                          </m:r>
                        </m:e>
                        <m:sub>
                          <m:r>
                            <w:rPr>
                              <w:rFonts w:ascii="Cambria Math" w:hAnsi="Cambria Math"/>
                              <w:color w:val="auto"/>
                            </w:rPr>
                            <m:t>i</m:t>
                          </m:r>
                        </m:sub>
                        <m:sup>
                          <m:r>
                            <w:rPr>
                              <w:rFonts w:ascii="Cambria Math" w:hAnsi="Cambria Math"/>
                              <w:color w:val="auto"/>
                            </w:rPr>
                            <m:t>'</m:t>
                          </m:r>
                        </m:sup>
                      </m:sSubSup>
                    </m:e>
                  </m:d>
                </m:e>
              </m:d>
            </m:e>
            <m:sub>
              <m:r>
                <w:rPr>
                  <w:rFonts w:ascii="Cambria Math" w:hAnsi="Cambria Math"/>
                  <w:color w:val="auto"/>
                </w:rPr>
                <m:t>i=1</m:t>
              </m:r>
            </m:sub>
            <m:sup>
              <m:r>
                <w:rPr>
                  <w:rFonts w:ascii="Cambria Math" w:hAnsi="Cambria Math"/>
                  <w:color w:val="auto"/>
                </w:rPr>
                <m:t>N</m:t>
              </m:r>
            </m:sup>
          </m:sSubSup>
        </m:oMath>
      </m:oMathPara>
    </w:p>
    <w:p w14:paraId="0C56537D" w14:textId="29508CE8" w:rsidR="00352E3A" w:rsidRPr="00495BD9" w:rsidRDefault="005048EC" w:rsidP="00927A3C">
      <w:pPr>
        <w:pStyle w:val="aff3"/>
        <w:spacing w:after="180"/>
        <w:ind w:firstLine="0"/>
        <w:rPr>
          <w:color w:val="auto"/>
        </w:rPr>
      </w:pPr>
      <w:r w:rsidRPr="00495BD9">
        <w:rPr>
          <w:color w:val="auto"/>
        </w:rPr>
        <w:t>其中，</w:t>
      </w:r>
      <m:oMath>
        <m:sSub>
          <m:sSubPr>
            <m:ctrlPr>
              <w:rPr>
                <w:rFonts w:ascii="Cambria Math" w:hAnsi="Cambria Math"/>
                <w:i/>
                <w:color w:val="auto"/>
              </w:rPr>
            </m:ctrlPr>
          </m:sSubPr>
          <m:e>
            <m:r>
              <w:rPr>
                <w:rFonts w:ascii="Cambria Math" w:hAnsi="Cambria Math"/>
                <w:color w:val="auto"/>
              </w:rPr>
              <m:t>π</m:t>
            </m:r>
          </m:e>
          <m:sub>
            <m:r>
              <w:rPr>
                <w:rFonts w:ascii="Cambria Math" w:hAnsi="Cambria Math"/>
                <w:color w:val="auto"/>
              </w:rPr>
              <m:t>β</m:t>
            </m:r>
          </m:sub>
        </m:sSub>
      </m:oMath>
      <w:r w:rsidRPr="00495BD9">
        <w:rPr>
          <w:color w:val="auto"/>
        </w:rPr>
        <w:t>可來自專家策略、既有控制器或其他互動策略。</w:t>
      </w:r>
      <w:r w:rsidR="00BE5D3E" w:rsidRPr="00BE5D3E">
        <w:rPr>
          <w:color w:val="auto"/>
        </w:rPr>
        <w:t>第二階段僅使用靜態資料集</w:t>
      </w:r>
      <w:r w:rsidR="00BE5D3E" w:rsidRPr="00BE5D3E">
        <w:rPr>
          <w:color w:val="auto"/>
        </w:rPr>
        <w:t>D</w:t>
      </w:r>
      <w:r w:rsidR="00BE5D3E" w:rsidRPr="00BE5D3E">
        <w:rPr>
          <w:color w:val="auto"/>
        </w:rPr>
        <w:t>進行策略與價值函數的學習</w:t>
      </w:r>
      <w:r w:rsidRPr="00495BD9">
        <w:rPr>
          <w:color w:val="auto"/>
        </w:rPr>
        <w:t>，訓練期間不再與真實環境互動。因此，模型所能使用的環境動態與獎勵資訊皆受限於資料集已蒐集的狀態轉移。</w:t>
      </w:r>
    </w:p>
    <w:p w14:paraId="3235120F" w14:textId="77777777" w:rsidR="0020355B" w:rsidRPr="00495BD9" w:rsidRDefault="0020355B" w:rsidP="00B20BCA">
      <w:pPr>
        <w:widowControl/>
        <w:jc w:val="both"/>
        <w:rPr>
          <w:rFonts w:cstheme="majorBidi"/>
          <w:sz w:val="32"/>
          <w:szCs w:val="32"/>
        </w:rPr>
      </w:pPr>
      <w:r w:rsidRPr="00495BD9">
        <w:br w:type="page"/>
      </w:r>
    </w:p>
    <w:p w14:paraId="23C076BD" w14:textId="197B81F3" w:rsidR="00352E3A" w:rsidRPr="00495BD9" w:rsidRDefault="00352E3A" w:rsidP="005C60CA">
      <w:pPr>
        <w:pStyle w:val="3"/>
        <w:rPr>
          <w:rFonts w:eastAsia="標楷體"/>
          <w:color w:val="auto"/>
        </w:rPr>
      </w:pPr>
      <w:bookmarkStart w:id="17" w:name="_Toc236147722"/>
      <w:r w:rsidRPr="00495BD9">
        <w:rPr>
          <w:rFonts w:eastAsia="標楷體" w:hint="eastAsia"/>
          <w:color w:val="auto"/>
        </w:rPr>
        <w:lastRenderedPageBreak/>
        <w:t>封閉的學習環境</w:t>
      </w:r>
      <w:bookmarkEnd w:id="17"/>
    </w:p>
    <w:p w14:paraId="6BECA401" w14:textId="316928AF" w:rsidR="00265CFB" w:rsidRPr="00495BD9" w:rsidRDefault="00265CFB" w:rsidP="000E42F4">
      <w:pPr>
        <w:pStyle w:val="aff3"/>
        <w:spacing w:after="180"/>
        <w:rPr>
          <w:color w:val="auto"/>
        </w:rPr>
      </w:pPr>
      <w:r w:rsidRPr="00495BD9">
        <w:rPr>
          <w:color w:val="auto"/>
        </w:rPr>
        <w:t>在離線強化學習的策略學習階段中，靜態資料集</w:t>
      </w:r>
      <m:oMath>
        <m:r>
          <w:rPr>
            <w:rFonts w:ascii="Cambria Math" w:hAnsi="Cambria Math" w:hint="eastAsia"/>
            <w:color w:val="auto"/>
          </w:rPr>
          <m:t>D</m:t>
        </m:r>
      </m:oMath>
      <w:r w:rsidRPr="00495BD9">
        <w:rPr>
          <w:color w:val="auto"/>
        </w:rPr>
        <w:t>在訓練開始前即已固定，代理人無法再與真實環境互動以取得新的狀態轉移。相較於一般強化學習可以執行當前策略、觀察互動結果並持續補充經驗，離線強化學習只能利用資料集中既有的狀態、動作、獎勵與下一狀態資訊進行學習。</w:t>
      </w:r>
    </w:p>
    <w:p w14:paraId="705CA3DC" w14:textId="46D81590" w:rsidR="00265CFB" w:rsidRPr="00495BD9" w:rsidRDefault="00265CFB" w:rsidP="000E42F4">
      <w:pPr>
        <w:pStyle w:val="aff3"/>
        <w:spacing w:after="180"/>
        <w:rPr>
          <w:color w:val="auto"/>
        </w:rPr>
      </w:pPr>
      <w:r w:rsidRPr="00495BD9">
        <w:rPr>
          <w:color w:val="auto"/>
        </w:rPr>
        <w:t>因此，</w:t>
      </w:r>
      <w:r w:rsidR="00BE5D3E" w:rsidRPr="00BE5D3E">
        <w:rPr>
          <w:color w:val="auto"/>
        </w:rPr>
        <w:t>當代理人進入資料集中缺乏紀錄的狀態，或策略在當前狀態選擇缺乏資料支撐的動作時</w:t>
      </w:r>
      <w:r w:rsidRPr="00495BD9">
        <w:rPr>
          <w:color w:val="auto"/>
        </w:rPr>
        <w:t>，模型無法透過後續互動確認其轉移結果或修正錯誤估計。這種訓練期間無法取得額外環境回饋的限制，本文稱為封閉的學習環境，並使策略學習受到靜態資料集涵蓋範圍的限制</w:t>
      </w:r>
      <w:r w:rsidR="00C67932" w:rsidRPr="00495BD9">
        <w:rPr>
          <w:rFonts w:hint="eastAsia"/>
          <w:color w:val="auto"/>
        </w:rPr>
        <w:t>。</w:t>
      </w:r>
    </w:p>
    <w:p w14:paraId="68F3915E" w14:textId="4B7E66C1" w:rsidR="00C67932" w:rsidRPr="00495BD9" w:rsidRDefault="00C67932" w:rsidP="005C60CA">
      <w:pPr>
        <w:pStyle w:val="3"/>
        <w:rPr>
          <w:rFonts w:eastAsia="標楷體"/>
          <w:color w:val="auto"/>
        </w:rPr>
      </w:pPr>
      <w:bookmarkStart w:id="18" w:name="_Toc236147723"/>
      <w:r w:rsidRPr="00495BD9">
        <w:rPr>
          <w:rFonts w:eastAsia="標楷體" w:hint="eastAsia"/>
          <w:color w:val="auto"/>
        </w:rPr>
        <w:t>資料支撐範圍</w:t>
      </w:r>
      <w:bookmarkEnd w:id="18"/>
    </w:p>
    <w:p w14:paraId="4BF14E42" w14:textId="5F942E09" w:rsidR="00373CCE" w:rsidRPr="00495BD9" w:rsidRDefault="00F8284B" w:rsidP="000E42F4">
      <w:pPr>
        <w:pStyle w:val="aff3"/>
        <w:spacing w:after="180"/>
        <w:rPr>
          <w:color w:val="auto"/>
        </w:rPr>
      </w:pPr>
      <w:r w:rsidRPr="00495BD9">
        <w:rPr>
          <w:color w:val="auto"/>
        </w:rPr>
        <w:t>令</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D</m:t>
            </m:r>
          </m:sub>
        </m:sSub>
        <m:r>
          <w:rPr>
            <w:rFonts w:ascii="Cambria Math" w:hAnsi="Cambria Math"/>
            <w:color w:val="auto"/>
          </w:rPr>
          <m:t xml:space="preserve"> </m:t>
        </m:r>
      </m:oMath>
      <w:r w:rsidRPr="00495BD9">
        <w:rPr>
          <w:color w:val="auto"/>
        </w:rPr>
        <w:t>表示蒐集策略與環境互動所形成的狀態</w:t>
      </w:r>
      <w:r w:rsidRPr="00495BD9">
        <w:rPr>
          <w:rFonts w:hint="eastAsia"/>
          <w:color w:val="auto"/>
        </w:rPr>
        <w:t>-</w:t>
      </w:r>
      <w:r w:rsidRPr="00495BD9">
        <w:rPr>
          <w:color w:val="auto"/>
        </w:rPr>
        <w:t>動作資料</w:t>
      </w:r>
      <w:r w:rsidR="00F168C2" w:rsidRPr="00495BD9">
        <w:rPr>
          <w:color w:val="auto"/>
        </w:rPr>
        <w:t>分佈</w:t>
      </w:r>
      <w:r w:rsidRPr="00495BD9">
        <w:rPr>
          <w:color w:val="auto"/>
        </w:rPr>
        <w:t>，而靜態資料集</w:t>
      </w:r>
      <m:oMath>
        <m:r>
          <w:rPr>
            <w:rFonts w:ascii="Cambria Math" w:hAnsi="Cambria Math"/>
            <w:color w:val="auto"/>
          </w:rPr>
          <m:t xml:space="preserve"> D </m:t>
        </m:r>
      </m:oMath>
      <w:r w:rsidRPr="00495BD9">
        <w:rPr>
          <w:color w:val="auto"/>
        </w:rPr>
        <w:t>則可視為由該</w:t>
      </w:r>
      <w:r w:rsidR="00F168C2" w:rsidRPr="00495BD9">
        <w:rPr>
          <w:color w:val="auto"/>
        </w:rPr>
        <w:t>分佈</w:t>
      </w:r>
      <w:proofErr w:type="gramStart"/>
      <w:r w:rsidRPr="00495BD9">
        <w:rPr>
          <w:color w:val="auto"/>
        </w:rPr>
        <w:t>採</w:t>
      </w:r>
      <w:proofErr w:type="gramEnd"/>
      <w:r w:rsidRPr="00495BD9">
        <w:rPr>
          <w:color w:val="auto"/>
        </w:rPr>
        <w:t>樣得到的有限轉移樣本</w:t>
      </w:r>
      <w:r w:rsidR="00904B8F" w:rsidRPr="00495BD9">
        <w:rPr>
          <w:color w:val="auto"/>
        </w:rPr>
        <w:t>，則其資料支撐範圍可表示為：</w:t>
      </w:r>
      <w:r w:rsidR="00373CCE" w:rsidRPr="00495BD9">
        <w:rPr>
          <w:color w:val="auto"/>
        </w:rPr>
        <w:br/>
      </w:r>
      <m:oMathPara>
        <m:oMath>
          <m:r>
            <w:rPr>
              <w:rFonts w:ascii="Cambria Math" w:hAnsi="Cambria Math"/>
              <w:color w:val="auto"/>
            </w:rPr>
            <m:t>supp(</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D</m:t>
              </m:r>
            </m:sub>
          </m:sSub>
          <m:r>
            <w:rPr>
              <w:rFonts w:ascii="Cambria Math" w:hAnsi="Cambria Math"/>
              <w:color w:val="auto"/>
            </w:rPr>
            <m:t>)=</m:t>
          </m:r>
          <m:d>
            <m:dPr>
              <m:begChr m:val="{"/>
              <m:endChr m:val="}"/>
              <m:ctrlPr>
                <w:rPr>
                  <w:rFonts w:ascii="Cambria Math" w:hAnsi="Cambria Math"/>
                  <w:i/>
                  <w:color w:val="auto"/>
                </w:rPr>
              </m:ctrlPr>
            </m:dPr>
            <m:e>
              <m:d>
                <m:dPr>
                  <m:ctrlPr>
                    <w:rPr>
                      <w:rFonts w:ascii="Cambria Math" w:hAnsi="Cambria Math"/>
                      <w:i/>
                      <w:color w:val="auto"/>
                    </w:rPr>
                  </m:ctrlPr>
                </m:dPr>
                <m:e>
                  <m:r>
                    <w:rPr>
                      <w:rFonts w:ascii="Cambria Math" w:hAnsi="Cambria Math"/>
                      <w:color w:val="auto"/>
                    </w:rPr>
                    <m:t>s,a</m:t>
                  </m:r>
                </m:e>
              </m:d>
              <m:r>
                <w:rPr>
                  <w:rFonts w:ascii="Cambria Math" w:hAnsi="Cambria Math"/>
                  <w:color w:val="auto"/>
                </w:rPr>
                <m:t>∈S×A</m:t>
              </m:r>
            </m:e>
            <m:e>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D</m:t>
                  </m:r>
                </m:sub>
              </m:sSub>
              <m:d>
                <m:dPr>
                  <m:ctrlPr>
                    <w:rPr>
                      <w:rFonts w:ascii="Cambria Math" w:hAnsi="Cambria Math"/>
                      <w:i/>
                      <w:color w:val="auto"/>
                    </w:rPr>
                  </m:ctrlPr>
                </m:dPr>
                <m:e>
                  <m:r>
                    <w:rPr>
                      <w:rFonts w:ascii="Cambria Math" w:hAnsi="Cambria Math"/>
                      <w:color w:val="auto"/>
                    </w:rPr>
                    <m:t>s,a</m:t>
                  </m:r>
                </m:e>
              </m:d>
              <m:r>
                <w:rPr>
                  <w:rFonts w:ascii="Cambria Math" w:hAnsi="Cambria Math"/>
                  <w:color w:val="auto"/>
                </w:rPr>
                <m:t>&gt;0</m:t>
              </m:r>
            </m:e>
          </m:d>
        </m:oMath>
      </m:oMathPara>
    </w:p>
    <w:p w14:paraId="5E48C5C4" w14:textId="72C79B09" w:rsidR="00190233" w:rsidRPr="00495BD9" w:rsidRDefault="00190233" w:rsidP="000E42F4">
      <w:pPr>
        <w:pStyle w:val="aff3"/>
        <w:spacing w:after="180"/>
        <w:rPr>
          <w:color w:val="auto"/>
        </w:rPr>
      </w:pPr>
      <w:r w:rsidRPr="00495BD9">
        <w:rPr>
          <w:color w:val="auto"/>
        </w:rPr>
        <w:t>為了區分後續討論的分佈外狀態與分佈外動作，將資料集涵蓋的狀態範圍定義為：</w:t>
      </w:r>
      <m:oMath>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D</m:t>
            </m:r>
          </m:sub>
        </m:sSub>
        <m:r>
          <w:rPr>
            <w:rFonts w:ascii="Cambria Math" w:hAnsi="Cambria Math"/>
            <w:color w:val="auto"/>
          </w:rPr>
          <m:t>=</m:t>
        </m:r>
        <m:d>
          <m:dPr>
            <m:begChr m:val="{"/>
            <m:endChr m:val="|"/>
            <m:ctrlPr>
              <w:rPr>
                <w:rFonts w:ascii="Cambria Math" w:hAnsi="Cambria Math"/>
                <w:i/>
                <w:color w:val="auto"/>
              </w:rPr>
            </m:ctrlPr>
          </m:dPr>
          <m:e>
            <m:r>
              <w:rPr>
                <w:rFonts w:ascii="Cambria Math" w:hAnsi="Cambria Math"/>
                <w:color w:val="auto"/>
              </w:rPr>
              <m:t xml:space="preserve">s∈S </m:t>
            </m:r>
          </m:e>
        </m:d>
        <m:r>
          <w:rPr>
            <w:rFonts w:ascii="Cambria Math" w:hAnsi="Cambria Math"/>
            <w:color w:val="auto"/>
          </w:rPr>
          <m:t xml:space="preserve"> ∃a∈A,(s,a)∈supp(</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D</m:t>
            </m:r>
          </m:sub>
        </m:sSub>
        <m:r>
          <w:rPr>
            <w:rFonts w:ascii="Cambria Math" w:hAnsi="Cambria Math"/>
            <w:color w:val="auto"/>
          </w:rPr>
          <m:t>)}</m:t>
        </m:r>
      </m:oMath>
      <w:r w:rsidR="00EA4E8F" w:rsidRPr="00495BD9">
        <w:rPr>
          <w:rFonts w:hint="eastAsia"/>
          <w:color w:val="auto"/>
        </w:rPr>
        <w:t>，</w:t>
      </w:r>
      <w:r w:rsidR="00EA4E8F" w:rsidRPr="00495BD9">
        <w:rPr>
          <w:color w:val="auto"/>
        </w:rPr>
        <w:t>並將狀態</w:t>
      </w:r>
      <w:r w:rsidR="00EA4E8F" w:rsidRPr="00495BD9">
        <w:rPr>
          <w:color w:val="auto"/>
        </w:rPr>
        <w:t xml:space="preserve"> </w:t>
      </w:r>
      <w:r w:rsidR="00455BA1" w:rsidRPr="00495BD9">
        <w:rPr>
          <w:rFonts w:hint="eastAsia"/>
          <w:color w:val="auto"/>
        </w:rPr>
        <w:t>s</w:t>
      </w:r>
      <w:r w:rsidR="00EA4E8F" w:rsidRPr="00495BD9">
        <w:rPr>
          <w:color w:val="auto"/>
        </w:rPr>
        <w:t>下受到資料支撐的動作集合定義為：</w:t>
      </w: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D</m:t>
            </m:r>
          </m:sub>
        </m:sSub>
        <m:r>
          <w:rPr>
            <w:rFonts w:ascii="Cambria Math" w:hAnsi="Cambria Math"/>
            <w:color w:val="auto"/>
          </w:rPr>
          <m:t>(s)=</m:t>
        </m:r>
        <m:d>
          <m:dPr>
            <m:begChr m:val="{"/>
            <m:endChr m:val="|"/>
            <m:ctrlPr>
              <w:rPr>
                <w:rFonts w:ascii="Cambria Math" w:hAnsi="Cambria Math"/>
                <w:i/>
                <w:color w:val="auto"/>
              </w:rPr>
            </m:ctrlPr>
          </m:dPr>
          <m:e>
            <m:r>
              <w:rPr>
                <w:rFonts w:ascii="Cambria Math" w:hAnsi="Cambria Math"/>
                <w:color w:val="auto"/>
              </w:rPr>
              <m:t xml:space="preserve">a∈A </m:t>
            </m:r>
          </m:e>
        </m:d>
        <m:r>
          <w:rPr>
            <w:rFonts w:ascii="Cambria Math" w:hAnsi="Cambria Math"/>
            <w:color w:val="auto"/>
          </w:rPr>
          <m:t>(s,a)∈supp(</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D</m:t>
            </m:r>
          </m:sub>
        </m:sSub>
        <m:r>
          <w:rPr>
            <w:rFonts w:ascii="Cambria Math" w:hAnsi="Cambria Math"/>
            <w:color w:val="auto"/>
          </w:rPr>
          <m:t>)}</m:t>
        </m:r>
      </m:oMath>
      <w:r w:rsidR="00455BA1" w:rsidRPr="00495BD9">
        <w:rPr>
          <w:rFonts w:hint="eastAsia"/>
          <w:color w:val="auto"/>
        </w:rPr>
        <w:t>。</w:t>
      </w:r>
    </w:p>
    <w:p w14:paraId="4BF49ED3" w14:textId="575FFA53" w:rsidR="00352E3A" w:rsidRPr="00495BD9" w:rsidRDefault="000E14F1" w:rsidP="0060331D">
      <w:pPr>
        <w:pStyle w:val="aff3"/>
        <w:spacing w:after="180"/>
        <w:rPr>
          <w:color w:val="auto"/>
        </w:rPr>
      </w:pPr>
      <w:r w:rsidRPr="00495BD9">
        <w:rPr>
          <w:color w:val="auto"/>
        </w:rPr>
        <w:t>當</w:t>
      </w:r>
      <m:oMath>
        <m:r>
          <w:rPr>
            <w:rFonts w:ascii="Cambria Math" w:hAnsi="Cambria Math"/>
            <w:color w:val="auto"/>
          </w:rPr>
          <m:t xml:space="preserve"> s</m:t>
        </m:r>
        <m:r>
          <w:rPr>
            <w:rFonts w:ascii="Cambria Math" w:hAnsi="Cambria Math" w:cs="Cambria Math"/>
            <w:color w:val="auto"/>
          </w:rPr>
          <m:t>∈</m:t>
        </m:r>
        <m:sSub>
          <m:sSubPr>
            <m:ctrlPr>
              <w:rPr>
                <w:rFonts w:ascii="Cambria Math" w:hAnsi="Cambria Math" w:cs="Cambria Math"/>
                <w:i/>
                <w:color w:val="auto"/>
              </w:rPr>
            </m:ctrlPr>
          </m:sSubPr>
          <m:e>
            <m:r>
              <w:rPr>
                <w:rFonts w:ascii="Cambria Math" w:hAnsi="Cambria Math" w:cs="Cambria Math"/>
                <w:color w:val="auto"/>
              </w:rPr>
              <m:t>S</m:t>
            </m:r>
          </m:e>
          <m:sub>
            <m:r>
              <w:rPr>
                <w:rFonts w:ascii="Cambria Math" w:hAnsi="Cambria Math" w:cs="Cambria Math"/>
                <w:color w:val="auto"/>
              </w:rPr>
              <m:t>D</m:t>
            </m:r>
          </m:sub>
        </m:sSub>
        <m:r>
          <w:rPr>
            <w:rFonts w:ascii="Cambria Math" w:hAnsi="Cambria Math" w:cs="Cambria Math" w:hint="eastAsia"/>
            <w:color w:val="auto"/>
          </w:rPr>
          <m:t xml:space="preserve"> </m:t>
        </m:r>
      </m:oMath>
      <w:r w:rsidRPr="00495BD9">
        <w:rPr>
          <w:color w:val="auto"/>
        </w:rPr>
        <w:t>但</w:t>
      </w:r>
      <m:oMath>
        <m:r>
          <w:rPr>
            <w:rFonts w:ascii="Cambria Math" w:hAnsi="Cambria Math"/>
            <w:color w:val="auto"/>
          </w:rPr>
          <m:t xml:space="preserve"> a</m:t>
        </m:r>
        <m:r>
          <w:rPr>
            <w:rFonts w:ascii="Cambria Math" w:hAnsi="Cambria Math" w:cs="Cambria Math"/>
            <w:color w:val="auto"/>
          </w:rPr>
          <m:t>∉</m:t>
        </m:r>
        <m:sSub>
          <m:sSubPr>
            <m:ctrlPr>
              <w:rPr>
                <w:rFonts w:ascii="Cambria Math" w:hAnsi="Cambria Math" w:cs="Cambria Math"/>
                <w:i/>
                <w:color w:val="auto"/>
              </w:rPr>
            </m:ctrlPr>
          </m:sSubPr>
          <m:e>
            <m:r>
              <w:rPr>
                <w:rFonts w:ascii="Cambria Math" w:hAnsi="Cambria Math" w:cs="Cambria Math" w:hint="eastAsia"/>
                <w:color w:val="auto"/>
              </w:rPr>
              <m:t>A</m:t>
            </m:r>
          </m:e>
          <m:sub>
            <m:r>
              <w:rPr>
                <w:rFonts w:ascii="Cambria Math" w:hAnsi="Cambria Math"/>
                <w:color w:val="auto"/>
              </w:rPr>
              <m:t>D</m:t>
            </m:r>
          </m:sub>
        </m:sSub>
        <m:r>
          <w:rPr>
            <w:rFonts w:ascii="Cambria Math" w:hAnsi="Cambria Math"/>
            <w:color w:val="auto"/>
          </w:rPr>
          <m:t>(s)</m:t>
        </m:r>
      </m:oMath>
      <w:r w:rsidRPr="00495BD9">
        <w:rPr>
          <w:color w:val="auto"/>
        </w:rPr>
        <w:t>時，表示代理人在已知狀態下採取資料未支撐的分佈外動作；當</w:t>
      </w:r>
      <m:oMath>
        <m:r>
          <w:rPr>
            <w:rFonts w:ascii="Cambria Math" w:hAnsi="Cambria Math"/>
            <w:color w:val="auto"/>
          </w:rPr>
          <m:t xml:space="preserve"> s</m:t>
        </m:r>
        <m:r>
          <w:rPr>
            <w:rFonts w:ascii="Cambria Math" w:hAnsi="Cambria Math" w:cs="Cambria Math"/>
            <w:color w:val="auto"/>
          </w:rPr>
          <m:t>∉</m:t>
        </m:r>
        <m:sSub>
          <m:sSubPr>
            <m:ctrlPr>
              <w:rPr>
                <w:rFonts w:ascii="Cambria Math" w:hAnsi="Cambria Math"/>
                <w:i/>
                <w:color w:val="auto"/>
              </w:rPr>
            </m:ctrlPr>
          </m:sSubPr>
          <m:e>
            <m:r>
              <w:rPr>
                <w:rFonts w:ascii="Cambria Math" w:hAnsi="Cambria Math"/>
                <w:color w:val="auto"/>
              </w:rPr>
              <m:t>S</m:t>
            </m:r>
            <m:ctrlPr>
              <w:rPr>
                <w:rFonts w:ascii="Cambria Math" w:hAnsi="Cambria Math" w:cs="Cambria Math"/>
                <w:i/>
                <w:color w:val="auto"/>
              </w:rPr>
            </m:ctrlPr>
          </m:e>
          <m:sub>
            <m:r>
              <w:rPr>
                <w:rFonts w:ascii="Cambria Math" w:hAnsi="Cambria Math"/>
                <w:color w:val="auto"/>
              </w:rPr>
              <m:t>D</m:t>
            </m:r>
          </m:sub>
        </m:sSub>
      </m:oMath>
      <w:r w:rsidR="001D7EF2" w:rsidRPr="00495BD9">
        <w:rPr>
          <w:color w:val="auto"/>
        </w:rPr>
        <w:t xml:space="preserve"> </w:t>
      </w:r>
      <w:r w:rsidRPr="00495BD9">
        <w:rPr>
          <w:color w:val="auto"/>
        </w:rPr>
        <w:t>時，則表示代理人處於資料未涵蓋的分佈外狀態。由於離線學習期間無法取得新的互動資料，</w:t>
      </w:r>
      <w:r w:rsidR="00BE5D3E" w:rsidRPr="00BE5D3E">
        <w:rPr>
          <w:color w:val="auto"/>
        </w:rPr>
        <w:t>上述分佈外狀態與動作所對應的</w:t>
      </w:r>
      <w:r w:rsidRPr="00495BD9">
        <w:rPr>
          <w:color w:val="auto"/>
        </w:rPr>
        <w:t>環境轉移與價值估計皆缺乏直接的資料依據。</w:t>
      </w:r>
    </w:p>
    <w:p w14:paraId="0D6EE6FB" w14:textId="733178CF" w:rsidR="000F0A83" w:rsidRPr="00495BD9" w:rsidRDefault="000F0A83" w:rsidP="00443F10">
      <w:pPr>
        <w:pStyle w:val="2"/>
        <w:rPr>
          <w:color w:val="auto"/>
        </w:rPr>
      </w:pPr>
      <w:bookmarkStart w:id="19" w:name="_Toc236147724"/>
      <w:r w:rsidRPr="00495BD9">
        <w:rPr>
          <w:rFonts w:hint="eastAsia"/>
          <w:color w:val="auto"/>
        </w:rPr>
        <w:t>問題定義</w:t>
      </w:r>
      <w:bookmarkEnd w:id="19"/>
    </w:p>
    <w:p w14:paraId="729FF463" w14:textId="4AF60109" w:rsidR="000F0A83" w:rsidRPr="00495BD9" w:rsidRDefault="000F0A83" w:rsidP="005C60CA">
      <w:pPr>
        <w:pStyle w:val="3"/>
        <w:rPr>
          <w:rFonts w:eastAsia="標楷體"/>
          <w:color w:val="auto"/>
        </w:rPr>
      </w:pPr>
      <w:bookmarkStart w:id="20" w:name="_Toc236147725"/>
      <w:r w:rsidRPr="00495BD9">
        <w:rPr>
          <w:rFonts w:eastAsia="標楷體" w:hint="eastAsia"/>
          <w:color w:val="auto"/>
        </w:rPr>
        <w:t>未知的</w:t>
      </w:r>
      <w:r w:rsidR="008D240E" w:rsidRPr="00495BD9">
        <w:rPr>
          <w:rFonts w:eastAsia="標楷體" w:hint="eastAsia"/>
          <w:color w:val="auto"/>
        </w:rPr>
        <w:t>分佈外</w:t>
      </w:r>
      <w:r w:rsidRPr="00495BD9">
        <w:rPr>
          <w:rFonts w:eastAsia="標楷體" w:hint="eastAsia"/>
          <w:color w:val="auto"/>
        </w:rPr>
        <w:t>動態</w:t>
      </w:r>
      <w:bookmarkEnd w:id="20"/>
    </w:p>
    <w:p w14:paraId="62CE2191" w14:textId="11D1783F" w:rsidR="00841F76" w:rsidRPr="00495BD9" w:rsidRDefault="00841F76" w:rsidP="0024423B">
      <w:pPr>
        <w:pStyle w:val="aff3"/>
        <w:spacing w:after="180"/>
        <w:rPr>
          <w:color w:val="auto"/>
        </w:rPr>
      </w:pPr>
      <w:r w:rsidRPr="00495BD9">
        <w:rPr>
          <w:color w:val="auto"/>
        </w:rPr>
        <w:t>真實環境的轉移函數</w:t>
      </w:r>
      <w:r w:rsidR="00C4148E" w:rsidRPr="00495BD9">
        <w:rPr>
          <w:rFonts w:hint="eastAsia"/>
          <w:color w:val="auto"/>
        </w:rPr>
        <w:t xml:space="preserve"> </w:t>
      </w:r>
      <m:oMath>
        <m:r>
          <w:rPr>
            <w:rFonts w:ascii="Cambria Math" w:hAnsi="Cambria Math"/>
            <w:color w:val="auto"/>
          </w:rPr>
          <m:t>T(s'</m:t>
        </m:r>
        <m:r>
          <w:rPr>
            <w:rFonts w:ascii="Cambria Math" w:hAnsi="Cambria Math" w:cs="Cambria Math"/>
            <w:color w:val="auto"/>
          </w:rPr>
          <m:t>∣</m:t>
        </m:r>
        <m:r>
          <w:rPr>
            <w:rFonts w:ascii="Cambria Math" w:hAnsi="Cambria Math"/>
            <w:color w:val="auto"/>
          </w:rPr>
          <m:t>s,a)</m:t>
        </m:r>
      </m:oMath>
      <w:r w:rsidR="00C4148E" w:rsidRPr="00495BD9">
        <w:rPr>
          <w:rFonts w:hint="eastAsia"/>
          <w:color w:val="auto"/>
        </w:rPr>
        <w:t xml:space="preserve"> </w:t>
      </w:r>
      <w:r w:rsidRPr="00495BD9">
        <w:rPr>
          <w:color w:val="auto"/>
        </w:rPr>
        <w:t>對所有可行的狀態與動作</w:t>
      </w:r>
      <w:r w:rsidR="00BE5D3E" w:rsidRPr="00BE5D3E">
        <w:rPr>
          <w:color w:val="auto"/>
        </w:rPr>
        <w:t>皆定義相應的下一狀態分布</w:t>
      </w:r>
      <w:r w:rsidRPr="00495BD9">
        <w:rPr>
          <w:color w:val="auto"/>
        </w:rPr>
        <w:t>，但離線學習只能從靜態資料集</w:t>
      </w:r>
      <w:r w:rsidRPr="00495BD9">
        <w:rPr>
          <w:color w:val="auto"/>
        </w:rPr>
        <w:t xml:space="preserve"> </w:t>
      </w:r>
      <m:oMath>
        <m:r>
          <w:rPr>
            <w:rFonts w:ascii="Cambria Math" w:hAnsi="Cambria Math"/>
            <w:color w:val="auto"/>
          </w:rPr>
          <m:t>D</m:t>
        </m:r>
      </m:oMath>
      <w:r w:rsidRPr="00495BD9">
        <w:rPr>
          <w:color w:val="auto"/>
        </w:rPr>
        <w:t xml:space="preserve"> </w:t>
      </w:r>
      <w:r w:rsidRPr="00495BD9">
        <w:rPr>
          <w:color w:val="auto"/>
        </w:rPr>
        <w:t>中觀察部分環境動態。當狀態與動作組合位於資料支撐範圍內時，模型可利用資料集中的轉移樣本估計其環境動態；</w:t>
      </w:r>
      <w:proofErr w:type="gramStart"/>
      <w:r w:rsidRPr="00495BD9">
        <w:rPr>
          <w:color w:val="auto"/>
        </w:rPr>
        <w:t>反之，</w:t>
      </w:r>
      <w:proofErr w:type="gramEnd"/>
      <w:r w:rsidRPr="00495BD9">
        <w:rPr>
          <w:color w:val="auto"/>
        </w:rPr>
        <w:t>當</w:t>
      </w:r>
      <m:oMath>
        <m:r>
          <w:rPr>
            <w:rFonts w:ascii="Cambria Math" w:hAnsi="Cambria Math"/>
            <w:color w:val="auto"/>
          </w:rPr>
          <m:t>(s,a)∉supp(</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D</m:t>
            </m:r>
          </m:sub>
        </m:sSub>
        <m:r>
          <w:rPr>
            <w:rFonts w:ascii="Cambria Math" w:hAnsi="Cambria Math"/>
            <w:color w:val="auto"/>
          </w:rPr>
          <m:t>)</m:t>
        </m:r>
      </m:oMath>
      <w:r w:rsidRPr="00495BD9">
        <w:rPr>
          <w:color w:val="auto"/>
        </w:rPr>
        <w:t xml:space="preserve"> </w:t>
      </w:r>
      <w:r w:rsidRPr="00495BD9">
        <w:rPr>
          <w:color w:val="auto"/>
        </w:rPr>
        <w:t>時，</w:t>
      </w:r>
      <w:r w:rsidRPr="00495BD9">
        <w:rPr>
          <w:color w:val="auto"/>
        </w:rPr>
        <w:lastRenderedPageBreak/>
        <w:t>資料集中缺乏該狀態與動作所對應的轉移資訊，</w:t>
      </w:r>
      <w:r w:rsidR="00BE5D3E" w:rsidRPr="00BE5D3E">
        <w:rPr>
          <w:color w:val="auto"/>
        </w:rPr>
        <w:t>因此代理人無法得知在該狀態採取此動作後可能到達的下一狀態與獲得的獎勵</w:t>
      </w:r>
      <w:r w:rsidRPr="00495BD9">
        <w:rPr>
          <w:color w:val="auto"/>
        </w:rPr>
        <w:t>。</w:t>
      </w:r>
    </w:p>
    <w:p w14:paraId="2FE50361" w14:textId="42CEC041" w:rsidR="00841F76" w:rsidRPr="00495BD9" w:rsidRDefault="007975B9" w:rsidP="0024423B">
      <w:pPr>
        <w:pStyle w:val="aff3"/>
        <w:spacing w:after="180"/>
        <w:rPr>
          <w:color w:val="auto"/>
        </w:rPr>
      </w:pPr>
      <w:r w:rsidRPr="00495BD9">
        <w:rPr>
          <w:color w:val="auto"/>
        </w:rPr>
        <w:t>需要注意的是，</w:t>
      </w:r>
      <w:r w:rsidR="00331A78" w:rsidRPr="00495BD9">
        <w:rPr>
          <w:rFonts w:hint="eastAsia"/>
          <w:color w:val="auto"/>
        </w:rPr>
        <w:t>分佈外</w:t>
      </w:r>
      <w:r w:rsidRPr="00495BD9">
        <w:rPr>
          <w:color w:val="auto"/>
        </w:rPr>
        <w:t>動態並非表示真實環境中不存在對應的轉移，而是該轉移</w:t>
      </w:r>
      <w:proofErr w:type="gramStart"/>
      <w:r w:rsidRPr="00495BD9">
        <w:rPr>
          <w:color w:val="auto"/>
        </w:rPr>
        <w:t>未被離線</w:t>
      </w:r>
      <w:proofErr w:type="gramEnd"/>
      <w:r w:rsidRPr="00495BD9">
        <w:rPr>
          <w:color w:val="auto"/>
        </w:rPr>
        <w:t>資料集觀察，因此對學習中的代理人而言是未知的。由於訓練期間無法再次與環境互動，這些未知動態也無法透過新的經驗加以驗證或修正，</w:t>
      </w:r>
      <w:r w:rsidR="00D613C6" w:rsidRPr="00D613C6">
        <w:rPr>
          <w:color w:val="auto"/>
        </w:rPr>
        <w:t>使分佈外動作的價值估計，以及代理人在分佈外狀態下的策略判斷，皆缺乏可靠的資料依據</w:t>
      </w:r>
      <w:r w:rsidRPr="00495BD9">
        <w:rPr>
          <w:color w:val="auto"/>
        </w:rPr>
        <w:t>。</w:t>
      </w:r>
    </w:p>
    <w:p w14:paraId="7D6F658F" w14:textId="39CB82E6" w:rsidR="000F0A83" w:rsidRPr="00495BD9" w:rsidRDefault="008C63A2" w:rsidP="005C60CA">
      <w:pPr>
        <w:pStyle w:val="3"/>
        <w:rPr>
          <w:rFonts w:eastAsia="標楷體"/>
          <w:color w:val="auto"/>
        </w:rPr>
      </w:pPr>
      <w:bookmarkStart w:id="21" w:name="_Toc236147726"/>
      <w:r w:rsidRPr="00495BD9">
        <w:rPr>
          <w:rFonts w:eastAsia="標楷體" w:hint="eastAsia"/>
          <w:color w:val="auto"/>
        </w:rPr>
        <w:t>分佈外動作</w:t>
      </w:r>
      <w:r w:rsidR="000F0A83" w:rsidRPr="00495BD9">
        <w:rPr>
          <w:rFonts w:eastAsia="標楷體" w:hint="eastAsia"/>
          <w:color w:val="auto"/>
        </w:rPr>
        <w:t>高估</w:t>
      </w:r>
      <w:bookmarkEnd w:id="21"/>
    </w:p>
    <w:p w14:paraId="76D62887" w14:textId="163FEF7E" w:rsidR="006D1003" w:rsidRPr="00495BD9" w:rsidRDefault="006D1003" w:rsidP="0024423B">
      <w:pPr>
        <w:pStyle w:val="aff3"/>
        <w:spacing w:after="180"/>
        <w:rPr>
          <w:color w:val="auto"/>
        </w:rPr>
      </w:pPr>
      <w:r w:rsidRPr="00495BD9">
        <w:rPr>
          <w:color w:val="auto"/>
        </w:rPr>
        <w:t>由於資料集中缺乏分佈外動作</w:t>
      </w:r>
      <m:oMath>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 xml:space="preserve"> </m:t>
        </m:r>
      </m:oMath>
      <w:r w:rsidRPr="00495BD9">
        <w:rPr>
          <w:color w:val="auto"/>
        </w:rPr>
        <w:t>所對應的轉移樣本，價值函數</w:t>
      </w:r>
      <w:r w:rsidRPr="00495BD9">
        <w:rPr>
          <w:color w:val="auto"/>
        </w:rPr>
        <w:t xml:space="preserve"> </w:t>
      </w:r>
      <m:oMath>
        <m:r>
          <w:rPr>
            <w:rFonts w:ascii="Cambria Math" w:hAnsi="Cambria Math"/>
            <w:color w:val="auto"/>
          </w:rPr>
          <m:t>Q(s,</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m:t>
        </m:r>
      </m:oMath>
      <w:r w:rsidRPr="00495BD9">
        <w:rPr>
          <w:color w:val="auto"/>
        </w:rPr>
        <w:t xml:space="preserve"> </w:t>
      </w:r>
      <w:r w:rsidRPr="00495BD9">
        <w:rPr>
          <w:color w:val="auto"/>
        </w:rPr>
        <w:t>無法受到真實回報直接約束，其估計主要來自函數近似對已知資料的泛化。因此，</w:t>
      </w:r>
      <w:r w:rsidR="00D613C6" w:rsidRPr="00D613C6">
        <w:rPr>
          <w:color w:val="auto"/>
        </w:rPr>
        <w:t>價值函數可能對部分分佈外動作產生不準確的高估</w:t>
      </w:r>
      <w:r w:rsidRPr="00495BD9">
        <w:rPr>
          <w:color w:val="auto"/>
        </w:rPr>
        <w:t>。</w:t>
      </w:r>
    </w:p>
    <w:p w14:paraId="4B201F4E" w14:textId="30D5B070" w:rsidR="004A2100" w:rsidRPr="00495BD9" w:rsidRDefault="00D613C6" w:rsidP="0024423B">
      <w:pPr>
        <w:pStyle w:val="aff3"/>
        <w:spacing w:after="180"/>
        <w:rPr>
          <w:rFonts w:cstheme="majorBidi"/>
          <w:color w:val="auto"/>
          <w:sz w:val="32"/>
          <w:szCs w:val="32"/>
        </w:rPr>
      </w:pPr>
      <w:r w:rsidRPr="00D613C6">
        <w:rPr>
          <w:color w:val="auto"/>
        </w:rPr>
        <w:t>當同一狀態下，分佈外動作的估計價值高於資料支撐範圍內動作的估計價值時</w:t>
      </w:r>
      <w:r w:rsidR="006D1003" w:rsidRPr="00495BD9">
        <w:rPr>
          <w:color w:val="auto"/>
        </w:rPr>
        <w:t>：</w:t>
      </w:r>
      <w:r w:rsidR="00E61A22" w:rsidRPr="00495BD9">
        <w:rPr>
          <w:color w:val="auto"/>
        </w:rPr>
        <w:br/>
      </w:r>
      <m:oMathPara>
        <m:oMath>
          <m:r>
            <w:rPr>
              <w:rFonts w:ascii="Cambria Math" w:hAnsi="Cambria Math"/>
              <w:color w:val="auto"/>
            </w:rPr>
            <m:t xml:space="preserve">Q(s, </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)&gt;ma</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a∈</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D</m:t>
                  </m:r>
                </m:sub>
              </m:sSub>
              <m:d>
                <m:dPr>
                  <m:ctrlPr>
                    <w:rPr>
                      <w:rFonts w:ascii="Cambria Math" w:hAnsi="Cambria Math"/>
                      <w:i/>
                      <w:color w:val="auto"/>
                    </w:rPr>
                  </m:ctrlPr>
                </m:dPr>
                <m:e>
                  <m:r>
                    <w:rPr>
                      <w:rFonts w:ascii="Cambria Math" w:hAnsi="Cambria Math"/>
                      <w:color w:val="auto"/>
                    </w:rPr>
                    <m:t>s</m:t>
                  </m:r>
                </m:e>
              </m:d>
            </m:sub>
          </m:sSub>
          <m:r>
            <w:rPr>
              <w:rFonts w:ascii="Cambria Math" w:hAnsi="Cambria Math"/>
              <w:color w:val="auto"/>
            </w:rPr>
            <m:t>Q</m:t>
          </m:r>
          <m:d>
            <m:dPr>
              <m:ctrlPr>
                <w:rPr>
                  <w:rFonts w:ascii="Cambria Math" w:hAnsi="Cambria Math"/>
                  <w:i/>
                  <w:color w:val="auto"/>
                </w:rPr>
              </m:ctrlPr>
            </m:dPr>
            <m:e>
              <m:r>
                <w:rPr>
                  <w:rFonts w:ascii="Cambria Math" w:hAnsi="Cambria Math"/>
                  <w:color w:val="auto"/>
                </w:rPr>
                <m:t>s,a</m:t>
              </m:r>
            </m:e>
          </m:d>
          <m:r>
            <w:rPr>
              <w:rFonts w:ascii="Cambria Math" w:hAnsi="Cambria Math"/>
              <w:color w:val="auto"/>
            </w:rPr>
            <m:t xml:space="preserve"> </m:t>
          </m:r>
          <m:r>
            <m:rPr>
              <m:sty m:val="p"/>
            </m:rPr>
            <w:rPr>
              <w:rFonts w:ascii="Cambria Math" w:hAnsi="Cambria Math"/>
              <w:color w:val="auto"/>
            </w:rPr>
            <w:br/>
          </m:r>
        </m:oMath>
      </m:oMathPara>
      <w:r w:rsidRPr="00D613C6">
        <w:rPr>
          <w:color w:val="auto"/>
        </w:rPr>
        <w:t>以最大化動作價值為目標的策略便可能錯誤地選擇該分佈外動作</w:t>
      </w:r>
      <w:r w:rsidR="006D1003" w:rsidRPr="00495BD9">
        <w:rPr>
          <w:color w:val="auto"/>
        </w:rPr>
        <w:t>。由於離線訓練期間無法實際執行該動作並取得新的轉移資料，這種錯誤估計難以透過後續互動加以驗證與修正。</w:t>
      </w:r>
    </w:p>
    <w:p w14:paraId="359818DC" w14:textId="341CACDB" w:rsidR="000F0A83" w:rsidRPr="00495BD9" w:rsidRDefault="000F0A83" w:rsidP="005C60CA">
      <w:pPr>
        <w:pStyle w:val="3"/>
        <w:rPr>
          <w:rFonts w:eastAsia="標楷體"/>
          <w:color w:val="auto"/>
        </w:rPr>
      </w:pPr>
      <w:bookmarkStart w:id="22" w:name="_Toc236147727"/>
      <w:r w:rsidRPr="00495BD9">
        <w:rPr>
          <w:rFonts w:eastAsia="標楷體" w:hint="eastAsia"/>
          <w:color w:val="auto"/>
        </w:rPr>
        <w:t>錯誤的高估傳遞</w:t>
      </w:r>
      <w:bookmarkEnd w:id="22"/>
    </w:p>
    <w:p w14:paraId="214FAEAF" w14:textId="08ED2DD8" w:rsidR="001C7058" w:rsidRPr="00495BD9" w:rsidRDefault="00F66F0A" w:rsidP="001C7058">
      <w:pPr>
        <w:pStyle w:val="aff3"/>
        <w:spacing w:after="180"/>
        <w:rPr>
          <w:color w:val="auto"/>
        </w:rPr>
      </w:pPr>
      <w:r w:rsidRPr="00495BD9">
        <w:rPr>
          <w:color w:val="auto"/>
        </w:rPr>
        <w:t>分佈外動作的錯誤高估不僅會影響當前策略選擇，還會透過價值學習中的自舉目標傳遞至其他狀態。對於資料集中的轉移樣本</w:t>
      </w:r>
      <m:oMath>
        <m:r>
          <m:rPr>
            <m:sty m:val="p"/>
          </m:rP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s</m:t>
            </m:r>
            <m:r>
              <m:rPr>
                <m:sty m:val="p"/>
              </m:rPr>
              <w:rPr>
                <w:rFonts w:ascii="Cambria Math" w:hAnsi="Cambria Math"/>
                <w:color w:val="auto"/>
              </w:rPr>
              <m:t>,</m:t>
            </m:r>
            <m:r>
              <w:rPr>
                <w:rFonts w:ascii="Cambria Math" w:hAnsi="Cambria Math"/>
                <w:color w:val="auto"/>
              </w:rPr>
              <m:t>a</m:t>
            </m:r>
            <m:r>
              <m:rPr>
                <m:sty m:val="p"/>
              </m:rPr>
              <w:rPr>
                <w:rFonts w:ascii="Cambria Math" w:hAnsi="Cambria Math"/>
                <w:color w:val="auto"/>
              </w:rPr>
              <m:t>,</m:t>
            </m:r>
            <m:r>
              <w:rPr>
                <w:rFonts w:ascii="Cambria Math" w:hAnsi="Cambria Math"/>
                <w:color w:val="auto"/>
              </w:rPr>
              <m:t>r</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s</m:t>
                </m:r>
              </m:e>
              <m:sup>
                <m:r>
                  <m:rPr>
                    <m:sty m:val="p"/>
                  </m:rPr>
                  <w:rPr>
                    <w:rFonts w:ascii="Cambria Math" w:hAnsi="Cambria Math"/>
                    <w:color w:val="auto"/>
                  </w:rPr>
                  <m:t>'</m:t>
                </m:r>
              </m:sup>
            </m:sSup>
          </m:e>
        </m:d>
        <m:r>
          <m:rPr>
            <m:sty m:val="p"/>
          </m:rPr>
          <w:rPr>
            <w:rFonts w:ascii="Cambria Math" w:hAnsi="Cambria Math"/>
            <w:color w:val="auto"/>
          </w:rPr>
          <m:t xml:space="preserve"> </m:t>
        </m:r>
      </m:oMath>
      <w:r w:rsidRPr="00495BD9">
        <w:rPr>
          <w:color w:val="auto"/>
        </w:rPr>
        <w:t>，若下一狀態</w:t>
      </w:r>
      <w:r w:rsidRPr="00495BD9">
        <w:rPr>
          <w:color w:val="auto"/>
        </w:rPr>
        <w:t>s′</w:t>
      </w:r>
      <w:r w:rsidRPr="00495BD9">
        <w:rPr>
          <w:color w:val="auto"/>
        </w:rPr>
        <w:t>中被高估的分佈外動作</w:t>
      </w:r>
      <m:oMath>
        <m:r>
          <m:rPr>
            <m:sty m:val="p"/>
          </m:rPr>
          <w:rPr>
            <w:rFonts w:ascii="Cambria Math" w:hAnsi="Cambria Math"/>
            <w:color w:val="auto"/>
          </w:rPr>
          <m:t xml:space="preserve"> </m:t>
        </m:r>
        <m:acc>
          <m:accPr>
            <m:ctrlPr>
              <w:rPr>
                <w:rFonts w:ascii="Cambria Math" w:hAnsi="Cambria Math"/>
                <w:color w:val="auto"/>
              </w:rPr>
            </m:ctrlPr>
          </m:accPr>
          <m:e>
            <m:r>
              <w:rPr>
                <w:rFonts w:ascii="Cambria Math" w:hAnsi="Cambria Math"/>
                <w:color w:val="auto"/>
              </w:rPr>
              <m:t>a</m:t>
            </m:r>
          </m:e>
        </m:acc>
        <m:r>
          <m:rPr>
            <m:sty m:val="p"/>
          </m:rPr>
          <w:rPr>
            <w:rFonts w:ascii="Cambria Math" w:hAnsi="Cambria Math"/>
            <w:color w:val="auto"/>
          </w:rPr>
          <m:t xml:space="preserve"> </m:t>
        </m:r>
      </m:oMath>
      <w:r w:rsidR="00481C8A" w:rsidRPr="00495BD9">
        <w:rPr>
          <w:color w:val="auto"/>
        </w:rPr>
        <w:t>具有最大估計價值，則時序差分目標可表示為：</w:t>
      </w:r>
      <w:r w:rsidR="007501F8" w:rsidRPr="00495BD9">
        <w:rPr>
          <w:color w:val="auto"/>
        </w:rPr>
        <w:br/>
      </w:r>
      <m:oMathPara>
        <m:oMath>
          <m:eqArr>
            <m:eqArrPr>
              <m:maxDist m:val="1"/>
              <m:ctrlPr>
                <w:rPr>
                  <w:rFonts w:ascii="Cambria Math" w:hAnsi="Cambria Math"/>
                  <w:i/>
                  <w:color w:val="auto"/>
                </w:rPr>
              </m:ctrlPr>
            </m:eqArrPr>
            <m:e>
              <m:r>
                <w:rPr>
                  <w:rFonts w:ascii="Cambria Math" w:hAnsi="Cambria Math"/>
                  <w:color w:val="auto"/>
                </w:rPr>
                <m:t>y</m:t>
              </m:r>
              <m:r>
                <m:rPr>
                  <m:sty m:val="p"/>
                </m:rPr>
                <w:rPr>
                  <w:rFonts w:ascii="Cambria Math" w:hAnsi="Cambria Math"/>
                  <w:color w:val="auto"/>
                </w:rPr>
                <m:t>=</m:t>
              </m:r>
              <m:r>
                <w:rPr>
                  <w:rFonts w:ascii="Cambria Math" w:hAnsi="Cambria Math"/>
                  <w:color w:val="auto"/>
                </w:rPr>
                <m:t>r</m:t>
              </m:r>
              <m:d>
                <m:dPr>
                  <m:ctrlPr>
                    <w:rPr>
                      <w:rFonts w:ascii="Cambria Math" w:hAnsi="Cambria Math"/>
                      <w:color w:val="auto"/>
                    </w:rPr>
                  </m:ctrlPr>
                </m:dPr>
                <m:e>
                  <m:r>
                    <w:rPr>
                      <w:rFonts w:ascii="Cambria Math" w:hAnsi="Cambria Math"/>
                      <w:color w:val="auto"/>
                    </w:rPr>
                    <m:t>s</m:t>
                  </m:r>
                  <m:r>
                    <m:rPr>
                      <m:sty m:val="p"/>
                    </m:rPr>
                    <w:rPr>
                      <w:rFonts w:ascii="Cambria Math" w:hAnsi="Cambria Math"/>
                      <w:color w:val="auto"/>
                    </w:rPr>
                    <m:t>,</m:t>
                  </m:r>
                  <m:r>
                    <w:rPr>
                      <w:rFonts w:ascii="Cambria Math" w:hAnsi="Cambria Math"/>
                      <w:color w:val="auto"/>
                    </w:rPr>
                    <m:t>a</m:t>
                  </m:r>
                </m:e>
              </m:d>
              <m:r>
                <m:rPr>
                  <m:sty m:val="p"/>
                </m:rPr>
                <w:rPr>
                  <w:rFonts w:ascii="Cambria Math" w:hAnsi="Cambria Math"/>
                  <w:color w:val="auto"/>
                </w:rPr>
                <m:t>+</m:t>
              </m:r>
              <m:r>
                <w:rPr>
                  <w:rFonts w:ascii="Cambria Math" w:hAnsi="Cambria Math"/>
                  <w:color w:val="auto"/>
                </w:rPr>
                <m:t>γQ</m:t>
              </m:r>
              <m:d>
                <m:dPr>
                  <m:ctrlPr>
                    <w:rPr>
                      <w:rFonts w:ascii="Cambria Math" w:hAnsi="Cambria Math"/>
                      <w:color w:val="auto"/>
                    </w:rPr>
                  </m:ctrlPr>
                </m:dPr>
                <m:e>
                  <m:sSup>
                    <m:sSupPr>
                      <m:ctrlPr>
                        <w:rPr>
                          <w:rFonts w:ascii="Cambria Math" w:hAnsi="Cambria Math"/>
                          <w:color w:val="auto"/>
                        </w:rPr>
                      </m:ctrlPr>
                    </m:sSupPr>
                    <m:e>
                      <m:r>
                        <w:rPr>
                          <w:rFonts w:ascii="Cambria Math" w:hAnsi="Cambria Math"/>
                          <w:color w:val="auto"/>
                        </w:rPr>
                        <m:t>s</m:t>
                      </m:r>
                    </m:e>
                    <m:sup>
                      <m:r>
                        <m:rPr>
                          <m:sty m:val="p"/>
                        </m:rPr>
                        <w:rPr>
                          <w:rFonts w:ascii="Cambria Math" w:hAnsi="Cambria Math"/>
                          <w:color w:val="auto"/>
                        </w:rPr>
                        <m:t>'</m:t>
                      </m:r>
                    </m:sup>
                  </m:sSup>
                  <m:r>
                    <m:rPr>
                      <m:sty m:val="p"/>
                    </m:rPr>
                    <w:rPr>
                      <w:rFonts w:ascii="Cambria Math" w:hAnsi="Cambria Math"/>
                      <w:color w:val="auto"/>
                    </w:rPr>
                    <m:t>,</m:t>
                  </m:r>
                  <m:acc>
                    <m:accPr>
                      <m:ctrlPr>
                        <w:rPr>
                          <w:rFonts w:ascii="Cambria Math" w:hAnsi="Cambria Math"/>
                          <w:color w:val="auto"/>
                        </w:rPr>
                      </m:ctrlPr>
                    </m:accPr>
                    <m:e>
                      <m:r>
                        <w:rPr>
                          <w:rFonts w:ascii="Cambria Math" w:hAnsi="Cambria Math"/>
                          <w:color w:val="auto"/>
                        </w:rPr>
                        <m:t>a</m:t>
                      </m:r>
                    </m:e>
                  </m:acc>
                </m:e>
              </m:d>
              <m:r>
                <m:rPr>
                  <m:sty m:val="p"/>
                </m:rPr>
                <w:rPr>
                  <w:rFonts w:ascii="Cambria Math" w:hAnsi="Cambria Math"/>
                  <w:color w:val="auto"/>
                </w:rPr>
                <m:t xml:space="preserve">,  </m:t>
              </m:r>
              <m:acc>
                <m:accPr>
                  <m:ctrlPr>
                    <w:rPr>
                      <w:rFonts w:ascii="Cambria Math" w:hAnsi="Cambria Math"/>
                      <w:color w:val="auto"/>
                    </w:rPr>
                  </m:ctrlPr>
                </m:accPr>
                <m:e>
                  <m:r>
                    <w:rPr>
                      <w:rFonts w:ascii="Cambria Math" w:hAnsi="Cambria Math"/>
                      <w:color w:val="auto"/>
                    </w:rPr>
                    <m:t>a</m:t>
                  </m:r>
                </m:e>
              </m:acc>
              <m:r>
                <m:rPr>
                  <m:sty m:val="p"/>
                </m:rPr>
                <w:rPr>
                  <w:rFonts w:ascii="Cambria Math" w:hAnsi="Cambria Math"/>
                  <w:color w:val="auto"/>
                </w:rPr>
                <m:t>=</m:t>
              </m:r>
              <m:r>
                <w:rPr>
                  <w:rFonts w:ascii="Cambria Math" w:hAnsi="Cambria Math"/>
                  <w:color w:val="auto"/>
                </w:rPr>
                <m:t>argma</m:t>
              </m:r>
              <m:sSub>
                <m:sSubPr>
                  <m:ctrlPr>
                    <w:rPr>
                      <w:rFonts w:ascii="Cambria Math" w:hAnsi="Cambria Math"/>
                      <w:color w:val="auto"/>
                    </w:rPr>
                  </m:ctrlPr>
                </m:sSubPr>
                <m:e>
                  <m:r>
                    <w:rPr>
                      <w:rFonts w:ascii="Cambria Math" w:hAnsi="Cambria Math"/>
                      <w:color w:val="auto"/>
                    </w:rPr>
                    <m:t>x</m:t>
                  </m:r>
                </m:e>
                <m:sub>
                  <m:sSup>
                    <m:sSupPr>
                      <m:ctrlPr>
                        <w:rPr>
                          <w:rFonts w:ascii="Cambria Math" w:hAnsi="Cambria Math"/>
                          <w:color w:val="auto"/>
                        </w:rPr>
                      </m:ctrlPr>
                    </m:sSupPr>
                    <m:e>
                      <m:r>
                        <w:rPr>
                          <w:rFonts w:ascii="Cambria Math" w:hAnsi="Cambria Math"/>
                          <w:color w:val="auto"/>
                        </w:rPr>
                        <m:t>a</m:t>
                      </m:r>
                    </m:e>
                    <m:sup>
                      <m:r>
                        <m:rPr>
                          <m:sty m:val="p"/>
                        </m:rPr>
                        <w:rPr>
                          <w:rFonts w:ascii="Cambria Math" w:hAnsi="Cambria Math"/>
                          <w:color w:val="auto"/>
                        </w:rPr>
                        <m:t>'</m:t>
                      </m:r>
                    </m:sup>
                  </m:sSup>
                </m:sub>
              </m:sSub>
              <m:r>
                <m:rPr>
                  <m:sty m:val="p"/>
                </m:rPr>
                <w:rPr>
                  <w:rFonts w:ascii="Cambria Math" w:hAnsi="Cambria Math"/>
                  <w:color w:val="auto"/>
                </w:rPr>
                <m:t xml:space="preserve"> </m:t>
              </m:r>
              <m:r>
                <w:rPr>
                  <w:rFonts w:ascii="Cambria Math" w:hAnsi="Cambria Math"/>
                  <w:color w:val="auto"/>
                </w:rPr>
                <m:t>Q</m:t>
              </m:r>
              <m:d>
                <m:dPr>
                  <m:ctrlPr>
                    <w:rPr>
                      <w:rFonts w:ascii="Cambria Math" w:hAnsi="Cambria Math"/>
                      <w:color w:val="auto"/>
                    </w:rPr>
                  </m:ctrlPr>
                </m:dPr>
                <m:e>
                  <m:sSup>
                    <m:sSupPr>
                      <m:ctrlPr>
                        <w:rPr>
                          <w:rFonts w:ascii="Cambria Math" w:hAnsi="Cambria Math"/>
                          <w:color w:val="auto"/>
                        </w:rPr>
                      </m:ctrlPr>
                    </m:sSupPr>
                    <m:e>
                      <m:r>
                        <w:rPr>
                          <w:rFonts w:ascii="Cambria Math" w:hAnsi="Cambria Math"/>
                          <w:color w:val="auto"/>
                        </w:rPr>
                        <m:t>s</m:t>
                      </m:r>
                    </m:e>
                    <m:sup>
                      <m:r>
                        <m:rPr>
                          <m:sty m:val="p"/>
                        </m:rPr>
                        <w:rPr>
                          <w:rFonts w:ascii="Cambria Math" w:hAnsi="Cambria Math"/>
                          <w:color w:val="auto"/>
                        </w:rPr>
                        <m:t>'</m:t>
                      </m:r>
                    </m:sup>
                  </m:sSup>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a</m:t>
                      </m:r>
                    </m:e>
                    <m:sup>
                      <m:r>
                        <m:rPr>
                          <m:sty m:val="p"/>
                        </m:rPr>
                        <w:rPr>
                          <w:rFonts w:ascii="Cambria Math" w:hAnsi="Cambria Math"/>
                          <w:color w:val="auto"/>
                        </w:rPr>
                        <m:t>'</m:t>
                      </m:r>
                    </m:sup>
                  </m:sSup>
                </m:e>
              </m:d>
              <m:r>
                <w:rPr>
                  <w:rFonts w:ascii="Cambria Math" w:hAnsi="Cambria Math"/>
                  <w:color w:val="auto"/>
                </w:rPr>
                <m:t>#</m:t>
              </m:r>
              <m:d>
                <m:dPr>
                  <m:ctrlPr>
                    <w:rPr>
                      <w:rFonts w:ascii="Cambria Math" w:hAnsi="Cambria Math"/>
                      <w:i/>
                      <w:color w:val="auto"/>
                    </w:rPr>
                  </m:ctrlPr>
                </m:dPr>
                <m:e>
                  <m:r>
                    <w:rPr>
                      <w:rFonts w:ascii="Cambria Math" w:hAnsi="Cambria Math"/>
                      <w:color w:val="auto"/>
                    </w:rPr>
                    <m:t>5</m:t>
                  </m:r>
                </m:e>
              </m:d>
            </m:e>
          </m:eqArr>
        </m:oMath>
      </m:oMathPara>
    </w:p>
    <w:p w14:paraId="7A932318" w14:textId="73311C6C" w:rsidR="00121DA8" w:rsidRPr="00495BD9" w:rsidRDefault="00121DA8" w:rsidP="0024423B">
      <w:pPr>
        <w:pStyle w:val="aff3"/>
        <w:spacing w:after="180"/>
        <w:rPr>
          <w:color w:val="auto"/>
        </w:rPr>
      </w:pPr>
      <w:r w:rsidRPr="00495BD9">
        <w:rPr>
          <w:color w:val="auto"/>
        </w:rPr>
        <w:t>此時，即使當前的</w:t>
      </w:r>
      <m:oMath>
        <m:r>
          <w:rPr>
            <w:rFonts w:ascii="Cambria Math" w:hAnsi="Cambria Math"/>
            <w:color w:val="auto"/>
          </w:rPr>
          <m:t>(s,a)</m:t>
        </m:r>
      </m:oMath>
      <w:r w:rsidRPr="00495BD9">
        <w:rPr>
          <w:color w:val="auto"/>
        </w:rPr>
        <w:t>位於資料支撐範圍內，其價值也會被錯誤偏高的目標</w:t>
      </w:r>
      <m:oMath>
        <m:r>
          <w:rPr>
            <w:rFonts w:ascii="Cambria Math" w:hAnsi="Cambria Math"/>
            <w:color w:val="auto"/>
          </w:rPr>
          <m:t>y</m:t>
        </m:r>
      </m:oMath>
      <w:r w:rsidRPr="00495BD9">
        <w:rPr>
          <w:color w:val="auto"/>
        </w:rPr>
        <w:t>向上更新。隨著時序差分學習反覆進行，該錯誤可能沿著資料集中的狀態轉移逐步向前傳遞，進而污染更多原本具有資料支撐的價值估計，並改變動作之間的價值排序。</w:t>
      </w:r>
    </w:p>
    <w:p w14:paraId="1F005271" w14:textId="32646CF8" w:rsidR="00121DA8" w:rsidRPr="00495BD9" w:rsidRDefault="00EC4C50" w:rsidP="0024423B">
      <w:pPr>
        <w:pStyle w:val="aff3"/>
        <w:spacing w:after="180"/>
        <w:rPr>
          <w:color w:val="auto"/>
        </w:rPr>
      </w:pPr>
      <w:r w:rsidRPr="00EC4C50">
        <w:rPr>
          <w:color w:val="auto"/>
        </w:rPr>
        <w:t>在確定性行動者</w:t>
      </w:r>
      <w:r w:rsidRPr="00EC4C50">
        <w:rPr>
          <w:color w:val="auto"/>
        </w:rPr>
        <w:t>-</w:t>
      </w:r>
      <w:r w:rsidRPr="00EC4C50">
        <w:rPr>
          <w:color w:val="auto"/>
        </w:rPr>
        <w:t>評論器方法中也可能發生類似問題：</w:t>
      </w:r>
      <w:r w:rsidR="00121DA8" w:rsidRPr="00495BD9">
        <w:rPr>
          <w:color w:val="auto"/>
        </w:rPr>
        <w:t>若目標策略輸出</w:t>
      </w:r>
      <m:oMath>
        <m:r>
          <w:rPr>
            <w:rFonts w:ascii="Cambria Math" w:hAnsi="Cambria Math"/>
            <w:color w:val="auto"/>
          </w:rPr>
          <m:t xml:space="preserve"> π</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oMath>
      <w:r w:rsidR="00121DA8" w:rsidRPr="00495BD9">
        <w:rPr>
          <w:color w:val="auto"/>
        </w:rPr>
        <w:t>為分佈外動作，其估計價值</w:t>
      </w:r>
      <m:oMath>
        <m:r>
          <w:rPr>
            <w:rFonts w:ascii="Cambria Math" w:hAnsi="Cambria Math"/>
            <w:color w:val="auto"/>
          </w:rPr>
          <m:t xml:space="preserve"> Q</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r>
              <w:rPr>
                <w:rFonts w:ascii="Cambria Math" w:hAnsi="Cambria Math"/>
                <w:color w:val="auto"/>
              </w:rPr>
              <m:t>,π</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e>
        </m:d>
        <m:r>
          <w:rPr>
            <w:rFonts w:ascii="Cambria Math" w:hAnsi="Cambria Math"/>
            <w:color w:val="auto"/>
          </w:rPr>
          <m:t xml:space="preserve"> </m:t>
        </m:r>
      </m:oMath>
      <w:r w:rsidR="00121DA8" w:rsidRPr="00495BD9">
        <w:rPr>
          <w:color w:val="auto"/>
        </w:rPr>
        <w:t>便可能進入時序差分目標，這也是後續</w:t>
      </w:r>
      <w:r w:rsidRPr="00EC4C50">
        <w:rPr>
          <w:color w:val="auto"/>
        </w:rPr>
        <w:t>以</w:t>
      </w:r>
      <w:r w:rsidRPr="00EC4C50">
        <w:rPr>
          <w:color w:val="auto"/>
        </w:rPr>
        <w:t xml:space="preserve"> TD3 </w:t>
      </w:r>
      <w:r w:rsidRPr="00EC4C50">
        <w:rPr>
          <w:color w:val="auto"/>
        </w:rPr>
        <w:t>為基礎的離線方法</w:t>
      </w:r>
      <w:r w:rsidR="00121DA8" w:rsidRPr="00495BD9">
        <w:rPr>
          <w:color w:val="auto"/>
        </w:rPr>
        <w:t>需要處理的重要問題。</w:t>
      </w:r>
    </w:p>
    <w:p w14:paraId="26FE77C8" w14:textId="1AA577B2" w:rsidR="000F0A83" w:rsidRPr="00495BD9" w:rsidRDefault="0010076C" w:rsidP="005C60CA">
      <w:pPr>
        <w:pStyle w:val="3"/>
        <w:rPr>
          <w:rFonts w:eastAsia="標楷體"/>
          <w:color w:val="auto"/>
        </w:rPr>
      </w:pPr>
      <w:bookmarkStart w:id="23" w:name="_Toc236147728"/>
      <w:r w:rsidRPr="00495BD9">
        <w:rPr>
          <w:rFonts w:eastAsia="標楷體" w:hint="eastAsia"/>
          <w:color w:val="auto"/>
        </w:rPr>
        <w:lastRenderedPageBreak/>
        <w:t>分佈外狀態</w:t>
      </w:r>
      <w:r w:rsidR="007C4CD4" w:rsidRPr="00495BD9">
        <w:rPr>
          <w:rFonts w:eastAsia="標楷體" w:hint="eastAsia"/>
          <w:color w:val="auto"/>
        </w:rPr>
        <w:t>偏移</w:t>
      </w:r>
      <w:bookmarkEnd w:id="23"/>
    </w:p>
    <w:p w14:paraId="0172F4AF" w14:textId="0611D678" w:rsidR="007C4CD4" w:rsidRPr="00495BD9" w:rsidRDefault="007C4CD4" w:rsidP="0024423B">
      <w:pPr>
        <w:pStyle w:val="aff3"/>
        <w:spacing w:after="180"/>
        <w:rPr>
          <w:color w:val="auto"/>
        </w:rPr>
      </w:pPr>
      <w:r w:rsidRPr="00495BD9">
        <w:rPr>
          <w:color w:val="auto"/>
        </w:rPr>
        <w:t>即使策略主要選擇資料支撐範圍內的動作，實際執行時仍可能受到環境雜訊、</w:t>
      </w:r>
      <w:r w:rsidR="003279D7" w:rsidRPr="00495BD9">
        <w:rPr>
          <w:rFonts w:hint="eastAsia"/>
          <w:color w:val="auto"/>
        </w:rPr>
        <w:t>近似</w:t>
      </w:r>
      <w:r w:rsidRPr="00495BD9">
        <w:rPr>
          <w:color w:val="auto"/>
        </w:rPr>
        <w:t>誤差或連續累積的微小偏差影響，使當前狀態</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 xml:space="preserve"> </m:t>
        </m:r>
      </m:oMath>
      <w:r w:rsidRPr="00495BD9">
        <w:rPr>
          <w:color w:val="auto"/>
        </w:rPr>
        <w:t>偏離資料集涵蓋的狀態範圍：</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m:t>
        </m:r>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D</m:t>
            </m:r>
          </m:sub>
        </m:sSub>
        <m:r>
          <w:rPr>
            <w:rFonts w:ascii="Cambria Math" w:hAnsi="Cambria Math"/>
            <w:color w:val="auto"/>
          </w:rPr>
          <m:t xml:space="preserve"> </m:t>
        </m:r>
      </m:oMath>
      <w:r w:rsidR="00F35021" w:rsidRPr="00495BD9">
        <w:rPr>
          <w:rFonts w:hint="eastAsia"/>
          <w:color w:val="auto"/>
        </w:rPr>
        <w:t>。</w:t>
      </w:r>
      <w:r w:rsidR="00F35021" w:rsidRPr="00495BD9">
        <w:rPr>
          <w:color w:val="auto"/>
        </w:rPr>
        <w:t>當代理人處於分佈外狀態</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 xml:space="preserve"> </m:t>
        </m:r>
      </m:oMath>
      <w:r w:rsidR="00F35021" w:rsidRPr="00495BD9">
        <w:rPr>
          <w:color w:val="auto"/>
        </w:rPr>
        <w:t>時，資料集中缺乏相對應的動作與狀態轉移資訊，因此策略輸出的動作</w:t>
      </w:r>
      <m:oMath>
        <m:r>
          <w:rPr>
            <w:rFonts w:ascii="Cambria Math" w:hAnsi="Cambria Math"/>
            <w:color w:val="auto"/>
          </w:rPr>
          <m:t xml:space="preserve"> π</m:t>
        </m:r>
        <m:d>
          <m:dPr>
            <m:ctrlPr>
              <w:rPr>
                <w:rFonts w:ascii="Cambria Math" w:hAnsi="Cambria Math"/>
                <w:i/>
                <w:color w:val="auto"/>
              </w:rPr>
            </m:ctrlPr>
          </m:dPr>
          <m:e>
            <m:acc>
              <m:accPr>
                <m:ctrlPr>
                  <w:rPr>
                    <w:rFonts w:ascii="Cambria Math" w:hAnsi="Cambria Math"/>
                    <w:i/>
                    <w:color w:val="auto"/>
                  </w:rPr>
                </m:ctrlPr>
              </m:accPr>
              <m:e>
                <m:r>
                  <w:rPr>
                    <w:rFonts w:ascii="Cambria Math" w:hAnsi="Cambria Math"/>
                    <w:color w:val="auto"/>
                  </w:rPr>
                  <m:t>s</m:t>
                </m:r>
              </m:e>
            </m:acc>
          </m:e>
        </m:d>
        <m:r>
          <w:rPr>
            <w:rFonts w:ascii="Cambria Math" w:hAnsi="Cambria Math"/>
            <w:color w:val="auto"/>
          </w:rPr>
          <m:t xml:space="preserve"> </m:t>
        </m:r>
      </m:oMath>
      <w:r w:rsidR="00F35021" w:rsidRPr="00495BD9">
        <w:rPr>
          <w:color w:val="auto"/>
        </w:rPr>
        <w:t>與價值估計</w:t>
      </w:r>
      <m:oMath>
        <m:r>
          <w:rPr>
            <w:rFonts w:ascii="Cambria Math" w:hAnsi="Cambria Math"/>
            <w:color w:val="auto"/>
          </w:rPr>
          <m:t xml:space="preserve"> Q</m:t>
        </m:r>
        <m:d>
          <m:dPr>
            <m:ctrlPr>
              <w:rPr>
                <w:rFonts w:ascii="Cambria Math" w:hAnsi="Cambria Math"/>
                <w:i/>
                <w:color w:val="auto"/>
              </w:rPr>
            </m:ctrlPr>
          </m:dPr>
          <m:e>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,π</m:t>
            </m:r>
            <m:d>
              <m:dPr>
                <m:ctrlPr>
                  <w:rPr>
                    <w:rFonts w:ascii="Cambria Math" w:hAnsi="Cambria Math"/>
                    <w:i/>
                    <w:color w:val="auto"/>
                  </w:rPr>
                </m:ctrlPr>
              </m:dPr>
              <m:e>
                <m:acc>
                  <m:accPr>
                    <m:ctrlPr>
                      <w:rPr>
                        <w:rFonts w:ascii="Cambria Math" w:hAnsi="Cambria Math"/>
                        <w:i/>
                        <w:color w:val="auto"/>
                      </w:rPr>
                    </m:ctrlPr>
                  </m:accPr>
                  <m:e>
                    <m:r>
                      <w:rPr>
                        <w:rFonts w:ascii="Cambria Math" w:hAnsi="Cambria Math"/>
                        <w:color w:val="auto"/>
                      </w:rPr>
                      <m:t>s</m:t>
                    </m:r>
                  </m:e>
                </m:acc>
              </m:e>
            </m:d>
          </m:e>
        </m:d>
        <m:r>
          <w:rPr>
            <w:rFonts w:ascii="Cambria Math" w:hAnsi="Cambria Math"/>
            <w:color w:val="auto"/>
          </w:rPr>
          <m:t xml:space="preserve"> </m:t>
        </m:r>
      </m:oMath>
      <w:r w:rsidR="00F35021" w:rsidRPr="00495BD9">
        <w:rPr>
          <w:color w:val="auto"/>
        </w:rPr>
        <w:t>主要依賴模型對已知狀態的泛化，其結果可能不穩定。若後續動作使狀態進一步遠離資料支撐範圍，偏移便可能持續累積，最終造成策略失效。</w:t>
      </w:r>
    </w:p>
    <w:p w14:paraId="41EB999A" w14:textId="596352BC" w:rsidR="00E1303E" w:rsidRPr="00495BD9" w:rsidRDefault="00E1303E" w:rsidP="0024423B">
      <w:pPr>
        <w:pStyle w:val="aff3"/>
        <w:spacing w:after="180"/>
        <w:rPr>
          <w:color w:val="auto"/>
        </w:rPr>
      </w:pPr>
      <w:r w:rsidRPr="00495BD9">
        <w:rPr>
          <w:color w:val="auto"/>
        </w:rPr>
        <w:t>此問題</w:t>
      </w:r>
      <w:r w:rsidR="00331A78" w:rsidRPr="00495BD9">
        <w:rPr>
          <w:rFonts w:hint="eastAsia"/>
          <w:color w:val="auto"/>
        </w:rPr>
        <w:t>與分佈外動作</w:t>
      </w:r>
      <w:r w:rsidRPr="00495BD9">
        <w:rPr>
          <w:color w:val="auto"/>
        </w:rPr>
        <w:t>高估不同：前者是代理人已處於資料未涵蓋的狀態；後者則是在具有資料支撐的狀態下，選擇缺乏資料支撐的動作。後續的狀態修正方法將以引導分佈外狀態回到資料支撐範圍為主要目標。</w:t>
      </w:r>
    </w:p>
    <w:p w14:paraId="79EAE3A5" w14:textId="432C2BF9" w:rsidR="00EA7774" w:rsidRDefault="00EA7774" w:rsidP="00443F10">
      <w:pPr>
        <w:pStyle w:val="2"/>
        <w:rPr>
          <w:color w:val="auto"/>
        </w:rPr>
      </w:pPr>
      <w:bookmarkStart w:id="24" w:name="_Toc236147729"/>
      <w:r w:rsidRPr="00495BD9">
        <w:rPr>
          <w:rFonts w:hint="eastAsia"/>
          <w:color w:val="auto"/>
        </w:rPr>
        <w:t>解決目標</w:t>
      </w:r>
      <w:bookmarkEnd w:id="24"/>
    </w:p>
    <w:p w14:paraId="0C7AE494" w14:textId="18F31C53" w:rsidR="00D613C6" w:rsidRPr="00D613C6" w:rsidRDefault="00D613C6" w:rsidP="00D613C6">
      <w:pPr>
        <w:ind w:firstLine="480"/>
        <w:rPr>
          <w:rFonts w:hint="eastAsia"/>
        </w:rPr>
      </w:pPr>
      <w:r w:rsidRPr="00D613C6">
        <w:t>針對本文關注的分佈外動作與分佈外狀態問題，後續將相關處理方向概括為模仿資料行為、支撐範圍內的策略改善與狀態偏移修正。此整理用於說明本文所關注的三項學習目標，並非對所有離線強化學習方法所作的完整或互斥分類；同一方法亦可能同時涉及多項目標。</w:t>
      </w:r>
    </w:p>
    <w:p w14:paraId="7D6D29AE" w14:textId="0D891B9A" w:rsidR="00EA7774" w:rsidRPr="00495BD9" w:rsidRDefault="009B76CF" w:rsidP="005C60CA">
      <w:pPr>
        <w:pStyle w:val="3"/>
        <w:rPr>
          <w:rFonts w:eastAsia="標楷體"/>
          <w:color w:val="auto"/>
        </w:rPr>
      </w:pPr>
      <w:bookmarkStart w:id="25" w:name="_Toc236147730"/>
      <w:r w:rsidRPr="00495BD9">
        <w:rPr>
          <w:rFonts w:eastAsia="標楷體"/>
          <w:color w:val="auto"/>
        </w:rPr>
        <w:t>模仿資料行為</w:t>
      </w:r>
      <w:bookmarkEnd w:id="25"/>
    </w:p>
    <w:p w14:paraId="5E2DEAD0" w14:textId="7FB1DBB8" w:rsidR="00D802A0" w:rsidRPr="00495BD9" w:rsidRDefault="00D802A0" w:rsidP="00D361A1">
      <w:pPr>
        <w:pStyle w:val="aff3"/>
        <w:spacing w:after="180"/>
        <w:rPr>
          <w:color w:val="auto"/>
        </w:rPr>
      </w:pPr>
      <w:r w:rsidRPr="00495BD9">
        <w:rPr>
          <w:color w:val="auto"/>
        </w:rPr>
        <w:t>離線強化學習中最直接且保守的解決方式，是使學習策略模仿靜態資料集中的動作選擇。由於資料集中的狀態與動作皆來自實際蒐集的互動經驗，模仿這些行為可以降低策略選擇分佈外動作的可能性，</w:t>
      </w:r>
      <w:r w:rsidR="00D613C6" w:rsidRPr="00D613C6">
        <w:rPr>
          <w:color w:val="auto"/>
        </w:rPr>
        <w:t>使策略較傾向維持於資料支撐範圍內</w:t>
      </w:r>
      <w:r w:rsidRPr="00495BD9">
        <w:rPr>
          <w:color w:val="auto"/>
        </w:rPr>
        <w:t>。</w:t>
      </w:r>
    </w:p>
    <w:p w14:paraId="797BF3B8" w14:textId="59F4BD18" w:rsidR="00D802A0" w:rsidRPr="00495BD9" w:rsidRDefault="00D613C6" w:rsidP="00D361A1">
      <w:pPr>
        <w:pStyle w:val="aff3"/>
        <w:spacing w:after="180"/>
        <w:rPr>
          <w:color w:val="auto"/>
        </w:rPr>
      </w:pPr>
      <w:r w:rsidRPr="00D613C6">
        <w:rPr>
          <w:color w:val="auto"/>
        </w:rPr>
        <w:t>此方式不需要估計資料集以外動作的實際效果，因此可以降低未知</w:t>
      </w:r>
      <w:r w:rsidR="00A16173" w:rsidRPr="00495BD9">
        <w:rPr>
          <w:rFonts w:hint="eastAsia"/>
          <w:color w:val="auto"/>
        </w:rPr>
        <w:t>的</w:t>
      </w:r>
      <w:r w:rsidR="003C4663" w:rsidRPr="00495BD9">
        <w:rPr>
          <w:rFonts w:hint="eastAsia"/>
          <w:color w:val="auto"/>
        </w:rPr>
        <w:t>分佈外</w:t>
      </w:r>
      <w:r w:rsidR="00D802A0" w:rsidRPr="00495BD9">
        <w:rPr>
          <w:color w:val="auto"/>
        </w:rPr>
        <w:t>動態與分佈外動作高估所造成的影響。然而，策略的學習結果也會受到蒐集策略</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π</m:t>
            </m:r>
          </m:e>
          <m:sub>
            <m:r>
              <w:rPr>
                <w:rFonts w:ascii="Cambria Math" w:hAnsi="Cambria Math"/>
                <w:color w:val="auto"/>
              </w:rPr>
              <m:t>β</m:t>
            </m:r>
          </m:sub>
        </m:sSub>
        <m:r>
          <w:rPr>
            <w:rFonts w:ascii="Cambria Math" w:hAnsi="Cambria Math"/>
            <w:color w:val="auto"/>
          </w:rPr>
          <m:t xml:space="preserve"> </m:t>
        </m:r>
      </m:oMath>
      <w:r w:rsidR="00D802A0" w:rsidRPr="00495BD9">
        <w:rPr>
          <w:color w:val="auto"/>
        </w:rPr>
        <w:t>與資料品質限制。當資料集中包含大量</w:t>
      </w:r>
      <w:proofErr w:type="gramStart"/>
      <w:r w:rsidR="00D802A0" w:rsidRPr="00495BD9">
        <w:rPr>
          <w:color w:val="auto"/>
        </w:rPr>
        <w:t>低效、</w:t>
      </w:r>
      <w:proofErr w:type="gramEnd"/>
      <w:r w:rsidR="00D802A0" w:rsidRPr="00495BD9">
        <w:rPr>
          <w:color w:val="auto"/>
        </w:rPr>
        <w:t>失敗或重複的行為時，單純模仿也會將這些行為一併學習，難以取得優於原始蒐集策略的結果。</w:t>
      </w:r>
    </w:p>
    <w:p w14:paraId="117F56BE" w14:textId="360BBDD9" w:rsidR="00EA7774" w:rsidRPr="00495BD9" w:rsidRDefault="009B76CF" w:rsidP="005C60CA">
      <w:pPr>
        <w:pStyle w:val="3"/>
        <w:rPr>
          <w:rFonts w:eastAsia="標楷體"/>
          <w:color w:val="auto"/>
        </w:rPr>
      </w:pPr>
      <w:bookmarkStart w:id="26" w:name="_Toc236147731"/>
      <w:r w:rsidRPr="00495BD9">
        <w:rPr>
          <w:rFonts w:eastAsia="標楷體"/>
          <w:color w:val="auto"/>
        </w:rPr>
        <w:t>支撐範圍內的策略改善</w:t>
      </w:r>
      <w:bookmarkEnd w:id="26"/>
    </w:p>
    <w:p w14:paraId="06611C40" w14:textId="2A11CDE5" w:rsidR="001156D1" w:rsidRPr="00495BD9" w:rsidRDefault="001156D1" w:rsidP="00D361A1">
      <w:pPr>
        <w:pStyle w:val="aff3"/>
        <w:spacing w:after="180"/>
        <w:rPr>
          <w:color w:val="auto"/>
        </w:rPr>
      </w:pPr>
      <w:r w:rsidRPr="00495BD9">
        <w:rPr>
          <w:color w:val="auto"/>
        </w:rPr>
        <w:t>單純模仿資料行為會使策略受到蒐集策略與資料品質限制，因此離線強化學習也需要利用資料集中不同轉移的獎勵與長期價值，判斷哪些行為具有較高效益。透過價值傳遞，</w:t>
      </w:r>
      <w:r w:rsidR="00D613C6" w:rsidRPr="00D613C6">
        <w:rPr>
          <w:color w:val="auto"/>
        </w:rPr>
        <w:t>策略</w:t>
      </w:r>
      <w:r w:rsidR="00D613C6" w:rsidRPr="00D613C6">
        <w:rPr>
          <w:color w:val="auto"/>
        </w:rPr>
        <w:lastRenderedPageBreak/>
        <w:t>可以利用來自不同軌跡的轉移資訊，形成不一定完整出現在任何單一歷史軌跡中的狀態</w:t>
      </w:r>
      <w:r w:rsidR="00D613C6">
        <w:rPr>
          <w:rFonts w:hint="eastAsia"/>
          <w:color w:val="auto"/>
        </w:rPr>
        <w:t>-</w:t>
      </w:r>
      <w:r w:rsidR="00D613C6" w:rsidRPr="00D613C6">
        <w:rPr>
          <w:color w:val="auto"/>
        </w:rPr>
        <w:t>動作序列</w:t>
      </w:r>
      <w:r w:rsidRPr="00495BD9">
        <w:rPr>
          <w:color w:val="auto"/>
        </w:rPr>
        <w:t>。</w:t>
      </w:r>
    </w:p>
    <w:p w14:paraId="56857E71" w14:textId="44C289A1" w:rsidR="001156D1" w:rsidRPr="00495BD9" w:rsidRDefault="00D613C6" w:rsidP="00D361A1">
      <w:pPr>
        <w:pStyle w:val="aff3"/>
        <w:spacing w:after="180"/>
        <w:rPr>
          <w:color w:val="auto"/>
        </w:rPr>
      </w:pPr>
      <w:r w:rsidRPr="00D613C6">
        <w:rPr>
          <w:color w:val="auto"/>
        </w:rPr>
        <w:t>這種策略改善使策略有可能取得優於原始蒐集策略的結果。然而，若策略改善依賴缺乏資料支撐的狀態或動作形成新的轉移關係，策略便可能受到分佈外動作高估與錯誤高估傳遞的影響。因此，策略改善通常需要搭配模仿或價值約束，使策略形成的狀態</w:t>
      </w:r>
      <w:r>
        <w:rPr>
          <w:rFonts w:hint="eastAsia"/>
          <w:color w:val="auto"/>
        </w:rPr>
        <w:t>-</w:t>
      </w:r>
      <w:r w:rsidRPr="00D613C6">
        <w:rPr>
          <w:color w:val="auto"/>
        </w:rPr>
        <w:t>動作序列盡可能維持在資料支撐範圍內</w:t>
      </w:r>
      <w:r w:rsidR="001156D1" w:rsidRPr="00495BD9">
        <w:rPr>
          <w:color w:val="auto"/>
        </w:rPr>
        <w:t>。</w:t>
      </w:r>
    </w:p>
    <w:p w14:paraId="4C94D887" w14:textId="6998C5B5" w:rsidR="00EA7774" w:rsidRPr="00495BD9" w:rsidRDefault="009B76CF" w:rsidP="005C60CA">
      <w:pPr>
        <w:pStyle w:val="3"/>
        <w:rPr>
          <w:rFonts w:eastAsia="標楷體"/>
          <w:color w:val="auto"/>
        </w:rPr>
      </w:pPr>
      <w:bookmarkStart w:id="27" w:name="_Toc236147732"/>
      <w:r w:rsidRPr="00495BD9">
        <w:rPr>
          <w:rFonts w:eastAsia="標楷體"/>
          <w:color w:val="auto"/>
        </w:rPr>
        <w:t>狀態偏移修正</w:t>
      </w:r>
      <w:bookmarkEnd w:id="27"/>
    </w:p>
    <w:p w14:paraId="3780C432" w14:textId="77777777" w:rsidR="00925695" w:rsidRPr="00495BD9" w:rsidRDefault="00925695" w:rsidP="00D361A1">
      <w:pPr>
        <w:pStyle w:val="aff3"/>
        <w:spacing w:after="180"/>
        <w:rPr>
          <w:color w:val="auto"/>
        </w:rPr>
      </w:pPr>
      <w:r w:rsidRPr="00495BD9">
        <w:rPr>
          <w:color w:val="auto"/>
        </w:rPr>
        <w:t>前述方法主要處理策略如何在資料支撐範圍內選擇動作，但代理人在實際執行時仍可能因環境擾動、近似誤差或連續累積的偏差而進入分佈外狀態。此時，資料集中缺乏對應的狀態與轉移資訊，策略與價值函數的判斷將主要依賴模型泛化，因此可能產生不穩定行為。</w:t>
      </w:r>
    </w:p>
    <w:p w14:paraId="61F383D6" w14:textId="77777777" w:rsidR="00925695" w:rsidRPr="00495BD9" w:rsidRDefault="00925695" w:rsidP="00D361A1">
      <w:pPr>
        <w:pStyle w:val="aff3"/>
        <w:spacing w:after="180"/>
        <w:rPr>
          <w:color w:val="auto"/>
        </w:rPr>
      </w:pPr>
      <w:r w:rsidRPr="00495BD9">
        <w:rPr>
          <w:color w:val="auto"/>
        </w:rPr>
        <w:t>狀態偏移修正的目標，是在代理人已偏離資料支撐範圍後，學習能使後續狀態重新接近或返回資料支撐範圍的動作。相較於模仿與價值約束著重於避免選擇分佈外動作，狀態修正處理的是偏移已經發生後的恢復問題，使策略在受干擾的環境中仍具有一定的穩定性與恢復能力。</w:t>
      </w:r>
    </w:p>
    <w:p w14:paraId="0989877C" w14:textId="77777777" w:rsidR="00925695" w:rsidRPr="00495BD9" w:rsidRDefault="00925695" w:rsidP="00B20BCA">
      <w:pPr>
        <w:jc w:val="both"/>
      </w:pPr>
    </w:p>
    <w:p w14:paraId="34E6B5C1" w14:textId="77777777" w:rsidR="00352E3A" w:rsidRPr="00495BD9" w:rsidRDefault="00352E3A" w:rsidP="00B20BCA">
      <w:pPr>
        <w:widowControl/>
        <w:jc w:val="both"/>
        <w:rPr>
          <w:rFonts w:cstheme="majorBidi"/>
          <w:sz w:val="48"/>
          <w:szCs w:val="48"/>
        </w:rPr>
      </w:pPr>
      <w:r w:rsidRPr="00495BD9">
        <w:br w:type="page"/>
      </w:r>
    </w:p>
    <w:p w14:paraId="2A9C005F" w14:textId="1EBDE65E" w:rsidR="000F0A83" w:rsidRPr="00495BD9" w:rsidRDefault="001D61AB" w:rsidP="005C60CA">
      <w:pPr>
        <w:pStyle w:val="1"/>
        <w:rPr>
          <w:rFonts w:ascii="Times New Roman" w:eastAsia="標楷體" w:hAnsi="Times New Roman"/>
          <w:color w:val="auto"/>
        </w:rPr>
      </w:pPr>
      <w:bookmarkStart w:id="28" w:name="_Toc236147733"/>
      <w:r w:rsidRPr="00495BD9">
        <w:rPr>
          <w:rFonts w:ascii="Times New Roman" w:eastAsia="標楷體" w:hAnsi="Times New Roman" w:hint="eastAsia"/>
          <w:color w:val="auto"/>
        </w:rPr>
        <w:lastRenderedPageBreak/>
        <w:t>相關研究</w:t>
      </w:r>
      <w:bookmarkEnd w:id="28"/>
      <w:r w:rsidR="00EA2209" w:rsidRPr="00495BD9">
        <w:rPr>
          <w:rFonts w:ascii="Times New Roman" w:eastAsia="標楷體" w:hAnsi="Times New Roman"/>
          <w:color w:val="auto"/>
        </w:rPr>
        <w:fldChar w:fldCharType="begin"/>
      </w:r>
      <w:r w:rsidR="00EA2209" w:rsidRPr="00495BD9">
        <w:rPr>
          <w:rFonts w:ascii="Times New Roman" w:eastAsia="標楷體" w:hAnsi="Times New Roman"/>
          <w:color w:val="auto"/>
        </w:rPr>
        <w:instrText xml:space="preserve"> SEQ Chapter \h </w:instrText>
      </w:r>
      <w:r w:rsidR="00EA2209" w:rsidRPr="00495BD9">
        <w:rPr>
          <w:rFonts w:ascii="Times New Roman" w:eastAsia="標楷體" w:hAnsi="Times New Roman"/>
          <w:color w:val="auto"/>
        </w:rPr>
        <w:fldChar w:fldCharType="end"/>
      </w:r>
    </w:p>
    <w:p w14:paraId="3DC70CE9" w14:textId="4AD5B4E3" w:rsidR="000F0A83" w:rsidRPr="00495BD9" w:rsidRDefault="00D73830" w:rsidP="00443F10">
      <w:pPr>
        <w:pStyle w:val="2"/>
        <w:rPr>
          <w:color w:val="auto"/>
        </w:rPr>
      </w:pPr>
      <w:bookmarkStart w:id="29" w:name="_Toc236147734"/>
      <w:r w:rsidRPr="00495BD9">
        <w:rPr>
          <w:rFonts w:hint="eastAsia"/>
          <w:color w:val="auto"/>
        </w:rPr>
        <w:t>模仿類方法</w:t>
      </w:r>
      <w:bookmarkEnd w:id="29"/>
      <w:r w:rsidR="000F0A83" w:rsidRPr="00495BD9">
        <w:rPr>
          <w:rFonts w:hint="eastAsia"/>
          <w:color w:val="auto"/>
        </w:rPr>
        <w:t xml:space="preserve"> </w:t>
      </w:r>
    </w:p>
    <w:p w14:paraId="7D100A8C" w14:textId="2FCD5078" w:rsidR="000F69F1" w:rsidRPr="00495BD9" w:rsidRDefault="000F69F1" w:rsidP="00D361A1">
      <w:pPr>
        <w:pStyle w:val="aff3"/>
        <w:spacing w:after="180"/>
        <w:rPr>
          <w:color w:val="auto"/>
        </w:rPr>
      </w:pPr>
      <w:r w:rsidRPr="00495BD9">
        <w:rPr>
          <w:color w:val="auto"/>
        </w:rPr>
        <w:t>在離線強化學習中，策略無法透過額外的環境互動驗證資料支撐範圍外的動作，因此一種直接的處理方式，是使學習策略接近靜態資料集中的行為。</w:t>
      </w:r>
      <w:r w:rsidR="003C2872" w:rsidRPr="003C2872">
        <w:rPr>
          <w:color w:val="auto"/>
        </w:rPr>
        <w:t>本文將</w:t>
      </w:r>
      <w:r w:rsidR="003C2872" w:rsidRPr="000C2EC8">
        <w:rPr>
          <w:color w:val="auto"/>
        </w:rPr>
        <w:t>在策略更新中直接以資料動作作為學習目標</w:t>
      </w:r>
      <w:r w:rsidR="003C2872" w:rsidRPr="003C2872">
        <w:rPr>
          <w:color w:val="auto"/>
        </w:rPr>
        <w:t>的方法歸類為模仿類方法</w:t>
      </w:r>
      <w:r w:rsidRPr="00495BD9">
        <w:rPr>
          <w:color w:val="auto"/>
        </w:rPr>
        <w:t>。這類方法可以降低策略在資料涵蓋狀態下偏離資料行為的程度，進而減少分佈外動作對策略學習造成的影響。</w:t>
      </w:r>
    </w:p>
    <w:p w14:paraId="6B7188FB" w14:textId="77777777" w:rsidR="000F69F1" w:rsidRPr="00495BD9" w:rsidRDefault="000F69F1" w:rsidP="00D361A1">
      <w:pPr>
        <w:pStyle w:val="aff3"/>
        <w:spacing w:after="180"/>
        <w:rPr>
          <w:color w:val="auto"/>
        </w:rPr>
      </w:pPr>
      <w:r w:rsidRPr="00495BD9">
        <w:rPr>
          <w:color w:val="auto"/>
        </w:rPr>
        <w:t>然而，模仿類方法並不能保證策略輸出的動作必然位於資料支撐範圍內。當策略面對資料集中未充分涵蓋的狀態，或同一狀態包含多種不同動作時，函數近似仍可能使策略產生偏離資料分佈的動作。</w:t>
      </w:r>
      <w:proofErr w:type="gramStart"/>
      <w:r w:rsidRPr="00495BD9">
        <w:rPr>
          <w:color w:val="auto"/>
        </w:rPr>
        <w:t>此外，</w:t>
      </w:r>
      <w:proofErr w:type="gramEnd"/>
      <w:r w:rsidRPr="00495BD9">
        <w:rPr>
          <w:color w:val="auto"/>
        </w:rPr>
        <w:t>這類方法主要處理資料狀態下的動作選擇，並不能直接解決代理人已進入分佈外狀態後的恢復問題。</w:t>
      </w:r>
    </w:p>
    <w:p w14:paraId="2BDB39BF" w14:textId="466FC098" w:rsidR="000F69F1" w:rsidRPr="00495BD9" w:rsidRDefault="00A01BC7" w:rsidP="005C60CA">
      <w:pPr>
        <w:pStyle w:val="3"/>
        <w:rPr>
          <w:rFonts w:eastAsia="標楷體"/>
          <w:color w:val="auto"/>
        </w:rPr>
      </w:pPr>
      <w:bookmarkStart w:id="30" w:name="_Toc236147735"/>
      <w:r w:rsidRPr="00495BD9">
        <w:rPr>
          <w:rFonts w:eastAsia="標楷體" w:hint="eastAsia"/>
          <w:color w:val="auto"/>
        </w:rPr>
        <w:t>BC</w:t>
      </w:r>
      <w:bookmarkEnd w:id="30"/>
    </w:p>
    <w:p w14:paraId="636AABB4" w14:textId="49B59E6C" w:rsidR="001B7125" w:rsidRPr="00495BD9" w:rsidRDefault="00A01BC7" w:rsidP="00F04C55">
      <w:pPr>
        <w:pStyle w:val="aff3"/>
        <w:spacing w:after="180"/>
        <w:rPr>
          <w:noProof/>
          <w:color w:val="auto"/>
        </w:rPr>
      </w:pPr>
      <w:r w:rsidRPr="00495BD9">
        <w:rPr>
          <w:color w:val="auto"/>
        </w:rPr>
        <w:t>行為克隆（</w:t>
      </w:r>
      <w:r w:rsidRPr="00495BD9">
        <w:rPr>
          <w:color w:val="auto"/>
        </w:rPr>
        <w:t>Behavior Cloning, BC</w:t>
      </w:r>
      <w:r w:rsidRPr="00495BD9">
        <w:rPr>
          <w:color w:val="auto"/>
        </w:rPr>
        <w:t>）是模仿類方法中最直接的形式。</w:t>
      </w:r>
      <w:r w:rsidRPr="00495BD9">
        <w:rPr>
          <w:color w:val="auto"/>
        </w:rPr>
        <w:t xml:space="preserve">BC </w:t>
      </w:r>
      <w:r w:rsidRPr="00495BD9">
        <w:rPr>
          <w:color w:val="auto"/>
        </w:rPr>
        <w:t>將靜態資料集中的狀態與動作視為監督式學習樣本，並訓練策略使其輸出接近資料集中對應的動作。對於本文採用的確定性連續動作策略，其</w:t>
      </w:r>
      <w:r w:rsidR="009A2386" w:rsidRPr="00495BD9">
        <w:rPr>
          <w:color w:val="auto"/>
        </w:rPr>
        <w:t>策略損失</w:t>
      </w:r>
      <w:r w:rsidRPr="00495BD9">
        <w:rPr>
          <w:color w:val="auto"/>
        </w:rPr>
        <w:t>可表示為</w:t>
      </w:r>
      <w:r w:rsidRPr="00495BD9">
        <w:rPr>
          <w:rFonts w:hint="eastAsia"/>
          <w:color w:val="auto"/>
        </w:rPr>
        <w:t>：</w:t>
      </w:r>
    </w:p>
    <w:p w14:paraId="256D6AFF" w14:textId="71AE8F67" w:rsidR="00F87445" w:rsidRPr="00495BD9" w:rsidRDefault="00000000" w:rsidP="00F87445">
      <w:pPr>
        <w:pStyle w:val="aff3"/>
        <w:spacing w:after="180"/>
        <w:rPr>
          <w:noProof/>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actor</m:t>
                  </m:r>
                </m:sub>
                <m:sup>
                  <m:r>
                    <w:rPr>
                      <w:rFonts w:ascii="Cambria Math" w:hAnsi="Cambria Math"/>
                      <w:color w:val="auto"/>
                    </w:rPr>
                    <m:t>BC</m:t>
                  </m:r>
                </m:sup>
              </m:sSubSup>
              <m:r>
                <w:rPr>
                  <w:rFonts w:ascii="Cambria Math" w:hAnsi="Cambria Math"/>
                  <w:color w:val="auto"/>
                </w:rPr>
                <m:t>=</m:t>
              </m:r>
              <m:sSub>
                <m:sSubPr>
                  <m:ctrlPr>
                    <w:rPr>
                      <w:rFonts w:ascii="Cambria Math" w:hAnsi="Cambria Math"/>
                      <w:i/>
                      <w:color w:val="auto"/>
                    </w:rPr>
                  </m:ctrlPr>
                </m:sSubPr>
                <m:e>
                  <m:r>
                    <w:rPr>
                      <w:rFonts w:ascii="Cambria Math" w:hAnsi="Cambria Math"/>
                      <w:color w:val="auto"/>
                    </w:rPr>
                    <m:t>E</m:t>
                  </m:r>
                </m:e>
                <m:sub>
                  <m:d>
                    <m:dPr>
                      <m:ctrlPr>
                        <w:rPr>
                          <w:rFonts w:ascii="Cambria Math" w:hAnsi="Cambria Math"/>
                          <w:i/>
                          <w:color w:val="auto"/>
                        </w:rPr>
                      </m:ctrlPr>
                    </m:dPr>
                    <m:e>
                      <m:r>
                        <w:rPr>
                          <w:rFonts w:ascii="Cambria Math" w:hAnsi="Cambria Math"/>
                          <w:color w:val="auto"/>
                        </w:rPr>
                        <m:t>s,a</m:t>
                      </m:r>
                    </m:e>
                  </m:d>
                  <m:r>
                    <w:rPr>
                      <w:rFonts w:ascii="Cambria Math" w:hAnsi="Cambria Math"/>
                      <w:color w:val="auto"/>
                    </w:rPr>
                    <m:t>∼D</m:t>
                  </m:r>
                </m:sub>
              </m:sSub>
              <m:d>
                <m:dPr>
                  <m:begChr m:val="["/>
                  <m:endChr m:val="]"/>
                  <m:ctrlPr>
                    <w:rPr>
                      <w:rFonts w:ascii="Cambria Math" w:hAnsi="Cambria Math"/>
                      <w:i/>
                      <w:color w:val="auto"/>
                    </w:rPr>
                  </m:ctrlPr>
                </m:dPr>
                <m:e>
                  <m:sSubSup>
                    <m:sSubSupPr>
                      <m:ctrlPr>
                        <w:rPr>
                          <w:rFonts w:ascii="Cambria Math" w:hAnsi="Cambria Math"/>
                          <w:i/>
                          <w:color w:val="auto"/>
                        </w:rPr>
                      </m:ctrlPr>
                    </m:sSubSupPr>
                    <m:e>
                      <m:d>
                        <m:dPr>
                          <m:begChr m:val="‖"/>
                          <m:endChr m:val="‖"/>
                          <m:ctrlPr>
                            <w:rPr>
                              <w:rFonts w:ascii="Cambria Math" w:hAnsi="Cambria Math"/>
                              <w:i/>
                              <w:color w:val="auto"/>
                            </w:rPr>
                          </m:ctrlPr>
                        </m:dPr>
                        <m:e>
                          <m:r>
                            <w:rPr>
                              <w:rFonts w:ascii="Cambria Math" w:hAnsi="Cambria Math"/>
                              <w:color w:val="auto"/>
                            </w:rPr>
                            <m:t>π</m:t>
                          </m:r>
                          <m:d>
                            <m:dPr>
                              <m:ctrlPr>
                                <w:rPr>
                                  <w:rFonts w:ascii="Cambria Math" w:hAnsi="Cambria Math"/>
                                  <w:i/>
                                  <w:color w:val="auto"/>
                                </w:rPr>
                              </m:ctrlPr>
                            </m:dPr>
                            <m:e>
                              <m:r>
                                <w:rPr>
                                  <w:rFonts w:ascii="Cambria Math" w:hAnsi="Cambria Math"/>
                                  <w:color w:val="auto"/>
                                </w:rPr>
                                <m:t>s</m:t>
                              </m:r>
                            </m:e>
                          </m:d>
                          <m:r>
                            <w:rPr>
                              <w:rFonts w:ascii="Cambria Math" w:hAnsi="Cambria Math"/>
                              <w:color w:val="auto"/>
                            </w:rPr>
                            <m:t>-a</m:t>
                          </m:r>
                        </m:e>
                      </m:d>
                    </m:e>
                    <m:sub>
                      <m:r>
                        <w:rPr>
                          <w:rFonts w:ascii="Cambria Math" w:hAnsi="Cambria Math"/>
                          <w:color w:val="auto"/>
                        </w:rPr>
                        <m:t>2</m:t>
                      </m:r>
                    </m:sub>
                    <m:sup>
                      <m:r>
                        <w:rPr>
                          <w:rFonts w:ascii="Cambria Math" w:hAnsi="Cambria Math"/>
                          <w:color w:val="auto"/>
                        </w:rPr>
                        <m:t>2</m:t>
                      </m:r>
                    </m:sup>
                  </m:sSubSup>
                </m:e>
              </m:d>
              <m:r>
                <w:rPr>
                  <w:rFonts w:ascii="Cambria Math" w:hAnsi="Cambria Math"/>
                  <w:color w:val="auto"/>
                </w:rPr>
                <m:t>#</m:t>
              </m:r>
              <m:d>
                <m:dPr>
                  <m:ctrlPr>
                    <w:rPr>
                      <w:rFonts w:ascii="Cambria Math" w:hAnsi="Cambria Math"/>
                      <w:i/>
                      <w:color w:val="auto"/>
                    </w:rPr>
                  </m:ctrlPr>
                </m:dPr>
                <m:e>
                  <m:r>
                    <w:rPr>
                      <w:rFonts w:ascii="Cambria Math" w:hAnsi="Cambria Math"/>
                      <w:color w:val="auto"/>
                    </w:rPr>
                    <m:t>6</m:t>
                  </m:r>
                </m:e>
              </m:d>
            </m:e>
          </m:eqArr>
        </m:oMath>
      </m:oMathPara>
    </w:p>
    <w:p w14:paraId="157BF224" w14:textId="112292D3" w:rsidR="001010F0" w:rsidRPr="00495BD9" w:rsidRDefault="0033468B" w:rsidP="00637FC2">
      <w:pPr>
        <w:pStyle w:val="aff3"/>
        <w:spacing w:after="180"/>
        <w:ind w:firstLine="0"/>
        <w:rPr>
          <w:color w:val="auto"/>
        </w:rPr>
      </w:pPr>
      <w:r w:rsidRPr="00495BD9">
        <w:rPr>
          <w:color w:val="auto"/>
        </w:rPr>
        <w:t>後續將此項稱為</w:t>
      </w:r>
      <w:r w:rsidRPr="00495BD9">
        <w:rPr>
          <w:b/>
          <w:bCs/>
          <w:color w:val="auto"/>
        </w:rPr>
        <w:t>克隆</w:t>
      </w:r>
      <w:r w:rsidR="00B7233F" w:rsidRPr="00495BD9">
        <w:rPr>
          <w:rFonts w:hint="eastAsia"/>
          <w:b/>
          <w:bCs/>
          <w:color w:val="auto"/>
        </w:rPr>
        <w:t>損失</w:t>
      </w:r>
      <w:r w:rsidR="006607DD">
        <w:rPr>
          <w:rFonts w:hint="eastAsia"/>
          <w:color w:val="auto"/>
        </w:rPr>
        <w:t>，</w:t>
      </w:r>
      <w:proofErr w:type="gramStart"/>
      <w:r w:rsidR="000C2EC8" w:rsidRPr="000C2EC8">
        <w:rPr>
          <w:color w:val="auto"/>
        </w:rPr>
        <w:t>最小化克隆</w:t>
      </w:r>
      <w:proofErr w:type="gramEnd"/>
      <w:r w:rsidR="000C2EC8" w:rsidRPr="000C2EC8">
        <w:rPr>
          <w:color w:val="auto"/>
        </w:rPr>
        <w:t>損失會使策略輸出接近資料動作</w:t>
      </w:r>
      <w:r w:rsidRPr="00495BD9">
        <w:rPr>
          <w:color w:val="auto"/>
        </w:rPr>
        <w:t>。由於</w:t>
      </w:r>
      <w:r w:rsidRPr="00495BD9">
        <w:rPr>
          <w:color w:val="auto"/>
        </w:rPr>
        <w:t xml:space="preserve"> BC </w:t>
      </w:r>
      <w:r w:rsidRPr="00495BD9">
        <w:rPr>
          <w:color w:val="auto"/>
        </w:rPr>
        <w:t>不使用獎勵或長期價值判斷各筆行為的優劣，因此當資料集中包含大量次優、失敗或相互衝突的行為時，這些行為也會共同影響策略，使學習結果受到資料品質與蒐集分佈限制。</w:t>
      </w:r>
    </w:p>
    <w:p w14:paraId="7AC08A9E" w14:textId="4930E8BA" w:rsidR="00E458BD" w:rsidRPr="00495BD9" w:rsidRDefault="00E458BD" w:rsidP="005C60CA">
      <w:pPr>
        <w:pStyle w:val="3"/>
        <w:rPr>
          <w:rFonts w:eastAsia="標楷體"/>
          <w:color w:val="auto"/>
        </w:rPr>
      </w:pPr>
      <w:bookmarkStart w:id="31" w:name="_Toc236147736"/>
      <w:r w:rsidRPr="00495BD9">
        <w:rPr>
          <w:rFonts w:eastAsia="標楷體" w:hint="eastAsia"/>
          <w:color w:val="auto"/>
        </w:rPr>
        <w:t>TD3BC</w:t>
      </w:r>
      <w:bookmarkEnd w:id="31"/>
      <w:r w:rsidRPr="00495BD9">
        <w:rPr>
          <w:rFonts w:eastAsia="標楷體" w:hint="eastAsia"/>
          <w:color w:val="auto"/>
        </w:rPr>
        <w:t xml:space="preserve"> </w:t>
      </w:r>
    </w:p>
    <w:p w14:paraId="2E98AA56" w14:textId="604F47C2" w:rsidR="005A1A4B" w:rsidRPr="00495BD9" w:rsidRDefault="005A1A4B" w:rsidP="00F04C55">
      <w:pPr>
        <w:pStyle w:val="aff3"/>
        <w:spacing w:after="180"/>
        <w:rPr>
          <w:color w:val="auto"/>
        </w:rPr>
      </w:pPr>
      <w:r w:rsidRPr="00495BD9">
        <w:rPr>
          <w:color w:val="auto"/>
        </w:rPr>
        <w:t>TD3BC</w:t>
      </w:r>
      <w:r w:rsidRPr="00495BD9">
        <w:rPr>
          <w:color w:val="auto"/>
        </w:rPr>
        <w:t>（</w:t>
      </w:r>
      <w:r w:rsidRPr="00495BD9">
        <w:rPr>
          <w:color w:val="auto"/>
        </w:rPr>
        <w:t>TD3+BC</w:t>
      </w:r>
      <w:r w:rsidRPr="00495BD9">
        <w:rPr>
          <w:color w:val="auto"/>
        </w:rPr>
        <w:t>）</w:t>
      </w:r>
      <w:r w:rsidR="006327B0" w:rsidRPr="00495BD9">
        <w:rPr>
          <w:color w:val="auto"/>
        </w:rPr>
        <w:fldChar w:fldCharType="begin"/>
      </w:r>
      <w:r w:rsidR="006327B0" w:rsidRPr="00495BD9">
        <w:rPr>
          <w:color w:val="auto"/>
        </w:rPr>
        <w:instrText xml:space="preserve"> REF _Ref235818565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[9] </w:t>
      </w:r>
      <w:r w:rsidR="006327B0" w:rsidRPr="00495BD9">
        <w:rPr>
          <w:color w:val="auto"/>
        </w:rPr>
        <w:fldChar w:fldCharType="end"/>
      </w:r>
      <w:r w:rsidRPr="00495BD9">
        <w:rPr>
          <w:color w:val="auto"/>
        </w:rPr>
        <w:t>以</w:t>
      </w:r>
      <w:r w:rsidRPr="00495BD9">
        <w:rPr>
          <w:color w:val="auto"/>
        </w:rPr>
        <w:t xml:space="preserve"> TD3</w:t>
      </w:r>
      <w:r w:rsidRPr="00495BD9">
        <w:rPr>
          <w:color w:val="auto"/>
        </w:rPr>
        <w:t>為基礎，在策略學習中同時考量動作價值與前述克隆損失。動作價值用以引導策略偏向具有較高長期效益的動作，而克隆損失則使策略輸出接近資料集中的行為，降低策略為追求較高估計價值而過度偏離資料</w:t>
      </w:r>
      <w:r w:rsidR="00F168C2" w:rsidRPr="00495BD9">
        <w:rPr>
          <w:color w:val="auto"/>
        </w:rPr>
        <w:t>分佈</w:t>
      </w:r>
      <w:r w:rsidRPr="00495BD9">
        <w:rPr>
          <w:color w:val="auto"/>
        </w:rPr>
        <w:t>的可能性。原論文的核心設計正是在</w:t>
      </w:r>
      <w:r w:rsidRPr="00495BD9">
        <w:rPr>
          <w:color w:val="auto"/>
        </w:rPr>
        <w:t xml:space="preserve"> TD3 </w:t>
      </w:r>
      <w:r w:rsidRPr="00495BD9">
        <w:rPr>
          <w:color w:val="auto"/>
        </w:rPr>
        <w:t>的策略更新中加入行為克隆目標，以較少的演算法修改</w:t>
      </w:r>
      <w:proofErr w:type="gramStart"/>
      <w:r w:rsidRPr="00495BD9">
        <w:rPr>
          <w:color w:val="auto"/>
        </w:rPr>
        <w:t>將線上</w:t>
      </w:r>
      <w:proofErr w:type="gramEnd"/>
      <w:r w:rsidRPr="00495BD9">
        <w:rPr>
          <w:color w:val="auto"/>
        </w:rPr>
        <w:t>強化學習方法應用於離線學習。</w:t>
      </w:r>
    </w:p>
    <w:p w14:paraId="31CB80A8" w14:textId="385A0E0A" w:rsidR="005A1A4B" w:rsidRPr="00495BD9" w:rsidRDefault="005A1A4B" w:rsidP="00F04C55">
      <w:pPr>
        <w:pStyle w:val="aff3"/>
        <w:spacing w:after="180"/>
        <w:rPr>
          <w:color w:val="auto"/>
        </w:rPr>
      </w:pPr>
      <w:r w:rsidRPr="00495BD9">
        <w:rPr>
          <w:color w:val="auto"/>
        </w:rPr>
        <w:lastRenderedPageBreak/>
        <w:t>因此，</w:t>
      </w:r>
      <w:r w:rsidRPr="00495BD9">
        <w:rPr>
          <w:color w:val="auto"/>
        </w:rPr>
        <w:t xml:space="preserve">TD3BC </w:t>
      </w:r>
      <w:r w:rsidRPr="00495BD9">
        <w:rPr>
          <w:color w:val="auto"/>
        </w:rPr>
        <w:t>並非如</w:t>
      </w:r>
      <w:r w:rsidRPr="00495BD9">
        <w:rPr>
          <w:color w:val="auto"/>
        </w:rPr>
        <w:t xml:space="preserve"> BC </w:t>
      </w:r>
      <w:r w:rsidR="0020203D" w:rsidRPr="0020203D">
        <w:rPr>
          <w:color w:val="auto"/>
        </w:rPr>
        <w:t>一般僅依據克隆損失模仿資料行為</w:t>
      </w:r>
      <w:r w:rsidRPr="00495BD9">
        <w:rPr>
          <w:color w:val="auto"/>
        </w:rPr>
        <w:t>，而是透過動作價值與克隆損失的共同影響，在策略改善與資料行為模仿之間取得平衡。由於資料動作仍直接作為策略的學習目標，本文將</w:t>
      </w:r>
      <w:r w:rsidRPr="00495BD9">
        <w:rPr>
          <w:color w:val="auto"/>
        </w:rPr>
        <w:t xml:space="preserve"> TD3BC </w:t>
      </w:r>
      <w:r w:rsidRPr="00495BD9">
        <w:rPr>
          <w:color w:val="auto"/>
        </w:rPr>
        <w:t>歸類為模仿類方法。</w:t>
      </w:r>
    </w:p>
    <w:p w14:paraId="3E1C96BE" w14:textId="71C6F821" w:rsidR="00D91946" w:rsidRPr="00495BD9" w:rsidRDefault="00D91946" w:rsidP="005C60CA">
      <w:pPr>
        <w:pStyle w:val="3"/>
        <w:rPr>
          <w:rFonts w:eastAsia="標楷體"/>
          <w:color w:val="auto"/>
        </w:rPr>
      </w:pPr>
      <w:bookmarkStart w:id="32" w:name="_Toc236147737"/>
      <w:r w:rsidRPr="00495BD9">
        <w:rPr>
          <w:rFonts w:eastAsia="標楷體" w:hint="eastAsia"/>
          <w:color w:val="auto"/>
        </w:rPr>
        <w:t>IQL</w:t>
      </w:r>
      <w:bookmarkEnd w:id="32"/>
    </w:p>
    <w:p w14:paraId="15794A03" w14:textId="26842F40" w:rsidR="003E21D9" w:rsidRPr="00495BD9" w:rsidRDefault="003E21D9" w:rsidP="00B219EC">
      <w:pPr>
        <w:pStyle w:val="aff3"/>
        <w:spacing w:after="180"/>
        <w:rPr>
          <w:color w:val="auto"/>
        </w:rPr>
      </w:pPr>
      <w:r w:rsidRPr="00495BD9">
        <w:rPr>
          <w:color w:val="auto"/>
        </w:rPr>
        <w:t>除了將價值最大化目標與克隆損失共同用於策略學習外，部分方法也會透過加權方式，降低策略對次優資料行為的依賴。這類方法根據資料動作的價值調整其模仿權重，使具有較高效益的動作對策略學習產生較大影響，而降低</w:t>
      </w:r>
      <w:proofErr w:type="gramStart"/>
      <w:r w:rsidRPr="00495BD9">
        <w:rPr>
          <w:color w:val="auto"/>
        </w:rPr>
        <w:t>低</w:t>
      </w:r>
      <w:proofErr w:type="gramEnd"/>
      <w:r w:rsidRPr="00495BD9">
        <w:rPr>
          <w:color w:val="auto"/>
        </w:rPr>
        <w:t>價值動作的影響。</w:t>
      </w:r>
    </w:p>
    <w:p w14:paraId="69190F75" w14:textId="523BE221" w:rsidR="003E21D9" w:rsidRPr="00495BD9" w:rsidRDefault="003E21D9" w:rsidP="00B219EC">
      <w:pPr>
        <w:pStyle w:val="aff3"/>
        <w:spacing w:after="180"/>
        <w:rPr>
          <w:color w:val="auto"/>
        </w:rPr>
      </w:pPr>
      <w:r w:rsidRPr="00495BD9">
        <w:rPr>
          <w:color w:val="auto"/>
        </w:rPr>
        <w:t>隱式</w:t>
      </w:r>
      <w:r w:rsidRPr="00495BD9">
        <w:rPr>
          <w:color w:val="auto"/>
        </w:rPr>
        <w:t xml:space="preserve"> Q </w:t>
      </w:r>
      <w:r w:rsidRPr="00495BD9">
        <w:rPr>
          <w:color w:val="auto"/>
        </w:rPr>
        <w:t>學習（</w:t>
      </w:r>
      <w:r w:rsidRPr="00495BD9">
        <w:rPr>
          <w:color w:val="auto"/>
        </w:rPr>
        <w:t>Implicit Q-Learning, IQL</w:t>
      </w:r>
      <w:r w:rsidRPr="00495BD9">
        <w:rPr>
          <w:color w:val="auto"/>
        </w:rPr>
        <w:t>）</w:t>
      </w:r>
      <w:r w:rsidR="006327B0" w:rsidRPr="00495BD9">
        <w:rPr>
          <w:color w:val="auto"/>
        </w:rPr>
        <w:fldChar w:fldCharType="begin"/>
      </w:r>
      <w:r w:rsidR="006327B0" w:rsidRPr="00495BD9">
        <w:rPr>
          <w:color w:val="auto"/>
        </w:rPr>
        <w:instrText xml:space="preserve"> REF _Ref235818574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[10] </w:t>
      </w:r>
      <w:r w:rsidR="006327B0" w:rsidRPr="00495BD9">
        <w:rPr>
          <w:color w:val="auto"/>
        </w:rPr>
        <w:fldChar w:fldCharType="end"/>
      </w:r>
      <w:r w:rsidRPr="00495BD9">
        <w:rPr>
          <w:color w:val="auto"/>
        </w:rPr>
        <w:t>採用優勢加權行為克隆（</w:t>
      </w:r>
      <w:r w:rsidRPr="00495BD9">
        <w:rPr>
          <w:color w:val="auto"/>
        </w:rPr>
        <w:t>Advantage-Weighted Behavior Cloning, AWBC</w:t>
      </w:r>
      <w:r w:rsidRPr="00495BD9">
        <w:rPr>
          <w:color w:val="auto"/>
        </w:rPr>
        <w:t>）進行策略學習。</w:t>
      </w:r>
      <w:r w:rsidRPr="00495BD9">
        <w:rPr>
          <w:color w:val="auto"/>
        </w:rPr>
        <w:t xml:space="preserve">IQL </w:t>
      </w:r>
      <w:r w:rsidRPr="00495BD9">
        <w:rPr>
          <w:color w:val="auto"/>
        </w:rPr>
        <w:t>分別學習動作價值函數</w:t>
      </w:r>
      <m:oMath>
        <m:r>
          <w:rPr>
            <w:rFonts w:ascii="Cambria Math" w:hAnsi="Cambria Math" w:hint="eastAsia"/>
            <w:color w:val="auto"/>
          </w:rPr>
          <m:t xml:space="preserve"> </m:t>
        </m:r>
        <m:r>
          <w:rPr>
            <w:rFonts w:ascii="Cambria Math" w:hAnsi="Cambria Math"/>
            <w:color w:val="auto"/>
          </w:rPr>
          <m:t>Q</m:t>
        </m:r>
        <m:r>
          <w:rPr>
            <w:rFonts w:ascii="Cambria Math" w:hAnsi="Cambria Math" w:hint="eastAsia"/>
            <w:color w:val="auto"/>
          </w:rPr>
          <m:t xml:space="preserve"> </m:t>
        </m:r>
      </m:oMath>
      <w:r w:rsidRPr="00495BD9">
        <w:rPr>
          <w:color w:val="auto"/>
        </w:rPr>
        <w:t>與狀態價值函數</w:t>
      </w:r>
      <m:oMath>
        <m:r>
          <w:rPr>
            <w:rFonts w:ascii="Cambria Math" w:hAnsi="Cambria Math"/>
            <w:color w:val="auto"/>
          </w:rPr>
          <m:t xml:space="preserve"> V </m:t>
        </m:r>
      </m:oMath>
      <w:r w:rsidRPr="00495BD9">
        <w:rPr>
          <w:color w:val="auto"/>
        </w:rPr>
        <w:t>，並利用兩者</w:t>
      </w:r>
      <w:proofErr w:type="gramStart"/>
      <w:r w:rsidRPr="00495BD9">
        <w:rPr>
          <w:color w:val="auto"/>
        </w:rPr>
        <w:t>的差值評估</w:t>
      </w:r>
      <w:proofErr w:type="gramEnd"/>
      <w:r w:rsidRPr="00495BD9">
        <w:rPr>
          <w:color w:val="auto"/>
        </w:rPr>
        <w:t>資料動作相對於當前狀態價值的優勢。優勢較高的資料動作會獲得較大的模仿權重，使策略偏向學習資料集中具有較高長期效益的行為。</w:t>
      </w:r>
    </w:p>
    <w:p w14:paraId="0172E874" w14:textId="552B2BC7" w:rsidR="003E21D9" w:rsidRPr="00495BD9" w:rsidRDefault="003E21D9" w:rsidP="00B219EC">
      <w:pPr>
        <w:pStyle w:val="aff3"/>
        <w:spacing w:after="180"/>
        <w:rPr>
          <w:color w:val="auto"/>
        </w:rPr>
      </w:pPr>
      <w:r w:rsidRPr="00495BD9">
        <w:rPr>
          <w:color w:val="auto"/>
        </w:rPr>
        <w:t xml:space="preserve">IQL </w:t>
      </w:r>
      <w:r w:rsidRPr="00495BD9">
        <w:rPr>
          <w:color w:val="auto"/>
        </w:rPr>
        <w:t>透過期望分位數</w:t>
      </w:r>
      <w:proofErr w:type="gramStart"/>
      <w:r w:rsidRPr="00495BD9">
        <w:rPr>
          <w:color w:val="auto"/>
        </w:rPr>
        <w:t>迴</w:t>
      </w:r>
      <w:proofErr w:type="gramEnd"/>
      <w:r w:rsidRPr="00495BD9">
        <w:rPr>
          <w:color w:val="auto"/>
        </w:rPr>
        <w:t>歸（</w:t>
      </w:r>
      <w:proofErr w:type="spellStart"/>
      <w:r w:rsidRPr="00495BD9">
        <w:rPr>
          <w:color w:val="auto"/>
        </w:rPr>
        <w:t>expectile</w:t>
      </w:r>
      <w:proofErr w:type="spellEnd"/>
      <w:r w:rsidRPr="00495BD9">
        <w:rPr>
          <w:color w:val="auto"/>
        </w:rPr>
        <w:t xml:space="preserve"> regression</w:t>
      </w:r>
      <w:r w:rsidRPr="00495BD9">
        <w:rPr>
          <w:color w:val="auto"/>
        </w:rPr>
        <w:t>）學習狀態價值函數，使</w:t>
      </w:r>
      <m:oMath>
        <m:r>
          <w:rPr>
            <w:rFonts w:ascii="Cambria Math" w:hAnsi="Cambria Math"/>
            <w:color w:val="auto"/>
          </w:rPr>
          <m:t xml:space="preserve"> V</m:t>
        </m:r>
        <m:d>
          <m:dPr>
            <m:ctrlPr>
              <w:rPr>
                <w:rFonts w:ascii="Cambria Math" w:hAnsi="Cambria Math"/>
                <w:i/>
                <w:color w:val="auto"/>
              </w:rPr>
            </m:ctrlPr>
          </m:dPr>
          <m:e>
            <m:r>
              <w:rPr>
                <w:rFonts w:ascii="Cambria Math" w:hAnsi="Cambria Math"/>
                <w:color w:val="auto"/>
              </w:rPr>
              <m:t>s</m:t>
            </m:r>
          </m:e>
        </m:d>
        <m:r>
          <w:rPr>
            <w:rFonts w:ascii="Cambria Math" w:hAnsi="Cambria Math"/>
            <w:color w:val="auto"/>
          </w:rPr>
          <m:t xml:space="preserve"> </m:t>
        </m:r>
      </m:oMath>
      <w:r w:rsidRPr="00495BD9">
        <w:rPr>
          <w:color w:val="auto"/>
        </w:rPr>
        <w:t>偏向反映資料集中較高的動作價值，並在價值學習過程中避免直接使用</w:t>
      </w:r>
      <w:proofErr w:type="gramStart"/>
      <w:r w:rsidRPr="00495BD9">
        <w:rPr>
          <w:color w:val="auto"/>
        </w:rPr>
        <w:t>資料集未涵蓋</w:t>
      </w:r>
      <w:proofErr w:type="gramEnd"/>
      <w:r w:rsidRPr="00495BD9">
        <w:rPr>
          <w:color w:val="auto"/>
        </w:rPr>
        <w:t>的動作。需要注意的是，這並不代表低價值經驗會被刪除或僅保留高價值軌跡，而是透過價值估計與優勢加權，使不同資料行為對策略學習產生不同程度的影響</w:t>
      </w:r>
      <w:r w:rsidR="00AC419A" w:rsidRPr="00495BD9">
        <w:rPr>
          <w:rFonts w:hint="eastAsia"/>
          <w:color w:val="auto"/>
        </w:rPr>
        <w:t>。</w:t>
      </w:r>
    </w:p>
    <w:p w14:paraId="4EF1C3D5" w14:textId="304C61AA" w:rsidR="000F0A83" w:rsidRPr="00495BD9" w:rsidRDefault="000F0A83" w:rsidP="00443F10">
      <w:pPr>
        <w:pStyle w:val="2"/>
        <w:rPr>
          <w:color w:val="auto"/>
        </w:rPr>
      </w:pPr>
      <w:bookmarkStart w:id="33" w:name="_Toc236147738"/>
      <w:r w:rsidRPr="00495BD9">
        <w:rPr>
          <w:rFonts w:hint="eastAsia"/>
          <w:color w:val="auto"/>
        </w:rPr>
        <w:t>約束類方法</w:t>
      </w:r>
      <w:bookmarkEnd w:id="33"/>
      <w:r w:rsidRPr="00495BD9">
        <w:rPr>
          <w:rFonts w:hint="eastAsia"/>
          <w:color w:val="auto"/>
        </w:rPr>
        <w:t xml:space="preserve"> </w:t>
      </w:r>
    </w:p>
    <w:p w14:paraId="1F990AA9" w14:textId="7E9DC86B" w:rsidR="00E0069C" w:rsidRPr="00495BD9" w:rsidRDefault="00B43C25" w:rsidP="00E277E7">
      <w:pPr>
        <w:pStyle w:val="aff3"/>
        <w:spacing w:after="180"/>
        <w:rPr>
          <w:color w:val="auto"/>
        </w:rPr>
      </w:pPr>
      <w:r w:rsidRPr="00495BD9">
        <w:rPr>
          <w:color w:val="auto"/>
        </w:rPr>
        <w:t>不同於模仿類方法直接以資料動作引導策略學習，約束類方法主要從價值函數著手，限制缺乏資料支撐之動作的價值估計，降低策略受到分佈外動作高估引導的可能性。本文所討論的</w:t>
      </w:r>
      <w:r w:rsidRPr="00495BD9">
        <w:rPr>
          <w:color w:val="auto"/>
        </w:rPr>
        <w:t xml:space="preserve"> CQL </w:t>
      </w:r>
      <w:r w:rsidRPr="00495BD9">
        <w:rPr>
          <w:color w:val="auto"/>
        </w:rPr>
        <w:t>與</w:t>
      </w:r>
      <w:r w:rsidRPr="00495BD9">
        <w:rPr>
          <w:color w:val="auto"/>
        </w:rPr>
        <w:t xml:space="preserve"> ASPL </w:t>
      </w:r>
      <w:r w:rsidRPr="00495BD9">
        <w:rPr>
          <w:color w:val="auto"/>
        </w:rPr>
        <w:t>皆以時序差分學習作為</w:t>
      </w:r>
      <w:r w:rsidR="00A278B6" w:rsidRPr="00495BD9">
        <w:rPr>
          <w:color w:val="auto"/>
        </w:rPr>
        <w:t>評論器</w:t>
      </w:r>
      <w:r w:rsidRPr="00495BD9">
        <w:rPr>
          <w:color w:val="auto"/>
        </w:rPr>
        <w:t>的基礎，並在其上加入額外的價值約束；</w:t>
      </w:r>
      <w:r w:rsidR="00E56EBA" w:rsidRPr="00495BD9">
        <w:rPr>
          <w:color w:val="auto"/>
        </w:rPr>
        <w:t>行動者</w:t>
      </w:r>
      <w:r w:rsidRPr="00495BD9">
        <w:rPr>
          <w:color w:val="auto"/>
        </w:rPr>
        <w:t>則保留原基礎演算法的策略優化損失。因此，兩</w:t>
      </w:r>
      <w:r w:rsidR="00645E2A" w:rsidRPr="00645E2A">
        <w:rPr>
          <w:color w:val="auto"/>
        </w:rPr>
        <w:t>種</w:t>
      </w:r>
      <w:r w:rsidRPr="00495BD9">
        <w:rPr>
          <w:color w:val="auto"/>
        </w:rPr>
        <w:t>方法的共同結構可概括為：</w:t>
      </w:r>
      <w:r w:rsidR="006C73B7" w:rsidRPr="00495BD9">
        <w:rPr>
          <w:color w:val="auto"/>
        </w:rPr>
        <w:br/>
      </w: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critic</m:t>
                  </m:r>
                </m:sub>
                <m:sup>
                  <m:r>
                    <w:rPr>
                      <w:rFonts w:ascii="Cambria Math" w:hAnsi="Cambria Math"/>
                      <w:color w:val="auto"/>
                    </w:rPr>
                    <m:t>constraint</m:t>
                  </m:r>
                </m:sup>
              </m:sSubSup>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TD</m:t>
                  </m:r>
                </m:sub>
              </m:sSub>
              <m:r>
                <w:rPr>
                  <w:rFonts w:ascii="Cambria Math" w:hAnsi="Cambria Math"/>
                  <w:color w:val="auto"/>
                </w:rPr>
                <m:t>+λ</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constraint</m:t>
                  </m:r>
                </m:sub>
              </m:sSub>
              <m:r>
                <w:rPr>
                  <w:rFonts w:ascii="Cambria Math" w:hAnsi="Cambria Math"/>
                  <w:color w:val="auto"/>
                </w:rPr>
                <m:t>#</m:t>
              </m:r>
              <m:d>
                <m:dPr>
                  <m:ctrlPr>
                    <w:rPr>
                      <w:rFonts w:ascii="Cambria Math" w:hAnsi="Cambria Math"/>
                      <w:i/>
                      <w:color w:val="auto"/>
                    </w:rPr>
                  </m:ctrlPr>
                </m:dPr>
                <m:e>
                  <m:r>
                    <w:rPr>
                      <w:rFonts w:ascii="Cambria Math" w:hAnsi="Cambria Math"/>
                      <w:color w:val="auto"/>
                    </w:rPr>
                    <m:t>7</m:t>
                  </m:r>
                </m:e>
              </m:d>
            </m:e>
          </m:eqArr>
        </m:oMath>
      </m:oMathPara>
    </w:p>
    <w:p w14:paraId="21605BB1" w14:textId="08AA530C" w:rsidR="00E0069C" w:rsidRPr="00495BD9" w:rsidRDefault="00000000" w:rsidP="00E0069C">
      <w:pPr>
        <w:pStyle w:val="aff3"/>
        <w:spacing w:after="180"/>
        <w:rPr>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actor</m:t>
                  </m:r>
                </m:sub>
                <m:sup>
                  <m:r>
                    <w:rPr>
                      <w:rFonts w:ascii="Cambria Math" w:hAnsi="Cambria Math"/>
                      <w:color w:val="auto"/>
                    </w:rPr>
                    <m:t>constraint</m:t>
                  </m:r>
                </m:sup>
              </m:sSubSup>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opt</m:t>
                  </m:r>
                </m:sub>
              </m:sSub>
              <m:r>
                <w:rPr>
                  <w:rFonts w:ascii="Cambria Math" w:hAnsi="Cambria Math"/>
                  <w:color w:val="auto"/>
                </w:rPr>
                <m:t>#</m:t>
              </m:r>
              <m:d>
                <m:dPr>
                  <m:ctrlPr>
                    <w:rPr>
                      <w:rFonts w:ascii="Cambria Math" w:hAnsi="Cambria Math"/>
                      <w:i/>
                      <w:color w:val="auto"/>
                    </w:rPr>
                  </m:ctrlPr>
                </m:dPr>
                <m:e>
                  <m:r>
                    <w:rPr>
                      <w:rFonts w:ascii="Cambria Math" w:hAnsi="Cambria Math"/>
                      <w:color w:val="auto"/>
                    </w:rPr>
                    <m:t>8</m:t>
                  </m:r>
                </m:e>
              </m:d>
            </m:e>
          </m:eqArr>
        </m:oMath>
      </m:oMathPara>
    </w:p>
    <w:p w14:paraId="75541ECF" w14:textId="1925D51D" w:rsidR="00DA7CF3" w:rsidRPr="00495BD9" w:rsidRDefault="00B43C25" w:rsidP="00247907">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constraint</m:t>
            </m:r>
          </m:sub>
        </m:sSub>
        <m:r>
          <w:rPr>
            <w:rFonts w:ascii="Cambria Math" w:hAnsi="Cambria Math"/>
            <w:color w:val="auto"/>
          </w:rPr>
          <m:t xml:space="preserve"> </m:t>
        </m:r>
      </m:oMath>
      <w:r w:rsidRPr="00495BD9">
        <w:rPr>
          <w:color w:val="auto"/>
        </w:rPr>
        <w:t>表示價值約束損失，</w:t>
      </w:r>
      <m:oMath>
        <m:r>
          <w:rPr>
            <w:rFonts w:ascii="Cambria Math" w:hAnsi="Cambria Math"/>
            <w:color w:val="auto"/>
          </w:rPr>
          <m:t xml:space="preserve"> λ </m:t>
        </m:r>
      </m:oMath>
      <w:r w:rsidRPr="00495BD9">
        <w:rPr>
          <w:color w:val="auto"/>
        </w:rPr>
        <w:t>為其調節權重；</w:t>
      </w:r>
      <m:oMath>
        <m:r>
          <w:rPr>
            <w:rFonts w:ascii="Cambria Math" w:hAnsi="Cambria Math"/>
            <w:color w:val="auto"/>
          </w:rPr>
          <m:t xml:space="preserve"> </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opt</m:t>
            </m:r>
          </m:sub>
        </m:sSub>
        <m:r>
          <w:rPr>
            <w:rFonts w:ascii="Cambria Math" w:hAnsi="Cambria Math"/>
            <w:color w:val="auto"/>
          </w:rPr>
          <m:t xml:space="preserve"> </m:t>
        </m:r>
      </m:oMath>
      <w:r w:rsidRPr="00495BD9">
        <w:rPr>
          <w:color w:val="auto"/>
        </w:rPr>
        <w:t>則表示基礎演算法原有的策略優化損失，其具體形式可對應</w:t>
      </w:r>
      <w:r w:rsidRPr="00495BD9">
        <w:rPr>
          <w:color w:val="auto"/>
        </w:rPr>
        <w:t xml:space="preserve"> TD3 </w:t>
      </w:r>
      <w:r w:rsidRPr="00495BD9">
        <w:rPr>
          <w:color w:val="auto"/>
        </w:rPr>
        <w:t>或</w:t>
      </w:r>
      <w:r w:rsidRPr="00495BD9">
        <w:rPr>
          <w:color w:val="auto"/>
        </w:rPr>
        <w:t xml:space="preserve"> SAC </w:t>
      </w:r>
      <w:r w:rsidRPr="00495BD9">
        <w:rPr>
          <w:color w:val="auto"/>
        </w:rPr>
        <w:t>的</w:t>
      </w:r>
      <w:r w:rsidR="009A2386" w:rsidRPr="00495BD9">
        <w:rPr>
          <w:color w:val="auto"/>
        </w:rPr>
        <w:t>策略損失</w:t>
      </w:r>
      <w:r w:rsidRPr="00495BD9">
        <w:rPr>
          <w:color w:val="auto"/>
        </w:rPr>
        <w:t>。</w:t>
      </w:r>
      <w:r w:rsidR="003A1D10" w:rsidRPr="00495BD9">
        <w:rPr>
          <w:color w:val="auto"/>
        </w:rPr>
        <w:t>後續分別稱為</w:t>
      </w:r>
      <w:r w:rsidR="003A1D10" w:rsidRPr="00495BD9">
        <w:rPr>
          <w:b/>
          <w:bCs/>
          <w:color w:val="auto"/>
        </w:rPr>
        <w:t>約束損失</w:t>
      </w:r>
      <w:r w:rsidR="003A1D10" w:rsidRPr="00495BD9">
        <w:rPr>
          <w:color w:val="auto"/>
        </w:rPr>
        <w:t>與</w:t>
      </w:r>
      <w:r w:rsidR="003A1D10" w:rsidRPr="00495BD9">
        <w:rPr>
          <w:b/>
          <w:bCs/>
          <w:color w:val="auto"/>
        </w:rPr>
        <w:t>優化損失</w:t>
      </w:r>
      <w:r w:rsidR="003A1D10" w:rsidRPr="00495BD9">
        <w:rPr>
          <w:color w:val="auto"/>
        </w:rPr>
        <w:t>。</w:t>
      </w:r>
    </w:p>
    <w:p w14:paraId="2BF28FDB" w14:textId="3F2CB2A6" w:rsidR="000F0A83" w:rsidRPr="00495BD9" w:rsidRDefault="000F0A83" w:rsidP="005C60CA">
      <w:pPr>
        <w:pStyle w:val="3"/>
        <w:rPr>
          <w:rFonts w:eastAsia="標楷體"/>
          <w:color w:val="auto"/>
        </w:rPr>
      </w:pPr>
      <w:bookmarkStart w:id="34" w:name="_Toc236147739"/>
      <w:r w:rsidRPr="00495BD9">
        <w:rPr>
          <w:rFonts w:eastAsia="標楷體" w:hint="eastAsia"/>
          <w:color w:val="auto"/>
        </w:rPr>
        <w:lastRenderedPageBreak/>
        <w:t>CQL</w:t>
      </w:r>
      <w:bookmarkEnd w:id="34"/>
    </w:p>
    <w:p w14:paraId="149BE055" w14:textId="7BDCEE14" w:rsidR="00ED7C26" w:rsidRPr="00495BD9" w:rsidRDefault="00ED7C26" w:rsidP="008C035B">
      <w:pPr>
        <w:pStyle w:val="aff3"/>
        <w:spacing w:after="180"/>
        <w:rPr>
          <w:color w:val="auto"/>
        </w:rPr>
      </w:pPr>
      <w:r w:rsidRPr="00495BD9">
        <w:rPr>
          <w:color w:val="auto"/>
        </w:rPr>
        <w:t>保守</w:t>
      </w:r>
      <w:r w:rsidRPr="00495BD9">
        <w:rPr>
          <w:color w:val="auto"/>
        </w:rPr>
        <w:t xml:space="preserve"> Q </w:t>
      </w:r>
      <w:r w:rsidRPr="00495BD9">
        <w:rPr>
          <w:color w:val="auto"/>
        </w:rPr>
        <w:t>學習（</w:t>
      </w:r>
      <w:r w:rsidRPr="00495BD9">
        <w:rPr>
          <w:color w:val="auto"/>
        </w:rPr>
        <w:t>Conservative Q-Learning, CQL</w:t>
      </w:r>
      <w:r w:rsidRPr="00495BD9">
        <w:rPr>
          <w:color w:val="auto"/>
        </w:rPr>
        <w:t>）</w:t>
      </w:r>
      <w:r w:rsidR="006327B0" w:rsidRPr="00495BD9">
        <w:rPr>
          <w:color w:val="auto"/>
        </w:rPr>
        <w:fldChar w:fldCharType="begin"/>
      </w:r>
      <w:r w:rsidR="006327B0" w:rsidRPr="00495BD9">
        <w:rPr>
          <w:color w:val="auto"/>
        </w:rPr>
        <w:instrText xml:space="preserve"> REF _Ref235818418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[5] </w:t>
      </w:r>
      <w:r w:rsidR="006327B0" w:rsidRPr="00495BD9">
        <w:rPr>
          <w:color w:val="auto"/>
        </w:rPr>
        <w:fldChar w:fldCharType="end"/>
      </w:r>
      <w:r w:rsidRPr="00495BD9">
        <w:rPr>
          <w:color w:val="auto"/>
        </w:rPr>
        <w:t>是在原有時序差分學習上加入保守約束的價值學習方法。該約束對候選動作的價值施加懲罰，並對靜態資料集中的動作產生相對補償，使缺乏資料支撐的高價值動作不易取得相對優勢。</w:t>
      </w:r>
    </w:p>
    <w:p w14:paraId="3AF9CD22" w14:textId="0E5CEC73" w:rsidR="00ED7C26" w:rsidRPr="00495BD9" w:rsidRDefault="00ED7C26" w:rsidP="008C035B">
      <w:pPr>
        <w:pStyle w:val="aff3"/>
        <w:spacing w:after="180"/>
        <w:rPr>
          <w:color w:val="auto"/>
        </w:rPr>
      </w:pPr>
      <w:r w:rsidRPr="00495BD9">
        <w:rPr>
          <w:color w:val="auto"/>
        </w:rPr>
        <w:t xml:space="preserve">CQL </w:t>
      </w:r>
      <w:r w:rsidRPr="00495BD9">
        <w:rPr>
          <w:color w:val="auto"/>
        </w:rPr>
        <w:t>並不直接指定各個候選動作應具有的目標價值，而是在時序差分學習形成的價值</w:t>
      </w:r>
      <w:r w:rsidR="00F168C2" w:rsidRPr="00495BD9">
        <w:rPr>
          <w:color w:val="auto"/>
        </w:rPr>
        <w:t>分佈</w:t>
      </w:r>
      <w:r w:rsidRPr="00495BD9">
        <w:rPr>
          <w:color w:val="auto"/>
        </w:rPr>
        <w:t>上施加保守偏移。時序差分損失依據資料轉移中的獎勵與後續價值建立資料支撐範圍內的價值結構；保守約束則在此基礎上拉開候選動作與資料動作之間的價值差距。</w:t>
      </w:r>
    </w:p>
    <w:p w14:paraId="61305ACE" w14:textId="2A0EE467" w:rsidR="00240011" w:rsidRPr="00495BD9" w:rsidRDefault="00ED7C26" w:rsidP="008C035B">
      <w:pPr>
        <w:pStyle w:val="aff3"/>
        <w:spacing w:after="180"/>
        <w:rPr>
          <w:rFonts w:cstheme="majorBidi"/>
          <w:color w:val="auto"/>
          <w:sz w:val="32"/>
          <w:szCs w:val="32"/>
        </w:rPr>
      </w:pPr>
      <w:r w:rsidRPr="00495BD9">
        <w:rPr>
          <w:color w:val="auto"/>
        </w:rPr>
        <w:t>隨著高價值候選動作受到壓制，</w:t>
      </w:r>
      <w:r w:rsidR="007D6BF7" w:rsidRPr="007D6BF7">
        <w:rPr>
          <w:color w:val="auto"/>
        </w:rPr>
        <w:t>候選動作懲罰項與資料動作補償項所產生的更新會逐漸接近平衡</w:t>
      </w:r>
      <w:r w:rsidRPr="00495BD9">
        <w:rPr>
          <w:color w:val="auto"/>
        </w:rPr>
        <w:t>。此時，額外的保守調整趨於平衡，而價值</w:t>
      </w:r>
      <w:r w:rsidR="00F168C2" w:rsidRPr="00495BD9">
        <w:rPr>
          <w:color w:val="auto"/>
        </w:rPr>
        <w:t>分佈</w:t>
      </w:r>
      <w:r w:rsidRPr="00495BD9">
        <w:rPr>
          <w:color w:val="auto"/>
        </w:rPr>
        <w:t>仍持續受到時序差分目標約束。兩者共同作用，使錯誤高估的分佈外動作較不容易成為策略優化的目標。</w:t>
      </w:r>
    </w:p>
    <w:p w14:paraId="1385975B" w14:textId="495F1EE0" w:rsidR="000F0A83" w:rsidRPr="00495BD9" w:rsidRDefault="000F0A83" w:rsidP="005C60CA">
      <w:pPr>
        <w:pStyle w:val="3"/>
        <w:rPr>
          <w:rFonts w:eastAsia="標楷體"/>
          <w:color w:val="auto"/>
        </w:rPr>
      </w:pPr>
      <w:bookmarkStart w:id="35" w:name="_Toc236147740"/>
      <w:r w:rsidRPr="00495BD9">
        <w:rPr>
          <w:rFonts w:eastAsia="標楷體" w:hint="eastAsia"/>
          <w:color w:val="auto"/>
        </w:rPr>
        <w:t>ASPL</w:t>
      </w:r>
      <w:bookmarkEnd w:id="35"/>
    </w:p>
    <w:p w14:paraId="2BBB2789" w14:textId="3C5760F7" w:rsidR="00FC0D65" w:rsidRPr="00495BD9" w:rsidRDefault="00FC0D65" w:rsidP="00F02D84">
      <w:pPr>
        <w:pStyle w:val="aff3"/>
        <w:spacing w:after="180"/>
        <w:rPr>
          <w:color w:val="auto"/>
        </w:rPr>
      </w:pPr>
      <w:r w:rsidRPr="00495BD9">
        <w:rPr>
          <w:color w:val="auto"/>
        </w:rPr>
        <w:t>動作空間偽標籤（</w:t>
      </w:r>
      <w:r w:rsidRPr="00495BD9">
        <w:rPr>
          <w:color w:val="auto"/>
        </w:rPr>
        <w:t>Action-Space Pseudo-Labeling, ASPL</w:t>
      </w:r>
      <w:r w:rsidRPr="00495BD9">
        <w:rPr>
          <w:color w:val="auto"/>
        </w:rPr>
        <w:t>）</w:t>
      </w:r>
      <w:r w:rsidR="006327B0" w:rsidRPr="00495BD9">
        <w:rPr>
          <w:color w:val="auto"/>
        </w:rPr>
        <w:fldChar w:fldCharType="begin"/>
      </w:r>
      <w:r w:rsidR="006327B0" w:rsidRPr="00495BD9">
        <w:rPr>
          <w:color w:val="auto"/>
        </w:rPr>
        <w:instrText xml:space="preserve"> REF _Ref235818401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[4] </w:t>
      </w:r>
      <w:r w:rsidR="006327B0" w:rsidRPr="00495BD9">
        <w:rPr>
          <w:color w:val="auto"/>
        </w:rPr>
        <w:fldChar w:fldCharType="end"/>
      </w:r>
      <w:r w:rsidRPr="00495BD9">
        <w:rPr>
          <w:color w:val="auto"/>
        </w:rPr>
        <w:t>是另一種價值約束方法</w:t>
      </w:r>
      <w:r w:rsidR="003C6EEC" w:rsidRPr="00495BD9">
        <w:rPr>
          <w:rFonts w:hint="eastAsia"/>
          <w:color w:val="auto"/>
        </w:rPr>
        <w:t>。</w:t>
      </w:r>
      <w:r w:rsidRPr="00495BD9">
        <w:rPr>
          <w:color w:val="auto"/>
        </w:rPr>
        <w:t>不同於</w:t>
      </w:r>
      <w:r w:rsidRPr="00495BD9">
        <w:rPr>
          <w:color w:val="auto"/>
        </w:rPr>
        <w:t xml:space="preserve"> CQL </w:t>
      </w:r>
      <w:r w:rsidRPr="00495BD9">
        <w:rPr>
          <w:color w:val="auto"/>
        </w:rPr>
        <w:t>透過懲罰與補償相對調整時序差分所形成的價值</w:t>
      </w:r>
      <w:r w:rsidR="00F168C2" w:rsidRPr="00495BD9">
        <w:rPr>
          <w:color w:val="auto"/>
        </w:rPr>
        <w:t>分佈</w:t>
      </w:r>
      <w:r w:rsidRPr="00495BD9">
        <w:rPr>
          <w:color w:val="auto"/>
        </w:rPr>
        <w:t>，</w:t>
      </w:r>
      <w:r w:rsidR="00816DCE" w:rsidRPr="00495BD9">
        <w:rPr>
          <w:color w:val="auto"/>
        </w:rPr>
        <w:t xml:space="preserve">ASPL </w:t>
      </w:r>
      <w:r w:rsidR="00816DCE" w:rsidRPr="00495BD9">
        <w:rPr>
          <w:color w:val="auto"/>
        </w:rPr>
        <w:t>額外為資料動作附近的擾動候選動作建立偽標籤，使</w:t>
      </w:r>
      <w:r w:rsidR="00A278B6" w:rsidRPr="00495BD9">
        <w:rPr>
          <w:color w:val="auto"/>
        </w:rPr>
        <w:t>評論器</w:t>
      </w:r>
      <w:r w:rsidR="00816DCE" w:rsidRPr="00495BD9">
        <w:rPr>
          <w:color w:val="auto"/>
        </w:rPr>
        <w:t>具有明確的價值學習目標。</w:t>
      </w:r>
    </w:p>
    <w:p w14:paraId="45E8826B" w14:textId="0FD2E844" w:rsidR="00FC0D65" w:rsidRPr="00495BD9" w:rsidRDefault="00FC0D65" w:rsidP="00F02D84">
      <w:pPr>
        <w:pStyle w:val="aff3"/>
        <w:spacing w:after="180"/>
        <w:rPr>
          <w:color w:val="auto"/>
        </w:rPr>
      </w:pPr>
      <w:r w:rsidRPr="00495BD9">
        <w:rPr>
          <w:color w:val="auto"/>
        </w:rPr>
        <w:t xml:space="preserve">ASPL </w:t>
      </w:r>
      <w:r w:rsidRPr="00495BD9">
        <w:rPr>
          <w:color w:val="auto"/>
        </w:rPr>
        <w:t>以資料集中的動作作為參考，對其加入隨機擾動以產生鄰近的候選動作，再根據候選動作與參考動作之間的距離，從參考動作的估計價值向下遞減，形成候選動作的偽標籤。距離參考動作越遠，所設定的偽標籤越低，使</w:t>
      </w:r>
      <w:r w:rsidR="00A278B6" w:rsidRPr="00495BD9">
        <w:rPr>
          <w:color w:val="auto"/>
        </w:rPr>
        <w:t>評論器</w:t>
      </w:r>
      <w:r w:rsidRPr="00495BD9">
        <w:rPr>
          <w:color w:val="auto"/>
        </w:rPr>
        <w:t>學習以資料動作為中心、隨動作距離下降的局部價值</w:t>
      </w:r>
      <w:r w:rsidR="00F168C2" w:rsidRPr="00495BD9">
        <w:rPr>
          <w:color w:val="auto"/>
        </w:rPr>
        <w:t>分佈</w:t>
      </w:r>
      <w:r w:rsidRPr="00495BD9">
        <w:rPr>
          <w:color w:val="auto"/>
        </w:rPr>
        <w:t>。</w:t>
      </w:r>
    </w:p>
    <w:p w14:paraId="01A3DD7A" w14:textId="111CF3FB" w:rsidR="005C0454" w:rsidRPr="00495BD9" w:rsidRDefault="00FC0D65" w:rsidP="00986DCB">
      <w:pPr>
        <w:pStyle w:val="aff3"/>
        <w:spacing w:after="180"/>
        <w:rPr>
          <w:rFonts w:cstheme="majorBidi"/>
          <w:color w:val="auto"/>
          <w:sz w:val="40"/>
          <w:szCs w:val="40"/>
        </w:rPr>
      </w:pPr>
      <w:r w:rsidRPr="00495BD9">
        <w:rPr>
          <w:color w:val="auto"/>
        </w:rPr>
        <w:t>因此，</w:t>
      </w:r>
      <w:r w:rsidRPr="00495BD9">
        <w:rPr>
          <w:color w:val="auto"/>
        </w:rPr>
        <w:t xml:space="preserve">ASPL </w:t>
      </w:r>
      <w:r w:rsidRPr="00495BD9">
        <w:rPr>
          <w:color w:val="auto"/>
        </w:rPr>
        <w:t>並非僅對高估價值進行相對壓制，</w:t>
      </w:r>
      <w:proofErr w:type="gramStart"/>
      <w:r w:rsidRPr="00495BD9">
        <w:rPr>
          <w:color w:val="auto"/>
        </w:rPr>
        <w:t>而是將偽標籤</w:t>
      </w:r>
      <w:proofErr w:type="gramEnd"/>
      <w:r w:rsidRPr="00495BD9">
        <w:rPr>
          <w:color w:val="auto"/>
        </w:rPr>
        <w:t>作為額外監督目標，直接引導擾動動作的價值估計。當候選動作的錯誤高估受到修正後，策略優化損失便較不容易受到這些動作引導。不過，偽標籤仍是依據資料動作及其距離建立的近似目標，其合理性會受到參考價值與動作距離設計影響。</w:t>
      </w:r>
    </w:p>
    <w:p w14:paraId="070C4CE3" w14:textId="61E51E04" w:rsidR="000F0A83" w:rsidRPr="00495BD9" w:rsidRDefault="00225CCC" w:rsidP="00443F10">
      <w:pPr>
        <w:pStyle w:val="2"/>
        <w:rPr>
          <w:color w:val="auto"/>
        </w:rPr>
      </w:pPr>
      <w:bookmarkStart w:id="36" w:name="_Toc236147741"/>
      <w:r w:rsidRPr="00495BD9">
        <w:rPr>
          <w:rFonts w:hint="eastAsia"/>
          <w:color w:val="auto"/>
        </w:rPr>
        <w:t>修正</w:t>
      </w:r>
      <w:r w:rsidR="000F0A83" w:rsidRPr="00495BD9">
        <w:rPr>
          <w:rFonts w:hint="eastAsia"/>
          <w:color w:val="auto"/>
        </w:rPr>
        <w:t>類方法</w:t>
      </w:r>
      <w:bookmarkEnd w:id="36"/>
      <w:r w:rsidR="000F0A83" w:rsidRPr="00495BD9">
        <w:rPr>
          <w:rFonts w:hint="eastAsia"/>
          <w:color w:val="auto"/>
        </w:rPr>
        <w:t xml:space="preserve"> </w:t>
      </w:r>
    </w:p>
    <w:p w14:paraId="0B6E1714" w14:textId="6D190986" w:rsidR="00901A68" w:rsidRPr="00495BD9" w:rsidRDefault="00901A68" w:rsidP="007B252B">
      <w:pPr>
        <w:pStyle w:val="aff3"/>
        <w:spacing w:after="180"/>
        <w:rPr>
          <w:color w:val="auto"/>
        </w:rPr>
      </w:pPr>
      <w:r w:rsidRPr="00495BD9">
        <w:rPr>
          <w:color w:val="auto"/>
        </w:rPr>
        <w:t>模仿類方法與約束類方法主要處理代理人位於資料支撐狀態時的動作選擇。前者透過資料動作引導策略學習，後者則限制分佈外動作的價值估計。然而，代理人在實際執行過程中</w:t>
      </w:r>
      <w:r w:rsidRPr="00495BD9">
        <w:rPr>
          <w:color w:val="auto"/>
        </w:rPr>
        <w:lastRenderedPageBreak/>
        <w:t>仍可能受到初始狀態差異、環境擾動或累積誤差影響，進入靜態</w:t>
      </w:r>
      <w:proofErr w:type="gramStart"/>
      <w:r w:rsidRPr="00495BD9">
        <w:rPr>
          <w:color w:val="auto"/>
        </w:rPr>
        <w:t>資料集未充分</w:t>
      </w:r>
      <w:proofErr w:type="gramEnd"/>
      <w:r w:rsidRPr="00495BD9">
        <w:rPr>
          <w:color w:val="auto"/>
        </w:rPr>
        <w:t>涵蓋的分佈外狀態。此時，資料集中缺乏可直接參考的動作與轉移資訊，使策略的判斷主要依賴模型對已知資料的泛化。</w:t>
      </w:r>
    </w:p>
    <w:p w14:paraId="19780EF1" w14:textId="77777777" w:rsidR="00901A68" w:rsidRPr="00495BD9" w:rsidRDefault="00901A68" w:rsidP="007B252B">
      <w:pPr>
        <w:pStyle w:val="aff3"/>
        <w:spacing w:after="180"/>
        <w:rPr>
          <w:color w:val="auto"/>
        </w:rPr>
      </w:pPr>
      <w:r w:rsidRPr="00495BD9">
        <w:rPr>
          <w:color w:val="auto"/>
        </w:rPr>
        <w:t>修正類方法以受擾動的資料狀態模擬鄰近的分佈外狀態，並學習能使後續狀態重新接近資料支撐範圍的動作。其目的並不是保證代理人在單次轉移後必然返回某個資料狀態，而是使策略在遭遇狀態偏移時，傾向產生符合已知環境動態且具有恢復效果的行為。</w:t>
      </w:r>
    </w:p>
    <w:p w14:paraId="4804D8B8" w14:textId="7CD04763" w:rsidR="0099471D" w:rsidRPr="00495BD9" w:rsidRDefault="00901A68" w:rsidP="007B252B">
      <w:pPr>
        <w:pStyle w:val="aff3"/>
        <w:spacing w:after="180"/>
        <w:rPr>
          <w:color w:val="auto"/>
        </w:rPr>
      </w:pPr>
      <w:r w:rsidRPr="00495BD9">
        <w:rPr>
          <w:color w:val="auto"/>
        </w:rPr>
        <w:t>不同修正方法可以採用不同的價值學習方式，但其</w:t>
      </w:r>
      <w:r w:rsidR="00E56EBA" w:rsidRPr="00495BD9">
        <w:rPr>
          <w:color w:val="auto"/>
        </w:rPr>
        <w:t>行動者</w:t>
      </w:r>
      <w:r w:rsidRPr="00495BD9">
        <w:rPr>
          <w:color w:val="auto"/>
        </w:rPr>
        <w:t>通常會同時考量基礎演算法原有的策略優化損失與額外的修正損失，其共同結構可概括為：</w:t>
      </w:r>
    </w:p>
    <w:p w14:paraId="0CC2AE33" w14:textId="23A197D2" w:rsidR="00D208D3" w:rsidRPr="00495BD9" w:rsidRDefault="00000000" w:rsidP="00D208D3">
      <w:pPr>
        <w:pStyle w:val="aff3"/>
        <w:spacing w:after="180"/>
        <w:rPr>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actor</m:t>
                  </m:r>
                </m:sub>
                <m:sup>
                  <m:r>
                    <w:rPr>
                      <w:rFonts w:ascii="Cambria Math" w:hAnsi="Cambria Math"/>
                      <w:color w:val="auto"/>
                    </w:rPr>
                    <m:t>correction</m:t>
                  </m:r>
                </m:sup>
              </m:sSubSup>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opt</m:t>
                  </m:r>
                </m:sub>
              </m:sSub>
              <m:r>
                <w:rPr>
                  <w:rFonts w:ascii="Cambria Math" w:hAnsi="Cambria Math"/>
                  <w:color w:val="auto"/>
                </w:rPr>
                <m:t>+λ</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correction</m:t>
                  </m:r>
                </m:sub>
              </m:sSub>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9</m:t>
                  </m:r>
                </m:e>
              </m:d>
            </m:e>
          </m:eqArr>
        </m:oMath>
      </m:oMathPara>
    </w:p>
    <w:p w14:paraId="68BD209E" w14:textId="1806A650" w:rsidR="00D76544" w:rsidRPr="00495BD9" w:rsidRDefault="00D76544" w:rsidP="00D208D3">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opt</m:t>
            </m:r>
          </m:sub>
        </m:sSub>
        <m:r>
          <w:rPr>
            <w:rFonts w:ascii="Cambria Math" w:hAnsi="Cambria Math"/>
            <w:color w:val="auto"/>
          </w:rPr>
          <m:t xml:space="preserve"> </m:t>
        </m:r>
      </m:oMath>
      <w:r w:rsidRPr="00495BD9">
        <w:rPr>
          <w:color w:val="auto"/>
        </w:rPr>
        <w:t>為基礎演算法原有的策略優化損失，負責依據價值資訊改善策略；</w:t>
      </w:r>
      <m:oMath>
        <m:r>
          <w:rPr>
            <w:rFonts w:ascii="Cambria Math" w:hAnsi="Cambria Math"/>
            <w:color w:val="auto"/>
          </w:rPr>
          <m:t xml:space="preserve"> </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correction</m:t>
            </m:r>
          </m:sub>
        </m:sSub>
        <m:r>
          <w:rPr>
            <w:rFonts w:ascii="Cambria Math" w:hAnsi="Cambria Math"/>
            <w:color w:val="auto"/>
          </w:rPr>
          <m:t xml:space="preserve"> </m:t>
        </m:r>
      </m:oMath>
      <w:r w:rsidRPr="00495BD9">
        <w:rPr>
          <w:color w:val="auto"/>
        </w:rPr>
        <w:t>為修正損失，用以引導受擾動狀態下的策略產生具有狀態恢復效果的動作；</w:t>
      </w:r>
      <m:oMath>
        <m:r>
          <w:rPr>
            <w:rFonts w:ascii="Cambria Math" w:hAnsi="Cambria Math"/>
            <w:color w:val="auto"/>
          </w:rPr>
          <m:t xml:space="preserve"> λ </m:t>
        </m:r>
      </m:oMath>
      <w:r w:rsidRPr="00495BD9">
        <w:rPr>
          <w:color w:val="auto"/>
        </w:rPr>
        <w:t>為修正損失的調節權重。</w:t>
      </w:r>
      <w:r w:rsidR="00DA5851" w:rsidRPr="00495BD9">
        <w:rPr>
          <w:rFonts w:hint="eastAsia"/>
          <w:color w:val="auto"/>
        </w:rPr>
        <w:t>後續</w:t>
      </w:r>
      <w:r w:rsidR="008106A6" w:rsidRPr="00495BD9">
        <w:rPr>
          <w:rFonts w:hint="eastAsia"/>
          <w:color w:val="auto"/>
        </w:rPr>
        <w:t>以</w:t>
      </w:r>
      <w:r w:rsidR="008106A6" w:rsidRPr="00495BD9">
        <w:rPr>
          <w:rFonts w:hint="eastAsia"/>
          <w:b/>
          <w:bCs/>
          <w:color w:val="auto"/>
        </w:rPr>
        <w:t>修正損失</w:t>
      </w:r>
      <w:r w:rsidR="008106A6" w:rsidRPr="00495BD9">
        <w:rPr>
          <w:rFonts w:hint="eastAsia"/>
          <w:color w:val="auto"/>
        </w:rPr>
        <w:t>稱呼後者。</w:t>
      </w:r>
    </w:p>
    <w:p w14:paraId="5218DAD1" w14:textId="1EA77584" w:rsidR="0099471D" w:rsidRPr="00495BD9" w:rsidRDefault="00D76544" w:rsidP="007B252B">
      <w:pPr>
        <w:pStyle w:val="aff3"/>
        <w:spacing w:after="180"/>
        <w:rPr>
          <w:color w:val="auto"/>
        </w:rPr>
      </w:pPr>
      <w:r w:rsidRPr="00495BD9">
        <w:rPr>
          <w:color w:val="auto"/>
        </w:rPr>
        <w:t>本文所介紹的</w:t>
      </w:r>
      <w:r w:rsidRPr="00495BD9">
        <w:rPr>
          <w:color w:val="auto"/>
        </w:rPr>
        <w:t xml:space="preserve"> SDC</w:t>
      </w:r>
      <w:r w:rsidRPr="00495BD9">
        <w:rPr>
          <w:color w:val="auto"/>
        </w:rPr>
        <w:t>利用動態模型與狀態轉移模型建立修正目標；</w:t>
      </w:r>
      <w:r w:rsidRPr="00495BD9">
        <w:rPr>
          <w:color w:val="auto"/>
        </w:rPr>
        <w:t>SCAS</w:t>
      </w:r>
      <w:r w:rsidRPr="00495BD9">
        <w:rPr>
          <w:color w:val="auto"/>
        </w:rPr>
        <w:t>則進一步利用價值資訊調整不同修正經驗的重要程度。兩者的價值學習形式有所不同，但</w:t>
      </w:r>
      <w:r w:rsidR="00651338" w:rsidRPr="00651338">
        <w:rPr>
          <w:color w:val="auto"/>
        </w:rPr>
        <w:t>皆透過修正損失引導策略學習面對狀態偏移時的恢復行為</w:t>
      </w:r>
      <w:r w:rsidRPr="00495BD9">
        <w:rPr>
          <w:color w:val="auto"/>
        </w:rPr>
        <w:t>。</w:t>
      </w:r>
    </w:p>
    <w:p w14:paraId="7DEE573C" w14:textId="04C13D21" w:rsidR="000F0A83" w:rsidRPr="00495BD9" w:rsidRDefault="000F0A83" w:rsidP="005C60CA">
      <w:pPr>
        <w:pStyle w:val="3"/>
        <w:rPr>
          <w:rFonts w:eastAsia="標楷體"/>
          <w:color w:val="auto"/>
        </w:rPr>
      </w:pPr>
      <w:bookmarkStart w:id="37" w:name="_Toc236147742"/>
      <w:r w:rsidRPr="00495BD9">
        <w:rPr>
          <w:rFonts w:eastAsia="標楷體" w:hint="eastAsia"/>
          <w:color w:val="auto"/>
        </w:rPr>
        <w:t>SDC</w:t>
      </w:r>
      <w:bookmarkEnd w:id="37"/>
      <w:r w:rsidRPr="00495BD9">
        <w:rPr>
          <w:rFonts w:eastAsia="標楷體" w:hint="eastAsia"/>
          <w:color w:val="auto"/>
        </w:rPr>
        <w:t xml:space="preserve"> </w:t>
      </w:r>
    </w:p>
    <w:p w14:paraId="47EA29C0" w14:textId="637493A2" w:rsidR="0075571E" w:rsidRPr="00495BD9" w:rsidRDefault="0075571E" w:rsidP="008C1D9C">
      <w:pPr>
        <w:pStyle w:val="aff3"/>
        <w:spacing w:after="180"/>
        <w:rPr>
          <w:color w:val="auto"/>
        </w:rPr>
      </w:pPr>
      <w:r w:rsidRPr="00495BD9">
        <w:rPr>
          <w:color w:val="auto"/>
        </w:rPr>
        <w:t>狀態偏移修正（</w:t>
      </w:r>
      <w:r w:rsidRPr="00495BD9">
        <w:rPr>
          <w:color w:val="auto"/>
        </w:rPr>
        <w:t>State Deviation Correction, SDC</w:t>
      </w:r>
      <w:r w:rsidRPr="00495BD9">
        <w:rPr>
          <w:color w:val="auto"/>
        </w:rPr>
        <w:t>）</w:t>
      </w:r>
      <w:r w:rsidR="006327B0" w:rsidRPr="00495BD9">
        <w:rPr>
          <w:color w:val="auto"/>
        </w:rPr>
        <w:fldChar w:fldCharType="begin"/>
      </w:r>
      <w:r w:rsidR="006327B0" w:rsidRPr="00495BD9">
        <w:rPr>
          <w:color w:val="auto"/>
        </w:rPr>
        <w:instrText xml:space="preserve"> REF _Ref235818584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[11] </w:t>
      </w:r>
      <w:r w:rsidR="006327B0" w:rsidRPr="00495BD9">
        <w:rPr>
          <w:color w:val="auto"/>
        </w:rPr>
        <w:fldChar w:fldCharType="end"/>
      </w:r>
      <w:r w:rsidRPr="00495BD9">
        <w:rPr>
          <w:color w:val="auto"/>
        </w:rPr>
        <w:t>針對代理人在執行策略時可能進入分佈外狀態的問題，學習能使後續狀態重新接近資料支撐範圍的動作。該方法分別建立環境動態模型與狀態轉移模型：環境動態模型根據狀態與動作預測下一狀態；狀態轉移模型則根據資料狀態，學習靜態資料集中可能出現的下一狀態</w:t>
      </w:r>
      <w:r w:rsidR="00F168C2" w:rsidRPr="00495BD9">
        <w:rPr>
          <w:color w:val="auto"/>
        </w:rPr>
        <w:t>分佈</w:t>
      </w:r>
      <w:r w:rsidRPr="00495BD9">
        <w:rPr>
          <w:color w:val="auto"/>
        </w:rPr>
        <w:t>。</w:t>
      </w:r>
    </w:p>
    <w:p w14:paraId="7D50820A" w14:textId="6F676DB1" w:rsidR="0075571E" w:rsidRPr="00495BD9" w:rsidRDefault="0075571E" w:rsidP="008C1D9C">
      <w:pPr>
        <w:pStyle w:val="aff3"/>
        <w:spacing w:after="180"/>
        <w:rPr>
          <w:color w:val="auto"/>
        </w:rPr>
      </w:pPr>
      <w:r w:rsidRPr="00495BD9">
        <w:rPr>
          <w:color w:val="auto"/>
        </w:rPr>
        <w:t xml:space="preserve">SDC </w:t>
      </w:r>
      <w:r w:rsidRPr="00495BD9">
        <w:rPr>
          <w:color w:val="auto"/>
        </w:rPr>
        <w:t>對資料狀態加入擾動以模擬鄰近的分佈外狀態，並由策略根據受擾動狀態產生動作，再透過環境動態模型預測其下一狀態。另一方面，狀態轉移模型產生受到資料支撐的參考下一狀態。</w:t>
      </w:r>
      <w:r w:rsidRPr="00495BD9">
        <w:rPr>
          <w:color w:val="auto"/>
        </w:rPr>
        <w:t xml:space="preserve">SDC </w:t>
      </w:r>
      <w:r w:rsidRPr="00495BD9">
        <w:rPr>
          <w:color w:val="auto"/>
        </w:rPr>
        <w:t>使用最大平均差異（</w:t>
      </w:r>
      <w:r w:rsidRPr="00495BD9">
        <w:rPr>
          <w:color w:val="auto"/>
        </w:rPr>
        <w:t>Maximum Mean Discrepancy, MMD</w:t>
      </w:r>
      <w:r w:rsidRPr="00495BD9">
        <w:rPr>
          <w:color w:val="auto"/>
        </w:rPr>
        <w:t>）衡量兩種下一狀態</w:t>
      </w:r>
      <w:r w:rsidR="00F168C2" w:rsidRPr="00495BD9">
        <w:rPr>
          <w:color w:val="auto"/>
        </w:rPr>
        <w:t>分佈</w:t>
      </w:r>
      <w:r w:rsidRPr="00495BD9">
        <w:rPr>
          <w:color w:val="auto"/>
        </w:rPr>
        <w:t>的距離，並將其作為修正損失，使策略在面對狀態偏移時，傾向選擇能將後續狀態引導至</w:t>
      </w:r>
      <w:r w:rsidR="00585EAB" w:rsidRPr="00585EAB">
        <w:rPr>
          <w:color w:val="auto"/>
        </w:rPr>
        <w:t>資料支撐範圍</w:t>
      </w:r>
      <w:r w:rsidRPr="00495BD9">
        <w:rPr>
          <w:color w:val="auto"/>
        </w:rPr>
        <w:t>的動作。</w:t>
      </w:r>
    </w:p>
    <w:p w14:paraId="6730D358" w14:textId="47553FDC" w:rsidR="003507D1" w:rsidRPr="00495BD9" w:rsidRDefault="0075571E" w:rsidP="008C1D9C">
      <w:pPr>
        <w:pStyle w:val="aff3"/>
        <w:spacing w:after="180"/>
        <w:rPr>
          <w:color w:val="auto"/>
        </w:rPr>
      </w:pPr>
      <w:r w:rsidRPr="00495BD9">
        <w:rPr>
          <w:color w:val="auto"/>
        </w:rPr>
        <w:lastRenderedPageBreak/>
        <w:t xml:space="preserve">SDC </w:t>
      </w:r>
      <w:r w:rsidRPr="00495BD9">
        <w:rPr>
          <w:color w:val="auto"/>
        </w:rPr>
        <w:t>仍保留基於價值資訊的策略優化，因此整體方法並非完全忽略動作效益。然而，其修正損失主要關注預測下一狀態與資料</w:t>
      </w:r>
      <w:r w:rsidR="00F168C2" w:rsidRPr="00495BD9">
        <w:rPr>
          <w:color w:val="auto"/>
        </w:rPr>
        <w:t>分佈</w:t>
      </w:r>
      <w:r w:rsidRPr="00495BD9">
        <w:rPr>
          <w:color w:val="auto"/>
        </w:rPr>
        <w:t>之間的距離，並未直接利用長期價值區分不同修正行為的優劣。當多個動作皆能使後續狀態接近資料支撐範圍時，修正損失本身不會特別偏向其中效益較高的動作，而這也成為後續</w:t>
      </w:r>
      <w:r w:rsidRPr="00495BD9">
        <w:rPr>
          <w:color w:val="auto"/>
        </w:rPr>
        <w:t xml:space="preserve"> SCAS </w:t>
      </w:r>
      <w:r w:rsidRPr="00495BD9">
        <w:rPr>
          <w:color w:val="auto"/>
        </w:rPr>
        <w:t>改進修正學習的方向。</w:t>
      </w:r>
    </w:p>
    <w:p w14:paraId="3B959088" w14:textId="7BD2F5E9" w:rsidR="000F0A83" w:rsidRPr="00495BD9" w:rsidRDefault="000F0A83" w:rsidP="005C60CA">
      <w:pPr>
        <w:pStyle w:val="3"/>
        <w:rPr>
          <w:rFonts w:eastAsia="標楷體"/>
          <w:color w:val="auto"/>
        </w:rPr>
      </w:pPr>
      <w:bookmarkStart w:id="38" w:name="_Toc236147743"/>
      <w:r w:rsidRPr="00495BD9">
        <w:rPr>
          <w:rFonts w:eastAsia="標楷體" w:hint="eastAsia"/>
          <w:color w:val="auto"/>
        </w:rPr>
        <w:t>SCAS</w:t>
      </w:r>
      <w:bookmarkEnd w:id="38"/>
    </w:p>
    <w:p w14:paraId="61B1989D" w14:textId="5368E9CF" w:rsidR="000F2C57" w:rsidRPr="00495BD9" w:rsidRDefault="000F2C57" w:rsidP="002F3034">
      <w:pPr>
        <w:pStyle w:val="aff3"/>
        <w:spacing w:after="180"/>
        <w:rPr>
          <w:color w:val="auto"/>
        </w:rPr>
      </w:pPr>
      <w:r w:rsidRPr="00495BD9">
        <w:rPr>
          <w:color w:val="auto"/>
        </w:rPr>
        <w:t>SCAS</w:t>
      </w:r>
      <w:r w:rsidR="006327B0" w:rsidRPr="00495BD9">
        <w:rPr>
          <w:color w:val="auto"/>
        </w:rPr>
        <w:fldChar w:fldCharType="begin"/>
      </w:r>
      <w:r w:rsidR="006327B0" w:rsidRPr="00495BD9">
        <w:rPr>
          <w:color w:val="auto"/>
        </w:rPr>
        <w:instrText xml:space="preserve"> REF _Ref235818389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[3] </w:t>
      </w:r>
      <w:r w:rsidR="006327B0" w:rsidRPr="00495BD9">
        <w:rPr>
          <w:color w:val="auto"/>
        </w:rPr>
        <w:fldChar w:fldCharType="end"/>
      </w:r>
      <w:r w:rsidRPr="00495BD9">
        <w:rPr>
          <w:color w:val="auto"/>
        </w:rPr>
        <w:t>進一步改善</w:t>
      </w:r>
      <w:r w:rsidRPr="00495BD9">
        <w:rPr>
          <w:color w:val="auto"/>
        </w:rPr>
        <w:t xml:space="preserve"> SDC </w:t>
      </w:r>
      <w:r w:rsidRPr="00495BD9">
        <w:rPr>
          <w:color w:val="auto"/>
        </w:rPr>
        <w:t>在修正學習中未區分不同修正經驗效益的問題。</w:t>
      </w:r>
      <w:r w:rsidRPr="00495BD9">
        <w:rPr>
          <w:color w:val="auto"/>
        </w:rPr>
        <w:t xml:space="preserve">SDC </w:t>
      </w:r>
      <w:r w:rsidRPr="00495BD9">
        <w:rPr>
          <w:color w:val="auto"/>
        </w:rPr>
        <w:t>主要使策略學習能將受擾動狀態重新引導至資料支撐範圍，但當存在多種可行的修正方式時，其修正損失本身不會進一步判斷哪些修正方向具有較高的長期效益。</w:t>
      </w:r>
    </w:p>
    <w:p w14:paraId="7538B485" w14:textId="5491C6BF" w:rsidR="000F2C57" w:rsidRPr="00495BD9" w:rsidRDefault="000F2C57" w:rsidP="002F3034">
      <w:pPr>
        <w:pStyle w:val="aff3"/>
        <w:spacing w:after="180"/>
        <w:rPr>
          <w:color w:val="auto"/>
        </w:rPr>
      </w:pPr>
      <w:r w:rsidRPr="00495BD9">
        <w:rPr>
          <w:color w:val="auto"/>
        </w:rPr>
        <w:t>為了在修正過程中加入價值判斷，</w:t>
      </w:r>
      <w:r w:rsidRPr="00495BD9">
        <w:rPr>
          <w:color w:val="auto"/>
        </w:rPr>
        <w:t xml:space="preserve">SCAS </w:t>
      </w:r>
      <w:r w:rsidRPr="00495BD9">
        <w:rPr>
          <w:color w:val="auto"/>
        </w:rPr>
        <w:t>利用資料轉移前後的狀態價值差異，調整不同修正經驗的學習權重。當轉移後狀態的價值高於轉移前狀態時，</w:t>
      </w:r>
      <w:r w:rsidR="00AB62A9" w:rsidRPr="00AB62A9">
        <w:rPr>
          <w:color w:val="auto"/>
        </w:rPr>
        <w:t>該筆轉移會獲得較高的學習權重，使策略較重視價值提高的資料轉移。藉由這種加權方式，不同修正經驗會依其價值差異對策略學習產生不同程度的影響</w:t>
      </w:r>
      <w:r w:rsidRPr="00495BD9">
        <w:rPr>
          <w:color w:val="auto"/>
        </w:rPr>
        <w:t>。</w:t>
      </w:r>
    </w:p>
    <w:p w14:paraId="3D1BE6D1" w14:textId="32703490" w:rsidR="001F5A1D" w:rsidRPr="00495BD9" w:rsidRDefault="000F2C57" w:rsidP="000F0F24">
      <w:pPr>
        <w:pStyle w:val="aff3"/>
        <w:spacing w:after="180"/>
        <w:rPr>
          <w:color w:val="auto"/>
        </w:rPr>
      </w:pPr>
      <w:r w:rsidRPr="00495BD9">
        <w:rPr>
          <w:color w:val="auto"/>
        </w:rPr>
        <w:t xml:space="preserve">SCAS </w:t>
      </w:r>
      <w:r w:rsidRPr="00495BD9">
        <w:rPr>
          <w:color w:val="auto"/>
        </w:rPr>
        <w:t>使用狀態價值函數評估上述價值差異；在確定性策略中，狀態價值可以透過當前策略與動作價值函數取得，不需要額外訓練獨立的狀態價值網路。相較於</w:t>
      </w:r>
      <w:r w:rsidRPr="00495BD9">
        <w:rPr>
          <w:color w:val="auto"/>
        </w:rPr>
        <w:t xml:space="preserve"> SDC </w:t>
      </w:r>
      <w:r w:rsidRPr="00495BD9">
        <w:rPr>
          <w:color w:val="auto"/>
        </w:rPr>
        <w:t>另外建立狀態轉移模型</w:t>
      </w:r>
      <w:r w:rsidR="003D23F9" w:rsidRPr="00495BD9">
        <w:rPr>
          <w:rFonts w:hint="eastAsia"/>
          <w:color w:val="auto"/>
        </w:rPr>
        <w:t>來</w:t>
      </w:r>
      <w:r w:rsidRPr="00495BD9">
        <w:rPr>
          <w:color w:val="auto"/>
        </w:rPr>
        <w:t>描述可能的下一狀態，</w:t>
      </w:r>
      <w:r w:rsidRPr="00495BD9">
        <w:rPr>
          <w:color w:val="auto"/>
        </w:rPr>
        <w:t xml:space="preserve">SCAS </w:t>
      </w:r>
      <w:r w:rsidRPr="00495BD9">
        <w:rPr>
          <w:color w:val="auto"/>
        </w:rPr>
        <w:t>直接利用靜態資料集中的轉移資訊建立修正學習目標，</w:t>
      </w:r>
      <w:r w:rsidR="00AB62A9" w:rsidRPr="00AB62A9">
        <w:rPr>
          <w:color w:val="auto"/>
        </w:rPr>
        <w:t>因而減少對額外狀態轉移模型的依賴</w:t>
      </w:r>
      <w:r w:rsidRPr="00495BD9">
        <w:rPr>
          <w:color w:val="auto"/>
        </w:rPr>
        <w:t>。由於</w:t>
      </w:r>
      <w:r w:rsidRPr="00495BD9">
        <w:rPr>
          <w:color w:val="auto"/>
        </w:rPr>
        <w:t xml:space="preserve"> SCAS </w:t>
      </w:r>
      <w:r w:rsidRPr="00495BD9">
        <w:rPr>
          <w:color w:val="auto"/>
        </w:rPr>
        <w:t>同時考量狀態恢復與修正經驗的長期效益，本文將以該方法作為後續結合動作空間約束的基礎。</w:t>
      </w:r>
    </w:p>
    <w:p w14:paraId="4B4489CE" w14:textId="7AA7B340" w:rsidR="00847E67" w:rsidRPr="00495BD9" w:rsidRDefault="00847E67" w:rsidP="00B20BCA">
      <w:pPr>
        <w:widowControl/>
        <w:jc w:val="both"/>
      </w:pPr>
      <w:r w:rsidRPr="00495BD9">
        <w:br w:type="page"/>
      </w:r>
    </w:p>
    <w:p w14:paraId="0E9497B6" w14:textId="4867A3AE" w:rsidR="00F116CA" w:rsidRPr="00495BD9" w:rsidRDefault="00847E67" w:rsidP="005C60CA">
      <w:pPr>
        <w:pStyle w:val="1"/>
        <w:rPr>
          <w:rFonts w:ascii="Times New Roman" w:eastAsia="標楷體" w:hAnsi="Times New Roman"/>
          <w:color w:val="auto"/>
        </w:rPr>
      </w:pPr>
      <w:bookmarkStart w:id="39" w:name="_Toc236147744"/>
      <w:r w:rsidRPr="00495BD9">
        <w:rPr>
          <w:rFonts w:ascii="Times New Roman" w:eastAsia="標楷體" w:hAnsi="Times New Roman" w:hint="eastAsia"/>
          <w:color w:val="auto"/>
        </w:rPr>
        <w:lastRenderedPageBreak/>
        <w:t>方法設計</w:t>
      </w:r>
      <w:bookmarkEnd w:id="39"/>
      <w:r w:rsidR="00300F5A" w:rsidRPr="00495BD9">
        <w:rPr>
          <w:rFonts w:ascii="Times New Roman" w:eastAsia="標楷體" w:hAnsi="Times New Roman"/>
          <w:color w:val="auto"/>
        </w:rPr>
        <w:fldChar w:fldCharType="begin"/>
      </w:r>
      <w:r w:rsidR="00300F5A" w:rsidRPr="00495BD9">
        <w:rPr>
          <w:rFonts w:ascii="Times New Roman" w:eastAsia="標楷體" w:hAnsi="Times New Roman"/>
          <w:color w:val="auto"/>
        </w:rPr>
        <w:instrText xml:space="preserve"> SEQ Chapter \h </w:instrText>
      </w:r>
      <w:r w:rsidR="00300F5A" w:rsidRPr="00495BD9">
        <w:rPr>
          <w:rFonts w:ascii="Times New Roman" w:eastAsia="標楷體" w:hAnsi="Times New Roman"/>
          <w:color w:val="auto"/>
        </w:rPr>
        <w:fldChar w:fldCharType="end"/>
      </w:r>
    </w:p>
    <w:p w14:paraId="0CC981AC" w14:textId="00FCDBB9" w:rsidR="00847E67" w:rsidRPr="00495BD9" w:rsidRDefault="0092597E" w:rsidP="00443F10">
      <w:pPr>
        <w:pStyle w:val="2"/>
        <w:rPr>
          <w:color w:val="auto"/>
        </w:rPr>
      </w:pPr>
      <w:bookmarkStart w:id="40" w:name="_Toc236147745"/>
      <w:r w:rsidRPr="00495BD9">
        <w:rPr>
          <w:rFonts w:hint="eastAsia"/>
          <w:color w:val="auto"/>
        </w:rPr>
        <w:t>動作約束與狀態修正的聯合學習</w:t>
      </w:r>
      <w:bookmarkEnd w:id="40"/>
    </w:p>
    <w:p w14:paraId="04CBBC08" w14:textId="77777777" w:rsidR="0092597E" w:rsidRPr="00495BD9" w:rsidRDefault="0092597E" w:rsidP="005C60CA">
      <w:pPr>
        <w:pStyle w:val="3"/>
        <w:rPr>
          <w:rFonts w:eastAsia="標楷體"/>
          <w:color w:val="auto"/>
        </w:rPr>
      </w:pPr>
      <w:bookmarkStart w:id="41" w:name="_Toc236147746"/>
      <w:r w:rsidRPr="00495BD9">
        <w:rPr>
          <w:rFonts w:eastAsia="標楷體" w:hint="eastAsia"/>
          <w:color w:val="auto"/>
        </w:rPr>
        <w:t>錯誤價值引導下的策略優化</w:t>
      </w:r>
      <w:bookmarkEnd w:id="41"/>
    </w:p>
    <w:p w14:paraId="046EFECA" w14:textId="10F49FB5" w:rsidR="007F6119" w:rsidRPr="00495BD9" w:rsidRDefault="007F6119" w:rsidP="00336977">
      <w:pPr>
        <w:pStyle w:val="aff3"/>
        <w:spacing w:after="180"/>
        <w:rPr>
          <w:color w:val="auto"/>
        </w:rPr>
      </w:pPr>
      <w:r w:rsidRPr="00495BD9">
        <w:rPr>
          <w:color w:val="auto"/>
        </w:rPr>
        <w:t>修正類方法主要處理代理人在執行過程中進入分佈外狀態後的恢復問題。</w:t>
      </w:r>
      <w:r w:rsidRPr="00495BD9">
        <w:rPr>
          <w:color w:val="auto"/>
        </w:rPr>
        <w:t xml:space="preserve">SCAS </w:t>
      </w:r>
      <w:r w:rsidRPr="00495BD9">
        <w:rPr>
          <w:color w:val="auto"/>
        </w:rPr>
        <w:t>透過受擾動狀態模擬鄰近的分佈外狀態，並利用環境動態模型引導策略產生具有狀態修正效果的動作。</w:t>
      </w:r>
      <w:proofErr w:type="gramStart"/>
      <w:r w:rsidRPr="00495BD9">
        <w:rPr>
          <w:color w:val="auto"/>
        </w:rPr>
        <w:t>此外，</w:t>
      </w:r>
      <w:proofErr w:type="gramEnd"/>
      <w:r w:rsidRPr="00495BD9">
        <w:rPr>
          <w:color w:val="auto"/>
        </w:rPr>
        <w:t xml:space="preserve">SCAS </w:t>
      </w:r>
      <w:r w:rsidRPr="00495BD9">
        <w:rPr>
          <w:color w:val="auto"/>
        </w:rPr>
        <w:t>仍保留</w:t>
      </w:r>
      <w:r w:rsidRPr="00495BD9">
        <w:rPr>
          <w:color w:val="auto"/>
        </w:rPr>
        <w:t xml:space="preserve"> TD3 </w:t>
      </w:r>
      <w:r w:rsidRPr="00495BD9">
        <w:rPr>
          <w:color w:val="auto"/>
        </w:rPr>
        <w:t>原有的策略優化損失，使策略能根據</w:t>
      </w:r>
      <w:r w:rsidR="00A278B6" w:rsidRPr="00495BD9">
        <w:rPr>
          <w:color w:val="auto"/>
        </w:rPr>
        <w:t>評論器</w:t>
      </w:r>
      <w:r w:rsidRPr="00495BD9">
        <w:rPr>
          <w:color w:val="auto"/>
        </w:rPr>
        <w:t>提供的動作價值進行改善。因此，</w:t>
      </w:r>
      <w:r w:rsidRPr="00495BD9">
        <w:rPr>
          <w:color w:val="auto"/>
        </w:rPr>
        <w:t xml:space="preserve">SCAS </w:t>
      </w:r>
      <w:r w:rsidRPr="00495BD9">
        <w:rPr>
          <w:color w:val="auto"/>
        </w:rPr>
        <w:t>的策略學習同時受到策略優化損失與修正損失的影響。</w:t>
      </w:r>
    </w:p>
    <w:p w14:paraId="31313558" w14:textId="74534BF8" w:rsidR="007F6119" w:rsidRPr="00495BD9" w:rsidRDefault="007F6119" w:rsidP="00336977">
      <w:pPr>
        <w:pStyle w:val="aff3"/>
        <w:spacing w:after="180"/>
        <w:rPr>
          <w:color w:val="auto"/>
        </w:rPr>
      </w:pPr>
      <w:r w:rsidRPr="00495BD9">
        <w:rPr>
          <w:color w:val="auto"/>
        </w:rPr>
        <w:t>然而，狀態修正機制並未直接限制</w:t>
      </w:r>
      <w:r w:rsidR="00A278B6" w:rsidRPr="00495BD9">
        <w:rPr>
          <w:color w:val="auto"/>
        </w:rPr>
        <w:t>評論器</w:t>
      </w:r>
      <w:r w:rsidRPr="00495BD9">
        <w:rPr>
          <w:color w:val="auto"/>
        </w:rPr>
        <w:t>對動作空間的價值估計。在離線學習中，</w:t>
      </w:r>
      <w:r w:rsidR="00A278B6" w:rsidRPr="00495BD9">
        <w:rPr>
          <w:color w:val="auto"/>
        </w:rPr>
        <w:t>評論器</w:t>
      </w:r>
      <w:r w:rsidRPr="00495BD9">
        <w:rPr>
          <w:color w:val="auto"/>
        </w:rPr>
        <w:t>主要利用靜態資料集中的狀態轉移進行訓練，對於資料支撐範圍外的動作缺乏相應的轉移與獎勵資訊。</w:t>
      </w:r>
      <w:r w:rsidR="007F58E2" w:rsidRPr="00495BD9">
        <w:rPr>
          <w:color w:val="auto"/>
        </w:rPr>
        <w:t>當</w:t>
      </w:r>
      <w:r w:rsidR="00A278B6" w:rsidRPr="00495BD9">
        <w:rPr>
          <w:color w:val="auto"/>
        </w:rPr>
        <w:t>評論器</w:t>
      </w:r>
      <w:r w:rsidR="007F58E2" w:rsidRPr="00495BD9">
        <w:rPr>
          <w:color w:val="auto"/>
        </w:rPr>
        <w:t>錯誤高估某個分佈外動作時，優化損失仍可能使</w:t>
      </w:r>
      <w:proofErr w:type="gramStart"/>
      <w:r w:rsidR="00E56EBA" w:rsidRPr="00495BD9">
        <w:rPr>
          <w:color w:val="auto"/>
        </w:rPr>
        <w:t>行動者</w:t>
      </w:r>
      <w:r w:rsidR="007F58E2" w:rsidRPr="00495BD9">
        <w:rPr>
          <w:color w:val="auto"/>
        </w:rPr>
        <w:t>朝該</w:t>
      </w:r>
      <w:proofErr w:type="gramEnd"/>
      <w:r w:rsidR="007F58E2" w:rsidRPr="00495BD9">
        <w:rPr>
          <w:color w:val="auto"/>
        </w:rPr>
        <w:t>動作更新，使策略受到缺乏資料依據的價值估計引導。</w:t>
      </w:r>
    </w:p>
    <w:p w14:paraId="47D84005" w14:textId="31EBEDD8" w:rsidR="007F6119" w:rsidRPr="00495BD9" w:rsidRDefault="007F6119" w:rsidP="00336977">
      <w:pPr>
        <w:pStyle w:val="aff3"/>
        <w:spacing w:after="180"/>
        <w:rPr>
          <w:color w:val="auto"/>
        </w:rPr>
      </w:pPr>
      <w:r w:rsidRPr="00495BD9">
        <w:rPr>
          <w:color w:val="auto"/>
        </w:rPr>
        <w:t>由於策略優化損失與修正損失共同更新同一</w:t>
      </w:r>
      <w:proofErr w:type="gramStart"/>
      <w:r w:rsidRPr="00495BD9">
        <w:rPr>
          <w:color w:val="auto"/>
        </w:rPr>
        <w:t>個</w:t>
      </w:r>
      <w:proofErr w:type="gramEnd"/>
      <w:r w:rsidR="00A278B6" w:rsidRPr="00495BD9">
        <w:rPr>
          <w:color w:val="auto"/>
        </w:rPr>
        <w:t>行動者</w:t>
      </w:r>
      <w:r w:rsidRPr="00495BD9">
        <w:rPr>
          <w:color w:val="auto"/>
        </w:rPr>
        <w:t>，兩者所引導的動作方向可能並不一致。修正損失使受擾動狀態下的策略產生能使預測下一狀態接近資料轉移中下</w:t>
      </w:r>
      <w:proofErr w:type="gramStart"/>
      <w:r w:rsidRPr="00495BD9">
        <w:rPr>
          <w:color w:val="auto"/>
        </w:rPr>
        <w:t>一</w:t>
      </w:r>
      <w:proofErr w:type="gramEnd"/>
      <w:r w:rsidRPr="00495BD9">
        <w:rPr>
          <w:color w:val="auto"/>
        </w:rPr>
        <w:t>狀態的動作；策略優化損失則使策略傾向選擇具有較高估計價值的動作。</w:t>
      </w:r>
      <w:proofErr w:type="gramStart"/>
      <w:r w:rsidRPr="00495BD9">
        <w:rPr>
          <w:color w:val="auto"/>
        </w:rPr>
        <w:t>若較高</w:t>
      </w:r>
      <w:proofErr w:type="gramEnd"/>
      <w:r w:rsidRPr="00495BD9">
        <w:rPr>
          <w:color w:val="auto"/>
        </w:rPr>
        <w:t>的估計價值來自錯誤高估的分佈外動作，該策略更新便可能干擾修正損失對策略的引導。因此，</w:t>
      </w:r>
      <w:r w:rsidRPr="00495BD9">
        <w:rPr>
          <w:color w:val="auto"/>
        </w:rPr>
        <w:t xml:space="preserve">SCAS </w:t>
      </w:r>
      <w:r w:rsidRPr="00495BD9">
        <w:rPr>
          <w:color w:val="auto"/>
        </w:rPr>
        <w:t>所具有的狀態修正能力，並不代表其已排除分佈外動作高估對策略學習造成的影響。</w:t>
      </w:r>
    </w:p>
    <w:p w14:paraId="5444A691" w14:textId="33DD0231" w:rsidR="007F6119" w:rsidRPr="00495BD9" w:rsidRDefault="007F6119" w:rsidP="00336977">
      <w:pPr>
        <w:pStyle w:val="aff3"/>
        <w:spacing w:after="180"/>
        <w:rPr>
          <w:color w:val="auto"/>
        </w:rPr>
      </w:pPr>
      <w:r w:rsidRPr="00495BD9">
        <w:rPr>
          <w:color w:val="auto"/>
        </w:rPr>
        <w:t>基於上述問題，本文保留</w:t>
      </w:r>
      <w:r w:rsidRPr="00495BD9">
        <w:rPr>
          <w:color w:val="auto"/>
        </w:rPr>
        <w:t xml:space="preserve"> SCAS </w:t>
      </w:r>
      <w:r w:rsidRPr="00495BD9">
        <w:rPr>
          <w:color w:val="auto"/>
        </w:rPr>
        <w:t>原有的策略優化損失與修正損失，</w:t>
      </w:r>
      <w:r w:rsidR="000B4FD5" w:rsidRPr="00495BD9">
        <w:rPr>
          <w:color w:val="auto"/>
        </w:rPr>
        <w:t>並在</w:t>
      </w:r>
      <w:r w:rsidR="00A278B6" w:rsidRPr="00495BD9">
        <w:rPr>
          <w:color w:val="auto"/>
        </w:rPr>
        <w:t>評論器</w:t>
      </w:r>
      <w:r w:rsidR="000B4FD5" w:rsidRPr="00495BD9">
        <w:rPr>
          <w:color w:val="auto"/>
        </w:rPr>
        <w:t>學習中加入動作空間價值約束</w:t>
      </w:r>
      <w:r w:rsidRPr="00495BD9">
        <w:rPr>
          <w:color w:val="auto"/>
        </w:rPr>
        <w:t>。此設計不直接改變</w:t>
      </w:r>
      <w:r w:rsidRPr="00495BD9">
        <w:rPr>
          <w:color w:val="auto"/>
        </w:rPr>
        <w:t xml:space="preserve"> SCAS </w:t>
      </w:r>
      <w:r w:rsidRPr="00495BD9">
        <w:rPr>
          <w:color w:val="auto"/>
        </w:rPr>
        <w:t>的</w:t>
      </w:r>
      <w:r w:rsidR="00E56EBA" w:rsidRPr="00495BD9">
        <w:rPr>
          <w:color w:val="auto"/>
        </w:rPr>
        <w:t>行動者</w:t>
      </w:r>
      <w:r w:rsidRPr="00495BD9">
        <w:rPr>
          <w:color w:val="auto"/>
        </w:rPr>
        <w:t>結構，而是限制策略優化所依賴的價值</w:t>
      </w:r>
      <w:r w:rsidR="00F168C2" w:rsidRPr="00495BD9">
        <w:rPr>
          <w:color w:val="auto"/>
        </w:rPr>
        <w:t>分佈</w:t>
      </w:r>
      <w:r w:rsidRPr="00495BD9">
        <w:rPr>
          <w:color w:val="auto"/>
        </w:rPr>
        <w:t>，以降低錯誤高估的分佈外動作成為策略優化目標的可能性。後續將先說明</w:t>
      </w:r>
      <w:r w:rsidRPr="00495BD9">
        <w:rPr>
          <w:color w:val="auto"/>
        </w:rPr>
        <w:t xml:space="preserve"> SCAS </w:t>
      </w:r>
      <w:r w:rsidRPr="00495BD9">
        <w:rPr>
          <w:color w:val="auto"/>
        </w:rPr>
        <w:t>的基礎架構，再介紹本文結合狀態修正與動作價值約束的方法。</w:t>
      </w:r>
    </w:p>
    <w:p w14:paraId="4FC7B243" w14:textId="78F69FE7" w:rsidR="00F96262" w:rsidRPr="00495BD9" w:rsidRDefault="00F96262" w:rsidP="005C60CA">
      <w:pPr>
        <w:pStyle w:val="3"/>
        <w:rPr>
          <w:rFonts w:eastAsia="標楷體"/>
          <w:color w:val="auto"/>
        </w:rPr>
      </w:pPr>
      <w:bookmarkStart w:id="42" w:name="_Toc236147747"/>
      <w:r w:rsidRPr="00495BD9">
        <w:rPr>
          <w:rFonts w:eastAsia="標楷體" w:hint="eastAsia"/>
          <w:color w:val="auto"/>
        </w:rPr>
        <w:t>SCA</w:t>
      </w:r>
      <w:r w:rsidR="002B3172" w:rsidRPr="00495BD9">
        <w:rPr>
          <w:rFonts w:eastAsia="標楷體" w:hint="eastAsia"/>
          <w:color w:val="auto"/>
        </w:rPr>
        <w:t>S</w:t>
      </w:r>
      <w:bookmarkEnd w:id="42"/>
    </w:p>
    <w:p w14:paraId="17B3E0A5" w14:textId="4D7A9586" w:rsidR="00F96262" w:rsidRPr="00495BD9" w:rsidRDefault="00E75988" w:rsidP="008C4224">
      <w:pPr>
        <w:pStyle w:val="aff3"/>
        <w:spacing w:after="180"/>
        <w:rPr>
          <w:color w:val="auto"/>
        </w:rPr>
      </w:pPr>
      <w:r w:rsidRPr="00495BD9">
        <w:rPr>
          <w:color w:val="auto"/>
        </w:rPr>
        <w:t>本文提出的聯合方法以</w:t>
      </w:r>
      <w:r w:rsidRPr="00495BD9">
        <w:rPr>
          <w:color w:val="auto"/>
        </w:rPr>
        <w:t xml:space="preserve"> SCAS </w:t>
      </w:r>
      <w:r w:rsidRPr="00495BD9">
        <w:rPr>
          <w:color w:val="auto"/>
        </w:rPr>
        <w:t>為基礎。</w:t>
      </w:r>
      <w:r w:rsidRPr="00495BD9">
        <w:rPr>
          <w:color w:val="auto"/>
        </w:rPr>
        <w:t xml:space="preserve">SCAS </w:t>
      </w:r>
      <w:r w:rsidRPr="00495BD9">
        <w:rPr>
          <w:color w:val="auto"/>
        </w:rPr>
        <w:t>的訓練分為環境動態模型的預訓練，</w:t>
      </w:r>
      <w:r w:rsidR="00F94477" w:rsidRPr="00495BD9">
        <w:rPr>
          <w:color w:val="auto"/>
        </w:rPr>
        <w:t>以及後續的</w:t>
      </w:r>
      <w:r w:rsidR="00A278B6" w:rsidRPr="00495BD9">
        <w:rPr>
          <w:color w:val="auto"/>
        </w:rPr>
        <w:t>評論器</w:t>
      </w:r>
      <w:r w:rsidR="00F94477" w:rsidRPr="00495BD9">
        <w:rPr>
          <w:color w:val="auto"/>
        </w:rPr>
        <w:t>與</w:t>
      </w:r>
      <w:r w:rsidR="00E56EBA" w:rsidRPr="00495BD9">
        <w:rPr>
          <w:color w:val="auto"/>
        </w:rPr>
        <w:t>行動者</w:t>
      </w:r>
      <w:r w:rsidR="00F94477" w:rsidRPr="00495BD9">
        <w:rPr>
          <w:color w:val="auto"/>
        </w:rPr>
        <w:t>學習。</w:t>
      </w:r>
      <w:r w:rsidRPr="00495BD9">
        <w:rPr>
          <w:color w:val="auto"/>
        </w:rPr>
        <w:t>首先，利用靜態資料集</w:t>
      </w:r>
      <m:oMath>
        <m:r>
          <w:rPr>
            <w:rFonts w:ascii="Cambria Math" w:hAnsi="Cambria Math" w:hint="eastAsia"/>
            <w:color w:val="auto"/>
          </w:rPr>
          <m:t xml:space="preserve"> D </m:t>
        </m:r>
      </m:oMath>
      <w:r w:rsidRPr="00495BD9">
        <w:rPr>
          <w:color w:val="auto"/>
        </w:rPr>
        <w:t>中的狀態轉移樣本訓練環境動態模型</w:t>
      </w:r>
      <m:oMath>
        <m:r>
          <w:rPr>
            <w:rFonts w:ascii="Cambria Math" w:hAnsi="Cambria Math" w:hint="eastAsia"/>
            <w:color w:val="auto"/>
          </w:rPr>
          <w:lastRenderedPageBreak/>
          <m:t xml:space="preserve"> </m:t>
        </m:r>
        <m:r>
          <w:rPr>
            <w:rFonts w:ascii="Cambria Math" w:hAnsi="Cambria Math"/>
            <w:color w:val="auto"/>
          </w:rPr>
          <m:t>M</m:t>
        </m:r>
        <m:d>
          <m:dPr>
            <m:ctrlPr>
              <w:rPr>
                <w:rFonts w:ascii="Cambria Math" w:hAnsi="Cambria Math"/>
                <w:i/>
                <w:color w:val="auto"/>
              </w:rPr>
            </m:ctrlPr>
          </m:dPr>
          <m:e>
            <m:r>
              <w:rPr>
                <w:rFonts w:ascii="Cambria Math" w:hAnsi="Cambria Math"/>
                <w:color w:val="auto"/>
              </w:rPr>
              <m:t>s,a</m:t>
            </m:r>
          </m:e>
        </m:d>
      </m:oMath>
      <w:r w:rsidRPr="00495BD9">
        <w:rPr>
          <w:color w:val="auto"/>
        </w:rPr>
        <w:t>，使其根據當前狀態</w:t>
      </w:r>
      <m:oMath>
        <m:r>
          <w:rPr>
            <w:rFonts w:ascii="Cambria Math" w:hAnsi="Cambria Math"/>
            <w:color w:val="auto"/>
          </w:rPr>
          <m:t xml:space="preserve"> </m:t>
        </m:r>
        <m:r>
          <w:rPr>
            <w:rFonts w:ascii="Cambria Math" w:hAnsi="Cambria Math" w:hint="eastAsia"/>
            <w:color w:val="auto"/>
          </w:rPr>
          <m:t>s</m:t>
        </m:r>
        <m:r>
          <w:rPr>
            <w:rFonts w:ascii="Cambria Math" w:hAnsi="Cambria Math"/>
            <w:color w:val="auto"/>
          </w:rPr>
          <m:t xml:space="preserve"> </m:t>
        </m:r>
      </m:oMath>
      <w:r w:rsidRPr="00495BD9">
        <w:rPr>
          <w:color w:val="auto"/>
        </w:rPr>
        <w:t>與動作</w:t>
      </w:r>
      <m:oMath>
        <m:r>
          <w:rPr>
            <w:rFonts w:ascii="Cambria Math" w:hAnsi="Cambria Math"/>
            <w:color w:val="auto"/>
          </w:rPr>
          <m:t xml:space="preserve"> </m:t>
        </m:r>
        <m:r>
          <w:rPr>
            <w:rFonts w:ascii="Cambria Math" w:hAnsi="Cambria Math" w:hint="eastAsia"/>
            <w:color w:val="auto"/>
          </w:rPr>
          <m:t>a</m:t>
        </m:r>
        <m:r>
          <w:rPr>
            <w:rFonts w:ascii="Cambria Math" w:hAnsi="Cambria Math"/>
            <w:color w:val="auto"/>
          </w:rPr>
          <m:t xml:space="preserve"> </m:t>
        </m:r>
      </m:oMath>
      <w:r w:rsidRPr="00495BD9">
        <w:rPr>
          <w:color w:val="auto"/>
        </w:rPr>
        <w:t>預測下一狀態</w:t>
      </w:r>
      <m:oMath>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oMath>
      <w:r w:rsidRPr="00495BD9">
        <w:rPr>
          <w:color w:val="auto"/>
        </w:rPr>
        <w:t>。動態模型的訓練目標為最小化預測下一狀態與資料轉移中下</w:t>
      </w:r>
      <w:proofErr w:type="gramStart"/>
      <w:r w:rsidRPr="00495BD9">
        <w:rPr>
          <w:color w:val="auto"/>
        </w:rPr>
        <w:t>一</w:t>
      </w:r>
      <w:proofErr w:type="gramEnd"/>
      <w:r w:rsidRPr="00495BD9">
        <w:rPr>
          <w:color w:val="auto"/>
        </w:rPr>
        <w:t>狀態之間的平方誤差：</w:t>
      </w:r>
      <m:oMath>
        <m:r>
          <w:rPr>
            <w:rFonts w:ascii="Cambria Math" w:hAnsi="Cambria Math"/>
            <w:color w:val="auto"/>
          </w:rPr>
          <m:t xml:space="preserve"> </m:t>
        </m:r>
      </m:oMath>
    </w:p>
    <w:p w14:paraId="2EC17077" w14:textId="77777777" w:rsidR="00FA6247" w:rsidRPr="00495BD9" w:rsidRDefault="00000000" w:rsidP="008C4224">
      <w:pPr>
        <w:pStyle w:val="aff3"/>
        <w:spacing w:after="180"/>
        <w:rPr>
          <w:color w:val="auto"/>
        </w:rPr>
      </w:pPr>
      <m:oMathPara>
        <m:oMath>
          <m:eqArr>
            <m:eqArrPr>
              <m:maxDist m:val="1"/>
              <m:ctrlPr>
                <w:rPr>
                  <w:rFonts w:ascii="Cambria Math" w:hAnsi="Cambria Math"/>
                  <w:i/>
                  <w:noProof/>
                  <w:color w:val="auto"/>
                </w:rPr>
              </m:ctrlPr>
            </m:eqArrPr>
            <m:e>
              <m:sSubSup>
                <m:sSubSupPr>
                  <m:ctrlPr>
                    <w:rPr>
                      <w:rFonts w:ascii="Cambria Math" w:hAnsi="Cambria Math"/>
                      <w:i/>
                      <w:noProof/>
                      <w:color w:val="auto"/>
                    </w:rPr>
                  </m:ctrlPr>
                </m:sSubSupPr>
                <m:e>
                  <m:r>
                    <m:rPr>
                      <m:scr m:val="script"/>
                    </m:rPr>
                    <w:rPr>
                      <w:rFonts w:ascii="Cambria Math" w:hAnsi="Cambria Math"/>
                      <w:noProof/>
                      <w:color w:val="auto"/>
                    </w:rPr>
                    <m:t>L</m:t>
                  </m:r>
                </m:e>
                <m:sub>
                  <m:r>
                    <w:rPr>
                      <w:rFonts w:ascii="Cambria Math" w:hAnsi="Cambria Math"/>
                      <w:noProof/>
                      <w:color w:val="auto"/>
                    </w:rPr>
                    <m:t>M</m:t>
                  </m:r>
                </m:sub>
                <m:sup>
                  <m:r>
                    <w:rPr>
                      <w:rFonts w:ascii="Cambria Math" w:hAnsi="Cambria Math"/>
                      <w:noProof/>
                      <w:color w:val="auto"/>
                    </w:rPr>
                    <m:t>SCAS</m:t>
                  </m:r>
                </m:sup>
              </m:sSubSup>
              <m:r>
                <w:rPr>
                  <w:rFonts w:ascii="Cambria Math" w:hAnsi="Cambria Math"/>
                  <w:noProof/>
                  <w:color w:val="auto"/>
                </w:rPr>
                <m:t>=</m:t>
              </m:r>
              <m:sSub>
                <m:sSubPr>
                  <m:ctrlPr>
                    <w:rPr>
                      <w:rFonts w:ascii="Cambria Math" w:hAnsi="Cambria Math"/>
                      <w:i/>
                      <w:noProof/>
                      <w:color w:val="auto"/>
                    </w:rPr>
                  </m:ctrlPr>
                </m:sSubPr>
                <m:e>
                  <m:r>
                    <w:rPr>
                      <w:rFonts w:ascii="Cambria Math" w:hAnsi="Cambria Math"/>
                      <w:noProof/>
                      <w:color w:val="auto"/>
                    </w:rPr>
                    <m:t>E</m:t>
                  </m:r>
                </m:e>
                <m:sub>
                  <m:d>
                    <m:dPr>
                      <m:ctrlPr>
                        <w:rPr>
                          <w:rFonts w:ascii="Cambria Math" w:hAnsi="Cambria Math"/>
                          <w:i/>
                          <w:noProof/>
                          <w:color w:val="auto"/>
                        </w:rPr>
                      </m:ctrlPr>
                    </m:dPr>
                    <m:e>
                      <m:r>
                        <w:rPr>
                          <w:rFonts w:ascii="Cambria Math" w:hAnsi="Cambria Math"/>
                          <w:noProof/>
                          <w:color w:val="auto"/>
                        </w:rPr>
                        <m:t>s,a,</m:t>
                      </m:r>
                      <m:sSup>
                        <m:sSupPr>
                          <m:ctrlPr>
                            <w:rPr>
                              <w:rFonts w:ascii="Cambria Math" w:hAnsi="Cambria Math"/>
                              <w:i/>
                              <w:noProof/>
                              <w:color w:val="auto"/>
                            </w:rPr>
                          </m:ctrlPr>
                        </m:sSupPr>
                        <m:e>
                          <m:r>
                            <w:rPr>
                              <w:rFonts w:ascii="Cambria Math" w:hAnsi="Cambria Math"/>
                              <w:noProof/>
                              <w:color w:val="auto"/>
                            </w:rPr>
                            <m:t>s</m:t>
                          </m:r>
                        </m:e>
                        <m:sup>
                          <m:r>
                            <w:rPr>
                              <w:rFonts w:ascii="Cambria Math" w:hAnsi="Cambria Math"/>
                              <w:noProof/>
                              <w:color w:val="auto"/>
                            </w:rPr>
                            <m:t>'</m:t>
                          </m:r>
                        </m:sup>
                      </m:sSup>
                    </m:e>
                  </m:d>
                  <m:r>
                    <w:rPr>
                      <w:rFonts w:ascii="Cambria Math" w:hAnsi="Cambria Math"/>
                      <w:noProof/>
                      <w:color w:val="auto"/>
                    </w:rPr>
                    <m:t>∼D</m:t>
                  </m:r>
                </m:sub>
              </m:sSub>
              <m:d>
                <m:dPr>
                  <m:begChr m:val="["/>
                  <m:endChr m:val="]"/>
                  <m:ctrlPr>
                    <w:rPr>
                      <w:rFonts w:ascii="Cambria Math" w:hAnsi="Cambria Math"/>
                      <w:i/>
                      <w:noProof/>
                      <w:color w:val="auto"/>
                    </w:rPr>
                  </m:ctrlPr>
                </m:dPr>
                <m:e>
                  <m:r>
                    <w:rPr>
                      <w:rFonts w:ascii="Cambria Math" w:hAnsi="Cambria Math"/>
                      <w:noProof/>
                      <w:color w:val="auto"/>
                    </w:rPr>
                    <m:t xml:space="preserve"> </m:t>
                  </m:r>
                  <m:sSubSup>
                    <m:sSubSupPr>
                      <m:ctrlPr>
                        <w:rPr>
                          <w:rFonts w:ascii="Cambria Math" w:hAnsi="Cambria Math"/>
                          <w:i/>
                          <w:noProof/>
                          <w:color w:val="auto"/>
                        </w:rPr>
                      </m:ctrlPr>
                    </m:sSubSupPr>
                    <m:e>
                      <m:d>
                        <m:dPr>
                          <m:begChr m:val="‖"/>
                          <m:endChr m:val="‖"/>
                          <m:ctrlPr>
                            <w:rPr>
                              <w:rFonts w:ascii="Cambria Math" w:hAnsi="Cambria Math"/>
                              <w:i/>
                              <w:noProof/>
                              <w:color w:val="auto"/>
                            </w:rPr>
                          </m:ctrlPr>
                        </m:dPr>
                        <m:e>
                          <m:r>
                            <w:rPr>
                              <w:rFonts w:ascii="Cambria Math" w:hAnsi="Cambria Math"/>
                              <w:noProof/>
                              <w:color w:val="auto"/>
                            </w:rPr>
                            <m:t>M</m:t>
                          </m:r>
                          <m:d>
                            <m:dPr>
                              <m:ctrlPr>
                                <w:rPr>
                                  <w:rFonts w:ascii="Cambria Math" w:hAnsi="Cambria Math"/>
                                  <w:i/>
                                  <w:noProof/>
                                  <w:color w:val="auto"/>
                                </w:rPr>
                              </m:ctrlPr>
                            </m:dPr>
                            <m:e>
                              <m:r>
                                <w:rPr>
                                  <w:rFonts w:ascii="Cambria Math" w:hAnsi="Cambria Math"/>
                                  <w:noProof/>
                                  <w:color w:val="auto"/>
                                </w:rPr>
                                <m:t>s,a</m:t>
                              </m:r>
                            </m:e>
                          </m:d>
                          <m:r>
                            <w:rPr>
                              <w:rFonts w:ascii="Cambria Math" w:hAnsi="Cambria Math"/>
                              <w:noProof/>
                              <w:color w:val="auto"/>
                            </w:rPr>
                            <m:t>-</m:t>
                          </m:r>
                          <m:sSup>
                            <m:sSupPr>
                              <m:ctrlPr>
                                <w:rPr>
                                  <w:rFonts w:ascii="Cambria Math" w:hAnsi="Cambria Math"/>
                                  <w:i/>
                                  <w:noProof/>
                                  <w:color w:val="auto"/>
                                </w:rPr>
                              </m:ctrlPr>
                            </m:sSupPr>
                            <m:e>
                              <m:r>
                                <w:rPr>
                                  <w:rFonts w:ascii="Cambria Math" w:hAnsi="Cambria Math"/>
                                  <w:noProof/>
                                  <w:color w:val="auto"/>
                                </w:rPr>
                                <m:t>s</m:t>
                              </m:r>
                            </m:e>
                            <m:sup>
                              <m:r>
                                <w:rPr>
                                  <w:rFonts w:ascii="Cambria Math" w:hAnsi="Cambria Math"/>
                                  <w:noProof/>
                                  <w:color w:val="auto"/>
                                </w:rPr>
                                <m:t>'</m:t>
                              </m:r>
                            </m:sup>
                          </m:sSup>
                        </m:e>
                      </m:d>
                    </m:e>
                    <m:sub>
                      <m:r>
                        <w:rPr>
                          <w:rFonts w:ascii="Cambria Math" w:hAnsi="Cambria Math"/>
                          <w:noProof/>
                          <w:color w:val="auto"/>
                        </w:rPr>
                        <m:t>2</m:t>
                      </m:r>
                    </m:sub>
                    <m:sup>
                      <m:r>
                        <w:rPr>
                          <w:rFonts w:ascii="Cambria Math" w:hAnsi="Cambria Math"/>
                          <w:noProof/>
                          <w:color w:val="auto"/>
                        </w:rPr>
                        <m:t>2</m:t>
                      </m:r>
                    </m:sup>
                  </m:sSubSup>
                  <m:r>
                    <w:rPr>
                      <w:rFonts w:ascii="Cambria Math" w:hAnsi="Cambria Math"/>
                      <w:noProof/>
                      <w:color w:val="auto"/>
                    </w:rPr>
                    <m:t xml:space="preserve"> </m:t>
                  </m:r>
                </m:e>
              </m:d>
              <m:r>
                <w:rPr>
                  <w:rFonts w:ascii="Cambria Math" w:hAnsi="Cambria Math"/>
                  <w:noProof/>
                  <w:color w:val="auto"/>
                </w:rPr>
                <m:t>#</m:t>
              </m:r>
              <m:d>
                <m:dPr>
                  <m:ctrlPr>
                    <w:rPr>
                      <w:rFonts w:ascii="Cambria Math" w:hAnsi="Cambria Math"/>
                      <w:i/>
                      <w:noProof/>
                      <w:color w:val="auto"/>
                    </w:rPr>
                  </m:ctrlPr>
                </m:dPr>
                <m:e>
                  <m:r>
                    <w:rPr>
                      <w:rFonts w:ascii="Cambria Math" w:hAnsi="Cambria Math"/>
                      <w:noProof/>
                      <w:color w:val="auto"/>
                    </w:rPr>
                    <m:t>10</m:t>
                  </m:r>
                </m:e>
              </m:d>
            </m:e>
          </m:eqArr>
        </m:oMath>
      </m:oMathPara>
    </w:p>
    <w:p w14:paraId="21500049" w14:textId="2AD1B6C7" w:rsidR="00B72984" w:rsidRPr="00495BD9" w:rsidRDefault="00F94477" w:rsidP="00104BF9">
      <w:pPr>
        <w:pStyle w:val="aff3"/>
        <w:spacing w:after="180"/>
        <w:ind w:firstLine="0"/>
        <w:rPr>
          <w:color w:val="auto"/>
        </w:rPr>
      </w:pPr>
      <w:r w:rsidRPr="00495BD9">
        <w:rPr>
          <w:color w:val="auto"/>
        </w:rPr>
        <w:t>完成預訓練後，環境動態模型將用於後續的修正學習，預測</w:t>
      </w:r>
      <w:r w:rsidR="00E56EBA" w:rsidRPr="00495BD9">
        <w:rPr>
          <w:color w:val="auto"/>
        </w:rPr>
        <w:t>行動者</w:t>
      </w:r>
      <w:r w:rsidRPr="00495BD9">
        <w:rPr>
          <w:color w:val="auto"/>
        </w:rPr>
        <w:t>在指定狀態下採取動作後可能到達的下一狀態。</w:t>
      </w:r>
    </w:p>
    <w:p w14:paraId="671E0F7E" w14:textId="07454E9C" w:rsidR="0026122C" w:rsidRPr="00495BD9" w:rsidRDefault="00F94477" w:rsidP="0026122C">
      <w:pPr>
        <w:pStyle w:val="aff3"/>
        <w:spacing w:after="180"/>
        <w:rPr>
          <w:color w:val="auto"/>
        </w:rPr>
      </w:pPr>
      <w:r w:rsidRPr="00495BD9">
        <w:rPr>
          <w:color w:val="auto"/>
        </w:rPr>
        <w:t xml:space="preserve">SCAS </w:t>
      </w:r>
      <w:r w:rsidRPr="00495BD9">
        <w:rPr>
          <w:color w:val="auto"/>
        </w:rPr>
        <w:t>以</w:t>
      </w:r>
      <w:r w:rsidRPr="00495BD9">
        <w:rPr>
          <w:color w:val="auto"/>
        </w:rPr>
        <w:t xml:space="preserve"> TD3 </w:t>
      </w:r>
      <w:r w:rsidRPr="00495BD9">
        <w:rPr>
          <w:color w:val="auto"/>
        </w:rPr>
        <w:t>為基礎，沿用雙</w:t>
      </w:r>
      <w:r w:rsidR="00A278B6" w:rsidRPr="00495BD9">
        <w:rPr>
          <w:color w:val="auto"/>
        </w:rPr>
        <w:t>評論器</w:t>
      </w:r>
      <w:r w:rsidRPr="00495BD9">
        <w:rPr>
          <w:color w:val="auto"/>
        </w:rPr>
        <w:t>、目標網路與目標策略平滑機制</w:t>
      </w:r>
      <w:r w:rsidR="00C2055E" w:rsidRPr="00495BD9">
        <w:rPr>
          <w:rFonts w:hint="eastAsia"/>
          <w:color w:val="auto"/>
        </w:rPr>
        <w:t>，</w:t>
      </w:r>
      <w:r w:rsidR="00B72984" w:rsidRPr="00495BD9">
        <w:rPr>
          <w:color w:val="auto"/>
        </w:rPr>
        <w:t>並透過時序差分損失學習動作價值函數。令</w:t>
      </w:r>
      <m:oMath>
        <m:r>
          <w:rPr>
            <w:rFonts w:ascii="Cambria Math" w:hAnsi="Cambria Math"/>
            <w:color w:val="auto"/>
          </w:rPr>
          <m:t xml:space="preserve"> </m:t>
        </m:r>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tar</m:t>
            </m:r>
          </m:sup>
        </m:sSubSup>
        <m:r>
          <w:rPr>
            <w:rFonts w:ascii="Cambria Math" w:hAnsi="Cambria Math"/>
            <w:color w:val="auto"/>
          </w:rPr>
          <m:t xml:space="preserve"> </m:t>
        </m:r>
      </m:oMath>
      <w:r w:rsidR="00B72984" w:rsidRPr="00495BD9">
        <w:rPr>
          <w:color w:val="auto"/>
        </w:rPr>
        <w:t>與</w:t>
      </w:r>
      <m:oMath>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π</m:t>
            </m:r>
          </m:e>
          <m:sup>
            <m:r>
              <w:rPr>
                <w:rFonts w:ascii="Cambria Math" w:hAnsi="Cambria Math"/>
                <w:color w:val="auto"/>
              </w:rPr>
              <m:t>tar</m:t>
            </m:r>
          </m:sup>
        </m:sSup>
        <m:r>
          <w:rPr>
            <w:rFonts w:ascii="Cambria Math" w:hAnsi="Cambria Math"/>
            <w:color w:val="auto"/>
          </w:rPr>
          <m:t xml:space="preserve"> </m:t>
        </m:r>
      </m:oMath>
      <w:r w:rsidR="00AD3E3A" w:rsidRPr="00495BD9">
        <w:rPr>
          <w:color w:val="auto"/>
        </w:rPr>
        <w:t>分別表示目標</w:t>
      </w:r>
      <w:r w:rsidR="00A278B6" w:rsidRPr="00495BD9">
        <w:rPr>
          <w:color w:val="auto"/>
        </w:rPr>
        <w:t>評論器</w:t>
      </w:r>
      <w:r w:rsidR="00AD3E3A" w:rsidRPr="00495BD9">
        <w:rPr>
          <w:color w:val="auto"/>
        </w:rPr>
        <w:t>與目標</w:t>
      </w:r>
      <w:r w:rsidR="00E56EBA" w:rsidRPr="00495BD9">
        <w:rPr>
          <w:color w:val="auto"/>
        </w:rPr>
        <w:t>行動者</w:t>
      </w:r>
      <w:r w:rsidR="00B72984" w:rsidRPr="00495BD9">
        <w:rPr>
          <w:color w:val="auto"/>
        </w:rPr>
        <w:t>，則時序差分目標可表示為：</w:t>
      </w:r>
      <w:r w:rsidR="00C605FF" w:rsidRPr="00495BD9">
        <w:rPr>
          <w:color w:val="auto"/>
        </w:rPr>
        <w:br/>
      </w:r>
      <m:oMathPara>
        <m:oMath>
          <m:eqArr>
            <m:eqArrPr>
              <m:maxDist m:val="1"/>
              <m:ctrlPr>
                <w:rPr>
                  <w:rFonts w:ascii="Cambria Math" w:hAnsi="Cambria Math"/>
                  <w:i/>
                  <w:color w:val="auto"/>
                </w:rPr>
              </m:ctrlPr>
            </m:eqArrPr>
            <m:e>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a</m:t>
                  </m:r>
                </m:e>
                <m:sup>
                  <m:r>
                    <w:rPr>
                      <w:rFonts w:ascii="Cambria Math" w:hAnsi="Cambria Math"/>
                      <w:color w:val="auto"/>
                    </w:rPr>
                    <m:t>tar</m:t>
                  </m:r>
                </m:sup>
              </m:sSup>
              <m:r>
                <w:rPr>
                  <w:rFonts w:ascii="Cambria Math" w:hAnsi="Cambria Math"/>
                  <w:color w:val="auto"/>
                </w:rPr>
                <m:t>=clip</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π</m:t>
                      </m:r>
                    </m:e>
                    <m:sup>
                      <m:r>
                        <w:rPr>
                          <w:rFonts w:ascii="Cambria Math" w:hAnsi="Cambria Math"/>
                          <w:color w:val="auto"/>
                        </w:rPr>
                        <m:t>tar</m:t>
                      </m:r>
                    </m:sup>
                  </m:sSup>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r>
                    <w:rPr>
                      <w:rFonts w:ascii="Cambria Math" w:hAnsi="Cambria Math"/>
                      <w:color w:val="auto"/>
                    </w:rPr>
                    <m:t>+ϵ,-</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m:t>
                      </m:r>
                    </m:sub>
                  </m:sSub>
                </m:e>
              </m:d>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11</m:t>
                  </m:r>
                </m:e>
              </m:d>
            </m:e>
          </m:eqArr>
        </m:oMath>
      </m:oMathPara>
    </w:p>
    <w:p w14:paraId="253E5AA4" w14:textId="64280E08" w:rsidR="0026122C" w:rsidRPr="00495BD9" w:rsidRDefault="00000000" w:rsidP="0026122C">
      <w:pPr>
        <w:pStyle w:val="aff3"/>
        <w:spacing w:after="180"/>
        <w:rPr>
          <w:color w:val="auto"/>
        </w:rPr>
      </w:pPr>
      <m:oMathPara>
        <m:oMath>
          <m:eqArr>
            <m:eqArrPr>
              <m:maxDist m:val="1"/>
              <m:ctrlPr>
                <w:rPr>
                  <w:rFonts w:ascii="Cambria Math" w:hAnsi="Cambria Math"/>
                  <w:i/>
                  <w:color w:val="auto"/>
                </w:rPr>
              </m:ctrlPr>
            </m:eqArrPr>
            <m:e>
              <m:r>
                <w:rPr>
                  <w:rFonts w:ascii="Cambria Math" w:hAnsi="Cambria Math"/>
                  <w:color w:val="auto"/>
                </w:rPr>
                <m:t>y=r+γ</m:t>
              </m:r>
              <m:r>
                <w:rPr>
                  <w:rFonts w:ascii="Cambria Math" w:hAnsi="Cambria Math" w:hint="eastAsia"/>
                  <w:color w:val="auto"/>
                </w:rPr>
                <m:t xml:space="preserve"> </m:t>
              </m:r>
              <m:r>
                <w:rPr>
                  <w:rFonts w:ascii="Cambria Math" w:hAnsi="Cambria Math"/>
                  <w:color w:val="auto"/>
                </w:rPr>
                <m:t>mi</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j∈</m:t>
                  </m:r>
                  <m:d>
                    <m:dPr>
                      <m:begChr m:val="{"/>
                      <m:endChr m:val="}"/>
                      <m:ctrlPr>
                        <w:rPr>
                          <w:rFonts w:ascii="Cambria Math" w:hAnsi="Cambria Math"/>
                          <w:i/>
                          <w:color w:val="auto"/>
                        </w:rPr>
                      </m:ctrlPr>
                    </m:dPr>
                    <m:e>
                      <m:r>
                        <w:rPr>
                          <w:rFonts w:ascii="Cambria Math" w:hAnsi="Cambria Math"/>
                          <w:color w:val="auto"/>
                        </w:rPr>
                        <m:t>1,2</m:t>
                      </m:r>
                    </m:e>
                  </m:d>
                </m:sub>
              </m:sSub>
              <m:r>
                <w:rPr>
                  <w:rFonts w:ascii="Cambria Math" w:hAnsi="Cambria Math" w:hint="eastAsia"/>
                  <w:color w:val="auto"/>
                </w:rPr>
                <m:t xml:space="preserve"> </m:t>
              </m:r>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j</m:t>
                  </m:r>
                </m:sub>
                <m:sup>
                  <m:r>
                    <w:rPr>
                      <w:rFonts w:ascii="Cambria Math" w:hAnsi="Cambria Math"/>
                      <w:color w:val="auto"/>
                    </w:rPr>
                    <m:t>tar</m:t>
                  </m:r>
                </m:sup>
              </m:sSubSup>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a</m:t>
                      </m:r>
                    </m:e>
                    <m:sup>
                      <m:r>
                        <w:rPr>
                          <w:rFonts w:ascii="Cambria Math" w:hAnsi="Cambria Math"/>
                          <w:color w:val="auto"/>
                        </w:rPr>
                        <m:t>tar</m:t>
                      </m:r>
                    </m:sup>
                  </m:sSup>
                  <m:r>
                    <w:rPr>
                      <w:rFonts w:ascii="Cambria Math" w:hAnsi="Cambria Math"/>
                      <w:color w:val="auto"/>
                    </w:rPr>
                    <m:t xml:space="preserve"> </m:t>
                  </m:r>
                </m:e>
              </m:d>
              <m:r>
                <w:rPr>
                  <w:rFonts w:ascii="Cambria Math" w:hAnsi="Cambria Math"/>
                  <w:color w:val="auto"/>
                </w:rPr>
                <m:t>#</m:t>
              </m:r>
              <m:d>
                <m:dPr>
                  <m:ctrlPr>
                    <w:rPr>
                      <w:rFonts w:ascii="Cambria Math" w:hAnsi="Cambria Math"/>
                      <w:i/>
                      <w:color w:val="auto"/>
                    </w:rPr>
                  </m:ctrlPr>
                </m:dPr>
                <m:e>
                  <m:r>
                    <w:rPr>
                      <w:rFonts w:ascii="Cambria Math" w:hAnsi="Cambria Math"/>
                      <w:color w:val="auto"/>
                    </w:rPr>
                    <m:t>12</m:t>
                  </m:r>
                </m:e>
              </m:d>
            </m:e>
          </m:eqArr>
        </m:oMath>
      </m:oMathPara>
    </w:p>
    <w:p w14:paraId="0CE72768" w14:textId="7A90125B" w:rsidR="00C206CE" w:rsidRPr="00495BD9" w:rsidRDefault="00C206CE" w:rsidP="00104BF9">
      <w:pPr>
        <w:pStyle w:val="aff3"/>
        <w:spacing w:after="180"/>
        <w:ind w:firstLine="0"/>
        <w:rPr>
          <w:color w:val="auto"/>
        </w:rPr>
      </w:pPr>
      <w:r w:rsidRPr="00495BD9">
        <w:rPr>
          <w:color w:val="auto"/>
        </w:rPr>
        <w:t>其中，</w:t>
      </w:r>
      <m:oMath>
        <m:r>
          <w:rPr>
            <w:rFonts w:ascii="Cambria Math" w:hAnsi="Cambria Math"/>
            <w:color w:val="auto"/>
          </w:rPr>
          <m:t>ϵ</m:t>
        </m:r>
      </m:oMath>
      <w:r w:rsidRPr="00495BD9">
        <w:rPr>
          <w:color w:val="auto"/>
        </w:rPr>
        <w:t xml:space="preserve"> </w:t>
      </w:r>
      <w:r w:rsidRPr="00495BD9">
        <w:rPr>
          <w:color w:val="auto"/>
        </w:rPr>
        <w:t>為</w:t>
      </w:r>
      <w:r w:rsidRPr="00495BD9">
        <w:rPr>
          <w:color w:val="auto"/>
        </w:rPr>
        <w:t xml:space="preserve"> TD3 </w:t>
      </w:r>
      <w:r w:rsidRPr="00495BD9">
        <w:rPr>
          <w:color w:val="auto"/>
        </w:rPr>
        <w:t>中</w:t>
      </w:r>
      <w:r w:rsidR="000B4FD5" w:rsidRPr="00495BD9">
        <w:rPr>
          <w:color w:val="auto"/>
        </w:rPr>
        <w:t>的目標策略平滑雜訊</w:t>
      </w:r>
      <w:r w:rsidRPr="00495BD9">
        <w:rPr>
          <w:color w:val="auto"/>
        </w:rPr>
        <w:t>，其裁切方式與動作範圍限制沿用</w:t>
      </w:r>
      <w:r w:rsidRPr="00495BD9">
        <w:rPr>
          <w:color w:val="auto"/>
        </w:rPr>
        <w:t xml:space="preserve"> TD3 </w:t>
      </w:r>
      <w:r w:rsidRPr="00495BD9">
        <w:rPr>
          <w:color w:val="auto"/>
        </w:rPr>
        <w:t>的原始設定。</w:t>
      </w:r>
      <w:r w:rsidRPr="00495BD9">
        <w:rPr>
          <w:color w:val="auto"/>
        </w:rPr>
        <w:t xml:space="preserve">SCAS </w:t>
      </w:r>
      <w:r w:rsidRPr="00495BD9">
        <w:rPr>
          <w:color w:val="auto"/>
        </w:rPr>
        <w:t>的</w:t>
      </w:r>
      <w:r w:rsidR="00A278B6" w:rsidRPr="00495BD9">
        <w:rPr>
          <w:color w:val="auto"/>
        </w:rPr>
        <w:t>評論器</w:t>
      </w:r>
      <w:r w:rsidRPr="00495BD9">
        <w:rPr>
          <w:color w:val="auto"/>
        </w:rPr>
        <w:t>損失定義為：</w:t>
      </w:r>
    </w:p>
    <w:p w14:paraId="42F7106B" w14:textId="1B3DC24C" w:rsidR="00920CB2" w:rsidRPr="00495BD9" w:rsidRDefault="00000000" w:rsidP="00920CB2">
      <w:pPr>
        <w:pStyle w:val="aff3"/>
        <w:spacing w:after="180"/>
        <w:rPr>
          <w:color w:val="auto"/>
        </w:rPr>
      </w:pPr>
      <m:oMathPara>
        <m:oMath>
          <m:eqArr>
            <m:eqArrPr>
              <m:maxDist m:val="1"/>
              <m:ctrlPr>
                <w:rPr>
                  <w:rFonts w:ascii="Cambria Math" w:hAnsi="Cambria Math"/>
                  <w:i/>
                  <w:noProof/>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Q</m:t>
                  </m:r>
                </m:sub>
                <m:sup>
                  <m:r>
                    <w:rPr>
                      <w:rFonts w:ascii="Cambria Math" w:hAnsi="Cambria Math"/>
                      <w:color w:val="auto"/>
                    </w:rPr>
                    <m:t>SCAS</m:t>
                  </m:r>
                </m:sup>
              </m:sSubSup>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TD</m:t>
                  </m:r>
                </m:sub>
              </m:sSub>
              <m:r>
                <w:rPr>
                  <w:rFonts w:ascii="Cambria Math" w:hAnsi="Cambria Math"/>
                  <w:color w:val="auto"/>
                </w:rPr>
                <m:t>=</m:t>
              </m:r>
              <m:sSub>
                <m:sSubPr>
                  <m:ctrlPr>
                    <w:rPr>
                      <w:rFonts w:ascii="Cambria Math" w:hAnsi="Cambria Math"/>
                      <w:i/>
                      <w:color w:val="auto"/>
                    </w:rPr>
                  </m:ctrlPr>
                </m:sSubPr>
                <m:e>
                  <m:r>
                    <m:rPr>
                      <m:scr m:val="double-struck"/>
                    </m:rPr>
                    <w:rPr>
                      <w:rFonts w:ascii="Cambria Math" w:hAnsi="Cambria Math"/>
                      <w:color w:val="auto"/>
                    </w:rPr>
                    <m:t>E</m:t>
                  </m:r>
                </m:e>
                <m:sub>
                  <m:d>
                    <m:dPr>
                      <m:ctrlPr>
                        <w:rPr>
                          <w:rFonts w:ascii="Cambria Math" w:hAnsi="Cambria Math"/>
                          <w:i/>
                          <w:color w:val="auto"/>
                        </w:rPr>
                      </m:ctrlPr>
                    </m:dPr>
                    <m:e>
                      <m:r>
                        <w:rPr>
                          <w:rFonts w:ascii="Cambria Math" w:hAnsi="Cambria Math"/>
                          <w:color w:val="auto"/>
                        </w:rPr>
                        <m:t>s,a,r,</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r>
                    <w:rPr>
                      <w:rFonts w:ascii="Cambria Math" w:hAnsi="Cambria Math"/>
                      <w:color w:val="auto"/>
                    </w:rPr>
                    <m:t>∼D</m:t>
                  </m:r>
                </m:sub>
              </m:sSub>
              <m:d>
                <m:dPr>
                  <m:begChr m:val="["/>
                  <m:endChr m:val="]"/>
                  <m:ctrlPr>
                    <w:rPr>
                      <w:rFonts w:ascii="Cambria Math" w:hAnsi="Cambria Math"/>
                      <w:i/>
                      <w:color w:val="auto"/>
                    </w:rPr>
                  </m:ctrlPr>
                </m:dPr>
                <m:e>
                  <m:nary>
                    <m:naryPr>
                      <m:chr m:val="∑"/>
                      <m:ctrlPr>
                        <w:rPr>
                          <w:rFonts w:ascii="Cambria Math" w:hAnsi="Cambria Math"/>
                          <w:i/>
                          <w:color w:val="auto"/>
                        </w:rPr>
                      </m:ctrlPr>
                    </m:naryPr>
                    <m:sub>
                      <m:r>
                        <w:rPr>
                          <w:rFonts w:ascii="Cambria Math" w:hAnsi="Cambria Math"/>
                          <w:color w:val="auto"/>
                        </w:rPr>
                        <m:t>i=1</m:t>
                      </m:r>
                    </m:sub>
                    <m:sup>
                      <m:r>
                        <w:rPr>
                          <w:rFonts w:ascii="Cambria Math" w:hAnsi="Cambria Math"/>
                          <w:color w:val="auto"/>
                        </w:rPr>
                        <m:t>2</m:t>
                      </m:r>
                    </m:sup>
                    <m:e>
                      <m:sSup>
                        <m:sSupPr>
                          <m:ctrlPr>
                            <w:rPr>
                              <w:rFonts w:ascii="Cambria Math" w:hAnsi="Cambria Math"/>
                              <w:i/>
                              <w:color w:val="auto"/>
                            </w:rPr>
                          </m:ctrlPr>
                        </m:sSupPr>
                        <m:e>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s,a</m:t>
                                  </m:r>
                                </m:e>
                              </m:d>
                              <m:r>
                                <w:rPr>
                                  <w:rFonts w:ascii="Cambria Math" w:hAnsi="Cambria Math"/>
                                  <w:color w:val="auto"/>
                                </w:rPr>
                                <m:t>-y</m:t>
                              </m:r>
                            </m:e>
                          </m:d>
                        </m:e>
                        <m:sup>
                          <m:r>
                            <w:rPr>
                              <w:rFonts w:ascii="Cambria Math" w:hAnsi="Cambria Math"/>
                              <w:color w:val="auto"/>
                            </w:rPr>
                            <m:t>2</m:t>
                          </m:r>
                        </m:sup>
                      </m:sSup>
                    </m:e>
                  </m:nary>
                </m:e>
              </m:d>
              <m:r>
                <w:rPr>
                  <w:rFonts w:ascii="Cambria Math" w:hAnsi="Cambria Math"/>
                  <w:color w:val="auto"/>
                </w:rPr>
                <m:t>#</m:t>
              </m:r>
              <m:d>
                <m:dPr>
                  <m:ctrlPr>
                    <w:rPr>
                      <w:rFonts w:ascii="Cambria Math" w:hAnsi="Cambria Math"/>
                      <w:i/>
                      <w:noProof/>
                      <w:color w:val="auto"/>
                    </w:rPr>
                  </m:ctrlPr>
                </m:dPr>
                <m:e>
                  <m:r>
                    <w:rPr>
                      <w:rFonts w:ascii="Cambria Math" w:hAnsi="Cambria Math"/>
                      <w:noProof/>
                      <w:color w:val="auto"/>
                    </w:rPr>
                    <m:t>13</m:t>
                  </m:r>
                </m:e>
              </m:d>
              <m:ctrlPr>
                <w:rPr>
                  <w:rFonts w:ascii="Cambria Math" w:hAnsi="Cambria Math"/>
                  <w:i/>
                  <w:color w:val="auto"/>
                </w:rPr>
              </m:ctrlPr>
            </m:e>
          </m:eqArr>
        </m:oMath>
      </m:oMathPara>
    </w:p>
    <w:p w14:paraId="2BC58B63" w14:textId="6E52B59A" w:rsidR="00CC1355" w:rsidRPr="00495BD9" w:rsidRDefault="00CC1355" w:rsidP="00104BF9">
      <w:pPr>
        <w:pStyle w:val="aff3"/>
        <w:spacing w:after="180"/>
        <w:ind w:firstLine="0"/>
        <w:rPr>
          <w:color w:val="auto"/>
        </w:rPr>
      </w:pPr>
      <w:r w:rsidRPr="00495BD9">
        <w:rPr>
          <w:color w:val="auto"/>
        </w:rPr>
        <w:t>後續以</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min</m:t>
            </m:r>
          </m:sub>
        </m:sSub>
        <m:d>
          <m:dPr>
            <m:ctrlPr>
              <w:rPr>
                <w:rFonts w:ascii="Cambria Math" w:hAnsi="Cambria Math"/>
                <w:i/>
                <w:color w:val="auto"/>
              </w:rPr>
            </m:ctrlPr>
          </m:dPr>
          <m:e>
            <m:r>
              <w:rPr>
                <w:rFonts w:ascii="Cambria Math" w:hAnsi="Cambria Math"/>
                <w:color w:val="auto"/>
              </w:rPr>
              <m:t>s,a</m:t>
            </m:r>
          </m:e>
        </m:d>
        <m:r>
          <w:rPr>
            <w:rFonts w:ascii="Cambria Math" w:hAnsi="Cambria Math"/>
            <w:color w:val="auto"/>
          </w:rPr>
          <m:t>=mi</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i∈</m:t>
            </m:r>
            <m:d>
              <m:dPr>
                <m:begChr m:val="{"/>
                <m:endChr m:val="}"/>
                <m:ctrlPr>
                  <w:rPr>
                    <w:rFonts w:ascii="Cambria Math" w:hAnsi="Cambria Math"/>
                    <w:i/>
                    <w:color w:val="auto"/>
                  </w:rPr>
                </m:ctrlPr>
              </m:dPr>
              <m:e>
                <m:r>
                  <w:rPr>
                    <w:rFonts w:ascii="Cambria Math" w:hAnsi="Cambria Math"/>
                    <w:color w:val="auto"/>
                  </w:rPr>
                  <m:t>1,2</m:t>
                </m:r>
              </m:e>
            </m:d>
          </m:sub>
        </m:sSub>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s,a</m:t>
            </m:r>
          </m:e>
        </m:d>
        <m:r>
          <w:rPr>
            <w:rFonts w:ascii="Cambria Math" w:hAnsi="Cambria Math"/>
            <w:color w:val="auto"/>
          </w:rPr>
          <m:t xml:space="preserve"> </m:t>
        </m:r>
      </m:oMath>
      <w:r w:rsidRPr="00495BD9">
        <w:rPr>
          <w:color w:val="auto"/>
        </w:rPr>
        <w:t>表示兩個</w:t>
      </w:r>
      <w:r w:rsidR="00A278B6" w:rsidRPr="00495BD9">
        <w:rPr>
          <w:color w:val="auto"/>
        </w:rPr>
        <w:t>評論器</w:t>
      </w:r>
      <w:r w:rsidRPr="00495BD9">
        <w:rPr>
          <w:color w:val="auto"/>
        </w:rPr>
        <w:t>中較小的估計值：</w:t>
      </w:r>
    </w:p>
    <w:p w14:paraId="6BC68350" w14:textId="21BD8F6E" w:rsidR="002A07E5" w:rsidRPr="00495BD9" w:rsidRDefault="00A278B6" w:rsidP="008C4224">
      <w:pPr>
        <w:pStyle w:val="aff3"/>
        <w:spacing w:after="180"/>
        <w:rPr>
          <w:color w:val="auto"/>
        </w:rPr>
      </w:pPr>
      <w:r w:rsidRPr="00495BD9">
        <w:rPr>
          <w:color w:val="auto"/>
        </w:rPr>
        <w:t>評論器</w:t>
      </w:r>
      <w:r w:rsidR="00C3107A" w:rsidRPr="00495BD9">
        <w:rPr>
          <w:color w:val="auto"/>
        </w:rPr>
        <w:t>提供</w:t>
      </w:r>
      <w:r w:rsidR="00E56EBA" w:rsidRPr="00495BD9">
        <w:rPr>
          <w:color w:val="auto"/>
        </w:rPr>
        <w:t>行動者</w:t>
      </w:r>
      <w:r w:rsidR="00C3107A" w:rsidRPr="00495BD9">
        <w:rPr>
          <w:color w:val="auto"/>
        </w:rPr>
        <w:t>進行策略優化所需的價值資訊，同時也用於評估不同資料轉移在修正學習中的重要程度。</w:t>
      </w:r>
      <w:r w:rsidR="000B2574" w:rsidRPr="00495BD9">
        <w:rPr>
          <w:color w:val="auto"/>
        </w:rPr>
        <w:t>由於</w:t>
      </w:r>
      <w:r w:rsidR="000B2574" w:rsidRPr="00495BD9">
        <w:rPr>
          <w:color w:val="auto"/>
        </w:rPr>
        <w:t xml:space="preserve"> SCAS </w:t>
      </w:r>
      <w:r w:rsidR="000B2574" w:rsidRPr="00495BD9">
        <w:rPr>
          <w:color w:val="auto"/>
        </w:rPr>
        <w:t>採用確定性策略，本文以兩個</w:t>
      </w:r>
      <w:r w:rsidRPr="00495BD9">
        <w:rPr>
          <w:color w:val="auto"/>
        </w:rPr>
        <w:t>評論器</w:t>
      </w:r>
      <w:r w:rsidR="000B2574" w:rsidRPr="00495BD9">
        <w:rPr>
          <w:color w:val="auto"/>
        </w:rPr>
        <w:t>中較小的估計值計算當前策略下的狀態價值，不需要另外訓練獨立的狀態價值網路</w:t>
      </w:r>
      <w:r w:rsidR="00C3107A" w:rsidRPr="00495BD9">
        <w:rPr>
          <w:color w:val="auto"/>
        </w:rPr>
        <w:t>：</w:t>
      </w:r>
    </w:p>
    <w:p w14:paraId="0901BDE2" w14:textId="1FDBBBD6" w:rsidR="002A07E5" w:rsidRPr="00495BD9" w:rsidRDefault="00000000" w:rsidP="008C4224">
      <w:pPr>
        <w:pStyle w:val="aff3"/>
        <w:spacing w:after="180"/>
        <w:rPr>
          <w:color w:val="auto"/>
        </w:rPr>
      </w:pPr>
      <m:oMathPara>
        <m:oMath>
          <m:eqArr>
            <m:eqArrPr>
              <m:maxDist m:val="1"/>
              <m:ctrlPr>
                <w:rPr>
                  <w:rFonts w:ascii="Cambria Math" w:hAnsi="Cambria Math"/>
                  <w:i/>
                  <w:color w:val="auto"/>
                </w:rPr>
              </m:ctrlPr>
            </m:eqArrPr>
            <m:e>
              <m:sSup>
                <m:sSupPr>
                  <m:ctrlPr>
                    <w:rPr>
                      <w:rFonts w:ascii="Cambria Math" w:hAnsi="Cambria Math"/>
                      <w:i/>
                      <w:color w:val="auto"/>
                    </w:rPr>
                  </m:ctrlPr>
                </m:sSupPr>
                <m:e>
                  <m:r>
                    <w:rPr>
                      <w:rFonts w:ascii="Cambria Math" w:hAnsi="Cambria Math"/>
                      <w:color w:val="auto"/>
                    </w:rPr>
                    <m:t>V</m:t>
                  </m:r>
                </m:e>
                <m:sup>
                  <m:r>
                    <w:rPr>
                      <w:rFonts w:ascii="Cambria Math" w:hAnsi="Cambria Math"/>
                      <w:color w:val="auto"/>
                    </w:rPr>
                    <m:t>π</m:t>
                  </m:r>
                </m:sup>
              </m:sSup>
              <m:d>
                <m:dPr>
                  <m:ctrlPr>
                    <w:rPr>
                      <w:rFonts w:ascii="Cambria Math" w:hAnsi="Cambria Math"/>
                      <w:i/>
                      <w:color w:val="auto"/>
                    </w:rPr>
                  </m:ctrlPr>
                </m:dPr>
                <m:e>
                  <m:r>
                    <w:rPr>
                      <w:rFonts w:ascii="Cambria Math" w:hAnsi="Cambria Math"/>
                      <w:color w:val="auto"/>
                    </w:rPr>
                    <m:t>s</m:t>
                  </m:r>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min</m:t>
                  </m:r>
                </m:sub>
              </m:sSub>
              <m:d>
                <m:dPr>
                  <m:ctrlPr>
                    <w:rPr>
                      <w:rFonts w:ascii="Cambria Math" w:hAnsi="Cambria Math"/>
                      <w:i/>
                      <w:color w:val="auto"/>
                    </w:rPr>
                  </m:ctrlPr>
                </m:dPr>
                <m:e>
                  <m:r>
                    <w:rPr>
                      <w:rFonts w:ascii="Cambria Math" w:hAnsi="Cambria Math"/>
                      <w:color w:val="auto"/>
                    </w:rPr>
                    <m:t>s,π</m:t>
                  </m:r>
                  <m:d>
                    <m:dPr>
                      <m:ctrlPr>
                        <w:rPr>
                          <w:rFonts w:ascii="Cambria Math" w:hAnsi="Cambria Math"/>
                          <w:i/>
                          <w:color w:val="auto"/>
                        </w:rPr>
                      </m:ctrlPr>
                    </m:dPr>
                    <m:e>
                      <m:r>
                        <w:rPr>
                          <w:rFonts w:ascii="Cambria Math" w:hAnsi="Cambria Math"/>
                          <w:color w:val="auto"/>
                        </w:rPr>
                        <m:t>s</m:t>
                      </m:r>
                    </m:e>
                  </m:d>
                </m:e>
              </m:d>
              <m:r>
                <w:rPr>
                  <w:rFonts w:ascii="Cambria Math" w:hAnsi="Cambria Math"/>
                  <w:color w:val="auto"/>
                </w:rPr>
                <m:t>#</m:t>
              </m:r>
              <m:d>
                <m:dPr>
                  <m:ctrlPr>
                    <w:rPr>
                      <w:rFonts w:ascii="Cambria Math" w:hAnsi="Cambria Math"/>
                      <w:i/>
                      <w:color w:val="auto"/>
                    </w:rPr>
                  </m:ctrlPr>
                </m:dPr>
                <m:e>
                  <m:r>
                    <w:rPr>
                      <w:rFonts w:ascii="Cambria Math" w:hAnsi="Cambria Math"/>
                      <w:color w:val="auto"/>
                    </w:rPr>
                    <m:t>14</m:t>
                  </m:r>
                </m:e>
              </m:d>
            </m:e>
          </m:eqArr>
        </m:oMath>
      </m:oMathPara>
    </w:p>
    <w:p w14:paraId="7AB1594D" w14:textId="3775E998" w:rsidR="00574BEE" w:rsidRPr="00495BD9" w:rsidRDefault="005226B9" w:rsidP="008C4224">
      <w:pPr>
        <w:pStyle w:val="aff3"/>
        <w:spacing w:after="180"/>
        <w:rPr>
          <w:color w:val="auto"/>
        </w:rPr>
      </w:pPr>
      <w:r w:rsidRPr="00495BD9">
        <w:rPr>
          <w:color w:val="auto"/>
        </w:rPr>
        <w:t xml:space="preserve">SCAS </w:t>
      </w:r>
      <w:r w:rsidRPr="00495BD9">
        <w:rPr>
          <w:color w:val="auto"/>
        </w:rPr>
        <w:t>的</w:t>
      </w:r>
      <w:r w:rsidR="00E56EBA" w:rsidRPr="00495BD9">
        <w:rPr>
          <w:color w:val="auto"/>
        </w:rPr>
        <w:t>行動者</w:t>
      </w:r>
      <w:r w:rsidRPr="00495BD9">
        <w:rPr>
          <w:color w:val="auto"/>
        </w:rPr>
        <w:t>同時受到優化損失與修正損失</w:t>
      </w:r>
      <w:r w:rsidR="00666DCF" w:rsidRPr="00495BD9">
        <w:rPr>
          <w:rFonts w:hint="eastAsia"/>
          <w:color w:val="auto"/>
        </w:rPr>
        <w:t>的</w:t>
      </w:r>
      <w:r w:rsidRPr="00495BD9">
        <w:rPr>
          <w:color w:val="auto"/>
        </w:rPr>
        <w:t>影響。優化損失使</w:t>
      </w:r>
      <w:r w:rsidR="00E56EBA" w:rsidRPr="00495BD9">
        <w:rPr>
          <w:color w:val="auto"/>
        </w:rPr>
        <w:t>行動者</w:t>
      </w:r>
      <w:r w:rsidRPr="00495BD9">
        <w:rPr>
          <w:color w:val="auto"/>
        </w:rPr>
        <w:t>傾向選擇具有較高估計價值的動作；修正損失則使</w:t>
      </w:r>
      <w:r w:rsidR="00E56EBA" w:rsidRPr="00495BD9">
        <w:rPr>
          <w:color w:val="auto"/>
        </w:rPr>
        <w:t>行動者</w:t>
      </w:r>
      <w:r w:rsidRPr="00495BD9">
        <w:rPr>
          <w:color w:val="auto"/>
        </w:rPr>
        <w:t>在受擾動狀態下產生具有狀態恢復效果的動作。其完整</w:t>
      </w:r>
      <w:r w:rsidR="009A2386" w:rsidRPr="00495BD9">
        <w:rPr>
          <w:color w:val="auto"/>
        </w:rPr>
        <w:t>策略損失</w:t>
      </w:r>
      <w:r w:rsidRPr="00495BD9">
        <w:rPr>
          <w:color w:val="auto"/>
        </w:rPr>
        <w:t>表示為：</w:t>
      </w:r>
    </w:p>
    <w:p w14:paraId="59D25702" w14:textId="7560BD5E" w:rsidR="00D662A7" w:rsidRPr="00495BD9" w:rsidRDefault="00000000" w:rsidP="00D662A7">
      <w:pPr>
        <w:pStyle w:val="aff3"/>
        <w:spacing w:after="180"/>
        <w:rPr>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actor</m:t>
                  </m:r>
                </m:sub>
                <m:sup>
                  <m:r>
                    <w:rPr>
                      <w:rFonts w:ascii="Cambria Math" w:hAnsi="Cambria Math"/>
                      <w:color w:val="auto"/>
                    </w:rPr>
                    <m:t>SCAS</m:t>
                  </m:r>
                </m:sup>
              </m:sSubSup>
              <m:r>
                <w:rPr>
                  <w:rFonts w:ascii="Cambria Math" w:hAnsi="Cambria Math"/>
                  <w:color w:val="auto"/>
                </w:rPr>
                <m:t>=-</m:t>
              </m:r>
              <m:d>
                <m:dPr>
                  <m:ctrlPr>
                    <w:rPr>
                      <w:rFonts w:ascii="Cambria Math" w:hAnsi="Cambria Math"/>
                      <w:i/>
                      <w:color w:val="auto"/>
                    </w:rPr>
                  </m:ctrlPr>
                </m:dPr>
                <m:e>
                  <m:r>
                    <w:rPr>
                      <w:rFonts w:ascii="Cambria Math" w:hAnsi="Cambria Math"/>
                      <w:color w:val="auto"/>
                    </w:rPr>
                    <m:t>1-</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A</m:t>
                      </m:r>
                    </m:sub>
                  </m:sSub>
                </m:e>
              </m:d>
              <m:sSub>
                <m:sSubPr>
                  <m:ctrlPr>
                    <w:rPr>
                      <w:rFonts w:ascii="Cambria Math" w:hAnsi="Cambria Math"/>
                      <w:i/>
                      <w:color w:val="auto"/>
                    </w:rPr>
                  </m:ctrlPr>
                </m:sSubPr>
                <m:e>
                  <m:r>
                    <m:rPr>
                      <m:scr m:val="double-struck"/>
                    </m:rPr>
                    <w:rPr>
                      <w:rFonts w:ascii="Cambria Math" w:hAnsi="Cambria Math"/>
                      <w:color w:val="auto"/>
                    </w:rPr>
                    <m:t>E</m:t>
                  </m:r>
                </m:e>
                <m:sub>
                  <m:r>
                    <w:rPr>
                      <w:rFonts w:ascii="Cambria Math" w:hAnsi="Cambria Math"/>
                      <w:color w:val="auto"/>
                    </w:rPr>
                    <m:t>s∼D</m:t>
                  </m:r>
                </m:sub>
              </m:sSub>
              <m:d>
                <m:dPr>
                  <m:begChr m:val="["/>
                  <m:endChr m:val="]"/>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min</m:t>
                      </m:r>
                    </m:sub>
                  </m:sSub>
                  <m:d>
                    <m:dPr>
                      <m:ctrlPr>
                        <w:rPr>
                          <w:rFonts w:ascii="Cambria Math" w:hAnsi="Cambria Math"/>
                          <w:i/>
                          <w:color w:val="auto"/>
                        </w:rPr>
                      </m:ctrlPr>
                    </m:dPr>
                    <m:e>
                      <m:r>
                        <w:rPr>
                          <w:rFonts w:ascii="Cambria Math" w:hAnsi="Cambria Math"/>
                          <w:color w:val="auto"/>
                        </w:rPr>
                        <m:t>s,π</m:t>
                      </m:r>
                      <m:d>
                        <m:dPr>
                          <m:ctrlPr>
                            <w:rPr>
                              <w:rFonts w:ascii="Cambria Math" w:hAnsi="Cambria Math"/>
                              <w:i/>
                              <w:color w:val="auto"/>
                            </w:rPr>
                          </m:ctrlPr>
                        </m:dPr>
                        <m:e>
                          <m:r>
                            <w:rPr>
                              <w:rFonts w:ascii="Cambria Math" w:hAnsi="Cambria Math"/>
                              <w:color w:val="auto"/>
                            </w:rPr>
                            <m:t>s</m:t>
                          </m:r>
                        </m:e>
                      </m:d>
                    </m:e>
                  </m:d>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A</m:t>
                  </m:r>
                </m:sub>
              </m:sSub>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correction</m:t>
                  </m:r>
                </m:sub>
                <m:sup>
                  <m:r>
                    <w:rPr>
                      <w:rFonts w:ascii="Cambria Math" w:hAnsi="Cambria Math"/>
                      <w:color w:val="auto"/>
                    </w:rPr>
                    <m:t>SCAS</m:t>
                  </m:r>
                </m:sup>
              </m:sSubSup>
              <m:r>
                <w:rPr>
                  <w:rFonts w:ascii="Cambria Math" w:hAnsi="Cambria Math"/>
                  <w:color w:val="auto"/>
                </w:rPr>
                <m:t>#</m:t>
              </m:r>
              <m:d>
                <m:dPr>
                  <m:ctrlPr>
                    <w:rPr>
                      <w:rFonts w:ascii="Cambria Math" w:hAnsi="Cambria Math"/>
                      <w:i/>
                      <w:color w:val="auto"/>
                    </w:rPr>
                  </m:ctrlPr>
                </m:dPr>
                <m:e>
                  <m:r>
                    <w:rPr>
                      <w:rFonts w:ascii="Cambria Math" w:hAnsi="Cambria Math"/>
                      <w:color w:val="auto"/>
                    </w:rPr>
                    <m:t>15</m:t>
                  </m:r>
                </m:e>
              </m:d>
            </m:e>
          </m:eqArr>
        </m:oMath>
      </m:oMathPara>
    </w:p>
    <w:p w14:paraId="0B87E8DE" w14:textId="2BBAE455" w:rsidR="00DD3A71" w:rsidRPr="00495BD9" w:rsidRDefault="008F6AEE" w:rsidP="008C4224">
      <w:pPr>
        <w:pStyle w:val="aff3"/>
        <w:spacing w:after="180"/>
        <w:rPr>
          <w:color w:val="auto"/>
        </w:rPr>
      </w:pPr>
      <w:r w:rsidRPr="00495BD9">
        <w:rPr>
          <w:color w:val="auto"/>
        </w:rPr>
        <w:lastRenderedPageBreak/>
        <w:t>為了模擬資料支撐範圍附近的分佈外狀態，</w:t>
      </w:r>
      <w:r w:rsidRPr="00495BD9">
        <w:rPr>
          <w:color w:val="auto"/>
        </w:rPr>
        <w:t xml:space="preserve">SCAS </w:t>
      </w:r>
      <w:r w:rsidRPr="00495BD9">
        <w:rPr>
          <w:color w:val="auto"/>
        </w:rPr>
        <w:t>對資料狀態加入高斯雜訊。令</w:t>
      </w:r>
      <w:r w:rsidRPr="00495BD9">
        <w:rPr>
          <w:color w:val="auto"/>
        </w:rPr>
        <w:t xml:space="preserve"> </w:t>
      </w:r>
      <m:oMath>
        <m:r>
          <w:rPr>
            <w:rFonts w:ascii="Cambria Math" w:hAnsi="Cambria Math"/>
            <w:color w:val="auto"/>
          </w:rPr>
          <m:t xml:space="preserve"> z </m:t>
        </m:r>
      </m:oMath>
      <w:r w:rsidRPr="00495BD9">
        <w:rPr>
          <w:color w:val="auto"/>
        </w:rPr>
        <w:t>為由標準常態</w:t>
      </w:r>
      <w:r w:rsidR="00F168C2" w:rsidRPr="00495BD9">
        <w:rPr>
          <w:color w:val="auto"/>
        </w:rPr>
        <w:t>分佈</w:t>
      </w:r>
      <w:proofErr w:type="gramStart"/>
      <w:r w:rsidRPr="00495BD9">
        <w:rPr>
          <w:color w:val="auto"/>
        </w:rPr>
        <w:t>採</w:t>
      </w:r>
      <w:proofErr w:type="gramEnd"/>
      <w:r w:rsidRPr="00495BD9">
        <w:rPr>
          <w:color w:val="auto"/>
        </w:rPr>
        <w:t>樣的雜訊，受擾動狀態</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 xml:space="preserve"> </m:t>
        </m:r>
      </m:oMath>
      <w:r w:rsidRPr="00495BD9">
        <w:rPr>
          <w:color w:val="auto"/>
        </w:rPr>
        <w:t>定義為：</w:t>
      </w:r>
    </w:p>
    <w:p w14:paraId="06B9739C" w14:textId="1394CDBD" w:rsidR="004A6F13" w:rsidRPr="00495BD9" w:rsidRDefault="00000000" w:rsidP="004A6F13">
      <w:pPr>
        <w:pStyle w:val="aff3"/>
        <w:spacing w:after="180"/>
        <w:rPr>
          <w:color w:val="auto"/>
        </w:rPr>
      </w:pPr>
      <m:oMathPara>
        <m:oMath>
          <m:eqArr>
            <m:eqArrPr>
              <m:maxDist m:val="1"/>
              <m:ctrlPr>
                <w:rPr>
                  <w:rFonts w:ascii="Cambria Math" w:hAnsi="Cambria Math"/>
                  <w:i/>
                  <w:color w:val="auto"/>
                </w:rPr>
              </m:ctrlPr>
            </m:eqArrPr>
            <m:e>
              <m:r>
                <w:rPr>
                  <w:rFonts w:ascii="Cambria Math" w:hAnsi="Cambria Math"/>
                  <w:color w:val="auto"/>
                </w:rPr>
                <m:t>z∼</m:t>
              </m:r>
              <m:r>
                <m:rPr>
                  <m:scr m:val="script"/>
                </m:rPr>
                <w:rPr>
                  <w:rFonts w:ascii="Cambria Math" w:hAnsi="Cambria Math"/>
                  <w:color w:val="auto"/>
                </w:rPr>
                <m:t>N</m:t>
              </m:r>
              <m:d>
                <m:dPr>
                  <m:ctrlPr>
                    <w:rPr>
                      <w:rFonts w:ascii="Cambria Math" w:hAnsi="Cambria Math"/>
                      <w:i/>
                      <w:color w:val="auto"/>
                    </w:rPr>
                  </m:ctrlPr>
                </m:dPr>
                <m:e>
                  <m:r>
                    <w:rPr>
                      <w:rFonts w:ascii="Cambria Math" w:hAnsi="Cambria Math"/>
                      <w:color w:val="auto"/>
                    </w:rPr>
                    <m:t>0,I</m:t>
                  </m:r>
                </m:e>
              </m:d>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=s+σz,#</m:t>
              </m:r>
              <m:d>
                <m:dPr>
                  <m:ctrlPr>
                    <w:rPr>
                      <w:rFonts w:ascii="Cambria Math" w:hAnsi="Cambria Math"/>
                      <w:i/>
                      <w:color w:val="auto"/>
                    </w:rPr>
                  </m:ctrlPr>
                </m:dPr>
                <m:e>
                  <m:r>
                    <w:rPr>
                      <w:rFonts w:ascii="Cambria Math" w:hAnsi="Cambria Math"/>
                      <w:color w:val="auto"/>
                    </w:rPr>
                    <m:t>16</m:t>
                  </m:r>
                </m:e>
              </m:d>
            </m:e>
          </m:eqArr>
        </m:oMath>
      </m:oMathPara>
    </w:p>
    <w:p w14:paraId="5FA1E91B" w14:textId="4F79E5FF" w:rsidR="00CE192E" w:rsidRPr="00495BD9" w:rsidRDefault="00CE192E" w:rsidP="0005707D">
      <w:pPr>
        <w:pStyle w:val="aff3"/>
        <w:spacing w:after="180"/>
        <w:ind w:firstLine="0"/>
        <w:rPr>
          <w:color w:val="auto"/>
        </w:rPr>
      </w:pPr>
      <w:r w:rsidRPr="00495BD9">
        <w:rPr>
          <w:color w:val="auto"/>
        </w:rPr>
        <w:t>其中，</w:t>
      </w:r>
      <m:oMath>
        <m:r>
          <w:rPr>
            <w:rFonts w:ascii="Cambria Math" w:hAnsi="Cambria Math"/>
            <w:color w:val="auto"/>
          </w:rPr>
          <m:t>σ</m:t>
        </m:r>
      </m:oMath>
      <w:r w:rsidRPr="00495BD9">
        <w:rPr>
          <w:color w:val="auto"/>
        </w:rPr>
        <w:t>控制狀態擾動的幅度。</w:t>
      </w:r>
    </w:p>
    <w:p w14:paraId="1BC469BF" w14:textId="72D486C0" w:rsidR="00EC38BE" w:rsidRPr="00495BD9" w:rsidRDefault="00EC38BE" w:rsidP="008C4224">
      <w:pPr>
        <w:pStyle w:val="aff3"/>
        <w:spacing w:after="180"/>
        <w:rPr>
          <w:color w:val="auto"/>
        </w:rPr>
      </w:pPr>
      <w:r w:rsidRPr="00495BD9">
        <w:rPr>
          <w:color w:val="auto"/>
        </w:rPr>
        <w:t>修正損失利用環境動態模型，評估</w:t>
      </w:r>
      <w:r w:rsidR="00E56EBA" w:rsidRPr="00495BD9">
        <w:rPr>
          <w:color w:val="auto"/>
        </w:rPr>
        <w:t>行動者</w:t>
      </w:r>
      <w:r w:rsidRPr="00495BD9">
        <w:rPr>
          <w:color w:val="auto"/>
        </w:rPr>
        <w:t>在受擾動狀態</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 xml:space="preserve"> </m:t>
        </m:r>
      </m:oMath>
      <w:r w:rsidRPr="00495BD9">
        <w:rPr>
          <w:color w:val="auto"/>
        </w:rPr>
        <w:t>下產生的動作，是否能使預測</w:t>
      </w:r>
      <w:r w:rsidR="00666DCF" w:rsidRPr="00495BD9">
        <w:rPr>
          <w:rFonts w:hint="eastAsia"/>
          <w:color w:val="auto"/>
        </w:rPr>
        <w:t>的</w:t>
      </w:r>
      <w:r w:rsidRPr="00495BD9">
        <w:rPr>
          <w:color w:val="auto"/>
        </w:rPr>
        <w:t>下一狀態接近資料轉移中的下一狀態</w:t>
      </w:r>
      <m:oMath>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oMath>
      <w:r w:rsidRPr="00495BD9">
        <w:rPr>
          <w:color w:val="auto"/>
        </w:rPr>
        <w:t>。</w:t>
      </w:r>
      <w:proofErr w:type="gramStart"/>
      <w:r w:rsidRPr="00495BD9">
        <w:rPr>
          <w:color w:val="auto"/>
        </w:rPr>
        <w:t>此外，</w:t>
      </w:r>
      <w:proofErr w:type="gramEnd"/>
      <w:r w:rsidRPr="00495BD9">
        <w:rPr>
          <w:color w:val="auto"/>
        </w:rPr>
        <w:t xml:space="preserve">SCAS </w:t>
      </w:r>
      <w:r w:rsidRPr="00495BD9">
        <w:rPr>
          <w:color w:val="auto"/>
        </w:rPr>
        <w:t>根據資料轉移前後的狀態價值差異，調整不同修正經驗的學習權重：</w:t>
      </w:r>
    </w:p>
    <w:p w14:paraId="01367B62" w14:textId="22281C6B" w:rsidR="00084E2E" w:rsidRPr="00495BD9" w:rsidRDefault="00000000" w:rsidP="00084E2E">
      <w:pPr>
        <w:pStyle w:val="aff3"/>
        <w:spacing w:after="180"/>
        <w:rPr>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correction</m:t>
                  </m:r>
                </m:sub>
                <m:sup>
                  <m:r>
                    <w:rPr>
                      <w:rFonts w:ascii="Cambria Math" w:hAnsi="Cambria Math"/>
                      <w:color w:val="auto"/>
                    </w:rPr>
                    <m:t>SCAS</m:t>
                  </m:r>
                </m:sup>
              </m:sSubSup>
              <m:r>
                <w:rPr>
                  <w:rFonts w:ascii="Cambria Math" w:hAnsi="Cambria Math"/>
                  <w:color w:val="auto"/>
                </w:rPr>
                <m:t>=</m:t>
              </m:r>
              <m:sSub>
                <m:sSubPr>
                  <m:ctrlPr>
                    <w:rPr>
                      <w:rFonts w:ascii="Cambria Math" w:hAnsi="Cambria Math"/>
                      <w:i/>
                      <w:color w:val="auto"/>
                    </w:rPr>
                  </m:ctrlPr>
                </m:sSubPr>
                <m:e>
                  <m:r>
                    <m:rPr>
                      <m:scr m:val="double-struck"/>
                    </m:rPr>
                    <w:rPr>
                      <w:rFonts w:ascii="Cambria Math" w:hAnsi="Cambria Math"/>
                      <w:color w:val="auto"/>
                    </w:rPr>
                    <m:t>E</m:t>
                  </m:r>
                </m:e>
                <m:sub>
                  <m:d>
                    <m:dPr>
                      <m:ctrlPr>
                        <w:rPr>
                          <w:rFonts w:ascii="Cambria Math" w:hAnsi="Cambria Math"/>
                          <w:i/>
                          <w:color w:val="auto"/>
                        </w:rPr>
                      </m:ctrlPr>
                    </m:dPr>
                    <m:e>
                      <m:r>
                        <w:rPr>
                          <w:rFonts w:ascii="Cambria Math" w:hAnsi="Cambria Math"/>
                          <w:color w:val="auto"/>
                        </w:rPr>
                        <m:t>s,</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r>
                    <w:rPr>
                      <w:rFonts w:ascii="Cambria Math" w:hAnsi="Cambria Math"/>
                      <w:color w:val="auto"/>
                    </w:rPr>
                    <m:t>∼D,</m:t>
                  </m:r>
                  <m:r>
                    <m:rPr>
                      <m:lit/>
                    </m:rP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N</m:t>
                      </m:r>
                    </m:e>
                    <m:sub>
                      <m:r>
                        <w:rPr>
                          <w:rFonts w:ascii="Cambria Math" w:hAnsi="Cambria Math"/>
                          <w:color w:val="auto"/>
                        </w:rPr>
                        <m:t>σ</m:t>
                      </m:r>
                      <m:d>
                        <m:dPr>
                          <m:ctrlPr>
                            <w:rPr>
                              <w:rFonts w:ascii="Cambria Math" w:hAnsi="Cambria Math"/>
                              <w:i/>
                              <w:color w:val="auto"/>
                            </w:rPr>
                          </m:ctrlPr>
                        </m:dPr>
                        <m:e>
                          <m:r>
                            <w:rPr>
                              <w:rFonts w:ascii="Cambria Math" w:hAnsi="Cambria Math"/>
                              <w:color w:val="auto"/>
                            </w:rPr>
                            <m:t>s</m:t>
                          </m:r>
                        </m:e>
                      </m:d>
                    </m:sub>
                  </m:sSub>
                </m:sub>
              </m:sSub>
              <m:d>
                <m:dPr>
                  <m:begChr m:val="["/>
                  <m:endChr m:val="]"/>
                  <m:ctrlPr>
                    <w:rPr>
                      <w:rFonts w:ascii="Cambria Math" w:hAnsi="Cambria Math"/>
                      <w:i/>
                      <w:color w:val="auto"/>
                    </w:rPr>
                  </m:ctrlPr>
                </m:dPr>
                <m:e>
                  <m:func>
                    <m:funcPr>
                      <m:ctrlPr>
                        <w:rPr>
                          <w:rFonts w:ascii="Cambria Math" w:hAnsi="Cambria Math"/>
                          <w:color w:val="auto"/>
                        </w:rPr>
                      </m:ctrlPr>
                    </m:funcPr>
                    <m:fName>
                      <m:r>
                        <m:rPr>
                          <m:sty m:val="p"/>
                        </m:rPr>
                        <w:rPr>
                          <w:rFonts w:ascii="Cambria Math" w:hAnsi="Cambria Math"/>
                          <w:color w:val="auto"/>
                        </w:rPr>
                        <m:t>exp</m:t>
                      </m:r>
                      <m:ctrlPr>
                        <w:rPr>
                          <w:rFonts w:ascii="Cambria Math" w:hAnsi="Cambria Math"/>
                          <w:i/>
                          <w:color w:val="auto"/>
                        </w:rPr>
                      </m:ctrlPr>
                    </m:fName>
                    <m:e>
                      <m:d>
                        <m:dPr>
                          <m:ctrlPr>
                            <w:rPr>
                              <w:rFonts w:ascii="Cambria Math" w:hAnsi="Cambria Math"/>
                              <w:i/>
                              <w:color w:val="auto"/>
                            </w:rPr>
                          </m:ctrlPr>
                        </m:dPr>
                        <m:e>
                          <m:r>
                            <w:rPr>
                              <w:rFonts w:ascii="Cambria Math" w:hAnsi="Cambria Math"/>
                              <w:color w:val="auto"/>
                            </w:rPr>
                            <m:t>α</m:t>
                          </m:r>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V</m:t>
                                  </m:r>
                                </m:e>
                                <m:sup>
                                  <m:r>
                                    <w:rPr>
                                      <w:rFonts w:ascii="Cambria Math" w:hAnsi="Cambria Math"/>
                                      <w:color w:val="auto"/>
                                    </w:rPr>
                                    <m:t>π</m:t>
                                  </m:r>
                                </m:sup>
                              </m:sSup>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r>
                                <w:rPr>
                                  <w:rFonts w:ascii="Cambria Math" w:hAnsi="Cambria Math"/>
                                  <w:color w:val="auto"/>
                                </w:rPr>
                                <m:t>-</m:t>
                              </m:r>
                              <m:sSup>
                                <m:sSupPr>
                                  <m:ctrlPr>
                                    <w:rPr>
                                      <w:rFonts w:ascii="Cambria Math" w:hAnsi="Cambria Math"/>
                                      <w:i/>
                                      <w:color w:val="auto"/>
                                    </w:rPr>
                                  </m:ctrlPr>
                                </m:sSupPr>
                                <m:e>
                                  <m:r>
                                    <w:rPr>
                                      <w:rFonts w:ascii="Cambria Math" w:hAnsi="Cambria Math"/>
                                      <w:color w:val="auto"/>
                                    </w:rPr>
                                    <m:t>V</m:t>
                                  </m:r>
                                </m:e>
                                <m:sup>
                                  <m:r>
                                    <w:rPr>
                                      <w:rFonts w:ascii="Cambria Math" w:hAnsi="Cambria Math"/>
                                      <w:color w:val="auto"/>
                                    </w:rPr>
                                    <m:t>π</m:t>
                                  </m:r>
                                </m:sup>
                              </m:sSup>
                              <m:d>
                                <m:dPr>
                                  <m:ctrlPr>
                                    <w:rPr>
                                      <w:rFonts w:ascii="Cambria Math" w:hAnsi="Cambria Math"/>
                                      <w:i/>
                                      <w:color w:val="auto"/>
                                    </w:rPr>
                                  </m:ctrlPr>
                                </m:dPr>
                                <m:e>
                                  <m:r>
                                    <w:rPr>
                                      <w:rFonts w:ascii="Cambria Math" w:hAnsi="Cambria Math"/>
                                      <w:color w:val="auto"/>
                                    </w:rPr>
                                    <m:t>s</m:t>
                                  </m:r>
                                </m:e>
                              </m:d>
                            </m:e>
                          </m:d>
                        </m:e>
                      </m:d>
                    </m:e>
                  </m:func>
                  <m:sSubSup>
                    <m:sSubSupPr>
                      <m:ctrlPr>
                        <w:rPr>
                          <w:rFonts w:ascii="Cambria Math" w:hAnsi="Cambria Math"/>
                          <w:i/>
                          <w:color w:val="auto"/>
                        </w:rPr>
                      </m:ctrlPr>
                    </m:sSubSupPr>
                    <m:e>
                      <m:d>
                        <m:dPr>
                          <m:begChr m:val="‖"/>
                          <m:endChr m:val="‖"/>
                          <m:ctrlPr>
                            <w:rPr>
                              <w:rFonts w:ascii="Cambria Math" w:hAnsi="Cambria Math"/>
                              <w:i/>
                              <w:color w:val="auto"/>
                            </w:rPr>
                          </m:ctrlPr>
                        </m:dPr>
                        <m:e>
                          <m:r>
                            <w:rPr>
                              <w:rFonts w:ascii="Cambria Math" w:hAnsi="Cambria Math"/>
                              <w:color w:val="auto"/>
                            </w:rPr>
                            <m:t>M</m:t>
                          </m:r>
                          <m:d>
                            <m:dPr>
                              <m:ctrlPr>
                                <w:rPr>
                                  <w:rFonts w:ascii="Cambria Math" w:hAnsi="Cambria Math"/>
                                  <w:i/>
                                  <w:color w:val="auto"/>
                                </w:rPr>
                              </m:ctrlPr>
                            </m:dPr>
                            <m:e>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,π</m:t>
                              </m:r>
                              <m:d>
                                <m:dPr>
                                  <m:ctrlPr>
                                    <w:rPr>
                                      <w:rFonts w:ascii="Cambria Math" w:hAnsi="Cambria Math"/>
                                      <w:i/>
                                      <w:color w:val="auto"/>
                                    </w:rPr>
                                  </m:ctrlPr>
                                </m:dPr>
                                <m:e>
                                  <m:acc>
                                    <m:accPr>
                                      <m:ctrlPr>
                                        <w:rPr>
                                          <w:rFonts w:ascii="Cambria Math" w:hAnsi="Cambria Math"/>
                                          <w:i/>
                                          <w:color w:val="auto"/>
                                        </w:rPr>
                                      </m:ctrlPr>
                                    </m:accPr>
                                    <m:e>
                                      <m:r>
                                        <w:rPr>
                                          <w:rFonts w:ascii="Cambria Math" w:hAnsi="Cambria Math"/>
                                          <w:color w:val="auto"/>
                                        </w:rPr>
                                        <m:t>s</m:t>
                                      </m:r>
                                    </m:e>
                                  </m:acc>
                                </m:e>
                              </m:d>
                            </m:e>
                          </m:d>
                          <m:r>
                            <w:rPr>
                              <w:rFonts w:ascii="Cambria Math" w:hAnsi="Cambria Math"/>
                              <w:color w:val="auto"/>
                            </w:rPr>
                            <m:t>-</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e>
                    <m:sub>
                      <m:r>
                        <w:rPr>
                          <w:rFonts w:ascii="Cambria Math" w:hAnsi="Cambria Math"/>
                          <w:color w:val="auto"/>
                        </w:rPr>
                        <m:t>2</m:t>
                      </m:r>
                    </m:sub>
                    <m:sup>
                      <m:r>
                        <w:rPr>
                          <w:rFonts w:ascii="Cambria Math" w:hAnsi="Cambria Math"/>
                          <w:color w:val="auto"/>
                        </w:rPr>
                        <m:t>2</m:t>
                      </m:r>
                    </m:sup>
                  </m:sSubSup>
                </m:e>
              </m:d>
              <m:r>
                <w:rPr>
                  <w:rFonts w:ascii="Cambria Math" w:hAnsi="Cambria Math"/>
                  <w:color w:val="auto"/>
                </w:rPr>
                <m:t>#</m:t>
              </m:r>
              <m:d>
                <m:dPr>
                  <m:ctrlPr>
                    <w:rPr>
                      <w:rFonts w:ascii="Cambria Math" w:hAnsi="Cambria Math"/>
                      <w:i/>
                      <w:color w:val="auto"/>
                    </w:rPr>
                  </m:ctrlPr>
                </m:dPr>
                <m:e>
                  <m:r>
                    <w:rPr>
                      <w:rFonts w:ascii="Cambria Math" w:hAnsi="Cambria Math"/>
                      <w:color w:val="auto"/>
                    </w:rPr>
                    <m:t>17</m:t>
                  </m:r>
                </m:e>
              </m:d>
            </m:e>
          </m:eqArr>
        </m:oMath>
      </m:oMathPara>
    </w:p>
    <w:p w14:paraId="5C88D327" w14:textId="1BB3A6F0" w:rsidR="008C458A" w:rsidRPr="00495BD9" w:rsidRDefault="00227DE9" w:rsidP="008C4224">
      <w:pPr>
        <w:pStyle w:val="aff3"/>
        <w:spacing w:after="180"/>
        <w:rPr>
          <w:color w:val="auto"/>
        </w:rPr>
      </w:pPr>
      <w:r w:rsidRPr="00227DE9">
        <w:rPr>
          <w:color w:val="auto"/>
        </w:rPr>
        <w:t xml:space="preserve">SCAS </w:t>
      </w:r>
      <w:r w:rsidRPr="00227DE9">
        <w:rPr>
          <w:color w:val="auto"/>
        </w:rPr>
        <w:t>的修正損失在未考慮狀態擾動時與克隆損失具有相似的行為引導效果，兩者皆利用靜態資料集中的資料行為作為引導，使策略學習接近蒐集策略所產生的行為。然而，克隆損失直接將資料動作作為策略的學習目標；</w:t>
      </w:r>
      <w:r w:rsidRPr="00227DE9">
        <w:rPr>
          <w:color w:val="auto"/>
        </w:rPr>
        <w:t xml:space="preserve">SCAS </w:t>
      </w:r>
      <w:r w:rsidRPr="00227DE9">
        <w:rPr>
          <w:color w:val="auto"/>
        </w:rPr>
        <w:t>的修正損失則透過環境動態模型，使策略產生的動作能夠到達資料轉移中的下一狀態。因此，當多個動作皆能產生相近的轉移結果時，修正損失不會要求策略只能重現資料集中記錄的單一動作，而可以在符合該轉移結果的動作中進行選擇</w:t>
      </w:r>
      <w:r w:rsidR="008C458A" w:rsidRPr="00495BD9">
        <w:rPr>
          <w:color w:val="auto"/>
        </w:rPr>
        <w:t>。</w:t>
      </w:r>
    </w:p>
    <w:p w14:paraId="081962C0" w14:textId="340032D9" w:rsidR="008C458A" w:rsidRPr="00495BD9" w:rsidRDefault="00451348" w:rsidP="008C4224">
      <w:pPr>
        <w:pStyle w:val="aff3"/>
        <w:spacing w:after="180"/>
        <w:rPr>
          <w:color w:val="auto"/>
        </w:rPr>
      </w:pPr>
      <w:r w:rsidRPr="00451348">
        <w:rPr>
          <w:color w:val="auto"/>
        </w:rPr>
        <w:t>為了進一步說明</w:t>
      </w:r>
      <w:proofErr w:type="gramStart"/>
      <w:r w:rsidRPr="00451348">
        <w:rPr>
          <w:color w:val="auto"/>
        </w:rPr>
        <w:t>上述克</w:t>
      </w:r>
      <w:proofErr w:type="gramEnd"/>
      <w:r w:rsidRPr="00451348">
        <w:rPr>
          <w:color w:val="auto"/>
        </w:rPr>
        <w:t>隆性質</w:t>
      </w:r>
      <w:r w:rsidR="008C458A" w:rsidRPr="00495BD9">
        <w:rPr>
          <w:color w:val="auto"/>
        </w:rPr>
        <w:t>，暫時不考慮狀態擾動，僅使用原始狀態</w:t>
      </w:r>
      <m:oMath>
        <m:r>
          <w:rPr>
            <w:rFonts w:ascii="Cambria Math" w:hAnsi="Cambria Math"/>
            <w:color w:val="auto"/>
          </w:rPr>
          <m:t xml:space="preserve"> s </m:t>
        </m:r>
      </m:oMath>
      <w:r w:rsidR="008C458A" w:rsidRPr="00495BD9">
        <w:rPr>
          <w:color w:val="auto"/>
        </w:rPr>
        <w:t>進行學習。環境動態模型使用資料轉移</w:t>
      </w:r>
      <m:oMath>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s,a,</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r>
          <w:rPr>
            <w:rFonts w:ascii="Cambria Math" w:hAnsi="Cambria Math"/>
            <w:color w:val="auto"/>
          </w:rPr>
          <m:t xml:space="preserve"> </m:t>
        </m:r>
      </m:oMath>
      <w:r w:rsidR="008C458A" w:rsidRPr="00495BD9">
        <w:rPr>
          <w:color w:val="auto"/>
        </w:rPr>
        <w:t>進行訓練，</w:t>
      </w:r>
      <w:r w:rsidR="00257BC6" w:rsidRPr="00495BD9">
        <w:rPr>
          <w:color w:val="auto"/>
        </w:rPr>
        <w:t>因此資料動作</w:t>
      </w:r>
      <m:oMath>
        <m:r>
          <w:rPr>
            <w:rFonts w:ascii="Cambria Math" w:hAnsi="Cambria Math"/>
            <w:color w:val="auto"/>
          </w:rPr>
          <m:t xml:space="preserve"> a </m:t>
        </m:r>
      </m:oMath>
      <w:r w:rsidR="00257BC6" w:rsidRPr="00495BD9">
        <w:rPr>
          <w:color w:val="auto"/>
        </w:rPr>
        <w:t>是資料集中與該次狀態轉移相對應的已知動作。</w:t>
      </w:r>
      <w:r w:rsidR="008C458A" w:rsidRPr="00495BD9">
        <w:rPr>
          <w:color w:val="auto"/>
        </w:rPr>
        <w:t>此時，最小化</w:t>
      </w:r>
      <m:oMath>
        <m:r>
          <w:rPr>
            <w:rFonts w:ascii="Cambria Math" w:hAnsi="Cambria Math"/>
            <w:color w:val="auto"/>
          </w:rPr>
          <m:t xml:space="preserve"> M</m:t>
        </m:r>
        <m:d>
          <m:dPr>
            <m:ctrlPr>
              <w:rPr>
                <w:rFonts w:ascii="Cambria Math" w:hAnsi="Cambria Math"/>
                <w:i/>
                <w:color w:val="auto"/>
              </w:rPr>
            </m:ctrlPr>
          </m:dPr>
          <m:e>
            <m:r>
              <w:rPr>
                <w:rFonts w:ascii="Cambria Math" w:hAnsi="Cambria Math"/>
                <w:color w:val="auto"/>
              </w:rPr>
              <m:t>s,π</m:t>
            </m:r>
            <m:d>
              <m:dPr>
                <m:ctrlPr>
                  <w:rPr>
                    <w:rFonts w:ascii="Cambria Math" w:hAnsi="Cambria Math"/>
                    <w:i/>
                    <w:color w:val="auto"/>
                  </w:rPr>
                </m:ctrlPr>
              </m:dPr>
              <m:e>
                <m:r>
                  <w:rPr>
                    <w:rFonts w:ascii="Cambria Math" w:hAnsi="Cambria Math"/>
                    <w:color w:val="auto"/>
                  </w:rPr>
                  <m:t>s</m:t>
                </m:r>
              </m:e>
            </m:d>
          </m:e>
        </m:d>
        <m:r>
          <w:rPr>
            <w:rFonts w:ascii="Cambria Math" w:hAnsi="Cambria Math"/>
            <w:color w:val="auto"/>
          </w:rPr>
          <m:t xml:space="preserve"> </m:t>
        </m:r>
      </m:oMath>
      <w:r w:rsidR="008C458A" w:rsidRPr="00495BD9">
        <w:rPr>
          <w:color w:val="auto"/>
        </w:rPr>
        <w:t>與</w:t>
      </w:r>
      <m:oMath>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r>
          <w:rPr>
            <w:rFonts w:ascii="Cambria Math" w:hAnsi="Cambria Math"/>
            <w:color w:val="auto"/>
          </w:rPr>
          <m:t xml:space="preserve"> </m:t>
        </m:r>
      </m:oMath>
      <w:r w:rsidR="008C458A" w:rsidRPr="00495BD9">
        <w:rPr>
          <w:color w:val="auto"/>
        </w:rPr>
        <w:t>之間的距離，會使策略產生能重現該資料轉移的動作。若在狀態</w:t>
      </w:r>
      <m:oMath>
        <m:r>
          <w:rPr>
            <w:rFonts w:ascii="Cambria Math" w:hAnsi="Cambria Math"/>
            <w:color w:val="auto"/>
          </w:rPr>
          <m:t xml:space="preserve"> s </m:t>
        </m:r>
      </m:oMath>
      <w:r w:rsidR="008C458A" w:rsidRPr="00495BD9">
        <w:rPr>
          <w:color w:val="auto"/>
        </w:rPr>
        <w:t>下不存在其他可產生相近下一狀態的動作，則策略輸出將趨近於資料動作</w:t>
      </w:r>
      <m:oMath>
        <m:r>
          <w:rPr>
            <w:rFonts w:ascii="Cambria Math" w:hAnsi="Cambria Math"/>
            <w:color w:val="auto"/>
          </w:rPr>
          <m:t xml:space="preserve"> a </m:t>
        </m:r>
      </m:oMath>
      <w:r w:rsidR="008C458A" w:rsidRPr="00495BD9">
        <w:rPr>
          <w:color w:val="auto"/>
        </w:rPr>
        <w:t>，使其呈現與行為克隆相似的學習結果。</w:t>
      </w:r>
    </w:p>
    <w:p w14:paraId="72017BA4" w14:textId="0B84CE76" w:rsidR="002250E2" w:rsidRPr="00495BD9" w:rsidRDefault="008C458A" w:rsidP="008C4224">
      <w:pPr>
        <w:pStyle w:val="aff3"/>
        <w:spacing w:after="180"/>
        <w:rPr>
          <w:color w:val="auto"/>
        </w:rPr>
      </w:pPr>
      <w:r w:rsidRPr="00495BD9">
        <w:rPr>
          <w:color w:val="auto"/>
        </w:rPr>
        <w:t>原始</w:t>
      </w:r>
      <w:r w:rsidRPr="00495BD9">
        <w:rPr>
          <w:color w:val="auto"/>
        </w:rPr>
        <w:t xml:space="preserve"> SCAS </w:t>
      </w:r>
      <w:r w:rsidRPr="00495BD9">
        <w:rPr>
          <w:color w:val="auto"/>
        </w:rPr>
        <w:t>將這種使策略接</w:t>
      </w:r>
      <w:r w:rsidR="00CA7C15" w:rsidRPr="00495BD9">
        <w:rPr>
          <w:rFonts w:hint="eastAsia"/>
          <w:color w:val="auto"/>
        </w:rPr>
        <w:t>近</w:t>
      </w:r>
      <w:r w:rsidR="00D41A12" w:rsidRPr="00495BD9">
        <w:rPr>
          <w:rFonts w:hint="eastAsia"/>
          <w:color w:val="auto"/>
        </w:rPr>
        <w:t>支撐集</w:t>
      </w:r>
      <w:r w:rsidRPr="00495BD9">
        <w:rPr>
          <w:color w:val="auto"/>
        </w:rPr>
        <w:t>動作、降低策略任意偏離資料行為的效果稱為動作壓制（</w:t>
      </w:r>
      <w:r w:rsidRPr="00495BD9">
        <w:rPr>
          <w:color w:val="auto"/>
        </w:rPr>
        <w:t>Action Suppression</w:t>
      </w:r>
      <w:r w:rsidRPr="00495BD9">
        <w:rPr>
          <w:color w:val="auto"/>
        </w:rPr>
        <w:t>）。不過，動作壓制是由環境動態模型與資料下一狀態間接形成，而非直接限制動作與資料動作之間的距離。因此，當多個動作具有相近的轉移結果，或動態模型在資料支撐範圍外產生泛化誤差時，動作壓制並不代表策略輸出的動作必然位於資料支撐範圍內。</w:t>
      </w:r>
    </w:p>
    <w:p w14:paraId="79BC35E6" w14:textId="3B014FA1" w:rsidR="00BA1F03" w:rsidRPr="00495BD9" w:rsidRDefault="00BA1F03" w:rsidP="008C4224">
      <w:pPr>
        <w:pStyle w:val="aff3"/>
        <w:spacing w:after="180"/>
        <w:rPr>
          <w:color w:val="auto"/>
        </w:rPr>
      </w:pPr>
      <w:r w:rsidRPr="00495BD9">
        <w:rPr>
          <w:color w:val="auto"/>
        </w:rPr>
        <w:t>除了上述行為模仿效果外，</w:t>
      </w:r>
      <w:r w:rsidRPr="00495BD9">
        <w:rPr>
          <w:color w:val="auto"/>
        </w:rPr>
        <w:t xml:space="preserve">SCAS </w:t>
      </w:r>
      <w:r w:rsidRPr="00495BD9">
        <w:rPr>
          <w:color w:val="auto"/>
        </w:rPr>
        <w:t>亦利用資料轉移前後的狀態價值差異調整不同修正經驗的學習權重。當</w:t>
      </w:r>
      <m:oMath>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V</m:t>
            </m:r>
          </m:e>
          <m:sup>
            <m:r>
              <w:rPr>
                <w:rFonts w:ascii="Cambria Math" w:hAnsi="Cambria Math"/>
                <w:color w:val="auto"/>
              </w:rPr>
              <m:t>π</m:t>
            </m:r>
          </m:sup>
        </m:sSup>
        <m:d>
          <m:dPr>
            <m:ctrlPr>
              <w:rPr>
                <w:rFonts w:ascii="Cambria Math" w:hAnsi="Cambria Math"/>
                <w:i/>
                <w:color w:val="auto"/>
              </w:rPr>
            </m:ctrlPr>
          </m:dPr>
          <m:e>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e>
        </m:d>
        <m:r>
          <w:rPr>
            <w:rFonts w:ascii="Cambria Math" w:hAnsi="Cambria Math"/>
            <w:color w:val="auto"/>
          </w:rPr>
          <m:t xml:space="preserve"> </m:t>
        </m:r>
      </m:oMath>
      <w:r w:rsidRPr="00495BD9">
        <w:rPr>
          <w:color w:val="auto"/>
        </w:rPr>
        <w:t>高於</w:t>
      </w:r>
      <m:oMath>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V</m:t>
            </m:r>
          </m:e>
          <m:sup>
            <m:r>
              <w:rPr>
                <w:rFonts w:ascii="Cambria Math" w:hAnsi="Cambria Math"/>
                <w:color w:val="auto"/>
              </w:rPr>
              <m:t>π</m:t>
            </m:r>
          </m:sup>
        </m:sSup>
        <m:d>
          <m:dPr>
            <m:ctrlPr>
              <w:rPr>
                <w:rFonts w:ascii="Cambria Math" w:hAnsi="Cambria Math"/>
                <w:i/>
                <w:color w:val="auto"/>
              </w:rPr>
            </m:ctrlPr>
          </m:dPr>
          <m:e>
            <m:r>
              <w:rPr>
                <w:rFonts w:ascii="Cambria Math" w:hAnsi="Cambria Math"/>
                <w:color w:val="auto"/>
              </w:rPr>
              <m:t>s</m:t>
            </m:r>
          </m:e>
        </m:d>
        <m:r>
          <w:rPr>
            <w:rFonts w:ascii="Cambria Math" w:hAnsi="Cambria Math"/>
            <w:color w:val="auto"/>
          </w:rPr>
          <m:t xml:space="preserve"> </m:t>
        </m:r>
      </m:oMath>
      <w:r w:rsidRPr="00495BD9">
        <w:rPr>
          <w:color w:val="auto"/>
        </w:rPr>
        <w:t>時，表示該資料轉移在當前策略的價值評估下具有較大</w:t>
      </w:r>
      <w:r w:rsidRPr="00495BD9">
        <w:rPr>
          <w:color w:val="auto"/>
        </w:rPr>
        <w:lastRenderedPageBreak/>
        <w:t>的價值提升，因此其對修正學習產生較大的影響。由於受擾動狀態</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s</m:t>
            </m:r>
          </m:e>
        </m:acc>
        <m:r>
          <w:rPr>
            <w:rFonts w:ascii="Cambria Math" w:hAnsi="Cambria Math"/>
            <w:color w:val="auto"/>
          </w:rPr>
          <m:t xml:space="preserve"> </m:t>
        </m:r>
      </m:oMath>
      <w:r w:rsidRPr="00495BD9">
        <w:rPr>
          <w:color w:val="auto"/>
        </w:rPr>
        <w:t>缺乏直接的資料支撐，其狀態價值可能包含較大的估計誤差，因此價值差異權重使用擾動前的資料狀態</w:t>
      </w:r>
      <m:oMath>
        <m:r>
          <w:rPr>
            <w:rFonts w:ascii="Cambria Math" w:hAnsi="Cambria Math"/>
            <w:color w:val="auto"/>
          </w:rPr>
          <m:t xml:space="preserve"> s </m:t>
        </m:r>
      </m:oMath>
      <w:r w:rsidRPr="00495BD9">
        <w:rPr>
          <w:color w:val="auto"/>
        </w:rPr>
        <w:t>與資料下一狀態</w:t>
      </w:r>
      <m:oMath>
        <m:r>
          <w:rPr>
            <w:rFonts w:ascii="Cambria Math" w:hAnsi="Cambria Math"/>
            <w:color w:val="auto"/>
          </w:rPr>
          <m:t xml:space="preserve"> </m:t>
        </m:r>
        <m:sSup>
          <m:sSupPr>
            <m:ctrlPr>
              <w:rPr>
                <w:rFonts w:ascii="Cambria Math" w:hAnsi="Cambria Math"/>
                <w:i/>
                <w:color w:val="auto"/>
              </w:rPr>
            </m:ctrlPr>
          </m:sSupPr>
          <m:e>
            <m:r>
              <w:rPr>
                <w:rFonts w:ascii="Cambria Math" w:hAnsi="Cambria Math"/>
                <w:color w:val="auto"/>
              </w:rPr>
              <m:t>s</m:t>
            </m:r>
          </m:e>
          <m:sup>
            <m:r>
              <w:rPr>
                <w:rFonts w:ascii="Cambria Math" w:hAnsi="Cambria Math"/>
                <w:color w:val="auto"/>
              </w:rPr>
              <m:t>'</m:t>
            </m:r>
          </m:sup>
        </m:sSup>
        <m:r>
          <w:rPr>
            <w:rFonts w:ascii="Cambria Math" w:hAnsi="Cambria Math"/>
            <w:color w:val="auto"/>
          </w:rPr>
          <m:t xml:space="preserve"> </m:t>
        </m:r>
      </m:oMath>
      <w:r w:rsidRPr="00495BD9">
        <w:rPr>
          <w:color w:val="auto"/>
        </w:rPr>
        <w:t>進行計算。</w:t>
      </w:r>
    </w:p>
    <w:p w14:paraId="4CC41A5F" w14:textId="19DBBBF7" w:rsidR="00553E38" w:rsidRPr="00495BD9" w:rsidRDefault="00BA1F03" w:rsidP="008C4224">
      <w:pPr>
        <w:pStyle w:val="aff3"/>
        <w:spacing w:after="180"/>
        <w:rPr>
          <w:rFonts w:cstheme="majorBidi"/>
          <w:color w:val="auto"/>
          <w:sz w:val="32"/>
          <w:szCs w:val="32"/>
        </w:rPr>
      </w:pPr>
      <w:r w:rsidRPr="00495BD9">
        <w:rPr>
          <w:color w:val="auto"/>
        </w:rPr>
        <w:t>上述內容構成本文後續聯合方法所採用的</w:t>
      </w:r>
      <w:r w:rsidRPr="00495BD9">
        <w:rPr>
          <w:color w:val="auto"/>
        </w:rPr>
        <w:t xml:space="preserve"> SCAS </w:t>
      </w:r>
      <w:r w:rsidRPr="00495BD9">
        <w:rPr>
          <w:color w:val="auto"/>
        </w:rPr>
        <w:t>基礎架構。本文保留</w:t>
      </w:r>
      <w:r w:rsidRPr="00495BD9">
        <w:rPr>
          <w:color w:val="auto"/>
        </w:rPr>
        <w:t xml:space="preserve"> SCAS </w:t>
      </w:r>
      <w:r w:rsidRPr="00495BD9">
        <w:rPr>
          <w:color w:val="auto"/>
        </w:rPr>
        <w:t>原有的優化損失、修正損失與</w:t>
      </w:r>
      <w:r w:rsidR="00E56EBA" w:rsidRPr="00495BD9">
        <w:rPr>
          <w:color w:val="auto"/>
        </w:rPr>
        <w:t>行動者</w:t>
      </w:r>
      <w:r w:rsidRPr="00495BD9">
        <w:rPr>
          <w:color w:val="auto"/>
        </w:rPr>
        <w:t>結構，</w:t>
      </w:r>
      <w:r w:rsidR="000B4FD5" w:rsidRPr="00495BD9">
        <w:rPr>
          <w:color w:val="auto"/>
        </w:rPr>
        <w:t>並在</w:t>
      </w:r>
      <w:r w:rsidR="00A278B6" w:rsidRPr="00495BD9">
        <w:rPr>
          <w:color w:val="auto"/>
        </w:rPr>
        <w:t>評論器</w:t>
      </w:r>
      <w:r w:rsidR="000B4FD5" w:rsidRPr="00495BD9">
        <w:rPr>
          <w:color w:val="auto"/>
        </w:rPr>
        <w:t>學習中加入動作空間價值約束</w:t>
      </w:r>
      <w:r w:rsidRPr="00495BD9">
        <w:rPr>
          <w:color w:val="auto"/>
        </w:rPr>
        <w:t>。此設計並非取代</w:t>
      </w:r>
      <w:r w:rsidRPr="00495BD9">
        <w:rPr>
          <w:color w:val="auto"/>
        </w:rPr>
        <w:t xml:space="preserve"> SCAS </w:t>
      </w:r>
      <w:r w:rsidRPr="00495BD9">
        <w:rPr>
          <w:color w:val="auto"/>
        </w:rPr>
        <w:t>的動作壓制，而是進一步限制</w:t>
      </w:r>
      <w:r w:rsidR="00A278B6" w:rsidRPr="00495BD9">
        <w:rPr>
          <w:color w:val="auto"/>
        </w:rPr>
        <w:t>評論器</w:t>
      </w:r>
      <w:r w:rsidRPr="00495BD9">
        <w:rPr>
          <w:color w:val="auto"/>
        </w:rPr>
        <w:t>對資料支撐範圍外動作的價值估計，以降低錯誤高估的分佈外動作對策略優化造成的影響。後續分別結合</w:t>
      </w:r>
      <w:r w:rsidRPr="00495BD9">
        <w:rPr>
          <w:color w:val="auto"/>
        </w:rPr>
        <w:t xml:space="preserve"> ASPL </w:t>
      </w:r>
      <w:r w:rsidRPr="00495BD9">
        <w:rPr>
          <w:color w:val="auto"/>
        </w:rPr>
        <w:t>的偽標籤約束，以及基於</w:t>
      </w:r>
      <w:r w:rsidRPr="00495BD9">
        <w:rPr>
          <w:color w:val="auto"/>
        </w:rPr>
        <w:t xml:space="preserve"> CQL </w:t>
      </w:r>
      <w:r w:rsidRPr="00495BD9">
        <w:rPr>
          <w:color w:val="auto"/>
        </w:rPr>
        <w:t>思想建立的保守價值約束，形成</w:t>
      </w:r>
      <w:r w:rsidRPr="00495BD9">
        <w:rPr>
          <w:color w:val="auto"/>
        </w:rPr>
        <w:t xml:space="preserve"> SCASPL </w:t>
      </w:r>
      <w:r w:rsidRPr="00495BD9">
        <w:rPr>
          <w:color w:val="auto"/>
        </w:rPr>
        <w:t>與</w:t>
      </w:r>
      <w:r w:rsidRPr="00495BD9">
        <w:rPr>
          <w:color w:val="auto"/>
        </w:rPr>
        <w:t xml:space="preserve"> SCC</w:t>
      </w:r>
      <w:r w:rsidRPr="00495BD9">
        <w:rPr>
          <w:color w:val="auto"/>
        </w:rPr>
        <w:t>。</w:t>
      </w:r>
    </w:p>
    <w:p w14:paraId="69244A3C" w14:textId="698274B4" w:rsidR="00847E67" w:rsidRPr="00495BD9" w:rsidRDefault="00847E67" w:rsidP="005C60CA">
      <w:pPr>
        <w:pStyle w:val="3"/>
        <w:rPr>
          <w:rFonts w:eastAsia="標楷體"/>
          <w:color w:val="auto"/>
        </w:rPr>
      </w:pPr>
      <w:bookmarkStart w:id="43" w:name="_Toc236147748"/>
      <w:r w:rsidRPr="00495BD9">
        <w:rPr>
          <w:rFonts w:eastAsia="標楷體" w:hint="eastAsia"/>
          <w:color w:val="auto"/>
        </w:rPr>
        <w:t>SCASPL</w:t>
      </w:r>
      <w:bookmarkEnd w:id="43"/>
    </w:p>
    <w:p w14:paraId="492EC984" w14:textId="28C9E2C9" w:rsidR="00A57DF8" w:rsidRPr="00495BD9" w:rsidRDefault="00A57DF8" w:rsidP="00DD7FB0">
      <w:pPr>
        <w:pStyle w:val="aff3"/>
        <w:spacing w:after="180"/>
        <w:rPr>
          <w:color w:val="auto"/>
        </w:rPr>
      </w:pPr>
      <w:r w:rsidRPr="00495BD9">
        <w:rPr>
          <w:color w:val="auto"/>
        </w:rPr>
        <w:t xml:space="preserve">SCASPL </w:t>
      </w:r>
      <w:r w:rsidRPr="00495BD9">
        <w:rPr>
          <w:color w:val="auto"/>
        </w:rPr>
        <w:t>將</w:t>
      </w:r>
      <w:r w:rsidRPr="00495BD9">
        <w:rPr>
          <w:color w:val="auto"/>
        </w:rPr>
        <w:t xml:space="preserve"> ASPL </w:t>
      </w:r>
      <w:r w:rsidRPr="00495BD9">
        <w:rPr>
          <w:color w:val="auto"/>
        </w:rPr>
        <w:t>的動作空間偽標籤約束整合至</w:t>
      </w:r>
      <w:r w:rsidRPr="00495BD9">
        <w:rPr>
          <w:color w:val="auto"/>
        </w:rPr>
        <w:t xml:space="preserve"> SCAS</w:t>
      </w:r>
      <w:r w:rsidRPr="00495BD9">
        <w:rPr>
          <w:color w:val="auto"/>
        </w:rPr>
        <w:t>，使狀態修正與動作價值約束共同進行學習。此方法保留</w:t>
      </w:r>
      <w:r w:rsidRPr="00495BD9">
        <w:rPr>
          <w:color w:val="auto"/>
        </w:rPr>
        <w:t xml:space="preserve"> SCAS </w:t>
      </w:r>
      <w:r w:rsidRPr="00495BD9">
        <w:rPr>
          <w:color w:val="auto"/>
        </w:rPr>
        <w:t>原有的環境動態模型、優化損失與修正損失，</w:t>
      </w:r>
      <w:r w:rsidR="00C60246" w:rsidRPr="00495BD9">
        <w:rPr>
          <w:color w:val="auto"/>
        </w:rPr>
        <w:t>僅在</w:t>
      </w:r>
      <w:r w:rsidR="00A278B6" w:rsidRPr="00495BD9">
        <w:rPr>
          <w:color w:val="auto"/>
        </w:rPr>
        <w:t>評論器</w:t>
      </w:r>
      <w:r w:rsidR="00C60246" w:rsidRPr="00495BD9">
        <w:rPr>
          <w:color w:val="auto"/>
        </w:rPr>
        <w:t>損失中加入偽標籤約束。</w:t>
      </w:r>
      <w:r w:rsidRPr="00495BD9">
        <w:rPr>
          <w:color w:val="auto"/>
        </w:rPr>
        <w:t>因此，</w:t>
      </w:r>
      <w:r w:rsidRPr="00495BD9">
        <w:rPr>
          <w:color w:val="auto"/>
        </w:rPr>
        <w:t xml:space="preserve">SCASPL </w:t>
      </w:r>
      <w:r w:rsidRPr="00495BD9">
        <w:rPr>
          <w:color w:val="auto"/>
        </w:rPr>
        <w:t>的</w:t>
      </w:r>
      <w:r w:rsidR="00E56EBA" w:rsidRPr="00495BD9">
        <w:rPr>
          <w:color w:val="auto"/>
        </w:rPr>
        <w:t>行動者</w:t>
      </w:r>
      <w:r w:rsidRPr="00495BD9">
        <w:rPr>
          <w:color w:val="auto"/>
        </w:rPr>
        <w:t>結構與</w:t>
      </w:r>
      <w:r w:rsidRPr="00495BD9">
        <w:rPr>
          <w:color w:val="auto"/>
        </w:rPr>
        <w:t xml:space="preserve"> SCAS </w:t>
      </w:r>
      <w:r w:rsidRPr="00495BD9">
        <w:rPr>
          <w:color w:val="auto"/>
        </w:rPr>
        <w:t>相同，而</w:t>
      </w:r>
      <w:r w:rsidR="00A278B6" w:rsidRPr="00495BD9">
        <w:rPr>
          <w:color w:val="auto"/>
        </w:rPr>
        <w:t>評論器</w:t>
      </w:r>
      <w:r w:rsidRPr="00495BD9">
        <w:rPr>
          <w:color w:val="auto"/>
        </w:rPr>
        <w:t>除了學習資料轉移所提供的時序差分目標外，亦學習候選動作所對應的偽標籤價值。</w:t>
      </w:r>
    </w:p>
    <w:p w14:paraId="61DEE113" w14:textId="3E6D8D30" w:rsidR="00D2357C" w:rsidRPr="00495BD9" w:rsidRDefault="00A57DF8" w:rsidP="00D2357C">
      <w:pPr>
        <w:pStyle w:val="aff3"/>
        <w:spacing w:after="180"/>
        <w:rPr>
          <w:color w:val="auto"/>
        </w:rPr>
      </w:pPr>
      <w:r w:rsidRPr="00495BD9">
        <w:rPr>
          <w:color w:val="auto"/>
        </w:rPr>
        <w:t>對於從靜態資料集取樣的狀態與參考動作</w:t>
      </w:r>
      <m:oMath>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s,a</m:t>
            </m:r>
          </m:e>
        </m:d>
        <m:r>
          <w:rPr>
            <w:rFonts w:ascii="Cambria Math" w:hAnsi="Cambria Math"/>
            <w:color w:val="auto"/>
          </w:rPr>
          <m:t xml:space="preserve"> </m:t>
        </m:r>
      </m:oMath>
      <w:r w:rsidRPr="00495BD9">
        <w:rPr>
          <w:color w:val="auto"/>
        </w:rPr>
        <w:t>，</w:t>
      </w:r>
      <w:r w:rsidRPr="00495BD9">
        <w:rPr>
          <w:color w:val="auto"/>
        </w:rPr>
        <w:t xml:space="preserve">SCASPL </w:t>
      </w:r>
      <w:r w:rsidRPr="00495BD9">
        <w:rPr>
          <w:color w:val="auto"/>
        </w:rPr>
        <w:t>從動作空間的均勻</w:t>
      </w:r>
      <w:r w:rsidR="00F168C2" w:rsidRPr="00495BD9">
        <w:rPr>
          <w:color w:val="auto"/>
        </w:rPr>
        <w:t>分佈</w:t>
      </w:r>
      <w:r w:rsidRPr="00495BD9">
        <w:rPr>
          <w:color w:val="auto"/>
        </w:rPr>
        <w:t>中取樣候選動作</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 xml:space="preserve"> </m:t>
        </m:r>
      </m:oMath>
      <w:r w:rsidRPr="00495BD9">
        <w:rPr>
          <w:color w:val="auto"/>
        </w:rPr>
        <w:t>。均勻</w:t>
      </w:r>
      <w:proofErr w:type="gramStart"/>
      <w:r w:rsidRPr="00495BD9">
        <w:rPr>
          <w:color w:val="auto"/>
        </w:rPr>
        <w:t>採</w:t>
      </w:r>
      <w:proofErr w:type="gramEnd"/>
      <w:r w:rsidRPr="00495BD9">
        <w:rPr>
          <w:color w:val="auto"/>
        </w:rPr>
        <w:t>樣不代表取得所有分佈外動作，</w:t>
      </w:r>
      <w:proofErr w:type="gramStart"/>
      <w:r w:rsidRPr="00495BD9">
        <w:rPr>
          <w:color w:val="auto"/>
        </w:rPr>
        <w:t>而是使偽標籤</w:t>
      </w:r>
      <w:proofErr w:type="gramEnd"/>
      <w:r w:rsidRPr="00495BD9">
        <w:rPr>
          <w:color w:val="auto"/>
        </w:rPr>
        <w:t>約束能作用於資料動作以外的較廣泛動作範圍。</w:t>
      </w:r>
      <w:r w:rsidR="00B8505C" w:rsidRPr="00495BD9">
        <w:rPr>
          <w:color w:val="auto"/>
        </w:rPr>
        <w:t>候選動作與參考動作之間的距離定義</w:t>
      </w:r>
      <w:proofErr w:type="gramStart"/>
      <w:r w:rsidR="00B8505C" w:rsidRPr="00495BD9">
        <w:rPr>
          <w:color w:val="auto"/>
        </w:rPr>
        <w:t>為各維度</w:t>
      </w:r>
      <w:proofErr w:type="gramEnd"/>
      <w:r w:rsidR="00B8505C" w:rsidRPr="00495BD9">
        <w:rPr>
          <w:color w:val="auto"/>
        </w:rPr>
        <w:t>動作差異經動作範圍正規化後的平均平方距離。一般而言，第</w:t>
      </w:r>
      <m:oMath>
        <m:r>
          <w:rPr>
            <w:rFonts w:ascii="Cambria Math" w:hAnsi="Cambria Math"/>
            <w:color w:val="auto"/>
          </w:rPr>
          <m:t xml:space="preserve"> j </m:t>
        </m:r>
      </m:oMath>
      <w:r w:rsidR="00B8505C" w:rsidRPr="00495BD9">
        <w:rPr>
          <w:color w:val="auto"/>
        </w:rPr>
        <w:t>維的正規化分母為</w:t>
      </w: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max,j</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min,j</m:t>
            </m:r>
          </m:sub>
        </m:sSub>
      </m:oMath>
      <w:r w:rsidR="00B8505C" w:rsidRPr="00495BD9">
        <w:rPr>
          <w:color w:val="auto"/>
        </w:rPr>
        <w:t>。由於</w:t>
      </w:r>
      <w:proofErr w:type="gramStart"/>
      <w:r w:rsidR="00B8505C" w:rsidRPr="00495BD9">
        <w:rPr>
          <w:color w:val="auto"/>
        </w:rPr>
        <w:t>本文各維動作</w:t>
      </w:r>
      <w:proofErr w:type="gramEnd"/>
      <w:r w:rsidR="00B8505C" w:rsidRPr="00495BD9">
        <w:rPr>
          <w:color w:val="auto"/>
        </w:rPr>
        <w:t>皆採用對稱範圍</w:t>
      </w:r>
      <m:oMath>
        <m:d>
          <m:dPr>
            <m:begChr m:val="["/>
            <m:endChr m:val="]"/>
            <m:ctrlPr>
              <w:rPr>
                <w:rFonts w:ascii="Cambria Math" w:hAnsi="Cambria Math"/>
                <w:i/>
                <w:color w:val="auto"/>
              </w:rPr>
            </m:ctrlPr>
          </m:dPr>
          <m:e>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m:t>
                </m:r>
              </m:sub>
            </m:sSub>
          </m:e>
        </m:d>
      </m:oMath>
      <w:r w:rsidR="00B8505C" w:rsidRPr="00495BD9">
        <w:rPr>
          <w:color w:val="auto"/>
        </w:rPr>
        <w:t>，因此動作範圍寬度可化簡為</w:t>
      </w:r>
      <m:oMath>
        <m:r>
          <w:rPr>
            <w:rFonts w:ascii="Cambria Math" w:hAnsi="Cambria Math"/>
            <w:color w:val="auto"/>
          </w:rPr>
          <m:t xml:space="preserve"> 2</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m:t>
            </m:r>
          </m:sub>
        </m:sSub>
        <m:r>
          <w:rPr>
            <w:rFonts w:ascii="Cambria Math" w:hAnsi="Cambria Math"/>
            <w:color w:val="auto"/>
          </w:rPr>
          <m:t xml:space="preserve"> </m:t>
        </m:r>
      </m:oMath>
      <w:r w:rsidR="00B8505C" w:rsidRPr="00495BD9">
        <w:rPr>
          <w:color w:val="auto"/>
        </w:rPr>
        <w:t>，其距離函數表示為：</w:t>
      </w:r>
      <w:r w:rsidR="001F1283" w:rsidRPr="00495BD9">
        <w:rPr>
          <w:rFonts w:hint="eastAsia"/>
          <w:color w:val="auto"/>
        </w:rPr>
        <w:t xml:space="preserve"> </w:t>
      </w:r>
      <w:r w:rsidR="003D7E7B" w:rsidRPr="00495BD9">
        <w:rPr>
          <w:color w:val="auto"/>
        </w:rPr>
        <w:br/>
      </w:r>
      <m:oMathPara>
        <m:oMath>
          <m:eqArr>
            <m:eqArrPr>
              <m:maxDist m:val="1"/>
              <m:ctrlPr>
                <w:rPr>
                  <w:rFonts w:ascii="Cambria Math" w:hAnsi="Cambria Math"/>
                  <w:i/>
                  <w:color w:val="auto"/>
                </w:rPr>
              </m:ctrlPr>
            </m:eqArrPr>
            <m:e>
              <m:r>
                <w:rPr>
                  <w:rFonts w:ascii="Cambria Math" w:hAnsi="Cambria Math"/>
                  <w:color w:val="auto"/>
                </w:rPr>
                <m:t xml:space="preserve"> d</m:t>
              </m:r>
              <m:d>
                <m:dPr>
                  <m:ctrlPr>
                    <w:rPr>
                      <w:rFonts w:ascii="Cambria Math" w:hAnsi="Cambria Math"/>
                      <w:i/>
                      <w:color w:val="auto"/>
                    </w:rPr>
                  </m:ctrlPr>
                </m:dPr>
                <m:e>
                  <m:r>
                    <w:rPr>
                      <w:rFonts w:ascii="Cambria Math" w:hAnsi="Cambria Math"/>
                      <w:color w:val="auto"/>
                    </w:rPr>
                    <m:t>a,</m:t>
                  </m:r>
                  <m:acc>
                    <m:accPr>
                      <m:ctrlPr>
                        <w:rPr>
                          <w:rFonts w:ascii="Cambria Math" w:hAnsi="Cambria Math"/>
                          <w:i/>
                          <w:color w:val="auto"/>
                        </w:rPr>
                      </m:ctrlPr>
                    </m:accPr>
                    <m:e>
                      <m:r>
                        <w:rPr>
                          <w:rFonts w:ascii="Cambria Math" w:hAnsi="Cambria Math"/>
                          <w:color w:val="auto"/>
                        </w:rPr>
                        <m:t>a</m:t>
                      </m:r>
                    </m:e>
                  </m:acc>
                </m:e>
              </m:d>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dim</m:t>
                  </m:r>
                  <m:d>
                    <m:dPr>
                      <m:ctrlPr>
                        <w:rPr>
                          <w:rFonts w:ascii="Cambria Math" w:hAnsi="Cambria Math"/>
                          <w:i/>
                          <w:color w:val="auto"/>
                        </w:rPr>
                      </m:ctrlPr>
                    </m:dPr>
                    <m:e>
                      <m:r>
                        <w:rPr>
                          <w:rFonts w:ascii="Cambria Math" w:hAnsi="Cambria Math"/>
                          <w:color w:val="auto"/>
                        </w:rPr>
                        <m:t>A</m:t>
                      </m:r>
                    </m:e>
                  </m:d>
                </m:den>
              </m:f>
              <m:nary>
                <m:naryPr>
                  <m:chr m:val="∑"/>
                  <m:ctrlPr>
                    <w:rPr>
                      <w:rFonts w:ascii="Cambria Math" w:hAnsi="Cambria Math"/>
                      <w:i/>
                      <w:color w:val="auto"/>
                    </w:rPr>
                  </m:ctrlPr>
                </m:naryPr>
                <m:sub>
                  <m:r>
                    <w:rPr>
                      <w:rFonts w:ascii="Cambria Math" w:hAnsi="Cambria Math"/>
                      <w:color w:val="auto"/>
                    </w:rPr>
                    <m:t>j=1</m:t>
                  </m:r>
                </m:sub>
                <m:sup>
                  <m:r>
                    <w:rPr>
                      <w:rFonts w:ascii="Cambria Math" w:hAnsi="Cambria Math"/>
                      <w:color w:val="auto"/>
                    </w:rPr>
                    <m:t>dim</m:t>
                  </m:r>
                  <m:d>
                    <m:dPr>
                      <m:ctrlPr>
                        <w:rPr>
                          <w:rFonts w:ascii="Cambria Math" w:hAnsi="Cambria Math"/>
                          <w:i/>
                          <w:color w:val="auto"/>
                        </w:rPr>
                      </m:ctrlPr>
                    </m:dPr>
                    <m:e>
                      <m:r>
                        <w:rPr>
                          <w:rFonts w:ascii="Cambria Math" w:hAnsi="Cambria Math"/>
                          <w:color w:val="auto"/>
                        </w:rPr>
                        <m:t>A</m:t>
                      </m:r>
                    </m:e>
                  </m:d>
                </m:sup>
                <m:e>
                  <m:sSup>
                    <m:sSupPr>
                      <m:ctrlPr>
                        <w:rPr>
                          <w:rFonts w:ascii="Cambria Math" w:hAnsi="Cambria Math"/>
                          <w:i/>
                          <w:color w:val="auto"/>
                        </w:rPr>
                      </m:ctrlPr>
                    </m:sSupPr>
                    <m:e>
                      <m:d>
                        <m:dPr>
                          <m:ctrlPr>
                            <w:rPr>
                              <w:rFonts w:ascii="Cambria Math" w:hAnsi="Cambria Math"/>
                              <w:i/>
                              <w:color w:val="auto"/>
                            </w:rPr>
                          </m:ctrlPr>
                        </m:dPr>
                        <m:e>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j</m:t>
                                  </m:r>
                                </m:sub>
                              </m:sSub>
                              <m:r>
                                <w:rPr>
                                  <w:rFonts w:ascii="Cambria Math" w:hAnsi="Cambria Math"/>
                                  <w:color w:val="auto"/>
                                </w:rPr>
                                <m:t>-</m:t>
                              </m:r>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a</m:t>
                                      </m:r>
                                    </m:e>
                                  </m:acc>
                                </m:e>
                                <m:sub>
                                  <m:r>
                                    <w:rPr>
                                      <w:rFonts w:ascii="Cambria Math" w:hAnsi="Cambria Math"/>
                                      <w:color w:val="auto"/>
                                    </w:rPr>
                                    <m:t>j</m:t>
                                  </m:r>
                                </m:sub>
                              </m:sSub>
                            </m:num>
                            <m:den>
                              <m:r>
                                <w:rPr>
                                  <w:rFonts w:ascii="Cambria Math" w:hAnsi="Cambria Math"/>
                                  <w:color w:val="auto"/>
                                </w:rPr>
                                <m:t>2</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m:t>
                                  </m:r>
                                </m:sub>
                              </m:sSub>
                            </m:den>
                          </m:f>
                        </m:e>
                      </m:d>
                    </m:e>
                    <m:sup>
                      <m:r>
                        <w:rPr>
                          <w:rFonts w:ascii="Cambria Math" w:hAnsi="Cambria Math"/>
                          <w:color w:val="auto"/>
                        </w:rPr>
                        <m:t>2</m:t>
                      </m:r>
                    </m:sup>
                  </m:sSup>
                </m:e>
              </m:nary>
              <m:r>
                <w:rPr>
                  <w:rFonts w:ascii="Cambria Math" w:hAnsi="Cambria Math"/>
                  <w:color w:val="auto"/>
                </w:rPr>
                <m:t>#</m:t>
              </m:r>
              <m:d>
                <m:dPr>
                  <m:ctrlPr>
                    <w:rPr>
                      <w:rFonts w:ascii="Cambria Math" w:hAnsi="Cambria Math"/>
                      <w:i/>
                      <w:color w:val="auto"/>
                    </w:rPr>
                  </m:ctrlPr>
                </m:dPr>
                <m:e>
                  <m:r>
                    <w:rPr>
                      <w:rFonts w:ascii="Cambria Math" w:hAnsi="Cambria Math"/>
                      <w:color w:val="auto"/>
                    </w:rPr>
                    <m:t>18</m:t>
                  </m:r>
                </m:e>
              </m:d>
            </m:e>
          </m:eqArr>
        </m:oMath>
      </m:oMathPara>
    </w:p>
    <w:p w14:paraId="21F7758D" w14:textId="7BFA97E4" w:rsidR="00594182" w:rsidRPr="00495BD9" w:rsidRDefault="00594182" w:rsidP="00DD7FB0">
      <w:pPr>
        <w:pStyle w:val="aff3"/>
        <w:spacing w:after="180"/>
        <w:ind w:firstLine="0"/>
        <w:rPr>
          <w:color w:val="auto"/>
        </w:rPr>
      </w:pPr>
      <w:r w:rsidRPr="00495BD9">
        <w:rPr>
          <w:color w:val="auto"/>
        </w:rPr>
        <w:t>其中，</w:t>
      </w:r>
      <m:oMath>
        <m:func>
          <m:funcPr>
            <m:ctrlPr>
              <w:rPr>
                <w:rFonts w:ascii="Cambria Math" w:hAnsi="Cambria Math"/>
                <w:i/>
                <w:color w:val="auto"/>
              </w:rPr>
            </m:ctrlPr>
          </m:funcPr>
          <m:fName>
            <m:r>
              <m:rPr>
                <m:sty m:val="p"/>
              </m:rPr>
              <w:rPr>
                <w:rFonts w:ascii="Cambria Math" w:hAnsi="Cambria Math"/>
                <w:color w:val="auto"/>
              </w:rPr>
              <m:t>dim</m:t>
            </m:r>
          </m:fName>
          <m:e>
            <m:d>
              <m:dPr>
                <m:ctrlPr>
                  <w:rPr>
                    <w:rFonts w:ascii="Cambria Math" w:hAnsi="Cambria Math"/>
                    <w:i/>
                    <w:color w:val="auto"/>
                  </w:rPr>
                </m:ctrlPr>
              </m:dPr>
              <m:e>
                <m:r>
                  <w:rPr>
                    <w:rFonts w:ascii="Cambria Math" w:hAnsi="Cambria Math"/>
                    <w:color w:val="auto"/>
                  </w:rPr>
                  <m:t>A</m:t>
                </m:r>
              </m:e>
            </m:d>
          </m:e>
        </m:func>
        <m:r>
          <w:rPr>
            <w:rFonts w:ascii="Cambria Math" w:hAnsi="Cambria Math"/>
            <w:color w:val="auto"/>
          </w:rPr>
          <m:t xml:space="preserve"> </m:t>
        </m:r>
      </m:oMath>
      <w:r w:rsidRPr="00495BD9">
        <w:rPr>
          <w:color w:val="auto"/>
        </w:rPr>
        <w:t>表示動作空間的維度，</w:t>
      </w:r>
      <m:oMath>
        <m:r>
          <w:rPr>
            <w:rFonts w:ascii="Cambria Math" w:hAnsi="Cambria Math"/>
            <w:color w:val="auto"/>
          </w:rPr>
          <m:t xml:space="preserve"> 2</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max</m:t>
            </m:r>
          </m:sub>
        </m:sSub>
        <m:r>
          <w:rPr>
            <w:rFonts w:ascii="Cambria Math" w:hAnsi="Cambria Math"/>
            <w:color w:val="auto"/>
          </w:rPr>
          <m:t xml:space="preserve"> </m:t>
        </m:r>
      </m:oMath>
      <w:proofErr w:type="gramStart"/>
      <w:r w:rsidRPr="00495BD9">
        <w:rPr>
          <w:color w:val="auto"/>
        </w:rPr>
        <w:t>為各維度</w:t>
      </w:r>
      <w:proofErr w:type="gramEnd"/>
      <w:r w:rsidRPr="00495BD9">
        <w:rPr>
          <w:color w:val="auto"/>
        </w:rPr>
        <w:t>動作範圍的寬度。透過正規化處理，不同動作維度的差異可以在相近的尺度下計算。</w:t>
      </w:r>
    </w:p>
    <w:p w14:paraId="27A616E3" w14:textId="144C2918" w:rsidR="00594182" w:rsidRPr="00495BD9" w:rsidRDefault="0018539D" w:rsidP="00DD7FB0">
      <w:pPr>
        <w:pStyle w:val="aff3"/>
        <w:spacing w:after="180"/>
        <w:rPr>
          <w:color w:val="auto"/>
        </w:rPr>
      </w:pPr>
      <w:r w:rsidRPr="00495BD9">
        <w:rPr>
          <w:color w:val="auto"/>
        </w:rPr>
        <w:t xml:space="preserve">SCASPL </w:t>
      </w:r>
      <w:r w:rsidRPr="00495BD9">
        <w:rPr>
          <w:color w:val="auto"/>
        </w:rPr>
        <w:t>使用資料動作的估計價值作為參考價值，並根據候選動作與資料動作之間的距離向下遞減，以建立候選動作的偽標籤：</w:t>
      </w:r>
    </w:p>
    <w:p w14:paraId="2433797C" w14:textId="65C861A3" w:rsidR="00790418" w:rsidRPr="00495BD9" w:rsidRDefault="00000000" w:rsidP="00790418">
      <w:pPr>
        <w:pStyle w:val="aff3"/>
        <w:spacing w:after="180"/>
        <w:rPr>
          <w:color w:val="auto"/>
        </w:rPr>
      </w:pPr>
      <m:oMathPara>
        <m:oMath>
          <m:eqArr>
            <m:eqArrPr>
              <m:maxDist m:val="1"/>
              <m:ctrlPr>
                <w:rPr>
                  <w:rFonts w:ascii="Cambria Math" w:hAnsi="Cambria Math"/>
                  <w:i/>
                  <w:color w:val="auto"/>
                </w:rPr>
              </m:ctrlPr>
            </m:eqArrPr>
            <m:e>
              <m:acc>
                <m:accPr>
                  <m:chr m:val="̃"/>
                  <m:ctrlPr>
                    <w:rPr>
                      <w:rFonts w:ascii="Cambria Math" w:hAnsi="Cambria Math"/>
                      <w:i/>
                      <w:color w:val="auto"/>
                    </w:rPr>
                  </m:ctrlPr>
                </m:acc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e>
              </m:acc>
              <m:d>
                <m:dPr>
                  <m:ctrlPr>
                    <w:rPr>
                      <w:rFonts w:ascii="Cambria Math" w:hAnsi="Cambria Math"/>
                      <w:i/>
                      <w:color w:val="auto"/>
                    </w:rPr>
                  </m:ctrlPr>
                </m:dPr>
                <m:e>
                  <m:r>
                    <w:rPr>
                      <w:rFonts w:ascii="Cambria Math" w:hAnsi="Cambria Math"/>
                      <w:color w:val="auto"/>
                    </w:rPr>
                    <m:t>s,</m:t>
                  </m:r>
                  <m:acc>
                    <m:accPr>
                      <m:ctrlPr>
                        <w:rPr>
                          <w:rFonts w:ascii="Cambria Math" w:hAnsi="Cambria Math"/>
                          <w:i/>
                          <w:color w:val="auto"/>
                        </w:rPr>
                      </m:ctrlPr>
                    </m:accPr>
                    <m:e>
                      <m:r>
                        <w:rPr>
                          <w:rFonts w:ascii="Cambria Math" w:hAnsi="Cambria Math"/>
                          <w:color w:val="auto"/>
                        </w:rPr>
                        <m:t>a</m:t>
                      </m:r>
                    </m:e>
                  </m:acc>
                </m:e>
              </m:d>
              <m:r>
                <w:rPr>
                  <w:rFonts w:ascii="Cambria Math" w:hAnsi="Cambria Math"/>
                  <w:color w:val="auto"/>
                </w:rPr>
                <m:t>=sg</m:t>
              </m:r>
              <m:d>
                <m:dPr>
                  <m:begChr m:val="["/>
                  <m:endChr m:val="]"/>
                  <m:ctrlPr>
                    <w:rPr>
                      <w:rFonts w:ascii="Cambria Math" w:hAnsi="Cambria Math"/>
                      <w:i/>
                      <w:color w:val="auto"/>
                    </w:rPr>
                  </m:ctrlPr>
                </m:dPr>
                <m:e>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tar</m:t>
                      </m:r>
                    </m:sup>
                  </m:sSubSup>
                  <m:d>
                    <m:dPr>
                      <m:ctrlPr>
                        <w:rPr>
                          <w:rFonts w:ascii="Cambria Math" w:hAnsi="Cambria Math"/>
                          <w:i/>
                          <w:color w:val="auto"/>
                        </w:rPr>
                      </m:ctrlPr>
                    </m:dPr>
                    <m:e>
                      <m:r>
                        <w:rPr>
                          <w:rFonts w:ascii="Cambria Math" w:hAnsi="Cambria Math"/>
                          <w:color w:val="auto"/>
                        </w:rPr>
                        <m:t>s,a</m:t>
                      </m:r>
                    </m:e>
                  </m:d>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t</m:t>
                  </m:r>
                </m:sub>
              </m:sSub>
              <m:r>
                <w:rPr>
                  <w:rFonts w:ascii="Cambria Math" w:hAnsi="Cambria Math"/>
                  <w:color w:val="auto"/>
                </w:rPr>
                <m:t>d</m:t>
              </m:r>
              <m:d>
                <m:dPr>
                  <m:ctrlPr>
                    <w:rPr>
                      <w:rFonts w:ascii="Cambria Math" w:hAnsi="Cambria Math"/>
                      <w:i/>
                      <w:color w:val="auto"/>
                    </w:rPr>
                  </m:ctrlPr>
                </m:dPr>
                <m:e>
                  <m:r>
                    <w:rPr>
                      <w:rFonts w:ascii="Cambria Math" w:hAnsi="Cambria Math"/>
                      <w:color w:val="auto"/>
                    </w:rPr>
                    <m:t>a,</m:t>
                  </m:r>
                  <m:acc>
                    <m:accPr>
                      <m:ctrlPr>
                        <w:rPr>
                          <w:rFonts w:ascii="Cambria Math" w:hAnsi="Cambria Math"/>
                          <w:i/>
                          <w:color w:val="auto"/>
                        </w:rPr>
                      </m:ctrlPr>
                    </m:accPr>
                    <m:e>
                      <m:r>
                        <w:rPr>
                          <w:rFonts w:ascii="Cambria Math" w:hAnsi="Cambria Math"/>
                          <w:color w:val="auto"/>
                        </w:rPr>
                        <m:t>a</m:t>
                      </m:r>
                    </m:e>
                  </m:acc>
                </m:e>
              </m:d>
              <m:r>
                <w:rPr>
                  <w:rFonts w:ascii="Cambria Math" w:hAnsi="Cambria Math"/>
                  <w:color w:val="auto"/>
                </w:rPr>
                <m:t>,  i∈</m:t>
              </m:r>
              <m:d>
                <m:dPr>
                  <m:begChr m:val="{"/>
                  <m:endChr m:val="}"/>
                  <m:ctrlPr>
                    <w:rPr>
                      <w:rFonts w:ascii="Cambria Math" w:hAnsi="Cambria Math"/>
                      <w:i/>
                      <w:color w:val="auto"/>
                    </w:rPr>
                  </m:ctrlPr>
                </m:dPr>
                <m:e>
                  <m:r>
                    <w:rPr>
                      <w:rFonts w:ascii="Cambria Math" w:hAnsi="Cambria Math"/>
                      <w:color w:val="auto"/>
                    </w:rPr>
                    <m:t>1,2</m:t>
                  </m:r>
                </m:e>
              </m:d>
              <m:r>
                <w:rPr>
                  <w:rFonts w:ascii="Cambria Math" w:hAnsi="Cambria Math"/>
                  <w:color w:val="auto"/>
                </w:rPr>
                <m:t>#</m:t>
              </m:r>
              <m:d>
                <m:dPr>
                  <m:ctrlPr>
                    <w:rPr>
                      <w:rFonts w:ascii="Cambria Math" w:hAnsi="Cambria Math"/>
                      <w:i/>
                      <w:color w:val="auto"/>
                    </w:rPr>
                  </m:ctrlPr>
                </m:dPr>
                <m:e>
                  <m:r>
                    <w:rPr>
                      <w:rFonts w:ascii="Cambria Math" w:hAnsi="Cambria Math"/>
                      <w:color w:val="auto"/>
                    </w:rPr>
                    <m:t>19</m:t>
                  </m:r>
                </m:e>
              </m:d>
            </m:e>
          </m:eqArr>
        </m:oMath>
      </m:oMathPara>
    </w:p>
    <w:p w14:paraId="32C0C4E7" w14:textId="023931F2" w:rsidR="00EA5EF3" w:rsidRPr="00495BD9" w:rsidRDefault="00FF7A87" w:rsidP="00DD7FB0">
      <w:pPr>
        <w:pStyle w:val="aff3"/>
        <w:spacing w:after="180"/>
        <w:ind w:firstLine="0"/>
        <w:rPr>
          <w:color w:val="auto"/>
        </w:rPr>
      </w:pPr>
      <w:r w:rsidRPr="00495BD9">
        <w:rPr>
          <w:color w:val="auto"/>
        </w:rPr>
        <w:lastRenderedPageBreak/>
        <w:t>其中，</w:t>
      </w:r>
      <m:oMath>
        <m:r>
          <w:rPr>
            <w:rFonts w:ascii="Cambria Math" w:hAnsi="Cambria Math" w:hint="eastAsia"/>
            <w:color w:val="auto"/>
          </w:rPr>
          <m:t xml:space="preserve"> </m:t>
        </m:r>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tar</m:t>
            </m:r>
          </m:sup>
        </m:sSubSup>
        <m:d>
          <m:dPr>
            <m:ctrlPr>
              <w:rPr>
                <w:rFonts w:ascii="Cambria Math" w:hAnsi="Cambria Math"/>
                <w:i/>
                <w:color w:val="auto"/>
              </w:rPr>
            </m:ctrlPr>
          </m:dPr>
          <m:e>
            <m:r>
              <w:rPr>
                <w:rFonts w:ascii="Cambria Math" w:hAnsi="Cambria Math"/>
                <w:color w:val="auto"/>
              </w:rPr>
              <m:t>s,a</m:t>
            </m:r>
          </m:e>
        </m:d>
        <m:r>
          <w:rPr>
            <w:rFonts w:ascii="Cambria Math" w:hAnsi="Cambria Math" w:hint="eastAsia"/>
            <w:color w:val="auto"/>
          </w:rPr>
          <m:t xml:space="preserve"> </m:t>
        </m:r>
      </m:oMath>
      <w:r w:rsidRPr="00495BD9">
        <w:rPr>
          <w:color w:val="auto"/>
        </w:rPr>
        <w:t>是第</w:t>
      </w:r>
      <m:oMath>
        <m:r>
          <w:rPr>
            <w:rFonts w:ascii="Cambria Math" w:hAnsi="Cambria Math" w:hint="eastAsia"/>
            <w:color w:val="auto"/>
          </w:rPr>
          <m:t xml:space="preserve"> </m:t>
        </m:r>
        <m:r>
          <w:rPr>
            <w:rFonts w:ascii="Cambria Math" w:hAnsi="Cambria Math"/>
            <w:color w:val="auto"/>
          </w:rPr>
          <m:t xml:space="preserve">i </m:t>
        </m:r>
      </m:oMath>
      <w:proofErr w:type="gramStart"/>
      <w:r w:rsidRPr="00495BD9">
        <w:rPr>
          <w:color w:val="auto"/>
        </w:rPr>
        <w:t>個</w:t>
      </w:r>
      <w:proofErr w:type="gramEnd"/>
      <w:r w:rsidR="00126B57" w:rsidRPr="00495BD9">
        <w:rPr>
          <w:rFonts w:hint="eastAsia"/>
          <w:color w:val="auto"/>
        </w:rPr>
        <w:t>目標</w:t>
      </w:r>
      <w:r w:rsidR="00A278B6" w:rsidRPr="00495BD9">
        <w:rPr>
          <w:color w:val="auto"/>
        </w:rPr>
        <w:t>評論器</w:t>
      </w:r>
      <w:r w:rsidRPr="00495BD9">
        <w:rPr>
          <w:color w:val="auto"/>
        </w:rPr>
        <w:t>對資料動作的估計值；</w:t>
      </w:r>
      <m:oMath>
        <m:r>
          <w:rPr>
            <w:rFonts w:ascii="Cambria Math" w:hAnsi="Cambria Math"/>
            <w:color w:val="auto"/>
          </w:rPr>
          <m:t xml:space="preserve"> </m:t>
        </m:r>
        <m:r>
          <w:rPr>
            <w:rFonts w:ascii="Cambria Math" w:hAnsi="Cambria Math" w:hint="eastAsia"/>
            <w:color w:val="auto"/>
          </w:rPr>
          <m:t>sg</m:t>
        </m:r>
        <m:d>
          <m:dPr>
            <m:begChr m:val="["/>
            <m:endChr m:val="]"/>
            <m:ctrlPr>
              <w:rPr>
                <w:rFonts w:ascii="Cambria Math" w:hAnsi="Cambria Math"/>
                <w:i/>
                <w:color w:val="auto"/>
              </w:rPr>
            </m:ctrlPr>
          </m:dPr>
          <m:e>
            <m:r>
              <w:rPr>
                <w:rFonts w:ascii="Cambria Math" w:hAnsi="Cambria Math"/>
                <w:color w:val="auto"/>
              </w:rPr>
              <m:t>⋅</m:t>
            </m:r>
          </m:e>
        </m:d>
        <m:r>
          <w:rPr>
            <w:rFonts w:ascii="Cambria Math" w:hAnsi="Cambria Math"/>
            <w:color w:val="auto"/>
          </w:rPr>
          <m:t xml:space="preserve"> </m:t>
        </m:r>
      </m:oMath>
      <w:r w:rsidRPr="00495BD9">
        <w:rPr>
          <w:color w:val="auto"/>
        </w:rPr>
        <w:t>表示停止梯度傳遞。這裡的</w:t>
      </w:r>
      <w:r w:rsidR="00B109F7" w:rsidRPr="00495BD9">
        <w:rPr>
          <w:rFonts w:hint="eastAsia"/>
          <w:color w:val="auto"/>
        </w:rPr>
        <w:t>目標</w:t>
      </w:r>
      <w:r w:rsidR="00A278B6" w:rsidRPr="00495BD9">
        <w:rPr>
          <w:color w:val="auto"/>
        </w:rPr>
        <w:t>評論器</w:t>
      </w:r>
      <w:r w:rsidRPr="00495BD9">
        <w:rPr>
          <w:color w:val="auto"/>
        </w:rPr>
        <w:t>只負責提供穩定的偽標籤參考值，實際接受偽標籤約束更新的仍是當前</w:t>
      </w:r>
      <w:r w:rsidR="00A278B6" w:rsidRPr="00495BD9">
        <w:rPr>
          <w:color w:val="auto"/>
        </w:rPr>
        <w:t>評論器</w:t>
      </w:r>
      <m:oMath>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r>
          <w:rPr>
            <w:rFonts w:ascii="Cambria Math" w:hAnsi="Cambria Math"/>
            <w:color w:val="auto"/>
          </w:rPr>
          <m:t xml:space="preserve"> </m:t>
        </m:r>
      </m:oMath>
      <w:r w:rsidRPr="00495BD9">
        <w:rPr>
          <w:color w:val="auto"/>
        </w:rPr>
        <w:t>。</w:t>
      </w:r>
    </w:p>
    <w:p w14:paraId="2CE0DCB1" w14:textId="53D879AD" w:rsidR="00BE0384" w:rsidRPr="00495BD9" w:rsidRDefault="004F21BE" w:rsidP="00DD7FB0">
      <w:pPr>
        <w:pStyle w:val="aff3"/>
        <w:spacing w:after="180"/>
        <w:rPr>
          <w:color w:val="auto"/>
        </w:rPr>
      </w:pPr>
      <w:r w:rsidRPr="00495BD9">
        <w:rPr>
          <w:color w:val="auto"/>
        </w:rPr>
        <w:t>由於正規化距離只描述候選動作與資料動作之間的相對差異，不能直接反映目前動作價值的數值尺度，因此使用尺度係數</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t</m:t>
            </m:r>
          </m:sub>
        </m:sSub>
        <m:r>
          <w:rPr>
            <w:rFonts w:ascii="Cambria Math" w:hAnsi="Cambria Math"/>
            <w:color w:val="auto"/>
          </w:rPr>
          <m:t xml:space="preserve"> </m:t>
        </m:r>
      </m:oMath>
      <w:r w:rsidRPr="00495BD9">
        <w:rPr>
          <w:color w:val="auto"/>
        </w:rPr>
        <w:t>調整偽標籤的遞減幅度。本文以指數移動平均追蹤批次內時序差分目標的絕對值：</w:t>
      </w:r>
    </w:p>
    <w:p w14:paraId="5F14DCD2" w14:textId="3E686025" w:rsidR="009C16EE" w:rsidRPr="00495BD9" w:rsidRDefault="00000000" w:rsidP="009C16EE">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t</m:t>
                  </m:r>
                </m:sub>
              </m:sSub>
              <m:r>
                <w:rPr>
                  <w:rFonts w:ascii="Cambria Math" w:hAnsi="Cambria Math"/>
                  <w:color w:val="auto"/>
                </w:rPr>
                <m:t>=</m:t>
              </m:r>
              <m:d>
                <m:dPr>
                  <m:ctrlPr>
                    <w:rPr>
                      <w:rFonts w:ascii="Cambria Math" w:hAnsi="Cambria Math"/>
                      <w:i/>
                      <w:color w:val="auto"/>
                    </w:rPr>
                  </m:ctrlPr>
                </m:dPr>
                <m:e>
                  <m:r>
                    <w:rPr>
                      <w:rFonts w:ascii="Cambria Math" w:hAnsi="Cambria Math"/>
                      <w:color w:val="auto"/>
                    </w:rPr>
                    <m:t>1-ρ</m:t>
                  </m:r>
                </m:e>
              </m:d>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t-1</m:t>
                  </m:r>
                </m:sub>
              </m:sSub>
              <m:r>
                <w:rPr>
                  <w:rFonts w:ascii="Cambria Math" w:hAnsi="Cambria Math"/>
                  <w:color w:val="auto"/>
                </w:rPr>
                <m:t>+ρ</m:t>
              </m:r>
              <m:f>
                <m:fPr>
                  <m:ctrlPr>
                    <w:rPr>
                      <w:rFonts w:ascii="Cambria Math" w:hAnsi="Cambria Math"/>
                      <w:i/>
                      <w:color w:val="auto"/>
                    </w:rPr>
                  </m:ctrlPr>
                </m:fPr>
                <m:num>
                  <m:r>
                    <w:rPr>
                      <w:rFonts w:ascii="Cambria Math" w:hAnsi="Cambria Math"/>
                      <w:color w:val="auto"/>
                    </w:rPr>
                    <m:t>1</m:t>
                  </m:r>
                </m:num>
                <m:den>
                  <m:d>
                    <m:dPr>
                      <m:begChr m:val="|"/>
                      <m:endChr m:val="|"/>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B</m:t>
                          </m:r>
                        </m:e>
                        <m:sub>
                          <m:r>
                            <w:rPr>
                              <w:rFonts w:ascii="Cambria Math" w:hAnsi="Cambria Math"/>
                              <w:color w:val="auto"/>
                            </w:rPr>
                            <m:t>t</m:t>
                          </m:r>
                        </m:sub>
                      </m:sSub>
                    </m:e>
                  </m:d>
                </m:den>
              </m:f>
              <m:nary>
                <m:naryPr>
                  <m:chr m:val="∑"/>
                  <m:supHide m:val="1"/>
                  <m:ctrlPr>
                    <w:rPr>
                      <w:rFonts w:ascii="Cambria Math" w:hAnsi="Cambria Math"/>
                      <w:i/>
                      <w:color w:val="auto"/>
                    </w:rPr>
                  </m:ctrlPr>
                </m:naryPr>
                <m:sub>
                  <m:r>
                    <w:rPr>
                      <w:rFonts w:ascii="Cambria Math" w:hAnsi="Cambria Math"/>
                      <w:color w:val="auto"/>
                    </w:rPr>
                    <m:t>k∈</m:t>
                  </m:r>
                  <m:sSub>
                    <m:sSubPr>
                      <m:ctrlPr>
                        <w:rPr>
                          <w:rFonts w:ascii="Cambria Math" w:hAnsi="Cambria Math"/>
                          <w:i/>
                          <w:color w:val="auto"/>
                        </w:rPr>
                      </m:ctrlPr>
                    </m:sSubPr>
                    <m:e>
                      <m:r>
                        <w:rPr>
                          <w:rFonts w:ascii="Cambria Math" w:hAnsi="Cambria Math"/>
                          <w:color w:val="auto"/>
                        </w:rPr>
                        <m:t>B</m:t>
                      </m:r>
                    </m:e>
                    <m:sub>
                      <m:r>
                        <w:rPr>
                          <w:rFonts w:ascii="Cambria Math" w:hAnsi="Cambria Math"/>
                          <w:color w:val="auto"/>
                        </w:rPr>
                        <m:t>t</m:t>
                      </m:r>
                    </m:sub>
                  </m:sSub>
                </m:sub>
                <m:sup/>
                <m:e>
                  <m:d>
                    <m:dPr>
                      <m:begChr m:val="|"/>
                      <m:endChr m:val="|"/>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k</m:t>
                          </m:r>
                        </m:sub>
                      </m:sSub>
                    </m:e>
                  </m:d>
                </m:e>
              </m:nary>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20</m:t>
                  </m:r>
                </m:e>
              </m:d>
            </m:e>
          </m:eqArr>
        </m:oMath>
      </m:oMathPara>
    </w:p>
    <w:p w14:paraId="308DD5CC" w14:textId="225A5DB5" w:rsidR="00BE0384" w:rsidRPr="00495BD9" w:rsidRDefault="00C93E5A" w:rsidP="00DD7FB0">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hint="eastAsia"/>
                <w:color w:val="auto"/>
              </w:rPr>
              <m:t>B</m:t>
            </m:r>
            <m:ctrlPr>
              <w:rPr>
                <w:rFonts w:ascii="Cambria Math" w:hAnsi="Cambria Math" w:hint="eastAsia"/>
                <w:i/>
                <w:color w:val="auto"/>
              </w:rPr>
            </m:ctrlPr>
          </m:e>
          <m:sub>
            <m:r>
              <w:rPr>
                <w:rFonts w:ascii="Cambria Math" w:hAnsi="Cambria Math"/>
                <w:color w:val="auto"/>
              </w:rPr>
              <m:t>t</m:t>
            </m:r>
          </m:sub>
        </m:sSub>
        <m:r>
          <w:rPr>
            <w:rFonts w:ascii="Cambria Math" w:hAnsi="Cambria Math"/>
            <w:color w:val="auto"/>
          </w:rPr>
          <m:t xml:space="preserve"> </m:t>
        </m:r>
      </m:oMath>
      <w:r w:rsidRPr="00495BD9">
        <w:rPr>
          <w:color w:val="auto"/>
        </w:rPr>
        <w:t>表示第</w:t>
      </w:r>
      <m:oMath>
        <m:r>
          <w:rPr>
            <w:rFonts w:ascii="Cambria Math" w:hAnsi="Cambria Math"/>
            <w:color w:val="auto"/>
          </w:rPr>
          <m:t xml:space="preserve"> t </m:t>
        </m:r>
      </m:oMath>
      <w:r w:rsidRPr="00495BD9">
        <w:rPr>
          <w:color w:val="auto"/>
        </w:rPr>
        <w:t>次更新所使用的訓練批次，</w:t>
      </w:r>
      <m:oMath>
        <m:r>
          <w:rPr>
            <w:rFonts w:ascii="Cambria Math" w:hAnsi="Cambria Math"/>
            <w:color w:val="auto"/>
          </w:rPr>
          <m:t xml:space="preserve"> ρ </m:t>
        </m:r>
      </m:oMath>
      <w:r w:rsidRPr="00495BD9">
        <w:rPr>
          <w:color w:val="auto"/>
        </w:rPr>
        <w:t>為指數移動平均的更新率，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k</m:t>
            </m:r>
          </m:sub>
        </m:sSub>
        <m:r>
          <w:rPr>
            <w:rFonts w:ascii="Cambria Math" w:hAnsi="Cambria Math"/>
            <w:color w:val="auto"/>
          </w:rPr>
          <m:t xml:space="preserve"> </m:t>
        </m:r>
      </m:oMath>
      <w:r w:rsidR="00461CB8" w:rsidRPr="00495BD9">
        <w:rPr>
          <w:color w:val="auto"/>
        </w:rPr>
        <w:t>為批次中第</w:t>
      </w:r>
      <m:oMath>
        <m:r>
          <w:rPr>
            <w:rFonts w:ascii="Cambria Math" w:hAnsi="Cambria Math"/>
            <w:color w:val="auto"/>
          </w:rPr>
          <m:t xml:space="preserve"> k </m:t>
        </m:r>
      </m:oMath>
      <w:r w:rsidR="00461CB8" w:rsidRPr="00495BD9">
        <w:rPr>
          <w:color w:val="auto"/>
        </w:rPr>
        <w:t>筆樣本的時序差分目標。</w:t>
      </w:r>
      <w:r w:rsidRPr="00495BD9">
        <w:rPr>
          <w:color w:val="auto"/>
        </w:rPr>
        <w:t>當價值尺度改變時，</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t</m:t>
            </m:r>
          </m:sub>
        </m:sSub>
        <m:r>
          <w:rPr>
            <w:rFonts w:ascii="Cambria Math" w:hAnsi="Cambria Math"/>
            <w:color w:val="auto"/>
          </w:rPr>
          <m:t xml:space="preserve"> </m:t>
        </m:r>
      </m:oMath>
      <w:r w:rsidR="00195B17" w:rsidRPr="00495BD9">
        <w:rPr>
          <w:rFonts w:hint="eastAsia"/>
          <w:color w:val="auto"/>
        </w:rPr>
        <w:t>會</w:t>
      </w:r>
      <w:r w:rsidRPr="00495BD9">
        <w:rPr>
          <w:color w:val="auto"/>
        </w:rPr>
        <w:t>隨之調整，使動作距離所造成的偽標籤遞減幅度維持在相近的價值尺度。</w:t>
      </w:r>
    </w:p>
    <w:p w14:paraId="2D08F15B" w14:textId="484ABA80" w:rsidR="00BE0384" w:rsidRPr="00495BD9" w:rsidRDefault="00470055" w:rsidP="00DD7FB0">
      <w:pPr>
        <w:pStyle w:val="aff3"/>
        <w:spacing w:after="180"/>
        <w:rPr>
          <w:color w:val="auto"/>
        </w:rPr>
      </w:pPr>
      <w:r w:rsidRPr="00495BD9">
        <w:rPr>
          <w:color w:val="auto"/>
        </w:rPr>
        <w:t>最後，</w:t>
      </w:r>
      <w:r w:rsidRPr="00495BD9">
        <w:rPr>
          <w:color w:val="auto"/>
        </w:rPr>
        <w:t xml:space="preserve">SCASPL </w:t>
      </w:r>
      <w:r w:rsidRPr="00495BD9">
        <w:rPr>
          <w:color w:val="auto"/>
        </w:rPr>
        <w:t>在</w:t>
      </w:r>
      <w:r w:rsidRPr="00495BD9">
        <w:rPr>
          <w:color w:val="auto"/>
        </w:rPr>
        <w:t xml:space="preserve"> SCAS </w:t>
      </w:r>
      <w:r w:rsidRPr="00495BD9">
        <w:rPr>
          <w:color w:val="auto"/>
        </w:rPr>
        <w:t>原有的時序差分損失上加入偽標籤約束，其</w:t>
      </w:r>
      <w:r w:rsidR="00A278B6" w:rsidRPr="00495BD9">
        <w:rPr>
          <w:color w:val="auto"/>
        </w:rPr>
        <w:t>評論器</w:t>
      </w:r>
      <w:r w:rsidRPr="00495BD9">
        <w:rPr>
          <w:color w:val="auto"/>
        </w:rPr>
        <w:t>損失定義為：</w:t>
      </w:r>
    </w:p>
    <w:p w14:paraId="455B6F1B" w14:textId="5FC2350D" w:rsidR="00FF5F6F" w:rsidRPr="00495BD9" w:rsidRDefault="00000000" w:rsidP="00FF5F6F">
      <w:pPr>
        <w:pStyle w:val="aff3"/>
        <w:spacing w:after="180"/>
        <w:rPr>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Q</m:t>
                  </m:r>
                </m:sub>
                <m:sup>
                  <m:r>
                    <w:rPr>
                      <w:rFonts w:ascii="Cambria Math" w:hAnsi="Cambria Math"/>
                      <w:color w:val="auto"/>
                    </w:rPr>
                    <m:t>SCASPL</m:t>
                  </m:r>
                </m:sup>
              </m:sSubSup>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TD</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Q</m:t>
                  </m:r>
                </m:sub>
              </m:sSub>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E</m:t>
                  </m:r>
                </m:e>
                <m:sub>
                  <m:d>
                    <m:dPr>
                      <m:ctrlPr>
                        <w:rPr>
                          <w:rFonts w:ascii="Cambria Math" w:hAnsi="Cambria Math"/>
                          <w:i/>
                          <w:color w:val="auto"/>
                        </w:rPr>
                      </m:ctrlPr>
                    </m:dPr>
                    <m:e>
                      <m:r>
                        <w:rPr>
                          <w:rFonts w:ascii="Cambria Math" w:hAnsi="Cambria Math"/>
                          <w:color w:val="auto"/>
                        </w:rPr>
                        <m:t>s,a</m:t>
                      </m:r>
                    </m:e>
                  </m:d>
                  <m:r>
                    <w:rPr>
                      <w:rFonts w:ascii="Cambria Math" w:hAnsi="Cambria Math"/>
                      <w:color w:val="auto"/>
                    </w:rPr>
                    <m:t xml:space="preserve">∼D, </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∼U</m:t>
                  </m:r>
                  <m:d>
                    <m:dPr>
                      <m:ctrlPr>
                        <w:rPr>
                          <w:rFonts w:ascii="Cambria Math" w:hAnsi="Cambria Math"/>
                          <w:i/>
                          <w:color w:val="auto"/>
                        </w:rPr>
                      </m:ctrlPr>
                    </m:dPr>
                    <m:e>
                      <m:r>
                        <w:rPr>
                          <w:rFonts w:ascii="Cambria Math" w:hAnsi="Cambria Math"/>
                          <w:color w:val="auto"/>
                        </w:rPr>
                        <m:t>A</m:t>
                      </m:r>
                    </m:e>
                  </m:d>
                </m:sub>
              </m:sSub>
              <m:d>
                <m:dPr>
                  <m:begChr m:val="["/>
                  <m:endChr m:val="]"/>
                  <m:ctrlPr>
                    <w:rPr>
                      <w:rFonts w:ascii="Cambria Math" w:hAnsi="Cambria Math"/>
                      <w:i/>
                      <w:color w:val="auto"/>
                    </w:rPr>
                  </m:ctrlPr>
                </m:dPr>
                <m:e>
                  <m:nary>
                    <m:naryPr>
                      <m:chr m:val="∑"/>
                      <m:ctrlPr>
                        <w:rPr>
                          <w:rFonts w:ascii="Cambria Math" w:hAnsi="Cambria Math"/>
                          <w:i/>
                          <w:color w:val="auto"/>
                        </w:rPr>
                      </m:ctrlPr>
                    </m:naryPr>
                    <m:sub>
                      <m:r>
                        <w:rPr>
                          <w:rFonts w:ascii="Cambria Math" w:hAnsi="Cambria Math"/>
                          <w:color w:val="auto"/>
                        </w:rPr>
                        <m:t>i=1</m:t>
                      </m:r>
                    </m:sub>
                    <m:sup>
                      <m:r>
                        <w:rPr>
                          <w:rFonts w:ascii="Cambria Math" w:hAnsi="Cambria Math"/>
                          <w:color w:val="auto"/>
                        </w:rPr>
                        <m:t>2</m:t>
                      </m:r>
                    </m:sup>
                    <m:e>
                      <m:sSup>
                        <m:sSupPr>
                          <m:ctrlPr>
                            <w:rPr>
                              <w:rFonts w:ascii="Cambria Math" w:hAnsi="Cambria Math"/>
                              <w:i/>
                              <w:color w:val="auto"/>
                            </w:rPr>
                          </m:ctrlPr>
                        </m:sSupPr>
                        <m:e>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m:t>
                                  </m:r>
                                  <m:acc>
                                    <m:accPr>
                                      <m:ctrlPr>
                                        <w:rPr>
                                          <w:rFonts w:ascii="Cambria Math" w:hAnsi="Cambria Math"/>
                                          <w:i/>
                                          <w:color w:val="auto"/>
                                        </w:rPr>
                                      </m:ctrlPr>
                                    </m:accPr>
                                    <m:e>
                                      <m:r>
                                        <w:rPr>
                                          <w:rFonts w:ascii="Cambria Math" w:hAnsi="Cambria Math"/>
                                          <w:color w:val="auto"/>
                                        </w:rPr>
                                        <m:t>a</m:t>
                                      </m:r>
                                    </m:e>
                                  </m:acc>
                                </m:e>
                              </m:d>
                              <m:r>
                                <w:rPr>
                                  <w:rFonts w:ascii="Cambria Math" w:hAnsi="Cambria Math"/>
                                  <w:color w:val="auto"/>
                                </w:rPr>
                                <m:t>-</m:t>
                              </m:r>
                              <m:acc>
                                <m:accPr>
                                  <m:chr m:val="̃"/>
                                  <m:ctrlPr>
                                    <w:rPr>
                                      <w:rFonts w:ascii="Cambria Math" w:hAnsi="Cambria Math"/>
                                      <w:i/>
                                      <w:color w:val="auto"/>
                                    </w:rPr>
                                  </m:ctrlPr>
                                </m:acc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e>
                              </m:acc>
                              <m:d>
                                <m:dPr>
                                  <m:ctrlPr>
                                    <w:rPr>
                                      <w:rFonts w:ascii="Cambria Math" w:hAnsi="Cambria Math"/>
                                      <w:i/>
                                      <w:color w:val="auto"/>
                                    </w:rPr>
                                  </m:ctrlPr>
                                </m:dPr>
                                <m:e>
                                  <m:r>
                                    <w:rPr>
                                      <w:rFonts w:ascii="Cambria Math" w:hAnsi="Cambria Math"/>
                                      <w:color w:val="auto"/>
                                    </w:rPr>
                                    <m:t>s,</m:t>
                                  </m:r>
                                  <m:acc>
                                    <m:accPr>
                                      <m:ctrlPr>
                                        <w:rPr>
                                          <w:rFonts w:ascii="Cambria Math" w:hAnsi="Cambria Math"/>
                                          <w:i/>
                                          <w:color w:val="auto"/>
                                        </w:rPr>
                                      </m:ctrlPr>
                                    </m:accPr>
                                    <m:e>
                                      <m:r>
                                        <w:rPr>
                                          <w:rFonts w:ascii="Cambria Math" w:hAnsi="Cambria Math"/>
                                          <w:color w:val="auto"/>
                                        </w:rPr>
                                        <m:t>a</m:t>
                                      </m:r>
                                    </m:e>
                                  </m:acc>
                                </m:e>
                              </m:d>
                            </m:e>
                          </m:d>
                        </m:e>
                        <m:sup>
                          <m:r>
                            <w:rPr>
                              <w:rFonts w:ascii="Cambria Math" w:hAnsi="Cambria Math"/>
                              <w:color w:val="auto"/>
                            </w:rPr>
                            <m:t>2</m:t>
                          </m:r>
                        </m:sup>
                      </m:sSup>
                    </m:e>
                  </m:nary>
                </m:e>
              </m:d>
              <m:r>
                <w:rPr>
                  <w:rFonts w:ascii="Cambria Math" w:hAnsi="Cambria Math"/>
                  <w:color w:val="auto"/>
                </w:rPr>
                <m:t>#</m:t>
              </m:r>
              <m:d>
                <m:dPr>
                  <m:ctrlPr>
                    <w:rPr>
                      <w:rFonts w:ascii="Cambria Math" w:hAnsi="Cambria Math"/>
                      <w:i/>
                      <w:color w:val="auto"/>
                    </w:rPr>
                  </m:ctrlPr>
                </m:dPr>
                <m:e>
                  <m:r>
                    <w:rPr>
                      <w:rFonts w:ascii="Cambria Math" w:hAnsi="Cambria Math"/>
                      <w:color w:val="auto"/>
                    </w:rPr>
                    <m:t>21</m:t>
                  </m:r>
                </m:e>
              </m:d>
            </m:e>
          </m:eqArr>
        </m:oMath>
      </m:oMathPara>
    </w:p>
    <w:p w14:paraId="24570EB0" w14:textId="6CF8D59C" w:rsidR="00BE0384" w:rsidRPr="00495BD9" w:rsidRDefault="00871EE5" w:rsidP="00DD7FB0">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Q</m:t>
            </m:r>
          </m:sub>
        </m:sSub>
        <m:r>
          <w:rPr>
            <w:rFonts w:ascii="Cambria Math" w:hAnsi="Cambria Math"/>
            <w:color w:val="auto"/>
          </w:rPr>
          <m:t xml:space="preserve"> </m:t>
        </m:r>
      </m:oMath>
      <w:r w:rsidRPr="00495BD9">
        <w:rPr>
          <w:color w:val="auto"/>
        </w:rPr>
        <w:t>用於調節偽標籤約束損失對</w:t>
      </w:r>
      <w:r w:rsidR="00A278B6" w:rsidRPr="00495BD9">
        <w:rPr>
          <w:color w:val="auto"/>
        </w:rPr>
        <w:t>評論器</w:t>
      </w:r>
      <w:r w:rsidRPr="00495BD9">
        <w:rPr>
          <w:color w:val="auto"/>
        </w:rPr>
        <w:t>學習的影響。時序差分損失維持資料轉移所建立的價值結構，偽標籤約束則調整候選動作的價值，使距離資料動作較遠的動作不易因函數近似取得過高的估計價值。</w:t>
      </w:r>
    </w:p>
    <w:p w14:paraId="6EB51469" w14:textId="096E6C5B" w:rsidR="00871EE5" w:rsidRPr="00495BD9" w:rsidRDefault="007F4AAB" w:rsidP="00DD7FB0">
      <w:pPr>
        <w:pStyle w:val="aff3"/>
        <w:spacing w:after="180"/>
        <w:rPr>
          <w:color w:val="auto"/>
        </w:rPr>
      </w:pPr>
      <w:r w:rsidRPr="00495BD9">
        <w:rPr>
          <w:color w:val="auto"/>
        </w:rPr>
        <w:t xml:space="preserve">SCASPL </w:t>
      </w:r>
      <w:r w:rsidRPr="00495BD9">
        <w:rPr>
          <w:color w:val="auto"/>
        </w:rPr>
        <w:t>並未改變</w:t>
      </w:r>
      <w:r w:rsidRPr="00495BD9">
        <w:rPr>
          <w:color w:val="auto"/>
        </w:rPr>
        <w:t xml:space="preserve"> SCAS </w:t>
      </w:r>
      <w:r w:rsidRPr="00495BD9">
        <w:rPr>
          <w:color w:val="auto"/>
        </w:rPr>
        <w:t>的</w:t>
      </w:r>
      <w:r w:rsidR="009A2386" w:rsidRPr="00495BD9">
        <w:rPr>
          <w:color w:val="auto"/>
        </w:rPr>
        <w:t>策略損失</w:t>
      </w:r>
      <w:r w:rsidRPr="00495BD9">
        <w:rPr>
          <w:color w:val="auto"/>
        </w:rPr>
        <w:t>。</w:t>
      </w:r>
      <w:r w:rsidR="00E56EBA" w:rsidRPr="00495BD9">
        <w:rPr>
          <w:color w:val="auto"/>
        </w:rPr>
        <w:t>行動者</w:t>
      </w:r>
      <w:r w:rsidRPr="00495BD9">
        <w:rPr>
          <w:color w:val="auto"/>
        </w:rPr>
        <w:t>仍同時接受優化損失與修正損失的引導，但其優化損失所依賴的</w:t>
      </w:r>
      <w:r w:rsidR="00A278B6" w:rsidRPr="00495BD9">
        <w:rPr>
          <w:color w:val="auto"/>
        </w:rPr>
        <w:t>評論器</w:t>
      </w:r>
      <w:r w:rsidRPr="00495BD9">
        <w:rPr>
          <w:color w:val="auto"/>
        </w:rPr>
        <w:t>已加入偽標籤約束。藉此，</w:t>
      </w:r>
      <w:r w:rsidRPr="00495BD9">
        <w:rPr>
          <w:color w:val="auto"/>
        </w:rPr>
        <w:t xml:space="preserve">SCASPL </w:t>
      </w:r>
      <w:r w:rsidRPr="00495BD9">
        <w:rPr>
          <w:color w:val="auto"/>
        </w:rPr>
        <w:t>在保留狀態修正學習的同時，進一步降低候選動作錯誤高估對策略優化造成的影響。</w:t>
      </w:r>
    </w:p>
    <w:p w14:paraId="49F48D4C" w14:textId="6FAA955F" w:rsidR="00847E67" w:rsidRPr="00495BD9" w:rsidRDefault="00847E67" w:rsidP="005C60CA">
      <w:pPr>
        <w:pStyle w:val="3"/>
        <w:rPr>
          <w:rFonts w:eastAsia="標楷體"/>
          <w:color w:val="auto"/>
        </w:rPr>
      </w:pPr>
      <w:bookmarkStart w:id="44" w:name="_Toc236147749"/>
      <w:r w:rsidRPr="00495BD9">
        <w:rPr>
          <w:rFonts w:eastAsia="標楷體" w:hint="eastAsia"/>
          <w:color w:val="auto"/>
        </w:rPr>
        <w:t>SCC</w:t>
      </w:r>
      <w:bookmarkEnd w:id="44"/>
    </w:p>
    <w:p w14:paraId="51C547F1" w14:textId="5E187D6F" w:rsidR="00CB3975" w:rsidRPr="00495BD9" w:rsidRDefault="006508CD" w:rsidP="00016D75">
      <w:pPr>
        <w:pStyle w:val="aff3"/>
        <w:spacing w:after="180"/>
        <w:rPr>
          <w:color w:val="auto"/>
        </w:rPr>
      </w:pPr>
      <w:r w:rsidRPr="00495BD9">
        <w:rPr>
          <w:color w:val="auto"/>
        </w:rPr>
        <w:t xml:space="preserve">SCC </w:t>
      </w:r>
      <w:r w:rsidRPr="00495BD9">
        <w:rPr>
          <w:color w:val="auto"/>
        </w:rPr>
        <w:t>將基於</w:t>
      </w:r>
      <w:r w:rsidRPr="00495BD9">
        <w:rPr>
          <w:color w:val="auto"/>
        </w:rPr>
        <w:t xml:space="preserve"> CQL </w:t>
      </w:r>
      <w:r w:rsidRPr="00495BD9">
        <w:rPr>
          <w:color w:val="auto"/>
        </w:rPr>
        <w:t>思想建立的保守價值約束整合至</w:t>
      </w:r>
      <w:r w:rsidRPr="00495BD9">
        <w:rPr>
          <w:color w:val="auto"/>
        </w:rPr>
        <w:t xml:space="preserve"> SCAS</w:t>
      </w:r>
      <w:r w:rsidRPr="00495BD9">
        <w:rPr>
          <w:color w:val="auto"/>
        </w:rPr>
        <w:t>，其環境動態模型、優化損失、修正損失與行動者結構皆維持不變。</w:t>
      </w:r>
      <w:r w:rsidR="00CB3975" w:rsidRPr="00495BD9">
        <w:rPr>
          <w:color w:val="auto"/>
        </w:rPr>
        <w:t xml:space="preserve">CQL </w:t>
      </w:r>
      <w:r w:rsidR="00CB3975" w:rsidRPr="00495BD9">
        <w:rPr>
          <w:color w:val="auto"/>
        </w:rPr>
        <w:t>的一般目標透過對候選動作</w:t>
      </w:r>
      <w:r w:rsidR="00F168C2" w:rsidRPr="00495BD9">
        <w:rPr>
          <w:color w:val="auto"/>
        </w:rPr>
        <w:t>分佈</w:t>
      </w:r>
      <w:r w:rsidR="00CB3975" w:rsidRPr="00495BD9">
        <w:rPr>
          <w:color w:val="auto"/>
        </w:rPr>
        <w:t>進行最大化，尋找具有較高估計價值的動作，</w:t>
      </w:r>
      <w:r w:rsidR="007579C1" w:rsidRPr="007579C1">
        <w:rPr>
          <w:color w:val="auto"/>
        </w:rPr>
        <w:t>並使用</w:t>
      </w:r>
      <w:proofErr w:type="gramStart"/>
      <w:r w:rsidR="007579C1" w:rsidRPr="007579C1">
        <w:rPr>
          <w:color w:val="auto"/>
        </w:rPr>
        <w:t>正則化限制</w:t>
      </w:r>
      <w:proofErr w:type="gramEnd"/>
      <w:r w:rsidR="007579C1" w:rsidRPr="007579C1">
        <w:rPr>
          <w:color w:val="auto"/>
        </w:rPr>
        <w:t>候選分佈。當</w:t>
      </w:r>
      <w:proofErr w:type="gramStart"/>
      <w:r w:rsidR="007579C1" w:rsidRPr="007579C1">
        <w:rPr>
          <w:color w:val="auto"/>
        </w:rPr>
        <w:t>正則化所</w:t>
      </w:r>
      <w:proofErr w:type="gramEnd"/>
      <w:r w:rsidR="007579C1" w:rsidRPr="007579C1">
        <w:rPr>
          <w:color w:val="auto"/>
        </w:rPr>
        <w:t>參考的先驗分佈採用動</w:t>
      </w:r>
      <w:r w:rsidR="007579C1" w:rsidRPr="007579C1">
        <w:rPr>
          <w:color w:val="auto"/>
        </w:rPr>
        <w:lastRenderedPageBreak/>
        <w:t>作空間上的均勻分佈時</w:t>
      </w:r>
      <w:r w:rsidR="00CB3975" w:rsidRPr="00495BD9">
        <w:rPr>
          <w:color w:val="auto"/>
        </w:rPr>
        <w:t>，候選</w:t>
      </w:r>
      <w:r w:rsidR="00F168C2" w:rsidRPr="00495BD9">
        <w:rPr>
          <w:color w:val="auto"/>
        </w:rPr>
        <w:t>分佈</w:t>
      </w:r>
      <w:r w:rsidR="00CB3975" w:rsidRPr="00495BD9">
        <w:rPr>
          <w:color w:val="auto"/>
        </w:rPr>
        <w:t>可經由解析解消去。對於第</w:t>
      </w:r>
      <m:oMath>
        <m:r>
          <w:rPr>
            <w:rFonts w:ascii="Cambria Math" w:hAnsi="Cambria Math"/>
            <w:color w:val="auto"/>
          </w:rPr>
          <m:t xml:space="preserve"> i </m:t>
        </m:r>
      </m:oMath>
      <w:proofErr w:type="gramStart"/>
      <w:r w:rsidR="00CB3975" w:rsidRPr="00495BD9">
        <w:rPr>
          <w:color w:val="auto"/>
        </w:rPr>
        <w:t>個</w:t>
      </w:r>
      <w:proofErr w:type="gramEnd"/>
      <w:r w:rsidR="00A278B6" w:rsidRPr="00495BD9">
        <w:rPr>
          <w:color w:val="auto"/>
        </w:rPr>
        <w:t>評論器</w:t>
      </w:r>
      <w:r w:rsidR="00CB3975" w:rsidRPr="00495BD9">
        <w:rPr>
          <w:color w:val="auto"/>
        </w:rPr>
        <w:t>，</w:t>
      </w:r>
      <w:r w:rsidR="00CB3975" w:rsidRPr="00495BD9">
        <w:rPr>
          <w:color w:val="auto"/>
        </w:rPr>
        <w:t xml:space="preserve">CQL(H) </w:t>
      </w:r>
      <w:r w:rsidR="00CB3975" w:rsidRPr="00495BD9">
        <w:rPr>
          <w:color w:val="auto"/>
        </w:rPr>
        <w:t>所形成的保守價值差距可表示為：</w:t>
      </w:r>
    </w:p>
    <w:p w14:paraId="324A3956" w14:textId="64866C89" w:rsidR="00E07530" w:rsidRPr="00495BD9" w:rsidRDefault="00000000" w:rsidP="00E07530">
      <w:pPr>
        <w:pStyle w:val="aff3"/>
        <w:spacing w:after="180"/>
        <w:rPr>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C</m:t>
                  </m:r>
                </m:e>
                <m:sub>
                  <m:r>
                    <w:rPr>
                      <w:rFonts w:ascii="Cambria Math" w:hAnsi="Cambria Math"/>
                      <w:color w:val="auto"/>
                    </w:rPr>
                    <m:t>i</m:t>
                  </m:r>
                </m:sub>
                <m:sup>
                  <m:r>
                    <w:rPr>
                      <w:rFonts w:ascii="Cambria Math" w:hAnsi="Cambria Math"/>
                      <w:color w:val="auto"/>
                    </w:rPr>
                    <m:t>CQL</m:t>
                  </m:r>
                  <m:d>
                    <m:dPr>
                      <m:ctrlPr>
                        <w:rPr>
                          <w:rFonts w:ascii="Cambria Math" w:hAnsi="Cambria Math"/>
                          <w:i/>
                          <w:color w:val="auto"/>
                        </w:rPr>
                      </m:ctrlPr>
                    </m:dPr>
                    <m:e>
                      <m:r>
                        <w:rPr>
                          <w:rFonts w:ascii="Cambria Math" w:hAnsi="Cambria Math"/>
                          <w:color w:val="auto"/>
                        </w:rPr>
                        <m:t>H</m:t>
                      </m:r>
                    </m:e>
                  </m:d>
                </m:sup>
              </m:sSubSup>
              <m:r>
                <w:rPr>
                  <w:rFonts w:ascii="Cambria Math" w:hAnsi="Cambria Math"/>
                  <w:color w:val="auto"/>
                </w:rPr>
                <m:t>=</m:t>
              </m:r>
              <m:sSub>
                <m:sSubPr>
                  <m:ctrlPr>
                    <w:rPr>
                      <w:rFonts w:ascii="Cambria Math" w:hAnsi="Cambria Math"/>
                      <w:i/>
                      <w:color w:val="auto"/>
                    </w:rPr>
                  </m:ctrlPr>
                </m:sSubPr>
                <m:e>
                  <m:r>
                    <m:rPr>
                      <m:scr m:val="double-struck"/>
                    </m:rPr>
                    <w:rPr>
                      <w:rFonts w:ascii="Cambria Math" w:hAnsi="Cambria Math"/>
                      <w:color w:val="auto"/>
                    </w:rPr>
                    <m:t>E</m:t>
                  </m:r>
                </m:e>
                <m:sub>
                  <m:d>
                    <m:dPr>
                      <m:ctrlPr>
                        <w:rPr>
                          <w:rFonts w:ascii="Cambria Math" w:hAnsi="Cambria Math"/>
                          <w:i/>
                          <w:color w:val="auto"/>
                        </w:rPr>
                      </m:ctrlPr>
                    </m:dPr>
                    <m:e>
                      <m:r>
                        <w:rPr>
                          <w:rFonts w:ascii="Cambria Math" w:hAnsi="Cambria Math"/>
                          <w:color w:val="auto"/>
                        </w:rPr>
                        <m:t>s,a</m:t>
                      </m:r>
                    </m:e>
                  </m:d>
                  <m:r>
                    <w:rPr>
                      <w:rFonts w:ascii="Cambria Math" w:hAnsi="Cambria Math"/>
                      <w:color w:val="auto"/>
                    </w:rPr>
                    <m:t>∼D</m:t>
                  </m:r>
                </m:sub>
              </m:sSub>
              <m:r>
                <w:rPr>
                  <w:rFonts w:ascii="Cambria Math" w:hAnsi="Cambria Math"/>
                  <w:color w:val="auto"/>
                </w:rPr>
                <m:t xml:space="preserve"> </m:t>
              </m:r>
              <m:d>
                <m:dPr>
                  <m:begChr m:val="["/>
                  <m:endChr m:val="]"/>
                  <m:ctrlPr>
                    <w:rPr>
                      <w:rFonts w:ascii="Cambria Math" w:hAnsi="Cambria Math"/>
                      <w:i/>
                      <w:color w:val="auto"/>
                    </w:rPr>
                  </m:ctrlPr>
                </m:dPr>
                <m:e>
                  <m:r>
                    <w:rPr>
                      <w:rFonts w:ascii="Cambria Math" w:hAnsi="Cambria Math"/>
                      <w:color w:val="auto"/>
                    </w:rPr>
                    <m:t>log</m:t>
                  </m:r>
                  <m:d>
                    <m:dPr>
                      <m:ctrlPr>
                        <w:rPr>
                          <w:rFonts w:ascii="Cambria Math" w:hAnsi="Cambria Math"/>
                          <w:i/>
                          <w:color w:val="auto"/>
                        </w:rPr>
                      </m:ctrlPr>
                    </m:dPr>
                    <m:e>
                      <m:sSub>
                        <m:sSubPr>
                          <m:ctrlPr>
                            <w:rPr>
                              <w:rFonts w:ascii="Cambria Math" w:hAnsi="Cambria Math"/>
                              <w:i/>
                              <w:color w:val="auto"/>
                            </w:rPr>
                          </m:ctrlPr>
                        </m:sSubPr>
                        <m:e>
                          <m:r>
                            <m:rPr>
                              <m:scr m:val="double-struck"/>
                            </m:rPr>
                            <w:rPr>
                              <w:rFonts w:ascii="Cambria Math" w:hAnsi="Cambria Math"/>
                              <w:color w:val="auto"/>
                            </w:rPr>
                            <m:t>E</m:t>
                          </m:r>
                        </m:e>
                        <m:sub>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∼U</m:t>
                          </m:r>
                          <m:d>
                            <m:dPr>
                              <m:ctrlPr>
                                <w:rPr>
                                  <w:rFonts w:ascii="Cambria Math" w:hAnsi="Cambria Math"/>
                                  <w:i/>
                                  <w:color w:val="auto"/>
                                </w:rPr>
                              </m:ctrlPr>
                            </m:dPr>
                            <m:e>
                              <m:r>
                                <w:rPr>
                                  <w:rFonts w:ascii="Cambria Math" w:hAnsi="Cambria Math"/>
                                  <w:color w:val="auto"/>
                                </w:rPr>
                                <m:t>A</m:t>
                              </m:r>
                            </m:e>
                          </m:d>
                        </m:sub>
                      </m:sSub>
                      <m:d>
                        <m:dPr>
                          <m:begChr m:val="["/>
                          <m:endChr m:val="]"/>
                          <m:ctrlPr>
                            <w:rPr>
                              <w:rFonts w:ascii="Cambria Math" w:hAnsi="Cambria Math"/>
                              <w:i/>
                              <w:color w:val="auto"/>
                            </w:rPr>
                          </m:ctrlPr>
                        </m:dPr>
                        <m:e>
                          <m:r>
                            <w:rPr>
                              <w:rFonts w:ascii="Cambria Math" w:hAnsi="Cambria Math"/>
                              <w:color w:val="auto"/>
                            </w:rPr>
                            <m:t>exp</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m:t>
                                  </m:r>
                                  <m:acc>
                                    <m:accPr>
                                      <m:ctrlPr>
                                        <w:rPr>
                                          <w:rFonts w:ascii="Cambria Math" w:hAnsi="Cambria Math"/>
                                          <w:i/>
                                          <w:color w:val="auto"/>
                                        </w:rPr>
                                      </m:ctrlPr>
                                    </m:accPr>
                                    <m:e>
                                      <m:r>
                                        <w:rPr>
                                          <w:rFonts w:ascii="Cambria Math" w:hAnsi="Cambria Math"/>
                                          <w:color w:val="auto"/>
                                        </w:rPr>
                                        <m:t>a</m:t>
                                      </m:r>
                                    </m:e>
                                  </m:acc>
                                </m:e>
                              </m:d>
                            </m:e>
                          </m:d>
                        </m:e>
                      </m:d>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s,a</m:t>
                      </m:r>
                    </m:e>
                  </m:d>
                </m:e>
              </m:d>
              <m:r>
                <w:rPr>
                  <w:rFonts w:ascii="Cambria Math" w:hAnsi="Cambria Math"/>
                  <w:color w:val="auto"/>
                </w:rPr>
                <m:t>#</m:t>
              </m:r>
              <m:d>
                <m:dPr>
                  <m:ctrlPr>
                    <w:rPr>
                      <w:rFonts w:ascii="Cambria Math" w:hAnsi="Cambria Math"/>
                      <w:i/>
                      <w:color w:val="auto"/>
                    </w:rPr>
                  </m:ctrlPr>
                </m:dPr>
                <m:e>
                  <m:r>
                    <w:rPr>
                      <w:rFonts w:ascii="Cambria Math" w:hAnsi="Cambria Math"/>
                      <w:color w:val="auto"/>
                    </w:rPr>
                    <m:t>22</m:t>
                  </m:r>
                </m:e>
              </m:d>
            </m:e>
          </m:eqArr>
        </m:oMath>
      </m:oMathPara>
    </w:p>
    <w:p w14:paraId="3C190223" w14:textId="1496B8A7" w:rsidR="00FB4B0B" w:rsidRPr="00495BD9" w:rsidRDefault="00FB4B0B" w:rsidP="001D0E56">
      <w:pPr>
        <w:pStyle w:val="aff3"/>
        <w:spacing w:after="180"/>
        <w:ind w:firstLine="0"/>
        <w:rPr>
          <w:color w:val="auto"/>
        </w:rPr>
      </w:pPr>
      <w:r w:rsidRPr="00495BD9">
        <w:rPr>
          <w:color w:val="auto"/>
        </w:rPr>
        <w:t>其中，第一部分表示均勻先驗下候選動作的指數價值期望。由於指數函數會放大較高價值動作的影響，因此受到錯誤高估的候選動作會對聚合結果產生較大的影響。第二部分則減去資料動作價值，使資料動作形成相對補償。此處的</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∼U</m:t>
        </m:r>
        <m:d>
          <m:dPr>
            <m:ctrlPr>
              <w:rPr>
                <w:rFonts w:ascii="Cambria Math" w:hAnsi="Cambria Math"/>
                <w:i/>
                <w:color w:val="auto"/>
              </w:rPr>
            </m:ctrlPr>
          </m:dPr>
          <m:e>
            <m:r>
              <w:rPr>
                <w:rFonts w:ascii="Cambria Math" w:hAnsi="Cambria Math"/>
                <w:color w:val="auto"/>
              </w:rPr>
              <m:t>A</m:t>
            </m:r>
          </m:e>
        </m:d>
        <m:r>
          <w:rPr>
            <w:rFonts w:ascii="Cambria Math" w:hAnsi="Cambria Math"/>
            <w:color w:val="auto"/>
          </w:rPr>
          <m:t xml:space="preserve"> </m:t>
        </m:r>
      </m:oMath>
      <w:r w:rsidRPr="00495BD9">
        <w:rPr>
          <w:color w:val="auto"/>
        </w:rPr>
        <w:t>用於表示期望所依據的均勻先驗</w:t>
      </w:r>
      <w:r w:rsidR="00F168C2" w:rsidRPr="00495BD9">
        <w:rPr>
          <w:color w:val="auto"/>
        </w:rPr>
        <w:t>分佈</w:t>
      </w:r>
      <w:r w:rsidRPr="00495BD9">
        <w:rPr>
          <w:color w:val="auto"/>
        </w:rPr>
        <w:t>，尚未表示實際使用的有限動作樣本。</w:t>
      </w:r>
    </w:p>
    <w:p w14:paraId="2673DF25" w14:textId="745DD838" w:rsidR="00FB4B0B" w:rsidRPr="00495BD9" w:rsidRDefault="00FB4B0B" w:rsidP="00FB4B0B">
      <w:pPr>
        <w:pStyle w:val="aff3"/>
        <w:spacing w:after="180"/>
        <w:rPr>
          <w:color w:val="auto"/>
        </w:rPr>
      </w:pPr>
      <w:r w:rsidRPr="00495BD9">
        <w:rPr>
          <w:color w:val="auto"/>
        </w:rPr>
        <w:t>由於本文採用連續動作空間，難以直接計算上述候選動作價值期望，因此對每</w:t>
      </w:r>
      <w:proofErr w:type="gramStart"/>
      <w:r w:rsidRPr="00495BD9">
        <w:rPr>
          <w:color w:val="auto"/>
        </w:rPr>
        <w:t>個</w:t>
      </w:r>
      <w:proofErr w:type="gramEnd"/>
      <w:r w:rsidRPr="00495BD9">
        <w:rPr>
          <w:color w:val="auto"/>
        </w:rPr>
        <w:t>資料狀態從均勻</w:t>
      </w:r>
      <w:r w:rsidR="00F168C2" w:rsidRPr="00495BD9">
        <w:rPr>
          <w:color w:val="auto"/>
        </w:rPr>
        <w:t>分佈</w:t>
      </w:r>
      <w:r w:rsidRPr="00495BD9">
        <w:rPr>
          <w:color w:val="auto"/>
        </w:rPr>
        <w:t>中取樣</w:t>
      </w:r>
      <m:oMath>
        <m:r>
          <w:rPr>
            <w:rFonts w:ascii="Cambria Math" w:hAnsi="Cambria Math"/>
            <w:color w:val="auto"/>
          </w:rPr>
          <m:t xml:space="preserve"> N </m:t>
        </m:r>
      </m:oMath>
      <w:proofErr w:type="gramStart"/>
      <w:r w:rsidRPr="00495BD9">
        <w:rPr>
          <w:color w:val="auto"/>
        </w:rPr>
        <w:t>個</w:t>
      </w:r>
      <w:proofErr w:type="gramEnd"/>
      <w:r w:rsidRPr="00495BD9">
        <w:rPr>
          <w:color w:val="auto"/>
        </w:rPr>
        <w:t>候選動作：</w:t>
      </w:r>
    </w:p>
    <w:p w14:paraId="57709F2C" w14:textId="16973281" w:rsidR="00232F92" w:rsidRPr="00495BD9" w:rsidRDefault="00000000" w:rsidP="00232F92">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a</m:t>
                      </m:r>
                    </m:e>
                  </m:acc>
                </m:e>
                <m:sub>
                  <m:r>
                    <w:rPr>
                      <w:rFonts w:ascii="Cambria Math" w:hAnsi="Cambria Math"/>
                      <w:color w:val="auto"/>
                    </w:rPr>
                    <m:t>n</m:t>
                  </m:r>
                </m:sub>
              </m:sSub>
              <m:r>
                <w:rPr>
                  <w:rFonts w:ascii="Cambria Math" w:hAnsi="Cambria Math"/>
                  <w:color w:val="auto"/>
                </w:rPr>
                <m:t>∼U</m:t>
              </m:r>
              <m:d>
                <m:dPr>
                  <m:ctrlPr>
                    <w:rPr>
                      <w:rFonts w:ascii="Cambria Math" w:hAnsi="Cambria Math"/>
                      <w:i/>
                      <w:color w:val="auto"/>
                    </w:rPr>
                  </m:ctrlPr>
                </m:dPr>
                <m:e>
                  <m:r>
                    <w:rPr>
                      <w:rFonts w:ascii="Cambria Math" w:hAnsi="Cambria Math"/>
                      <w:color w:val="auto"/>
                    </w:rPr>
                    <m:t>A</m:t>
                  </m:r>
                </m:e>
              </m:d>
              <m:r>
                <w:rPr>
                  <w:rFonts w:ascii="Cambria Math" w:hAnsi="Cambria Math"/>
                  <w:color w:val="auto"/>
                </w:rPr>
                <m:t>,  n∈</m:t>
              </m:r>
              <m:d>
                <m:dPr>
                  <m:begChr m:val="{"/>
                  <m:endChr m:val="}"/>
                  <m:ctrlPr>
                    <w:rPr>
                      <w:rFonts w:ascii="Cambria Math" w:hAnsi="Cambria Math"/>
                      <w:i/>
                      <w:color w:val="auto"/>
                    </w:rPr>
                  </m:ctrlPr>
                </m:dPr>
                <m:e>
                  <m:r>
                    <w:rPr>
                      <w:rFonts w:ascii="Cambria Math" w:hAnsi="Cambria Math"/>
                      <w:color w:val="auto"/>
                    </w:rPr>
                    <m:t>1,…,N</m:t>
                  </m:r>
                </m:e>
              </m:d>
              <m:r>
                <w:rPr>
                  <w:rFonts w:ascii="Cambria Math" w:hAnsi="Cambria Math"/>
                  <w:color w:val="auto"/>
                </w:rPr>
                <m:t>#</m:t>
              </m:r>
              <m:d>
                <m:dPr>
                  <m:ctrlPr>
                    <w:rPr>
                      <w:rFonts w:ascii="Cambria Math" w:hAnsi="Cambria Math"/>
                      <w:i/>
                      <w:color w:val="auto"/>
                    </w:rPr>
                  </m:ctrlPr>
                </m:dPr>
                <m:e>
                  <m:r>
                    <w:rPr>
                      <w:rFonts w:ascii="Cambria Math" w:hAnsi="Cambria Math"/>
                      <w:color w:val="auto"/>
                    </w:rPr>
                    <m:t>23</m:t>
                  </m:r>
                </m:e>
              </m:d>
            </m:e>
          </m:eqArr>
        </m:oMath>
      </m:oMathPara>
    </w:p>
    <w:p w14:paraId="49B0581E" w14:textId="63D6A4C4" w:rsidR="00FB4B0B" w:rsidRPr="00495BD9" w:rsidRDefault="00D44847" w:rsidP="00580770">
      <w:pPr>
        <w:pStyle w:val="aff3"/>
        <w:spacing w:after="180"/>
        <w:ind w:firstLine="0"/>
        <w:rPr>
          <w:color w:val="auto"/>
        </w:rPr>
      </w:pPr>
      <w:r w:rsidRPr="00495BD9">
        <w:rPr>
          <w:noProof/>
          <w:color w:val="auto"/>
        </w:rPr>
        <mc:AlternateContent>
          <mc:Choice Requires="wps">
            <w:drawing>
              <wp:anchor distT="45720" distB="45720" distL="114300" distR="114300" simplePos="0" relativeHeight="251673600" behindDoc="0" locked="0" layoutInCell="1" allowOverlap="1" wp14:anchorId="3C7BEF6F" wp14:editId="20DA941D">
                <wp:simplePos x="0" y="0"/>
                <wp:positionH relativeFrom="column">
                  <wp:posOffset>5328285</wp:posOffset>
                </wp:positionH>
                <wp:positionV relativeFrom="paragraph">
                  <wp:posOffset>1049451</wp:posOffset>
                </wp:positionV>
                <wp:extent cx="526212" cy="1404620"/>
                <wp:effectExtent l="0" t="0" r="7620" b="9525"/>
                <wp:wrapNone/>
                <wp:docPr id="90855708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12" cy="1404620"/>
                        </a:xfrm>
                        <a:prstGeom prst="rect">
                          <a:avLst/>
                        </a:prstGeom>
                        <a:solidFill>
                          <a:srgbClr val="FFFFFF"/>
                        </a:solidFill>
                        <a:ln w="9525">
                          <a:noFill/>
                          <a:miter lim="800000"/>
                          <a:headEnd/>
                          <a:tailEnd/>
                        </a:ln>
                      </wps:spPr>
                      <wps:txbx>
                        <w:txbxContent>
                          <w:p w14:paraId="6E9CE27A" w14:textId="3B4EB4FD" w:rsidR="0084067B" w:rsidRDefault="0084067B" w:rsidP="00D44847">
                            <w:pPr>
                              <w:jc w:val="center"/>
                            </w:pPr>
                            <w:r>
                              <w:rPr>
                                <w:rFonts w:hint="eastAsia"/>
                              </w:rPr>
                              <w:t>(24)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7BEF6F" id="_x0000_t202" coordsize="21600,21600" o:spt="202" path="m,l,21600r21600,l21600,xe">
                <v:stroke joinstyle="miter"/>
                <v:path gradientshapeok="t" o:connecttype="rect"/>
              </v:shapetype>
              <v:shape id="文字方塊 2" o:spid="_x0000_s1026" type="#_x0000_t202" style="position:absolute;left:0;text-align:left;margin-left:419.55pt;margin-top:82.65pt;width:41.4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" stroked="f">
                <v:textbox style="mso-fit-shape-to-text:t">
                  <w:txbxContent>
                    <w:p w14:paraId="6E9CE27A" w14:textId="3B4EB4FD" w:rsidR="0084067B" w:rsidRDefault="0084067B" w:rsidP="00D44847">
                      <w:pPr>
                        <w:jc w:val="center"/>
                      </w:pPr>
                      <w:r>
                        <w:rPr>
                          <w:rFonts w:hint="eastAsia"/>
                        </w:rPr>
                        <w:t>(24)</w:t>
                      </w:r>
                    </w:p>
                  </w:txbxContent>
                </v:textbox>
              </v:shape>
            </w:pict>
          </mc:Fallback>
        </mc:AlternateContent>
      </w:r>
      <w:r w:rsidR="00580770" w:rsidRPr="00495BD9">
        <w:rPr>
          <w:color w:val="auto"/>
        </w:rPr>
        <w:t>均勻</w:t>
      </w:r>
      <w:proofErr w:type="gramStart"/>
      <w:r w:rsidR="00580770" w:rsidRPr="00495BD9">
        <w:rPr>
          <w:color w:val="auto"/>
        </w:rPr>
        <w:t>採</w:t>
      </w:r>
      <w:proofErr w:type="gramEnd"/>
      <w:r w:rsidR="00580770" w:rsidRPr="00495BD9">
        <w:rPr>
          <w:color w:val="auto"/>
        </w:rPr>
        <w:t>樣所得的候選動作</w:t>
      </w:r>
      <w:proofErr w:type="gramStart"/>
      <w:r w:rsidR="00580770" w:rsidRPr="00495BD9">
        <w:rPr>
          <w:color w:val="auto"/>
        </w:rPr>
        <w:t>不</w:t>
      </w:r>
      <w:proofErr w:type="gramEnd"/>
      <w:r w:rsidR="00580770" w:rsidRPr="00495BD9">
        <w:rPr>
          <w:color w:val="auto"/>
        </w:rPr>
        <w:t>必然屬於</w:t>
      </w:r>
      <w:r w:rsidR="00F168C2" w:rsidRPr="00495BD9">
        <w:rPr>
          <w:color w:val="auto"/>
        </w:rPr>
        <w:t>分佈</w:t>
      </w:r>
      <w:r w:rsidR="00580770" w:rsidRPr="00495BD9">
        <w:rPr>
          <w:color w:val="auto"/>
        </w:rPr>
        <w:t>外動作，也無法涵蓋所有</w:t>
      </w:r>
      <w:r w:rsidR="00F168C2" w:rsidRPr="00495BD9">
        <w:rPr>
          <w:color w:val="auto"/>
        </w:rPr>
        <w:t>分佈</w:t>
      </w:r>
      <w:r w:rsidR="00580770" w:rsidRPr="00495BD9">
        <w:rPr>
          <w:color w:val="auto"/>
        </w:rPr>
        <w:t>外動作，其作用是以有限樣本近似均勻先驗所涵蓋的動作範圍。本文使用這些候選動作近似</w:t>
      </w:r>
      <w:r w:rsidR="00580770" w:rsidRPr="00495BD9">
        <w:rPr>
          <w:color w:val="auto"/>
        </w:rPr>
        <w:t>CQL(H)</w:t>
      </w:r>
      <w:r w:rsidR="00C822C9" w:rsidRPr="00495BD9">
        <w:rPr>
          <w:rFonts w:hint="eastAsia"/>
          <w:color w:val="auto"/>
        </w:rPr>
        <w:t xml:space="preserve"> </w:t>
      </w:r>
      <w:r w:rsidR="00580770" w:rsidRPr="00495BD9">
        <w:rPr>
          <w:color w:val="auto"/>
        </w:rPr>
        <w:t>中的指數價值期望，並將第</w:t>
      </w:r>
      <m:oMath>
        <m:r>
          <w:rPr>
            <w:rFonts w:ascii="Cambria Math" w:hAnsi="Cambria Math"/>
            <w:color w:val="auto"/>
          </w:rPr>
          <m:t xml:space="preserve"> i </m:t>
        </m:r>
      </m:oMath>
      <w:proofErr w:type="gramStart"/>
      <w:r w:rsidR="00580770" w:rsidRPr="00495BD9">
        <w:rPr>
          <w:color w:val="auto"/>
        </w:rPr>
        <w:t>個</w:t>
      </w:r>
      <w:proofErr w:type="gramEnd"/>
      <w:r w:rsidR="00A278B6" w:rsidRPr="00495BD9">
        <w:rPr>
          <w:color w:val="auto"/>
        </w:rPr>
        <w:t>評論器</w:t>
      </w:r>
      <w:r w:rsidR="00580770" w:rsidRPr="00495BD9">
        <w:rPr>
          <w:color w:val="auto"/>
        </w:rPr>
        <w:t>所形成的近似結果定義為候選動作對數平均指數值：</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42"/>
      </w:tblGrid>
      <w:tr w:rsidR="002D3168" w:rsidRPr="00495BD9" w14:paraId="33E9C3D3" w14:textId="77777777" w:rsidTr="00A04A7A">
        <w:tc>
          <w:tcPr>
            <w:tcW w:w="3119" w:type="dxa"/>
            <w:vAlign w:val="center"/>
          </w:tcPr>
          <w:p w14:paraId="6DDE51B3" w14:textId="6E1D102F" w:rsidR="00F4198B" w:rsidRPr="00495BD9" w:rsidRDefault="00000000" w:rsidP="00F4198B">
            <w:pPr>
              <w:pStyle w:val="aff3"/>
              <w:spacing w:after="180"/>
              <w:ind w:firstLine="0"/>
              <w:jc w:val="right"/>
              <w:rPr>
                <w:color w:val="auto"/>
              </w:rPr>
            </w:pPr>
            <m:oMathPara>
              <m:oMathParaPr>
                <m:jc m:val="right"/>
              </m:oMathParaPr>
              <m:oMath>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LME</m:t>
                    </m:r>
                  </m:sup>
                </m:sSubSup>
                <m:d>
                  <m:dPr>
                    <m:ctrlPr>
                      <w:rPr>
                        <w:rFonts w:ascii="Cambria Math" w:hAnsi="Cambria Math"/>
                        <w:i/>
                        <w:color w:val="auto"/>
                      </w:rPr>
                    </m:ctrlPr>
                  </m:dPr>
                  <m:e>
                    <m:r>
                      <w:rPr>
                        <w:rFonts w:ascii="Cambria Math" w:hAnsi="Cambria Math"/>
                        <w:color w:val="auto"/>
                      </w:rPr>
                      <m:t>s</m:t>
                    </m:r>
                  </m:e>
                </m:d>
                <m:r>
                  <w:rPr>
                    <w:rFonts w:ascii="Cambria Math" w:hAnsi="Cambria Math"/>
                    <w:color w:val="auto"/>
                  </w:rPr>
                  <m:t xml:space="preserve"> </m:t>
                </m:r>
              </m:oMath>
            </m:oMathPara>
          </w:p>
        </w:tc>
        <w:tc>
          <w:tcPr>
            <w:tcW w:w="5942" w:type="dxa"/>
          </w:tcPr>
          <w:p w14:paraId="04F130CC" w14:textId="40787544" w:rsidR="00F4198B" w:rsidRPr="00495BD9" w:rsidRDefault="00F4198B" w:rsidP="00580770">
            <w:pPr>
              <w:pStyle w:val="aff3"/>
              <w:spacing w:after="180"/>
              <w:ind w:firstLine="0"/>
              <w:rPr>
                <w:color w:val="auto"/>
              </w:rPr>
            </w:pPr>
            <m:oMathPara>
              <m:oMathParaPr>
                <m:jc m:val="left"/>
              </m:oMathParaPr>
              <m:oMath>
                <m:r>
                  <w:rPr>
                    <w:rFonts w:ascii="Cambria Math" w:hAnsi="Cambria Math"/>
                    <w:color w:val="auto"/>
                  </w:rPr>
                  <m:t>=log</m:t>
                </m:r>
                <m:d>
                  <m:dPr>
                    <m:ctrlPr>
                      <w:rPr>
                        <w:rFonts w:ascii="Cambria Math" w:hAnsi="Cambria Math"/>
                        <w:i/>
                        <w:color w:val="auto"/>
                      </w:rPr>
                    </m:ctrlPr>
                  </m:dPr>
                  <m:e>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N</m:t>
                        </m:r>
                      </m:den>
                    </m:f>
                    <m:nary>
                      <m:naryPr>
                        <m:chr m:val="∑"/>
                        <m:ctrlPr>
                          <w:rPr>
                            <w:rFonts w:ascii="Cambria Math" w:hAnsi="Cambria Math"/>
                            <w:i/>
                            <w:color w:val="auto"/>
                          </w:rPr>
                        </m:ctrlPr>
                      </m:naryPr>
                      <m:sub>
                        <m:r>
                          <w:rPr>
                            <w:rFonts w:ascii="Cambria Math" w:hAnsi="Cambria Math"/>
                            <w:color w:val="auto"/>
                          </w:rPr>
                          <m:t>n=1</m:t>
                        </m:r>
                      </m:sub>
                      <m:sup>
                        <m:r>
                          <w:rPr>
                            <w:rFonts w:ascii="Cambria Math" w:hAnsi="Cambria Math"/>
                            <w:color w:val="auto"/>
                          </w:rPr>
                          <m:t>N</m:t>
                        </m:r>
                      </m:sup>
                      <m:e>
                        <m:func>
                          <m:funcPr>
                            <m:ctrlPr>
                              <w:rPr>
                                <w:rFonts w:ascii="Cambria Math" w:hAnsi="Cambria Math"/>
                                <w:color w:val="auto"/>
                              </w:rPr>
                            </m:ctrlPr>
                          </m:funcPr>
                          <m:fName>
                            <m:r>
                              <m:rPr>
                                <m:sty m:val="p"/>
                              </m:rPr>
                              <w:rPr>
                                <w:rFonts w:ascii="Cambria Math" w:hAnsi="Cambria Math"/>
                                <w:color w:val="auto"/>
                              </w:rPr>
                              <m:t>exp</m:t>
                            </m:r>
                          </m:fName>
                          <m:e>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m:t>
                                    </m:r>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a</m:t>
                                            </m:r>
                                          </m:e>
                                        </m:acc>
                                      </m:e>
                                      <m:sub>
                                        <m:r>
                                          <w:rPr>
                                            <w:rFonts w:ascii="Cambria Math" w:hAnsi="Cambria Math"/>
                                            <w:color w:val="auto"/>
                                          </w:rPr>
                                          <m:t>n</m:t>
                                        </m:r>
                                      </m:sub>
                                    </m:sSub>
                                  </m:e>
                                </m:d>
                              </m:e>
                            </m:d>
                          </m:e>
                        </m:func>
                      </m:e>
                    </m:nary>
                    <m:r>
                      <w:rPr>
                        <w:rFonts w:ascii="Cambria Math" w:hAnsi="Cambria Math"/>
                        <w:color w:val="auto"/>
                      </w:rPr>
                      <m:t xml:space="preserve"> </m:t>
                    </m:r>
                  </m:e>
                </m:d>
              </m:oMath>
            </m:oMathPara>
          </w:p>
        </w:tc>
      </w:tr>
      <w:tr w:rsidR="002D3168" w:rsidRPr="00495BD9" w14:paraId="14E07E0F" w14:textId="77777777" w:rsidTr="00A04A7A">
        <w:tc>
          <w:tcPr>
            <w:tcW w:w="3119" w:type="dxa"/>
          </w:tcPr>
          <w:p w14:paraId="2A0A3498" w14:textId="77777777" w:rsidR="00F4198B" w:rsidRPr="00495BD9" w:rsidRDefault="00F4198B" w:rsidP="00580770">
            <w:pPr>
              <w:pStyle w:val="aff3"/>
              <w:spacing w:after="180"/>
              <w:ind w:firstLine="0"/>
              <w:rPr>
                <w:color w:val="auto"/>
              </w:rPr>
            </w:pPr>
          </w:p>
        </w:tc>
        <w:tc>
          <w:tcPr>
            <w:tcW w:w="5942" w:type="dxa"/>
          </w:tcPr>
          <w:p w14:paraId="649074DF" w14:textId="1C17642D" w:rsidR="00F4198B" w:rsidRPr="00495BD9" w:rsidRDefault="00F4198B" w:rsidP="00580770">
            <w:pPr>
              <w:pStyle w:val="aff3"/>
              <w:spacing w:after="180"/>
              <w:ind w:firstLine="0"/>
              <w:rPr>
                <w:color w:val="auto"/>
              </w:rPr>
            </w:pPr>
            <m:oMathPara>
              <m:oMathParaPr>
                <m:jc m:val="left"/>
              </m:oMathParaPr>
              <m:oMath>
                <m:r>
                  <w:rPr>
                    <w:rFonts w:ascii="Cambria Math" w:hAnsi="Cambria Math"/>
                    <w:color w:val="auto"/>
                  </w:rPr>
                  <m:t>=log</m:t>
                </m:r>
                <m:d>
                  <m:dPr>
                    <m:ctrlPr>
                      <w:rPr>
                        <w:rFonts w:ascii="Cambria Math" w:hAnsi="Cambria Math"/>
                        <w:i/>
                        <w:color w:val="auto"/>
                      </w:rPr>
                    </m:ctrlPr>
                  </m:dPr>
                  <m:e>
                    <m:nary>
                      <m:naryPr>
                        <m:chr m:val="∑"/>
                        <m:ctrlPr>
                          <w:rPr>
                            <w:rFonts w:ascii="Cambria Math" w:hAnsi="Cambria Math"/>
                            <w:i/>
                            <w:color w:val="auto"/>
                          </w:rPr>
                        </m:ctrlPr>
                      </m:naryPr>
                      <m:sub>
                        <m:r>
                          <w:rPr>
                            <w:rFonts w:ascii="Cambria Math" w:hAnsi="Cambria Math"/>
                            <w:color w:val="auto"/>
                          </w:rPr>
                          <m:t>n=1</m:t>
                        </m:r>
                      </m:sub>
                      <m:sup>
                        <m:r>
                          <w:rPr>
                            <w:rFonts w:ascii="Cambria Math" w:hAnsi="Cambria Math"/>
                            <w:color w:val="auto"/>
                          </w:rPr>
                          <m:t>N</m:t>
                        </m:r>
                      </m:sup>
                      <m:e>
                        <m:func>
                          <m:funcPr>
                            <m:ctrlPr>
                              <w:rPr>
                                <w:rFonts w:ascii="Cambria Math" w:hAnsi="Cambria Math"/>
                                <w:color w:val="auto"/>
                              </w:rPr>
                            </m:ctrlPr>
                          </m:funcPr>
                          <m:fName>
                            <m:r>
                              <m:rPr>
                                <m:sty m:val="p"/>
                              </m:rPr>
                              <w:rPr>
                                <w:rFonts w:ascii="Cambria Math" w:hAnsi="Cambria Math"/>
                                <w:color w:val="auto"/>
                              </w:rPr>
                              <m:t>exp</m:t>
                            </m:r>
                            <m:ctrlPr>
                              <w:rPr>
                                <w:rFonts w:ascii="Cambria Math" w:hAnsi="Cambria Math"/>
                                <w:i/>
                                <w:color w:val="auto"/>
                              </w:rPr>
                            </m:ctrlPr>
                          </m:fName>
                          <m:e>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m:t>
                                    </m:r>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a</m:t>
                                            </m:r>
                                          </m:e>
                                        </m:acc>
                                      </m:e>
                                      <m:sub>
                                        <m:r>
                                          <w:rPr>
                                            <w:rFonts w:ascii="Cambria Math" w:hAnsi="Cambria Math"/>
                                            <w:color w:val="auto"/>
                                          </w:rPr>
                                          <m:t>n</m:t>
                                        </m:r>
                                      </m:sub>
                                    </m:sSub>
                                  </m:e>
                                </m:d>
                              </m:e>
                            </m:d>
                          </m:e>
                        </m:func>
                      </m:e>
                    </m:nary>
                  </m:e>
                </m:d>
                <m:r>
                  <w:rPr>
                    <w:rFonts w:ascii="Cambria Math" w:hAnsi="Cambria Math"/>
                    <w:color w:val="auto"/>
                  </w:rPr>
                  <m:t>-log</m:t>
                </m:r>
                <m:d>
                  <m:dPr>
                    <m:ctrlPr>
                      <w:rPr>
                        <w:rFonts w:ascii="Cambria Math" w:hAnsi="Cambria Math"/>
                        <w:i/>
                        <w:color w:val="auto"/>
                      </w:rPr>
                    </m:ctrlPr>
                  </m:dPr>
                  <m:e>
                    <m:r>
                      <w:rPr>
                        <w:rFonts w:ascii="Cambria Math" w:hAnsi="Cambria Math"/>
                        <w:color w:val="auto"/>
                      </w:rPr>
                      <m:t>N</m:t>
                    </m:r>
                  </m:e>
                </m:d>
              </m:oMath>
            </m:oMathPara>
          </w:p>
        </w:tc>
      </w:tr>
    </w:tbl>
    <w:p w14:paraId="5CF30457" w14:textId="71FA52A5" w:rsidR="00AB2583" w:rsidRPr="00495BD9" w:rsidRDefault="00A04A7A" w:rsidP="00D15F55">
      <w:pPr>
        <w:pStyle w:val="aff3"/>
        <w:spacing w:after="180"/>
        <w:ind w:firstLine="0"/>
        <w:rPr>
          <w:color w:val="auto"/>
        </w:rPr>
      </w:pPr>
      <w:r w:rsidRPr="00495BD9">
        <w:rPr>
          <w:color w:val="auto"/>
        </w:rPr>
        <w:t>其中，</w:t>
      </w:r>
      <w:r w:rsidRPr="00495BD9">
        <w:rPr>
          <w:color w:val="auto"/>
        </w:rPr>
        <w:t xml:space="preserve">LME </w:t>
      </w:r>
      <w:r w:rsidRPr="00495BD9">
        <w:rPr>
          <w:color w:val="auto"/>
        </w:rPr>
        <w:t>為</w:t>
      </w:r>
      <w:r w:rsidRPr="00495BD9">
        <w:rPr>
          <w:color w:val="auto"/>
        </w:rPr>
        <w:t xml:space="preserve"> Log-Mean-Exp </w:t>
      </w:r>
      <w:r w:rsidRPr="00495BD9">
        <w:rPr>
          <w:color w:val="auto"/>
        </w:rPr>
        <w:t>的縮寫。由於指數函數會提高</w:t>
      </w:r>
      <w:proofErr w:type="gramStart"/>
      <w:r w:rsidRPr="00495BD9">
        <w:rPr>
          <w:color w:val="auto"/>
        </w:rPr>
        <w:t>高</w:t>
      </w:r>
      <w:proofErr w:type="gramEnd"/>
      <w:r w:rsidRPr="00495BD9">
        <w:rPr>
          <w:color w:val="auto"/>
        </w:rPr>
        <w:t>價值候選動作對結果的影響，因此</w:t>
      </w:r>
      <m:oMath>
        <m:r>
          <w:rPr>
            <w:rFonts w:ascii="Cambria Math" w:hAnsi="Cambria Math"/>
            <w:color w:val="auto"/>
          </w:rPr>
          <m:t xml:space="preserve"> </m:t>
        </m:r>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LME</m:t>
            </m:r>
          </m:sup>
        </m:sSubSup>
        <m:d>
          <m:dPr>
            <m:ctrlPr>
              <w:rPr>
                <w:rFonts w:ascii="Cambria Math" w:hAnsi="Cambria Math"/>
                <w:i/>
                <w:color w:val="auto"/>
              </w:rPr>
            </m:ctrlPr>
          </m:dPr>
          <m:e>
            <m:r>
              <w:rPr>
                <w:rFonts w:ascii="Cambria Math" w:hAnsi="Cambria Math"/>
                <w:color w:val="auto"/>
              </w:rPr>
              <m:t>s</m:t>
            </m:r>
          </m:e>
        </m:d>
        <m:r>
          <w:rPr>
            <w:rFonts w:ascii="Cambria Math" w:hAnsi="Cambria Math"/>
            <w:color w:val="auto"/>
          </w:rPr>
          <m:t xml:space="preserve"> </m:t>
        </m:r>
      </m:oMath>
      <w:r w:rsidRPr="00495BD9">
        <w:rPr>
          <w:color w:val="auto"/>
        </w:rPr>
        <w:t>主要反映候選動作中較高的估計價值。透過上述有限樣本近似，</w:t>
      </w:r>
      <w:r w:rsidRPr="00495BD9">
        <w:rPr>
          <w:color w:val="auto"/>
        </w:rPr>
        <w:t>CQL(H)</w:t>
      </w:r>
      <w:r w:rsidRPr="00495BD9">
        <w:rPr>
          <w:color w:val="auto"/>
        </w:rPr>
        <w:t>的保守價值差距可近似表示為：</w:t>
      </w:r>
      <w:r w:rsidR="00C47547" w:rsidRPr="00495BD9">
        <w:rPr>
          <w:color w:val="auto"/>
        </w:rPr>
        <w:br/>
      </w: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C</m:t>
                  </m:r>
                </m:e>
                <m:sub>
                  <m:r>
                    <w:rPr>
                      <w:rFonts w:ascii="Cambria Math" w:hAnsi="Cambria Math"/>
                      <w:color w:val="auto"/>
                    </w:rPr>
                    <m:t>i</m:t>
                  </m:r>
                </m:sub>
                <m:sup>
                  <m:r>
                    <w:rPr>
                      <w:rFonts w:ascii="Cambria Math" w:hAnsi="Cambria Math"/>
                      <w:color w:val="auto"/>
                    </w:rPr>
                    <m:t>CQL</m:t>
                  </m:r>
                  <m:d>
                    <m:dPr>
                      <m:ctrlPr>
                        <w:rPr>
                          <w:rFonts w:ascii="Cambria Math" w:hAnsi="Cambria Math"/>
                          <w:i/>
                          <w:color w:val="auto"/>
                        </w:rPr>
                      </m:ctrlPr>
                    </m:dPr>
                    <m:e>
                      <m:r>
                        <w:rPr>
                          <w:rFonts w:ascii="Cambria Math" w:hAnsi="Cambria Math"/>
                          <w:color w:val="auto"/>
                        </w:rPr>
                        <m:t>H</m:t>
                      </m:r>
                    </m:e>
                  </m:d>
                </m:sup>
              </m:sSubSup>
              <m:r>
                <w:rPr>
                  <w:rFonts w:ascii="Cambria Math" w:hAnsi="Cambria Math"/>
                  <w:color w:val="auto"/>
                </w:rPr>
                <m:t xml:space="preserve">≈ </m:t>
              </m:r>
              <m:sSub>
                <m:sSubPr>
                  <m:ctrlPr>
                    <w:rPr>
                      <w:rFonts w:ascii="Cambria Math" w:hAnsi="Cambria Math"/>
                      <w:i/>
                      <w:color w:val="auto"/>
                    </w:rPr>
                  </m:ctrlPr>
                </m:sSubPr>
                <m:e>
                  <m:r>
                    <m:rPr>
                      <m:scr m:val="double-struck"/>
                    </m:rPr>
                    <w:rPr>
                      <w:rFonts w:ascii="Cambria Math" w:hAnsi="Cambria Math"/>
                      <w:color w:val="auto"/>
                    </w:rPr>
                    <m:t>E</m:t>
                  </m:r>
                </m:e>
                <m:sub>
                  <m:d>
                    <m:dPr>
                      <m:ctrlPr>
                        <w:rPr>
                          <w:rFonts w:ascii="Cambria Math" w:hAnsi="Cambria Math"/>
                          <w:i/>
                          <w:color w:val="auto"/>
                        </w:rPr>
                      </m:ctrlPr>
                    </m:dPr>
                    <m:e>
                      <m:r>
                        <w:rPr>
                          <w:rFonts w:ascii="Cambria Math" w:hAnsi="Cambria Math"/>
                          <w:color w:val="auto"/>
                        </w:rPr>
                        <m:t>s,a</m:t>
                      </m:r>
                    </m:e>
                  </m:d>
                  <m:r>
                    <w:rPr>
                      <w:rFonts w:ascii="Cambria Math" w:hAnsi="Cambria Math"/>
                      <w:color w:val="auto"/>
                    </w:rPr>
                    <m:t>∼D</m:t>
                  </m:r>
                </m:sub>
              </m:sSub>
              <m:d>
                <m:dPr>
                  <m:begChr m:val="["/>
                  <m:endChr m:val="]"/>
                  <m:ctrlPr>
                    <w:rPr>
                      <w:rFonts w:ascii="Cambria Math" w:hAnsi="Cambria Math"/>
                      <w:i/>
                      <w:color w:val="auto"/>
                    </w:rPr>
                  </m:ctrlPr>
                </m:dPr>
                <m:e>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LME</m:t>
                      </m:r>
                    </m:sup>
                  </m:sSubSup>
                  <m:d>
                    <m:dPr>
                      <m:ctrlPr>
                        <w:rPr>
                          <w:rFonts w:ascii="Cambria Math" w:hAnsi="Cambria Math"/>
                          <w:i/>
                          <w:color w:val="auto"/>
                        </w:rPr>
                      </m:ctrlPr>
                    </m:dPr>
                    <m:e>
                      <m:r>
                        <w:rPr>
                          <w:rFonts w:ascii="Cambria Math" w:hAnsi="Cambria Math"/>
                          <w:color w:val="auto"/>
                        </w:rPr>
                        <m:t>s</m:t>
                      </m:r>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s,a</m:t>
                      </m:r>
                    </m:e>
                  </m:d>
                </m:e>
              </m:d>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25</m:t>
                  </m:r>
                </m:e>
              </m:d>
            </m:e>
          </m:eqArr>
        </m:oMath>
      </m:oMathPara>
    </w:p>
    <w:p w14:paraId="72F5E0F0" w14:textId="17EA4FF4" w:rsidR="00D15F55" w:rsidRPr="00495BD9" w:rsidRDefault="00D15F55" w:rsidP="00D15F55">
      <w:pPr>
        <w:pStyle w:val="aff3"/>
        <w:spacing w:after="180"/>
        <w:rPr>
          <w:color w:val="auto"/>
        </w:rPr>
      </w:pPr>
      <w:r w:rsidRPr="00495BD9">
        <w:rPr>
          <w:color w:val="auto"/>
        </w:rPr>
        <w:t>在</w:t>
      </w:r>
      <m:oMath>
        <m:r>
          <w:rPr>
            <w:rFonts w:ascii="Cambria Math" w:hAnsi="Cambria Math"/>
            <w:color w:val="auto"/>
          </w:rPr>
          <m:t xml:space="preserve"> </m:t>
        </m:r>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LME</m:t>
            </m:r>
          </m:sup>
        </m:sSubSup>
        <m:d>
          <m:dPr>
            <m:ctrlPr>
              <w:rPr>
                <w:rFonts w:ascii="Cambria Math" w:hAnsi="Cambria Math"/>
                <w:i/>
                <w:color w:val="auto"/>
              </w:rPr>
            </m:ctrlPr>
          </m:dPr>
          <m:e>
            <m:r>
              <w:rPr>
                <w:rFonts w:ascii="Cambria Math" w:hAnsi="Cambria Math"/>
                <w:color w:val="auto"/>
              </w:rPr>
              <m:t>s</m:t>
            </m:r>
          </m:e>
        </m:d>
        <m:r>
          <w:rPr>
            <w:rFonts w:ascii="Cambria Math" w:hAnsi="Cambria Math"/>
            <w:color w:val="auto"/>
          </w:rPr>
          <m:t xml:space="preserve"> </m:t>
        </m:r>
      </m:oMath>
      <w:r w:rsidRPr="00495BD9">
        <w:rPr>
          <w:color w:val="auto"/>
        </w:rPr>
        <w:t>的推導中，</w:t>
      </w:r>
      <m:oMath>
        <m:r>
          <w:rPr>
            <w:rFonts w:ascii="Cambria Math" w:hAnsi="Cambria Math"/>
            <w:color w:val="auto"/>
          </w:rPr>
          <m:t xml:space="preserve"> -</m:t>
        </m:r>
        <m:func>
          <m:funcPr>
            <m:ctrlPr>
              <w:rPr>
                <w:rFonts w:ascii="Cambria Math" w:hAnsi="Cambria Math"/>
                <w:i/>
                <w:color w:val="auto"/>
              </w:rPr>
            </m:ctrlPr>
          </m:funcPr>
          <m:fName>
            <m:r>
              <m:rPr>
                <m:sty m:val="p"/>
              </m:rPr>
              <w:rPr>
                <w:rFonts w:ascii="Cambria Math" w:hAnsi="Cambria Math"/>
                <w:color w:val="auto"/>
              </w:rPr>
              <m:t>log</m:t>
            </m:r>
          </m:fName>
          <m:e>
            <m:d>
              <m:dPr>
                <m:ctrlPr>
                  <w:rPr>
                    <w:rFonts w:ascii="Cambria Math" w:hAnsi="Cambria Math"/>
                    <w:i/>
                    <w:color w:val="auto"/>
                  </w:rPr>
                </m:ctrlPr>
              </m:dPr>
              <m:e>
                <m:r>
                  <w:rPr>
                    <w:rFonts w:ascii="Cambria Math" w:hAnsi="Cambria Math"/>
                    <w:color w:val="auto"/>
                  </w:rPr>
                  <m:t>N</m:t>
                </m:r>
              </m:e>
            </m:d>
          </m:e>
        </m:func>
        <m:r>
          <w:rPr>
            <w:rFonts w:ascii="Cambria Math" w:hAnsi="Cambria Math"/>
            <w:color w:val="auto"/>
          </w:rPr>
          <m:t xml:space="preserve"> </m:t>
        </m:r>
      </m:oMath>
      <w:r w:rsidRPr="00495BD9">
        <w:rPr>
          <w:color w:val="auto"/>
        </w:rPr>
        <w:t>來自有限樣本平均中的</w:t>
      </w:r>
      <m:oMath>
        <m:r>
          <w:rPr>
            <w:rFonts w:ascii="Cambria Math" w:hAnsi="Cambria Math"/>
            <w:color w:val="auto"/>
          </w:rPr>
          <m:t xml:space="preserve"> 1/N </m:t>
        </m:r>
      </m:oMath>
      <w:r w:rsidRPr="00495BD9">
        <w:rPr>
          <w:color w:val="auto"/>
        </w:rPr>
        <w:t>，用以消除候選動作數量對聚合結果造成的固定偏移。當候選動作數量</w:t>
      </w:r>
      <m:oMath>
        <m:r>
          <w:rPr>
            <w:rFonts w:ascii="Cambria Math" w:hAnsi="Cambria Math"/>
            <w:color w:val="auto"/>
          </w:rPr>
          <m:t xml:space="preserve"> N </m:t>
        </m:r>
      </m:oMath>
      <w:r w:rsidRPr="00495BD9">
        <w:rPr>
          <w:color w:val="auto"/>
        </w:rPr>
        <w:t>固定時，該常數不會改變不同候選動作之間的相對梯度，但會平移候選動作聚合價值與資料動作價值之間的差距。本文保留</w:t>
      </w:r>
      <w:r w:rsidRPr="00495BD9">
        <w:rPr>
          <w:color w:val="auto"/>
        </w:rPr>
        <w:t xml:space="preserve"> </w:t>
      </w:r>
      <m:oMath>
        <m:r>
          <w:rPr>
            <w:rFonts w:ascii="Cambria Math" w:hAnsi="Cambria Math"/>
            <w:color w:val="auto"/>
          </w:rPr>
          <m:t xml:space="preserve"> -</m:t>
        </m:r>
        <m:func>
          <m:funcPr>
            <m:ctrlPr>
              <w:rPr>
                <w:rFonts w:ascii="Cambria Math" w:hAnsi="Cambria Math"/>
                <w:i/>
                <w:color w:val="auto"/>
              </w:rPr>
            </m:ctrlPr>
          </m:funcPr>
          <m:fName>
            <m:r>
              <m:rPr>
                <m:sty m:val="p"/>
              </m:rPr>
              <w:rPr>
                <w:rFonts w:ascii="Cambria Math" w:hAnsi="Cambria Math"/>
                <w:color w:val="auto"/>
              </w:rPr>
              <m:t>log</m:t>
            </m:r>
          </m:fName>
          <m:e>
            <m:d>
              <m:dPr>
                <m:ctrlPr>
                  <w:rPr>
                    <w:rFonts w:ascii="Cambria Math" w:hAnsi="Cambria Math"/>
                    <w:i/>
                    <w:color w:val="auto"/>
                  </w:rPr>
                </m:ctrlPr>
              </m:dPr>
              <m:e>
                <m:r>
                  <w:rPr>
                    <w:rFonts w:ascii="Cambria Math" w:hAnsi="Cambria Math"/>
                    <w:color w:val="auto"/>
                  </w:rPr>
                  <m:t>N</m:t>
                </m:r>
              </m:e>
            </m:d>
          </m:e>
        </m:func>
        <m:r>
          <w:rPr>
            <w:rFonts w:ascii="Cambria Math" w:hAnsi="Cambria Math"/>
            <w:color w:val="auto"/>
          </w:rPr>
          <m:t xml:space="preserve"> </m:t>
        </m:r>
      </m:oMath>
      <w:r w:rsidRPr="00495BD9">
        <w:rPr>
          <w:color w:val="auto"/>
        </w:rPr>
        <w:t>的完</w:t>
      </w:r>
      <w:r w:rsidRPr="00495BD9">
        <w:rPr>
          <w:color w:val="auto"/>
        </w:rPr>
        <w:lastRenderedPageBreak/>
        <w:t>整推導；在實作中則直接計算候選動作價值的</w:t>
      </w:r>
      <w:proofErr w:type="spellStart"/>
      <w:r w:rsidRPr="00495BD9">
        <w:rPr>
          <w:color w:val="auto"/>
        </w:rPr>
        <w:t>LogSumExp</w:t>
      </w:r>
      <w:proofErr w:type="spellEnd"/>
      <w:r w:rsidRPr="00495BD9">
        <w:rPr>
          <w:color w:val="auto"/>
        </w:rPr>
        <w:t>，並將</w:t>
      </w:r>
      <w:r w:rsidRPr="00495BD9">
        <w:rPr>
          <w:color w:val="auto"/>
        </w:rPr>
        <w:t xml:space="preserve"> </w:t>
      </w:r>
      <m:oMath>
        <m:r>
          <w:rPr>
            <w:rFonts w:ascii="Cambria Math" w:hAnsi="Cambria Math"/>
            <w:color w:val="auto"/>
          </w:rPr>
          <m:t xml:space="preserve"> -</m:t>
        </m:r>
        <m:func>
          <m:funcPr>
            <m:ctrlPr>
              <w:rPr>
                <w:rFonts w:ascii="Cambria Math" w:hAnsi="Cambria Math"/>
                <w:i/>
                <w:color w:val="auto"/>
              </w:rPr>
            </m:ctrlPr>
          </m:funcPr>
          <m:fName>
            <m:r>
              <m:rPr>
                <m:sty m:val="p"/>
              </m:rPr>
              <w:rPr>
                <w:rFonts w:ascii="Cambria Math" w:hAnsi="Cambria Math"/>
                <w:color w:val="auto"/>
              </w:rPr>
              <m:t>log</m:t>
            </m:r>
          </m:fName>
          <m:e>
            <m:d>
              <m:dPr>
                <m:ctrlPr>
                  <w:rPr>
                    <w:rFonts w:ascii="Cambria Math" w:hAnsi="Cambria Math"/>
                    <w:i/>
                    <w:color w:val="auto"/>
                  </w:rPr>
                </m:ctrlPr>
              </m:dPr>
              <m:e>
                <m:r>
                  <w:rPr>
                    <w:rFonts w:ascii="Cambria Math" w:hAnsi="Cambria Math"/>
                    <w:color w:val="auto"/>
                  </w:rPr>
                  <m:t>N</m:t>
                </m:r>
              </m:e>
            </m:d>
          </m:e>
        </m:func>
        <m:r>
          <w:rPr>
            <w:rFonts w:ascii="Cambria Math" w:hAnsi="Cambria Math"/>
            <w:color w:val="auto"/>
          </w:rPr>
          <m:t xml:space="preserve"> </m:t>
        </m:r>
      </m:oMath>
      <w:r w:rsidRPr="00495BD9">
        <w:rPr>
          <w:color w:val="auto"/>
        </w:rPr>
        <w:t>所造成的固定差距偏移納入保守門檻值的調整。</w:t>
      </w:r>
    </w:p>
    <w:p w14:paraId="5FA4B717" w14:textId="4D10DF19" w:rsidR="003C485E" w:rsidRPr="00495BD9" w:rsidRDefault="00D15F55" w:rsidP="003C485E">
      <w:pPr>
        <w:pStyle w:val="aff3"/>
        <w:spacing w:after="180"/>
        <w:rPr>
          <w:color w:val="auto"/>
        </w:rPr>
      </w:pPr>
      <w:r w:rsidRPr="00495BD9">
        <w:rPr>
          <w:color w:val="auto"/>
        </w:rPr>
        <w:t>若直接最小化</w:t>
      </w:r>
      <w:r w:rsidRPr="00495BD9">
        <w:rPr>
          <w:color w:val="auto"/>
        </w:rPr>
        <w:t xml:space="preserve"> CQL(H) </w:t>
      </w:r>
      <w:r w:rsidRPr="00495BD9">
        <w:rPr>
          <w:color w:val="auto"/>
        </w:rPr>
        <w:t>的保守價值差距，即使資料動作已相對候選動作建立足夠的價值優勢，保守約束仍會持續參與</w:t>
      </w:r>
      <w:r w:rsidR="00A278B6" w:rsidRPr="00495BD9">
        <w:rPr>
          <w:color w:val="auto"/>
        </w:rPr>
        <w:t>評論器</w:t>
      </w:r>
      <w:r w:rsidRPr="00495BD9">
        <w:rPr>
          <w:color w:val="auto"/>
        </w:rPr>
        <w:t>更新。為避免候選動作價值受到過度壓制，</w:t>
      </w:r>
      <w:r w:rsidRPr="00495BD9">
        <w:rPr>
          <w:color w:val="auto"/>
        </w:rPr>
        <w:t xml:space="preserve">SCC </w:t>
      </w:r>
      <w:r w:rsidRPr="00495BD9">
        <w:rPr>
          <w:color w:val="auto"/>
        </w:rPr>
        <w:t>使用</w:t>
      </w:r>
      <w:r w:rsidRPr="00495BD9">
        <w:rPr>
          <w:color w:val="auto"/>
        </w:rPr>
        <w:t xml:space="preserve"> </w:t>
      </w:r>
      <w:proofErr w:type="spellStart"/>
      <w:r w:rsidRPr="00495BD9">
        <w:rPr>
          <w:color w:val="auto"/>
        </w:rPr>
        <w:t>ReLU</w:t>
      </w:r>
      <w:proofErr w:type="spellEnd"/>
      <w:r w:rsidRPr="00495BD9">
        <w:rPr>
          <w:color w:val="auto"/>
        </w:rPr>
        <w:t xml:space="preserve"> </w:t>
      </w:r>
      <w:r w:rsidRPr="00495BD9">
        <w:rPr>
          <w:color w:val="auto"/>
        </w:rPr>
        <w:t>建立具有門檻值的單邊約束。其保守約束損失定義為：</w:t>
      </w:r>
      <w:r w:rsidR="00E21D72" w:rsidRPr="00495BD9">
        <w:rPr>
          <w:color w:val="auto"/>
        </w:rPr>
        <w:br/>
      </w: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conservative</m:t>
                  </m:r>
                </m:sub>
                <m:sup>
                  <m:r>
                    <w:rPr>
                      <w:rFonts w:ascii="Cambria Math" w:hAnsi="Cambria Math"/>
                      <w:color w:val="auto"/>
                    </w:rPr>
                    <m:t>SCC</m:t>
                  </m:r>
                </m:sup>
              </m:sSubSup>
              <m:r>
                <w:rPr>
                  <w:rFonts w:ascii="Cambria Math" w:hAnsi="Cambria Math"/>
                  <w:color w:val="auto"/>
                </w:rPr>
                <m:t>=</m:t>
              </m:r>
              <m:sSub>
                <m:sSubPr>
                  <m:ctrlPr>
                    <w:rPr>
                      <w:rFonts w:ascii="Cambria Math" w:hAnsi="Cambria Math"/>
                      <w:i/>
                      <w:color w:val="auto"/>
                    </w:rPr>
                  </m:ctrlPr>
                </m:sSubPr>
                <m:e>
                  <m:r>
                    <m:rPr>
                      <m:scr m:val="double-struck"/>
                    </m:rPr>
                    <w:rPr>
                      <w:rFonts w:ascii="Cambria Math" w:hAnsi="Cambria Math"/>
                      <w:color w:val="auto"/>
                    </w:rPr>
                    <m:t>E</m:t>
                  </m:r>
                </m:e>
                <m:sub>
                  <m:d>
                    <m:dPr>
                      <m:ctrlPr>
                        <w:rPr>
                          <w:rFonts w:ascii="Cambria Math" w:hAnsi="Cambria Math"/>
                          <w:i/>
                          <w:color w:val="auto"/>
                        </w:rPr>
                      </m:ctrlPr>
                    </m:dPr>
                    <m:e>
                      <m:r>
                        <w:rPr>
                          <w:rFonts w:ascii="Cambria Math" w:hAnsi="Cambria Math"/>
                          <w:color w:val="auto"/>
                        </w:rPr>
                        <m:t>s,a</m:t>
                      </m:r>
                    </m:e>
                  </m:d>
                  <m:r>
                    <w:rPr>
                      <w:rFonts w:ascii="Cambria Math" w:hAnsi="Cambria Math"/>
                      <w:color w:val="auto"/>
                    </w:rPr>
                    <m:t>∼D,</m:t>
                  </m:r>
                  <m:sSub>
                    <m:sSubPr>
                      <m:ctrlPr>
                        <w:rPr>
                          <w:rFonts w:ascii="Cambria Math" w:hAnsi="Cambria Math"/>
                          <w:i/>
                          <w:color w:val="auto"/>
                        </w:rPr>
                      </m:ctrlPr>
                    </m:sSubPr>
                    <m:e>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a</m:t>
                          </m:r>
                        </m:e>
                      </m:acc>
                    </m:e>
                    <m:sub>
                      <m:r>
                        <w:rPr>
                          <w:rFonts w:ascii="Cambria Math" w:hAnsi="Cambria Math"/>
                          <w:color w:val="auto"/>
                        </w:rPr>
                        <m:t>1:N</m:t>
                      </m:r>
                    </m:sub>
                  </m:sSub>
                  <m:r>
                    <w:rPr>
                      <w:rFonts w:ascii="Cambria Math" w:hAnsi="Cambria Math"/>
                      <w:color w:val="auto"/>
                    </w:rPr>
                    <m:t>∼U</m:t>
                  </m:r>
                  <m:d>
                    <m:dPr>
                      <m:ctrlPr>
                        <w:rPr>
                          <w:rFonts w:ascii="Cambria Math" w:hAnsi="Cambria Math"/>
                          <w:i/>
                          <w:color w:val="auto"/>
                        </w:rPr>
                      </m:ctrlPr>
                    </m:dPr>
                    <m:e>
                      <m:r>
                        <w:rPr>
                          <w:rFonts w:ascii="Cambria Math" w:hAnsi="Cambria Math"/>
                          <w:color w:val="auto"/>
                        </w:rPr>
                        <m:t>A</m:t>
                      </m:r>
                    </m:e>
                  </m:d>
                </m:sub>
              </m:sSub>
              <m:d>
                <m:dPr>
                  <m:begChr m:val="["/>
                  <m:endChr m:val="]"/>
                  <m:ctrlPr>
                    <w:rPr>
                      <w:rFonts w:ascii="Cambria Math" w:hAnsi="Cambria Math"/>
                      <w:i/>
                      <w:color w:val="auto"/>
                    </w:rPr>
                  </m:ctrlPr>
                </m:dPr>
                <m:e>
                  <m:nary>
                    <m:naryPr>
                      <m:chr m:val="∑"/>
                      <m:ctrlPr>
                        <w:rPr>
                          <w:rFonts w:ascii="Cambria Math" w:hAnsi="Cambria Math"/>
                          <w:i/>
                          <w:color w:val="auto"/>
                        </w:rPr>
                      </m:ctrlPr>
                    </m:naryPr>
                    <m:sub>
                      <m:r>
                        <w:rPr>
                          <w:rFonts w:ascii="Cambria Math" w:hAnsi="Cambria Math"/>
                          <w:color w:val="auto"/>
                        </w:rPr>
                        <m:t>i=1</m:t>
                      </m:r>
                    </m:sub>
                    <m:sup>
                      <m:r>
                        <w:rPr>
                          <w:rFonts w:ascii="Cambria Math" w:hAnsi="Cambria Math"/>
                          <w:color w:val="auto"/>
                        </w:rPr>
                        <m:t>2</m:t>
                      </m:r>
                    </m:sup>
                    <m:e>
                      <m:r>
                        <w:rPr>
                          <w:rFonts w:ascii="Cambria Math" w:hAnsi="Cambria Math"/>
                          <w:color w:val="auto"/>
                        </w:rPr>
                        <m:t>ReLU</m:t>
                      </m:r>
                      <m:d>
                        <m:dPr>
                          <m:ctrlPr>
                            <w:rPr>
                              <w:rFonts w:ascii="Cambria Math" w:hAnsi="Cambria Math"/>
                              <w:i/>
                              <w:color w:val="auto"/>
                            </w:rPr>
                          </m:ctrlPr>
                        </m:dPr>
                        <m:e>
                          <m:sSubSup>
                            <m:sSubSupPr>
                              <m:ctrlPr>
                                <w:rPr>
                                  <w:rFonts w:ascii="Cambria Math" w:hAnsi="Cambria Math"/>
                                  <w:i/>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LME</m:t>
                              </m:r>
                            </m:sup>
                          </m:sSubSup>
                          <m:d>
                            <m:dPr>
                              <m:ctrlPr>
                                <w:rPr>
                                  <w:rFonts w:ascii="Cambria Math" w:hAnsi="Cambria Math"/>
                                  <w:i/>
                                  <w:color w:val="auto"/>
                                </w:rPr>
                              </m:ctrlPr>
                            </m:dPr>
                            <m:e>
                              <m:r>
                                <w:rPr>
                                  <w:rFonts w:ascii="Cambria Math" w:hAnsi="Cambria Math"/>
                                  <w:color w:val="auto"/>
                                </w:rPr>
                                <m:t>s</m:t>
                              </m:r>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s,a</m:t>
                              </m:r>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δ</m:t>
                              </m:r>
                            </m:e>
                            <m:sub>
                              <m:r>
                                <w:rPr>
                                  <w:rFonts w:ascii="Cambria Math" w:hAnsi="Cambria Math"/>
                                  <w:color w:val="auto"/>
                                </w:rPr>
                                <m:t>SCC</m:t>
                              </m:r>
                            </m:sub>
                          </m:sSub>
                        </m:e>
                      </m:d>
                    </m:e>
                  </m:nary>
                  <m:r>
                    <w:rPr>
                      <w:rFonts w:ascii="Cambria Math" w:hAnsi="Cambria Math"/>
                      <w:color w:val="auto"/>
                    </w:rPr>
                    <m:t xml:space="preserve"> </m:t>
                  </m:r>
                </m:e>
              </m:d>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26</m:t>
                  </m:r>
                </m:e>
              </m:d>
            </m:e>
          </m:eqArr>
        </m:oMath>
      </m:oMathPara>
    </w:p>
    <w:p w14:paraId="09470C1E" w14:textId="2F27A97C" w:rsidR="00E21D72" w:rsidRPr="00495BD9" w:rsidRDefault="00E21D72" w:rsidP="006D6C60">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δ</m:t>
            </m:r>
          </m:e>
          <m:sub>
            <m:r>
              <w:rPr>
                <w:rFonts w:ascii="Cambria Math" w:hAnsi="Cambria Math"/>
                <w:color w:val="auto"/>
              </w:rPr>
              <m:t>SCC</m:t>
            </m:r>
          </m:sub>
        </m:sSub>
        <m:r>
          <w:rPr>
            <w:rFonts w:ascii="Cambria Math" w:hAnsi="Cambria Math"/>
            <w:color w:val="auto"/>
          </w:rPr>
          <m:t xml:space="preserve"> </m:t>
        </m:r>
      </m:oMath>
      <w:r w:rsidRPr="00495BD9">
        <w:rPr>
          <w:color w:val="auto"/>
        </w:rPr>
        <w:t>為保守價值差距的門檻值，並在實作中一併考量</w:t>
      </w:r>
      <m:oMath>
        <m:r>
          <w:rPr>
            <w:rFonts w:ascii="Cambria Math" w:hAnsi="Cambria Math"/>
            <w:color w:val="auto"/>
          </w:rPr>
          <m:t xml:space="preserve">  -</m:t>
        </m:r>
        <m:func>
          <m:funcPr>
            <m:ctrlPr>
              <w:rPr>
                <w:rFonts w:ascii="Cambria Math" w:hAnsi="Cambria Math"/>
                <w:i/>
                <w:color w:val="auto"/>
              </w:rPr>
            </m:ctrlPr>
          </m:funcPr>
          <m:fName>
            <m:r>
              <m:rPr>
                <m:sty m:val="p"/>
              </m:rPr>
              <w:rPr>
                <w:rFonts w:ascii="Cambria Math" w:hAnsi="Cambria Math"/>
                <w:color w:val="auto"/>
              </w:rPr>
              <m:t>log</m:t>
            </m:r>
          </m:fName>
          <m:e>
            <m:d>
              <m:dPr>
                <m:ctrlPr>
                  <w:rPr>
                    <w:rFonts w:ascii="Cambria Math" w:hAnsi="Cambria Math"/>
                    <w:i/>
                    <w:color w:val="auto"/>
                  </w:rPr>
                </m:ctrlPr>
              </m:dPr>
              <m:e>
                <m:r>
                  <w:rPr>
                    <w:rFonts w:ascii="Cambria Math" w:hAnsi="Cambria Math"/>
                    <w:color w:val="auto"/>
                  </w:rPr>
                  <m:t>N</m:t>
                </m:r>
              </m:e>
            </m:d>
          </m:e>
        </m:func>
        <m:r>
          <w:rPr>
            <w:rFonts w:ascii="Cambria Math" w:hAnsi="Cambria Math"/>
            <w:color w:val="auto"/>
          </w:rPr>
          <m:t xml:space="preserve">  </m:t>
        </m:r>
      </m:oMath>
      <w:r w:rsidRPr="00495BD9">
        <w:rPr>
          <w:color w:val="auto"/>
        </w:rPr>
        <w:t>所造成的固定偏移。當候選動作對數平均指數值與資料動作價值之間的差距未達門檻要求時，</w:t>
      </w:r>
      <w:proofErr w:type="spellStart"/>
      <w:r w:rsidRPr="00495BD9">
        <w:rPr>
          <w:color w:val="auto"/>
        </w:rPr>
        <w:t>ReLU</w:t>
      </w:r>
      <w:proofErr w:type="spellEnd"/>
      <w:r w:rsidRPr="00495BD9">
        <w:rPr>
          <w:color w:val="auto"/>
        </w:rPr>
        <w:t xml:space="preserve"> </w:t>
      </w:r>
      <w:r w:rsidRPr="00495BD9">
        <w:rPr>
          <w:color w:val="auto"/>
        </w:rPr>
        <w:t>會產生</w:t>
      </w:r>
      <w:proofErr w:type="gramStart"/>
      <w:r w:rsidRPr="00495BD9">
        <w:rPr>
          <w:color w:val="auto"/>
        </w:rPr>
        <w:t>約束梯</w:t>
      </w:r>
      <w:proofErr w:type="gramEnd"/>
      <w:r w:rsidRPr="00495BD9">
        <w:rPr>
          <w:color w:val="auto"/>
        </w:rPr>
        <w:t>度，使候選動作的聚合價值降低，並相對提高資料動作價值。此時，</w:t>
      </w:r>
      <w:r w:rsidRPr="00495BD9">
        <w:rPr>
          <w:color w:val="auto"/>
        </w:rPr>
        <w:t xml:space="preserve">SCC </w:t>
      </w:r>
      <w:r w:rsidRPr="00495BD9">
        <w:rPr>
          <w:color w:val="auto"/>
        </w:rPr>
        <w:t>保留了</w:t>
      </w:r>
      <w:r w:rsidRPr="00495BD9">
        <w:rPr>
          <w:color w:val="auto"/>
        </w:rPr>
        <w:t xml:space="preserve"> CQL </w:t>
      </w:r>
      <w:r w:rsidRPr="00495BD9">
        <w:rPr>
          <w:color w:val="auto"/>
        </w:rPr>
        <w:t>對候選動作進行懲罰、對資料動作形成補償的學習方式。當資料動作價值已高於候選動作對數平均指數值至少</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δ</m:t>
            </m:r>
          </m:e>
          <m:sub>
            <m:r>
              <w:rPr>
                <w:rFonts w:ascii="Cambria Math" w:hAnsi="Cambria Math"/>
                <w:color w:val="auto"/>
              </w:rPr>
              <m:t>SCC</m:t>
            </m:r>
          </m:sub>
        </m:sSub>
        <m:r>
          <w:rPr>
            <w:rFonts w:ascii="Cambria Math" w:hAnsi="Cambria Math"/>
            <w:color w:val="auto"/>
          </w:rPr>
          <m:t xml:space="preserve"> </m:t>
        </m:r>
      </m:oMath>
      <w:r w:rsidRPr="00495BD9">
        <w:rPr>
          <w:color w:val="auto"/>
        </w:rPr>
        <w:t>時，</w:t>
      </w:r>
      <w:proofErr w:type="spellStart"/>
      <w:r w:rsidRPr="00495BD9">
        <w:rPr>
          <w:color w:val="auto"/>
        </w:rPr>
        <w:t>ReLU</w:t>
      </w:r>
      <w:proofErr w:type="spellEnd"/>
      <w:r w:rsidRPr="00495BD9">
        <w:rPr>
          <w:color w:val="auto"/>
        </w:rPr>
        <w:t xml:space="preserve"> </w:t>
      </w:r>
      <w:r w:rsidRPr="00495BD9">
        <w:rPr>
          <w:color w:val="auto"/>
        </w:rPr>
        <w:t>輸出為零，不再對該筆資料施加額外的保守約束。藉由此設計，</w:t>
      </w:r>
      <w:r w:rsidRPr="00495BD9">
        <w:rPr>
          <w:color w:val="auto"/>
        </w:rPr>
        <w:t xml:space="preserve">SCC </w:t>
      </w:r>
      <w:r w:rsidRPr="00495BD9">
        <w:rPr>
          <w:color w:val="auto"/>
        </w:rPr>
        <w:t>僅在候選動作與資料動作之間的價值差距不足時進行調整，而不會持續擴大兩者之間的差距。</w:t>
      </w:r>
    </w:p>
    <w:p w14:paraId="55249798" w14:textId="77D88113" w:rsidR="00530FCE" w:rsidRPr="00495BD9" w:rsidRDefault="00E21D72" w:rsidP="00530FCE">
      <w:pPr>
        <w:pStyle w:val="aff3"/>
        <w:spacing w:after="180"/>
        <w:rPr>
          <w:color w:val="auto"/>
        </w:rPr>
      </w:pPr>
      <w:r w:rsidRPr="00495BD9">
        <w:rPr>
          <w:color w:val="auto"/>
        </w:rPr>
        <w:t>最後，</w:t>
      </w:r>
      <w:r w:rsidRPr="00495BD9">
        <w:rPr>
          <w:color w:val="auto"/>
        </w:rPr>
        <w:t xml:space="preserve">SCC </w:t>
      </w:r>
      <w:r w:rsidRPr="00495BD9">
        <w:rPr>
          <w:color w:val="auto"/>
        </w:rPr>
        <w:t>在</w:t>
      </w:r>
      <w:r w:rsidRPr="00495BD9">
        <w:rPr>
          <w:color w:val="auto"/>
        </w:rPr>
        <w:t xml:space="preserve"> SCAS </w:t>
      </w:r>
      <w:r w:rsidRPr="00495BD9">
        <w:rPr>
          <w:color w:val="auto"/>
        </w:rPr>
        <w:t>原有的時序差分損失上加入保守約束，其完整</w:t>
      </w:r>
      <w:r w:rsidR="00A278B6" w:rsidRPr="00495BD9">
        <w:rPr>
          <w:color w:val="auto"/>
        </w:rPr>
        <w:t>評論器</w:t>
      </w:r>
      <w:r w:rsidRPr="00495BD9">
        <w:rPr>
          <w:color w:val="auto"/>
        </w:rPr>
        <w:t>損失定義為：</w:t>
      </w:r>
      <w:r w:rsidR="00290D79" w:rsidRPr="00495BD9">
        <w:rPr>
          <w:color w:val="auto"/>
        </w:rPr>
        <w:br/>
      </w:r>
      <m:oMathPara>
        <m:oMath>
          <m:eqArr>
            <m:eqArrPr>
              <m:maxDist m:val="1"/>
              <m:ctrlPr>
                <w:rPr>
                  <w:rFonts w:ascii="Cambria Math" w:hAnsi="Cambria Math"/>
                  <w:i/>
                  <w:color w:val="auto"/>
                </w:rPr>
              </m:ctrlPr>
            </m:eqArrPr>
            <m:e>
              <m:r>
                <w:rPr>
                  <w:rFonts w:ascii="Cambria Math" w:hAnsi="Cambria Math"/>
                  <w:color w:val="auto"/>
                </w:rPr>
                <m:t xml:space="preserve"> </m:t>
              </m:r>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Q</m:t>
                  </m:r>
                </m:sub>
                <m:sup>
                  <m:r>
                    <w:rPr>
                      <w:rFonts w:ascii="Cambria Math" w:hAnsi="Cambria Math"/>
                      <w:color w:val="auto"/>
                    </w:rPr>
                    <m:t>SCC</m:t>
                  </m:r>
                </m:sup>
              </m:sSubSup>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TD</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Q</m:t>
                  </m:r>
                </m:sub>
              </m:sSub>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conservative</m:t>
                  </m:r>
                </m:sub>
                <m:sup>
                  <m:r>
                    <w:rPr>
                      <w:rFonts w:ascii="Cambria Math" w:hAnsi="Cambria Math"/>
                      <w:color w:val="auto"/>
                    </w:rPr>
                    <m:t>SCC</m:t>
                  </m:r>
                </m:sup>
              </m:sSubSup>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27</m:t>
                  </m:r>
                </m:e>
              </m:d>
            </m:e>
          </m:eqArr>
        </m:oMath>
      </m:oMathPara>
    </w:p>
    <w:p w14:paraId="1577DCED" w14:textId="3D858C4B" w:rsidR="00721960" w:rsidRPr="00495BD9" w:rsidRDefault="00721960" w:rsidP="00721960">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Q</m:t>
            </m:r>
          </m:sub>
        </m:sSub>
      </m:oMath>
      <w:r w:rsidRPr="00495BD9">
        <w:rPr>
          <w:color w:val="auto"/>
        </w:rPr>
        <w:t>用於調節保守約束損失對</w:t>
      </w:r>
      <w:r w:rsidR="00A278B6" w:rsidRPr="00495BD9">
        <w:rPr>
          <w:color w:val="auto"/>
        </w:rPr>
        <w:t>評論器</w:t>
      </w:r>
      <w:r w:rsidRPr="00495BD9">
        <w:rPr>
          <w:color w:val="auto"/>
        </w:rPr>
        <w:t>學習的影響。時序差分損失利用資料轉移建立動作價值結構，保守約束則限制高價值候選動作與資料動作之間的相對關係，使缺乏資料支撐的高價值動作不易因錯誤高估成為</w:t>
      </w:r>
      <w:r w:rsidR="00E56EBA" w:rsidRPr="00495BD9">
        <w:rPr>
          <w:color w:val="auto"/>
        </w:rPr>
        <w:t>行動者</w:t>
      </w:r>
      <w:r w:rsidRPr="00495BD9">
        <w:rPr>
          <w:color w:val="auto"/>
        </w:rPr>
        <w:t>的優化目標。</w:t>
      </w:r>
    </w:p>
    <w:p w14:paraId="6229FC5F" w14:textId="710EED70" w:rsidR="00BF64C7" w:rsidRPr="00495BD9" w:rsidRDefault="000B132F" w:rsidP="00BF64C7">
      <w:pPr>
        <w:pStyle w:val="aff3"/>
        <w:spacing w:after="180"/>
        <w:rPr>
          <w:color w:val="auto"/>
        </w:rPr>
      </w:pPr>
      <w:r w:rsidRPr="00495BD9">
        <w:rPr>
          <w:color w:val="auto"/>
        </w:rPr>
        <w:t xml:space="preserve">SCC </w:t>
      </w:r>
      <w:r w:rsidRPr="00495BD9">
        <w:rPr>
          <w:color w:val="auto"/>
        </w:rPr>
        <w:t>僅在評論器端加入保守價值約束，維持</w:t>
      </w:r>
      <w:r w:rsidRPr="00495BD9">
        <w:rPr>
          <w:color w:val="auto"/>
        </w:rPr>
        <w:t xml:space="preserve"> SCAS </w:t>
      </w:r>
      <w:r w:rsidRPr="00495BD9">
        <w:rPr>
          <w:color w:val="auto"/>
        </w:rPr>
        <w:t>原有的策略優化與狀態修正機制，並限制候選動作的錯誤高估，減少不可靠價值估計對行動者更新的干擾。</w:t>
      </w:r>
    </w:p>
    <w:p w14:paraId="04755EC5" w14:textId="77777777" w:rsidR="00BF64C7" w:rsidRPr="00495BD9" w:rsidRDefault="00BF64C7" w:rsidP="00443F10">
      <w:pPr>
        <w:pStyle w:val="2"/>
        <w:rPr>
          <w:color w:val="auto"/>
        </w:rPr>
      </w:pPr>
      <w:bookmarkStart w:id="45" w:name="_Toc235817620"/>
      <w:bookmarkStart w:id="46" w:name="_Toc236147750"/>
      <w:r w:rsidRPr="00495BD9">
        <w:rPr>
          <w:rFonts w:hint="eastAsia"/>
          <w:color w:val="auto"/>
        </w:rPr>
        <w:t>偽標籤問題與補償</w:t>
      </w:r>
      <w:bookmarkEnd w:id="45"/>
      <w:bookmarkEnd w:id="46"/>
    </w:p>
    <w:p w14:paraId="25C168DC" w14:textId="77777777" w:rsidR="00BF64C7" w:rsidRPr="00495BD9" w:rsidRDefault="00BF64C7" w:rsidP="005C60CA">
      <w:pPr>
        <w:pStyle w:val="3"/>
        <w:rPr>
          <w:rFonts w:eastAsia="標楷體"/>
          <w:color w:val="auto"/>
        </w:rPr>
      </w:pPr>
      <w:bookmarkStart w:id="47" w:name="_Toc236147751"/>
      <w:r w:rsidRPr="00495BD9">
        <w:rPr>
          <w:rFonts w:eastAsia="標楷體" w:hint="eastAsia"/>
          <w:color w:val="auto"/>
        </w:rPr>
        <w:t>偽標籤誤導</w:t>
      </w:r>
      <w:bookmarkEnd w:id="47"/>
    </w:p>
    <w:p w14:paraId="07E089BB" w14:textId="77777777" w:rsidR="00BF64C7" w:rsidRPr="00495BD9" w:rsidRDefault="00BF64C7" w:rsidP="00BF64C7">
      <w:pPr>
        <w:pStyle w:val="aff3"/>
        <w:spacing w:after="180"/>
        <w:rPr>
          <w:color w:val="auto"/>
        </w:rPr>
      </w:pPr>
      <w:r w:rsidRPr="00495BD9">
        <w:rPr>
          <w:color w:val="auto"/>
        </w:rPr>
        <w:t xml:space="preserve">ASPL </w:t>
      </w:r>
      <w:r w:rsidRPr="00495BD9">
        <w:rPr>
          <w:color w:val="auto"/>
        </w:rPr>
        <w:t>的偽標籤設計可能在特定情況下產生錯誤的價值引導。為了說明此問題，首先考慮偽標籤較為理想的情況。對於某個狀態，</w:t>
      </w:r>
      <w:r w:rsidRPr="00495BD9">
        <w:rPr>
          <w:color w:val="auto"/>
        </w:rPr>
        <w:t xml:space="preserve">ASPL </w:t>
      </w:r>
      <w:r w:rsidRPr="00495BD9">
        <w:rPr>
          <w:color w:val="auto"/>
        </w:rPr>
        <w:t>以資料動作的估計價值為中心，依照候選</w:t>
      </w:r>
      <w:r w:rsidRPr="00495BD9">
        <w:rPr>
          <w:color w:val="auto"/>
        </w:rPr>
        <w:lastRenderedPageBreak/>
        <w:t>動作與資料動作之間的距離建立遞減的偽標籤。此設計可限制遠離資料動作之候選動作的價值，使缺乏資料支撐的動作較不容易因錯誤高估而成為策略優化的目標。</w:t>
      </w:r>
    </w:p>
    <w:p w14:paraId="4C107B30" w14:textId="2BEA8163" w:rsidR="00BF64C7" w:rsidRPr="00495BD9" w:rsidRDefault="00BF64C7" w:rsidP="00BF64C7">
      <w:pPr>
        <w:pStyle w:val="aff3"/>
        <w:spacing w:after="180"/>
        <w:rPr>
          <w:color w:val="auto"/>
        </w:rPr>
      </w:pPr>
      <w:r w:rsidRPr="00495BD9">
        <w:rPr>
          <w:color w:val="auto"/>
        </w:rPr>
        <w:t>當目前狀態僅對應單一資料轉移時，候選動作只受到一組以該資料動作為中心的偽標籤引導，因此其價值排序通常能維持資料動作較高、遠離資料動作的候選動作較低的關係。然而，當相同的狀態對應多個資料動作時，每筆資料轉移都會分別以自身的動作與估計價值建立一組距離遞減的偽標籤</w:t>
      </w:r>
      <w:r w:rsidRPr="00495BD9">
        <w:rPr>
          <w:rFonts w:hint="eastAsia"/>
          <w:color w:val="auto"/>
        </w:rPr>
        <w:t>，</w:t>
      </w:r>
      <w:r w:rsidR="00162848" w:rsidRPr="007C59B4">
        <w:rPr>
          <w:color w:val="auto"/>
        </w:rPr>
        <w:t>因此同一候選動作可能同時對應數個不同的偽標籤目標，從而發生偽標籤定義不一致的衝突。</w:t>
      </w:r>
      <w:r w:rsidRPr="00495BD9">
        <w:rPr>
          <w:color w:val="auto"/>
        </w:rPr>
        <w:t>本文將每</w:t>
      </w:r>
      <w:proofErr w:type="gramStart"/>
      <w:r w:rsidRPr="00495BD9">
        <w:rPr>
          <w:color w:val="auto"/>
        </w:rPr>
        <w:t>個</w:t>
      </w:r>
      <w:proofErr w:type="gramEnd"/>
      <w:r w:rsidRPr="00495BD9">
        <w:rPr>
          <w:color w:val="auto"/>
        </w:rPr>
        <w:t>資料動作所建立的偽標籤函數稱為偽標籤價值分佈。</w:t>
      </w:r>
    </w:p>
    <w:p w14:paraId="2F52B961" w14:textId="77777777" w:rsidR="00BF64C7" w:rsidRPr="00495BD9" w:rsidRDefault="00BF64C7" w:rsidP="00BF64C7">
      <w:pPr>
        <w:pStyle w:val="aff3"/>
        <w:spacing w:after="180"/>
        <w:rPr>
          <w:color w:val="auto"/>
        </w:rPr>
      </w:pPr>
      <w:r w:rsidRPr="00495BD9">
        <w:rPr>
          <w:color w:val="auto"/>
        </w:rPr>
        <w:t>需要注意的是，多個資料動作本身並不必然造成偽標籤衝突。若不同資料動作的估計價值具有明顯差異，較高價值動作所建立的偽標籤也會處於較高的價值尺度，使該資料動作仍可能維持其相對優勢。本文所討論的問題主要發生於同一狀態下存在多個估計價值相近的</w:t>
      </w:r>
      <w:r w:rsidRPr="00495BD9">
        <w:rPr>
          <w:rFonts w:hint="eastAsia"/>
          <w:color w:val="auto"/>
        </w:rPr>
        <w:t>支撐集</w:t>
      </w:r>
      <w:r w:rsidRPr="00495BD9">
        <w:rPr>
          <w:color w:val="auto"/>
        </w:rPr>
        <w:t>動作時。</w:t>
      </w:r>
      <w:proofErr w:type="gramStart"/>
      <w:r w:rsidRPr="00495BD9">
        <w:rPr>
          <w:color w:val="auto"/>
        </w:rPr>
        <w:t>由於各偽標籤</w:t>
      </w:r>
      <w:proofErr w:type="gramEnd"/>
      <w:r w:rsidRPr="00495BD9">
        <w:rPr>
          <w:color w:val="auto"/>
        </w:rPr>
        <w:t>價值分佈的價值尺度相近，其共同作用後較容易改變原有的動作價值排序。</w:t>
      </w:r>
    </w:p>
    <w:p w14:paraId="139E8905" w14:textId="63D167A5" w:rsidR="00BF64C7" w:rsidRPr="00495BD9" w:rsidRDefault="00BF64C7" w:rsidP="00BF64C7">
      <w:pPr>
        <w:pStyle w:val="aff3"/>
        <w:spacing w:after="180"/>
        <w:rPr>
          <w:color w:val="auto"/>
        </w:rPr>
      </w:pPr>
      <w:r w:rsidRPr="00495BD9">
        <w:rPr>
          <w:color w:val="auto"/>
        </w:rPr>
        <w:t>圖</w:t>
      </w:r>
      <w:r w:rsidRPr="00495BD9">
        <w:rPr>
          <w:rFonts w:hint="eastAsia"/>
          <w:color w:val="auto"/>
        </w:rPr>
        <w:t>4-1</w:t>
      </w:r>
      <w:r w:rsidRPr="00495BD9">
        <w:rPr>
          <w:color w:val="auto"/>
        </w:rPr>
        <w:t>中以一維動作空間中的兩個資料動作為例，其位置分別為</w:t>
      </w:r>
      <m:oMath>
        <m:r>
          <w:rPr>
            <w:rFonts w:ascii="Cambria Math" w:hAnsi="Cambria Math"/>
            <w:color w:val="auto"/>
          </w:rPr>
          <m:t xml:space="preserve">a=-0.5 </m:t>
        </m:r>
      </m:oMath>
      <w:r w:rsidRPr="00495BD9">
        <w:rPr>
          <w:color w:val="auto"/>
        </w:rPr>
        <w:t>與</w:t>
      </w:r>
      <m:oMath>
        <m:r>
          <w:rPr>
            <w:rFonts w:ascii="Cambria Math" w:hAnsi="Cambria Math"/>
            <w:color w:val="auto"/>
          </w:rPr>
          <m:t xml:space="preserve"> a=0.5 </m:t>
        </m:r>
      </m:oMath>
      <w:r w:rsidRPr="00495BD9">
        <w:rPr>
          <w:color w:val="auto"/>
        </w:rPr>
        <w:t>。為了單獨呈現不同偽標籤價值分佈重疊所造成的影響，圖中忽略兩個資料動作原有的</w:t>
      </w:r>
      <w:r w:rsidRPr="00495BD9">
        <w:rPr>
          <w:color w:val="auto"/>
        </w:rPr>
        <w:t xml:space="preserve"> Q </w:t>
      </w:r>
      <w:r w:rsidRPr="00495BD9">
        <w:rPr>
          <w:color w:val="auto"/>
        </w:rPr>
        <w:t>值尺度差異，並將兩者的參考價值設為相同。藍色與</w:t>
      </w:r>
      <w:proofErr w:type="gramStart"/>
      <w:r w:rsidRPr="00495BD9">
        <w:rPr>
          <w:color w:val="auto"/>
        </w:rPr>
        <w:t>橘</w:t>
      </w:r>
      <w:proofErr w:type="gramEnd"/>
      <w:r w:rsidRPr="00495BD9">
        <w:rPr>
          <w:color w:val="auto"/>
        </w:rPr>
        <w:t>色曲線分別表示以兩個資料動作為中心所建立的距離遞減偽標籤，</w:t>
      </w:r>
      <w:r w:rsidR="00565892" w:rsidRPr="00565892">
        <w:rPr>
          <w:color w:val="auto"/>
        </w:rPr>
        <w:t>綠色曲線則表示兩組偽標籤共同作用後可能形成的綜合學習趨勢</w:t>
      </w:r>
      <w:r w:rsidRPr="00495BD9">
        <w:rPr>
          <w:color w:val="auto"/>
        </w:rPr>
        <w:t>。此設定屬於較容易發生衝突的極端示意情況，並不代表所有包含多個資料動作的狀態都會出現相同問題。</w:t>
      </w:r>
    </w:p>
    <w:p w14:paraId="43FB42EF" w14:textId="77777777" w:rsidR="00BF64C7" w:rsidRPr="00495BD9" w:rsidRDefault="00BF64C7" w:rsidP="00BF64C7">
      <w:pPr>
        <w:pStyle w:val="aff3"/>
        <w:spacing w:after="180"/>
        <w:jc w:val="center"/>
        <w:rPr>
          <w:color w:val="auto"/>
        </w:rPr>
      </w:pPr>
      <w:r w:rsidRPr="00495BD9">
        <w:rPr>
          <w:noProof/>
          <w:color w:val="auto"/>
        </w:rPr>
        <w:drawing>
          <wp:inline distT="0" distB="0" distL="0" distR="0" wp14:anchorId="2D4E92DC" wp14:editId="22E810E3">
            <wp:extent cx="4400550" cy="2672056"/>
            <wp:effectExtent l="0" t="0" r="0" b="0"/>
            <wp:docPr id="42977127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06139" cy="2675450"/>
                    </a:xfrm>
                    <a:prstGeom prst="rect">
                      <a:avLst/>
                    </a:prstGeom>
                    <a:noFill/>
                    <a:ln>
                      <a:noFill/>
                    </a:ln>
                  </pic:spPr>
                </pic:pic>
              </a:graphicData>
            </a:graphic>
          </wp:inline>
        </w:drawing>
      </w:r>
    </w:p>
    <w:p w14:paraId="1943948E" w14:textId="3A73C303" w:rsidR="00BF64C7" w:rsidRPr="00495BD9" w:rsidRDefault="00BF64C7" w:rsidP="00BF64C7">
      <w:pPr>
        <w:pStyle w:val="af8"/>
        <w:jc w:val="center"/>
      </w:pPr>
      <w:bookmarkStart w:id="48" w:name="_Toc235817652"/>
      <w:bookmarkStart w:id="49" w:name="_Toc236147817"/>
      <w:r w:rsidRPr="00495BD9">
        <w:rPr>
          <w:rFonts w:hint="eastAsia"/>
        </w:rPr>
        <w:lastRenderedPageBreak/>
        <w:t>圖</w:t>
      </w:r>
      <w:r w:rsidRPr="00495BD9">
        <w:rPr>
          <w:rFonts w:hint="eastAsia"/>
        </w:rPr>
        <w:t xml:space="preserve"> </w:t>
      </w:r>
      <w:r w:rsidRPr="00495BD9">
        <w:fldChar w:fldCharType="begin"/>
      </w:r>
      <w:r w:rsidRPr="00495BD9">
        <w:instrText xml:space="preserve"> </w:instrText>
      </w:r>
      <w:r w:rsidRPr="00495BD9">
        <w:rPr>
          <w:rFonts w:hint="eastAsia"/>
        </w:rPr>
        <w:instrText>SEQ Chapter \c \* ARABIC</w:instrText>
      </w:r>
      <w:r w:rsidRPr="00495BD9">
        <w:instrText xml:space="preserve"> </w:instrText>
      </w:r>
      <w:r w:rsidRPr="00495BD9">
        <w:fldChar w:fldCharType="separate"/>
      </w:r>
      <w:r w:rsidR="00F912CC">
        <w:rPr>
          <w:noProof/>
        </w:rPr>
        <w:t>4</w:t>
      </w:r>
      <w:r w:rsidRPr="00495BD9">
        <w:fldChar w:fldCharType="end"/>
      </w:r>
      <w:r w:rsidR="00E61667" w:rsidRPr="00495BD9">
        <w:rPr>
          <w:rFonts w:hint="eastAsia"/>
        </w:rPr>
        <w:t>-</w:t>
      </w:r>
      <w:r w:rsidRPr="00495BD9">
        <w:fldChar w:fldCharType="begin"/>
      </w:r>
      <w:r w:rsidRPr="00495BD9">
        <w:instrText xml:space="preserve"> </w:instrText>
      </w:r>
      <w:r w:rsidRPr="00495BD9">
        <w:rPr>
          <w:rFonts w:hint="eastAsia"/>
        </w:rPr>
        <w:instrText xml:space="preserve">SEQ </w:instrText>
      </w:r>
      <w:r w:rsidRPr="00495BD9">
        <w:rPr>
          <w:rFonts w:hint="eastAsia"/>
        </w:rPr>
        <w:instrText>圖</w:instrText>
      </w:r>
      <w:r w:rsidRPr="00495BD9">
        <w:rPr>
          <w:rFonts w:hint="eastAsia"/>
        </w:rPr>
        <w:instrText xml:space="preserve"> \* ARABIC \s 1</w:instrText>
      </w:r>
      <w:r w:rsidRPr="00495BD9">
        <w:instrText xml:space="preserve"> </w:instrText>
      </w:r>
      <w:r w:rsidRPr="00495BD9">
        <w:fldChar w:fldCharType="separate"/>
      </w:r>
      <w:r w:rsidR="00F912CC">
        <w:rPr>
          <w:noProof/>
        </w:rPr>
        <w:t>1</w:t>
      </w:r>
      <w:r w:rsidRPr="00495BD9">
        <w:fldChar w:fldCharType="end"/>
      </w:r>
      <w:r w:rsidRPr="00495BD9">
        <w:rPr>
          <w:rFonts w:hint="eastAsia"/>
        </w:rPr>
        <w:t xml:space="preserve"> </w:t>
      </w:r>
      <w:r w:rsidRPr="00495BD9">
        <w:rPr>
          <w:rFonts w:hint="eastAsia"/>
        </w:rPr>
        <w:t>偽標籤誤導示意圖</w:t>
      </w:r>
      <w:bookmarkEnd w:id="48"/>
      <w:bookmarkEnd w:id="49"/>
    </w:p>
    <w:p w14:paraId="2C3569DC" w14:textId="77777777" w:rsidR="00BF64C7" w:rsidRPr="00495BD9" w:rsidRDefault="00BF64C7" w:rsidP="00BF64C7">
      <w:pPr>
        <w:pStyle w:val="aff3"/>
        <w:spacing w:after="180"/>
        <w:rPr>
          <w:color w:val="auto"/>
        </w:rPr>
      </w:pPr>
      <w:r w:rsidRPr="00495BD9">
        <w:rPr>
          <w:color w:val="auto"/>
        </w:rPr>
        <w:t>在圖示案例中可以注意到，兩個資料動作雖然在自身建立的偽標籤價值分佈中具有最高值，卻也會受到另一個偽標籤價值分佈的向下約束，使其綜合學習目標降低。相較之下，位於兩個資料動作之間的候選動作，可能同時從兩組偽標籤取得相近且較高的目標值，因此受到的整體壓制反而較小。兩個資料動作經由</w:t>
      </w:r>
      <w:proofErr w:type="gramStart"/>
      <w:r w:rsidRPr="00495BD9">
        <w:rPr>
          <w:color w:val="auto"/>
        </w:rPr>
        <w:t>另一組偽標籤</w:t>
      </w:r>
      <w:proofErr w:type="gramEnd"/>
      <w:r w:rsidRPr="00495BD9">
        <w:rPr>
          <w:color w:val="auto"/>
        </w:rPr>
        <w:t>影響後，其綜合目標值皆低於位於兩者之間的候選動作</w:t>
      </w:r>
      <w:r w:rsidRPr="00495BD9">
        <w:rPr>
          <w:rFonts w:hint="eastAsia"/>
          <w:color w:val="auto"/>
        </w:rPr>
        <w:t>，</w:t>
      </w:r>
      <w:r w:rsidRPr="00495BD9">
        <w:rPr>
          <w:color w:val="auto"/>
        </w:rPr>
        <w:t>這使得缺乏直接資料支撐的中間動作，反而可能取得高於兩個資料動作的估計價值，造成動作價值排序與資料支撐關係不一致。</w:t>
      </w:r>
    </w:p>
    <w:p w14:paraId="182AE754" w14:textId="667E5A75" w:rsidR="00BF64C7" w:rsidRPr="00495BD9" w:rsidRDefault="00BF64C7" w:rsidP="00BF64C7">
      <w:pPr>
        <w:pStyle w:val="aff3"/>
        <w:spacing w:after="180"/>
        <w:rPr>
          <w:color w:val="auto"/>
        </w:rPr>
      </w:pPr>
      <w:r w:rsidRPr="00495BD9">
        <w:rPr>
          <w:color w:val="auto"/>
        </w:rPr>
        <w:t>當</w:t>
      </w:r>
      <w:r w:rsidR="00E823A4" w:rsidRPr="00495BD9">
        <w:rPr>
          <w:color w:val="auto"/>
        </w:rPr>
        <w:t>行動者</w:t>
      </w:r>
      <w:r w:rsidRPr="00495BD9">
        <w:rPr>
          <w:color w:val="auto"/>
        </w:rPr>
        <w:t>依據</w:t>
      </w:r>
      <w:r w:rsidR="00E823A4" w:rsidRPr="00495BD9">
        <w:rPr>
          <w:color w:val="auto"/>
        </w:rPr>
        <w:t>評論器</w:t>
      </w:r>
      <w:r w:rsidRPr="00495BD9">
        <w:rPr>
          <w:color w:val="auto"/>
        </w:rPr>
        <w:t>的價值評估進行策略優化時，便可能朝該候選動作更新，而不是選擇資料集中實際出現且受到支撐的動作。若此錯誤排序持續存在，策略便可能被引導至缺乏轉移資料支撐的動作，進而形成穩定但次優或錯誤的策略結果。</w:t>
      </w:r>
    </w:p>
    <w:p w14:paraId="40F94327" w14:textId="77777777" w:rsidR="00BF64C7" w:rsidRPr="00495BD9" w:rsidRDefault="00BF64C7" w:rsidP="00BF64C7">
      <w:pPr>
        <w:pStyle w:val="aff3"/>
        <w:spacing w:after="180"/>
        <w:rPr>
          <w:color w:val="auto"/>
        </w:rPr>
      </w:pPr>
      <w:r w:rsidRPr="00495BD9">
        <w:rPr>
          <w:color w:val="auto"/>
        </w:rPr>
        <w:t>因此，本文所關注的並不是所有具有多個資料動作的狀態，而是同一狀態下存在多個估計價值相近的資料動作時，不同偽標籤價值分佈可能彼此干擾，使資料動作受到交叉壓制，並讓部分候選動作取得不合理的相對價值優勢。後續將針對此問題，在原有偽標籤約束之外加入資料動作的價值補償，以降低支撐</w:t>
      </w:r>
      <w:r w:rsidRPr="00495BD9">
        <w:rPr>
          <w:rFonts w:hint="eastAsia"/>
          <w:color w:val="auto"/>
        </w:rPr>
        <w:t>集</w:t>
      </w:r>
      <w:r w:rsidRPr="00495BD9">
        <w:rPr>
          <w:color w:val="auto"/>
        </w:rPr>
        <w:t>動作受到錯誤壓制的程度。</w:t>
      </w:r>
    </w:p>
    <w:p w14:paraId="35920D81" w14:textId="77777777" w:rsidR="00BF64C7" w:rsidRPr="00495BD9" w:rsidRDefault="00BF64C7" w:rsidP="005C60CA">
      <w:pPr>
        <w:pStyle w:val="3"/>
        <w:rPr>
          <w:rFonts w:eastAsia="標楷體"/>
          <w:color w:val="auto"/>
        </w:rPr>
      </w:pPr>
      <w:bookmarkStart w:id="50" w:name="_Toc236147752"/>
      <w:r w:rsidRPr="00495BD9">
        <w:rPr>
          <w:rFonts w:eastAsia="標楷體" w:hint="eastAsia"/>
          <w:color w:val="auto"/>
        </w:rPr>
        <w:t>偽標籤補償</w:t>
      </w:r>
      <w:bookmarkEnd w:id="50"/>
    </w:p>
    <w:p w14:paraId="3F1CDBA4" w14:textId="77777777" w:rsidR="00BF64C7" w:rsidRPr="00495BD9" w:rsidRDefault="00BF64C7" w:rsidP="00BF64C7">
      <w:pPr>
        <w:pStyle w:val="aff3"/>
        <w:spacing w:after="180"/>
        <w:rPr>
          <w:color w:val="auto"/>
        </w:rPr>
      </w:pPr>
      <w:r w:rsidRPr="00495BD9">
        <w:rPr>
          <w:color w:val="auto"/>
        </w:rPr>
        <w:t>前述偽標籤問題會使</w:t>
      </w:r>
      <w:r w:rsidRPr="00495BD9">
        <w:rPr>
          <w:rFonts w:hint="eastAsia"/>
          <w:color w:val="auto"/>
        </w:rPr>
        <w:t>資料</w:t>
      </w:r>
      <w:r w:rsidRPr="00495BD9">
        <w:rPr>
          <w:color w:val="auto"/>
        </w:rPr>
        <w:t>動作受到其他偽標籤價值分佈的向下影響，進而失去原有的相對價值優勢。相較之下，位於多個資料動作之間的候選動作可能受到較小的整體壓制，使其估計價值反而高於資料動作。</w:t>
      </w:r>
    </w:p>
    <w:p w14:paraId="5122EAE2" w14:textId="25A0B3F1" w:rsidR="00BF64C7" w:rsidRPr="00495BD9" w:rsidRDefault="00BF64C7" w:rsidP="00BF64C7">
      <w:pPr>
        <w:pStyle w:val="aff3"/>
        <w:spacing w:after="180"/>
        <w:rPr>
          <w:color w:val="auto"/>
        </w:rPr>
      </w:pPr>
      <w:r w:rsidRPr="00495BD9">
        <w:rPr>
          <w:color w:val="auto"/>
        </w:rPr>
        <w:t>因此，本文認為對資料動作提供價值補償，可能有助於修正資料動作與錯誤</w:t>
      </w:r>
      <w:r w:rsidR="00A33F9A" w:rsidRPr="00495BD9">
        <w:rPr>
          <w:rFonts w:hint="eastAsia"/>
          <w:color w:val="auto"/>
        </w:rPr>
        <w:t>的</w:t>
      </w:r>
      <w:r w:rsidRPr="00495BD9">
        <w:rPr>
          <w:color w:val="auto"/>
        </w:rPr>
        <w:t>高</w:t>
      </w:r>
      <w:r w:rsidR="00AF45F6" w:rsidRPr="00495BD9">
        <w:rPr>
          <w:rFonts w:hint="eastAsia"/>
          <w:color w:val="auto"/>
        </w:rPr>
        <w:t>價</w:t>
      </w:r>
      <w:r w:rsidRPr="00495BD9">
        <w:rPr>
          <w:color w:val="auto"/>
        </w:rPr>
        <w:t>值候選動作之間的相對排序。本文參考</w:t>
      </w:r>
      <w:r w:rsidRPr="00495BD9">
        <w:rPr>
          <w:color w:val="auto"/>
        </w:rPr>
        <w:t xml:space="preserve"> CQL </w:t>
      </w:r>
      <w:r w:rsidRPr="00495BD9">
        <w:rPr>
          <w:color w:val="auto"/>
        </w:rPr>
        <w:t>對資料動作形成相對補償的方式，在原有</w:t>
      </w:r>
      <w:r w:rsidR="00E823A4" w:rsidRPr="00495BD9">
        <w:rPr>
          <w:color w:val="auto"/>
        </w:rPr>
        <w:t>評論器</w:t>
      </w:r>
      <w:r w:rsidRPr="00495BD9">
        <w:rPr>
          <w:color w:val="auto"/>
        </w:rPr>
        <w:t>損失中加入資料動作的價值補償項。此設計不改變偽標籤的建立方式，也不重新定義動作之間的距離，而是提高資料動作的估計價值，以重新建立資料動作相對於錯誤高值候選動作的價值優勢。加入補償項後，</w:t>
      </w:r>
      <w:r w:rsidR="00E823A4" w:rsidRPr="00495BD9">
        <w:rPr>
          <w:color w:val="auto"/>
        </w:rPr>
        <w:t>評論器</w:t>
      </w:r>
      <w:r w:rsidRPr="00495BD9">
        <w:rPr>
          <w:color w:val="auto"/>
        </w:rPr>
        <w:t>損失定義為：</w:t>
      </w:r>
    </w:p>
    <w:p w14:paraId="09E48001" w14:textId="1E0F6DEC" w:rsidR="0074443E" w:rsidRPr="00495BD9" w:rsidRDefault="00000000" w:rsidP="0074443E">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critic,c</m:t>
                  </m:r>
                </m:sub>
              </m:sSub>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critic</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c</m:t>
                  </m:r>
                </m:sub>
              </m:sSub>
              <m:sSub>
                <m:sSubPr>
                  <m:ctrlPr>
                    <w:rPr>
                      <w:rFonts w:ascii="Cambria Math" w:hAnsi="Cambria Math"/>
                      <w:i/>
                      <w:color w:val="auto"/>
                    </w:rPr>
                  </m:ctrlPr>
                </m:sSubPr>
                <m:e>
                  <m:r>
                    <m:rPr>
                      <m:scr m:val="double-struck"/>
                    </m:rPr>
                    <w:rPr>
                      <w:rFonts w:ascii="Cambria Math" w:hAnsi="Cambria Math"/>
                      <w:color w:val="auto"/>
                    </w:rPr>
                    <m:t>E</m:t>
                  </m:r>
                </m:e>
                <m:sub>
                  <m:d>
                    <m:dPr>
                      <m:ctrlPr>
                        <w:rPr>
                          <w:rFonts w:ascii="Cambria Math" w:hAnsi="Cambria Math"/>
                          <w:i/>
                          <w:color w:val="auto"/>
                        </w:rPr>
                      </m:ctrlPr>
                    </m:dPr>
                    <m:e>
                      <m:r>
                        <w:rPr>
                          <w:rFonts w:ascii="Cambria Math" w:hAnsi="Cambria Math"/>
                          <w:color w:val="auto"/>
                        </w:rPr>
                        <m:t>s,a</m:t>
                      </m:r>
                    </m:e>
                  </m:d>
                  <m:r>
                    <w:rPr>
                      <w:rFonts w:ascii="Cambria Math" w:hAnsi="Cambria Math"/>
                      <w:color w:val="auto"/>
                    </w:rPr>
                    <m:t>~D</m:t>
                  </m:r>
                </m:sub>
              </m:sSub>
              <m:d>
                <m:dPr>
                  <m:begChr m:val="["/>
                  <m:endChr m:val="]"/>
                  <m:ctrlPr>
                    <w:rPr>
                      <w:rFonts w:ascii="Cambria Math" w:hAnsi="Cambria Math"/>
                      <w:i/>
                      <w:color w:val="auto"/>
                    </w:rPr>
                  </m:ctrlPr>
                </m:dPr>
                <m:e>
                  <m:nary>
                    <m:naryPr>
                      <m:chr m:val="∑"/>
                      <m:ctrlPr>
                        <w:rPr>
                          <w:rFonts w:ascii="Cambria Math" w:hAnsi="Cambria Math"/>
                          <w:i/>
                          <w:color w:val="auto"/>
                        </w:rPr>
                      </m:ctrlPr>
                    </m:naryPr>
                    <m:sub>
                      <m:r>
                        <w:rPr>
                          <w:rFonts w:ascii="Cambria Math" w:hAnsi="Cambria Math"/>
                          <w:color w:val="auto"/>
                        </w:rPr>
                        <m:t>i=1</m:t>
                      </m:r>
                    </m:sub>
                    <m:sup>
                      <m:r>
                        <w:rPr>
                          <w:rFonts w:ascii="Cambria Math" w:hAnsi="Cambria Math"/>
                          <w:color w:val="auto"/>
                        </w:rPr>
                        <m:t>2</m:t>
                      </m:r>
                    </m:sup>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i</m:t>
                          </m:r>
                        </m:sub>
                      </m:sSub>
                      <m:d>
                        <m:dPr>
                          <m:ctrlPr>
                            <w:rPr>
                              <w:rFonts w:ascii="Cambria Math" w:hAnsi="Cambria Math"/>
                              <w:i/>
                              <w:color w:val="auto"/>
                            </w:rPr>
                          </m:ctrlPr>
                        </m:dPr>
                        <m:e>
                          <m:r>
                            <w:rPr>
                              <w:rFonts w:ascii="Cambria Math" w:hAnsi="Cambria Math"/>
                              <w:color w:val="auto"/>
                            </w:rPr>
                            <m:t>s,a</m:t>
                          </m:r>
                        </m:e>
                      </m:d>
                    </m:e>
                  </m:nary>
                  <m:r>
                    <w:rPr>
                      <w:rFonts w:ascii="Cambria Math" w:hAnsi="Cambria Math"/>
                      <w:color w:val="auto"/>
                    </w:rPr>
                    <m:t xml:space="preserve"> </m:t>
                  </m:r>
                </m:e>
              </m:d>
              <m:r>
                <w:rPr>
                  <w:rFonts w:ascii="Cambria Math" w:hAnsi="Cambria Math"/>
                  <w:color w:val="auto"/>
                </w:rPr>
                <m:t>#</m:t>
              </m:r>
              <m:d>
                <m:dPr>
                  <m:ctrlPr>
                    <w:rPr>
                      <w:rFonts w:ascii="Cambria Math" w:hAnsi="Cambria Math"/>
                      <w:i/>
                      <w:color w:val="auto"/>
                    </w:rPr>
                  </m:ctrlPr>
                </m:dPr>
                <m:e>
                  <m:r>
                    <w:rPr>
                      <w:rFonts w:ascii="Cambria Math" w:hAnsi="Cambria Math"/>
                      <w:color w:val="auto"/>
                    </w:rPr>
                    <m:t>28</m:t>
                  </m:r>
                </m:e>
              </m:d>
            </m:e>
          </m:eqArr>
        </m:oMath>
      </m:oMathPara>
    </w:p>
    <w:p w14:paraId="7D1FF178" w14:textId="2B1EEC02" w:rsidR="00BF64C7" w:rsidRPr="00495BD9" w:rsidRDefault="00BF64C7" w:rsidP="00BF64C7">
      <w:pPr>
        <w:pStyle w:val="aff3"/>
        <w:spacing w:after="180"/>
        <w:ind w:firstLine="0"/>
        <w:rPr>
          <w:color w:val="auto"/>
        </w:rPr>
      </w:pPr>
      <w:r w:rsidRPr="00495BD9">
        <w:rPr>
          <w:color w:val="auto"/>
        </w:rPr>
        <w:lastRenderedPageBreak/>
        <w:t>其中，</w:t>
      </w:r>
      <m:oMath>
        <m:r>
          <w:rPr>
            <w:rFonts w:ascii="Cambria Math" w:hAnsi="Cambria Math"/>
            <w:color w:val="auto"/>
          </w:rPr>
          <m:t xml:space="preserve"> </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critic</m:t>
            </m:r>
          </m:sub>
        </m:sSub>
        <m:r>
          <w:rPr>
            <w:rFonts w:ascii="Cambria Math" w:hAnsi="Cambria Math"/>
            <w:color w:val="auto"/>
          </w:rPr>
          <m:t xml:space="preserve"> </m:t>
        </m:r>
      </m:oMath>
      <w:r w:rsidRPr="00495BD9">
        <w:rPr>
          <w:color w:val="auto"/>
        </w:rPr>
        <w:t>表示原方法既有的</w:t>
      </w:r>
      <w:r w:rsidR="00E823A4" w:rsidRPr="00495BD9">
        <w:rPr>
          <w:color w:val="auto"/>
        </w:rPr>
        <w:t>評論器</w:t>
      </w:r>
      <w:r w:rsidRPr="00495BD9">
        <w:rPr>
          <w:color w:val="auto"/>
        </w:rPr>
        <w:t>損失，</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c</m:t>
            </m:r>
          </m:sub>
        </m:sSub>
        <m:r>
          <w:rPr>
            <w:rFonts w:ascii="Cambria Math" w:hAnsi="Cambria Math"/>
            <w:color w:val="auto"/>
          </w:rPr>
          <m:t xml:space="preserve"> </m:t>
        </m:r>
      </m:oMath>
      <w:r w:rsidRPr="00495BD9">
        <w:rPr>
          <w:color w:val="auto"/>
        </w:rPr>
        <w:t>用於調節補償項對</w:t>
      </w:r>
      <w:r w:rsidR="00E823A4" w:rsidRPr="00495BD9">
        <w:rPr>
          <w:color w:val="auto"/>
        </w:rPr>
        <w:t>評論器</w:t>
      </w:r>
      <w:r w:rsidRPr="00495BD9">
        <w:rPr>
          <w:color w:val="auto"/>
        </w:rPr>
        <w:t>學習的影響。由於資料動作價值前帶有負號，最小化完整損失時會提高資料動作的估計價值。</w:t>
      </w:r>
    </w:p>
    <w:p w14:paraId="54366FAE" w14:textId="3BDC96C7" w:rsidR="00BF64C7" w:rsidRPr="00495BD9" w:rsidRDefault="00BF64C7" w:rsidP="00495BD9">
      <w:pPr>
        <w:pStyle w:val="aff3"/>
        <w:spacing w:after="180"/>
        <w:ind w:firstLine="0"/>
        <w:rPr>
          <w:color w:val="auto"/>
        </w:rPr>
      </w:pPr>
      <w:r w:rsidRPr="00495BD9">
        <w:rPr>
          <w:color w:val="auto"/>
        </w:rPr>
        <w:tab/>
      </w:r>
      <w:r w:rsidRPr="00495BD9">
        <w:rPr>
          <w:color w:val="auto"/>
        </w:rPr>
        <w:t>以前述圖示為例，位於</w:t>
      </w:r>
      <m:oMath>
        <m:r>
          <w:rPr>
            <w:rFonts w:ascii="Cambria Math" w:hAnsi="Cambria Math"/>
            <w:color w:val="auto"/>
          </w:rPr>
          <m:t xml:space="preserve"> a=-0.5 </m:t>
        </m:r>
      </m:oMath>
      <w:r w:rsidRPr="00495BD9">
        <w:rPr>
          <w:color w:val="auto"/>
        </w:rPr>
        <w:t>與</w:t>
      </w:r>
      <m:oMath>
        <m:r>
          <w:rPr>
            <w:rFonts w:ascii="Cambria Math" w:hAnsi="Cambria Math"/>
            <w:color w:val="auto"/>
          </w:rPr>
          <m:t xml:space="preserve"> a=0.5 </m:t>
        </m:r>
      </m:oMath>
      <w:r w:rsidRPr="00495BD9">
        <w:rPr>
          <w:color w:val="auto"/>
        </w:rPr>
        <w:t>的兩個資料動作會受到補償，而位於兩者</w:t>
      </w:r>
      <w:proofErr w:type="gramStart"/>
      <w:r w:rsidRPr="00495BD9">
        <w:rPr>
          <w:color w:val="auto"/>
        </w:rPr>
        <w:t>之間、</w:t>
      </w:r>
      <w:proofErr w:type="gramEnd"/>
      <w:r w:rsidRPr="00495BD9">
        <w:rPr>
          <w:color w:val="auto"/>
        </w:rPr>
        <w:t>缺乏資料支撐的候選動作不會直接獲得相同的價值提升。藉此，可降低資料動作受到其他偽標籤價值分佈壓制後失去相對優勢的程度，使錯誤的動作價值排序有機會恢復</w:t>
      </w:r>
      <w:r w:rsidRPr="00495BD9">
        <w:rPr>
          <w:rFonts w:hint="eastAsia"/>
          <w:color w:val="auto"/>
        </w:rPr>
        <w:t>。</w:t>
      </w:r>
      <w:r w:rsidRPr="00495BD9">
        <w:rPr>
          <w:color w:val="auto"/>
        </w:rPr>
        <w:t>此補償機制不改變</w:t>
      </w:r>
      <w:r w:rsidR="00E823A4" w:rsidRPr="00495BD9">
        <w:rPr>
          <w:color w:val="auto"/>
        </w:rPr>
        <w:t>行動者</w:t>
      </w:r>
      <w:r w:rsidRPr="00495BD9">
        <w:rPr>
          <w:color w:val="auto"/>
        </w:rPr>
        <w:t>損失，也不取代原有的偽標籤約束。偽標籤約束仍用於建立候選動作的價值目標，而補償項則提高資料動作的相對價值。後續實驗中，模型名稱</w:t>
      </w:r>
      <w:proofErr w:type="gramStart"/>
      <w:r w:rsidRPr="00495BD9">
        <w:rPr>
          <w:color w:val="auto"/>
        </w:rPr>
        <w:t>使用後綴</w:t>
      </w:r>
      <w:proofErr w:type="gramEnd"/>
      <m:oMath>
        <m:r>
          <w:rPr>
            <w:rFonts w:ascii="Cambria Math" w:hAnsi="Cambria Math"/>
            <w:color w:val="auto"/>
          </w:rPr>
          <m:t xml:space="preserve"> c </m:t>
        </m:r>
      </m:oMath>
      <w:r w:rsidRPr="00495BD9">
        <w:rPr>
          <w:color w:val="auto"/>
        </w:rPr>
        <w:t>表示</w:t>
      </w:r>
      <w:proofErr w:type="gramStart"/>
      <w:r w:rsidRPr="00495BD9">
        <w:rPr>
          <w:color w:val="auto"/>
        </w:rPr>
        <w:t>加入此偽標籤</w:t>
      </w:r>
      <w:proofErr w:type="gramEnd"/>
      <w:r w:rsidRPr="00495BD9">
        <w:rPr>
          <w:color w:val="auto"/>
        </w:rPr>
        <w:t>補償機制。</w:t>
      </w:r>
    </w:p>
    <w:p w14:paraId="3F5BDDC1" w14:textId="6EA763A6" w:rsidR="00F26E24" w:rsidRPr="00495BD9" w:rsidRDefault="00F94905" w:rsidP="00443F10">
      <w:pPr>
        <w:pStyle w:val="2"/>
        <w:rPr>
          <w:color w:val="auto"/>
        </w:rPr>
      </w:pPr>
      <w:proofErr w:type="gramStart"/>
      <w:r w:rsidRPr="00F94905">
        <w:rPr>
          <w:color w:val="auto"/>
        </w:rPr>
        <w:t>訓練失穩問題</w:t>
      </w:r>
      <w:proofErr w:type="gramEnd"/>
      <w:r w:rsidRPr="00F94905">
        <w:rPr>
          <w:color w:val="auto"/>
        </w:rPr>
        <w:t>與穩定化設計</w:t>
      </w:r>
    </w:p>
    <w:p w14:paraId="558E0442" w14:textId="397457DF" w:rsidR="0056795C" w:rsidRPr="00495BD9" w:rsidRDefault="00847E67" w:rsidP="005C60CA">
      <w:pPr>
        <w:pStyle w:val="3"/>
        <w:rPr>
          <w:rFonts w:eastAsia="標楷體"/>
          <w:color w:val="auto"/>
        </w:rPr>
      </w:pPr>
      <w:bookmarkStart w:id="51" w:name="_Toc236147754"/>
      <w:r w:rsidRPr="00495BD9">
        <w:rPr>
          <w:rFonts w:eastAsia="標楷體" w:hint="eastAsia"/>
          <w:color w:val="auto"/>
        </w:rPr>
        <w:t>災難性失敗</w:t>
      </w:r>
      <w:bookmarkEnd w:id="51"/>
    </w:p>
    <w:p w14:paraId="0A6EAC7F" w14:textId="126566C9" w:rsidR="00A36B21" w:rsidRPr="00495BD9" w:rsidRDefault="00E738AF" w:rsidP="00E738AF">
      <w:pPr>
        <w:pStyle w:val="aff3"/>
        <w:spacing w:after="180"/>
        <w:rPr>
          <w:color w:val="auto"/>
        </w:rPr>
      </w:pPr>
      <w:r w:rsidRPr="00495BD9">
        <w:rPr>
          <w:color w:val="auto"/>
        </w:rPr>
        <w:t>在訓練過程中，本文發現部分方法可能於訓練中途出現明顯的不穩定現象，使原本已逐漸提升的策略效能快速下降，甚至無法繼續學習有效策略。本文將此類突然發生且對最終效能造成嚴重影響的現象稱為災難性失敗。</w:t>
      </w:r>
    </w:p>
    <w:p w14:paraId="4ABE7E51" w14:textId="661D39BE" w:rsidR="00A61F67" w:rsidRPr="00495BD9" w:rsidRDefault="00A61F67" w:rsidP="00E738AF">
      <w:pPr>
        <w:pStyle w:val="aff3"/>
        <w:spacing w:after="180"/>
        <w:rPr>
          <w:color w:val="auto"/>
        </w:rPr>
      </w:pPr>
      <w:r w:rsidRPr="00495BD9">
        <w:rPr>
          <w:color w:val="auto"/>
        </w:rPr>
        <w:t>由圖</w:t>
      </w:r>
      <w:r w:rsidR="00216118" w:rsidRPr="00495BD9">
        <w:rPr>
          <w:rFonts w:hint="eastAsia"/>
          <w:color w:val="auto"/>
        </w:rPr>
        <w:t>4-</w:t>
      </w:r>
      <w:r w:rsidR="005E26FA" w:rsidRPr="00495BD9">
        <w:rPr>
          <w:rFonts w:hint="eastAsia"/>
          <w:color w:val="auto"/>
        </w:rPr>
        <w:t>2</w:t>
      </w:r>
      <w:r w:rsidRPr="00495BD9">
        <w:rPr>
          <w:color w:val="auto"/>
        </w:rPr>
        <w:t>可以觀察到，當目標</w:t>
      </w:r>
      <w:r w:rsidRPr="00495BD9">
        <w:rPr>
          <w:color w:val="auto"/>
        </w:rPr>
        <w:t xml:space="preserve"> Q </w:t>
      </w:r>
      <w:r w:rsidRPr="00495BD9">
        <w:rPr>
          <w:color w:val="auto"/>
        </w:rPr>
        <w:t>值的數值尺度開始異常成長時，策略效能也會隨之下降；而在部分案例中，當目標</w:t>
      </w:r>
      <w:r w:rsidRPr="00495BD9">
        <w:rPr>
          <w:color w:val="auto"/>
        </w:rPr>
        <w:t xml:space="preserve"> Q </w:t>
      </w:r>
      <w:r w:rsidRPr="00495BD9">
        <w:rPr>
          <w:color w:val="auto"/>
        </w:rPr>
        <w:t>值重新回到較穩定的範圍後，策略效能亦有所恢復。此結果顯示目標</w:t>
      </w:r>
      <w:r w:rsidRPr="00495BD9">
        <w:rPr>
          <w:color w:val="auto"/>
        </w:rPr>
        <w:t xml:space="preserve"> Q </w:t>
      </w:r>
      <w:r w:rsidRPr="00495BD9">
        <w:rPr>
          <w:color w:val="auto"/>
        </w:rPr>
        <w:t>值的異常成長與策略效能下降具有明顯關聯，因此可將其作為辨識訓練是否開始失去穩定性的觀察指標。然而，此現象並不足以證明目標</w:t>
      </w:r>
      <w:r w:rsidRPr="00495BD9">
        <w:rPr>
          <w:color w:val="auto"/>
        </w:rPr>
        <w:t xml:space="preserve"> Q </w:t>
      </w:r>
      <w:r w:rsidRPr="00495BD9">
        <w:rPr>
          <w:color w:val="auto"/>
        </w:rPr>
        <w:t>值與策略效能具有直接的反比關係，也不能僅依據目標</w:t>
      </w:r>
      <w:r w:rsidRPr="00495BD9">
        <w:rPr>
          <w:color w:val="auto"/>
        </w:rPr>
        <w:t xml:space="preserve"> Q </w:t>
      </w:r>
      <w:r w:rsidRPr="00495BD9">
        <w:rPr>
          <w:color w:val="auto"/>
        </w:rPr>
        <w:t>值判定失敗的完整成因。</w:t>
      </w:r>
    </w:p>
    <w:p w14:paraId="297A38A7" w14:textId="3F57EF78" w:rsidR="00700110" w:rsidRPr="00495BD9" w:rsidRDefault="00344B7A" w:rsidP="00344B7A">
      <w:pPr>
        <w:jc w:val="center"/>
      </w:pPr>
      <w:r w:rsidRPr="00495BD9">
        <w:rPr>
          <w:noProof/>
        </w:rPr>
        <w:drawing>
          <wp:inline distT="0" distB="0" distL="0" distR="0" wp14:anchorId="3FF581BC" wp14:editId="106E20AD">
            <wp:extent cx="5671524" cy="1590391"/>
            <wp:effectExtent l="0" t="0" r="5715" b="0"/>
            <wp:docPr id="205269668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3903" cy="1596666"/>
                    </a:xfrm>
                    <a:prstGeom prst="rect">
                      <a:avLst/>
                    </a:prstGeom>
                    <a:noFill/>
                    <a:ln>
                      <a:noFill/>
                    </a:ln>
                  </pic:spPr>
                </pic:pic>
              </a:graphicData>
            </a:graphic>
          </wp:inline>
        </w:drawing>
      </w:r>
    </w:p>
    <w:p w14:paraId="645527E2" w14:textId="19E4491D" w:rsidR="006134AB" w:rsidRPr="00495BD9" w:rsidRDefault="006134AB" w:rsidP="00163206">
      <w:pPr>
        <w:pStyle w:val="af8"/>
        <w:jc w:val="center"/>
      </w:pPr>
      <w:bookmarkStart w:id="52" w:name="_Toc236147818"/>
      <w:r w:rsidRPr="00495BD9">
        <w:rPr>
          <w:rFonts w:hint="eastAsia"/>
        </w:rPr>
        <w:t>圖</w:t>
      </w:r>
      <w:r w:rsidRPr="00495BD9">
        <w:rPr>
          <w:rFonts w:hint="eastAsia"/>
        </w:rPr>
        <w:t xml:space="preserve"> </w:t>
      </w:r>
      <w:r w:rsidRPr="00495BD9">
        <w:fldChar w:fldCharType="begin"/>
      </w:r>
      <w:r w:rsidRPr="00495BD9">
        <w:instrText xml:space="preserve"> </w:instrText>
      </w:r>
      <w:r w:rsidRPr="00495BD9">
        <w:rPr>
          <w:rFonts w:hint="eastAsia"/>
        </w:rPr>
        <w:instrText>SEQ Chapter \c \* ARABIC</w:instrText>
      </w:r>
      <w:r w:rsidRPr="00495BD9">
        <w:instrText xml:space="preserve"> </w:instrText>
      </w:r>
      <w:r w:rsidRPr="00495BD9">
        <w:fldChar w:fldCharType="separate"/>
      </w:r>
      <w:r w:rsidR="00F912CC">
        <w:rPr>
          <w:noProof/>
        </w:rPr>
        <w:t>4</w:t>
      </w:r>
      <w:r w:rsidRPr="00495BD9">
        <w:fldChar w:fldCharType="end"/>
      </w:r>
      <w:r w:rsidR="00400DF9" w:rsidRPr="00495BD9">
        <w:rPr>
          <w:rFonts w:hint="eastAsia"/>
        </w:rPr>
        <w:t>-</w:t>
      </w:r>
      <w:r w:rsidRPr="00495BD9">
        <w:fldChar w:fldCharType="begin"/>
      </w:r>
      <w:r w:rsidRPr="00495BD9">
        <w:instrText xml:space="preserve"> </w:instrText>
      </w:r>
      <w:r w:rsidRPr="00495BD9">
        <w:rPr>
          <w:rFonts w:hint="eastAsia"/>
        </w:rPr>
        <w:instrText xml:space="preserve">SEQ </w:instrText>
      </w:r>
      <w:r w:rsidRPr="00495BD9">
        <w:rPr>
          <w:rFonts w:hint="eastAsia"/>
        </w:rPr>
        <w:instrText>圖</w:instrText>
      </w:r>
      <w:r w:rsidRPr="00495BD9">
        <w:rPr>
          <w:rFonts w:hint="eastAsia"/>
        </w:rPr>
        <w:instrText xml:space="preserve"> \* ARABIC \s 1</w:instrText>
      </w:r>
      <w:r w:rsidRPr="00495BD9">
        <w:instrText xml:space="preserve"> </w:instrText>
      </w:r>
      <w:r w:rsidRPr="00495BD9">
        <w:fldChar w:fldCharType="separate"/>
      </w:r>
      <w:r w:rsidR="00F912CC">
        <w:rPr>
          <w:noProof/>
        </w:rPr>
        <w:t>2</w:t>
      </w:r>
      <w:r w:rsidRPr="00495BD9">
        <w:fldChar w:fldCharType="end"/>
      </w:r>
      <w:r w:rsidR="00344B7A" w:rsidRPr="00495BD9">
        <w:rPr>
          <w:rFonts w:hint="eastAsia"/>
        </w:rPr>
        <w:t xml:space="preserve"> SCAS</w:t>
      </w:r>
      <w:r w:rsidR="00C66994" w:rsidRPr="00495BD9">
        <w:rPr>
          <w:rFonts w:hint="eastAsia"/>
        </w:rPr>
        <w:t xml:space="preserve"> </w:t>
      </w:r>
      <w:r w:rsidR="00344B7A" w:rsidRPr="00495BD9">
        <w:rPr>
          <w:rFonts w:hint="eastAsia"/>
        </w:rPr>
        <w:t>於</w:t>
      </w:r>
      <w:r w:rsidR="00C66994" w:rsidRPr="00495BD9">
        <w:rPr>
          <w:rFonts w:hint="eastAsia"/>
        </w:rPr>
        <w:t xml:space="preserve"> </w:t>
      </w:r>
      <w:r w:rsidR="002D5FB1" w:rsidRPr="00495BD9">
        <w:rPr>
          <w:rFonts w:hint="eastAsia"/>
        </w:rPr>
        <w:t>Walker2d-</w:t>
      </w:r>
      <w:r w:rsidR="00344B7A" w:rsidRPr="00495BD9">
        <w:rPr>
          <w:rFonts w:hint="eastAsia"/>
        </w:rPr>
        <w:t>M</w:t>
      </w:r>
      <w:r w:rsidR="00C66994" w:rsidRPr="00495BD9">
        <w:rPr>
          <w:rFonts w:hint="eastAsia"/>
        </w:rPr>
        <w:t xml:space="preserve"> </w:t>
      </w:r>
      <w:r w:rsidR="00344B7A" w:rsidRPr="00495BD9">
        <w:rPr>
          <w:rFonts w:hint="eastAsia"/>
        </w:rPr>
        <w:t>資料集的訓練過程中發生的目標</w:t>
      </w:r>
      <w:r w:rsidR="00344B7A" w:rsidRPr="00495BD9">
        <w:rPr>
          <w:rFonts w:hint="eastAsia"/>
        </w:rPr>
        <w:t>Q</w:t>
      </w:r>
      <w:r w:rsidR="00344B7A" w:rsidRPr="00495BD9">
        <w:rPr>
          <w:rFonts w:hint="eastAsia"/>
        </w:rPr>
        <w:t>與獎勵變動趨勢</w:t>
      </w:r>
      <w:bookmarkEnd w:id="52"/>
    </w:p>
    <w:p w14:paraId="5CAF8B9C" w14:textId="77777777" w:rsidR="00A61F67" w:rsidRPr="00495BD9" w:rsidRDefault="00A61F67" w:rsidP="00A61F67">
      <w:pPr>
        <w:pStyle w:val="aff3"/>
        <w:spacing w:after="180"/>
        <w:rPr>
          <w:color w:val="auto"/>
        </w:rPr>
      </w:pPr>
      <w:r w:rsidRPr="00495BD9">
        <w:rPr>
          <w:color w:val="auto"/>
        </w:rPr>
        <w:lastRenderedPageBreak/>
        <w:t>此現象與分佈外動作高估所造成的持續性價值偏差有所不同。分佈外動作高估是由離線資料不足與價值泛化所形成的估計問題，而此處觀察到的災難性失敗則表現為訓練途中突然出現的數值不穩定。在相同的實驗配置下，不同隨機種子不一定都會發生此現象，其發生時間與嚴重程度也可能有所差異。</w:t>
      </w:r>
    </w:p>
    <w:p w14:paraId="55DA2F96" w14:textId="08BE9C10" w:rsidR="002749CC" w:rsidRPr="00495BD9" w:rsidRDefault="00A61F67" w:rsidP="00A61F67">
      <w:pPr>
        <w:pStyle w:val="aff3"/>
        <w:spacing w:after="180"/>
        <w:rPr>
          <w:color w:val="auto"/>
        </w:rPr>
      </w:pPr>
      <w:r w:rsidRPr="00495BD9">
        <w:rPr>
          <w:color w:val="auto"/>
        </w:rPr>
        <w:t>因此，本文不將災難性失敗視為相關方法必然產生的結果，但其仍反映這些方法對訓練條件與隨機初始化具有一定程度的敏感性。為了避免此類不穩定現象干擾後續方法比較，本文將進一步分析訓練過程中的價值</w:t>
      </w:r>
      <w:proofErr w:type="gramStart"/>
      <w:r w:rsidRPr="00495BD9">
        <w:rPr>
          <w:color w:val="auto"/>
        </w:rPr>
        <w:t>函數與梯度</w:t>
      </w:r>
      <w:proofErr w:type="gramEnd"/>
      <w:r w:rsidRPr="00495BD9">
        <w:rPr>
          <w:color w:val="auto"/>
        </w:rPr>
        <w:t>變化，並探討可用於緩解此問題的訓練方式。</w:t>
      </w:r>
    </w:p>
    <w:p w14:paraId="216568E7" w14:textId="77777777" w:rsidR="00866946" w:rsidRPr="00495BD9" w:rsidRDefault="00866946" w:rsidP="005C60CA">
      <w:pPr>
        <w:pStyle w:val="3"/>
        <w:rPr>
          <w:rFonts w:eastAsia="標楷體"/>
          <w:color w:val="auto"/>
        </w:rPr>
      </w:pPr>
      <w:bookmarkStart w:id="53" w:name="_Toc236147755"/>
      <w:r w:rsidRPr="00495BD9">
        <w:rPr>
          <w:rFonts w:eastAsia="標楷體"/>
          <w:color w:val="auto"/>
        </w:rPr>
        <w:t>錯誤高估的放大循環</w:t>
      </w:r>
      <w:bookmarkEnd w:id="53"/>
    </w:p>
    <w:p w14:paraId="033FF7CF" w14:textId="71D49131" w:rsidR="004E3959" w:rsidRPr="00495BD9" w:rsidRDefault="007158F0" w:rsidP="009A3BAD">
      <w:pPr>
        <w:pStyle w:val="aff3"/>
        <w:spacing w:after="180"/>
        <w:rPr>
          <w:color w:val="auto"/>
        </w:rPr>
      </w:pPr>
      <w:r w:rsidRPr="00495BD9">
        <w:rPr>
          <w:color w:val="auto"/>
        </w:rPr>
        <w:t>前文已說明，</w:t>
      </w:r>
      <w:r w:rsidR="00F168C2" w:rsidRPr="00495BD9">
        <w:rPr>
          <w:color w:val="auto"/>
        </w:rPr>
        <w:t>分佈</w:t>
      </w:r>
      <w:r w:rsidRPr="00495BD9">
        <w:rPr>
          <w:color w:val="auto"/>
        </w:rPr>
        <w:t>外動作因缺乏對應的轉移資料，其價值主要由函數近似對已知資料的泛化結果決定，因此可能產生錯誤高估。這類錯誤也可能透過時序差分目標傳遞至其他狀態，但一般的高估傳遞並不足以解釋本文觀察到的</w:t>
      </w:r>
      <w:proofErr w:type="gramStart"/>
      <w:r w:rsidRPr="00495BD9">
        <w:rPr>
          <w:color w:val="auto"/>
        </w:rPr>
        <w:t>快速失穩現象</w:t>
      </w:r>
      <w:proofErr w:type="gramEnd"/>
      <w:r w:rsidRPr="00495BD9">
        <w:rPr>
          <w:color w:val="auto"/>
        </w:rPr>
        <w:t>。為此，本文進一步推測，</w:t>
      </w:r>
      <w:r w:rsidR="00F168C2" w:rsidRPr="00495BD9">
        <w:rPr>
          <w:color w:val="auto"/>
        </w:rPr>
        <w:t>分佈</w:t>
      </w:r>
      <w:r w:rsidRPr="00495BD9">
        <w:rPr>
          <w:color w:val="auto"/>
        </w:rPr>
        <w:t>外錯誤高估可能與策略優化及函數近似誤差形成反覆放大的更新循環。</w:t>
      </w:r>
      <w:r w:rsidR="00542BAE" w:rsidRPr="00495BD9">
        <w:rPr>
          <w:color w:val="auto"/>
        </w:rPr>
        <w:t>以下內容為本文根據訓練現象與既有研究所提出的機制推論，用以解釋可能</w:t>
      </w:r>
      <w:proofErr w:type="gramStart"/>
      <w:r w:rsidR="00542BAE" w:rsidRPr="00495BD9">
        <w:rPr>
          <w:color w:val="auto"/>
        </w:rPr>
        <w:t>的失穩過程</w:t>
      </w:r>
      <w:proofErr w:type="gramEnd"/>
      <w:r w:rsidR="00542BAE" w:rsidRPr="00495BD9">
        <w:rPr>
          <w:color w:val="auto"/>
        </w:rPr>
        <w:t>，並不表示本文已直接驗證循環中的每</w:t>
      </w:r>
      <w:proofErr w:type="gramStart"/>
      <w:r w:rsidR="00542BAE" w:rsidRPr="00495BD9">
        <w:rPr>
          <w:color w:val="auto"/>
        </w:rPr>
        <w:t>個</w:t>
      </w:r>
      <w:proofErr w:type="gramEnd"/>
      <w:r w:rsidR="00542BAE" w:rsidRPr="00495BD9">
        <w:rPr>
          <w:color w:val="auto"/>
        </w:rPr>
        <w:t>更新環節。</w:t>
      </w:r>
    </w:p>
    <w:p w14:paraId="078CCBDE" w14:textId="4FBDDC87" w:rsidR="007158F0" w:rsidRPr="00495BD9" w:rsidRDefault="007158F0" w:rsidP="009A3BAD">
      <w:pPr>
        <w:pStyle w:val="aff3"/>
        <w:spacing w:after="180"/>
        <w:rPr>
          <w:color w:val="auto"/>
        </w:rPr>
      </w:pPr>
      <w:r w:rsidRPr="00495BD9">
        <w:rPr>
          <w:color w:val="auto"/>
        </w:rPr>
        <w:t>當某個</w:t>
      </w:r>
      <w:r w:rsidR="00F168C2" w:rsidRPr="00495BD9">
        <w:rPr>
          <w:color w:val="auto"/>
        </w:rPr>
        <w:t>分佈</w:t>
      </w:r>
      <w:r w:rsidRPr="00495BD9">
        <w:rPr>
          <w:color w:val="auto"/>
        </w:rPr>
        <w:t>外動作被錯誤估計為較高價值時，以最大化動作價值為目標的優化損失會引導</w:t>
      </w:r>
      <w:proofErr w:type="gramStart"/>
      <w:r w:rsidR="00E56EBA" w:rsidRPr="00495BD9">
        <w:rPr>
          <w:color w:val="auto"/>
        </w:rPr>
        <w:t>行動者</w:t>
      </w:r>
      <w:r w:rsidRPr="00495BD9">
        <w:rPr>
          <w:color w:val="auto"/>
        </w:rPr>
        <w:t>朝該</w:t>
      </w:r>
      <w:proofErr w:type="gramEnd"/>
      <w:r w:rsidRPr="00495BD9">
        <w:rPr>
          <w:color w:val="auto"/>
        </w:rPr>
        <w:t>動作更新。由於離線資料集中缺乏該動作所對應的有效轉移樣本，其價值無法透過實際環境回饋加以驗證，亦缺乏直接的資料依據修正該錯誤估計。因此，策略可能持續將此高估動作視為改善方向。</w:t>
      </w:r>
    </w:p>
    <w:p w14:paraId="2D217A08" w14:textId="4A5110E3" w:rsidR="007158F0" w:rsidRPr="00495BD9" w:rsidRDefault="007158F0" w:rsidP="009A3BAD">
      <w:pPr>
        <w:pStyle w:val="aff3"/>
        <w:spacing w:after="180"/>
        <w:rPr>
          <w:color w:val="auto"/>
        </w:rPr>
      </w:pPr>
      <w:r w:rsidRPr="00495BD9">
        <w:rPr>
          <w:color w:val="auto"/>
        </w:rPr>
        <w:t>在確定性策略中，</w:t>
      </w:r>
      <w:r w:rsidR="00A278B6" w:rsidRPr="00495BD9">
        <w:rPr>
          <w:color w:val="auto"/>
        </w:rPr>
        <w:t>評論器</w:t>
      </w:r>
      <w:r w:rsidRPr="00495BD9">
        <w:rPr>
          <w:color w:val="auto"/>
        </w:rPr>
        <w:t>的時序差分目標會使用目標策略所產生動作的估計價值。當</w:t>
      </w:r>
      <w:r w:rsidR="00E56EBA" w:rsidRPr="00495BD9">
        <w:rPr>
          <w:color w:val="auto"/>
        </w:rPr>
        <w:t>行動者</w:t>
      </w:r>
      <w:r w:rsidRPr="00495BD9">
        <w:rPr>
          <w:color w:val="auto"/>
        </w:rPr>
        <w:t>逐漸傾向選擇被高估的</w:t>
      </w:r>
      <w:r w:rsidR="00F168C2" w:rsidRPr="00495BD9">
        <w:rPr>
          <w:color w:val="auto"/>
        </w:rPr>
        <w:t>分佈</w:t>
      </w:r>
      <w:r w:rsidRPr="00495BD9">
        <w:rPr>
          <w:color w:val="auto"/>
        </w:rPr>
        <w:t>外動作時，該動作選擇也會隨目標策略的延遲更新反映於</w:t>
      </w:r>
      <w:r w:rsidR="00215754" w:rsidRPr="00495BD9">
        <w:rPr>
          <w:rFonts w:hint="eastAsia"/>
          <w:color w:val="auto"/>
        </w:rPr>
        <w:t>目標</w:t>
      </w:r>
      <w:r w:rsidR="00215754" w:rsidRPr="00495BD9">
        <w:rPr>
          <w:rFonts w:hint="eastAsia"/>
          <w:color w:val="auto"/>
        </w:rPr>
        <w:t xml:space="preserve"> Q </w:t>
      </w:r>
      <w:r w:rsidR="00215754" w:rsidRPr="00495BD9">
        <w:rPr>
          <w:rFonts w:hint="eastAsia"/>
          <w:color w:val="auto"/>
        </w:rPr>
        <w:t>值</w:t>
      </w:r>
      <w:r w:rsidRPr="00495BD9">
        <w:rPr>
          <w:color w:val="auto"/>
        </w:rPr>
        <w:t>，使其高估價值成為</w:t>
      </w:r>
      <w:r w:rsidR="00A278B6" w:rsidRPr="00495BD9">
        <w:rPr>
          <w:color w:val="auto"/>
        </w:rPr>
        <w:t>評論器</w:t>
      </w:r>
      <w:r w:rsidRPr="00495BD9">
        <w:rPr>
          <w:color w:val="auto"/>
        </w:rPr>
        <w:t>後續學習的參考目標。此時，原先影響策略選擇的錯誤高估，便進一步轉化為價值函數的更新依據。</w:t>
      </w:r>
    </w:p>
    <w:p w14:paraId="70C70D07" w14:textId="130CF210" w:rsidR="007158F0" w:rsidRPr="00495BD9" w:rsidRDefault="007158F0" w:rsidP="009A3BAD">
      <w:pPr>
        <w:pStyle w:val="aff3"/>
        <w:spacing w:after="180"/>
        <w:rPr>
          <w:color w:val="auto"/>
        </w:rPr>
      </w:pPr>
      <w:r w:rsidRPr="00495BD9">
        <w:rPr>
          <w:color w:val="auto"/>
        </w:rPr>
        <w:t>然而，</w:t>
      </w:r>
      <w:r w:rsidRPr="00495BD9">
        <w:rPr>
          <w:color w:val="auto"/>
        </w:rPr>
        <w:t xml:space="preserve">Q </w:t>
      </w:r>
      <w:r w:rsidRPr="00495BD9">
        <w:rPr>
          <w:color w:val="auto"/>
        </w:rPr>
        <w:t>網路屬於函數近似模型，其參數同時決定不同狀態與動作的價值估計。因此，</w:t>
      </w:r>
      <w:proofErr w:type="gramStart"/>
      <w:r w:rsidR="00A278B6" w:rsidRPr="00495BD9">
        <w:rPr>
          <w:color w:val="auto"/>
        </w:rPr>
        <w:t>評論器</w:t>
      </w:r>
      <w:r w:rsidRPr="00495BD9">
        <w:rPr>
          <w:color w:val="auto"/>
        </w:rPr>
        <w:t>朝錯誤</w:t>
      </w:r>
      <w:proofErr w:type="gramEnd"/>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更新時，參數變化並不只影響當前資料樣本，也可能擾動其他位置原有的價值關係。這些擾動可能增加函數近似誤差，甚至破壞部分已建立的價值</w:t>
      </w:r>
      <w:r w:rsidR="00F168C2" w:rsidRPr="00495BD9">
        <w:rPr>
          <w:color w:val="auto"/>
        </w:rPr>
        <w:t>分佈</w:t>
      </w:r>
      <w:r w:rsidRPr="00495BD9">
        <w:rPr>
          <w:color w:val="auto"/>
        </w:rPr>
        <w:t>，並在缺乏資料支撐的區域產生新的局部高估。</w:t>
      </w:r>
    </w:p>
    <w:p w14:paraId="70A7A712" w14:textId="3F62FC74" w:rsidR="000167FE" w:rsidRPr="00495BD9" w:rsidRDefault="000167FE" w:rsidP="009A3BAD">
      <w:pPr>
        <w:pStyle w:val="aff3"/>
        <w:spacing w:after="180"/>
        <w:rPr>
          <w:color w:val="auto"/>
        </w:rPr>
      </w:pPr>
      <w:r w:rsidRPr="00495BD9">
        <w:rPr>
          <w:color w:val="auto"/>
        </w:rPr>
        <w:lastRenderedPageBreak/>
        <w:t>若新產生的局部高估高於原先的估計，優化損失又會傾向選擇該動作，使其成為下一輪策略更新的方向。隨著目標策略更新，這個更高的估計值將再次進入</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，使</w:t>
      </w:r>
      <w:proofErr w:type="gramStart"/>
      <w:r w:rsidR="00A278B6" w:rsidRPr="00495BD9">
        <w:rPr>
          <w:color w:val="auto"/>
        </w:rPr>
        <w:t>評論器</w:t>
      </w:r>
      <w:r w:rsidRPr="00495BD9">
        <w:rPr>
          <w:color w:val="auto"/>
        </w:rPr>
        <w:t>朝更</w:t>
      </w:r>
      <w:proofErr w:type="gramEnd"/>
      <w:r w:rsidRPr="00495BD9">
        <w:rPr>
          <w:color w:val="auto"/>
        </w:rPr>
        <w:t>極端的錯誤目標調整。較大的目標差異又可能造成更劇烈的函數近似變化，進一步提高產生新估計誤差的可能性。</w:t>
      </w:r>
    </w:p>
    <w:p w14:paraId="085B1A5D" w14:textId="27270834" w:rsidR="000167FE" w:rsidRPr="00495BD9" w:rsidRDefault="000167FE" w:rsidP="001F2410">
      <w:pPr>
        <w:pStyle w:val="aff3"/>
        <w:spacing w:after="180"/>
        <w:rPr>
          <w:color w:val="auto"/>
        </w:rPr>
      </w:pPr>
      <w:r w:rsidRPr="00495BD9">
        <w:rPr>
          <w:color w:val="auto"/>
        </w:rPr>
        <w:t>Gao</w:t>
      </w:r>
      <w:r w:rsidR="006327B0" w:rsidRPr="00495BD9">
        <w:rPr>
          <w:color w:val="auto"/>
        </w:rPr>
        <w:fldChar w:fldCharType="begin"/>
      </w:r>
      <w:r w:rsidR="006327B0" w:rsidRPr="00495BD9">
        <w:rPr>
          <w:color w:val="auto"/>
        </w:rPr>
        <w:instrText xml:space="preserve"> REF _Ref235818705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[12] </w:t>
      </w:r>
      <w:r w:rsidR="006327B0" w:rsidRPr="00495BD9">
        <w:rPr>
          <w:color w:val="auto"/>
        </w:rPr>
        <w:fldChar w:fldCharType="end"/>
      </w:r>
      <w:r w:rsidRPr="00495BD9">
        <w:rPr>
          <w:color w:val="auto"/>
        </w:rPr>
        <w:t>等人指出，策略約束失效可能使策略產生</w:t>
      </w:r>
      <w:r w:rsidR="00F168C2" w:rsidRPr="00495BD9">
        <w:rPr>
          <w:color w:val="auto"/>
        </w:rPr>
        <w:t>分佈</w:t>
      </w:r>
      <w:r w:rsidRPr="00495BD9">
        <w:rPr>
          <w:color w:val="auto"/>
        </w:rPr>
        <w:t>外動作，進而造成不穩定的</w:t>
      </w:r>
      <w:r w:rsidRPr="00495BD9">
        <w:rPr>
          <w:color w:val="auto"/>
        </w:rPr>
        <w:t xml:space="preserve"> Q </w:t>
      </w:r>
      <w:r w:rsidRPr="00495BD9">
        <w:rPr>
          <w:color w:val="auto"/>
        </w:rPr>
        <w:t>值與尖銳的</w:t>
      </w:r>
      <w:r w:rsidRPr="00495BD9">
        <w:rPr>
          <w:color w:val="auto"/>
        </w:rPr>
        <w:t xml:space="preserve"> Q </w:t>
      </w:r>
      <w:r w:rsidRPr="00495BD9">
        <w:rPr>
          <w:color w:val="auto"/>
        </w:rPr>
        <w:t>函數梯度，最終導致災難性失敗。其研究所觀察到的</w:t>
      </w:r>
      <w:r w:rsidR="00F168C2" w:rsidRPr="00495BD9">
        <w:rPr>
          <w:color w:val="auto"/>
        </w:rPr>
        <w:t>分佈</w:t>
      </w:r>
      <w:r w:rsidRPr="00495BD9">
        <w:rPr>
          <w:color w:val="auto"/>
        </w:rPr>
        <w:t>外動作、</w:t>
      </w:r>
      <w:proofErr w:type="gramStart"/>
      <w:r w:rsidRPr="00495BD9">
        <w:rPr>
          <w:color w:val="auto"/>
        </w:rPr>
        <w:t>價值失穩與</w:t>
      </w:r>
      <w:proofErr w:type="gramEnd"/>
      <w:r w:rsidRPr="00495BD9">
        <w:rPr>
          <w:color w:val="auto"/>
        </w:rPr>
        <w:t>尖銳</w:t>
      </w:r>
      <w:r w:rsidRPr="00495BD9">
        <w:rPr>
          <w:color w:val="auto"/>
        </w:rPr>
        <w:t xml:space="preserve"> Q </w:t>
      </w:r>
      <w:r w:rsidRPr="00495BD9">
        <w:rPr>
          <w:color w:val="auto"/>
        </w:rPr>
        <w:t>函數之間的關聯，與本文對循環起點及更新後異常估計的判斷一致。在此基礎上，本文進一步推測，當函數近似誤差所產生的更高估計持續被優化損失選取時，便可能形成以下放大循環</w:t>
      </w:r>
      <w:r w:rsidR="00215754" w:rsidRPr="00495BD9">
        <w:rPr>
          <w:rFonts w:hint="eastAsia"/>
          <w:color w:val="auto"/>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2D3168" w:rsidRPr="00495BD9" w14:paraId="2C2D0E7C" w14:textId="77777777" w:rsidTr="000A29B6">
        <w:tc>
          <w:tcPr>
            <w:tcW w:w="3397" w:type="dxa"/>
          </w:tcPr>
          <w:p w14:paraId="25E1681A" w14:textId="693B8BCF" w:rsidR="00545C98" w:rsidRPr="00495BD9" w:rsidRDefault="00F168C2" w:rsidP="009A3BAD">
            <w:pPr>
              <w:pStyle w:val="aff3"/>
              <w:spacing w:after="180"/>
              <w:jc w:val="right"/>
              <w:rPr>
                <w:color w:val="auto"/>
              </w:rPr>
            </w:pPr>
            <w:r w:rsidRPr="00495BD9">
              <w:rPr>
                <w:color w:val="auto"/>
              </w:rPr>
              <w:t>分佈</w:t>
            </w:r>
            <w:r w:rsidR="00545C98" w:rsidRPr="00495BD9">
              <w:rPr>
                <w:color w:val="auto"/>
              </w:rPr>
              <w:t>外動作產生錯誤高估</w:t>
            </w:r>
          </w:p>
        </w:tc>
        <w:tc>
          <w:tcPr>
            <w:tcW w:w="5664" w:type="dxa"/>
          </w:tcPr>
          <w:p w14:paraId="53638689" w14:textId="65F46D3F" w:rsidR="00545C98" w:rsidRPr="00495BD9" w:rsidRDefault="00545C98" w:rsidP="009A3BAD">
            <w:pPr>
              <w:pStyle w:val="aff3"/>
              <w:spacing w:after="180"/>
              <w:ind w:firstLine="0"/>
              <w:jc w:val="left"/>
              <w:rPr>
                <w:color w:val="auto"/>
              </w:rPr>
            </w:pPr>
            <w:r w:rsidRPr="00495BD9">
              <w:rPr>
                <w:color w:val="auto"/>
              </w:rPr>
              <w:t>→</w:t>
            </w:r>
            <w:r w:rsidR="009A3BAD" w:rsidRPr="00495BD9">
              <w:rPr>
                <w:rFonts w:hint="eastAsia"/>
                <w:color w:val="auto"/>
              </w:rPr>
              <w:t xml:space="preserve"> </w:t>
            </w:r>
            <w:r w:rsidRPr="00495BD9">
              <w:rPr>
                <w:color w:val="auto"/>
              </w:rPr>
              <w:t>優化損失引導</w:t>
            </w:r>
            <w:r w:rsidR="00E56EBA" w:rsidRPr="00495BD9">
              <w:rPr>
                <w:color w:val="auto"/>
              </w:rPr>
              <w:t>行動者</w:t>
            </w:r>
            <w:r w:rsidRPr="00495BD9">
              <w:rPr>
                <w:color w:val="auto"/>
              </w:rPr>
              <w:t>選擇高估動作</w:t>
            </w:r>
          </w:p>
        </w:tc>
      </w:tr>
      <w:tr w:rsidR="002D3168" w:rsidRPr="00495BD9" w14:paraId="635BB69B" w14:textId="77777777" w:rsidTr="000A29B6">
        <w:tc>
          <w:tcPr>
            <w:tcW w:w="3397" w:type="dxa"/>
          </w:tcPr>
          <w:p w14:paraId="57918748" w14:textId="77777777" w:rsidR="00545C98" w:rsidRPr="00495BD9" w:rsidRDefault="00545C98" w:rsidP="009A3BAD">
            <w:pPr>
              <w:pStyle w:val="aff3"/>
              <w:spacing w:after="180"/>
              <w:rPr>
                <w:color w:val="auto"/>
              </w:rPr>
            </w:pPr>
          </w:p>
        </w:tc>
        <w:tc>
          <w:tcPr>
            <w:tcW w:w="5664" w:type="dxa"/>
          </w:tcPr>
          <w:p w14:paraId="04FFC601" w14:textId="59BB2FE2" w:rsidR="00545C98" w:rsidRPr="00495BD9" w:rsidRDefault="00545C98" w:rsidP="009A3BAD">
            <w:pPr>
              <w:pStyle w:val="aff3"/>
              <w:spacing w:after="180"/>
              <w:ind w:firstLine="0"/>
              <w:jc w:val="left"/>
              <w:rPr>
                <w:color w:val="auto"/>
              </w:rPr>
            </w:pPr>
            <w:r w:rsidRPr="00495BD9">
              <w:rPr>
                <w:color w:val="auto"/>
              </w:rPr>
              <w:t>→</w:t>
            </w:r>
            <w:r w:rsidR="009A3BAD" w:rsidRPr="00495BD9">
              <w:rPr>
                <w:rFonts w:hint="eastAsia"/>
                <w:color w:val="auto"/>
              </w:rPr>
              <w:t xml:space="preserve"> </w:t>
            </w:r>
            <w:r w:rsidR="0044469E" w:rsidRPr="00495BD9">
              <w:rPr>
                <w:rFonts w:hint="eastAsia"/>
                <w:color w:val="auto"/>
              </w:rPr>
              <w:t>目標</w:t>
            </w:r>
            <w:r w:rsidR="00C344EA" w:rsidRPr="00495BD9">
              <w:rPr>
                <w:rFonts w:hint="eastAsia"/>
                <w:color w:val="auto"/>
              </w:rPr>
              <w:t xml:space="preserve"> </w:t>
            </w:r>
            <w:r w:rsidR="0044469E" w:rsidRPr="00495BD9">
              <w:rPr>
                <w:rFonts w:hint="eastAsia"/>
                <w:color w:val="auto"/>
              </w:rPr>
              <w:t>Q</w:t>
            </w:r>
            <w:r w:rsidR="00C344EA" w:rsidRPr="00495BD9">
              <w:rPr>
                <w:rFonts w:hint="eastAsia"/>
                <w:color w:val="auto"/>
              </w:rPr>
              <w:t xml:space="preserve"> </w:t>
            </w:r>
            <w:r w:rsidR="00C344EA" w:rsidRPr="00495BD9">
              <w:rPr>
                <w:rFonts w:hint="eastAsia"/>
                <w:color w:val="auto"/>
              </w:rPr>
              <w:t>值</w:t>
            </w:r>
            <w:r w:rsidR="009921A6" w:rsidRPr="00495BD9">
              <w:rPr>
                <w:rFonts w:hint="eastAsia"/>
                <w:color w:val="auto"/>
              </w:rPr>
              <w:t>採用策略動作產生高估價值</w:t>
            </w:r>
          </w:p>
        </w:tc>
      </w:tr>
      <w:tr w:rsidR="002D3168" w:rsidRPr="00495BD9" w14:paraId="4EBD0C2A" w14:textId="77777777" w:rsidTr="000A29B6">
        <w:tc>
          <w:tcPr>
            <w:tcW w:w="3397" w:type="dxa"/>
          </w:tcPr>
          <w:p w14:paraId="50793286" w14:textId="77777777" w:rsidR="00545C98" w:rsidRPr="00495BD9" w:rsidRDefault="00545C98" w:rsidP="009A3BAD">
            <w:pPr>
              <w:pStyle w:val="aff3"/>
              <w:spacing w:after="180"/>
              <w:rPr>
                <w:color w:val="auto"/>
              </w:rPr>
            </w:pPr>
          </w:p>
        </w:tc>
        <w:tc>
          <w:tcPr>
            <w:tcW w:w="5664" w:type="dxa"/>
          </w:tcPr>
          <w:p w14:paraId="54940CD4" w14:textId="1891209E" w:rsidR="00545C98" w:rsidRPr="00495BD9" w:rsidRDefault="0044469E" w:rsidP="009A3BAD">
            <w:pPr>
              <w:pStyle w:val="aff3"/>
              <w:spacing w:after="180"/>
              <w:ind w:firstLine="0"/>
              <w:jc w:val="left"/>
              <w:rPr>
                <w:color w:val="auto"/>
              </w:rPr>
            </w:pPr>
            <w:r w:rsidRPr="00495BD9">
              <w:rPr>
                <w:color w:val="auto"/>
              </w:rPr>
              <w:t>→</w:t>
            </w:r>
            <w:r w:rsidR="00495BD9">
              <w:rPr>
                <w:rFonts w:hint="eastAsia"/>
                <w:color w:val="auto"/>
              </w:rPr>
              <w:t xml:space="preserve"> </w:t>
            </w:r>
            <w:proofErr w:type="gramStart"/>
            <w:r w:rsidR="00A278B6" w:rsidRPr="00495BD9">
              <w:rPr>
                <w:rFonts w:hint="eastAsia"/>
                <w:color w:val="auto"/>
              </w:rPr>
              <w:t>評論器</w:t>
            </w:r>
            <w:r w:rsidRPr="00495BD9">
              <w:rPr>
                <w:rFonts w:hint="eastAsia"/>
                <w:color w:val="auto"/>
              </w:rPr>
              <w:t>朝錯誤</w:t>
            </w:r>
            <w:proofErr w:type="gramEnd"/>
            <w:r w:rsidRPr="00495BD9">
              <w:rPr>
                <w:rFonts w:hint="eastAsia"/>
                <w:color w:val="auto"/>
              </w:rPr>
              <w:t>參考目標更新</w:t>
            </w:r>
          </w:p>
        </w:tc>
      </w:tr>
      <w:tr w:rsidR="002D3168" w:rsidRPr="00495BD9" w14:paraId="043698B8" w14:textId="77777777" w:rsidTr="000A29B6">
        <w:tc>
          <w:tcPr>
            <w:tcW w:w="3397" w:type="dxa"/>
          </w:tcPr>
          <w:p w14:paraId="4588775B" w14:textId="77777777" w:rsidR="00545C98" w:rsidRPr="00495BD9" w:rsidRDefault="00545C98" w:rsidP="009A3BAD">
            <w:pPr>
              <w:pStyle w:val="aff3"/>
              <w:spacing w:after="180"/>
              <w:rPr>
                <w:color w:val="auto"/>
              </w:rPr>
            </w:pPr>
          </w:p>
        </w:tc>
        <w:tc>
          <w:tcPr>
            <w:tcW w:w="5664" w:type="dxa"/>
          </w:tcPr>
          <w:p w14:paraId="1F57BE92" w14:textId="4CEC7874" w:rsidR="00545C98" w:rsidRPr="00495BD9" w:rsidRDefault="0044469E" w:rsidP="009A3BAD">
            <w:pPr>
              <w:pStyle w:val="aff3"/>
              <w:spacing w:after="180"/>
              <w:ind w:firstLine="0"/>
              <w:jc w:val="left"/>
              <w:rPr>
                <w:color w:val="auto"/>
              </w:rPr>
            </w:pPr>
            <w:r w:rsidRPr="00495BD9">
              <w:rPr>
                <w:color w:val="auto"/>
              </w:rPr>
              <w:t>→</w:t>
            </w:r>
            <w:r w:rsidR="009A3BAD" w:rsidRPr="00495BD9">
              <w:rPr>
                <w:rFonts w:hint="eastAsia"/>
                <w:color w:val="auto"/>
              </w:rPr>
              <w:t xml:space="preserve"> </w:t>
            </w:r>
            <w:r w:rsidR="00E807CC" w:rsidRPr="00495BD9">
              <w:rPr>
                <w:color w:val="auto"/>
              </w:rPr>
              <w:t>參數更新擾動既有價值</w:t>
            </w:r>
            <w:r w:rsidR="00F168C2" w:rsidRPr="00495BD9">
              <w:rPr>
                <w:color w:val="auto"/>
              </w:rPr>
              <w:t>分佈</w:t>
            </w:r>
          </w:p>
        </w:tc>
      </w:tr>
      <w:tr w:rsidR="002D3168" w:rsidRPr="00495BD9" w14:paraId="4F99DB50" w14:textId="77777777" w:rsidTr="000A29B6">
        <w:tc>
          <w:tcPr>
            <w:tcW w:w="3397" w:type="dxa"/>
          </w:tcPr>
          <w:p w14:paraId="3D8D8EBB" w14:textId="77777777" w:rsidR="00545C98" w:rsidRPr="00495BD9" w:rsidRDefault="00545C98" w:rsidP="009A3BAD">
            <w:pPr>
              <w:pStyle w:val="aff3"/>
              <w:spacing w:after="180"/>
              <w:rPr>
                <w:color w:val="auto"/>
              </w:rPr>
            </w:pPr>
          </w:p>
        </w:tc>
        <w:tc>
          <w:tcPr>
            <w:tcW w:w="5664" w:type="dxa"/>
          </w:tcPr>
          <w:p w14:paraId="7AA96523" w14:textId="193D431E" w:rsidR="00545C98" w:rsidRPr="00495BD9" w:rsidRDefault="000A29B6" w:rsidP="009A3BAD">
            <w:pPr>
              <w:pStyle w:val="aff3"/>
              <w:spacing w:after="180"/>
              <w:ind w:firstLine="0"/>
              <w:jc w:val="left"/>
              <w:rPr>
                <w:color w:val="auto"/>
              </w:rPr>
            </w:pPr>
            <w:r w:rsidRPr="00495BD9">
              <w:rPr>
                <w:color w:val="auto"/>
              </w:rPr>
              <w:t>→</w:t>
            </w:r>
            <w:r w:rsidR="009A3BAD" w:rsidRPr="00495BD9">
              <w:rPr>
                <w:rFonts w:hint="eastAsia"/>
                <w:color w:val="auto"/>
              </w:rPr>
              <w:t xml:space="preserve"> </w:t>
            </w:r>
            <w:r w:rsidRPr="00495BD9">
              <w:rPr>
                <w:color w:val="auto"/>
              </w:rPr>
              <w:t>產生更高且更尖銳的局部高估</w:t>
            </w:r>
          </w:p>
        </w:tc>
      </w:tr>
      <w:tr w:rsidR="002D3168" w:rsidRPr="00495BD9" w14:paraId="5F555B6D" w14:textId="77777777" w:rsidTr="000A29B6">
        <w:tc>
          <w:tcPr>
            <w:tcW w:w="3397" w:type="dxa"/>
          </w:tcPr>
          <w:p w14:paraId="5C7F5F9B" w14:textId="77777777" w:rsidR="00545C98" w:rsidRPr="00495BD9" w:rsidRDefault="00545C98" w:rsidP="009A3BAD">
            <w:pPr>
              <w:pStyle w:val="aff3"/>
              <w:spacing w:after="180"/>
              <w:rPr>
                <w:color w:val="auto"/>
              </w:rPr>
            </w:pPr>
          </w:p>
        </w:tc>
        <w:tc>
          <w:tcPr>
            <w:tcW w:w="5664" w:type="dxa"/>
          </w:tcPr>
          <w:p w14:paraId="1D83AB75" w14:textId="0934B073" w:rsidR="00545C98" w:rsidRPr="00495BD9" w:rsidRDefault="000A29B6" w:rsidP="009A3BAD">
            <w:pPr>
              <w:pStyle w:val="aff3"/>
              <w:spacing w:after="180"/>
              <w:ind w:firstLine="0"/>
              <w:jc w:val="left"/>
              <w:rPr>
                <w:color w:val="auto"/>
              </w:rPr>
            </w:pPr>
            <w:r w:rsidRPr="00495BD9">
              <w:rPr>
                <w:color w:val="auto"/>
              </w:rPr>
              <w:t>→</w:t>
            </w:r>
            <w:r w:rsidR="009A3BAD" w:rsidRPr="00495BD9">
              <w:rPr>
                <w:rFonts w:hint="eastAsia"/>
                <w:color w:val="auto"/>
              </w:rPr>
              <w:t xml:space="preserve"> </w:t>
            </w:r>
            <w:r w:rsidRPr="00495BD9">
              <w:rPr>
                <w:color w:val="auto"/>
              </w:rPr>
              <w:t>再次成為策略優化與目標</w:t>
            </w:r>
            <w:r w:rsidR="00C344EA" w:rsidRPr="00495BD9">
              <w:rPr>
                <w:rFonts w:hint="eastAsia"/>
                <w:color w:val="auto"/>
              </w:rPr>
              <w:t xml:space="preserve"> </w:t>
            </w:r>
            <w:r w:rsidRPr="00495BD9">
              <w:rPr>
                <w:color w:val="auto"/>
              </w:rPr>
              <w:t>Q</w:t>
            </w:r>
            <w:r w:rsidR="00C344EA" w:rsidRPr="00495BD9">
              <w:rPr>
                <w:rFonts w:hint="eastAsia"/>
                <w:color w:val="auto"/>
              </w:rPr>
              <w:t xml:space="preserve"> </w:t>
            </w:r>
            <w:r w:rsidR="00C344EA" w:rsidRPr="00495BD9">
              <w:rPr>
                <w:rFonts w:hint="eastAsia"/>
                <w:color w:val="auto"/>
              </w:rPr>
              <w:t>值</w:t>
            </w:r>
            <w:r w:rsidRPr="00495BD9">
              <w:rPr>
                <w:color w:val="auto"/>
              </w:rPr>
              <w:t>的選擇對象</w:t>
            </w:r>
          </w:p>
        </w:tc>
      </w:tr>
    </w:tbl>
    <w:p w14:paraId="1BB38486" w14:textId="1FC70B74" w:rsidR="00F759C5" w:rsidRPr="00495BD9" w:rsidRDefault="00F759C5" w:rsidP="009A3BAD">
      <w:pPr>
        <w:pStyle w:val="aff3"/>
        <w:spacing w:after="180"/>
        <w:rPr>
          <w:color w:val="auto"/>
        </w:rPr>
      </w:pPr>
      <w:r w:rsidRPr="00495BD9">
        <w:rPr>
          <w:color w:val="auto"/>
        </w:rPr>
        <w:t>此循環與一般的自舉誤差傳遞有所不同。一般的高估傳遞主要是將既有的錯誤價值帶入後續時序差分目標；上述循環則包含策略對高估值的持續選取，以及函數近似更新所產生的新估計誤差。當新產生的高估值高於前一輪目標時，後續</w:t>
      </w:r>
      <w:r w:rsidR="00215754" w:rsidRPr="00495BD9">
        <w:rPr>
          <w:color w:val="auto"/>
        </w:rPr>
        <w:t>目標</w:t>
      </w:r>
      <w:r w:rsidR="00C344EA" w:rsidRPr="00495BD9">
        <w:rPr>
          <w:rFonts w:hint="eastAsia"/>
          <w:color w:val="auto"/>
        </w:rPr>
        <w:t xml:space="preserve"> </w:t>
      </w:r>
      <w:r w:rsidR="00215754" w:rsidRPr="00495BD9">
        <w:rPr>
          <w:color w:val="auto"/>
        </w:rPr>
        <w:t>Q</w:t>
      </w:r>
      <w:r w:rsidR="00C344EA" w:rsidRPr="00495BD9">
        <w:rPr>
          <w:rFonts w:hint="eastAsia"/>
          <w:color w:val="auto"/>
        </w:rPr>
        <w:t xml:space="preserve"> </w:t>
      </w:r>
      <w:r w:rsidR="00215754" w:rsidRPr="00495BD9">
        <w:rPr>
          <w:color w:val="auto"/>
        </w:rPr>
        <w:t>值</w:t>
      </w:r>
      <w:r w:rsidRPr="00495BD9">
        <w:rPr>
          <w:color w:val="auto"/>
        </w:rPr>
        <w:t>、時序差分誤差與</w:t>
      </w:r>
      <w:proofErr w:type="gramStart"/>
      <w:r w:rsidRPr="00495BD9">
        <w:rPr>
          <w:color w:val="auto"/>
        </w:rPr>
        <w:t>更新梯</w:t>
      </w:r>
      <w:proofErr w:type="gramEnd"/>
      <w:r w:rsidRPr="00495BD9">
        <w:rPr>
          <w:color w:val="auto"/>
        </w:rPr>
        <w:t>度便</w:t>
      </w:r>
      <w:proofErr w:type="gramStart"/>
      <w:r w:rsidRPr="00495BD9">
        <w:rPr>
          <w:color w:val="auto"/>
        </w:rPr>
        <w:t>可能逐輪擴大</w:t>
      </w:r>
      <w:proofErr w:type="gramEnd"/>
      <w:r w:rsidRPr="00495BD9">
        <w:rPr>
          <w:color w:val="auto"/>
        </w:rPr>
        <w:t>。</w:t>
      </w:r>
    </w:p>
    <w:p w14:paraId="3E148B73" w14:textId="5D940471" w:rsidR="00F759C5" w:rsidRPr="00495BD9" w:rsidRDefault="00F759C5" w:rsidP="009A3BAD">
      <w:pPr>
        <w:pStyle w:val="aff3"/>
        <w:spacing w:after="180"/>
        <w:rPr>
          <w:color w:val="auto"/>
        </w:rPr>
      </w:pPr>
      <w:r w:rsidRPr="00495BD9">
        <w:rPr>
          <w:color w:val="auto"/>
        </w:rPr>
        <w:t>因此</w:t>
      </w:r>
      <w:r w:rsidR="00DB7FA5" w:rsidRPr="00495BD9">
        <w:rPr>
          <w:color w:val="auto"/>
        </w:rPr>
        <w:t>本文推測</w:t>
      </w:r>
      <w:r w:rsidRPr="00495BD9">
        <w:rPr>
          <w:color w:val="auto"/>
        </w:rPr>
        <w:t>，真正可能使訓練</w:t>
      </w:r>
      <w:proofErr w:type="gramStart"/>
      <w:r w:rsidRPr="00495BD9">
        <w:rPr>
          <w:color w:val="auto"/>
        </w:rPr>
        <w:t>快速失穩的</w:t>
      </w:r>
      <w:proofErr w:type="gramEnd"/>
      <w:r w:rsidRPr="00495BD9">
        <w:rPr>
          <w:color w:val="auto"/>
        </w:rPr>
        <w:t>並非單純的自舉傳遞，而是</w:t>
      </w:r>
      <w:r w:rsidR="00F168C2" w:rsidRPr="00495BD9">
        <w:rPr>
          <w:color w:val="auto"/>
        </w:rPr>
        <w:t>分佈</w:t>
      </w:r>
      <w:r w:rsidRPr="00495BD9">
        <w:rPr>
          <w:color w:val="auto"/>
        </w:rPr>
        <w:t>外高估、最大化策略優化、錯誤</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與函數近似誤差之間的反覆強化。</w:t>
      </w:r>
      <w:r w:rsidR="00163043" w:rsidRPr="00495BD9">
        <w:rPr>
          <w:color w:val="auto"/>
        </w:rPr>
        <w:t>當此循環持續作用而未能中斷時，</w:t>
      </w:r>
      <w:r w:rsidR="00A278B6" w:rsidRPr="00495BD9">
        <w:rPr>
          <w:color w:val="auto"/>
        </w:rPr>
        <w:t>評論器</w:t>
      </w:r>
      <w:proofErr w:type="gramStart"/>
      <w:r w:rsidR="00163043" w:rsidRPr="00495BD9">
        <w:rPr>
          <w:color w:val="auto"/>
        </w:rPr>
        <w:t>更新梯</w:t>
      </w:r>
      <w:proofErr w:type="gramEnd"/>
      <w:r w:rsidR="00163043" w:rsidRPr="00495BD9">
        <w:rPr>
          <w:color w:val="auto"/>
        </w:rPr>
        <w:t>度可能在短時間內異常增長，形成下一節所討論的</w:t>
      </w:r>
      <w:r w:rsidR="00A278B6" w:rsidRPr="00495BD9">
        <w:rPr>
          <w:color w:val="auto"/>
        </w:rPr>
        <w:t>評論器</w:t>
      </w:r>
      <w:proofErr w:type="gramStart"/>
      <w:r w:rsidR="00163043" w:rsidRPr="00495BD9">
        <w:rPr>
          <w:color w:val="auto"/>
        </w:rPr>
        <w:t>更新梯</w:t>
      </w:r>
      <w:proofErr w:type="gramEnd"/>
      <w:r w:rsidR="00163043" w:rsidRPr="00495BD9">
        <w:rPr>
          <w:color w:val="auto"/>
        </w:rPr>
        <w:t>度爆炸。</w:t>
      </w:r>
    </w:p>
    <w:p w14:paraId="29F93DB6" w14:textId="1FEF6511" w:rsidR="00F71A9D" w:rsidRPr="00495BD9" w:rsidRDefault="00A278B6" w:rsidP="005C60CA">
      <w:pPr>
        <w:pStyle w:val="3"/>
        <w:rPr>
          <w:rFonts w:eastAsia="標楷體"/>
          <w:color w:val="auto"/>
        </w:rPr>
      </w:pPr>
      <w:bookmarkStart w:id="54" w:name="_Toc236147756"/>
      <w:r w:rsidRPr="00495BD9">
        <w:rPr>
          <w:rFonts w:eastAsia="標楷體"/>
          <w:color w:val="auto"/>
        </w:rPr>
        <w:lastRenderedPageBreak/>
        <w:t>評論器</w:t>
      </w:r>
      <w:proofErr w:type="gramStart"/>
      <w:r w:rsidR="002A3DBC" w:rsidRPr="00495BD9">
        <w:rPr>
          <w:rFonts w:eastAsia="標楷體"/>
          <w:color w:val="auto"/>
        </w:rPr>
        <w:t>更新梯</w:t>
      </w:r>
      <w:proofErr w:type="gramEnd"/>
      <w:r w:rsidR="002A3DBC" w:rsidRPr="00495BD9">
        <w:rPr>
          <w:rFonts w:eastAsia="標楷體"/>
          <w:color w:val="auto"/>
        </w:rPr>
        <w:t>度爆炸與修復</w:t>
      </w:r>
      <w:bookmarkEnd w:id="54"/>
    </w:p>
    <w:p w14:paraId="0E32A4B9" w14:textId="3E966073" w:rsidR="0010411E" w:rsidRPr="00495BD9" w:rsidRDefault="006169CC" w:rsidP="006169CC">
      <w:pPr>
        <w:pStyle w:val="aff3"/>
        <w:spacing w:after="180"/>
        <w:rPr>
          <w:color w:val="auto"/>
        </w:rPr>
      </w:pPr>
      <w:r w:rsidRPr="00495BD9">
        <w:rPr>
          <w:color w:val="auto"/>
        </w:rPr>
        <w:t>當前述錯誤高估的放大循環持續作用時，更高的錯誤價值會反覆進入</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，擴大目前</w:t>
      </w:r>
      <w:r w:rsidRPr="00495BD9">
        <w:rPr>
          <w:color w:val="auto"/>
        </w:rPr>
        <w:t xml:space="preserve"> Q </w:t>
      </w:r>
      <w:r w:rsidRPr="00495BD9">
        <w:rPr>
          <w:color w:val="auto"/>
        </w:rPr>
        <w:t>值與參考目標之間的差異，並使</w:t>
      </w:r>
      <w:r w:rsidR="00A278B6" w:rsidRPr="00495BD9">
        <w:rPr>
          <w:color w:val="auto"/>
        </w:rPr>
        <w:t>評論器</w:t>
      </w:r>
      <w:proofErr w:type="gramStart"/>
      <w:r w:rsidRPr="00495BD9">
        <w:rPr>
          <w:color w:val="auto"/>
        </w:rPr>
        <w:t>更新梯</w:t>
      </w:r>
      <w:proofErr w:type="gramEnd"/>
      <w:r w:rsidRPr="00495BD9">
        <w:rPr>
          <w:color w:val="auto"/>
        </w:rPr>
        <w:t>度逐漸增長。為觀察此</w:t>
      </w:r>
      <w:proofErr w:type="gramStart"/>
      <w:r w:rsidRPr="00495BD9">
        <w:rPr>
          <w:color w:val="auto"/>
        </w:rPr>
        <w:t>更新梯</w:t>
      </w:r>
      <w:proofErr w:type="gramEnd"/>
      <w:r w:rsidRPr="00495BD9">
        <w:rPr>
          <w:color w:val="auto"/>
        </w:rPr>
        <w:t>度的變化，本文將完整</w:t>
      </w:r>
      <w:r w:rsidR="00A278B6" w:rsidRPr="00495BD9">
        <w:rPr>
          <w:color w:val="auto"/>
        </w:rPr>
        <w:t>評論器</w:t>
      </w:r>
      <w:r w:rsidRPr="00495BD9">
        <w:rPr>
          <w:color w:val="auto"/>
        </w:rPr>
        <w:t>損失對</w:t>
      </w:r>
      <w:r w:rsidRPr="00495BD9">
        <w:rPr>
          <w:color w:val="auto"/>
        </w:rPr>
        <w:t xml:space="preserve"> Q </w:t>
      </w:r>
      <w:r w:rsidRPr="00495BD9">
        <w:rPr>
          <w:color w:val="auto"/>
        </w:rPr>
        <w:t>網路參數所形成的梯度</w:t>
      </w:r>
      <w:proofErr w:type="gramStart"/>
      <w:r w:rsidRPr="00495BD9">
        <w:rPr>
          <w:color w:val="auto"/>
        </w:rPr>
        <w:t>範</w:t>
      </w:r>
      <w:proofErr w:type="gramEnd"/>
      <w:r w:rsidRPr="00495BD9">
        <w:rPr>
          <w:color w:val="auto"/>
        </w:rPr>
        <w:t>數定義為：</w:t>
      </w:r>
    </w:p>
    <w:p w14:paraId="4D510933" w14:textId="38DAD832" w:rsidR="003A6B00" w:rsidRPr="00495BD9" w:rsidRDefault="00000000" w:rsidP="003A6B00">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m:t>
              </m:r>
              <m:sSub>
                <m:sSubPr>
                  <m:ctrlPr>
                    <w:rPr>
                      <w:rFonts w:ascii="Cambria Math" w:hAnsi="Cambria Math"/>
                      <w:i/>
                      <w:color w:val="auto"/>
                    </w:rPr>
                  </m:ctrlPr>
                </m:sSubPr>
                <m:e>
                  <m:d>
                    <m:dPr>
                      <m:begChr m:val="‖"/>
                      <m:endChr m:val="‖"/>
                      <m:ctrlPr>
                        <w:rPr>
                          <w:rFonts w:ascii="Cambria Math" w:hAnsi="Cambria Math"/>
                          <w:i/>
                          <w:color w:val="auto"/>
                        </w:rPr>
                      </m:ctrlPr>
                    </m:dPr>
                    <m:e>
                      <m:sSub>
                        <m:sSubPr>
                          <m:ctrlPr>
                            <w:rPr>
                              <w:rFonts w:ascii="Cambria Math" w:hAnsi="Cambria Math"/>
                              <w:i/>
                              <w:color w:val="auto"/>
                            </w:rPr>
                          </m:ctrlPr>
                        </m:sSubPr>
                        <m:e>
                          <m:r>
                            <m:rPr>
                              <m:sty m:val="p"/>
                            </m:rPr>
                            <w:rPr>
                              <w:rFonts w:ascii="Cambria Math" w:hAnsi="Cambria Math"/>
                              <w:color w:val="auto"/>
                            </w:rPr>
                            <m:t>∇</m:t>
                          </m:r>
                        </m:e>
                        <m:sub>
                          <m:sSub>
                            <m:sSubPr>
                              <m:ctrlPr>
                                <w:rPr>
                                  <w:rFonts w:ascii="Cambria Math" w:hAnsi="Cambria Math"/>
                                  <w:i/>
                                  <w:color w:val="auto"/>
                                </w:rPr>
                              </m:ctrlPr>
                            </m:sSubPr>
                            <m:e>
                              <m:r>
                                <w:rPr>
                                  <w:rFonts w:ascii="Cambria Math" w:hAnsi="Cambria Math"/>
                                  <w:color w:val="auto"/>
                                </w:rPr>
                                <m:t>θ</m:t>
                              </m:r>
                            </m:e>
                            <m:sub>
                              <m:r>
                                <w:rPr>
                                  <w:rFonts w:ascii="Cambria Math" w:hAnsi="Cambria Math"/>
                                  <w:color w:val="auto"/>
                                </w:rPr>
                                <m:t>Q</m:t>
                              </m:r>
                            </m:sub>
                          </m:sSub>
                        </m:sub>
                      </m:sSub>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critic</m:t>
                          </m:r>
                        </m:sub>
                      </m:sSub>
                    </m:e>
                  </m:d>
                </m:e>
                <m:sub>
                  <m:r>
                    <w:rPr>
                      <w:rFonts w:ascii="Cambria Math" w:hAnsi="Cambria Math"/>
                      <w:color w:val="auto"/>
                    </w:rPr>
                    <m:t>2</m:t>
                  </m:r>
                </m:sub>
              </m:sSub>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29</m:t>
                  </m:r>
                </m:e>
              </m:d>
            </m:e>
          </m:eqArr>
        </m:oMath>
      </m:oMathPara>
    </w:p>
    <w:p w14:paraId="05FEA0EC" w14:textId="4E7F4A44" w:rsidR="00B45540" w:rsidRPr="00495BD9" w:rsidRDefault="00B45540" w:rsidP="00FA79BC">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θ</m:t>
            </m:r>
          </m:e>
          <m:sub>
            <m:r>
              <w:rPr>
                <w:rFonts w:ascii="Cambria Math" w:hAnsi="Cambria Math"/>
                <w:color w:val="auto"/>
              </w:rPr>
              <m:t>Q</m:t>
            </m:r>
          </m:sub>
        </m:sSub>
        <m:r>
          <w:rPr>
            <w:rFonts w:ascii="Cambria Math" w:hAnsi="Cambria Math"/>
            <w:color w:val="auto"/>
          </w:rPr>
          <m:t xml:space="preserve"> </m:t>
        </m:r>
      </m:oMath>
      <w:r w:rsidRPr="00495BD9">
        <w:rPr>
          <w:color w:val="auto"/>
        </w:rPr>
        <w:t>表示</w:t>
      </w:r>
      <w:r w:rsidRPr="00495BD9">
        <w:rPr>
          <w:color w:val="auto"/>
        </w:rPr>
        <w:t xml:space="preserve"> Q </w:t>
      </w:r>
      <w:r w:rsidRPr="00495BD9">
        <w:rPr>
          <w:color w:val="auto"/>
        </w:rPr>
        <w:t>網路的參數，</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0009567F" w:rsidRPr="00495BD9">
        <w:rPr>
          <w:color w:val="auto"/>
        </w:rPr>
        <w:t>表示完整</w:t>
      </w:r>
      <w:r w:rsidR="00A278B6" w:rsidRPr="00495BD9">
        <w:rPr>
          <w:color w:val="auto"/>
        </w:rPr>
        <w:t>評論器</w:t>
      </w:r>
      <w:r w:rsidR="0009567F" w:rsidRPr="00495BD9">
        <w:rPr>
          <w:color w:val="auto"/>
        </w:rPr>
        <w:t>損失對</w:t>
      </w:r>
      <w:r w:rsidR="0009567F" w:rsidRPr="00495BD9">
        <w:rPr>
          <w:color w:val="auto"/>
        </w:rPr>
        <w:t xml:space="preserve"> Q </w:t>
      </w:r>
      <w:r w:rsidR="0009567F" w:rsidRPr="00495BD9">
        <w:rPr>
          <w:color w:val="auto"/>
        </w:rPr>
        <w:t>網路參數所形成之梯度的</w:t>
      </w:r>
      <w:proofErr w:type="gramStart"/>
      <w:r w:rsidR="0009567F" w:rsidRPr="00495BD9">
        <w:rPr>
          <w:color w:val="auto"/>
        </w:rPr>
        <w:t>範</w:t>
      </w:r>
      <w:proofErr w:type="gramEnd"/>
      <w:r w:rsidR="0009567F" w:rsidRPr="00495BD9">
        <w:rPr>
          <w:color w:val="auto"/>
        </w:rPr>
        <w:t>數</w:t>
      </w:r>
      <w:r w:rsidRPr="00495BD9">
        <w:rPr>
          <w:color w:val="auto"/>
        </w:rPr>
        <w:t>，用於觀察作用於</w:t>
      </w:r>
      <w:r w:rsidRPr="00495BD9">
        <w:rPr>
          <w:color w:val="auto"/>
        </w:rPr>
        <w:t xml:space="preserve"> Q </w:t>
      </w:r>
      <w:r w:rsidRPr="00495BD9">
        <w:rPr>
          <w:color w:val="auto"/>
        </w:rPr>
        <w:t>網路參數更新的梯度尺度。由於實際參數變化仍會受到學習率與最佳化器內部狀態影響，因此</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Pr="00495BD9">
        <w:rPr>
          <w:color w:val="auto"/>
        </w:rPr>
        <w:t>並不直接等同於單次更新所產生的參數位移；然而，在訓練設定不變時，仍可用來比較不同訓練階段中</w:t>
      </w:r>
      <w:r w:rsidR="00A278B6" w:rsidRPr="00495BD9">
        <w:rPr>
          <w:color w:val="auto"/>
        </w:rPr>
        <w:t>評論器</w:t>
      </w:r>
      <w:r w:rsidRPr="00495BD9">
        <w:rPr>
          <w:color w:val="auto"/>
        </w:rPr>
        <w:t>所承受的更新強度。</w:t>
      </w:r>
    </w:p>
    <w:p w14:paraId="3C79D038" w14:textId="372B1C6E" w:rsidR="00AF5A2F" w:rsidRPr="00495BD9" w:rsidRDefault="00FA79BC" w:rsidP="006169CC">
      <w:pPr>
        <w:pStyle w:val="aff3"/>
        <w:spacing w:after="180"/>
        <w:rPr>
          <w:color w:val="auto"/>
        </w:rPr>
      </w:pPr>
      <w:r w:rsidRPr="00495BD9">
        <w:rPr>
          <w:color w:val="auto"/>
        </w:rPr>
        <w:t>由訓練紀錄可以觀察到，當錯誤高估開始放大時，</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Pr="00495BD9">
        <w:rPr>
          <w:color w:val="auto"/>
        </w:rPr>
        <w:t>通常會同時提高。偏高的</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會擴大時序差分誤差，使反向傳播所形成的梯度尺度增加；較強的更新又可能對既有價值</w:t>
      </w:r>
      <w:r w:rsidR="00F168C2" w:rsidRPr="00495BD9">
        <w:rPr>
          <w:color w:val="auto"/>
        </w:rPr>
        <w:t>分佈</w:t>
      </w:r>
      <w:r w:rsidRPr="00495BD9">
        <w:rPr>
          <w:color w:val="auto"/>
        </w:rPr>
        <w:t>造成更明顯的擾動，使前述放大循環更容易持續。然而，</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Pr="00495BD9">
        <w:rPr>
          <w:color w:val="auto"/>
        </w:rPr>
        <w:t>的短暫上升並不必然導致災難性失敗，其後續發展仍可分為修復與爆炸兩種情況</w:t>
      </w:r>
      <w:r w:rsidR="00F31CD5" w:rsidRPr="00495BD9">
        <w:rPr>
          <w:rFonts w:hint="eastAsia"/>
          <w:color w:val="auto"/>
        </w:rPr>
        <w:t>，我們將附上實驗過程中發現的兩種現象對應的目標</w:t>
      </w:r>
      <w:r w:rsidR="00F31CD5" w:rsidRPr="00495BD9">
        <w:rPr>
          <w:rFonts w:hint="eastAsia"/>
          <w:color w:val="auto"/>
        </w:rPr>
        <w:t>Q</w:t>
      </w:r>
      <w:r w:rsidR="00254704" w:rsidRPr="00495BD9">
        <w:rPr>
          <w:rFonts w:hint="eastAsia"/>
          <w:color w:val="auto"/>
        </w:rPr>
        <w:t>值</w:t>
      </w:r>
      <w:r w:rsidR="00F31CD5" w:rsidRPr="00495BD9">
        <w:rPr>
          <w:rFonts w:hint="eastAsia"/>
          <w:color w:val="auto"/>
        </w:rPr>
        <w:t>軌跡協助分析</w:t>
      </w:r>
      <w:r w:rsidRPr="00495BD9">
        <w:rPr>
          <w:color w:val="auto"/>
        </w:rPr>
        <w:t>。</w:t>
      </w:r>
    </w:p>
    <w:p w14:paraId="63430C92" w14:textId="109098D1" w:rsidR="0066424B" w:rsidRPr="00495BD9" w:rsidRDefault="0086369B" w:rsidP="006169CC">
      <w:pPr>
        <w:pStyle w:val="aff3"/>
        <w:spacing w:after="180"/>
        <w:rPr>
          <w:color w:val="auto"/>
        </w:rPr>
      </w:pPr>
      <w:r w:rsidRPr="00495BD9">
        <w:rPr>
          <w:noProof/>
          <w:color w:val="auto"/>
        </w:rPr>
        <w:drawing>
          <wp:inline distT="0" distB="0" distL="0" distR="0" wp14:anchorId="44433CDC" wp14:editId="0B76CC74">
            <wp:extent cx="4999054" cy="1498779"/>
            <wp:effectExtent l="0" t="0" r="0" b="6350"/>
            <wp:docPr id="199586538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977" cy="1508050"/>
                    </a:xfrm>
                    <a:prstGeom prst="rect">
                      <a:avLst/>
                    </a:prstGeom>
                    <a:noFill/>
                    <a:ln>
                      <a:noFill/>
                    </a:ln>
                  </pic:spPr>
                </pic:pic>
              </a:graphicData>
            </a:graphic>
          </wp:inline>
        </w:drawing>
      </w:r>
    </w:p>
    <w:p w14:paraId="05ED1516" w14:textId="73409E4C" w:rsidR="0086369B" w:rsidRPr="00495BD9" w:rsidRDefault="0086369B" w:rsidP="0086369B">
      <w:pPr>
        <w:pStyle w:val="af8"/>
        <w:jc w:val="center"/>
      </w:pPr>
      <w:bookmarkStart w:id="55" w:name="_Toc236147819"/>
      <w:r w:rsidRPr="00495BD9">
        <w:rPr>
          <w:rFonts w:hint="eastAsia"/>
        </w:rPr>
        <w:t>圖</w:t>
      </w:r>
      <w:r w:rsidRPr="00495BD9">
        <w:rPr>
          <w:rFonts w:hint="eastAsia"/>
        </w:rPr>
        <w:t xml:space="preserve"> </w:t>
      </w:r>
      <w:r w:rsidRPr="00495BD9">
        <w:fldChar w:fldCharType="begin"/>
      </w:r>
      <w:r w:rsidRPr="00495BD9">
        <w:instrText xml:space="preserve"> </w:instrText>
      </w:r>
      <w:r w:rsidRPr="00495BD9">
        <w:rPr>
          <w:rFonts w:hint="eastAsia"/>
        </w:rPr>
        <w:instrText>SEQ Chapter \c \* ARABIC</w:instrText>
      </w:r>
      <w:r w:rsidRPr="00495BD9">
        <w:instrText xml:space="preserve"> </w:instrText>
      </w:r>
      <w:r w:rsidRPr="00495BD9">
        <w:fldChar w:fldCharType="separate"/>
      </w:r>
      <w:r w:rsidR="00F912CC">
        <w:rPr>
          <w:noProof/>
        </w:rPr>
        <w:t>4</w:t>
      </w:r>
      <w:r w:rsidRPr="00495BD9">
        <w:fldChar w:fldCharType="end"/>
      </w:r>
      <w:r w:rsidRPr="00495BD9">
        <w:rPr>
          <w:rFonts w:hint="eastAsia"/>
        </w:rPr>
        <w:t>-</w:t>
      </w:r>
      <w:r w:rsidRPr="00495BD9">
        <w:fldChar w:fldCharType="begin"/>
      </w:r>
      <w:r w:rsidRPr="00495BD9">
        <w:instrText xml:space="preserve"> </w:instrText>
      </w:r>
      <w:r w:rsidRPr="00495BD9">
        <w:rPr>
          <w:rFonts w:hint="eastAsia"/>
        </w:rPr>
        <w:instrText xml:space="preserve">SEQ </w:instrText>
      </w:r>
      <w:r w:rsidRPr="00495BD9">
        <w:rPr>
          <w:rFonts w:hint="eastAsia"/>
        </w:rPr>
        <w:instrText>圖</w:instrText>
      </w:r>
      <w:r w:rsidRPr="00495BD9">
        <w:rPr>
          <w:rFonts w:hint="eastAsia"/>
        </w:rPr>
        <w:instrText xml:space="preserve"> \* ARABIC \s 1</w:instrText>
      </w:r>
      <w:r w:rsidRPr="00495BD9">
        <w:instrText xml:space="preserve"> </w:instrText>
      </w:r>
      <w:r w:rsidRPr="00495BD9">
        <w:fldChar w:fldCharType="separate"/>
      </w:r>
      <w:r w:rsidR="00F912CC">
        <w:rPr>
          <w:noProof/>
        </w:rPr>
        <w:t>3</w:t>
      </w:r>
      <w:r w:rsidRPr="00495BD9">
        <w:fldChar w:fldCharType="end"/>
      </w:r>
      <w:r w:rsidRPr="00495BD9">
        <w:rPr>
          <w:rFonts w:hint="eastAsia"/>
        </w:rPr>
        <w:t>目標</w:t>
      </w:r>
      <w:r w:rsidRPr="00495BD9">
        <w:rPr>
          <w:rFonts w:hint="eastAsia"/>
        </w:rPr>
        <w:t>Q</w:t>
      </w:r>
      <w:r w:rsidRPr="00495BD9">
        <w:rPr>
          <w:rFonts w:hint="eastAsia"/>
        </w:rPr>
        <w:t>值異常上升後的</w:t>
      </w:r>
      <w:proofErr w:type="gramStart"/>
      <w:r w:rsidRPr="00495BD9">
        <w:rPr>
          <w:rFonts w:hint="eastAsia"/>
        </w:rPr>
        <w:t>恢復與梯度</w:t>
      </w:r>
      <w:proofErr w:type="gramEnd"/>
      <w:r w:rsidRPr="00495BD9">
        <w:rPr>
          <w:rFonts w:hint="eastAsia"/>
        </w:rPr>
        <w:t>爆炸</w:t>
      </w:r>
      <w:bookmarkEnd w:id="55"/>
    </w:p>
    <w:p w14:paraId="6A02A2AB" w14:textId="2A7C8452" w:rsidR="00A84E98" w:rsidRPr="00495BD9" w:rsidRDefault="00A84E98" w:rsidP="006169CC">
      <w:pPr>
        <w:pStyle w:val="aff3"/>
        <w:spacing w:after="180"/>
        <w:rPr>
          <w:color w:val="auto"/>
        </w:rPr>
      </w:pPr>
      <w:r w:rsidRPr="00495BD9">
        <w:rPr>
          <w:color w:val="auto"/>
        </w:rPr>
        <w:t>在可修復的訓練結果中，</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Pr="00495BD9">
        <w:rPr>
          <w:color w:val="auto"/>
        </w:rPr>
        <w:t>雖然曾出現明顯提高，但隨後仍能逐漸下降。這表示異常更新對價值函數造成的擾動尚未完全破壞模型原有的估計關係，後續由資料支撐樣本所形成的更新仍可能修正偏高的價值估計。當新的劇烈異常未在短時間內再次發生時，模型便具有足夠的更新機會降低既有誤差，使錯誤高估的放大循環受到中斷。</w:t>
      </w:r>
    </w:p>
    <w:p w14:paraId="1F6F39DB" w14:textId="30AED53D" w:rsidR="003F4610" w:rsidRPr="00495BD9" w:rsidRDefault="003F4610" w:rsidP="006169CC">
      <w:pPr>
        <w:pStyle w:val="aff3"/>
        <w:spacing w:after="180"/>
        <w:rPr>
          <w:color w:val="auto"/>
        </w:rPr>
      </w:pPr>
      <w:r w:rsidRPr="00495BD9">
        <w:rPr>
          <w:color w:val="auto"/>
        </w:rPr>
        <w:lastRenderedPageBreak/>
        <w:t>相較之下，在發生災難性失敗的訓練結果中，</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Pr="00495BD9">
        <w:rPr>
          <w:color w:val="auto"/>
        </w:rPr>
        <w:t>會呈現持續且快速的增長。當一次異常更新所造成的估計誤差尚未獲得修正，新的局部高估便再次被優化損失選取，並經由目標策略進入下一輪</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w:t>
      </w:r>
      <w:r w:rsidR="00A278B6" w:rsidRPr="00495BD9">
        <w:rPr>
          <w:color w:val="auto"/>
        </w:rPr>
        <w:t>評論器</w:t>
      </w:r>
      <w:r w:rsidRPr="00495BD9">
        <w:rPr>
          <w:color w:val="auto"/>
        </w:rPr>
        <w:t>因而在仍受前一次擾動影響的價值函數上，再次朝更高的錯誤目標更新，使價值誤差與</w:t>
      </w:r>
      <w:proofErr w:type="gramStart"/>
      <w:r w:rsidRPr="00495BD9">
        <w:rPr>
          <w:color w:val="auto"/>
        </w:rPr>
        <w:t>更新梯</w:t>
      </w:r>
      <w:proofErr w:type="gramEnd"/>
      <w:r w:rsidRPr="00495BD9">
        <w:rPr>
          <w:color w:val="auto"/>
        </w:rPr>
        <w:t>度反覆放大。</w:t>
      </w:r>
    </w:p>
    <w:p w14:paraId="31D8F7AC" w14:textId="2B11F082" w:rsidR="006E1B0E" w:rsidRPr="00495BD9" w:rsidRDefault="006E1B0E" w:rsidP="006169CC">
      <w:pPr>
        <w:pStyle w:val="aff3"/>
        <w:spacing w:after="180"/>
        <w:rPr>
          <w:color w:val="auto"/>
        </w:rPr>
      </w:pPr>
      <w:r w:rsidRPr="00495BD9">
        <w:rPr>
          <w:color w:val="auto"/>
        </w:rPr>
        <w:t>隨著</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Pr="00495BD9">
        <w:rPr>
          <w:color w:val="auto"/>
        </w:rPr>
        <w:t>持續增加，</w:t>
      </w:r>
      <w:r w:rsidR="00A278B6" w:rsidRPr="00495BD9">
        <w:rPr>
          <w:color w:val="auto"/>
        </w:rPr>
        <w:t>評論器</w:t>
      </w:r>
      <w:r w:rsidRPr="00495BD9">
        <w:rPr>
          <w:color w:val="auto"/>
        </w:rPr>
        <w:t>所承受的</w:t>
      </w:r>
      <w:proofErr w:type="gramStart"/>
      <w:r w:rsidRPr="00495BD9">
        <w:rPr>
          <w:color w:val="auto"/>
        </w:rPr>
        <w:t>更新梯</w:t>
      </w:r>
      <w:proofErr w:type="gramEnd"/>
      <w:r w:rsidRPr="00495BD9">
        <w:rPr>
          <w:color w:val="auto"/>
        </w:rPr>
        <w:t>度也變得更加劇烈，進一步提高既有價值</w:t>
      </w:r>
      <w:r w:rsidR="00F168C2" w:rsidRPr="00495BD9">
        <w:rPr>
          <w:color w:val="auto"/>
        </w:rPr>
        <w:t>分佈</w:t>
      </w:r>
      <w:r w:rsidRPr="00495BD9">
        <w:rPr>
          <w:color w:val="auto"/>
        </w:rPr>
        <w:t>受到破壞的程度。受擾動的函數近似模型又可能產生更高的異常估計，使後續</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與時序差分誤差繼續擴大。當此現象在短時間內連續發生時，</w:t>
      </w:r>
      <w:r w:rsidR="00570154" w:rsidRPr="00570154">
        <w:rPr>
          <w:color w:val="auto"/>
        </w:rPr>
        <w:t>新產生的價值誤差可能逐漸超過後續資料更新的修正能力</w:t>
      </w:r>
      <w:r w:rsidRPr="00495BD9">
        <w:rPr>
          <w:color w:val="auto"/>
        </w:rPr>
        <w:t>，最終使</w:t>
      </w:r>
      <w:r w:rsidRPr="00495BD9">
        <w:rPr>
          <w:color w:val="auto"/>
        </w:rPr>
        <w:t xml:space="preserve"> Q </w:t>
      </w:r>
      <w:r w:rsidRPr="00495BD9">
        <w:rPr>
          <w:color w:val="auto"/>
        </w:rPr>
        <w:t>值與</w:t>
      </w:r>
      <w:proofErr w:type="gramStart"/>
      <w:r w:rsidRPr="00495BD9">
        <w:rPr>
          <w:color w:val="auto"/>
        </w:rPr>
        <w:t>更新梯</w:t>
      </w:r>
      <w:proofErr w:type="gramEnd"/>
      <w:r w:rsidRPr="00495BD9">
        <w:rPr>
          <w:color w:val="auto"/>
        </w:rPr>
        <w:t>度進入難以壓制的快速增長。</w:t>
      </w:r>
    </w:p>
    <w:p w14:paraId="235C8A75" w14:textId="0099C66B" w:rsidR="0048474A" w:rsidRPr="00495BD9" w:rsidRDefault="00104668" w:rsidP="006169CC">
      <w:pPr>
        <w:pStyle w:val="aff3"/>
        <w:spacing w:after="180"/>
        <w:rPr>
          <w:color w:val="auto"/>
        </w:rPr>
      </w:pPr>
      <w:r w:rsidRPr="00104668">
        <w:rPr>
          <w:color w:val="auto"/>
        </w:rPr>
        <w:t>本文將此類評論器</w:t>
      </w:r>
      <w:proofErr w:type="gramStart"/>
      <w:r w:rsidRPr="00104668">
        <w:rPr>
          <w:color w:val="auto"/>
        </w:rPr>
        <w:t>更新梯</w:t>
      </w:r>
      <w:proofErr w:type="gramEnd"/>
      <w:r w:rsidRPr="00104668">
        <w:rPr>
          <w:color w:val="auto"/>
        </w:rPr>
        <w:t>度持續快速增長且無法在後續訓練中恢復的現象稱為</w:t>
      </w:r>
      <w:r w:rsidRPr="00104668">
        <w:rPr>
          <w:b/>
          <w:bCs/>
          <w:color w:val="auto"/>
        </w:rPr>
        <w:t>梯度爆炸</w:t>
      </w:r>
      <w:r w:rsidRPr="00104668">
        <w:rPr>
          <w:color w:val="auto"/>
        </w:rPr>
        <w:t>，並推測其可能與前述錯誤高估放大循環有關</w:t>
      </w:r>
      <w:r w:rsidR="0048474A" w:rsidRPr="00495BD9">
        <w:rPr>
          <w:color w:val="auto"/>
        </w:rPr>
        <w:t>。其與可修復異常的差異，不在於訓練過程中是否曾出現錯誤高估或較大的</w:t>
      </w:r>
      <w:proofErr w:type="gramStart"/>
      <w:r w:rsidR="0048474A" w:rsidRPr="00495BD9">
        <w:rPr>
          <w:color w:val="auto"/>
        </w:rPr>
        <w:t>更新梯</w:t>
      </w:r>
      <w:proofErr w:type="gramEnd"/>
      <w:r w:rsidR="0048474A" w:rsidRPr="00495BD9">
        <w:rPr>
          <w:color w:val="auto"/>
        </w:rPr>
        <w:t>度，而在於異常更新是否於模型完成修正前再次發生，並持續放大既有的價值誤差。</w:t>
      </w:r>
    </w:p>
    <w:p w14:paraId="3DBB5AFE" w14:textId="7FD95307" w:rsidR="0048474A" w:rsidRPr="00495BD9" w:rsidRDefault="0048474A" w:rsidP="006169CC">
      <w:pPr>
        <w:pStyle w:val="aff3"/>
        <w:spacing w:after="180"/>
        <w:rPr>
          <w:color w:val="auto"/>
        </w:rPr>
      </w:pPr>
      <w:r w:rsidRPr="00495BD9">
        <w:rPr>
          <w:color w:val="auto"/>
        </w:rPr>
        <w:t>因此，成功訓練並不表示整個過程中從未出現異常高估。部分訓練雖然曾發生</w:t>
      </w:r>
      <w:r w:rsidR="00215754" w:rsidRPr="00495BD9">
        <w:rPr>
          <w:color w:val="auto"/>
        </w:rPr>
        <w:t>目標</w:t>
      </w:r>
      <w:r w:rsidR="00215754" w:rsidRPr="00495BD9">
        <w:rPr>
          <w:color w:val="auto"/>
        </w:rPr>
        <w:t xml:space="preserve"> Q </w:t>
      </w:r>
      <w:r w:rsidR="00215754" w:rsidRPr="00495BD9">
        <w:rPr>
          <w:color w:val="auto"/>
        </w:rPr>
        <w:t>值</w:t>
      </w:r>
      <w:r w:rsidRPr="00495BD9">
        <w:rPr>
          <w:color w:val="auto"/>
        </w:rPr>
        <w:t>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c</m:t>
            </m:r>
          </m:sub>
        </m:sSub>
        <m:r>
          <w:rPr>
            <w:rFonts w:ascii="Cambria Math" w:hAnsi="Cambria Math"/>
            <w:color w:val="auto"/>
          </w:rPr>
          <m:t xml:space="preserve"> </m:t>
        </m:r>
      </m:oMath>
      <w:r w:rsidRPr="00495BD9">
        <w:rPr>
          <w:color w:val="auto"/>
        </w:rPr>
        <w:t>的上升，但異常更新未在短時間內反覆累積，使模型仍能逐步恢復受擾動的價值估計。相反地，當錯誤更新的破壞程度與發生頻率超過模型的修復能力時，放大循環便會持續作用，最終形成梯度爆炸與災難性失敗。</w:t>
      </w:r>
    </w:p>
    <w:p w14:paraId="00C95250" w14:textId="6C7FC463" w:rsidR="00D615AE" w:rsidRPr="00495BD9" w:rsidRDefault="00CE2303" w:rsidP="005C60CA">
      <w:pPr>
        <w:pStyle w:val="3"/>
        <w:rPr>
          <w:rFonts w:eastAsia="標楷體"/>
          <w:color w:val="auto"/>
        </w:rPr>
      </w:pPr>
      <w:bookmarkStart w:id="56" w:name="_Toc236147757"/>
      <w:r w:rsidRPr="00495BD9">
        <w:rPr>
          <w:rFonts w:eastAsia="標楷體" w:hint="eastAsia"/>
          <w:color w:val="auto"/>
        </w:rPr>
        <w:t>動作價值</w:t>
      </w:r>
      <w:r w:rsidR="00B51F59" w:rsidRPr="00495BD9">
        <w:rPr>
          <w:rFonts w:eastAsia="標楷體" w:hint="eastAsia"/>
          <w:color w:val="auto"/>
        </w:rPr>
        <w:t>梯度懲罰</w:t>
      </w:r>
      <w:bookmarkEnd w:id="56"/>
    </w:p>
    <w:p w14:paraId="6A8F5496" w14:textId="6934CD5E" w:rsidR="00160CF4" w:rsidRPr="00495BD9" w:rsidRDefault="00160CF4" w:rsidP="00160CF4">
      <w:pPr>
        <w:pStyle w:val="aff3"/>
        <w:spacing w:after="180"/>
        <w:rPr>
          <w:color w:val="auto"/>
        </w:rPr>
      </w:pPr>
      <w:r w:rsidRPr="00495BD9">
        <w:rPr>
          <w:color w:val="auto"/>
        </w:rPr>
        <w:t>前述分析顯示，錯誤高估的放大循環可能使</w:t>
      </w:r>
      <w:r w:rsidR="00F168C2" w:rsidRPr="00495BD9">
        <w:rPr>
          <w:color w:val="auto"/>
        </w:rPr>
        <w:t>分佈</w:t>
      </w:r>
      <w:r w:rsidRPr="00495BD9">
        <w:rPr>
          <w:color w:val="auto"/>
        </w:rPr>
        <w:t>外動作的估計價值在反覆更新中持續提高，並逐漸形成更尖銳的局部價值變化。為抑制此類高估在後續迭代中的持續放大，本文</w:t>
      </w:r>
      <w:proofErr w:type="gramStart"/>
      <w:r w:rsidRPr="00495BD9">
        <w:rPr>
          <w:color w:val="auto"/>
        </w:rPr>
        <w:t>採用梯</w:t>
      </w:r>
      <w:proofErr w:type="gramEnd"/>
      <w:r w:rsidRPr="00495BD9">
        <w:rPr>
          <w:color w:val="auto"/>
        </w:rPr>
        <w:t>度懲罰（</w:t>
      </w:r>
      <w:r w:rsidRPr="00495BD9">
        <w:rPr>
          <w:color w:val="auto"/>
        </w:rPr>
        <w:t>Gradient Penalty, GP</w:t>
      </w:r>
      <w:r w:rsidRPr="00495BD9">
        <w:rPr>
          <w:color w:val="auto"/>
        </w:rPr>
        <w:t>）</w:t>
      </w:r>
      <w:r w:rsidR="006327B0" w:rsidRPr="00495BD9">
        <w:rPr>
          <w:color w:val="auto"/>
        </w:rPr>
        <w:fldChar w:fldCharType="begin"/>
      </w:r>
      <w:r w:rsidR="006327B0" w:rsidRPr="00495BD9">
        <w:rPr>
          <w:color w:val="auto"/>
        </w:rPr>
        <w:instrText xml:space="preserve"> REF _Ref235818705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[12] </w:t>
      </w:r>
      <w:r w:rsidR="006327B0" w:rsidRPr="00495BD9">
        <w:rPr>
          <w:color w:val="auto"/>
        </w:rPr>
        <w:fldChar w:fldCharType="end"/>
      </w:r>
      <w:r w:rsidRPr="00495BD9">
        <w:rPr>
          <w:color w:val="auto"/>
        </w:rPr>
        <w:t>，對</w:t>
      </w:r>
      <w:r w:rsidRPr="00495BD9">
        <w:rPr>
          <w:color w:val="auto"/>
        </w:rPr>
        <w:t xml:space="preserve"> Q </w:t>
      </w:r>
      <w:r w:rsidRPr="00495BD9">
        <w:rPr>
          <w:color w:val="auto"/>
        </w:rPr>
        <w:t>函數相對於動作的梯度</w:t>
      </w:r>
      <w:proofErr w:type="gramStart"/>
      <w:r w:rsidR="00DF279D" w:rsidRPr="00DF279D">
        <w:rPr>
          <w:color w:val="auto"/>
        </w:rPr>
        <w:t>範</w:t>
      </w:r>
      <w:proofErr w:type="gramEnd"/>
      <w:r w:rsidR="00DF279D" w:rsidRPr="00DF279D">
        <w:rPr>
          <w:color w:val="auto"/>
        </w:rPr>
        <w:t>數</w:t>
      </w:r>
      <w:r w:rsidRPr="00495BD9">
        <w:rPr>
          <w:color w:val="auto"/>
        </w:rPr>
        <w:t>施加限制。</w:t>
      </w:r>
      <w:r w:rsidR="00B51F59" w:rsidRPr="00495BD9">
        <w:rPr>
          <w:rFonts w:hint="eastAsia"/>
          <w:color w:val="auto"/>
        </w:rPr>
        <w:t>這裡</w:t>
      </w:r>
      <w:r w:rsidR="00B51F59" w:rsidRPr="00495BD9">
        <w:rPr>
          <w:color w:val="auto"/>
        </w:rPr>
        <w:t>的</w:t>
      </w:r>
      <w:r w:rsidR="00315A08">
        <w:rPr>
          <w:rFonts w:hint="eastAsia"/>
          <w:color w:val="auto"/>
        </w:rPr>
        <w:t>梯度</w:t>
      </w:r>
      <w:r w:rsidR="00B51F59" w:rsidRPr="00495BD9">
        <w:rPr>
          <w:color w:val="auto"/>
        </w:rPr>
        <w:t>懲</w:t>
      </w:r>
      <w:r w:rsidR="00B51F59" w:rsidRPr="00495BD9">
        <w:rPr>
          <w:rFonts w:hint="eastAsia"/>
          <w:color w:val="auto"/>
        </w:rPr>
        <w:t>罰</w:t>
      </w:r>
      <w:r w:rsidR="004F4931" w:rsidRPr="004F4931">
        <w:rPr>
          <w:color w:val="auto"/>
        </w:rPr>
        <w:t>限制的是</w:t>
      </w:r>
      <m:oMath>
        <m:r>
          <w:rPr>
            <w:rFonts w:ascii="Cambria Math" w:hAnsi="Cambria Math" w:hint="eastAsia"/>
            <w:color w:val="auto"/>
          </w:rPr>
          <m:t xml:space="preserve"> Q </m:t>
        </m:r>
      </m:oMath>
      <w:r w:rsidR="00B51F59" w:rsidRPr="00495BD9">
        <w:rPr>
          <w:color w:val="auto"/>
        </w:rPr>
        <w:t>對動作輸入的梯度，而非</w:t>
      </w:r>
      <w:r w:rsidR="00A278B6" w:rsidRPr="00495BD9">
        <w:rPr>
          <w:color w:val="auto"/>
        </w:rPr>
        <w:t>評論器</w:t>
      </w:r>
      <w:r w:rsidR="00B51F59" w:rsidRPr="00495BD9">
        <w:rPr>
          <w:color w:val="auto"/>
        </w:rPr>
        <w:t>損失對網路參數的</w:t>
      </w:r>
      <w:proofErr w:type="gramStart"/>
      <w:r w:rsidR="00B51F59" w:rsidRPr="00495BD9">
        <w:rPr>
          <w:color w:val="auto"/>
        </w:rPr>
        <w:t>更新梯</w:t>
      </w:r>
      <w:proofErr w:type="gramEnd"/>
      <w:r w:rsidR="00B51F59" w:rsidRPr="00495BD9">
        <w:rPr>
          <w:color w:val="auto"/>
        </w:rPr>
        <w:t>度。</w:t>
      </w:r>
    </w:p>
    <w:p w14:paraId="17ACF46F" w14:textId="40FAAC20" w:rsidR="00160CF4" w:rsidRPr="00495BD9" w:rsidRDefault="00315A08" w:rsidP="00160CF4">
      <w:pPr>
        <w:pStyle w:val="aff3"/>
        <w:spacing w:after="180"/>
        <w:rPr>
          <w:color w:val="auto"/>
        </w:rPr>
      </w:pPr>
      <w:r>
        <w:rPr>
          <w:rFonts w:hint="eastAsia"/>
          <w:color w:val="auto"/>
        </w:rPr>
        <w:t>梯度</w:t>
      </w:r>
      <w:r w:rsidRPr="00495BD9">
        <w:rPr>
          <w:color w:val="auto"/>
        </w:rPr>
        <w:t>懲</w:t>
      </w:r>
      <w:r w:rsidRPr="00495BD9">
        <w:rPr>
          <w:rFonts w:hint="eastAsia"/>
          <w:color w:val="auto"/>
        </w:rPr>
        <w:t>罰</w:t>
      </w:r>
      <w:r w:rsidR="00160CF4" w:rsidRPr="00495BD9">
        <w:rPr>
          <w:color w:val="auto"/>
        </w:rPr>
        <w:t>關注的是</w:t>
      </w:r>
      <w:r w:rsidR="00160CF4" w:rsidRPr="00495BD9">
        <w:rPr>
          <w:color w:val="auto"/>
        </w:rPr>
        <w:t xml:space="preserve"> Q </w:t>
      </w:r>
      <w:r w:rsidR="00160CF4" w:rsidRPr="00495BD9">
        <w:rPr>
          <w:color w:val="auto"/>
        </w:rPr>
        <w:t>函數在動作空間中的局部變化。當候選動作產生微小變化時，若其估計價值出現過大的差異，代表</w:t>
      </w:r>
      <w:r w:rsidR="00160CF4" w:rsidRPr="00495BD9">
        <w:rPr>
          <w:color w:val="auto"/>
        </w:rPr>
        <w:t xml:space="preserve"> Q </w:t>
      </w:r>
      <w:r w:rsidR="00160CF4" w:rsidRPr="00495BD9">
        <w:rPr>
          <w:color w:val="auto"/>
        </w:rPr>
        <w:t>函數在該區域具有較大的動作梯度。此類尖銳變化可能在後續策略與</w:t>
      </w:r>
      <w:r w:rsidR="00A278B6" w:rsidRPr="00495BD9">
        <w:rPr>
          <w:color w:val="auto"/>
        </w:rPr>
        <w:t>評論器</w:t>
      </w:r>
      <w:r w:rsidR="00160CF4" w:rsidRPr="00495BD9">
        <w:rPr>
          <w:color w:val="auto"/>
        </w:rPr>
        <w:t>更新中持續放大，使既有高估進一步提高。因此，</w:t>
      </w:r>
      <w:r>
        <w:rPr>
          <w:rFonts w:hint="eastAsia"/>
          <w:color w:val="auto"/>
        </w:rPr>
        <w:t>梯度</w:t>
      </w:r>
      <w:r w:rsidRPr="00495BD9">
        <w:rPr>
          <w:color w:val="auto"/>
        </w:rPr>
        <w:t>懲</w:t>
      </w:r>
      <w:r w:rsidRPr="00495BD9">
        <w:rPr>
          <w:rFonts w:hint="eastAsia"/>
          <w:color w:val="auto"/>
        </w:rPr>
        <w:t>罰</w:t>
      </w:r>
      <w:r>
        <w:rPr>
          <w:rFonts w:hint="eastAsia"/>
          <w:color w:val="auto"/>
        </w:rPr>
        <w:t>藉</w:t>
      </w:r>
      <w:r w:rsidR="00160CF4" w:rsidRPr="00495BD9">
        <w:rPr>
          <w:color w:val="auto"/>
        </w:rPr>
        <w:t>由限制動作梯度的</w:t>
      </w:r>
      <w:proofErr w:type="gramStart"/>
      <w:r w:rsidR="00160CF4" w:rsidRPr="00495BD9">
        <w:rPr>
          <w:color w:val="auto"/>
        </w:rPr>
        <w:t>範</w:t>
      </w:r>
      <w:proofErr w:type="gramEnd"/>
      <w:r w:rsidR="00160CF4" w:rsidRPr="00495BD9">
        <w:rPr>
          <w:color w:val="auto"/>
        </w:rPr>
        <w:t>數，抑制高估值在反覆更新中形成更陡峭且更極端的局部估計。</w:t>
      </w:r>
    </w:p>
    <w:p w14:paraId="76BEA7C0" w14:textId="35BA92F9" w:rsidR="009E49AC" w:rsidRPr="00495BD9" w:rsidRDefault="001C5BD6" w:rsidP="00160CF4">
      <w:pPr>
        <w:pStyle w:val="aff3"/>
        <w:spacing w:after="180"/>
        <w:rPr>
          <w:color w:val="auto"/>
        </w:rPr>
      </w:pPr>
      <w:r w:rsidRPr="001C5BD6">
        <w:rPr>
          <w:color w:val="auto"/>
        </w:rPr>
        <w:lastRenderedPageBreak/>
        <w:t>本文沿用前述候選動作的符號，對由靜態資料集取樣的</w:t>
      </w:r>
      <w:r w:rsidR="00160CF4" w:rsidRPr="00495BD9">
        <w:rPr>
          <w:color w:val="auto"/>
        </w:rPr>
        <w:t>狀態</w:t>
      </w:r>
      <m:oMath>
        <m:r>
          <w:rPr>
            <w:rFonts w:ascii="Cambria Math" w:hAnsi="Cambria Math"/>
            <w:color w:val="auto"/>
          </w:rPr>
          <m:t xml:space="preserve"> s </m:t>
        </m:r>
      </m:oMath>
      <w:r w:rsidR="00160CF4" w:rsidRPr="00495BD9">
        <w:rPr>
          <w:color w:val="auto"/>
        </w:rPr>
        <w:t>從動作空間的均勻</w:t>
      </w:r>
      <w:r w:rsidR="00F168C2" w:rsidRPr="00495BD9">
        <w:rPr>
          <w:color w:val="auto"/>
        </w:rPr>
        <w:t>分佈</w:t>
      </w:r>
      <w:r w:rsidR="00160CF4" w:rsidRPr="00495BD9">
        <w:rPr>
          <w:color w:val="auto"/>
        </w:rPr>
        <w:t>取樣候選動作</w:t>
      </w:r>
      <m:oMath>
        <m:r>
          <w:rPr>
            <w:rFonts w:ascii="Cambria Math" w:hAnsi="Cambria Math"/>
            <w:color w:val="auto"/>
          </w:rPr>
          <m:t xml:space="preserve"> </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 xml:space="preserve"> </m:t>
        </m:r>
      </m:oMath>
      <w:r w:rsidR="00160CF4" w:rsidRPr="00495BD9">
        <w:rPr>
          <w:color w:val="auto"/>
        </w:rPr>
        <w:t>，</w:t>
      </w:r>
      <w:proofErr w:type="gramStart"/>
      <w:r w:rsidR="00160CF4" w:rsidRPr="00495BD9">
        <w:rPr>
          <w:color w:val="auto"/>
        </w:rPr>
        <w:t>並將梯度</w:t>
      </w:r>
      <w:proofErr w:type="gramEnd"/>
      <w:r w:rsidR="00160CF4" w:rsidRPr="00495BD9">
        <w:rPr>
          <w:color w:val="auto"/>
        </w:rPr>
        <w:t>懲罰加入模型原有的</w:t>
      </w:r>
      <w:r w:rsidR="00A278B6" w:rsidRPr="00495BD9">
        <w:rPr>
          <w:color w:val="auto"/>
        </w:rPr>
        <w:t>評論器</w:t>
      </w:r>
      <w:r w:rsidR="00160CF4" w:rsidRPr="00495BD9">
        <w:rPr>
          <w:color w:val="auto"/>
        </w:rPr>
        <w:t>損失：</w:t>
      </w:r>
    </w:p>
    <w:p w14:paraId="6A2C9B3C" w14:textId="4C4C3DA4" w:rsidR="00406943" w:rsidRPr="00495BD9" w:rsidRDefault="00000000" w:rsidP="00406943">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critic,gp</m:t>
                  </m:r>
                </m:sub>
              </m:sSub>
              <m:r>
                <w:rPr>
                  <w:rFonts w:ascii="Cambria Math" w:hAnsi="Cambria Math"/>
                  <w:color w:val="auto"/>
                </w:rPr>
                <m:t>=</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origin</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gp</m:t>
                  </m:r>
                </m:sub>
              </m:sSub>
              <m:r>
                <w:rPr>
                  <w:rFonts w:ascii="Cambria Math" w:hAnsi="Cambria Math"/>
                  <w:color w:val="auto"/>
                </w:rPr>
                <m:t xml:space="preserve"> </m:t>
              </m:r>
              <m:sSub>
                <m:sSubPr>
                  <m:ctrlPr>
                    <w:rPr>
                      <w:rFonts w:ascii="Cambria Math" w:hAnsi="Cambria Math"/>
                      <w:i/>
                      <w:color w:val="auto"/>
                    </w:rPr>
                  </m:ctrlPr>
                </m:sSubPr>
                <m:e>
                  <m:r>
                    <m:rPr>
                      <m:scr m:val="double-struck"/>
                    </m:rPr>
                    <w:rPr>
                      <w:rFonts w:ascii="Cambria Math" w:hAnsi="Cambria Math"/>
                      <w:color w:val="auto"/>
                    </w:rPr>
                    <m:t>E</m:t>
                  </m:r>
                </m:e>
                <m:sub>
                  <m:r>
                    <w:rPr>
                      <w:rFonts w:ascii="Cambria Math" w:hAnsi="Cambria Math"/>
                      <w:color w:val="auto"/>
                    </w:rPr>
                    <m:t>s~D,</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~U</m:t>
                  </m:r>
                  <m:d>
                    <m:dPr>
                      <m:ctrlPr>
                        <w:rPr>
                          <w:rFonts w:ascii="Cambria Math" w:hAnsi="Cambria Math"/>
                          <w:i/>
                          <w:color w:val="auto"/>
                        </w:rPr>
                      </m:ctrlPr>
                    </m:dPr>
                    <m:e>
                      <m:r>
                        <w:rPr>
                          <w:rFonts w:ascii="Cambria Math" w:hAnsi="Cambria Math"/>
                          <w:color w:val="auto"/>
                        </w:rPr>
                        <m:t>A</m:t>
                      </m:r>
                    </m:e>
                  </m:d>
                </m:sub>
              </m:sSub>
              <m:d>
                <m:dPr>
                  <m:begChr m:val="["/>
                  <m:endChr m:val="]"/>
                  <m:ctrlPr>
                    <w:rPr>
                      <w:rFonts w:ascii="Cambria Math" w:hAnsi="Cambria Math"/>
                      <w:i/>
                      <w:color w:val="auto"/>
                    </w:rPr>
                  </m:ctrlPr>
                </m:dPr>
                <m:e>
                  <m:r>
                    <w:rPr>
                      <w:rFonts w:ascii="Cambria Math" w:hAnsi="Cambria Math"/>
                      <w:color w:val="auto"/>
                    </w:rPr>
                    <m:t>ReLU</m:t>
                  </m:r>
                  <m:sSup>
                    <m:sSupPr>
                      <m:ctrlPr>
                        <w:rPr>
                          <w:rFonts w:ascii="Cambria Math" w:hAnsi="Cambria Math"/>
                          <w:i/>
                          <w:color w:val="auto"/>
                        </w:rPr>
                      </m:ctrlPr>
                    </m:sSupPr>
                    <m:e>
                      <m:d>
                        <m:dPr>
                          <m:ctrlPr>
                            <w:rPr>
                              <w:rFonts w:ascii="Cambria Math" w:hAnsi="Cambria Math"/>
                              <w:i/>
                              <w:color w:val="auto"/>
                            </w:rPr>
                          </m:ctrlPr>
                        </m:dPr>
                        <m:e>
                          <m:sSub>
                            <m:sSubPr>
                              <m:ctrlPr>
                                <w:rPr>
                                  <w:rFonts w:ascii="Cambria Math" w:hAnsi="Cambria Math"/>
                                  <w:i/>
                                  <w:color w:val="auto"/>
                                </w:rPr>
                              </m:ctrlPr>
                            </m:sSubPr>
                            <m:e>
                              <m:d>
                                <m:dPr>
                                  <m:begChr m:val="‖"/>
                                  <m:endChr m:val="‖"/>
                                  <m:ctrlPr>
                                    <w:rPr>
                                      <w:rFonts w:ascii="Cambria Math" w:hAnsi="Cambria Math"/>
                                      <w:i/>
                                      <w:color w:val="auto"/>
                                    </w:rPr>
                                  </m:ctrlPr>
                                </m:dPr>
                                <m:e>
                                  <m:sSub>
                                    <m:sSubPr>
                                      <m:ctrlPr>
                                        <w:rPr>
                                          <w:rFonts w:ascii="Cambria Math" w:hAnsi="Cambria Math"/>
                                          <w:i/>
                                          <w:color w:val="auto"/>
                                        </w:rPr>
                                      </m:ctrlPr>
                                    </m:sSubPr>
                                    <m:e>
                                      <m:r>
                                        <m:rPr>
                                          <m:sty m:val="p"/>
                                        </m:rPr>
                                        <w:rPr>
                                          <w:rFonts w:ascii="Cambria Math" w:hAnsi="Cambria Math"/>
                                          <w:color w:val="auto"/>
                                        </w:rPr>
                                        <m:t>∇</m:t>
                                      </m:r>
                                    </m:e>
                                    <m:sub>
                                      <m:acc>
                                        <m:accPr>
                                          <m:ctrlPr>
                                            <w:rPr>
                                              <w:rFonts w:ascii="Cambria Math" w:hAnsi="Cambria Math"/>
                                              <w:i/>
                                              <w:color w:val="auto"/>
                                            </w:rPr>
                                          </m:ctrlPr>
                                        </m:accPr>
                                        <m:e>
                                          <m:r>
                                            <w:rPr>
                                              <w:rFonts w:ascii="Cambria Math" w:hAnsi="Cambria Math"/>
                                              <w:color w:val="auto"/>
                                            </w:rPr>
                                            <m:t>a</m:t>
                                          </m:r>
                                        </m:e>
                                      </m:acc>
                                    </m:sub>
                                  </m:sSub>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θ</m:t>
                                      </m:r>
                                    </m:sub>
                                  </m:sSub>
                                  <m:d>
                                    <m:dPr>
                                      <m:ctrlPr>
                                        <w:rPr>
                                          <w:rFonts w:ascii="Cambria Math" w:hAnsi="Cambria Math"/>
                                          <w:i/>
                                          <w:color w:val="auto"/>
                                        </w:rPr>
                                      </m:ctrlPr>
                                    </m:dPr>
                                    <m:e>
                                      <m:r>
                                        <w:rPr>
                                          <w:rFonts w:ascii="Cambria Math" w:hAnsi="Cambria Math"/>
                                          <w:color w:val="auto"/>
                                        </w:rPr>
                                        <m:t>s,</m:t>
                                      </m:r>
                                      <m:acc>
                                        <m:accPr>
                                          <m:ctrlPr>
                                            <w:rPr>
                                              <w:rFonts w:ascii="Cambria Math" w:hAnsi="Cambria Math"/>
                                              <w:i/>
                                              <w:color w:val="auto"/>
                                            </w:rPr>
                                          </m:ctrlPr>
                                        </m:accPr>
                                        <m:e>
                                          <m:r>
                                            <w:rPr>
                                              <w:rFonts w:ascii="Cambria Math" w:hAnsi="Cambria Math"/>
                                              <w:color w:val="auto"/>
                                            </w:rPr>
                                            <m:t>a</m:t>
                                          </m:r>
                                        </m:e>
                                      </m:acc>
                                    </m:e>
                                  </m:d>
                                </m:e>
                              </m:d>
                            </m:e>
                            <m:sub>
                              <m:r>
                                <w:rPr>
                                  <w:rFonts w:ascii="Cambria Math" w:hAnsi="Cambria Math"/>
                                  <w:color w:val="auto"/>
                                </w:rPr>
                                <m:t>2</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δ</m:t>
                              </m:r>
                            </m:e>
                            <m:sub>
                              <m:r>
                                <w:rPr>
                                  <w:rFonts w:ascii="Cambria Math" w:hAnsi="Cambria Math"/>
                                  <w:color w:val="auto"/>
                                </w:rPr>
                                <m:t>GP</m:t>
                              </m:r>
                            </m:sub>
                          </m:sSub>
                        </m:e>
                      </m:d>
                    </m:e>
                    <m:sup>
                      <m:r>
                        <w:rPr>
                          <w:rFonts w:ascii="Cambria Math" w:hAnsi="Cambria Math"/>
                          <w:color w:val="auto"/>
                        </w:rPr>
                        <m:t>2</m:t>
                      </m:r>
                    </m:sup>
                  </m:sSup>
                </m:e>
              </m:d>
              <m:r>
                <w:rPr>
                  <w:rFonts w:ascii="Cambria Math" w:hAnsi="Cambria Math"/>
                  <w:color w:val="auto"/>
                </w:rPr>
                <m:t>#</m:t>
              </m:r>
              <m:d>
                <m:dPr>
                  <m:ctrlPr>
                    <w:rPr>
                      <w:rFonts w:ascii="Cambria Math" w:hAnsi="Cambria Math"/>
                      <w:i/>
                      <w:color w:val="auto"/>
                    </w:rPr>
                  </m:ctrlPr>
                </m:dPr>
                <m:e>
                  <m:r>
                    <w:rPr>
                      <w:rFonts w:ascii="Cambria Math" w:hAnsi="Cambria Math"/>
                      <w:color w:val="auto"/>
                    </w:rPr>
                    <m:t>30</m:t>
                  </m:r>
                </m:e>
              </m:d>
            </m:e>
          </m:eqArr>
        </m:oMath>
      </m:oMathPara>
    </w:p>
    <w:p w14:paraId="201A9E7D" w14:textId="642F02F7" w:rsidR="00816970" w:rsidRPr="00495BD9" w:rsidRDefault="00816970" w:rsidP="00816970">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m:rPr>
                <m:scr m:val="script"/>
              </m:rPr>
              <w:rPr>
                <w:rFonts w:ascii="Cambria Math" w:hAnsi="Cambria Math"/>
                <w:color w:val="auto"/>
              </w:rPr>
              <m:t>L</m:t>
            </m:r>
          </m:e>
          <m:sub>
            <m:r>
              <w:rPr>
                <w:rFonts w:ascii="Cambria Math" w:hAnsi="Cambria Math"/>
                <w:color w:val="auto"/>
              </w:rPr>
              <m:t>origin</m:t>
            </m:r>
          </m:sub>
        </m:sSub>
        <m:r>
          <w:rPr>
            <w:rFonts w:ascii="Cambria Math" w:hAnsi="Cambria Math"/>
            <w:color w:val="auto"/>
          </w:rPr>
          <m:t xml:space="preserve"> </m:t>
        </m:r>
      </m:oMath>
      <w:r w:rsidRPr="00495BD9">
        <w:rPr>
          <w:color w:val="auto"/>
        </w:rPr>
        <w:t>表示模型原有的</w:t>
      </w:r>
      <w:r w:rsidR="00A278B6" w:rsidRPr="00495BD9">
        <w:rPr>
          <w:color w:val="auto"/>
        </w:rPr>
        <w:t>評論器</w:t>
      </w:r>
      <w:r w:rsidRPr="00495BD9">
        <w:rPr>
          <w:color w:val="auto"/>
        </w:rPr>
        <w:t>損失，</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gp</m:t>
            </m:r>
          </m:sub>
        </m:sSub>
        <m:r>
          <w:rPr>
            <w:rFonts w:ascii="Cambria Math" w:hAnsi="Cambria Math"/>
            <w:color w:val="auto"/>
          </w:rPr>
          <m:t xml:space="preserve"> </m:t>
        </m:r>
      </m:oMath>
      <w:proofErr w:type="gramStart"/>
      <w:r w:rsidRPr="00495BD9">
        <w:rPr>
          <w:color w:val="auto"/>
        </w:rPr>
        <w:t>為梯度</w:t>
      </w:r>
      <w:proofErr w:type="gramEnd"/>
      <w:r w:rsidRPr="00495BD9">
        <w:rPr>
          <w:color w:val="auto"/>
        </w:rPr>
        <w:t>懲罰的調節權重，</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δ</m:t>
            </m:r>
          </m:e>
          <m:sub>
            <m:r>
              <w:rPr>
                <w:rFonts w:ascii="Cambria Math" w:hAnsi="Cambria Math"/>
                <w:color w:val="auto"/>
              </w:rPr>
              <m:t>GP</m:t>
            </m:r>
          </m:sub>
        </m:sSub>
        <m:r>
          <w:rPr>
            <w:rFonts w:ascii="Cambria Math" w:hAnsi="Cambria Math"/>
            <w:color w:val="auto"/>
          </w:rPr>
          <m:t xml:space="preserve"> </m:t>
        </m:r>
      </m:oMath>
      <w:r w:rsidRPr="00495BD9">
        <w:rPr>
          <w:color w:val="auto"/>
        </w:rPr>
        <w:t>則表示允許的動作梯度門檻。本文從靜態資料集</w:t>
      </w:r>
      <m:oMath>
        <m:r>
          <w:rPr>
            <w:rFonts w:ascii="Cambria Math" w:hAnsi="Cambria Math"/>
            <w:color w:val="auto"/>
          </w:rPr>
          <m:t xml:space="preserve"> D </m:t>
        </m:r>
      </m:oMath>
      <w:r w:rsidRPr="00495BD9">
        <w:rPr>
          <w:color w:val="auto"/>
        </w:rPr>
        <w:t>中取樣狀態，並從動作空間</w:t>
      </w:r>
      <m:oMath>
        <m:r>
          <w:rPr>
            <w:rFonts w:ascii="Cambria Math" w:hAnsi="Cambria Math"/>
            <w:color w:val="auto"/>
          </w:rPr>
          <m:t xml:space="preserve"> A </m:t>
        </m:r>
      </m:oMath>
      <w:r w:rsidRPr="00495BD9">
        <w:rPr>
          <w:color w:val="auto"/>
        </w:rPr>
        <w:t>的均勻</w:t>
      </w:r>
      <w:r w:rsidR="00F168C2" w:rsidRPr="00495BD9">
        <w:rPr>
          <w:color w:val="auto"/>
        </w:rPr>
        <w:t>分佈</w:t>
      </w:r>
      <w:r w:rsidRPr="00495BD9">
        <w:rPr>
          <w:color w:val="auto"/>
        </w:rPr>
        <w:t>中取樣候選動作</w:t>
      </w:r>
      <m:oMath>
        <m:r>
          <w:rPr>
            <w:rFonts w:ascii="Cambria Math" w:hAnsi="Cambria Math" w:hint="eastAsia"/>
            <w:color w:val="auto"/>
          </w:rPr>
          <m:t xml:space="preserve"> </m:t>
        </m:r>
        <m:acc>
          <m:accPr>
            <m:ctrlPr>
              <w:rPr>
                <w:rFonts w:ascii="Cambria Math" w:hAnsi="Cambria Math"/>
                <w:i/>
                <w:color w:val="auto"/>
              </w:rPr>
            </m:ctrlPr>
          </m:accPr>
          <m:e>
            <m:r>
              <w:rPr>
                <w:rFonts w:ascii="Cambria Math" w:hAnsi="Cambria Math"/>
                <w:color w:val="auto"/>
              </w:rPr>
              <m:t>a</m:t>
            </m:r>
          </m:e>
        </m:acc>
        <m:r>
          <w:rPr>
            <w:rFonts w:ascii="Cambria Math" w:hAnsi="Cambria Math"/>
            <w:color w:val="auto"/>
          </w:rPr>
          <m:t xml:space="preserve"> </m:t>
        </m:r>
      </m:oMath>
      <w:r w:rsidRPr="00495BD9">
        <w:rPr>
          <w:color w:val="auto"/>
        </w:rPr>
        <w:t>，</w:t>
      </w:r>
      <w:proofErr w:type="gramStart"/>
      <w:r w:rsidRPr="00495BD9">
        <w:rPr>
          <w:color w:val="auto"/>
        </w:rPr>
        <w:t>使梯度</w:t>
      </w:r>
      <w:proofErr w:type="gramEnd"/>
      <w:r w:rsidRPr="00495BD9">
        <w:rPr>
          <w:color w:val="auto"/>
        </w:rPr>
        <w:t>限制能作用於資料動作以外的不同動作位置。對於包含多個</w:t>
      </w:r>
      <w:r w:rsidR="00A278B6" w:rsidRPr="00495BD9">
        <w:rPr>
          <w:color w:val="auto"/>
        </w:rPr>
        <w:t>評論器</w:t>
      </w:r>
      <w:r w:rsidRPr="00495BD9">
        <w:rPr>
          <w:color w:val="auto"/>
        </w:rPr>
        <w:t>的架構，梯度懲罰分別作用於各個</w:t>
      </w:r>
      <w:r w:rsidRPr="00495BD9">
        <w:rPr>
          <w:color w:val="auto"/>
        </w:rPr>
        <w:t xml:space="preserve"> Q </w:t>
      </w:r>
      <w:r w:rsidRPr="00495BD9">
        <w:rPr>
          <w:color w:val="auto"/>
        </w:rPr>
        <w:t>網路。</w:t>
      </w:r>
    </w:p>
    <w:p w14:paraId="3D2FE71D" w14:textId="77D2CF69" w:rsidR="007F4E4D" w:rsidRPr="00495BD9" w:rsidRDefault="007F4E4D" w:rsidP="007F4E4D">
      <w:pPr>
        <w:pStyle w:val="aff3"/>
        <w:spacing w:after="180"/>
        <w:ind w:firstLine="480"/>
        <w:rPr>
          <w:color w:val="auto"/>
        </w:rPr>
      </w:pPr>
      <w:r w:rsidRPr="00495BD9">
        <w:rPr>
          <w:color w:val="auto"/>
        </w:rPr>
        <w:t>此處採用單邊懲罰。當候選動作的梯度</w:t>
      </w:r>
      <w:proofErr w:type="gramStart"/>
      <w:r w:rsidRPr="00495BD9">
        <w:rPr>
          <w:color w:val="auto"/>
        </w:rPr>
        <w:t>範</w:t>
      </w:r>
      <w:proofErr w:type="gramEnd"/>
      <w:r w:rsidRPr="00495BD9">
        <w:rPr>
          <w:color w:val="auto"/>
        </w:rPr>
        <w:t>數未超過</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δ</m:t>
            </m:r>
          </m:e>
          <m:sub>
            <m:r>
              <w:rPr>
                <w:rFonts w:ascii="Cambria Math" w:hAnsi="Cambria Math"/>
                <w:color w:val="auto"/>
              </w:rPr>
              <m:t>GP</m:t>
            </m:r>
          </m:sub>
        </m:sSub>
        <m:r>
          <w:rPr>
            <w:rFonts w:ascii="Cambria Math" w:hAnsi="Cambria Math"/>
            <w:color w:val="auto"/>
          </w:rPr>
          <m:t xml:space="preserve"> </m:t>
        </m:r>
      </m:oMath>
      <w:r w:rsidRPr="00495BD9">
        <w:rPr>
          <w:color w:val="auto"/>
        </w:rPr>
        <w:t>時，</w:t>
      </w:r>
      <w:proofErr w:type="spellStart"/>
      <w:r w:rsidRPr="00495BD9">
        <w:rPr>
          <w:color w:val="auto"/>
        </w:rPr>
        <w:t>ReLU</w:t>
      </w:r>
      <w:proofErr w:type="spellEnd"/>
      <w:r w:rsidRPr="00495BD9">
        <w:rPr>
          <w:color w:val="auto"/>
        </w:rPr>
        <w:t xml:space="preserve"> </w:t>
      </w:r>
      <w:r w:rsidRPr="00495BD9">
        <w:rPr>
          <w:color w:val="auto"/>
        </w:rPr>
        <w:t>的輸出為零；</w:t>
      </w:r>
      <w:proofErr w:type="gramStart"/>
      <w:r w:rsidRPr="00495BD9">
        <w:rPr>
          <w:color w:val="auto"/>
        </w:rPr>
        <w:t>當梯度範</w:t>
      </w:r>
      <w:proofErr w:type="gramEnd"/>
      <w:r w:rsidRPr="00495BD9">
        <w:rPr>
          <w:color w:val="auto"/>
        </w:rPr>
        <w:t>數超過門檻時，僅對超出的部分施加平方懲罰。因此，</w:t>
      </w:r>
      <w:r w:rsidR="00315A08">
        <w:rPr>
          <w:rFonts w:hint="eastAsia"/>
          <w:color w:val="auto"/>
        </w:rPr>
        <w:t>梯度</w:t>
      </w:r>
      <w:r w:rsidR="00315A08" w:rsidRPr="00495BD9">
        <w:rPr>
          <w:color w:val="auto"/>
        </w:rPr>
        <w:t>懲</w:t>
      </w:r>
      <w:r w:rsidR="00315A08" w:rsidRPr="00495BD9">
        <w:rPr>
          <w:rFonts w:hint="eastAsia"/>
          <w:color w:val="auto"/>
        </w:rPr>
        <w:t>罰</w:t>
      </w:r>
      <w:r w:rsidRPr="00495BD9">
        <w:rPr>
          <w:color w:val="auto"/>
        </w:rPr>
        <w:t>並非要求</w:t>
      </w:r>
      <w:r w:rsidRPr="00495BD9">
        <w:rPr>
          <w:color w:val="auto"/>
        </w:rPr>
        <w:t xml:space="preserve"> Q </w:t>
      </w:r>
      <w:r w:rsidRPr="00495BD9">
        <w:rPr>
          <w:color w:val="auto"/>
        </w:rPr>
        <w:t>函數在所有動作位置保持固定或完全平坦，而是限制超出允許範圍的劇烈價值變化。隨著動作梯度超過門檻的程度增加，其所承受的懲罰也會相應提高。</w:t>
      </w:r>
    </w:p>
    <w:p w14:paraId="05762B60" w14:textId="1E6EE93B" w:rsidR="00D615AE" w:rsidRPr="00495BD9" w:rsidRDefault="00C32409" w:rsidP="00056C82">
      <w:pPr>
        <w:pStyle w:val="aff3"/>
        <w:spacing w:after="180"/>
        <w:rPr>
          <w:rFonts w:cstheme="majorBidi"/>
          <w:color w:val="auto"/>
          <w:sz w:val="32"/>
          <w:szCs w:val="32"/>
        </w:rPr>
      </w:pPr>
      <w:r w:rsidRPr="00495BD9">
        <w:rPr>
          <w:color w:val="auto"/>
        </w:rPr>
        <w:t>需要注意的是，</w:t>
      </w:r>
      <w:r w:rsidR="00315A08">
        <w:rPr>
          <w:rFonts w:hint="eastAsia"/>
          <w:color w:val="auto"/>
        </w:rPr>
        <w:t>梯度</w:t>
      </w:r>
      <w:r w:rsidR="00315A08" w:rsidRPr="00495BD9">
        <w:rPr>
          <w:color w:val="auto"/>
        </w:rPr>
        <w:t>懲</w:t>
      </w:r>
      <w:r w:rsidR="00315A08" w:rsidRPr="00495BD9">
        <w:rPr>
          <w:rFonts w:hint="eastAsia"/>
          <w:color w:val="auto"/>
        </w:rPr>
        <w:t>罰</w:t>
      </w:r>
      <w:r w:rsidRPr="00495BD9">
        <w:rPr>
          <w:color w:val="auto"/>
        </w:rPr>
        <w:t>所限制的是候選動作附近的價值斜率，而不是直接限制</w:t>
      </w:r>
      <w:r w:rsidRPr="00495BD9">
        <w:rPr>
          <w:color w:val="auto"/>
        </w:rPr>
        <w:t xml:space="preserve"> Q </w:t>
      </w:r>
      <w:r w:rsidRPr="00495BD9">
        <w:rPr>
          <w:color w:val="auto"/>
        </w:rPr>
        <w:t>值本身。若某個區域已存在整體偏高但相對平緩的估計，</w:t>
      </w:r>
      <w:r w:rsidR="00315A08">
        <w:rPr>
          <w:rFonts w:hint="eastAsia"/>
          <w:color w:val="auto"/>
        </w:rPr>
        <w:t>梯度</w:t>
      </w:r>
      <w:r w:rsidR="00315A08" w:rsidRPr="00495BD9">
        <w:rPr>
          <w:color w:val="auto"/>
        </w:rPr>
        <w:t>懲</w:t>
      </w:r>
      <w:r w:rsidR="00315A08" w:rsidRPr="00495BD9">
        <w:rPr>
          <w:rFonts w:hint="eastAsia"/>
          <w:color w:val="auto"/>
        </w:rPr>
        <w:t>罰</w:t>
      </w:r>
      <w:r w:rsidRPr="00495BD9">
        <w:rPr>
          <w:color w:val="auto"/>
        </w:rPr>
        <w:t>不一定會直接降低該區域的價值。</w:t>
      </w:r>
      <w:r w:rsidR="001F786B" w:rsidRPr="001F786B">
        <w:rPr>
          <w:color w:val="auto"/>
        </w:rPr>
        <w:t>因此，梯度懲罰的主要作用並非修正既有高估，而是限制高估在後續迭代中形成更大的局部梯度，降低其持續朝更高且更尖銳方向發展的可能性</w:t>
      </w:r>
      <w:r w:rsidRPr="00495BD9">
        <w:rPr>
          <w:color w:val="auto"/>
        </w:rPr>
        <w:t>。然而，</w:t>
      </w:r>
      <w:r w:rsidR="00315A08">
        <w:rPr>
          <w:rFonts w:hint="eastAsia"/>
          <w:color w:val="auto"/>
        </w:rPr>
        <w:t>梯度</w:t>
      </w:r>
      <w:r w:rsidR="00315A08" w:rsidRPr="00495BD9">
        <w:rPr>
          <w:color w:val="auto"/>
        </w:rPr>
        <w:t>懲</w:t>
      </w:r>
      <w:r w:rsidR="00315A08" w:rsidRPr="00495BD9">
        <w:rPr>
          <w:rFonts w:hint="eastAsia"/>
          <w:color w:val="auto"/>
        </w:rPr>
        <w:t>罰</w:t>
      </w:r>
      <w:r w:rsidRPr="00495BD9">
        <w:rPr>
          <w:color w:val="auto"/>
        </w:rPr>
        <w:t>會直接改變</w:t>
      </w:r>
      <w:r w:rsidR="00A278B6" w:rsidRPr="00495BD9">
        <w:rPr>
          <w:color w:val="auto"/>
        </w:rPr>
        <w:t>評論器</w:t>
      </w:r>
      <w:r w:rsidRPr="00495BD9">
        <w:rPr>
          <w:color w:val="auto"/>
        </w:rPr>
        <w:t>的最佳化目標，因此也可能影響原有方法所學習的價值結構。當</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gp</m:t>
            </m:r>
          </m:sub>
        </m:sSub>
        <m:r>
          <w:rPr>
            <w:rFonts w:ascii="Cambria Math" w:hAnsi="Cambria Math"/>
            <w:color w:val="auto"/>
          </w:rPr>
          <m:t xml:space="preserve"> </m:t>
        </m:r>
      </m:oMath>
      <w:r w:rsidRPr="00495BD9">
        <w:rPr>
          <w:color w:val="auto"/>
        </w:rPr>
        <w:t>過大或</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δ</m:t>
            </m:r>
          </m:e>
          <m:sub>
            <m:r>
              <w:rPr>
                <w:rFonts w:ascii="Cambria Math" w:hAnsi="Cambria Math"/>
                <w:color w:val="auto"/>
              </w:rPr>
              <m:t>GP</m:t>
            </m:r>
          </m:sub>
        </m:sSub>
        <m:r>
          <w:rPr>
            <w:rFonts w:ascii="Cambria Math" w:hAnsi="Cambria Math"/>
            <w:color w:val="auto"/>
          </w:rPr>
          <m:t xml:space="preserve"> </m:t>
        </m:r>
      </m:oMath>
      <w:r w:rsidRPr="00495BD9">
        <w:rPr>
          <w:color w:val="auto"/>
        </w:rPr>
        <w:t>過低時，梯度懲罰可能過度限制動作之間原本應有的價值差異，使</w:t>
      </w:r>
      <w:r w:rsidRPr="00495BD9">
        <w:rPr>
          <w:color w:val="auto"/>
        </w:rPr>
        <w:t xml:space="preserve"> Q </w:t>
      </w:r>
      <w:r w:rsidRPr="00495BD9">
        <w:rPr>
          <w:color w:val="auto"/>
        </w:rPr>
        <w:t>函數偏向</w:t>
      </w:r>
      <w:proofErr w:type="gramStart"/>
      <w:r w:rsidRPr="00495BD9">
        <w:rPr>
          <w:color w:val="auto"/>
        </w:rPr>
        <w:t>滿足梯</w:t>
      </w:r>
      <w:proofErr w:type="gramEnd"/>
      <w:r w:rsidRPr="00495BD9">
        <w:rPr>
          <w:color w:val="auto"/>
        </w:rPr>
        <w:t>度限制，而無法充分保留不同動作之間的實際價值關係。</w:t>
      </w:r>
      <w:r w:rsidR="00293495" w:rsidRPr="00293495">
        <w:rPr>
          <w:color w:val="auto"/>
        </w:rPr>
        <w:t>後續實驗將進一步</w:t>
      </w:r>
      <w:proofErr w:type="gramStart"/>
      <w:r w:rsidR="00293495" w:rsidRPr="00293495">
        <w:rPr>
          <w:color w:val="auto"/>
        </w:rPr>
        <w:t>評估梯</w:t>
      </w:r>
      <w:proofErr w:type="gramEnd"/>
      <w:r w:rsidR="00293495" w:rsidRPr="00293495">
        <w:rPr>
          <w:color w:val="auto"/>
        </w:rPr>
        <w:t>度懲罰是否能改善訓練穩定性，以及其對原有方法效能所造成的影響</w:t>
      </w:r>
      <w:r w:rsidRPr="00495BD9">
        <w:rPr>
          <w:color w:val="auto"/>
        </w:rPr>
        <w:t>。</w:t>
      </w:r>
    </w:p>
    <w:p w14:paraId="62F48141" w14:textId="45FE4CA3" w:rsidR="00847E67" w:rsidRPr="00495BD9" w:rsidRDefault="00E2319D" w:rsidP="005C60CA">
      <w:pPr>
        <w:pStyle w:val="3"/>
        <w:rPr>
          <w:rFonts w:eastAsia="標楷體"/>
          <w:color w:val="auto"/>
        </w:rPr>
      </w:pPr>
      <w:bookmarkStart w:id="57" w:name="_Toc236147758"/>
      <w:r w:rsidRPr="00495BD9">
        <w:rPr>
          <w:rFonts w:eastAsia="標楷體" w:hint="eastAsia"/>
          <w:color w:val="auto"/>
        </w:rPr>
        <w:t>策略</w:t>
      </w:r>
      <w:proofErr w:type="gramStart"/>
      <w:r w:rsidRPr="00495BD9">
        <w:rPr>
          <w:rFonts w:eastAsia="標楷體" w:hint="eastAsia"/>
          <w:color w:val="auto"/>
        </w:rPr>
        <w:t>優化權</w:t>
      </w:r>
      <w:proofErr w:type="gramEnd"/>
      <w:r w:rsidRPr="00495BD9">
        <w:rPr>
          <w:rFonts w:eastAsia="標楷體" w:hint="eastAsia"/>
          <w:color w:val="auto"/>
        </w:rPr>
        <w:t>重</w:t>
      </w:r>
      <w:r w:rsidR="00B51F59" w:rsidRPr="00495BD9">
        <w:rPr>
          <w:rFonts w:eastAsia="標楷體" w:hint="eastAsia"/>
          <w:color w:val="auto"/>
        </w:rPr>
        <w:t>正規化</w:t>
      </w:r>
      <w:bookmarkEnd w:id="57"/>
    </w:p>
    <w:p w14:paraId="16F5C534" w14:textId="4C999A0A" w:rsidR="00787B6A" w:rsidRPr="00495BD9" w:rsidRDefault="00D40748" w:rsidP="00FE12A4">
      <w:pPr>
        <w:pStyle w:val="aff3"/>
        <w:spacing w:after="180"/>
        <w:rPr>
          <w:color w:val="auto"/>
        </w:rPr>
      </w:pPr>
      <w:r w:rsidRPr="00495BD9">
        <w:rPr>
          <w:color w:val="auto"/>
        </w:rPr>
        <w:t>前述梯度懲罰從</w:t>
      </w:r>
      <w:r w:rsidR="00A278B6" w:rsidRPr="00495BD9">
        <w:rPr>
          <w:color w:val="auto"/>
        </w:rPr>
        <w:t>評論器</w:t>
      </w:r>
      <w:r w:rsidRPr="00495BD9">
        <w:rPr>
          <w:color w:val="auto"/>
        </w:rPr>
        <w:t>端限制</w:t>
      </w:r>
      <w:r w:rsidRPr="00495BD9">
        <w:rPr>
          <w:color w:val="auto"/>
        </w:rPr>
        <w:t xml:space="preserve"> Q </w:t>
      </w:r>
      <w:r w:rsidRPr="00495BD9">
        <w:rPr>
          <w:color w:val="auto"/>
        </w:rPr>
        <w:t>函數在動作空間中的劇烈變化，以降低錯誤高估在迭代更新中持續放大的程度。由於放大循環亦包含</w:t>
      </w:r>
      <w:r w:rsidR="00E56EBA" w:rsidRPr="00495BD9">
        <w:rPr>
          <w:color w:val="auto"/>
        </w:rPr>
        <w:t>行動者</w:t>
      </w:r>
      <w:r w:rsidRPr="00495BD9">
        <w:rPr>
          <w:color w:val="auto"/>
        </w:rPr>
        <w:t>根據高估價值進行策略更新，因此本文進一步從</w:t>
      </w:r>
      <w:r w:rsidR="00E56EBA" w:rsidRPr="00495BD9">
        <w:rPr>
          <w:color w:val="auto"/>
        </w:rPr>
        <w:t>行動者</w:t>
      </w:r>
      <w:r w:rsidRPr="00495BD9">
        <w:rPr>
          <w:color w:val="auto"/>
        </w:rPr>
        <w:t>端控制策略</w:t>
      </w:r>
      <w:proofErr w:type="gramStart"/>
      <w:r w:rsidRPr="00495BD9">
        <w:rPr>
          <w:color w:val="auto"/>
        </w:rPr>
        <w:t>優化項</w:t>
      </w:r>
      <w:proofErr w:type="gramEnd"/>
      <w:r w:rsidRPr="00495BD9">
        <w:rPr>
          <w:color w:val="auto"/>
        </w:rPr>
        <w:t>的更新尺度。</w:t>
      </w:r>
    </w:p>
    <w:p w14:paraId="13CD4336" w14:textId="2066C379" w:rsidR="00FE12A4" w:rsidRPr="00495BD9" w:rsidRDefault="00D40748" w:rsidP="00FE12A4">
      <w:pPr>
        <w:pStyle w:val="aff3"/>
        <w:spacing w:after="180"/>
        <w:rPr>
          <w:color w:val="auto"/>
        </w:rPr>
      </w:pPr>
      <w:r w:rsidRPr="00495BD9">
        <w:rPr>
          <w:color w:val="auto"/>
        </w:rPr>
        <w:t>本文的設計發想來自</w:t>
      </w:r>
      <w:r w:rsidRPr="00495BD9">
        <w:rPr>
          <w:color w:val="auto"/>
        </w:rPr>
        <w:t xml:space="preserve"> TD3BC</w:t>
      </w:r>
      <w:r w:rsidR="00512F02" w:rsidRPr="00495BD9">
        <w:rPr>
          <w:rFonts w:hint="eastAsia"/>
          <w:color w:val="auto"/>
        </w:rPr>
        <w:t xml:space="preserve"> </w:t>
      </w:r>
      <w:r w:rsidR="009F72CA" w:rsidRPr="00495BD9">
        <w:rPr>
          <w:rFonts w:hint="eastAsia"/>
          <w:color w:val="auto"/>
        </w:rPr>
        <w:t>的正規化</w:t>
      </w:r>
      <w:r w:rsidR="0056646F" w:rsidRPr="00495BD9">
        <w:rPr>
          <w:color w:val="auto"/>
        </w:rPr>
        <w:t>（</w:t>
      </w:r>
      <w:r w:rsidR="0056646F" w:rsidRPr="00495BD9">
        <w:rPr>
          <w:color w:val="auto"/>
        </w:rPr>
        <w:t>Normalization, N</w:t>
      </w:r>
      <w:r w:rsidR="0014592E" w:rsidRPr="00495BD9">
        <w:rPr>
          <w:rFonts w:hint="eastAsia"/>
          <w:color w:val="auto"/>
        </w:rPr>
        <w:t>）</w:t>
      </w:r>
      <w:r w:rsidRPr="00495BD9">
        <w:rPr>
          <w:color w:val="auto"/>
        </w:rPr>
        <w:t>。</w:t>
      </w:r>
      <w:r w:rsidRPr="00495BD9">
        <w:rPr>
          <w:color w:val="auto"/>
        </w:rPr>
        <w:t xml:space="preserve">TD3BC </w:t>
      </w:r>
      <w:r w:rsidRPr="00495BD9">
        <w:rPr>
          <w:color w:val="auto"/>
        </w:rPr>
        <w:t>同樣以</w:t>
      </w:r>
      <w:r w:rsidRPr="00495BD9">
        <w:rPr>
          <w:color w:val="auto"/>
        </w:rPr>
        <w:t xml:space="preserve"> TD3 </w:t>
      </w:r>
      <w:r w:rsidRPr="00495BD9">
        <w:rPr>
          <w:color w:val="auto"/>
        </w:rPr>
        <w:t>為基礎，其</w:t>
      </w:r>
      <w:r w:rsidR="00A278B6" w:rsidRPr="00495BD9">
        <w:rPr>
          <w:color w:val="auto"/>
        </w:rPr>
        <w:t>評論器</w:t>
      </w:r>
      <w:r w:rsidRPr="00495BD9">
        <w:rPr>
          <w:color w:val="auto"/>
        </w:rPr>
        <w:t>未額外限制動作空間的價值</w:t>
      </w:r>
      <w:r w:rsidR="00F168C2" w:rsidRPr="00495BD9">
        <w:rPr>
          <w:color w:val="auto"/>
        </w:rPr>
        <w:t>分佈</w:t>
      </w:r>
      <w:r w:rsidRPr="00495BD9">
        <w:rPr>
          <w:color w:val="auto"/>
        </w:rPr>
        <w:t>，但在本文的訓練結果中未出現前述梯度爆炸。</w:t>
      </w:r>
      <w:r w:rsidRPr="00495BD9">
        <w:rPr>
          <w:color w:val="auto"/>
        </w:rPr>
        <w:lastRenderedPageBreak/>
        <w:t>當移除</w:t>
      </w:r>
      <w:r w:rsidRPr="00495BD9">
        <w:rPr>
          <w:color w:val="auto"/>
        </w:rPr>
        <w:t xml:space="preserve"> TD3BC </w:t>
      </w:r>
      <w:r w:rsidRPr="00495BD9">
        <w:rPr>
          <w:color w:val="auto"/>
        </w:rPr>
        <w:t>原有的正規化設計後，模型則出現災難性失敗，顯示正規化對於維持訓練穩定性具有重要作用</w:t>
      </w:r>
      <w:r w:rsidRPr="00495BD9">
        <w:rPr>
          <w:rFonts w:hint="eastAsia"/>
          <w:color w:val="auto"/>
        </w:rPr>
        <w:t>。</w:t>
      </w:r>
    </w:p>
    <w:p w14:paraId="25F539B2" w14:textId="4BB32B9E" w:rsidR="00356B69" w:rsidRPr="00495BD9" w:rsidRDefault="00412F4B" w:rsidP="00356B69">
      <w:pPr>
        <w:pStyle w:val="aff3"/>
        <w:spacing w:after="180"/>
        <w:rPr>
          <w:color w:val="auto"/>
        </w:rPr>
      </w:pPr>
      <w:r w:rsidRPr="00495BD9">
        <w:rPr>
          <w:color w:val="auto"/>
        </w:rPr>
        <w:t xml:space="preserve">TD3BC </w:t>
      </w:r>
      <w:r w:rsidRPr="00495BD9">
        <w:rPr>
          <w:color w:val="auto"/>
        </w:rPr>
        <w:t>的</w:t>
      </w:r>
      <w:r w:rsidR="00E56EBA" w:rsidRPr="00495BD9">
        <w:rPr>
          <w:color w:val="auto"/>
        </w:rPr>
        <w:t>行動者</w:t>
      </w:r>
      <w:r w:rsidRPr="00495BD9">
        <w:rPr>
          <w:color w:val="auto"/>
        </w:rPr>
        <w:t>同時受到策略優化與行為克隆目標影響，其損失函數表示為：</w:t>
      </w:r>
      <w:r w:rsidRPr="00495BD9">
        <w:rPr>
          <w:color w:val="auto"/>
        </w:rPr>
        <w:br/>
      </w: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actor</m:t>
                  </m:r>
                </m:sub>
                <m:sup>
                  <m:r>
                    <w:rPr>
                      <w:rFonts w:ascii="Cambria Math" w:hAnsi="Cambria Math"/>
                      <w:color w:val="auto"/>
                    </w:rPr>
                    <m:t>TD3BC</m:t>
                  </m:r>
                </m:sup>
              </m:sSubSup>
              <m:r>
                <w:rPr>
                  <w:rFonts w:ascii="Cambria Math" w:hAnsi="Cambria Math"/>
                  <w:color w:val="auto"/>
                </w:rPr>
                <m:t>=</m:t>
              </m:r>
              <m:sSub>
                <m:sSubPr>
                  <m:ctrlPr>
                    <w:rPr>
                      <w:rFonts w:ascii="Cambria Math" w:hAnsi="Cambria Math"/>
                      <w:i/>
                      <w:color w:val="auto"/>
                    </w:rPr>
                  </m:ctrlPr>
                </m:sSubPr>
                <m:e>
                  <m:r>
                    <m:rPr>
                      <m:scr m:val="double-struck"/>
                    </m:rPr>
                    <w:rPr>
                      <w:rFonts w:ascii="Cambria Math" w:hAnsi="Cambria Math"/>
                      <w:color w:val="auto"/>
                    </w:rPr>
                    <m:t>E</m:t>
                  </m:r>
                </m:e>
                <m:sub>
                  <m:d>
                    <m:dPr>
                      <m:ctrlPr>
                        <w:rPr>
                          <w:rFonts w:ascii="Cambria Math" w:hAnsi="Cambria Math"/>
                          <w:i/>
                          <w:color w:val="auto"/>
                        </w:rPr>
                      </m:ctrlPr>
                    </m:dPr>
                    <m:e>
                      <m:r>
                        <w:rPr>
                          <w:rFonts w:ascii="Cambria Math" w:hAnsi="Cambria Math"/>
                          <w:color w:val="auto"/>
                        </w:rPr>
                        <m:t>s,a</m:t>
                      </m:r>
                    </m:e>
                  </m:d>
                  <m:r>
                    <w:rPr>
                      <w:rFonts w:ascii="Cambria Math" w:hAnsi="Cambria Math"/>
                      <w:color w:val="auto"/>
                    </w:rPr>
                    <m:t>~D</m:t>
                  </m:r>
                </m:sub>
              </m:sSub>
              <m:d>
                <m:dPr>
                  <m:begChr m:val="["/>
                  <m:endChr m:val="]"/>
                  <m:ctrlPr>
                    <w:rPr>
                      <w:rFonts w:ascii="Cambria Math" w:hAnsi="Cambria Math"/>
                      <w:i/>
                      <w:color w:val="auto"/>
                    </w:rPr>
                  </m:ctrlPr>
                </m:dPr>
                <m:e>
                  <m:r>
                    <w:rPr>
                      <w:rFonts w:ascii="Cambria Math" w:hAnsi="Cambria Math"/>
                      <w:color w:val="auto"/>
                    </w:rPr>
                    <m:t>-</m:t>
                  </m:r>
                  <m:acc>
                    <m:accPr>
                      <m:chr m:val="̃"/>
                      <m:ctrlPr>
                        <w:rPr>
                          <w:rFonts w:ascii="Cambria Math" w:hAnsi="Cambria Math"/>
                          <w:i/>
                          <w:color w:val="auto"/>
                        </w:rPr>
                      </m:ctrlPr>
                    </m:accPr>
                    <m:e>
                      <m:r>
                        <w:rPr>
                          <w:rFonts w:ascii="Cambria Math" w:hAnsi="Cambria Math"/>
                          <w:color w:val="auto"/>
                        </w:rPr>
                        <m:t>α</m:t>
                      </m:r>
                    </m:e>
                  </m:acc>
                  <m:r>
                    <w:rPr>
                      <w:rFonts w:ascii="Cambria Math" w:hAnsi="Cambria Math"/>
                      <w:color w:val="auto"/>
                    </w:rPr>
                    <m:t xml:space="preserve"> Q</m:t>
                  </m:r>
                  <m:d>
                    <m:dPr>
                      <m:ctrlPr>
                        <w:rPr>
                          <w:rFonts w:ascii="Cambria Math" w:hAnsi="Cambria Math"/>
                          <w:i/>
                          <w:color w:val="auto"/>
                        </w:rPr>
                      </m:ctrlPr>
                    </m:dPr>
                    <m:e>
                      <m:r>
                        <w:rPr>
                          <w:rFonts w:ascii="Cambria Math" w:hAnsi="Cambria Math"/>
                          <w:color w:val="auto"/>
                        </w:rPr>
                        <m:t>s,π</m:t>
                      </m:r>
                      <m:d>
                        <m:dPr>
                          <m:ctrlPr>
                            <w:rPr>
                              <w:rFonts w:ascii="Cambria Math" w:hAnsi="Cambria Math"/>
                              <w:i/>
                              <w:color w:val="auto"/>
                            </w:rPr>
                          </m:ctrlPr>
                        </m:dPr>
                        <m:e>
                          <m:r>
                            <w:rPr>
                              <w:rFonts w:ascii="Cambria Math" w:hAnsi="Cambria Math"/>
                              <w:color w:val="auto"/>
                            </w:rPr>
                            <m:t>s</m:t>
                          </m:r>
                        </m:e>
                      </m:d>
                    </m:e>
                  </m:d>
                  <m:r>
                    <w:rPr>
                      <w:rFonts w:ascii="Cambria Math" w:hAnsi="Cambria Math"/>
                      <w:color w:val="auto"/>
                    </w:rPr>
                    <m:t>+</m:t>
                  </m:r>
                  <m:sSubSup>
                    <m:sSubSupPr>
                      <m:ctrlPr>
                        <w:rPr>
                          <w:rFonts w:ascii="Cambria Math" w:hAnsi="Cambria Math"/>
                          <w:i/>
                          <w:color w:val="auto"/>
                        </w:rPr>
                      </m:ctrlPr>
                    </m:sSubSupPr>
                    <m:e>
                      <m:d>
                        <m:dPr>
                          <m:begChr m:val="‖"/>
                          <m:endChr m:val="‖"/>
                          <m:ctrlPr>
                            <w:rPr>
                              <w:rFonts w:ascii="Cambria Math" w:hAnsi="Cambria Math"/>
                              <w:i/>
                              <w:color w:val="auto"/>
                            </w:rPr>
                          </m:ctrlPr>
                        </m:dPr>
                        <m:e>
                          <m:r>
                            <w:rPr>
                              <w:rFonts w:ascii="Cambria Math" w:hAnsi="Cambria Math"/>
                              <w:color w:val="auto"/>
                            </w:rPr>
                            <m:t>π</m:t>
                          </m:r>
                          <m:d>
                            <m:dPr>
                              <m:ctrlPr>
                                <w:rPr>
                                  <w:rFonts w:ascii="Cambria Math" w:hAnsi="Cambria Math"/>
                                  <w:i/>
                                  <w:color w:val="auto"/>
                                </w:rPr>
                              </m:ctrlPr>
                            </m:dPr>
                            <m:e>
                              <m:r>
                                <w:rPr>
                                  <w:rFonts w:ascii="Cambria Math" w:hAnsi="Cambria Math"/>
                                  <w:color w:val="auto"/>
                                </w:rPr>
                                <m:t>s</m:t>
                              </m:r>
                            </m:e>
                          </m:d>
                          <m:r>
                            <w:rPr>
                              <w:rFonts w:ascii="Cambria Math" w:hAnsi="Cambria Math"/>
                              <w:color w:val="auto"/>
                            </w:rPr>
                            <m:t>-a</m:t>
                          </m:r>
                        </m:e>
                      </m:d>
                    </m:e>
                    <m:sub>
                      <m:r>
                        <w:rPr>
                          <w:rFonts w:ascii="Cambria Math" w:hAnsi="Cambria Math"/>
                          <w:color w:val="auto"/>
                        </w:rPr>
                        <m:t>2</m:t>
                      </m:r>
                    </m:sub>
                    <m:sup>
                      <m:r>
                        <w:rPr>
                          <w:rFonts w:ascii="Cambria Math" w:hAnsi="Cambria Math"/>
                          <w:color w:val="auto"/>
                        </w:rPr>
                        <m:t>2</m:t>
                      </m:r>
                    </m:sup>
                  </m:sSubSup>
                </m:e>
              </m:d>
              <m:r>
                <w:rPr>
                  <w:rFonts w:ascii="Cambria Math" w:hAnsi="Cambria Math"/>
                  <w:color w:val="auto"/>
                </w:rPr>
                <m:t>#</m:t>
              </m:r>
              <m:d>
                <m:dPr>
                  <m:ctrlPr>
                    <w:rPr>
                      <w:rFonts w:ascii="Cambria Math" w:hAnsi="Cambria Math"/>
                      <w:i/>
                      <w:color w:val="auto"/>
                    </w:rPr>
                  </m:ctrlPr>
                </m:dPr>
                <m:e>
                  <m:r>
                    <w:rPr>
                      <w:rFonts w:ascii="Cambria Math" w:hAnsi="Cambria Math"/>
                      <w:color w:val="auto"/>
                    </w:rPr>
                    <m:t>31</m:t>
                  </m:r>
                </m:e>
              </m:d>
            </m:e>
          </m:eqArr>
        </m:oMath>
      </m:oMathPara>
    </w:p>
    <w:p w14:paraId="78888C61" w14:textId="3BB370A9" w:rsidR="009137B1" w:rsidRPr="00495BD9" w:rsidRDefault="000E3423" w:rsidP="000E3423">
      <w:pPr>
        <w:pStyle w:val="aff3"/>
        <w:spacing w:after="180"/>
        <w:ind w:firstLine="0"/>
        <w:rPr>
          <w:color w:val="auto"/>
        </w:rPr>
      </w:pPr>
      <w:r w:rsidRPr="00495BD9">
        <w:rPr>
          <w:color w:val="auto"/>
        </w:rPr>
        <w:t>其中，</w:t>
      </w:r>
      <w:r w:rsidR="00412F4B" w:rsidRPr="00495BD9">
        <w:rPr>
          <w:color w:val="auto"/>
        </w:rPr>
        <w:t>策略</w:t>
      </w:r>
      <w:proofErr w:type="gramStart"/>
      <w:r w:rsidR="00412F4B" w:rsidRPr="00495BD9">
        <w:rPr>
          <w:color w:val="auto"/>
        </w:rPr>
        <w:t>優化項</w:t>
      </w:r>
      <w:proofErr w:type="gramEnd"/>
      <w:r w:rsidR="00412F4B" w:rsidRPr="00495BD9">
        <w:rPr>
          <w:color w:val="auto"/>
        </w:rPr>
        <w:t>的</w:t>
      </w:r>
      <w:proofErr w:type="gramStart"/>
      <w:r w:rsidR="00412F4B" w:rsidRPr="00495BD9">
        <w:rPr>
          <w:color w:val="auto"/>
        </w:rPr>
        <w:t>正規化權重</w:t>
      </w:r>
      <w:proofErr w:type="gramEnd"/>
      <w:r w:rsidR="00412F4B" w:rsidRPr="00495BD9">
        <w:rPr>
          <w:color w:val="auto"/>
        </w:rPr>
        <w:t>定義為：</w:t>
      </w:r>
    </w:p>
    <w:p w14:paraId="3EE23C2F" w14:textId="082BB916" w:rsidR="00A03433" w:rsidRPr="00495BD9" w:rsidRDefault="00000000" w:rsidP="000E3423">
      <w:pPr>
        <w:pStyle w:val="aff3"/>
        <w:spacing w:after="180"/>
        <w:ind w:firstLine="0"/>
        <w:rPr>
          <w:color w:val="auto"/>
        </w:rPr>
      </w:pPr>
      <m:oMathPara>
        <m:oMath>
          <m:eqArr>
            <m:eqArrPr>
              <m:maxDist m:val="1"/>
              <m:ctrlPr>
                <w:rPr>
                  <w:rFonts w:ascii="Cambria Math" w:hAnsi="Cambria Math"/>
                  <w:i/>
                  <w:color w:val="auto"/>
                </w:rPr>
              </m:ctrlPr>
            </m:eqArrPr>
            <m:e>
              <m:acc>
                <m:accPr>
                  <m:chr m:val="̃"/>
                  <m:ctrlPr>
                    <w:rPr>
                      <w:rFonts w:ascii="Cambria Math" w:hAnsi="Cambria Math"/>
                      <w:i/>
                      <w:color w:val="auto"/>
                    </w:rPr>
                  </m:ctrlPr>
                </m:accPr>
                <m:e>
                  <m:r>
                    <w:rPr>
                      <w:rFonts w:ascii="Cambria Math" w:hAnsi="Cambria Math"/>
                      <w:color w:val="auto"/>
                    </w:rPr>
                    <m:t>α</m:t>
                  </m:r>
                </m:e>
              </m:acc>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n</m:t>
                      </m:r>
                    </m:sub>
                  </m:sSub>
                </m:num>
                <m:den>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N</m:t>
                      </m:r>
                    </m:den>
                  </m:f>
                  <m:nary>
                    <m:naryPr>
                      <m:chr m:val="∑"/>
                      <m:ctrlPr>
                        <w:rPr>
                          <w:rFonts w:ascii="Cambria Math" w:hAnsi="Cambria Math"/>
                          <w:i/>
                          <w:color w:val="auto"/>
                        </w:rPr>
                      </m:ctrlPr>
                    </m:naryPr>
                    <m:sub>
                      <m:r>
                        <w:rPr>
                          <w:rFonts w:ascii="Cambria Math" w:hAnsi="Cambria Math"/>
                          <w:color w:val="auto"/>
                        </w:rPr>
                        <m:t>i=1</m:t>
                      </m:r>
                    </m:sub>
                    <m:sup>
                      <m:r>
                        <w:rPr>
                          <w:rFonts w:ascii="Cambria Math" w:hAnsi="Cambria Math"/>
                          <w:color w:val="auto"/>
                        </w:rPr>
                        <m:t>N</m:t>
                      </m:r>
                    </m:sup>
                    <m:e>
                      <m:d>
                        <m:dPr>
                          <m:begChr m:val="|"/>
                          <m:endChr m:val="|"/>
                          <m:ctrlPr>
                            <w:rPr>
                              <w:rFonts w:ascii="Cambria Math" w:hAnsi="Cambria Math"/>
                              <w:i/>
                              <w:color w:val="auto"/>
                            </w:rPr>
                          </m:ctrlPr>
                        </m:dPr>
                        <m:e>
                          <m:r>
                            <w:rPr>
                              <w:rFonts w:ascii="Cambria Math" w:hAnsi="Cambria Math"/>
                              <w:color w:val="auto"/>
                            </w:rPr>
                            <m:t>Q</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i</m:t>
                                  </m:r>
                                </m:sub>
                              </m:sSub>
                            </m:e>
                          </m:d>
                        </m:e>
                      </m:d>
                    </m:e>
                  </m:nary>
                  <m:r>
                    <w:rPr>
                      <w:rFonts w:ascii="Cambria Math" w:hAnsi="Cambria Math"/>
                      <w:color w:val="auto"/>
                    </w:rPr>
                    <m:t xml:space="preserve"> </m:t>
                  </m:r>
                </m:den>
              </m:f>
              <m:r>
                <w:rPr>
                  <w:rFonts w:ascii="Cambria Math" w:hAnsi="Cambria Math"/>
                  <w:color w:val="auto"/>
                </w:rPr>
                <m:t>#</m:t>
              </m:r>
              <m:d>
                <m:dPr>
                  <m:ctrlPr>
                    <w:rPr>
                      <w:rFonts w:ascii="Cambria Math" w:hAnsi="Cambria Math"/>
                      <w:i/>
                      <w:color w:val="auto"/>
                    </w:rPr>
                  </m:ctrlPr>
                </m:dPr>
                <m:e>
                  <m:r>
                    <w:rPr>
                      <w:rFonts w:ascii="Cambria Math" w:hAnsi="Cambria Math"/>
                      <w:color w:val="auto"/>
                    </w:rPr>
                    <m:t>32</m:t>
                  </m:r>
                </m:e>
              </m:d>
            </m:e>
          </m:eqArr>
        </m:oMath>
      </m:oMathPara>
    </w:p>
    <w:p w14:paraId="7BDE846C" w14:textId="381C5082" w:rsidR="003F3242" w:rsidRPr="00495BD9" w:rsidRDefault="00AD57F8" w:rsidP="004621A7">
      <w:pPr>
        <w:pStyle w:val="aff3"/>
        <w:spacing w:after="180"/>
        <w:ind w:firstLine="0"/>
        <w:rPr>
          <w:color w:val="auto"/>
        </w:rPr>
      </w:pPr>
      <w:r w:rsidRPr="00495BD9">
        <w:rPr>
          <w:color w:val="auto"/>
        </w:rPr>
        <w:t>其中，</w:t>
      </w:r>
      <m:oMath>
        <m:r>
          <w:rPr>
            <w:rFonts w:ascii="Cambria Math" w:hAnsi="Cambria Math"/>
            <w:color w:val="auto"/>
          </w:rPr>
          <m:t xml:space="preserve"> N </m:t>
        </m:r>
      </m:oMath>
      <w:r w:rsidRPr="00495BD9">
        <w:rPr>
          <w:color w:val="auto"/>
        </w:rPr>
        <w:t>表示批次樣本數，</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n</m:t>
            </m:r>
          </m:sub>
        </m:sSub>
        <m:r>
          <w:rPr>
            <w:rFonts w:ascii="Cambria Math" w:hAnsi="Cambria Math"/>
            <w:color w:val="auto"/>
          </w:rPr>
          <m:t xml:space="preserve"> </m:t>
        </m:r>
      </m:oMath>
      <w:r w:rsidRPr="00495BD9">
        <w:rPr>
          <w:color w:val="auto"/>
        </w:rPr>
        <w:t>為</w:t>
      </w:r>
      <w:proofErr w:type="gramStart"/>
      <w:r w:rsidRPr="00495BD9">
        <w:rPr>
          <w:color w:val="auto"/>
        </w:rPr>
        <w:t>正規化前的</w:t>
      </w:r>
      <w:proofErr w:type="gramEnd"/>
      <w:r w:rsidRPr="00495BD9">
        <w:rPr>
          <w:color w:val="auto"/>
        </w:rPr>
        <w:t>基礎權重。</w:t>
      </w:r>
      <w:r w:rsidR="0068489C" w:rsidRPr="00495BD9">
        <w:rPr>
          <w:color w:val="auto"/>
        </w:rPr>
        <w:t>分母以批次內資料動作的平均絕對</w:t>
      </w:r>
      <w:r w:rsidR="0068489C" w:rsidRPr="00495BD9">
        <w:rPr>
          <w:rFonts w:hint="eastAsia"/>
          <w:color w:val="auto"/>
        </w:rPr>
        <w:t>Q</w:t>
      </w:r>
      <w:r w:rsidR="0068489C" w:rsidRPr="00495BD9">
        <w:rPr>
          <w:color w:val="auto"/>
        </w:rPr>
        <w:t>值估計目前的價值尺度，並僅用於計算</w:t>
      </w:r>
      <w:r w:rsidR="00E56EBA" w:rsidRPr="00495BD9">
        <w:rPr>
          <w:color w:val="auto"/>
        </w:rPr>
        <w:t>行動者</w:t>
      </w:r>
      <w:r w:rsidR="0068489C" w:rsidRPr="00495BD9">
        <w:rPr>
          <w:color w:val="auto"/>
        </w:rPr>
        <w:t>的</w:t>
      </w:r>
      <w:proofErr w:type="gramStart"/>
      <w:r w:rsidR="0068489C" w:rsidRPr="00495BD9">
        <w:rPr>
          <w:color w:val="auto"/>
        </w:rPr>
        <w:t>正規化權重</w:t>
      </w:r>
      <w:proofErr w:type="gramEnd"/>
      <w:r w:rsidR="0068489C" w:rsidRPr="00495BD9">
        <w:rPr>
          <w:color w:val="auto"/>
        </w:rPr>
        <w:t>。</w:t>
      </w:r>
    </w:p>
    <w:p w14:paraId="0D0DF4C6" w14:textId="6F48041C" w:rsidR="00257EF0" w:rsidRPr="00495BD9" w:rsidRDefault="00257EF0" w:rsidP="00AD57F8">
      <w:pPr>
        <w:pStyle w:val="aff3"/>
        <w:spacing w:after="180"/>
        <w:rPr>
          <w:color w:val="auto"/>
        </w:rPr>
      </w:pPr>
      <w:r w:rsidRPr="00495BD9">
        <w:rPr>
          <w:color w:val="auto"/>
        </w:rPr>
        <w:t>當</w:t>
      </w:r>
      <w:r w:rsidRPr="00495BD9">
        <w:rPr>
          <w:color w:val="auto"/>
        </w:rPr>
        <w:t xml:space="preserve"> Q </w:t>
      </w:r>
      <w:r w:rsidRPr="00495BD9">
        <w:rPr>
          <w:color w:val="auto"/>
        </w:rPr>
        <w:t>值的整體尺度提高時，分母會隨之增加，使</w:t>
      </w:r>
      <m:oMath>
        <m:r>
          <w:rPr>
            <w:rFonts w:ascii="Cambria Math" w:hAnsi="Cambria Math"/>
            <w:color w:val="auto"/>
          </w:rPr>
          <m:t xml:space="preserve"> </m:t>
        </m:r>
        <m:acc>
          <m:accPr>
            <m:chr m:val="̃"/>
            <m:ctrlPr>
              <w:rPr>
                <w:rFonts w:ascii="Cambria Math" w:hAnsi="Cambria Math"/>
                <w:i/>
                <w:color w:val="auto"/>
              </w:rPr>
            </m:ctrlPr>
          </m:accPr>
          <m:e>
            <m:r>
              <w:rPr>
                <w:rFonts w:ascii="Cambria Math" w:hAnsi="Cambria Math"/>
                <w:color w:val="auto"/>
              </w:rPr>
              <m:t>α</m:t>
            </m:r>
          </m:e>
        </m:acc>
        <m:r>
          <w:rPr>
            <w:rFonts w:ascii="Cambria Math" w:hAnsi="Cambria Math"/>
            <w:color w:val="auto"/>
          </w:rPr>
          <m:t xml:space="preserve"> </m:t>
        </m:r>
      </m:oMath>
      <w:r w:rsidRPr="00495BD9">
        <w:rPr>
          <w:color w:val="auto"/>
        </w:rPr>
        <w:t>相應降低；當</w:t>
      </w:r>
      <w:r w:rsidRPr="00495BD9">
        <w:rPr>
          <w:color w:val="auto"/>
        </w:rPr>
        <w:t xml:space="preserve"> Q </w:t>
      </w:r>
      <w:r w:rsidRPr="00495BD9">
        <w:rPr>
          <w:color w:val="auto"/>
        </w:rPr>
        <w:t>值尺度下降時，</w:t>
      </w:r>
      <m:oMath>
        <m:r>
          <w:rPr>
            <w:rFonts w:ascii="Cambria Math" w:hAnsi="Cambria Math"/>
            <w:color w:val="auto"/>
          </w:rPr>
          <m:t xml:space="preserve"> </m:t>
        </m:r>
        <m:acc>
          <m:accPr>
            <m:chr m:val="̃"/>
            <m:ctrlPr>
              <w:rPr>
                <w:rFonts w:ascii="Cambria Math" w:hAnsi="Cambria Math"/>
                <w:i/>
                <w:color w:val="auto"/>
              </w:rPr>
            </m:ctrlPr>
          </m:accPr>
          <m:e>
            <m:r>
              <w:rPr>
                <w:rFonts w:ascii="Cambria Math" w:hAnsi="Cambria Math"/>
                <w:color w:val="auto"/>
              </w:rPr>
              <m:t>α</m:t>
            </m:r>
          </m:e>
        </m:acc>
        <m:r>
          <w:rPr>
            <w:rFonts w:ascii="Cambria Math" w:hAnsi="Cambria Math"/>
            <w:color w:val="auto"/>
          </w:rPr>
          <m:t xml:space="preserve"> </m:t>
        </m:r>
      </m:oMath>
      <w:r w:rsidRPr="00495BD9">
        <w:rPr>
          <w:color w:val="auto"/>
        </w:rPr>
        <w:t>則會提高。因此，策略</w:t>
      </w:r>
      <w:proofErr w:type="gramStart"/>
      <w:r w:rsidRPr="00495BD9">
        <w:rPr>
          <w:color w:val="auto"/>
        </w:rPr>
        <w:t>優化項</w:t>
      </w:r>
      <w:proofErr w:type="gramEnd"/>
      <w:r w:rsidRPr="00495BD9">
        <w:rPr>
          <w:color w:val="auto"/>
        </w:rPr>
        <w:t>的影響不會單純</w:t>
      </w:r>
      <w:r w:rsidR="00CC0624" w:rsidRPr="00495BD9">
        <w:rPr>
          <w:rFonts w:hint="eastAsia"/>
          <w:color w:val="auto"/>
        </w:rPr>
        <w:t>地</w:t>
      </w:r>
      <w:r w:rsidRPr="00495BD9">
        <w:rPr>
          <w:color w:val="auto"/>
        </w:rPr>
        <w:t>隨</w:t>
      </w:r>
      <w:r w:rsidRPr="00495BD9">
        <w:rPr>
          <w:color w:val="auto"/>
        </w:rPr>
        <w:t xml:space="preserve"> Q </w:t>
      </w:r>
      <w:r w:rsidRPr="00495BD9">
        <w:rPr>
          <w:color w:val="auto"/>
        </w:rPr>
        <w:t>值尺度同步放大，使</w:t>
      </w:r>
      <w:r w:rsidR="00E56EBA" w:rsidRPr="00495BD9">
        <w:rPr>
          <w:color w:val="auto"/>
        </w:rPr>
        <w:t>行動者</w:t>
      </w:r>
      <w:r w:rsidRPr="00495BD9">
        <w:rPr>
          <w:color w:val="auto"/>
        </w:rPr>
        <w:t>所受到的價值最大化更新維持在較穩定的尺度。</w:t>
      </w:r>
    </w:p>
    <w:p w14:paraId="77DD0110" w14:textId="1BC65B71" w:rsidR="00796995" w:rsidRPr="00495BD9" w:rsidRDefault="00796995" w:rsidP="00AD57F8">
      <w:pPr>
        <w:pStyle w:val="aff3"/>
        <w:spacing w:after="180"/>
        <w:rPr>
          <w:color w:val="auto"/>
        </w:rPr>
      </w:pPr>
      <w:r w:rsidRPr="00495BD9">
        <w:rPr>
          <w:color w:val="auto"/>
        </w:rPr>
        <w:t>在前述錯誤高估的放大循環中，</w:t>
      </w:r>
      <w:r w:rsidR="00E56EBA" w:rsidRPr="00495BD9">
        <w:rPr>
          <w:color w:val="auto"/>
        </w:rPr>
        <w:t>行動者</w:t>
      </w:r>
      <w:r w:rsidRPr="00495BD9">
        <w:rPr>
          <w:color w:val="auto"/>
        </w:rPr>
        <w:t>會依據</w:t>
      </w:r>
      <m:oMath>
        <m:r>
          <w:rPr>
            <w:rFonts w:ascii="Cambria Math" w:hAnsi="Cambria Math"/>
            <w:color w:val="auto"/>
          </w:rPr>
          <m:t xml:space="preserve"> Q</m:t>
        </m:r>
        <m:d>
          <m:dPr>
            <m:ctrlPr>
              <w:rPr>
                <w:rFonts w:ascii="Cambria Math" w:hAnsi="Cambria Math"/>
                <w:i/>
                <w:color w:val="auto"/>
              </w:rPr>
            </m:ctrlPr>
          </m:dPr>
          <m:e>
            <m:r>
              <w:rPr>
                <w:rFonts w:ascii="Cambria Math" w:hAnsi="Cambria Math"/>
                <w:color w:val="auto"/>
              </w:rPr>
              <m:t>s, π</m:t>
            </m:r>
            <m:d>
              <m:dPr>
                <m:ctrlPr>
                  <w:rPr>
                    <w:rFonts w:ascii="Cambria Math" w:hAnsi="Cambria Math"/>
                    <w:i/>
                    <w:color w:val="auto"/>
                  </w:rPr>
                </m:ctrlPr>
              </m:dPr>
              <m:e>
                <m:r>
                  <w:rPr>
                    <w:rFonts w:ascii="Cambria Math" w:hAnsi="Cambria Math"/>
                    <w:color w:val="auto"/>
                  </w:rPr>
                  <m:t>s</m:t>
                </m:r>
              </m:e>
            </m:d>
          </m:e>
        </m:d>
        <m:r>
          <w:rPr>
            <w:rFonts w:ascii="Cambria Math" w:hAnsi="Cambria Math"/>
            <w:color w:val="auto"/>
          </w:rPr>
          <m:t xml:space="preserve"> </m:t>
        </m:r>
      </m:oMath>
      <w:r w:rsidRPr="00495BD9">
        <w:rPr>
          <w:color w:val="auto"/>
        </w:rPr>
        <w:t>朝估計價值較高的方向更新。若</w:t>
      </w:r>
      <w:r w:rsidRPr="00495BD9">
        <w:rPr>
          <w:color w:val="auto"/>
        </w:rPr>
        <w:t xml:space="preserve"> Q </w:t>
      </w:r>
      <w:r w:rsidRPr="00495BD9">
        <w:rPr>
          <w:color w:val="auto"/>
        </w:rPr>
        <w:t>值尺度持續提高，未經正規化的策略</w:t>
      </w:r>
      <w:proofErr w:type="gramStart"/>
      <w:r w:rsidRPr="00495BD9">
        <w:rPr>
          <w:color w:val="auto"/>
        </w:rPr>
        <w:t>優化項</w:t>
      </w:r>
      <w:proofErr w:type="gramEnd"/>
      <w:r w:rsidRPr="00495BD9">
        <w:rPr>
          <w:color w:val="auto"/>
        </w:rPr>
        <w:t>也可能隨之增強，使</w:t>
      </w:r>
      <w:r w:rsidR="00E56EBA" w:rsidRPr="00495BD9">
        <w:rPr>
          <w:color w:val="auto"/>
        </w:rPr>
        <w:t>行動者</w:t>
      </w:r>
      <w:r w:rsidRPr="00495BD9">
        <w:rPr>
          <w:color w:val="auto"/>
        </w:rPr>
        <w:t>更新進一步受到高估價值主導。</w:t>
      </w:r>
      <w:r w:rsidR="00F66BFE" w:rsidRPr="00495BD9">
        <w:rPr>
          <w:rFonts w:hint="eastAsia"/>
          <w:color w:val="auto"/>
        </w:rPr>
        <w:t>正規化</w:t>
      </w:r>
      <w:r w:rsidRPr="00495BD9">
        <w:rPr>
          <w:color w:val="auto"/>
        </w:rPr>
        <w:t>透過依據當前價值尺度調整策略</w:t>
      </w:r>
      <w:proofErr w:type="gramStart"/>
      <w:r w:rsidRPr="00495BD9">
        <w:rPr>
          <w:color w:val="auto"/>
        </w:rPr>
        <w:t>優化權</w:t>
      </w:r>
      <w:proofErr w:type="gramEnd"/>
      <w:r w:rsidRPr="00495BD9">
        <w:rPr>
          <w:color w:val="auto"/>
        </w:rPr>
        <w:t>重，避免</w:t>
      </w:r>
      <w:r w:rsidRPr="00495BD9">
        <w:rPr>
          <w:color w:val="auto"/>
        </w:rPr>
        <w:t xml:space="preserve"> Q </w:t>
      </w:r>
      <w:r w:rsidRPr="00495BD9">
        <w:rPr>
          <w:color w:val="auto"/>
        </w:rPr>
        <w:t>值的增長直接放大</w:t>
      </w:r>
      <w:r w:rsidR="00E56EBA" w:rsidRPr="00495BD9">
        <w:rPr>
          <w:color w:val="auto"/>
        </w:rPr>
        <w:t>行動者</w:t>
      </w:r>
      <w:r w:rsidRPr="00495BD9">
        <w:rPr>
          <w:color w:val="auto"/>
        </w:rPr>
        <w:t>端的價值最大化更新，從而限制放大循環在策略更新端的持續增強。</w:t>
      </w:r>
    </w:p>
    <w:p w14:paraId="388E7967" w14:textId="625FC8A4" w:rsidR="00590D06" w:rsidRPr="00495BD9" w:rsidRDefault="00590D06" w:rsidP="00AD57F8">
      <w:pPr>
        <w:pStyle w:val="aff3"/>
        <w:spacing w:after="180"/>
        <w:rPr>
          <w:color w:val="auto"/>
        </w:rPr>
      </w:pPr>
      <w:r w:rsidRPr="00495BD9">
        <w:rPr>
          <w:color w:val="auto"/>
        </w:rPr>
        <w:t>本文將相同的正規化方式套用於</w:t>
      </w:r>
      <w:r w:rsidRPr="00495BD9">
        <w:rPr>
          <w:color w:val="auto"/>
        </w:rPr>
        <w:t xml:space="preserve"> SCAS </w:t>
      </w:r>
      <w:r w:rsidRPr="00495BD9">
        <w:rPr>
          <w:color w:val="auto"/>
        </w:rPr>
        <w:t>的</w:t>
      </w:r>
      <w:r w:rsidR="00A278B6" w:rsidRPr="00495BD9">
        <w:rPr>
          <w:color w:val="auto"/>
        </w:rPr>
        <w:t>行動者</w:t>
      </w:r>
      <w:r w:rsidRPr="00495BD9">
        <w:rPr>
          <w:color w:val="auto"/>
        </w:rPr>
        <w:t>，僅調整其中的策略</w:t>
      </w:r>
      <w:proofErr w:type="gramStart"/>
      <w:r w:rsidRPr="00495BD9">
        <w:rPr>
          <w:color w:val="auto"/>
        </w:rPr>
        <w:t>優化項</w:t>
      </w:r>
      <w:proofErr w:type="gramEnd"/>
      <w:r w:rsidRPr="00495BD9">
        <w:rPr>
          <w:color w:val="auto"/>
        </w:rPr>
        <w:t>，並保留原有的修正損失：</w:t>
      </w:r>
    </w:p>
    <w:p w14:paraId="058EB000" w14:textId="4E02B143" w:rsidR="00DF2062" w:rsidRPr="00495BD9" w:rsidRDefault="00000000" w:rsidP="00DF2062">
      <w:pPr>
        <w:pStyle w:val="aff3"/>
        <w:spacing w:after="180"/>
        <w:rPr>
          <w:color w:val="auto"/>
        </w:rPr>
      </w:pPr>
      <m:oMathPara>
        <m:oMath>
          <m:eqArr>
            <m:eqArrPr>
              <m:maxDist m:val="1"/>
              <m:ctrlPr>
                <w:rPr>
                  <w:rFonts w:ascii="Cambria Math" w:hAnsi="Cambria Math"/>
                  <w:i/>
                  <w:color w:val="auto"/>
                </w:rPr>
              </m:ctrlPr>
            </m:eqArrPr>
            <m:e>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actor,n</m:t>
                  </m:r>
                </m:sub>
                <m:sup>
                  <m:r>
                    <w:rPr>
                      <w:rFonts w:ascii="Cambria Math" w:hAnsi="Cambria Math"/>
                      <w:color w:val="auto"/>
                    </w:rPr>
                    <m:t>SCAS</m:t>
                  </m:r>
                </m:sup>
              </m:sSubSup>
              <m:r>
                <w:rPr>
                  <w:rFonts w:ascii="Cambria Math" w:hAnsi="Cambria Math"/>
                  <w:color w:val="auto"/>
                </w:rPr>
                <m:t>=-</m:t>
              </m:r>
              <m:d>
                <m:dPr>
                  <m:ctrlPr>
                    <w:rPr>
                      <w:rFonts w:ascii="Cambria Math" w:hAnsi="Cambria Math"/>
                      <w:i/>
                      <w:color w:val="auto"/>
                    </w:rPr>
                  </m:ctrlPr>
                </m:dPr>
                <m:e>
                  <m:r>
                    <w:rPr>
                      <w:rFonts w:ascii="Cambria Math" w:hAnsi="Cambria Math"/>
                      <w:color w:val="auto"/>
                    </w:rPr>
                    <m:t>1-</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A</m:t>
                      </m:r>
                    </m:sub>
                  </m:sSub>
                </m:e>
              </m:d>
              <m:acc>
                <m:accPr>
                  <m:chr m:val="̃"/>
                  <m:ctrlPr>
                    <w:rPr>
                      <w:rFonts w:ascii="Cambria Math" w:hAnsi="Cambria Math"/>
                      <w:i/>
                      <w:color w:val="auto"/>
                    </w:rPr>
                  </m:ctrlPr>
                </m:accPr>
                <m:e>
                  <m:r>
                    <w:rPr>
                      <w:rFonts w:ascii="Cambria Math" w:hAnsi="Cambria Math"/>
                      <w:color w:val="auto"/>
                    </w:rPr>
                    <m:t>α</m:t>
                  </m:r>
                </m:e>
              </m:acc>
              <m:r>
                <w:rPr>
                  <w:rFonts w:ascii="Cambria Math" w:hAnsi="Cambria Math"/>
                  <w:color w:val="auto"/>
                </w:rPr>
                <m:t xml:space="preserve"> </m:t>
              </m:r>
              <m:sSub>
                <m:sSubPr>
                  <m:ctrlPr>
                    <w:rPr>
                      <w:rFonts w:ascii="Cambria Math" w:hAnsi="Cambria Math"/>
                      <w:i/>
                      <w:color w:val="auto"/>
                    </w:rPr>
                  </m:ctrlPr>
                </m:sSubPr>
                <m:e>
                  <m:r>
                    <m:rPr>
                      <m:scr m:val="double-struck"/>
                    </m:rPr>
                    <w:rPr>
                      <w:rFonts w:ascii="Cambria Math" w:hAnsi="Cambria Math"/>
                      <w:color w:val="auto"/>
                    </w:rPr>
                    <m:t>E</m:t>
                  </m:r>
                </m:e>
                <m:sub>
                  <m:r>
                    <w:rPr>
                      <w:rFonts w:ascii="Cambria Math" w:hAnsi="Cambria Math"/>
                      <w:color w:val="auto"/>
                    </w:rPr>
                    <m:t>s~D</m:t>
                  </m:r>
                </m:sub>
              </m:sSub>
              <m:d>
                <m:dPr>
                  <m:begChr m:val="["/>
                  <m:endChr m:val="]"/>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min</m:t>
                      </m:r>
                    </m:sub>
                  </m:sSub>
                  <m:d>
                    <m:dPr>
                      <m:ctrlPr>
                        <w:rPr>
                          <w:rFonts w:ascii="Cambria Math" w:hAnsi="Cambria Math"/>
                          <w:i/>
                          <w:color w:val="auto"/>
                        </w:rPr>
                      </m:ctrlPr>
                    </m:dPr>
                    <m:e>
                      <m:r>
                        <w:rPr>
                          <w:rFonts w:ascii="Cambria Math" w:hAnsi="Cambria Math"/>
                          <w:color w:val="auto"/>
                        </w:rPr>
                        <m:t>s,π</m:t>
                      </m:r>
                      <m:d>
                        <m:dPr>
                          <m:ctrlPr>
                            <w:rPr>
                              <w:rFonts w:ascii="Cambria Math" w:hAnsi="Cambria Math"/>
                              <w:i/>
                              <w:color w:val="auto"/>
                            </w:rPr>
                          </m:ctrlPr>
                        </m:dPr>
                        <m:e>
                          <m:r>
                            <w:rPr>
                              <w:rFonts w:ascii="Cambria Math" w:hAnsi="Cambria Math"/>
                              <w:color w:val="auto"/>
                            </w:rPr>
                            <m:t>s</m:t>
                          </m:r>
                        </m:e>
                      </m:d>
                    </m:e>
                  </m:d>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A</m:t>
                  </m:r>
                </m:sub>
              </m:sSub>
              <m:r>
                <w:rPr>
                  <w:rFonts w:ascii="Cambria Math" w:hAnsi="Cambria Math"/>
                  <w:color w:val="auto"/>
                </w:rPr>
                <m:t xml:space="preserve"> </m:t>
              </m:r>
              <m:sSubSup>
                <m:sSubSupPr>
                  <m:ctrlPr>
                    <w:rPr>
                      <w:rFonts w:ascii="Cambria Math" w:hAnsi="Cambria Math"/>
                      <w:i/>
                      <w:color w:val="auto"/>
                    </w:rPr>
                  </m:ctrlPr>
                </m:sSubSupPr>
                <m:e>
                  <m:r>
                    <m:rPr>
                      <m:scr m:val="script"/>
                    </m:rPr>
                    <w:rPr>
                      <w:rFonts w:ascii="Cambria Math" w:hAnsi="Cambria Math"/>
                      <w:color w:val="auto"/>
                    </w:rPr>
                    <m:t>L</m:t>
                  </m:r>
                </m:e>
                <m:sub>
                  <m:r>
                    <w:rPr>
                      <w:rFonts w:ascii="Cambria Math" w:hAnsi="Cambria Math"/>
                      <w:color w:val="auto"/>
                    </w:rPr>
                    <m:t>correction</m:t>
                  </m:r>
                </m:sub>
                <m:sup>
                  <m:r>
                    <w:rPr>
                      <w:rFonts w:ascii="Cambria Math" w:hAnsi="Cambria Math"/>
                      <w:color w:val="auto"/>
                    </w:rPr>
                    <m:t>SCAS</m:t>
                  </m:r>
                </m:sup>
              </m:sSubSup>
              <m:r>
                <w:rPr>
                  <w:rFonts w:ascii="Cambria Math" w:hAnsi="Cambria Math"/>
                  <w:color w:val="auto"/>
                </w:rPr>
                <m:t>#</m:t>
              </m:r>
              <m:d>
                <m:dPr>
                  <m:ctrlPr>
                    <w:rPr>
                      <w:rFonts w:ascii="Cambria Math" w:hAnsi="Cambria Math"/>
                      <w:i/>
                      <w:color w:val="auto"/>
                    </w:rPr>
                  </m:ctrlPr>
                </m:dPr>
                <m:e>
                  <m:r>
                    <w:rPr>
                      <w:rFonts w:ascii="Cambria Math" w:hAnsi="Cambria Math"/>
                      <w:color w:val="auto"/>
                    </w:rPr>
                    <m:t>33</m:t>
                  </m:r>
                </m:e>
              </m:d>
            </m:e>
          </m:eqArr>
        </m:oMath>
      </m:oMathPara>
    </w:p>
    <w:p w14:paraId="2FE1C140" w14:textId="6A62EDDB" w:rsidR="00D04404" w:rsidRPr="00495BD9" w:rsidRDefault="00D04404" w:rsidP="00D04404">
      <w:pPr>
        <w:pStyle w:val="aff3"/>
        <w:spacing w:after="180"/>
        <w:rPr>
          <w:color w:val="auto"/>
        </w:rPr>
      </w:pPr>
      <w:r w:rsidRPr="00495BD9">
        <w:rPr>
          <w:color w:val="auto"/>
        </w:rPr>
        <w:t>由於</w:t>
      </w:r>
      <w:r w:rsidRPr="00495BD9">
        <w:rPr>
          <w:color w:val="auto"/>
        </w:rPr>
        <w:t xml:space="preserve"> SCASPL </w:t>
      </w:r>
      <w:r w:rsidRPr="00495BD9">
        <w:rPr>
          <w:color w:val="auto"/>
        </w:rPr>
        <w:t>與</w:t>
      </w:r>
      <w:r w:rsidRPr="00495BD9">
        <w:rPr>
          <w:color w:val="auto"/>
        </w:rPr>
        <w:t xml:space="preserve"> SCC </w:t>
      </w:r>
      <w:r w:rsidRPr="00495BD9">
        <w:rPr>
          <w:color w:val="auto"/>
        </w:rPr>
        <w:t>均保留</w:t>
      </w:r>
      <w:r w:rsidRPr="00495BD9">
        <w:rPr>
          <w:color w:val="auto"/>
        </w:rPr>
        <w:t xml:space="preserve"> SCAS </w:t>
      </w:r>
      <w:r w:rsidRPr="00495BD9">
        <w:rPr>
          <w:color w:val="auto"/>
        </w:rPr>
        <w:t>的</w:t>
      </w:r>
      <w:r w:rsidR="00E56EBA" w:rsidRPr="00495BD9">
        <w:rPr>
          <w:color w:val="auto"/>
        </w:rPr>
        <w:t>行動者</w:t>
      </w:r>
      <w:r w:rsidRPr="00495BD9">
        <w:rPr>
          <w:color w:val="auto"/>
        </w:rPr>
        <w:t>結構，因此採用相同的正規化方式。</w:t>
      </w:r>
      <w:r w:rsidRPr="00495BD9">
        <w:rPr>
          <w:color w:val="auto"/>
        </w:rPr>
        <w:t xml:space="preserve">ASPL </w:t>
      </w:r>
      <w:r w:rsidRPr="00495BD9">
        <w:rPr>
          <w:color w:val="auto"/>
        </w:rPr>
        <w:t>的</w:t>
      </w:r>
      <w:r w:rsidR="00E56EBA" w:rsidRPr="00495BD9">
        <w:rPr>
          <w:color w:val="auto"/>
        </w:rPr>
        <w:t>行動者</w:t>
      </w:r>
      <w:r w:rsidRPr="00495BD9">
        <w:rPr>
          <w:color w:val="auto"/>
        </w:rPr>
        <w:t>僅包含</w:t>
      </w:r>
      <w:r w:rsidRPr="00495BD9">
        <w:rPr>
          <w:color w:val="auto"/>
        </w:rPr>
        <w:t xml:space="preserve"> TD3 </w:t>
      </w:r>
      <w:r w:rsidRPr="00495BD9">
        <w:rPr>
          <w:color w:val="auto"/>
        </w:rPr>
        <w:t>的策略優化目標，未包含需要共同更新</w:t>
      </w:r>
      <w:r w:rsidR="00E56EBA" w:rsidRPr="00495BD9">
        <w:rPr>
          <w:color w:val="auto"/>
        </w:rPr>
        <w:t>行動者</w:t>
      </w:r>
      <w:r w:rsidRPr="00495BD9">
        <w:rPr>
          <w:color w:val="auto"/>
        </w:rPr>
        <w:t>的修正損失，因此本文不建立其正規化版本。</w:t>
      </w:r>
    </w:p>
    <w:p w14:paraId="55C10B85" w14:textId="64AFF8FB" w:rsidR="00D04404" w:rsidRPr="00495BD9" w:rsidRDefault="004E5F06" w:rsidP="00AD57F8">
      <w:pPr>
        <w:pStyle w:val="aff3"/>
        <w:spacing w:after="180"/>
        <w:rPr>
          <w:color w:val="auto"/>
        </w:rPr>
      </w:pPr>
      <w:r w:rsidRPr="00495BD9">
        <w:rPr>
          <w:rFonts w:hint="eastAsia"/>
          <w:color w:val="auto"/>
        </w:rPr>
        <w:t>梯度懲罰與正規化</w:t>
      </w:r>
      <w:r w:rsidR="00D04404" w:rsidRPr="00495BD9">
        <w:rPr>
          <w:color w:val="auto"/>
        </w:rPr>
        <w:t>分別作用於放大循環的不同位置。</w:t>
      </w:r>
      <w:r w:rsidR="00F75533" w:rsidRPr="00495BD9">
        <w:rPr>
          <w:color w:val="auto"/>
        </w:rPr>
        <w:t>前者從</w:t>
      </w:r>
      <w:r w:rsidR="00A278B6" w:rsidRPr="00495BD9">
        <w:rPr>
          <w:color w:val="auto"/>
        </w:rPr>
        <w:t>評論器</w:t>
      </w:r>
      <w:r w:rsidR="00F75533" w:rsidRPr="00495BD9">
        <w:rPr>
          <w:color w:val="auto"/>
        </w:rPr>
        <w:t>端限制</w:t>
      </w:r>
      <w:r w:rsidR="00F75533" w:rsidRPr="00495BD9">
        <w:rPr>
          <w:color w:val="auto"/>
        </w:rPr>
        <w:t xml:space="preserve"> Q </w:t>
      </w:r>
      <w:r w:rsidR="00F75533" w:rsidRPr="00495BD9">
        <w:rPr>
          <w:color w:val="auto"/>
        </w:rPr>
        <w:t>函數在動作空間中的局部梯度，後者則從</w:t>
      </w:r>
      <w:r w:rsidR="00E56EBA" w:rsidRPr="00495BD9">
        <w:rPr>
          <w:color w:val="auto"/>
        </w:rPr>
        <w:t>行動者</w:t>
      </w:r>
      <w:r w:rsidR="00F75533" w:rsidRPr="00495BD9">
        <w:rPr>
          <w:color w:val="auto"/>
        </w:rPr>
        <w:t>端控制策略</w:t>
      </w:r>
      <w:proofErr w:type="gramStart"/>
      <w:r w:rsidR="00F75533" w:rsidRPr="00495BD9">
        <w:rPr>
          <w:color w:val="auto"/>
        </w:rPr>
        <w:t>優化項</w:t>
      </w:r>
      <w:proofErr w:type="gramEnd"/>
      <w:r w:rsidR="00F75533" w:rsidRPr="00495BD9">
        <w:rPr>
          <w:color w:val="auto"/>
        </w:rPr>
        <w:t>受到價值尺度影響的程度。</w:t>
      </w:r>
      <w:r w:rsidR="00D04404" w:rsidRPr="00495BD9">
        <w:rPr>
          <w:color w:val="auto"/>
        </w:rPr>
        <w:t>兩者分別用於抑制錯誤高估在價值更新與策略更新中的持續放大。</w:t>
      </w:r>
    </w:p>
    <w:p w14:paraId="70FA7A5F" w14:textId="77777777" w:rsidR="002C3409" w:rsidRPr="00495BD9" w:rsidRDefault="002C3409">
      <w:pPr>
        <w:widowControl/>
        <w:rPr>
          <w:rFonts w:cstheme="majorBidi"/>
          <w:sz w:val="48"/>
          <w:szCs w:val="48"/>
        </w:rPr>
      </w:pPr>
      <w:r w:rsidRPr="00495BD9">
        <w:lastRenderedPageBreak/>
        <w:br w:type="page"/>
      </w:r>
    </w:p>
    <w:p w14:paraId="01D0611E" w14:textId="7B39CBA5" w:rsidR="0014417D" w:rsidRPr="00495BD9" w:rsidRDefault="00A5155D" w:rsidP="005C60CA">
      <w:pPr>
        <w:pStyle w:val="1"/>
        <w:rPr>
          <w:rFonts w:ascii="Times New Roman" w:eastAsia="標楷體" w:hAnsi="Times New Roman"/>
          <w:color w:val="auto"/>
        </w:rPr>
      </w:pPr>
      <w:bookmarkStart w:id="58" w:name="_Toc236147759"/>
      <w:r w:rsidRPr="00495BD9">
        <w:rPr>
          <w:rFonts w:ascii="Times New Roman" w:eastAsia="標楷體" w:hAnsi="Times New Roman" w:hint="eastAsia"/>
          <w:color w:val="auto"/>
        </w:rPr>
        <w:lastRenderedPageBreak/>
        <w:t>實驗</w:t>
      </w:r>
      <w:r w:rsidR="00CD455C" w:rsidRPr="00495BD9">
        <w:rPr>
          <w:rFonts w:ascii="Times New Roman" w:eastAsia="標楷體" w:hAnsi="Times New Roman" w:hint="eastAsia"/>
          <w:color w:val="auto"/>
        </w:rPr>
        <w:t>設計</w:t>
      </w:r>
      <w:bookmarkEnd w:id="58"/>
      <w:r w:rsidR="00CF46F6" w:rsidRPr="00495BD9">
        <w:rPr>
          <w:rFonts w:ascii="Times New Roman" w:eastAsia="標楷體" w:hAnsi="Times New Roman"/>
          <w:color w:val="auto"/>
        </w:rPr>
        <w:fldChar w:fldCharType="begin"/>
      </w:r>
      <w:r w:rsidR="00CF46F6" w:rsidRPr="00495BD9">
        <w:rPr>
          <w:rFonts w:ascii="Times New Roman" w:eastAsia="標楷體" w:hAnsi="Times New Roman"/>
          <w:color w:val="auto"/>
        </w:rPr>
        <w:instrText xml:space="preserve"> SEQ Chapter \h </w:instrText>
      </w:r>
      <w:r w:rsidR="00CF46F6" w:rsidRPr="00495BD9">
        <w:rPr>
          <w:rFonts w:ascii="Times New Roman" w:eastAsia="標楷體" w:hAnsi="Times New Roman"/>
          <w:color w:val="auto"/>
        </w:rPr>
        <w:fldChar w:fldCharType="end"/>
      </w:r>
    </w:p>
    <w:p w14:paraId="29ECA0E9" w14:textId="3FB17F62" w:rsidR="00CD455C" w:rsidRPr="00495BD9" w:rsidRDefault="00CD455C" w:rsidP="00443F10">
      <w:pPr>
        <w:pStyle w:val="2"/>
        <w:rPr>
          <w:color w:val="auto"/>
        </w:rPr>
      </w:pPr>
      <w:bookmarkStart w:id="59" w:name="_Toc236147760"/>
      <w:r w:rsidRPr="00495BD9">
        <w:rPr>
          <w:rFonts w:hint="eastAsia"/>
          <w:color w:val="auto"/>
        </w:rPr>
        <w:t>實驗目的</w:t>
      </w:r>
      <w:r w:rsidR="00756A5D" w:rsidRPr="00495BD9">
        <w:rPr>
          <w:rFonts w:hint="eastAsia"/>
          <w:color w:val="auto"/>
        </w:rPr>
        <w:t>與比較原則</w:t>
      </w:r>
      <w:bookmarkEnd w:id="59"/>
    </w:p>
    <w:p w14:paraId="3EDA2CEE" w14:textId="534A5761" w:rsidR="00F37362" w:rsidRPr="00495BD9" w:rsidRDefault="00F37362" w:rsidP="00F37362">
      <w:pPr>
        <w:pStyle w:val="aff3"/>
        <w:spacing w:after="180"/>
        <w:rPr>
          <w:color w:val="auto"/>
        </w:rPr>
      </w:pPr>
      <w:r w:rsidRPr="00495BD9">
        <w:rPr>
          <w:color w:val="auto"/>
        </w:rPr>
        <w:t>本章說明本文所使用的比較</w:t>
      </w:r>
      <w:r w:rsidR="00F8300B" w:rsidRPr="00495BD9">
        <w:rPr>
          <w:rFonts w:hint="eastAsia"/>
          <w:color w:val="auto"/>
        </w:rPr>
        <w:t>方法</w:t>
      </w:r>
      <w:r w:rsidRPr="00495BD9">
        <w:rPr>
          <w:color w:val="auto"/>
        </w:rPr>
        <w:t>、網路架構、實驗環境、離線資料集，以及模型的訓練與評估流程。實驗主要用於評估動作空間價值約束與狀態修正聯合學習的表現，並比較本文提出的</w:t>
      </w:r>
      <w:r w:rsidRPr="00495BD9">
        <w:rPr>
          <w:color w:val="auto"/>
        </w:rPr>
        <w:t xml:space="preserve"> SCASPL </w:t>
      </w:r>
      <w:r w:rsidRPr="00495BD9">
        <w:rPr>
          <w:color w:val="auto"/>
        </w:rPr>
        <w:t>與</w:t>
      </w:r>
      <w:r w:rsidRPr="00495BD9">
        <w:rPr>
          <w:color w:val="auto"/>
        </w:rPr>
        <w:t xml:space="preserve"> SCC</w:t>
      </w:r>
      <w:r w:rsidRPr="00495BD9">
        <w:rPr>
          <w:color w:val="auto"/>
        </w:rPr>
        <w:t>，相較於模仿類、約束類及</w:t>
      </w:r>
      <w:proofErr w:type="gramStart"/>
      <w:r w:rsidRPr="00495BD9">
        <w:rPr>
          <w:color w:val="auto"/>
        </w:rPr>
        <w:t>修正類離線</w:t>
      </w:r>
      <w:proofErr w:type="gramEnd"/>
      <w:r w:rsidRPr="00495BD9">
        <w:rPr>
          <w:color w:val="auto"/>
        </w:rPr>
        <w:t>強化學習方法，在不同資料品質與環境條件下所呈現的差異。</w:t>
      </w:r>
    </w:p>
    <w:p w14:paraId="7CDEA011" w14:textId="48F74E12" w:rsidR="00F37362" w:rsidRPr="00495BD9" w:rsidRDefault="006A7638" w:rsidP="006A7638">
      <w:pPr>
        <w:pStyle w:val="aff3"/>
        <w:spacing w:after="180"/>
        <w:rPr>
          <w:color w:val="auto"/>
        </w:rPr>
      </w:pPr>
      <w:r w:rsidRPr="00495BD9">
        <w:rPr>
          <w:color w:val="auto"/>
        </w:rPr>
        <w:t>考量部分基於</w:t>
      </w:r>
      <w:r w:rsidRPr="00495BD9">
        <w:rPr>
          <w:color w:val="auto"/>
        </w:rPr>
        <w:t xml:space="preserve"> TD3 </w:t>
      </w:r>
      <w:r w:rsidRPr="00495BD9">
        <w:rPr>
          <w:color w:val="auto"/>
        </w:rPr>
        <w:t>的離線強化學習方法在訓練過程中可能出現價值</w:t>
      </w:r>
      <w:proofErr w:type="gramStart"/>
      <w:r w:rsidRPr="00495BD9">
        <w:rPr>
          <w:color w:val="auto"/>
        </w:rPr>
        <w:t>估計與梯度</w:t>
      </w:r>
      <w:proofErr w:type="gramEnd"/>
      <w:r w:rsidRPr="00495BD9">
        <w:rPr>
          <w:color w:val="auto"/>
        </w:rPr>
        <w:t>異常增長，本文進一步</w:t>
      </w:r>
      <w:proofErr w:type="gramStart"/>
      <w:r w:rsidRPr="00495BD9">
        <w:rPr>
          <w:color w:val="auto"/>
        </w:rPr>
        <w:t>評估梯</w:t>
      </w:r>
      <w:proofErr w:type="gramEnd"/>
      <w:r w:rsidRPr="00495BD9">
        <w:rPr>
          <w:color w:val="auto"/>
        </w:rPr>
        <w:t>度懲罰與正規化對模型訓練穩定性及策略效能的影響。</w:t>
      </w:r>
      <w:proofErr w:type="gramStart"/>
      <w:r w:rsidRPr="00495BD9">
        <w:rPr>
          <w:color w:val="auto"/>
        </w:rPr>
        <w:t>此外，</w:t>
      </w:r>
      <w:proofErr w:type="gramEnd"/>
      <w:r w:rsidRPr="00495BD9">
        <w:rPr>
          <w:color w:val="auto"/>
        </w:rPr>
        <w:t>針對偽標籤約束可能使資料動作受到其他偽標籤價值分佈壓制的問題，本文亦比較是否加入偽標籤補償對</w:t>
      </w:r>
      <w:r w:rsidRPr="00495BD9">
        <w:rPr>
          <w:color w:val="auto"/>
        </w:rPr>
        <w:t xml:space="preserve"> ASPL </w:t>
      </w:r>
      <w:r w:rsidRPr="00495BD9">
        <w:rPr>
          <w:color w:val="auto"/>
        </w:rPr>
        <w:t>與</w:t>
      </w:r>
      <w:r w:rsidRPr="00495BD9">
        <w:rPr>
          <w:color w:val="auto"/>
        </w:rPr>
        <w:t xml:space="preserve"> SCASPL </w:t>
      </w:r>
      <w:r w:rsidRPr="00495BD9">
        <w:rPr>
          <w:color w:val="auto"/>
        </w:rPr>
        <w:t>的影響。上述配置的目的並非改變各方法原有的學習機制，或單純選取具有最高回報的模型，而是在盡可能保留各方法原有優勢、限制與資料適用特性的前提下，降低價值異常、梯度增長、偽標籤誤導及訓練波動對實驗結果造成的干擾。本文先透過配置實驗比較各模型變體，綜合其整體效能、訓練穩定性，以及是否仍能維持原方法的表現特性，選擇各方法用於後續實驗的代表配置。</w:t>
      </w:r>
    </w:p>
    <w:p w14:paraId="03AFAE08" w14:textId="77777777" w:rsidR="00F37362" w:rsidRPr="00495BD9" w:rsidRDefault="00F37362" w:rsidP="00F37362">
      <w:pPr>
        <w:pStyle w:val="aff3"/>
        <w:spacing w:after="180"/>
        <w:rPr>
          <w:color w:val="auto"/>
        </w:rPr>
      </w:pPr>
      <w:r w:rsidRPr="00495BD9">
        <w:rPr>
          <w:color w:val="auto"/>
        </w:rPr>
        <w:t>後續實驗將從一般</w:t>
      </w:r>
      <w:r w:rsidRPr="00495BD9">
        <w:rPr>
          <w:color w:val="auto"/>
        </w:rPr>
        <w:t xml:space="preserve"> D4RL </w:t>
      </w:r>
      <w:r w:rsidRPr="00495BD9">
        <w:rPr>
          <w:color w:val="auto"/>
        </w:rPr>
        <w:t>基準環境、不同資料品質，以及初始狀態、執行動作與環境狀態受到干擾等條件進行評估。基準測試用於觀察各方法在不同任務與資料品質下的效能差異；干擾環境測試則用於評估模型面對執行誤差與狀態偏移時的表現；受干擾資料集測試則用於分析靜態資料中混入低品質轉移時，各方法的學習情形。各項實驗的特定變因與配置將於後續實驗章節中分別說明。</w:t>
      </w:r>
    </w:p>
    <w:p w14:paraId="695293EB" w14:textId="016C97E7" w:rsidR="000674F9" w:rsidRPr="00495BD9" w:rsidRDefault="00F37362" w:rsidP="000F5CB3">
      <w:pPr>
        <w:pStyle w:val="aff3"/>
        <w:spacing w:after="180"/>
        <w:rPr>
          <w:color w:val="auto"/>
        </w:rPr>
      </w:pPr>
      <w:r w:rsidRPr="00495BD9">
        <w:rPr>
          <w:color w:val="auto"/>
        </w:rPr>
        <w:t>後續實驗的目的並非僅依據單一分數排列各方法的整體效能高低，而是比較不同方法面對資料品質、資料支撐範圍與環境干擾時所呈現的表現特性。實驗結果可直接反映各方法與配置在指定條件下的效能與穩定性差異，但僅憑回報分數仍不足以完整說明其內部作用原因。</w:t>
      </w:r>
      <w:r w:rsidR="00071E00" w:rsidRPr="00495BD9">
        <w:rPr>
          <w:color w:val="auto"/>
        </w:rPr>
        <w:t>因此，</w:t>
      </w:r>
      <w:proofErr w:type="gramStart"/>
      <w:r w:rsidR="00071E00" w:rsidRPr="00495BD9">
        <w:rPr>
          <w:color w:val="auto"/>
        </w:rPr>
        <w:t>對於梯</w:t>
      </w:r>
      <w:proofErr w:type="gramEnd"/>
      <w:r w:rsidR="00071E00" w:rsidRPr="00495BD9">
        <w:rPr>
          <w:color w:val="auto"/>
        </w:rPr>
        <w:t>度懲罰、正規化、偽標籤補償及聯合學習效果的判斷，仍須配合配置實驗、訓練指標與方法設計進行分析。</w:t>
      </w:r>
    </w:p>
    <w:p w14:paraId="084D9D68" w14:textId="7C6A2D6D" w:rsidR="00A5155D" w:rsidRPr="00495BD9" w:rsidRDefault="002B24AD" w:rsidP="00443F10">
      <w:pPr>
        <w:pStyle w:val="2"/>
        <w:rPr>
          <w:color w:val="auto"/>
        </w:rPr>
      </w:pPr>
      <w:bookmarkStart w:id="60" w:name="_Toc236147761"/>
      <w:r w:rsidRPr="00495BD9">
        <w:rPr>
          <w:rFonts w:hint="eastAsia"/>
          <w:color w:val="auto"/>
        </w:rPr>
        <w:lastRenderedPageBreak/>
        <w:t>模型配置</w:t>
      </w:r>
      <w:bookmarkEnd w:id="60"/>
    </w:p>
    <w:p w14:paraId="7C834DEB" w14:textId="0A6741B9" w:rsidR="00116B00" w:rsidRPr="00495BD9" w:rsidRDefault="0014417D" w:rsidP="005C60CA">
      <w:pPr>
        <w:pStyle w:val="3"/>
        <w:rPr>
          <w:rFonts w:eastAsia="標楷體"/>
          <w:color w:val="auto"/>
        </w:rPr>
      </w:pPr>
      <w:bookmarkStart w:id="61" w:name="_Toc236147762"/>
      <w:r w:rsidRPr="00495BD9">
        <w:rPr>
          <w:rFonts w:eastAsia="標楷體" w:hint="eastAsia"/>
          <w:color w:val="auto"/>
        </w:rPr>
        <w:t>比較</w:t>
      </w:r>
      <w:r w:rsidR="007D142E" w:rsidRPr="00495BD9">
        <w:rPr>
          <w:rFonts w:eastAsia="標楷體" w:hint="eastAsia"/>
          <w:color w:val="auto"/>
        </w:rPr>
        <w:t>方法</w:t>
      </w:r>
      <w:bookmarkEnd w:id="61"/>
    </w:p>
    <w:p w14:paraId="59F3D222" w14:textId="77777777" w:rsidR="0061357E" w:rsidRPr="00495BD9" w:rsidRDefault="0061357E" w:rsidP="0061357E">
      <w:pPr>
        <w:pStyle w:val="aff3"/>
        <w:spacing w:after="180"/>
        <w:rPr>
          <w:color w:val="auto"/>
        </w:rPr>
      </w:pPr>
      <w:r w:rsidRPr="00495BD9">
        <w:rPr>
          <w:color w:val="auto"/>
        </w:rPr>
        <w:t>本文選用</w:t>
      </w:r>
      <w:r w:rsidRPr="00495BD9">
        <w:rPr>
          <w:color w:val="auto"/>
        </w:rPr>
        <w:t xml:space="preserve"> BC</w:t>
      </w:r>
      <w:r w:rsidRPr="00495BD9">
        <w:rPr>
          <w:color w:val="auto"/>
        </w:rPr>
        <w:t>、</w:t>
      </w:r>
      <w:r w:rsidRPr="00495BD9">
        <w:rPr>
          <w:color w:val="auto"/>
        </w:rPr>
        <w:t>TD3BC</w:t>
      </w:r>
      <w:r w:rsidRPr="00495BD9">
        <w:rPr>
          <w:color w:val="auto"/>
        </w:rPr>
        <w:t>、</w:t>
      </w:r>
      <w:r w:rsidRPr="00495BD9">
        <w:rPr>
          <w:color w:val="auto"/>
        </w:rPr>
        <w:t>IQL</w:t>
      </w:r>
      <w:r w:rsidRPr="00495BD9">
        <w:rPr>
          <w:color w:val="auto"/>
        </w:rPr>
        <w:t>、</w:t>
      </w:r>
      <w:r w:rsidRPr="00495BD9">
        <w:rPr>
          <w:color w:val="auto"/>
        </w:rPr>
        <w:t>CQL</w:t>
      </w:r>
      <w:r w:rsidRPr="00495BD9">
        <w:rPr>
          <w:color w:val="auto"/>
        </w:rPr>
        <w:t>、</w:t>
      </w:r>
      <w:r w:rsidRPr="00495BD9">
        <w:rPr>
          <w:color w:val="auto"/>
        </w:rPr>
        <w:t xml:space="preserve">ASPL </w:t>
      </w:r>
      <w:r w:rsidRPr="00495BD9">
        <w:rPr>
          <w:color w:val="auto"/>
        </w:rPr>
        <w:t>與</w:t>
      </w:r>
      <w:r w:rsidRPr="00495BD9">
        <w:rPr>
          <w:color w:val="auto"/>
        </w:rPr>
        <w:t xml:space="preserve"> SCAS </w:t>
      </w:r>
      <w:r w:rsidRPr="00495BD9">
        <w:rPr>
          <w:color w:val="auto"/>
        </w:rPr>
        <w:t>作為比較方法，並與本文提出的</w:t>
      </w:r>
      <w:r w:rsidRPr="00495BD9">
        <w:rPr>
          <w:color w:val="auto"/>
        </w:rPr>
        <w:t xml:space="preserve"> SCASPL </w:t>
      </w:r>
      <w:r w:rsidRPr="00495BD9">
        <w:rPr>
          <w:color w:val="auto"/>
        </w:rPr>
        <w:t>及</w:t>
      </w:r>
      <w:r w:rsidRPr="00495BD9">
        <w:rPr>
          <w:color w:val="auto"/>
        </w:rPr>
        <w:t xml:space="preserve"> SCC </w:t>
      </w:r>
      <w:r w:rsidRPr="00495BD9">
        <w:rPr>
          <w:color w:val="auto"/>
        </w:rPr>
        <w:t>進行實驗比較。上述方法涵蓋模仿類、動作價值約束類與狀態</w:t>
      </w:r>
      <w:proofErr w:type="gramStart"/>
      <w:r w:rsidRPr="00495BD9">
        <w:rPr>
          <w:color w:val="auto"/>
        </w:rPr>
        <w:t>修正類離線</w:t>
      </w:r>
      <w:proofErr w:type="gramEnd"/>
      <w:r w:rsidRPr="00495BD9">
        <w:rPr>
          <w:color w:val="auto"/>
        </w:rPr>
        <w:t>強化學習方法，可分別作為資料行為模仿、支撐範圍內策略改善、動作價值限制及狀態偏移修正等不同設計方向的代表。</w:t>
      </w:r>
    </w:p>
    <w:p w14:paraId="79D14F72" w14:textId="77777777" w:rsidR="0061357E" w:rsidRPr="00495BD9" w:rsidRDefault="0061357E" w:rsidP="0061357E">
      <w:pPr>
        <w:pStyle w:val="aff3"/>
        <w:spacing w:after="180"/>
        <w:rPr>
          <w:color w:val="auto"/>
        </w:rPr>
      </w:pPr>
      <w:r w:rsidRPr="00495BD9">
        <w:rPr>
          <w:color w:val="auto"/>
        </w:rPr>
        <w:t>在模仿類方法中，</w:t>
      </w:r>
      <w:r w:rsidRPr="00495BD9">
        <w:rPr>
          <w:color w:val="auto"/>
        </w:rPr>
        <w:t xml:space="preserve">BC </w:t>
      </w:r>
      <w:r w:rsidRPr="00495BD9">
        <w:rPr>
          <w:color w:val="auto"/>
        </w:rPr>
        <w:t>直接學習靜態資料集中的狀態與動作關係，不使用獎勵或動作價值資訊，因此可作為單純依賴資料行為之學習方式的基準。</w:t>
      </w:r>
      <w:r w:rsidRPr="00495BD9">
        <w:rPr>
          <w:color w:val="auto"/>
        </w:rPr>
        <w:t xml:space="preserve">TD3BC </w:t>
      </w:r>
      <w:r w:rsidRPr="00495BD9">
        <w:rPr>
          <w:color w:val="auto"/>
        </w:rPr>
        <w:t>在</w:t>
      </w:r>
      <w:r w:rsidRPr="00495BD9">
        <w:rPr>
          <w:color w:val="auto"/>
        </w:rPr>
        <w:t xml:space="preserve"> TD3 </w:t>
      </w:r>
      <w:r w:rsidRPr="00495BD9">
        <w:rPr>
          <w:color w:val="auto"/>
        </w:rPr>
        <w:t>的策略優化目標中加入行為克隆損失，使策略同時受到動作價值與資料行為引導；</w:t>
      </w:r>
      <w:r w:rsidRPr="00495BD9">
        <w:rPr>
          <w:color w:val="auto"/>
        </w:rPr>
        <w:t xml:space="preserve">IQL </w:t>
      </w:r>
      <w:r w:rsidRPr="00495BD9">
        <w:rPr>
          <w:color w:val="auto"/>
        </w:rPr>
        <w:t>則利用資料動作的優勢估計調整模仿權重，使策略較著重於資料集中具有較高估計效益的行為。三者可用於比較不同程度的資料行為依賴，以及價值資訊對模仿學習的影響。</w:t>
      </w:r>
    </w:p>
    <w:p w14:paraId="6DE1B43C" w14:textId="7CF50C54" w:rsidR="0061357E" w:rsidRPr="00495BD9" w:rsidRDefault="0061357E" w:rsidP="0061357E">
      <w:pPr>
        <w:pStyle w:val="aff3"/>
        <w:spacing w:after="180"/>
        <w:rPr>
          <w:color w:val="auto"/>
        </w:rPr>
      </w:pPr>
      <w:r w:rsidRPr="00495BD9">
        <w:rPr>
          <w:color w:val="auto"/>
        </w:rPr>
        <w:t>在動作價值約束類方法中，</w:t>
      </w:r>
      <w:r w:rsidRPr="00495BD9">
        <w:rPr>
          <w:color w:val="auto"/>
        </w:rPr>
        <w:t xml:space="preserve">CQL </w:t>
      </w:r>
      <w:r w:rsidRPr="00495BD9">
        <w:rPr>
          <w:color w:val="auto"/>
        </w:rPr>
        <w:t>透過保守價值學習調整候選動作與資料動作之間的相對價值，降低缺乏資料支撐之高價值動作對策略學習的影響。</w:t>
      </w:r>
      <w:r w:rsidRPr="00495BD9">
        <w:rPr>
          <w:color w:val="auto"/>
        </w:rPr>
        <w:t xml:space="preserve">ASPL </w:t>
      </w:r>
      <w:r w:rsidRPr="00495BD9">
        <w:rPr>
          <w:color w:val="auto"/>
        </w:rPr>
        <w:t>則根據資料動作及動作距離建立候選動作的偽標籤，使</w:t>
      </w:r>
      <w:r w:rsidR="00A278B6" w:rsidRPr="00495BD9">
        <w:rPr>
          <w:color w:val="auto"/>
        </w:rPr>
        <w:t>評論器</w:t>
      </w:r>
      <w:r w:rsidRPr="00495BD9">
        <w:rPr>
          <w:color w:val="auto"/>
        </w:rPr>
        <w:t>學習資料動作附近的局部價值</w:t>
      </w:r>
      <w:r w:rsidR="001848B2" w:rsidRPr="00495BD9">
        <w:rPr>
          <w:color w:val="auto"/>
        </w:rPr>
        <w:t>分佈</w:t>
      </w:r>
      <w:r w:rsidRPr="00495BD9">
        <w:rPr>
          <w:color w:val="auto"/>
        </w:rPr>
        <w:t>。由於本文提出的</w:t>
      </w:r>
      <w:r w:rsidRPr="00495BD9">
        <w:rPr>
          <w:color w:val="auto"/>
        </w:rPr>
        <w:t xml:space="preserve"> SCASPL </w:t>
      </w:r>
      <w:r w:rsidRPr="00495BD9">
        <w:rPr>
          <w:color w:val="auto"/>
        </w:rPr>
        <w:t>與</w:t>
      </w:r>
      <w:r w:rsidRPr="00495BD9">
        <w:rPr>
          <w:color w:val="auto"/>
        </w:rPr>
        <w:t xml:space="preserve"> SCC </w:t>
      </w:r>
      <w:r w:rsidRPr="00495BD9">
        <w:rPr>
          <w:color w:val="auto"/>
        </w:rPr>
        <w:t>分別採用偽標籤約束與保守價值約束，</w:t>
      </w:r>
      <w:r w:rsidRPr="00495BD9">
        <w:rPr>
          <w:color w:val="auto"/>
        </w:rPr>
        <w:t xml:space="preserve">ASPL </w:t>
      </w:r>
      <w:r w:rsidRPr="00495BD9">
        <w:rPr>
          <w:color w:val="auto"/>
        </w:rPr>
        <w:t>與</w:t>
      </w:r>
      <w:r w:rsidRPr="00495BD9">
        <w:rPr>
          <w:color w:val="auto"/>
        </w:rPr>
        <w:t xml:space="preserve"> CQL </w:t>
      </w:r>
      <w:r w:rsidRPr="00495BD9">
        <w:rPr>
          <w:color w:val="auto"/>
        </w:rPr>
        <w:t>可作為判斷相同類型約束機制在未加入狀態修正時之表現基準。</w:t>
      </w:r>
    </w:p>
    <w:p w14:paraId="06CC4A53" w14:textId="37E3A6A5" w:rsidR="0061357E" w:rsidRPr="00495BD9" w:rsidRDefault="0061357E" w:rsidP="0061357E">
      <w:pPr>
        <w:pStyle w:val="aff3"/>
        <w:spacing w:after="180"/>
        <w:rPr>
          <w:color w:val="auto"/>
        </w:rPr>
      </w:pPr>
      <w:r w:rsidRPr="00495BD9">
        <w:rPr>
          <w:color w:val="auto"/>
        </w:rPr>
        <w:t>在狀態修正類方法中，</w:t>
      </w:r>
      <w:r w:rsidRPr="00495BD9">
        <w:rPr>
          <w:color w:val="auto"/>
        </w:rPr>
        <w:t xml:space="preserve">SCAS </w:t>
      </w:r>
      <w:r w:rsidRPr="00495BD9">
        <w:rPr>
          <w:color w:val="auto"/>
        </w:rPr>
        <w:t>利用受擾動狀態與環境動態模型建立修正損失，並依據資料轉移前後的價值差異調整修正經驗的學習權重。本文提出的</w:t>
      </w:r>
      <w:r w:rsidRPr="00495BD9">
        <w:rPr>
          <w:color w:val="auto"/>
        </w:rPr>
        <w:t xml:space="preserve"> SCASPL </w:t>
      </w:r>
      <w:r w:rsidRPr="00495BD9">
        <w:rPr>
          <w:color w:val="auto"/>
        </w:rPr>
        <w:t>與</w:t>
      </w:r>
      <w:r w:rsidRPr="00495BD9">
        <w:rPr>
          <w:color w:val="auto"/>
        </w:rPr>
        <w:t xml:space="preserve"> SCC </w:t>
      </w:r>
      <w:proofErr w:type="gramStart"/>
      <w:r w:rsidRPr="00495BD9">
        <w:rPr>
          <w:color w:val="auto"/>
        </w:rPr>
        <w:t>均以</w:t>
      </w:r>
      <w:proofErr w:type="gramEnd"/>
      <w:r w:rsidRPr="00495BD9">
        <w:rPr>
          <w:color w:val="auto"/>
        </w:rPr>
        <w:t xml:space="preserve"> SCAS </w:t>
      </w:r>
      <w:r w:rsidRPr="00495BD9">
        <w:rPr>
          <w:color w:val="auto"/>
        </w:rPr>
        <w:t>為基礎，保留其</w:t>
      </w:r>
      <w:r w:rsidR="00A278B6" w:rsidRPr="00495BD9">
        <w:rPr>
          <w:color w:val="auto"/>
        </w:rPr>
        <w:t>行動者</w:t>
      </w:r>
      <w:r w:rsidRPr="00495BD9">
        <w:rPr>
          <w:color w:val="auto"/>
        </w:rPr>
        <w:t>、環境動態模型與狀態修正機制，並分別在</w:t>
      </w:r>
      <w:r w:rsidR="00A278B6" w:rsidRPr="00495BD9">
        <w:rPr>
          <w:color w:val="auto"/>
        </w:rPr>
        <w:t>評論器</w:t>
      </w:r>
      <w:r w:rsidRPr="00495BD9">
        <w:rPr>
          <w:color w:val="auto"/>
        </w:rPr>
        <w:t>中加入偽標籤約束及保守價值約束。因此，</w:t>
      </w:r>
      <w:r w:rsidRPr="00495BD9">
        <w:rPr>
          <w:color w:val="auto"/>
        </w:rPr>
        <w:t xml:space="preserve">SCAS </w:t>
      </w:r>
      <w:r w:rsidRPr="00495BD9">
        <w:rPr>
          <w:color w:val="auto"/>
        </w:rPr>
        <w:t>為本文聯合方法最直接的比較基準，可用於觀察加入動作空間價值約束後，模型在一般環境與受干擾條件下所產生的表現差異。</w:t>
      </w:r>
    </w:p>
    <w:p w14:paraId="664C149D" w14:textId="1793439E" w:rsidR="0061357E" w:rsidRPr="00495BD9" w:rsidRDefault="0061357E" w:rsidP="0061357E">
      <w:pPr>
        <w:pStyle w:val="aff3"/>
        <w:spacing w:after="180"/>
        <w:rPr>
          <w:color w:val="auto"/>
        </w:rPr>
      </w:pPr>
      <w:r w:rsidRPr="00495BD9">
        <w:rPr>
          <w:color w:val="auto"/>
        </w:rPr>
        <w:t xml:space="preserve">SDC </w:t>
      </w:r>
      <w:r w:rsidRPr="00495BD9">
        <w:rPr>
          <w:color w:val="auto"/>
        </w:rPr>
        <w:t>雖同樣屬於狀態修正類方法，但其修正目標、模型組成與</w:t>
      </w:r>
      <w:r w:rsidRPr="00495BD9">
        <w:rPr>
          <w:color w:val="auto"/>
        </w:rPr>
        <w:t xml:space="preserve"> SCAS </w:t>
      </w:r>
      <w:r w:rsidRPr="00495BD9">
        <w:rPr>
          <w:color w:val="auto"/>
        </w:rPr>
        <w:t>系列方法不同，並使用額外的狀態轉移模型與</w:t>
      </w:r>
      <w:r w:rsidR="001848B2" w:rsidRPr="00495BD9">
        <w:rPr>
          <w:color w:val="auto"/>
        </w:rPr>
        <w:t>分佈</w:t>
      </w:r>
      <w:r w:rsidRPr="00495BD9">
        <w:rPr>
          <w:color w:val="auto"/>
        </w:rPr>
        <w:t>距離建立修正學習目標。由於本文主要研究在</w:t>
      </w:r>
      <w:r w:rsidRPr="00495BD9">
        <w:rPr>
          <w:color w:val="auto"/>
        </w:rPr>
        <w:t xml:space="preserve"> SCAS </w:t>
      </w:r>
      <w:r w:rsidRPr="00495BD9">
        <w:rPr>
          <w:color w:val="auto"/>
        </w:rPr>
        <w:t>架構中加入動作空間價值約束後的影響，為維持修正</w:t>
      </w:r>
      <w:proofErr w:type="gramStart"/>
      <w:r w:rsidRPr="00495BD9">
        <w:rPr>
          <w:color w:val="auto"/>
        </w:rPr>
        <w:t>方法間較直接</w:t>
      </w:r>
      <w:proofErr w:type="gramEnd"/>
      <w:r w:rsidRPr="00495BD9">
        <w:rPr>
          <w:color w:val="auto"/>
        </w:rPr>
        <w:t>的控制比較，主要量化實驗以</w:t>
      </w:r>
      <w:r w:rsidRPr="00495BD9">
        <w:rPr>
          <w:color w:val="auto"/>
        </w:rPr>
        <w:t xml:space="preserve"> SCAS </w:t>
      </w:r>
      <w:r w:rsidRPr="00495BD9">
        <w:rPr>
          <w:color w:val="auto"/>
        </w:rPr>
        <w:t>作為狀態修正類基準，</w:t>
      </w:r>
      <w:r w:rsidRPr="00495BD9">
        <w:rPr>
          <w:color w:val="auto"/>
        </w:rPr>
        <w:t xml:space="preserve">SDC </w:t>
      </w:r>
      <w:r w:rsidRPr="00495BD9">
        <w:rPr>
          <w:color w:val="auto"/>
        </w:rPr>
        <w:t>則保留於相關研究中進行方法比較與討論。</w:t>
      </w:r>
    </w:p>
    <w:p w14:paraId="537882C1" w14:textId="7DCFEF8F" w:rsidR="004133E4" w:rsidRPr="00495BD9" w:rsidRDefault="008522FB" w:rsidP="00FF65D9">
      <w:pPr>
        <w:pStyle w:val="aff3"/>
        <w:spacing w:after="180"/>
        <w:rPr>
          <w:color w:val="auto"/>
        </w:rPr>
      </w:pPr>
      <w:r w:rsidRPr="00495BD9">
        <w:rPr>
          <w:color w:val="auto"/>
        </w:rPr>
        <w:lastRenderedPageBreak/>
        <w:t>各方法所使用的穩定化方式與補償配置將於後續配置實驗中分別比較，並依據相同的選擇原則決定後續實驗所使用的代表配置。</w:t>
      </w:r>
    </w:p>
    <w:p w14:paraId="48441368" w14:textId="747ED65E" w:rsidR="00FF65D9" w:rsidRPr="00495BD9" w:rsidRDefault="006373A2" w:rsidP="005C60CA">
      <w:pPr>
        <w:pStyle w:val="3"/>
        <w:rPr>
          <w:rFonts w:eastAsia="標楷體"/>
          <w:color w:val="auto"/>
        </w:rPr>
      </w:pPr>
      <w:r w:rsidRPr="006373A2">
        <w:rPr>
          <w:rFonts w:eastAsia="標楷體"/>
          <w:color w:val="auto"/>
        </w:rPr>
        <w:t>模型變體與代表配置選擇原則</w:t>
      </w:r>
    </w:p>
    <w:p w14:paraId="15F472E0" w14:textId="4CC0DA6F" w:rsidR="005356E2" w:rsidRPr="00495BD9" w:rsidRDefault="00893729" w:rsidP="005356E2">
      <w:pPr>
        <w:pStyle w:val="aff3"/>
        <w:spacing w:after="180"/>
        <w:rPr>
          <w:color w:val="auto"/>
        </w:rPr>
      </w:pPr>
      <w:r w:rsidRPr="00495BD9">
        <w:rPr>
          <w:color w:val="auto"/>
        </w:rPr>
        <w:t>本文在前述比較方法的基礎上，進一步建立梯度懲罰、正規化與偽標籤補償等模型變體，用於評估不同調整方式對訓練穩定性與策略效能的影響。各模型變體僅調整指定的穩定化或補償機制，其餘網路架構、訓練資料與主要演算法設計皆維持一致，以降低其他實驗條件對比較結果造成的影響。</w:t>
      </w:r>
    </w:p>
    <w:p w14:paraId="5DE7B55E" w14:textId="3C893972" w:rsidR="005356E2" w:rsidRPr="00495BD9" w:rsidRDefault="002B12A3" w:rsidP="005356E2">
      <w:pPr>
        <w:pStyle w:val="aff3"/>
        <w:spacing w:after="180"/>
        <w:rPr>
          <w:color w:val="auto"/>
        </w:rPr>
      </w:pPr>
      <w:r w:rsidRPr="00495BD9">
        <w:rPr>
          <w:rFonts w:hint="eastAsia"/>
          <w:color w:val="auto"/>
        </w:rPr>
        <w:t>梯度懲罰</w:t>
      </w:r>
      <w:r w:rsidR="005356E2" w:rsidRPr="00495BD9">
        <w:rPr>
          <w:color w:val="auto"/>
        </w:rPr>
        <w:t>作用於</w:t>
      </w:r>
      <w:r w:rsidR="00A278B6" w:rsidRPr="00495BD9">
        <w:rPr>
          <w:rFonts w:hint="eastAsia"/>
          <w:color w:val="auto"/>
        </w:rPr>
        <w:t>評論器</w:t>
      </w:r>
      <w:r w:rsidR="005356E2" w:rsidRPr="00495BD9">
        <w:rPr>
          <w:color w:val="auto"/>
        </w:rPr>
        <w:t>，限制</w:t>
      </w:r>
      <w:r w:rsidR="005356E2" w:rsidRPr="00495BD9">
        <w:rPr>
          <w:color w:val="auto"/>
        </w:rPr>
        <w:t xml:space="preserve"> Q </w:t>
      </w:r>
      <w:r w:rsidR="005356E2" w:rsidRPr="00495BD9">
        <w:rPr>
          <w:color w:val="auto"/>
        </w:rPr>
        <w:t>函數相對於候選動作的梯度幅度，用於降低局部價值估計在訓練過程中形成過度尖銳變化的情形。</w:t>
      </w:r>
      <w:r w:rsidR="008066A4" w:rsidRPr="00495BD9">
        <w:rPr>
          <w:rFonts w:hint="eastAsia"/>
          <w:color w:val="auto"/>
        </w:rPr>
        <w:t>正規化</w:t>
      </w:r>
      <w:r w:rsidR="005356E2" w:rsidRPr="00495BD9">
        <w:rPr>
          <w:color w:val="auto"/>
        </w:rPr>
        <w:t>則作用於</w:t>
      </w:r>
      <w:r w:rsidR="00A278B6" w:rsidRPr="00495BD9">
        <w:rPr>
          <w:color w:val="auto"/>
        </w:rPr>
        <w:t>行動者</w:t>
      </w:r>
      <w:r w:rsidR="005356E2" w:rsidRPr="00495BD9">
        <w:rPr>
          <w:color w:val="auto"/>
        </w:rPr>
        <w:t>，依據目前的</w:t>
      </w:r>
      <w:r w:rsidR="005356E2" w:rsidRPr="00495BD9">
        <w:rPr>
          <w:color w:val="auto"/>
        </w:rPr>
        <w:t xml:space="preserve"> Q </w:t>
      </w:r>
      <w:r w:rsidR="005356E2" w:rsidRPr="00495BD9">
        <w:rPr>
          <w:color w:val="auto"/>
        </w:rPr>
        <w:t>值尺度調整策略</w:t>
      </w:r>
      <w:proofErr w:type="gramStart"/>
      <w:r w:rsidR="005356E2" w:rsidRPr="00495BD9">
        <w:rPr>
          <w:color w:val="auto"/>
        </w:rPr>
        <w:t>優化項</w:t>
      </w:r>
      <w:proofErr w:type="gramEnd"/>
      <w:r w:rsidR="005356E2" w:rsidRPr="00495BD9">
        <w:rPr>
          <w:color w:val="auto"/>
        </w:rPr>
        <w:t>的權重，以降低價值尺度增長直接放大策略更新的可能性。</w:t>
      </w:r>
      <w:r w:rsidR="00147A33" w:rsidRPr="00495BD9">
        <w:rPr>
          <w:color w:val="auto"/>
        </w:rPr>
        <w:t>偽標籤補償僅用於具有偽標籤約束的</w:t>
      </w:r>
      <w:r w:rsidR="00147A33" w:rsidRPr="00495BD9">
        <w:rPr>
          <w:color w:val="auto"/>
        </w:rPr>
        <w:t xml:space="preserve"> ASPL </w:t>
      </w:r>
      <w:r w:rsidR="00147A33" w:rsidRPr="00495BD9">
        <w:rPr>
          <w:color w:val="auto"/>
        </w:rPr>
        <w:t>與</w:t>
      </w:r>
      <w:r w:rsidR="00147A33" w:rsidRPr="00495BD9">
        <w:rPr>
          <w:color w:val="auto"/>
        </w:rPr>
        <w:t xml:space="preserve"> SCASPL</w:t>
      </w:r>
      <w:r w:rsidR="00147A33" w:rsidRPr="00495BD9">
        <w:rPr>
          <w:color w:val="auto"/>
        </w:rPr>
        <w:t>。該機制提高資料動作在評論器學習中的相對價值，用於降低資料動作受到其他偽標籤價值分佈交叉壓制的影響。補償並不改變原有偽標籤的建立方式，而是額外維持資料動作與候選動作之間的價值排序。</w:t>
      </w:r>
    </w:p>
    <w:p w14:paraId="0E1B5776" w14:textId="5DCE041E" w:rsidR="00106DEB" w:rsidRPr="00495BD9" w:rsidRDefault="005356E2" w:rsidP="000614E3">
      <w:pPr>
        <w:pStyle w:val="aff3"/>
        <w:spacing w:after="180"/>
        <w:rPr>
          <w:color w:val="auto"/>
        </w:rPr>
      </w:pPr>
      <w:r w:rsidRPr="00495BD9">
        <w:rPr>
          <w:color w:val="auto"/>
        </w:rPr>
        <w:t>為進一步</w:t>
      </w:r>
      <w:proofErr w:type="gramStart"/>
      <w:r w:rsidRPr="00495BD9">
        <w:rPr>
          <w:color w:val="auto"/>
        </w:rPr>
        <w:t>分析</w:t>
      </w:r>
      <w:r w:rsidR="00606FC2" w:rsidRPr="00495BD9">
        <w:rPr>
          <w:rFonts w:hint="eastAsia"/>
          <w:color w:val="auto"/>
        </w:rPr>
        <w:t>梯</w:t>
      </w:r>
      <w:proofErr w:type="gramEnd"/>
      <w:r w:rsidR="00606FC2" w:rsidRPr="00495BD9">
        <w:rPr>
          <w:rFonts w:hint="eastAsia"/>
          <w:color w:val="auto"/>
        </w:rPr>
        <w:t>度懲罰、正規化</w:t>
      </w:r>
      <w:r w:rsidRPr="00495BD9">
        <w:rPr>
          <w:color w:val="auto"/>
        </w:rPr>
        <w:t>與</w:t>
      </w:r>
      <w:r w:rsidR="00E56EBA" w:rsidRPr="00495BD9">
        <w:rPr>
          <w:color w:val="auto"/>
        </w:rPr>
        <w:t>行動者</w:t>
      </w:r>
      <w:r w:rsidRPr="00495BD9">
        <w:rPr>
          <w:color w:val="auto"/>
        </w:rPr>
        <w:t>學習目標相對比例之間的關係，本文亦將</w:t>
      </w:r>
      <w:r w:rsidRPr="00495BD9">
        <w:rPr>
          <w:color w:val="auto"/>
        </w:rPr>
        <w:t xml:space="preserve"> TD3BC </w:t>
      </w:r>
      <w:r w:rsidRPr="00495BD9">
        <w:rPr>
          <w:color w:val="auto"/>
        </w:rPr>
        <w:t>納入配置實驗。原始</w:t>
      </w:r>
      <w:r w:rsidRPr="00495BD9">
        <w:rPr>
          <w:color w:val="auto"/>
        </w:rPr>
        <w:t xml:space="preserve"> TD3BC </w:t>
      </w:r>
      <w:r w:rsidRPr="00495BD9">
        <w:rPr>
          <w:color w:val="auto"/>
        </w:rPr>
        <w:t>已使用</w:t>
      </w:r>
      <w:r w:rsidR="008066A4" w:rsidRPr="00495BD9">
        <w:rPr>
          <w:rFonts w:hint="eastAsia"/>
          <w:color w:val="auto"/>
        </w:rPr>
        <w:t>正規化</w:t>
      </w:r>
      <w:r w:rsidRPr="00495BD9">
        <w:rPr>
          <w:color w:val="auto"/>
        </w:rPr>
        <w:t>調整策略</w:t>
      </w:r>
      <w:proofErr w:type="gramStart"/>
      <w:r w:rsidRPr="00495BD9">
        <w:rPr>
          <w:color w:val="auto"/>
        </w:rPr>
        <w:t>優化項</w:t>
      </w:r>
      <w:proofErr w:type="gramEnd"/>
      <w:r w:rsidRPr="00495BD9">
        <w:rPr>
          <w:color w:val="auto"/>
        </w:rPr>
        <w:t>的權重，因此可透過移除該設計，觀察策略優化尺度改變後對價值估計、</w:t>
      </w:r>
      <w:proofErr w:type="gramStart"/>
      <w:r w:rsidRPr="00495BD9">
        <w:rPr>
          <w:color w:val="auto"/>
        </w:rPr>
        <w:t>更新梯</w:t>
      </w:r>
      <w:proofErr w:type="gramEnd"/>
      <w:r w:rsidRPr="00495BD9">
        <w:rPr>
          <w:color w:val="auto"/>
        </w:rPr>
        <w:t>度與策略效能造成的影響。本文亦比較移除</w:t>
      </w:r>
      <w:r w:rsidR="008066A4" w:rsidRPr="00495BD9">
        <w:rPr>
          <w:rFonts w:hint="eastAsia"/>
          <w:color w:val="auto"/>
        </w:rPr>
        <w:t>正規化</w:t>
      </w:r>
      <w:r w:rsidRPr="00495BD9">
        <w:rPr>
          <w:color w:val="auto"/>
        </w:rPr>
        <w:t>後重新調整策略優化權重的配置，以判斷訓練差異主要來自價值尺度正規化，或來自策略</w:t>
      </w:r>
      <w:proofErr w:type="gramStart"/>
      <w:r w:rsidRPr="00495BD9">
        <w:rPr>
          <w:color w:val="auto"/>
        </w:rPr>
        <w:t>優化項</w:t>
      </w:r>
      <w:proofErr w:type="gramEnd"/>
      <w:r w:rsidRPr="00495BD9">
        <w:rPr>
          <w:color w:val="auto"/>
        </w:rPr>
        <w:t>與行為</w:t>
      </w:r>
      <w:proofErr w:type="gramStart"/>
      <w:r w:rsidRPr="00495BD9">
        <w:rPr>
          <w:color w:val="auto"/>
        </w:rPr>
        <w:t>克隆項之間</w:t>
      </w:r>
      <w:proofErr w:type="gramEnd"/>
      <w:r w:rsidRPr="00495BD9">
        <w:rPr>
          <w:color w:val="auto"/>
        </w:rPr>
        <w:t>的相對影響。</w:t>
      </w:r>
      <w:proofErr w:type="gramStart"/>
      <w:r w:rsidRPr="00495BD9">
        <w:rPr>
          <w:color w:val="auto"/>
        </w:rPr>
        <w:t>此外，</w:t>
      </w:r>
      <w:proofErr w:type="gramEnd"/>
      <w:r w:rsidRPr="00495BD9">
        <w:rPr>
          <w:color w:val="auto"/>
        </w:rPr>
        <w:t>透過加入</w:t>
      </w:r>
      <w:r w:rsidR="00606FC2" w:rsidRPr="00495BD9">
        <w:rPr>
          <w:rFonts w:hint="eastAsia"/>
          <w:color w:val="auto"/>
        </w:rPr>
        <w:t>梯度懲罰</w:t>
      </w:r>
      <w:r w:rsidRPr="00495BD9">
        <w:rPr>
          <w:color w:val="auto"/>
        </w:rPr>
        <w:t>，可進一步觀察從</w:t>
      </w:r>
      <w:r w:rsidR="00A278B6" w:rsidRPr="00495BD9">
        <w:rPr>
          <w:color w:val="auto"/>
        </w:rPr>
        <w:t>評論器</w:t>
      </w:r>
      <w:r w:rsidRPr="00495BD9">
        <w:rPr>
          <w:color w:val="auto"/>
        </w:rPr>
        <w:t>端限制動作價值梯度，是否能緩解</w:t>
      </w:r>
      <w:r w:rsidR="00E56EBA" w:rsidRPr="00495BD9">
        <w:rPr>
          <w:color w:val="auto"/>
        </w:rPr>
        <w:t>行動者</w:t>
      </w:r>
      <w:r w:rsidRPr="00495BD9">
        <w:rPr>
          <w:color w:val="auto"/>
        </w:rPr>
        <w:t>更新尺度失衡所伴隨的訓練異常。相關變體的具體命名、權重設定與組合方式將於後續配置實驗中說明。</w:t>
      </w:r>
    </w:p>
    <w:p w14:paraId="60370A90" w14:textId="6CF493A3" w:rsidR="006E072E" w:rsidRPr="00495BD9" w:rsidRDefault="006E072E" w:rsidP="006E072E">
      <w:pPr>
        <w:pStyle w:val="af8"/>
      </w:pPr>
      <w:bookmarkStart w:id="62" w:name="_Toc235794694"/>
      <w:bookmarkStart w:id="63" w:name="_Toc236147798"/>
      <w:r w:rsidRPr="00495BD9">
        <w:rPr>
          <w:rFonts w:hint="eastAsia"/>
        </w:rPr>
        <w:t>表</w:t>
      </w:r>
      <w:r w:rsidR="00955145" w:rsidRPr="00495BD9">
        <w:rPr>
          <w:rFonts w:hint="eastAsia"/>
        </w:rPr>
        <w:t xml:space="preserve"> </w:t>
      </w:r>
      <w:fldSimple w:instr=" SEQ Chapter \c \* ARABIC ">
        <w:r w:rsidR="00F912CC">
          <w:rPr>
            <w:noProof/>
          </w:rPr>
          <w:t>5</w:t>
        </w:r>
      </w:fldSimple>
      <w:r w:rsidR="00AD526A" w:rsidRPr="00495BD9">
        <w:t>-</w:t>
      </w:r>
      <w:r w:rsidR="00AD526A" w:rsidRPr="00495BD9">
        <w:fldChar w:fldCharType="begin"/>
      </w:r>
      <w:r w:rsidR="00AD526A" w:rsidRPr="00495BD9">
        <w:instrText xml:space="preserve"> SEQ </w:instrText>
      </w:r>
      <w:r w:rsidR="00AD526A" w:rsidRPr="00495BD9">
        <w:instrText>表</w:instrText>
      </w:r>
      <w:r w:rsidR="00AD526A" w:rsidRPr="00495BD9">
        <w:instrText xml:space="preserve"> \s 1 \* ARABIC </w:instrText>
      </w:r>
      <w:r w:rsidR="00AD526A" w:rsidRPr="00495BD9">
        <w:fldChar w:fldCharType="separate"/>
      </w:r>
      <w:r w:rsidR="00F912CC">
        <w:rPr>
          <w:noProof/>
        </w:rPr>
        <w:t>1</w:t>
      </w:r>
      <w:r w:rsidR="00AD526A" w:rsidRPr="00495BD9">
        <w:fldChar w:fldCharType="end"/>
      </w:r>
      <w:r w:rsidR="00021B35" w:rsidRPr="00495BD9">
        <w:rPr>
          <w:rFonts w:hint="eastAsia"/>
        </w:rPr>
        <w:t xml:space="preserve"> </w:t>
      </w:r>
      <w:r w:rsidRPr="00495BD9">
        <w:t>各方法之基本模型變體</w:t>
      </w:r>
      <w:bookmarkEnd w:id="62"/>
      <w:bookmarkEnd w:id="63"/>
    </w:p>
    <w:tbl>
      <w:tblPr>
        <w:tblStyle w:val="af7"/>
        <w:tblW w:w="0" w:type="auto"/>
        <w:tblLook w:val="04A0" w:firstRow="1" w:lastRow="0" w:firstColumn="1" w:lastColumn="0" w:noHBand="0" w:noVBand="1"/>
      </w:tblPr>
      <w:tblGrid>
        <w:gridCol w:w="1423"/>
        <w:gridCol w:w="1236"/>
        <w:gridCol w:w="1260"/>
        <w:gridCol w:w="1286"/>
        <w:gridCol w:w="1453"/>
      </w:tblGrid>
      <w:tr w:rsidR="002D3168" w:rsidRPr="00495BD9" w14:paraId="512D3153" w14:textId="2FE5BD89" w:rsidTr="004D2FC4">
        <w:tc>
          <w:tcPr>
            <w:tcW w:w="1423" w:type="dxa"/>
          </w:tcPr>
          <w:p w14:paraId="49F70955" w14:textId="77777777" w:rsidR="008C03DC" w:rsidRPr="00495BD9" w:rsidRDefault="008C03DC" w:rsidP="008B6CBA">
            <w:pPr>
              <w:jc w:val="both"/>
            </w:pPr>
            <w:r w:rsidRPr="00495BD9">
              <w:rPr>
                <w:rFonts w:hint="eastAsia"/>
              </w:rPr>
              <w:t>方法</w:t>
            </w:r>
          </w:p>
        </w:tc>
        <w:tc>
          <w:tcPr>
            <w:tcW w:w="1236" w:type="dxa"/>
          </w:tcPr>
          <w:p w14:paraId="252DD5F3" w14:textId="00232F94" w:rsidR="008C03DC" w:rsidRPr="00495BD9" w:rsidRDefault="008C03DC" w:rsidP="008B6CBA">
            <w:pPr>
              <w:jc w:val="both"/>
            </w:pPr>
            <w:r w:rsidRPr="00495BD9">
              <w:rPr>
                <w:rFonts w:hint="eastAsia"/>
              </w:rPr>
              <w:t>原始配置</w:t>
            </w:r>
          </w:p>
        </w:tc>
        <w:tc>
          <w:tcPr>
            <w:tcW w:w="1260" w:type="dxa"/>
          </w:tcPr>
          <w:p w14:paraId="6A759D79" w14:textId="2B487B4A" w:rsidR="008C03DC" w:rsidRPr="00495BD9" w:rsidRDefault="008C03DC" w:rsidP="008B6CBA">
            <w:pPr>
              <w:jc w:val="both"/>
            </w:pPr>
            <w:r w:rsidRPr="00495BD9">
              <w:rPr>
                <w:rFonts w:hint="eastAsia"/>
              </w:rPr>
              <w:t>正規化</w:t>
            </w:r>
          </w:p>
        </w:tc>
        <w:tc>
          <w:tcPr>
            <w:tcW w:w="1286" w:type="dxa"/>
          </w:tcPr>
          <w:p w14:paraId="3D270EC3" w14:textId="4BAA9B8D" w:rsidR="008C03DC" w:rsidRPr="00495BD9" w:rsidRDefault="008C03DC" w:rsidP="008B6CBA">
            <w:pPr>
              <w:jc w:val="both"/>
            </w:pPr>
            <w:r w:rsidRPr="00495BD9">
              <w:rPr>
                <w:rFonts w:hint="eastAsia"/>
              </w:rPr>
              <w:t>梯度懲罰</w:t>
            </w:r>
          </w:p>
        </w:tc>
        <w:tc>
          <w:tcPr>
            <w:tcW w:w="1453" w:type="dxa"/>
          </w:tcPr>
          <w:p w14:paraId="1BA4F0D6" w14:textId="1668D93A" w:rsidR="008C03DC" w:rsidRPr="00495BD9" w:rsidRDefault="008C03DC" w:rsidP="008B6CBA">
            <w:pPr>
              <w:jc w:val="both"/>
            </w:pPr>
            <w:r w:rsidRPr="00495BD9">
              <w:t>偽標籤補償</w:t>
            </w:r>
          </w:p>
        </w:tc>
      </w:tr>
      <w:tr w:rsidR="002D3168" w:rsidRPr="00495BD9" w14:paraId="286D5003" w14:textId="21B800D6" w:rsidTr="004D2FC4">
        <w:tc>
          <w:tcPr>
            <w:tcW w:w="1423" w:type="dxa"/>
          </w:tcPr>
          <w:p w14:paraId="4DCA0F6C" w14:textId="77777777" w:rsidR="008C03DC" w:rsidRPr="00495BD9" w:rsidRDefault="008C03DC" w:rsidP="00106DEB">
            <w:pPr>
              <w:jc w:val="both"/>
            </w:pPr>
            <w:r w:rsidRPr="00495BD9">
              <w:rPr>
                <w:rFonts w:hint="eastAsia"/>
              </w:rPr>
              <w:t>TD3BC</w:t>
            </w:r>
          </w:p>
        </w:tc>
        <w:tc>
          <w:tcPr>
            <w:tcW w:w="1236" w:type="dxa"/>
          </w:tcPr>
          <w:p w14:paraId="5BBE8D01" w14:textId="72EC58BF" w:rsidR="008C03DC" w:rsidRPr="00495BD9" w:rsidRDefault="008C03DC" w:rsidP="00106DEB">
            <w:pPr>
              <w:jc w:val="both"/>
            </w:pPr>
            <w:r w:rsidRPr="00495BD9">
              <w:rPr>
                <w:rFonts w:ascii="Segoe UI Symbol" w:hAnsi="Segoe UI Symbol" w:cs="Segoe UI Symbol"/>
              </w:rPr>
              <w:t>✓</w:t>
            </w:r>
          </w:p>
        </w:tc>
        <w:tc>
          <w:tcPr>
            <w:tcW w:w="1260" w:type="dxa"/>
          </w:tcPr>
          <w:p w14:paraId="38345959" w14:textId="6A1C5638" w:rsidR="008C03DC" w:rsidRPr="00495BD9" w:rsidRDefault="008C03DC" w:rsidP="00106DEB">
            <w:pPr>
              <w:jc w:val="both"/>
            </w:pPr>
            <w:r w:rsidRPr="00495BD9">
              <w:rPr>
                <w:rFonts w:hint="eastAsia"/>
              </w:rPr>
              <w:t>原方法</w:t>
            </w:r>
          </w:p>
        </w:tc>
        <w:tc>
          <w:tcPr>
            <w:tcW w:w="1286" w:type="dxa"/>
          </w:tcPr>
          <w:p w14:paraId="4B547A15" w14:textId="17C999F4" w:rsidR="008C03DC" w:rsidRPr="00495BD9" w:rsidRDefault="008C03DC" w:rsidP="00106DEB">
            <w:pPr>
              <w:jc w:val="both"/>
            </w:pPr>
            <w:r w:rsidRPr="00495BD9">
              <w:rPr>
                <w:rFonts w:ascii="Segoe UI Symbol" w:hAnsi="Segoe UI Symbol" w:cs="Segoe UI Symbol"/>
              </w:rPr>
              <w:t>✓</w:t>
            </w:r>
          </w:p>
        </w:tc>
        <w:tc>
          <w:tcPr>
            <w:tcW w:w="1453" w:type="dxa"/>
          </w:tcPr>
          <w:p w14:paraId="2B04C2F9" w14:textId="017CBD27" w:rsidR="008C03DC" w:rsidRPr="00495BD9" w:rsidRDefault="00FD23CF" w:rsidP="00106DEB">
            <w:pPr>
              <w:jc w:val="both"/>
              <w:rPr>
                <w:rFonts w:cs="Segoe UI Symbol"/>
              </w:rPr>
            </w:pPr>
            <w:r w:rsidRPr="00495BD9">
              <w:rPr>
                <w:rFonts w:cs="Segoe UI Symbol" w:hint="eastAsia"/>
              </w:rPr>
              <w:t>－</w:t>
            </w:r>
          </w:p>
        </w:tc>
      </w:tr>
      <w:tr w:rsidR="002D3168" w:rsidRPr="00495BD9" w14:paraId="1FB7B65E" w14:textId="70B88AE5" w:rsidTr="004D2FC4">
        <w:tc>
          <w:tcPr>
            <w:tcW w:w="1423" w:type="dxa"/>
          </w:tcPr>
          <w:p w14:paraId="2C596CE5" w14:textId="3543FE5D" w:rsidR="008C03DC" w:rsidRPr="00495BD9" w:rsidRDefault="008C03DC" w:rsidP="00106DEB">
            <w:pPr>
              <w:jc w:val="both"/>
            </w:pPr>
            <w:r w:rsidRPr="00495BD9">
              <w:t>ASPL</w:t>
            </w:r>
          </w:p>
        </w:tc>
        <w:tc>
          <w:tcPr>
            <w:tcW w:w="1236" w:type="dxa"/>
          </w:tcPr>
          <w:p w14:paraId="7DB34D1A" w14:textId="290A903F" w:rsidR="008C03DC" w:rsidRPr="00495BD9" w:rsidRDefault="008C03DC" w:rsidP="00106DEB">
            <w:pPr>
              <w:jc w:val="both"/>
            </w:pPr>
            <w:r w:rsidRPr="00495BD9">
              <w:rPr>
                <w:rFonts w:ascii="Segoe UI Symbol" w:hAnsi="Segoe UI Symbol" w:cs="Segoe UI Symbol"/>
              </w:rPr>
              <w:t>✓</w:t>
            </w:r>
          </w:p>
        </w:tc>
        <w:tc>
          <w:tcPr>
            <w:tcW w:w="1260" w:type="dxa"/>
          </w:tcPr>
          <w:p w14:paraId="62A1DC53" w14:textId="265D2382" w:rsidR="008C03DC" w:rsidRPr="00495BD9" w:rsidRDefault="00710134" w:rsidP="00106DEB">
            <w:pPr>
              <w:jc w:val="both"/>
            </w:pPr>
            <w:r w:rsidRPr="00495BD9">
              <w:rPr>
                <w:rFonts w:cs="Segoe UI Symbol" w:hint="eastAsia"/>
              </w:rPr>
              <w:t>－</w:t>
            </w:r>
          </w:p>
        </w:tc>
        <w:tc>
          <w:tcPr>
            <w:tcW w:w="1286" w:type="dxa"/>
          </w:tcPr>
          <w:p w14:paraId="768E3BFC" w14:textId="3257F71A" w:rsidR="008C03DC" w:rsidRPr="00495BD9" w:rsidRDefault="008C03DC" w:rsidP="00106DEB">
            <w:pPr>
              <w:jc w:val="both"/>
            </w:pPr>
            <w:r w:rsidRPr="00495BD9">
              <w:rPr>
                <w:rFonts w:ascii="Segoe UI Symbol" w:hAnsi="Segoe UI Symbol" w:cs="Segoe UI Symbol"/>
              </w:rPr>
              <w:t>✓</w:t>
            </w:r>
          </w:p>
        </w:tc>
        <w:tc>
          <w:tcPr>
            <w:tcW w:w="1453" w:type="dxa"/>
          </w:tcPr>
          <w:p w14:paraId="72B5551F" w14:textId="608FCCA9" w:rsidR="008C03DC" w:rsidRPr="00495BD9" w:rsidRDefault="00FD23CF" w:rsidP="00106DEB">
            <w:pPr>
              <w:jc w:val="both"/>
              <w:rPr>
                <w:rFonts w:cs="Segoe UI Symbol"/>
              </w:rPr>
            </w:pPr>
            <w:r w:rsidRPr="00495BD9">
              <w:rPr>
                <w:rFonts w:ascii="Segoe UI Symbol" w:hAnsi="Segoe UI Symbol" w:cs="Segoe UI Symbol"/>
              </w:rPr>
              <w:t>✓</w:t>
            </w:r>
          </w:p>
        </w:tc>
      </w:tr>
      <w:tr w:rsidR="002D3168" w:rsidRPr="00495BD9" w14:paraId="0211FF64" w14:textId="318F6FB0" w:rsidTr="004D2FC4">
        <w:tc>
          <w:tcPr>
            <w:tcW w:w="1423" w:type="dxa"/>
          </w:tcPr>
          <w:p w14:paraId="65DC0212" w14:textId="3FFE049E" w:rsidR="008C03DC" w:rsidRPr="00495BD9" w:rsidRDefault="008C03DC" w:rsidP="008C03DC">
            <w:pPr>
              <w:jc w:val="both"/>
            </w:pPr>
            <w:r w:rsidRPr="00495BD9">
              <w:rPr>
                <w:rFonts w:hint="eastAsia"/>
              </w:rPr>
              <w:t>SCAS</w:t>
            </w:r>
          </w:p>
        </w:tc>
        <w:tc>
          <w:tcPr>
            <w:tcW w:w="1236" w:type="dxa"/>
          </w:tcPr>
          <w:p w14:paraId="44486925" w14:textId="0F03E80F" w:rsidR="008C03DC" w:rsidRPr="00495BD9" w:rsidRDefault="008C03DC" w:rsidP="008C03DC">
            <w:pPr>
              <w:jc w:val="both"/>
            </w:pPr>
            <w:r w:rsidRPr="00495BD9">
              <w:rPr>
                <w:rFonts w:ascii="Segoe UI Symbol" w:hAnsi="Segoe UI Symbol" w:cs="Segoe UI Symbol"/>
              </w:rPr>
              <w:t>✓</w:t>
            </w:r>
          </w:p>
        </w:tc>
        <w:tc>
          <w:tcPr>
            <w:tcW w:w="1260" w:type="dxa"/>
          </w:tcPr>
          <w:p w14:paraId="28F68CE8" w14:textId="23EA45F1" w:rsidR="008C03DC" w:rsidRPr="00495BD9" w:rsidRDefault="008C03DC" w:rsidP="008C03DC">
            <w:pPr>
              <w:jc w:val="both"/>
            </w:pPr>
            <w:r w:rsidRPr="00495BD9">
              <w:rPr>
                <w:rFonts w:ascii="Segoe UI Symbol" w:hAnsi="Segoe UI Symbol" w:cs="Segoe UI Symbol"/>
              </w:rPr>
              <w:t>✓</w:t>
            </w:r>
          </w:p>
        </w:tc>
        <w:tc>
          <w:tcPr>
            <w:tcW w:w="1286" w:type="dxa"/>
          </w:tcPr>
          <w:p w14:paraId="1588594E" w14:textId="6D89F4C2" w:rsidR="008C03DC" w:rsidRPr="00495BD9" w:rsidRDefault="008C03DC" w:rsidP="008C03DC">
            <w:pPr>
              <w:jc w:val="both"/>
            </w:pPr>
            <w:r w:rsidRPr="00495BD9">
              <w:rPr>
                <w:rFonts w:ascii="Segoe UI Symbol" w:hAnsi="Segoe UI Symbol" w:cs="Segoe UI Symbol"/>
              </w:rPr>
              <w:t>✓</w:t>
            </w:r>
          </w:p>
        </w:tc>
        <w:tc>
          <w:tcPr>
            <w:tcW w:w="1453" w:type="dxa"/>
          </w:tcPr>
          <w:p w14:paraId="66BC7C4A" w14:textId="7681D52C" w:rsidR="008C03DC" w:rsidRPr="00495BD9" w:rsidRDefault="00FD23CF" w:rsidP="008C03DC">
            <w:pPr>
              <w:jc w:val="both"/>
              <w:rPr>
                <w:rFonts w:cs="Segoe UI Symbol"/>
              </w:rPr>
            </w:pPr>
            <w:r w:rsidRPr="00495BD9">
              <w:rPr>
                <w:rFonts w:cs="Segoe UI Symbol" w:hint="eastAsia"/>
              </w:rPr>
              <w:t>－</w:t>
            </w:r>
          </w:p>
        </w:tc>
      </w:tr>
      <w:tr w:rsidR="002D3168" w:rsidRPr="00495BD9" w14:paraId="0DAA86B0" w14:textId="67F91C6A" w:rsidTr="004D2FC4">
        <w:trPr>
          <w:trHeight w:val="119"/>
        </w:trPr>
        <w:tc>
          <w:tcPr>
            <w:tcW w:w="1423" w:type="dxa"/>
          </w:tcPr>
          <w:p w14:paraId="077F4EB0" w14:textId="607F97E2" w:rsidR="008C03DC" w:rsidRPr="00495BD9" w:rsidRDefault="008C03DC" w:rsidP="008C03DC">
            <w:pPr>
              <w:jc w:val="both"/>
            </w:pPr>
            <w:r w:rsidRPr="00495BD9">
              <w:rPr>
                <w:rFonts w:hint="eastAsia"/>
              </w:rPr>
              <w:t>SCASPL</w:t>
            </w:r>
          </w:p>
        </w:tc>
        <w:tc>
          <w:tcPr>
            <w:tcW w:w="1236" w:type="dxa"/>
          </w:tcPr>
          <w:p w14:paraId="39FA61A0" w14:textId="19F2980A" w:rsidR="008C03DC" w:rsidRPr="00495BD9" w:rsidRDefault="008C03DC" w:rsidP="008C03DC">
            <w:pPr>
              <w:jc w:val="both"/>
            </w:pPr>
            <w:r w:rsidRPr="00495BD9">
              <w:rPr>
                <w:rFonts w:ascii="Segoe UI Symbol" w:hAnsi="Segoe UI Symbol" w:cs="Segoe UI Symbol"/>
              </w:rPr>
              <w:t>✓</w:t>
            </w:r>
          </w:p>
        </w:tc>
        <w:tc>
          <w:tcPr>
            <w:tcW w:w="1260" w:type="dxa"/>
          </w:tcPr>
          <w:p w14:paraId="557FFD9F" w14:textId="0ABF706F" w:rsidR="008C03DC" w:rsidRPr="00495BD9" w:rsidRDefault="008C03DC" w:rsidP="008C03DC">
            <w:pPr>
              <w:jc w:val="both"/>
            </w:pPr>
            <w:r w:rsidRPr="00495BD9">
              <w:rPr>
                <w:rFonts w:ascii="Segoe UI Symbol" w:hAnsi="Segoe UI Symbol" w:cs="Segoe UI Symbol"/>
              </w:rPr>
              <w:t>✓</w:t>
            </w:r>
          </w:p>
        </w:tc>
        <w:tc>
          <w:tcPr>
            <w:tcW w:w="1286" w:type="dxa"/>
          </w:tcPr>
          <w:p w14:paraId="2A31AAC2" w14:textId="6D48F9A9" w:rsidR="008C03DC" w:rsidRPr="00495BD9" w:rsidRDefault="008C03DC" w:rsidP="008C03DC">
            <w:pPr>
              <w:jc w:val="both"/>
            </w:pPr>
            <w:r w:rsidRPr="00495BD9">
              <w:rPr>
                <w:rFonts w:ascii="Segoe UI Symbol" w:hAnsi="Segoe UI Symbol" w:cs="Segoe UI Symbol"/>
              </w:rPr>
              <w:t>✓</w:t>
            </w:r>
          </w:p>
        </w:tc>
        <w:tc>
          <w:tcPr>
            <w:tcW w:w="1453" w:type="dxa"/>
          </w:tcPr>
          <w:p w14:paraId="5AC4002C" w14:textId="51507287" w:rsidR="008C03DC" w:rsidRPr="00495BD9" w:rsidRDefault="00FD23CF" w:rsidP="008C03DC">
            <w:pPr>
              <w:jc w:val="both"/>
              <w:rPr>
                <w:rFonts w:cs="Segoe UI Symbol"/>
              </w:rPr>
            </w:pPr>
            <w:r w:rsidRPr="00495BD9">
              <w:rPr>
                <w:rFonts w:ascii="Segoe UI Symbol" w:hAnsi="Segoe UI Symbol" w:cs="Segoe UI Symbol"/>
              </w:rPr>
              <w:t>✓</w:t>
            </w:r>
          </w:p>
        </w:tc>
      </w:tr>
      <w:tr w:rsidR="008C03DC" w:rsidRPr="00495BD9" w14:paraId="338C89BB" w14:textId="2C4786E1" w:rsidTr="004D2FC4">
        <w:trPr>
          <w:trHeight w:val="119"/>
        </w:trPr>
        <w:tc>
          <w:tcPr>
            <w:tcW w:w="1423" w:type="dxa"/>
          </w:tcPr>
          <w:p w14:paraId="11EA12FB" w14:textId="239EB019" w:rsidR="008C03DC" w:rsidRPr="00495BD9" w:rsidRDefault="008C03DC" w:rsidP="008C03DC">
            <w:pPr>
              <w:jc w:val="both"/>
            </w:pPr>
            <w:r w:rsidRPr="00495BD9">
              <w:rPr>
                <w:rFonts w:hint="eastAsia"/>
              </w:rPr>
              <w:t>SCC</w:t>
            </w:r>
          </w:p>
        </w:tc>
        <w:tc>
          <w:tcPr>
            <w:tcW w:w="1236" w:type="dxa"/>
          </w:tcPr>
          <w:p w14:paraId="5BE6E0E1" w14:textId="19D6718C" w:rsidR="008C03DC" w:rsidRPr="00495BD9" w:rsidRDefault="008C03DC" w:rsidP="008C03DC">
            <w:pPr>
              <w:jc w:val="both"/>
              <w:rPr>
                <w:rFonts w:cs="Segoe UI Symbol"/>
              </w:rPr>
            </w:pPr>
            <w:r w:rsidRPr="00495BD9">
              <w:rPr>
                <w:rFonts w:ascii="Segoe UI Symbol" w:hAnsi="Segoe UI Symbol" w:cs="Segoe UI Symbol"/>
              </w:rPr>
              <w:t>✓</w:t>
            </w:r>
          </w:p>
        </w:tc>
        <w:tc>
          <w:tcPr>
            <w:tcW w:w="1260" w:type="dxa"/>
          </w:tcPr>
          <w:p w14:paraId="434DEC55" w14:textId="52CEBFC1" w:rsidR="008C03DC" w:rsidRPr="00495BD9" w:rsidRDefault="008C03DC" w:rsidP="008C03DC">
            <w:pPr>
              <w:jc w:val="both"/>
              <w:rPr>
                <w:rFonts w:cs="Segoe UI Symbol"/>
              </w:rPr>
            </w:pPr>
            <w:r w:rsidRPr="00495BD9">
              <w:rPr>
                <w:rFonts w:ascii="Segoe UI Symbol" w:hAnsi="Segoe UI Symbol" w:cs="Segoe UI Symbol"/>
              </w:rPr>
              <w:t>✓</w:t>
            </w:r>
          </w:p>
        </w:tc>
        <w:tc>
          <w:tcPr>
            <w:tcW w:w="1286" w:type="dxa"/>
          </w:tcPr>
          <w:p w14:paraId="1F70557E" w14:textId="609F3C48" w:rsidR="008C03DC" w:rsidRPr="00495BD9" w:rsidRDefault="008C03DC" w:rsidP="008C03DC">
            <w:pPr>
              <w:jc w:val="both"/>
              <w:rPr>
                <w:rFonts w:cs="Segoe UI Symbol"/>
              </w:rPr>
            </w:pPr>
            <w:r w:rsidRPr="00495BD9">
              <w:rPr>
                <w:rFonts w:ascii="Segoe UI Symbol" w:hAnsi="Segoe UI Symbol" w:cs="Segoe UI Symbol"/>
              </w:rPr>
              <w:t>✓</w:t>
            </w:r>
          </w:p>
        </w:tc>
        <w:tc>
          <w:tcPr>
            <w:tcW w:w="1453" w:type="dxa"/>
          </w:tcPr>
          <w:p w14:paraId="4F0E38FC" w14:textId="2A6AEE4B" w:rsidR="008C03DC" w:rsidRPr="00495BD9" w:rsidRDefault="00FD23CF" w:rsidP="008C03DC">
            <w:pPr>
              <w:jc w:val="both"/>
              <w:rPr>
                <w:rFonts w:cs="Segoe UI Symbol"/>
              </w:rPr>
            </w:pPr>
            <w:r w:rsidRPr="00495BD9">
              <w:rPr>
                <w:rFonts w:cs="Segoe UI Symbol" w:hint="eastAsia"/>
              </w:rPr>
              <w:t>－</w:t>
            </w:r>
          </w:p>
        </w:tc>
      </w:tr>
    </w:tbl>
    <w:p w14:paraId="1038C1C5" w14:textId="77777777" w:rsidR="00AB4E00" w:rsidRPr="00495BD9" w:rsidRDefault="00AB4E00" w:rsidP="00AB4E00">
      <w:pPr>
        <w:pStyle w:val="aff3"/>
        <w:spacing w:after="180"/>
        <w:rPr>
          <w:color w:val="auto"/>
          <w:sz w:val="2"/>
          <w:szCs w:val="2"/>
        </w:rPr>
      </w:pPr>
    </w:p>
    <w:p w14:paraId="16282EFD" w14:textId="0CAFE94E" w:rsidR="00AB4E00" w:rsidRPr="00495BD9" w:rsidRDefault="00EF4898" w:rsidP="00AB4E00">
      <w:pPr>
        <w:pStyle w:val="aff3"/>
        <w:spacing w:after="180"/>
        <w:rPr>
          <w:color w:val="auto"/>
        </w:rPr>
      </w:pPr>
      <w:r w:rsidRPr="00495BD9">
        <w:rPr>
          <w:rFonts w:hint="eastAsia"/>
          <w:color w:val="auto"/>
        </w:rPr>
        <w:lastRenderedPageBreak/>
        <w:t>表</w:t>
      </w:r>
      <w:r w:rsidRPr="00495BD9">
        <w:rPr>
          <w:rFonts w:hint="eastAsia"/>
          <w:color w:val="auto"/>
        </w:rPr>
        <w:t xml:space="preserve"> 5-1 </w:t>
      </w:r>
      <w:r w:rsidRPr="00495BD9">
        <w:rPr>
          <w:rFonts w:hint="eastAsia"/>
          <w:color w:val="auto"/>
        </w:rPr>
        <w:t>列出各方法納入配置實驗的基本候選變體</w:t>
      </w:r>
      <w:r w:rsidR="00EA2498" w:rsidRPr="00495BD9">
        <w:rPr>
          <w:rFonts w:hint="eastAsia"/>
          <w:color w:val="auto"/>
        </w:rPr>
        <w:t>，</w:t>
      </w:r>
      <w:r w:rsidRPr="00495BD9">
        <w:rPr>
          <w:rFonts w:hint="eastAsia"/>
          <w:color w:val="auto"/>
        </w:rPr>
        <w:t>部分候選變體亦會依分析需求進行組合，其具體命名與用途將於第六章實際使用時說明。</w:t>
      </w:r>
      <w:r w:rsidR="004E3E50" w:rsidRPr="00495BD9">
        <w:rPr>
          <w:color w:val="auto"/>
        </w:rPr>
        <w:t>表中的「原方法」表示正規化為</w:t>
      </w:r>
      <w:r w:rsidR="004E3E50" w:rsidRPr="00495BD9">
        <w:rPr>
          <w:color w:val="auto"/>
        </w:rPr>
        <w:t xml:space="preserve"> TD3BC </w:t>
      </w:r>
      <w:r w:rsidR="004E3E50" w:rsidRPr="00495BD9">
        <w:rPr>
          <w:color w:val="auto"/>
        </w:rPr>
        <w:t>原始演算法既有的組成，而非本文額外加入的配置；「－」則表示本文未建立該項基本變體。為評估正規化對</w:t>
      </w:r>
      <w:r w:rsidR="004E3E50" w:rsidRPr="00495BD9">
        <w:rPr>
          <w:color w:val="auto"/>
        </w:rPr>
        <w:t xml:space="preserve"> TD3BC </w:t>
      </w:r>
      <w:r w:rsidR="004E3E50" w:rsidRPr="00495BD9">
        <w:rPr>
          <w:color w:val="auto"/>
        </w:rPr>
        <w:t>的影響，後續配置實驗將另外建立移除正規化的消融版本，並以</w:t>
      </w:r>
      <w:r w:rsidR="004E3E50" w:rsidRPr="00495BD9">
        <w:rPr>
          <w:color w:val="auto"/>
        </w:rPr>
        <w:t xml:space="preserve"> td3bc-xn </w:t>
      </w:r>
      <w:r w:rsidR="004E3E50" w:rsidRPr="00495BD9">
        <w:rPr>
          <w:color w:val="auto"/>
        </w:rPr>
        <w:t>表示。</w:t>
      </w:r>
    </w:p>
    <w:p w14:paraId="6276E150" w14:textId="0BE00B7B" w:rsidR="00AB4E00" w:rsidRPr="00495BD9" w:rsidRDefault="00AB4E00" w:rsidP="00AB4E00">
      <w:pPr>
        <w:pStyle w:val="aff3"/>
        <w:spacing w:after="180"/>
        <w:rPr>
          <w:color w:val="auto"/>
        </w:rPr>
      </w:pPr>
      <w:r w:rsidRPr="00495BD9">
        <w:rPr>
          <w:color w:val="auto"/>
        </w:rPr>
        <w:t>本文先比較各候選變體及其必要組合，並綜合考量其整體效能、訓練過程中的</w:t>
      </w:r>
      <w:proofErr w:type="gramStart"/>
      <w:r w:rsidRPr="00495BD9">
        <w:rPr>
          <w:color w:val="auto"/>
        </w:rPr>
        <w:t>價值與梯度</w:t>
      </w:r>
      <w:proofErr w:type="gramEnd"/>
      <w:r w:rsidRPr="00495BD9">
        <w:rPr>
          <w:color w:val="auto"/>
        </w:rPr>
        <w:t>變化、不同評估結果之間的波動，以及調整後是否仍能維持原方法在不同</w:t>
      </w:r>
      <w:r w:rsidR="004066BA">
        <w:rPr>
          <w:color w:val="auto"/>
        </w:rPr>
        <w:t>資料集上</w:t>
      </w:r>
      <w:r w:rsidRPr="00495BD9">
        <w:rPr>
          <w:color w:val="auto"/>
        </w:rPr>
        <w:t>的表現特性。完成上述分析後，本文將為各方法選定一個綜合評估下最適合用於後續實驗的代表模型。選擇時不要求所有方法採用相同的穩定化配置，而是以降低偶發訓練異常、維持原方法表現特性，並使後續分析能反映方法本身在不同</w:t>
      </w:r>
      <w:r w:rsidR="004066BA">
        <w:rPr>
          <w:color w:val="auto"/>
        </w:rPr>
        <w:t>資料集上</w:t>
      </w:r>
      <w:r w:rsidRPr="00495BD9">
        <w:rPr>
          <w:color w:val="auto"/>
        </w:rPr>
        <w:t>的行為為主要原則。若多個候選模型具有相近的整體表現，則優先選擇訓練較穩定且額外調整較少的模型。</w:t>
      </w:r>
    </w:p>
    <w:p w14:paraId="0C825C91" w14:textId="40FF7841" w:rsidR="009247AB" w:rsidRPr="00495BD9" w:rsidRDefault="00AB4E00" w:rsidP="00AB4E00">
      <w:pPr>
        <w:pStyle w:val="aff3"/>
        <w:spacing w:after="180"/>
        <w:rPr>
          <w:color w:val="auto"/>
        </w:rPr>
      </w:pPr>
      <w:r w:rsidRPr="00495BD9">
        <w:rPr>
          <w:color w:val="auto"/>
        </w:rPr>
        <w:t>各方法的代表模型一經選定，即固定用於後續的基準測試與干擾環境測試，不再根據後續實驗結果重新更換。</w:t>
      </w:r>
      <w:r w:rsidR="00B25B71" w:rsidRPr="00495BD9">
        <w:rPr>
          <w:color w:val="auto"/>
        </w:rPr>
        <w:t>其他未被選定的變體僅用於</w:t>
      </w:r>
      <w:proofErr w:type="gramStart"/>
      <w:r w:rsidR="00B25B71" w:rsidRPr="00495BD9">
        <w:rPr>
          <w:color w:val="auto"/>
        </w:rPr>
        <w:t>分析梯</w:t>
      </w:r>
      <w:proofErr w:type="gramEnd"/>
      <w:r w:rsidR="00B25B71" w:rsidRPr="00495BD9">
        <w:rPr>
          <w:color w:val="auto"/>
        </w:rPr>
        <w:t>度懲罰、正規化、偽標籤補償及學習目標比例所造成的影響，不納入後續完整實驗。</w:t>
      </w:r>
      <w:r w:rsidRPr="00495BD9">
        <w:rPr>
          <w:color w:val="auto"/>
        </w:rPr>
        <w:t>透過此流程，可降低偶發訓練異常對後續結果造成的干擾，使分析更集中於不同方法面對資料品質、資料支撐範圍與環境干擾時所呈現的表現特性。</w:t>
      </w:r>
    </w:p>
    <w:p w14:paraId="1CDB8ADF" w14:textId="27F49726" w:rsidR="00111BB0" w:rsidRPr="00495BD9" w:rsidRDefault="00017F6D" w:rsidP="005C60CA">
      <w:pPr>
        <w:pStyle w:val="3"/>
        <w:rPr>
          <w:rFonts w:eastAsia="標楷體"/>
          <w:color w:val="auto"/>
        </w:rPr>
      </w:pPr>
      <w:bookmarkStart w:id="64" w:name="_Toc236147764"/>
      <w:r w:rsidRPr="00495BD9">
        <w:rPr>
          <w:rFonts w:eastAsia="標楷體" w:hint="eastAsia"/>
          <w:color w:val="auto"/>
        </w:rPr>
        <w:t>網路</w:t>
      </w:r>
      <w:r w:rsidR="00A358B4" w:rsidRPr="00495BD9">
        <w:rPr>
          <w:rFonts w:eastAsia="標楷體" w:hint="eastAsia"/>
          <w:color w:val="auto"/>
        </w:rPr>
        <w:t>架構</w:t>
      </w:r>
      <w:bookmarkEnd w:id="64"/>
    </w:p>
    <w:p w14:paraId="4685E494" w14:textId="77777777" w:rsidR="00FE3AA7" w:rsidRPr="00495BD9" w:rsidRDefault="00FE3AA7" w:rsidP="00FE3AA7">
      <w:pPr>
        <w:pStyle w:val="aff3"/>
        <w:spacing w:after="180"/>
        <w:rPr>
          <w:color w:val="auto"/>
        </w:rPr>
      </w:pPr>
      <w:r w:rsidRPr="00495BD9">
        <w:rPr>
          <w:color w:val="auto"/>
        </w:rPr>
        <w:t>為降低網路容量差異對實驗結果造成的影響，本文盡可能統一各方法中相同類型網路的結構，使</w:t>
      </w:r>
      <w:proofErr w:type="gramStart"/>
      <w:r w:rsidRPr="00495BD9">
        <w:rPr>
          <w:color w:val="auto"/>
        </w:rPr>
        <w:t>方法間的主要</w:t>
      </w:r>
      <w:proofErr w:type="gramEnd"/>
      <w:r w:rsidRPr="00495BD9">
        <w:rPr>
          <w:color w:val="auto"/>
        </w:rPr>
        <w:t>差異集中於學習目標與必要的輔助模型。各網路皆採用多層感知器（</w:t>
      </w:r>
      <w:r w:rsidRPr="00495BD9">
        <w:rPr>
          <w:color w:val="auto"/>
        </w:rPr>
        <w:t>Multilayer Perceptron, MLP</w:t>
      </w:r>
      <w:r w:rsidRPr="00495BD9">
        <w:rPr>
          <w:color w:val="auto"/>
        </w:rPr>
        <w:t>），包含兩個各具</w:t>
      </w:r>
      <w:r w:rsidRPr="00495BD9">
        <w:rPr>
          <w:color w:val="auto"/>
        </w:rPr>
        <w:t xml:space="preserve"> 256 </w:t>
      </w:r>
      <w:proofErr w:type="gramStart"/>
      <w:r w:rsidRPr="00495BD9">
        <w:rPr>
          <w:color w:val="auto"/>
        </w:rPr>
        <w:t>個</w:t>
      </w:r>
      <w:proofErr w:type="gramEnd"/>
      <w:r w:rsidRPr="00495BD9">
        <w:rPr>
          <w:color w:val="auto"/>
        </w:rPr>
        <w:t>節點的隱藏層，並於各隱藏層後使用</w:t>
      </w:r>
      <w:r w:rsidRPr="00495BD9">
        <w:rPr>
          <w:color w:val="auto"/>
        </w:rPr>
        <w:t xml:space="preserve"> </w:t>
      </w:r>
      <w:proofErr w:type="spellStart"/>
      <w:r w:rsidRPr="00495BD9">
        <w:rPr>
          <w:color w:val="auto"/>
        </w:rPr>
        <w:t>ReLU</w:t>
      </w:r>
      <w:proofErr w:type="spellEnd"/>
      <w:r w:rsidRPr="00495BD9">
        <w:rPr>
          <w:color w:val="auto"/>
        </w:rPr>
        <w:t xml:space="preserve"> </w:t>
      </w:r>
      <w:r w:rsidRPr="00495BD9">
        <w:rPr>
          <w:color w:val="auto"/>
        </w:rPr>
        <w:t>作為激活函數。</w:t>
      </w:r>
    </w:p>
    <w:p w14:paraId="1F56E385" w14:textId="65801A69" w:rsidR="00C42348" w:rsidRPr="00495BD9" w:rsidRDefault="00C42348" w:rsidP="00C42348">
      <w:pPr>
        <w:pStyle w:val="af8"/>
      </w:pPr>
      <w:bookmarkStart w:id="65" w:name="_Toc235794695"/>
      <w:bookmarkStart w:id="66" w:name="_Toc236147799"/>
      <w:r w:rsidRPr="00495BD9">
        <w:rPr>
          <w:rFonts w:hint="eastAsia"/>
        </w:rPr>
        <w:t>表</w:t>
      </w:r>
      <w:r w:rsidR="00955145" w:rsidRPr="00495BD9">
        <w:rPr>
          <w:rFonts w:hint="eastAsia"/>
        </w:rPr>
        <w:t xml:space="preserve"> </w:t>
      </w:r>
      <w:fldSimple w:instr=" SEQ Chapter \c \* ARABIC ">
        <w:r w:rsidR="00F912CC">
          <w:rPr>
            <w:noProof/>
          </w:rPr>
          <w:t>5</w:t>
        </w:r>
      </w:fldSimple>
      <w:r w:rsidR="00973D94" w:rsidRPr="00495BD9">
        <w:t>-</w:t>
      </w:r>
      <w:r w:rsidR="00973D94" w:rsidRPr="00495BD9">
        <w:fldChar w:fldCharType="begin"/>
      </w:r>
      <w:r w:rsidR="00973D94" w:rsidRPr="00495BD9">
        <w:instrText xml:space="preserve"> SEQ </w:instrText>
      </w:r>
      <w:r w:rsidR="00973D94" w:rsidRPr="00495BD9">
        <w:instrText>表</w:instrText>
      </w:r>
      <w:r w:rsidR="00973D94" w:rsidRPr="00495BD9">
        <w:instrText xml:space="preserve"> \s 1 \* ARABIC </w:instrText>
      </w:r>
      <w:r w:rsidR="00973D94" w:rsidRPr="00495BD9">
        <w:fldChar w:fldCharType="separate"/>
      </w:r>
      <w:r w:rsidR="00F912CC">
        <w:rPr>
          <w:noProof/>
        </w:rPr>
        <w:t>2</w:t>
      </w:r>
      <w:r w:rsidR="00973D94" w:rsidRPr="00495BD9">
        <w:fldChar w:fldCharType="end"/>
      </w:r>
      <w:r w:rsidR="00973D94" w:rsidRPr="00495BD9">
        <w:rPr>
          <w:rFonts w:hint="eastAsia"/>
        </w:rPr>
        <w:t xml:space="preserve"> </w:t>
      </w:r>
      <w:r w:rsidRPr="00495BD9">
        <w:t>各類網路之結構</w:t>
      </w:r>
      <w:bookmarkEnd w:id="65"/>
      <w:bookmarkEnd w:id="66"/>
    </w:p>
    <w:tbl>
      <w:tblPr>
        <w:tblStyle w:val="af7"/>
        <w:tblW w:w="0" w:type="auto"/>
        <w:tblLook w:val="04A0" w:firstRow="1" w:lastRow="0" w:firstColumn="1" w:lastColumn="0" w:noHBand="0" w:noVBand="1"/>
      </w:tblPr>
      <w:tblGrid>
        <w:gridCol w:w="2547"/>
        <w:gridCol w:w="1983"/>
        <w:gridCol w:w="2265"/>
        <w:gridCol w:w="2266"/>
      </w:tblGrid>
      <w:tr w:rsidR="002D3168" w:rsidRPr="00495BD9" w14:paraId="474E3DA6" w14:textId="77777777" w:rsidTr="00C42348">
        <w:tc>
          <w:tcPr>
            <w:tcW w:w="2547" w:type="dxa"/>
            <w:shd w:val="clear" w:color="auto" w:fill="D9D9D9" w:themeFill="background1" w:themeFillShade="D9"/>
          </w:tcPr>
          <w:p w14:paraId="17E18DC5" w14:textId="04ECE767" w:rsidR="00B238F4" w:rsidRPr="00495BD9" w:rsidRDefault="00B238F4" w:rsidP="00D47DBD">
            <w:pPr>
              <w:jc w:val="center"/>
              <w:rPr>
                <w:b/>
                <w:bCs/>
              </w:rPr>
            </w:pPr>
            <w:r w:rsidRPr="00495BD9">
              <w:rPr>
                <w:b/>
                <w:bCs/>
              </w:rPr>
              <w:t>網路</w:t>
            </w:r>
          </w:p>
        </w:tc>
        <w:tc>
          <w:tcPr>
            <w:tcW w:w="1983" w:type="dxa"/>
            <w:shd w:val="clear" w:color="auto" w:fill="D9D9D9" w:themeFill="background1" w:themeFillShade="D9"/>
          </w:tcPr>
          <w:p w14:paraId="43087DCE" w14:textId="15C7155D" w:rsidR="00B238F4" w:rsidRPr="00495BD9" w:rsidRDefault="00B238F4" w:rsidP="00D47DBD">
            <w:pPr>
              <w:jc w:val="center"/>
              <w:rPr>
                <w:b/>
                <w:bCs/>
              </w:rPr>
            </w:pPr>
            <w:r w:rsidRPr="00495BD9">
              <w:rPr>
                <w:rFonts w:hint="eastAsia"/>
                <w:b/>
                <w:bCs/>
              </w:rPr>
              <w:t>輸入</w:t>
            </w:r>
          </w:p>
        </w:tc>
        <w:tc>
          <w:tcPr>
            <w:tcW w:w="2265" w:type="dxa"/>
            <w:shd w:val="clear" w:color="auto" w:fill="D9D9D9" w:themeFill="background1" w:themeFillShade="D9"/>
          </w:tcPr>
          <w:p w14:paraId="37CF2D5D" w14:textId="509F59D5" w:rsidR="00B238F4" w:rsidRPr="00495BD9" w:rsidRDefault="00B238F4" w:rsidP="00D47DBD">
            <w:pPr>
              <w:jc w:val="center"/>
              <w:rPr>
                <w:b/>
                <w:bCs/>
              </w:rPr>
            </w:pPr>
            <w:r w:rsidRPr="00495BD9">
              <w:rPr>
                <w:rFonts w:hint="eastAsia"/>
                <w:b/>
                <w:bCs/>
              </w:rPr>
              <w:t>隱藏層</w:t>
            </w:r>
          </w:p>
        </w:tc>
        <w:tc>
          <w:tcPr>
            <w:tcW w:w="2266" w:type="dxa"/>
            <w:shd w:val="clear" w:color="auto" w:fill="D9D9D9" w:themeFill="background1" w:themeFillShade="D9"/>
          </w:tcPr>
          <w:p w14:paraId="220C2759" w14:textId="1E7C5DDA" w:rsidR="00B238F4" w:rsidRPr="00495BD9" w:rsidRDefault="00B238F4" w:rsidP="00D47DBD">
            <w:pPr>
              <w:jc w:val="center"/>
              <w:rPr>
                <w:b/>
                <w:bCs/>
              </w:rPr>
            </w:pPr>
            <w:r w:rsidRPr="00495BD9">
              <w:rPr>
                <w:rFonts w:hint="eastAsia"/>
                <w:b/>
                <w:bCs/>
              </w:rPr>
              <w:t>輸出</w:t>
            </w:r>
          </w:p>
        </w:tc>
      </w:tr>
      <w:tr w:rsidR="002D3168" w:rsidRPr="00495BD9" w14:paraId="225FB39A" w14:textId="77777777" w:rsidTr="00C42348">
        <w:tc>
          <w:tcPr>
            <w:tcW w:w="2547" w:type="dxa"/>
          </w:tcPr>
          <w:p w14:paraId="1F9FEB9D" w14:textId="61375765" w:rsidR="00B238F4" w:rsidRPr="00495BD9" w:rsidRDefault="00E56EBA" w:rsidP="00B20BCA">
            <w:pPr>
              <w:jc w:val="both"/>
            </w:pPr>
            <w:r w:rsidRPr="00495BD9">
              <w:rPr>
                <w:rFonts w:hint="eastAsia"/>
              </w:rPr>
              <w:t>行動者</w:t>
            </w:r>
            <m:oMath>
              <m:r>
                <w:rPr>
                  <w:rFonts w:ascii="Cambria Math" w:hAnsi="Cambria Math"/>
                </w:rPr>
                <m:t>π(s)</m:t>
              </m:r>
            </m:oMath>
          </w:p>
        </w:tc>
        <w:tc>
          <w:tcPr>
            <w:tcW w:w="1983" w:type="dxa"/>
          </w:tcPr>
          <w:p w14:paraId="551EA580" w14:textId="76970E57" w:rsidR="00B238F4" w:rsidRPr="00495BD9" w:rsidRDefault="003819D5"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oMath>
            </m:oMathPara>
          </w:p>
        </w:tc>
        <w:tc>
          <w:tcPr>
            <w:tcW w:w="2265" w:type="dxa"/>
          </w:tcPr>
          <w:p w14:paraId="13BFF393" w14:textId="45CC5225" w:rsidR="00B238F4" w:rsidRPr="00495BD9" w:rsidRDefault="00D47DBD" w:rsidP="00C052B2">
            <w:pPr>
              <w:jc w:val="center"/>
            </w:pPr>
            <m:oMathPara>
              <m:oMath>
                <m:r>
                  <w:rPr>
                    <w:rFonts w:ascii="Cambria Math" w:hAnsi="Cambria Math"/>
                  </w:rPr>
                  <m:t>(256→256)</m:t>
                </m:r>
              </m:oMath>
            </m:oMathPara>
          </w:p>
        </w:tc>
        <w:tc>
          <w:tcPr>
            <w:tcW w:w="2266" w:type="dxa"/>
          </w:tcPr>
          <w:p w14:paraId="45EFFA3C" w14:textId="1AE43A4A" w:rsidR="00B238F4" w:rsidRPr="00495BD9" w:rsidRDefault="00324011" w:rsidP="00B20BCA">
            <w:pPr>
              <w:jc w:val="both"/>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oMath>
            </m:oMathPara>
          </w:p>
        </w:tc>
      </w:tr>
      <w:tr w:rsidR="002D3168" w:rsidRPr="00495BD9" w14:paraId="3D6D5756" w14:textId="77777777" w:rsidTr="00C42348">
        <w:tc>
          <w:tcPr>
            <w:tcW w:w="2547" w:type="dxa"/>
          </w:tcPr>
          <w:p w14:paraId="4C79F2B0" w14:textId="427CDAD4" w:rsidR="00D47DBD" w:rsidRPr="00495BD9" w:rsidRDefault="00A278B6" w:rsidP="00D47DBD">
            <w:pPr>
              <w:jc w:val="both"/>
            </w:pPr>
            <w:r w:rsidRPr="00495BD9">
              <w:rPr>
                <w:rFonts w:hint="eastAsia"/>
              </w:rPr>
              <w:t>評論器</w:t>
            </w:r>
            <m:oMath>
              <m:r>
                <w:rPr>
                  <w:rFonts w:ascii="Cambria Math" w:hAnsi="Cambria Math" w:hint="eastAsia"/>
                </w:rPr>
                <m:t>Q(s,a)</m:t>
              </m:r>
            </m:oMath>
          </w:p>
        </w:tc>
        <w:tc>
          <w:tcPr>
            <w:tcW w:w="1983" w:type="dxa"/>
          </w:tcPr>
          <w:p w14:paraId="7D60184F" w14:textId="522CAD9B" w:rsidR="00D47DBD" w:rsidRPr="00495BD9" w:rsidRDefault="00D47DBD"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oMath>
            </m:oMathPara>
          </w:p>
        </w:tc>
        <w:tc>
          <w:tcPr>
            <w:tcW w:w="2265" w:type="dxa"/>
          </w:tcPr>
          <w:p w14:paraId="6A918EC0" w14:textId="4A781D13" w:rsidR="00D47DBD" w:rsidRPr="00495BD9" w:rsidRDefault="00D47DBD" w:rsidP="00C052B2">
            <w:pPr>
              <w:jc w:val="center"/>
            </w:pPr>
            <m:oMathPara>
              <m:oMath>
                <m:r>
                  <w:rPr>
                    <w:rFonts w:ascii="Cambria Math" w:hAnsi="Cambria Math"/>
                  </w:rPr>
                  <m:t>(256→256)</m:t>
                </m:r>
              </m:oMath>
            </m:oMathPara>
          </w:p>
        </w:tc>
        <w:tc>
          <w:tcPr>
            <w:tcW w:w="2266" w:type="dxa"/>
          </w:tcPr>
          <w:p w14:paraId="6D1E45EC" w14:textId="43E576C4" w:rsidR="00D47DBD" w:rsidRPr="00495BD9" w:rsidRDefault="00324011" w:rsidP="00D47DBD">
            <w:pPr>
              <w:jc w:val="both"/>
            </w:pPr>
            <m:oMathPara>
              <m:oMath>
                <m:r>
                  <w:rPr>
                    <w:rFonts w:ascii="Cambria Math" w:hAnsi="Cambria Math" w:hint="eastAsia"/>
                  </w:rPr>
                  <m:t>1</m:t>
                </m:r>
              </m:oMath>
            </m:oMathPara>
          </w:p>
        </w:tc>
      </w:tr>
      <w:tr w:rsidR="002D3168" w:rsidRPr="00495BD9" w14:paraId="5A6F95A9" w14:textId="77777777" w:rsidTr="00C42348">
        <w:tc>
          <w:tcPr>
            <w:tcW w:w="2547" w:type="dxa"/>
          </w:tcPr>
          <w:p w14:paraId="26BC4799" w14:textId="7CF3B51F" w:rsidR="00D47DBD" w:rsidRPr="00495BD9" w:rsidRDefault="00D47DBD" w:rsidP="00D47DBD">
            <w:pPr>
              <w:jc w:val="both"/>
            </w:pPr>
            <w:r w:rsidRPr="00495BD9">
              <w:rPr>
                <w:rFonts w:hint="eastAsia"/>
              </w:rPr>
              <w:t>狀態價值網路</w:t>
            </w:r>
            <m:oMath>
              <m:r>
                <w:rPr>
                  <w:rFonts w:ascii="Cambria Math" w:hAnsi="Cambria Math"/>
                </w:rPr>
                <m:t xml:space="preserve"> </m:t>
              </m:r>
              <m:r>
                <w:rPr>
                  <w:rFonts w:ascii="Cambria Math" w:hAnsi="Cambria Math" w:hint="eastAsia"/>
                </w:rPr>
                <m:t>V(s)</m:t>
              </m:r>
            </m:oMath>
          </w:p>
        </w:tc>
        <w:tc>
          <w:tcPr>
            <w:tcW w:w="1983" w:type="dxa"/>
          </w:tcPr>
          <w:p w14:paraId="20138BC1" w14:textId="50ED0D22" w:rsidR="00D47DBD" w:rsidRPr="00495BD9" w:rsidRDefault="00D47DBD"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oMath>
            </m:oMathPara>
          </w:p>
        </w:tc>
        <w:tc>
          <w:tcPr>
            <w:tcW w:w="2265" w:type="dxa"/>
          </w:tcPr>
          <w:p w14:paraId="28E5366B" w14:textId="7D002E40" w:rsidR="00D47DBD" w:rsidRPr="00495BD9" w:rsidRDefault="00D47DBD" w:rsidP="00C052B2">
            <w:pPr>
              <w:jc w:val="center"/>
            </w:pPr>
            <m:oMathPara>
              <m:oMath>
                <m:r>
                  <w:rPr>
                    <w:rFonts w:ascii="Cambria Math" w:hAnsi="Cambria Math"/>
                  </w:rPr>
                  <m:t>(256→256)</m:t>
                </m:r>
              </m:oMath>
            </m:oMathPara>
          </w:p>
        </w:tc>
        <w:tc>
          <w:tcPr>
            <w:tcW w:w="2266" w:type="dxa"/>
          </w:tcPr>
          <w:p w14:paraId="7C656F66" w14:textId="7E1A5E90" w:rsidR="00D47DBD" w:rsidRPr="00495BD9" w:rsidRDefault="00324011" w:rsidP="00D47DBD">
            <w:pPr>
              <w:jc w:val="both"/>
            </w:pPr>
            <m:oMathPara>
              <m:oMath>
                <m:r>
                  <w:rPr>
                    <w:rFonts w:ascii="Cambria Math" w:hAnsi="Cambria Math" w:hint="eastAsia"/>
                  </w:rPr>
                  <m:t>1</m:t>
                </m:r>
              </m:oMath>
            </m:oMathPara>
          </w:p>
        </w:tc>
      </w:tr>
      <w:tr w:rsidR="00D47DBD" w:rsidRPr="00495BD9" w14:paraId="1B17C631" w14:textId="77777777" w:rsidTr="00C42348">
        <w:tc>
          <w:tcPr>
            <w:tcW w:w="2547" w:type="dxa"/>
          </w:tcPr>
          <w:p w14:paraId="10E70D05" w14:textId="42F2F026" w:rsidR="00D47DBD" w:rsidRPr="00495BD9" w:rsidRDefault="00D47DBD" w:rsidP="00D47DBD">
            <w:pPr>
              <w:jc w:val="both"/>
            </w:pPr>
            <w:r w:rsidRPr="00495BD9">
              <w:rPr>
                <w:rFonts w:hint="eastAsia"/>
              </w:rPr>
              <w:t>環境動態模型</w:t>
            </w:r>
            <m:oMath>
              <m:r>
                <w:rPr>
                  <w:rFonts w:ascii="Cambria Math" w:hAnsi="Cambria Math"/>
                </w:rPr>
                <m:t xml:space="preserve"> </m:t>
              </m:r>
              <m:r>
                <w:rPr>
                  <w:rFonts w:ascii="Cambria Math" w:hAnsi="Cambria Math" w:hint="eastAsia"/>
                </w:rPr>
                <m:t>M(s,a)</m:t>
              </m:r>
            </m:oMath>
          </w:p>
        </w:tc>
        <w:tc>
          <w:tcPr>
            <w:tcW w:w="1983" w:type="dxa"/>
          </w:tcPr>
          <w:p w14:paraId="0AEB2840" w14:textId="5056CDB2" w:rsidR="00D47DBD" w:rsidRPr="00495BD9" w:rsidRDefault="00D47DBD" w:rsidP="00421E06">
            <w:pPr>
              <w:jc w:val="center"/>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oMath>
            </m:oMathPara>
          </w:p>
        </w:tc>
        <w:tc>
          <w:tcPr>
            <w:tcW w:w="2265" w:type="dxa"/>
          </w:tcPr>
          <w:p w14:paraId="7A73D1E6" w14:textId="0AFB50FA" w:rsidR="00D47DBD" w:rsidRPr="00495BD9" w:rsidRDefault="00D47DBD" w:rsidP="00C052B2">
            <w:pPr>
              <w:jc w:val="center"/>
            </w:pPr>
            <m:oMathPara>
              <m:oMath>
                <m:r>
                  <w:rPr>
                    <w:rFonts w:ascii="Cambria Math" w:hAnsi="Cambria Math"/>
                  </w:rPr>
                  <m:t>(256→256)</m:t>
                </m:r>
              </m:oMath>
            </m:oMathPara>
          </w:p>
        </w:tc>
        <w:tc>
          <w:tcPr>
            <w:tcW w:w="2266" w:type="dxa"/>
          </w:tcPr>
          <w:p w14:paraId="48485CAA" w14:textId="30582681" w:rsidR="00D47DBD" w:rsidRPr="00495BD9" w:rsidRDefault="00324011" w:rsidP="00D47DBD">
            <w:pPr>
              <w:jc w:val="both"/>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oMath>
            </m:oMathPara>
          </w:p>
        </w:tc>
      </w:tr>
    </w:tbl>
    <w:p w14:paraId="66092916" w14:textId="77777777" w:rsidR="00DF6C4C" w:rsidRPr="00495BD9" w:rsidRDefault="00DF6C4C" w:rsidP="005F28C9">
      <w:pPr>
        <w:pStyle w:val="aff3"/>
        <w:spacing w:after="180"/>
        <w:rPr>
          <w:color w:val="auto"/>
          <w:sz w:val="2"/>
          <w:szCs w:val="2"/>
        </w:rPr>
      </w:pPr>
    </w:p>
    <w:p w14:paraId="430A033B" w14:textId="522BD20A" w:rsidR="00661839" w:rsidRPr="00661839" w:rsidRDefault="00661839" w:rsidP="00661839">
      <w:pPr>
        <w:pStyle w:val="aff3"/>
        <w:spacing w:after="180"/>
        <w:rPr>
          <w:color w:val="auto"/>
        </w:rPr>
      </w:pPr>
      <w:r w:rsidRPr="00495BD9">
        <w:rPr>
          <w:color w:val="auto"/>
        </w:rPr>
        <w:lastRenderedPageBreak/>
        <w:t>令</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s</m:t>
            </m:r>
          </m:sub>
        </m:sSub>
        <m:r>
          <w:rPr>
            <w:rFonts w:ascii="Cambria Math" w:hAnsi="Cambria Math"/>
            <w:color w:val="auto"/>
          </w:rPr>
          <m:t xml:space="preserve"> </m:t>
        </m:r>
      </m:oMath>
      <w:r w:rsidRPr="00495BD9">
        <w:rPr>
          <w:color w:val="auto"/>
        </w:rPr>
        <w:t>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a</m:t>
            </m:r>
          </m:sub>
        </m:sSub>
        <m:r>
          <w:rPr>
            <w:rFonts w:ascii="Cambria Math" w:hAnsi="Cambria Math"/>
            <w:color w:val="auto"/>
          </w:rPr>
          <m:t xml:space="preserve"> </m:t>
        </m:r>
      </m:oMath>
      <w:r w:rsidRPr="00495BD9">
        <w:rPr>
          <w:color w:val="auto"/>
        </w:rPr>
        <w:t>分別表示狀態空間與動作空間的維度，各類網路的輸入、隱藏層與輸出結構</w:t>
      </w:r>
      <w:proofErr w:type="gramStart"/>
      <w:r w:rsidRPr="00495BD9">
        <w:rPr>
          <w:color w:val="auto"/>
        </w:rPr>
        <w:t>整理於表</w:t>
      </w:r>
      <w:proofErr w:type="gramEnd"/>
      <w:r w:rsidRPr="00495BD9">
        <w:rPr>
          <w:rFonts w:hint="eastAsia"/>
          <w:color w:val="auto"/>
        </w:rPr>
        <w:t>5-2</w:t>
      </w:r>
      <w:r w:rsidRPr="00495BD9">
        <w:rPr>
          <w:color w:val="auto"/>
        </w:rPr>
        <w:t>。</w:t>
      </w:r>
    </w:p>
    <w:p w14:paraId="62EBD343" w14:textId="2F895837" w:rsidR="005F28C9" w:rsidRPr="00495BD9" w:rsidRDefault="00E56EBA" w:rsidP="005F28C9">
      <w:pPr>
        <w:pStyle w:val="aff3"/>
        <w:spacing w:after="180"/>
        <w:rPr>
          <w:color w:val="auto"/>
        </w:rPr>
      </w:pPr>
      <w:r w:rsidRPr="00495BD9">
        <w:rPr>
          <w:color w:val="auto"/>
        </w:rPr>
        <w:t>行動者</w:t>
      </w:r>
      <w:r w:rsidR="005F28C9" w:rsidRPr="00495BD9">
        <w:rPr>
          <w:color w:val="auto"/>
        </w:rPr>
        <w:t>以環境狀態作為輸入，並輸出與動作空間維度相同的動作，其輸出依環境所定義的動作範圍進行限制。</w:t>
      </w:r>
      <w:r w:rsidR="00A278B6" w:rsidRPr="00495BD9">
        <w:rPr>
          <w:color w:val="auto"/>
        </w:rPr>
        <w:t>評論器</w:t>
      </w:r>
      <w:r w:rsidR="005F28C9" w:rsidRPr="00495BD9">
        <w:rPr>
          <w:color w:val="auto"/>
        </w:rPr>
        <w:t>以狀態與動作的串接結果作為輸入，並輸出單一動作價值。狀態價值網路以狀態作為輸入，輸出對應的狀態價值；環境動態模型則根據狀態與動作預測下一狀態。</w:t>
      </w:r>
    </w:p>
    <w:p w14:paraId="5A7B9A1A" w14:textId="1D90A8D8" w:rsidR="00173CB3" w:rsidRPr="00495BD9" w:rsidRDefault="005F28C9" w:rsidP="005F28C9">
      <w:pPr>
        <w:pStyle w:val="aff3"/>
        <w:spacing w:after="180"/>
        <w:rPr>
          <w:color w:val="auto"/>
        </w:rPr>
      </w:pPr>
      <w:r w:rsidRPr="00495BD9">
        <w:rPr>
          <w:color w:val="auto"/>
        </w:rPr>
        <w:t>各比較方法實際使用的網路類型</w:t>
      </w:r>
      <w:proofErr w:type="gramStart"/>
      <w:r w:rsidRPr="00495BD9">
        <w:rPr>
          <w:color w:val="auto"/>
        </w:rPr>
        <w:t>整理於表</w:t>
      </w:r>
      <w:proofErr w:type="gramEnd"/>
      <w:r w:rsidR="00913EC4" w:rsidRPr="00495BD9">
        <w:rPr>
          <w:rFonts w:hint="eastAsia"/>
          <w:color w:val="auto"/>
        </w:rPr>
        <w:t>5-3</w:t>
      </w:r>
      <w:r w:rsidRPr="00495BD9">
        <w:rPr>
          <w:color w:val="auto"/>
        </w:rPr>
        <w:t>。</w:t>
      </w:r>
    </w:p>
    <w:p w14:paraId="4369308D" w14:textId="727E1DDA" w:rsidR="00F810B6" w:rsidRPr="00495BD9" w:rsidRDefault="00913EC4" w:rsidP="00F810B6">
      <w:pPr>
        <w:pStyle w:val="af8"/>
      </w:pPr>
      <w:bookmarkStart w:id="67" w:name="_Toc235794696"/>
      <w:bookmarkStart w:id="68" w:name="_Toc236147800"/>
      <w:r w:rsidRPr="00495BD9">
        <w:rPr>
          <w:rFonts w:hint="eastAsia"/>
        </w:rPr>
        <w:t>表</w:t>
      </w:r>
      <w:r w:rsidR="00955145" w:rsidRPr="00495BD9">
        <w:rPr>
          <w:rFonts w:hint="eastAsia"/>
        </w:rPr>
        <w:t xml:space="preserve"> </w:t>
      </w:r>
      <w:fldSimple w:instr=" SEQ Chapter \c \* ARABIC ">
        <w:r w:rsidR="00F912CC">
          <w:rPr>
            <w:noProof/>
          </w:rPr>
          <w:t>5</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3</w:t>
      </w:r>
      <w:r w:rsidRPr="00495BD9">
        <w:fldChar w:fldCharType="end"/>
      </w:r>
      <w:r w:rsidR="00021B35" w:rsidRPr="00495BD9">
        <w:rPr>
          <w:rFonts w:hint="eastAsia"/>
        </w:rPr>
        <w:t xml:space="preserve"> </w:t>
      </w:r>
      <w:r w:rsidR="00F810B6" w:rsidRPr="00495BD9">
        <w:t>各比較方法所使用的網路</w:t>
      </w:r>
      <w:bookmarkEnd w:id="67"/>
      <w:bookmarkEnd w:id="68"/>
    </w:p>
    <w:tbl>
      <w:tblPr>
        <w:tblStyle w:val="af7"/>
        <w:tblW w:w="0" w:type="auto"/>
        <w:tblLook w:val="04A0" w:firstRow="1" w:lastRow="0" w:firstColumn="1" w:lastColumn="0" w:noHBand="0" w:noVBand="1"/>
      </w:tblPr>
      <w:tblGrid>
        <w:gridCol w:w="1812"/>
        <w:gridCol w:w="1812"/>
        <w:gridCol w:w="1812"/>
        <w:gridCol w:w="1812"/>
        <w:gridCol w:w="1813"/>
      </w:tblGrid>
      <w:tr w:rsidR="002D3168" w:rsidRPr="00495BD9" w14:paraId="46FCB49B" w14:textId="77777777" w:rsidTr="005F28C9">
        <w:tc>
          <w:tcPr>
            <w:tcW w:w="1812" w:type="dxa"/>
            <w:shd w:val="clear" w:color="auto" w:fill="D9D9D9" w:themeFill="background1" w:themeFillShade="D9"/>
          </w:tcPr>
          <w:p w14:paraId="3EAA0A14" w14:textId="43D746BF" w:rsidR="005F28C9" w:rsidRPr="00495BD9" w:rsidRDefault="005F28C9" w:rsidP="005F28C9">
            <w:pPr>
              <w:jc w:val="center"/>
              <w:rPr>
                <w:b/>
                <w:bCs/>
              </w:rPr>
            </w:pPr>
            <w:r w:rsidRPr="00495BD9">
              <w:rPr>
                <w:rFonts w:hint="eastAsia"/>
                <w:b/>
                <w:bCs/>
              </w:rPr>
              <w:t>方法</w:t>
            </w:r>
          </w:p>
        </w:tc>
        <w:tc>
          <w:tcPr>
            <w:tcW w:w="1812" w:type="dxa"/>
            <w:shd w:val="clear" w:color="auto" w:fill="D9D9D9" w:themeFill="background1" w:themeFillShade="D9"/>
          </w:tcPr>
          <w:p w14:paraId="1C516634" w14:textId="4BA4611C" w:rsidR="005F28C9" w:rsidRPr="00495BD9" w:rsidRDefault="00E56EBA" w:rsidP="005F28C9">
            <w:pPr>
              <w:jc w:val="center"/>
              <w:rPr>
                <w:b/>
                <w:bCs/>
              </w:rPr>
            </w:pPr>
            <w:r w:rsidRPr="00495BD9">
              <w:rPr>
                <w:rFonts w:hint="eastAsia"/>
                <w:b/>
                <w:bCs/>
              </w:rPr>
              <w:t>行動者</w:t>
            </w:r>
          </w:p>
        </w:tc>
        <w:tc>
          <w:tcPr>
            <w:tcW w:w="1812" w:type="dxa"/>
            <w:shd w:val="clear" w:color="auto" w:fill="D9D9D9" w:themeFill="background1" w:themeFillShade="D9"/>
          </w:tcPr>
          <w:p w14:paraId="79CA908F" w14:textId="1B4216D9" w:rsidR="005F28C9" w:rsidRPr="00495BD9" w:rsidRDefault="00A278B6" w:rsidP="005F28C9">
            <w:pPr>
              <w:jc w:val="center"/>
              <w:rPr>
                <w:b/>
                <w:bCs/>
              </w:rPr>
            </w:pPr>
            <w:r w:rsidRPr="00495BD9">
              <w:rPr>
                <w:rFonts w:hint="eastAsia"/>
                <w:b/>
                <w:bCs/>
              </w:rPr>
              <w:t>評論器</w:t>
            </w:r>
          </w:p>
        </w:tc>
        <w:tc>
          <w:tcPr>
            <w:tcW w:w="1812" w:type="dxa"/>
            <w:shd w:val="clear" w:color="auto" w:fill="D9D9D9" w:themeFill="background1" w:themeFillShade="D9"/>
          </w:tcPr>
          <w:p w14:paraId="6B18BC93" w14:textId="1E7088DE" w:rsidR="005F28C9" w:rsidRPr="00495BD9" w:rsidRDefault="005F28C9" w:rsidP="005F28C9">
            <w:pPr>
              <w:jc w:val="center"/>
              <w:rPr>
                <w:b/>
                <w:bCs/>
              </w:rPr>
            </w:pPr>
            <w:r w:rsidRPr="00495BD9">
              <w:rPr>
                <w:b/>
                <w:bCs/>
              </w:rPr>
              <w:t>狀態價值網路</w:t>
            </w:r>
          </w:p>
        </w:tc>
        <w:tc>
          <w:tcPr>
            <w:tcW w:w="1813" w:type="dxa"/>
            <w:shd w:val="clear" w:color="auto" w:fill="D9D9D9" w:themeFill="background1" w:themeFillShade="D9"/>
          </w:tcPr>
          <w:p w14:paraId="2F0752B5" w14:textId="72E37305" w:rsidR="005F28C9" w:rsidRPr="00495BD9" w:rsidRDefault="005F28C9" w:rsidP="005F28C9">
            <w:pPr>
              <w:jc w:val="center"/>
              <w:rPr>
                <w:b/>
                <w:bCs/>
              </w:rPr>
            </w:pPr>
            <w:r w:rsidRPr="00495BD9">
              <w:rPr>
                <w:b/>
                <w:bCs/>
              </w:rPr>
              <w:t>環境動態模型</w:t>
            </w:r>
          </w:p>
        </w:tc>
      </w:tr>
      <w:tr w:rsidR="002D3168" w:rsidRPr="00495BD9" w14:paraId="0F326312" w14:textId="77777777" w:rsidTr="005F28C9">
        <w:tc>
          <w:tcPr>
            <w:tcW w:w="1812" w:type="dxa"/>
          </w:tcPr>
          <w:p w14:paraId="67A989C1" w14:textId="346DB88E" w:rsidR="005F28C9" w:rsidRPr="00495BD9" w:rsidRDefault="005F28C9" w:rsidP="005F28C9">
            <w:r w:rsidRPr="00495BD9">
              <w:rPr>
                <w:rFonts w:hint="eastAsia"/>
              </w:rPr>
              <w:t>BC</w:t>
            </w:r>
          </w:p>
        </w:tc>
        <w:tc>
          <w:tcPr>
            <w:tcW w:w="1812" w:type="dxa"/>
          </w:tcPr>
          <w:p w14:paraId="6E169D15" w14:textId="196DBABE" w:rsidR="005F28C9" w:rsidRPr="00495BD9" w:rsidRDefault="005F28C9" w:rsidP="005F28C9">
            <w:r w:rsidRPr="00495BD9">
              <w:rPr>
                <w:rFonts w:ascii="Segoe UI Symbol" w:hAnsi="Segoe UI Symbol" w:cs="Segoe UI Symbol"/>
              </w:rPr>
              <w:t>✓</w:t>
            </w:r>
          </w:p>
        </w:tc>
        <w:tc>
          <w:tcPr>
            <w:tcW w:w="1812" w:type="dxa"/>
          </w:tcPr>
          <w:p w14:paraId="74952503" w14:textId="3A51742B" w:rsidR="005F28C9" w:rsidRPr="00495BD9" w:rsidRDefault="005F28C9" w:rsidP="005F28C9">
            <w:r w:rsidRPr="00495BD9">
              <w:rPr>
                <w:rFonts w:hint="eastAsia"/>
              </w:rPr>
              <w:t>－</w:t>
            </w:r>
          </w:p>
        </w:tc>
        <w:tc>
          <w:tcPr>
            <w:tcW w:w="1812" w:type="dxa"/>
          </w:tcPr>
          <w:p w14:paraId="18B9E3FF" w14:textId="1D8D7C7F" w:rsidR="005F28C9" w:rsidRPr="00495BD9" w:rsidRDefault="005F28C9" w:rsidP="005F28C9">
            <w:r w:rsidRPr="00495BD9">
              <w:rPr>
                <w:rFonts w:hint="eastAsia"/>
              </w:rPr>
              <w:t>－</w:t>
            </w:r>
          </w:p>
        </w:tc>
        <w:tc>
          <w:tcPr>
            <w:tcW w:w="1813" w:type="dxa"/>
          </w:tcPr>
          <w:p w14:paraId="2E6C6383" w14:textId="5893DDC2" w:rsidR="005F28C9" w:rsidRPr="00495BD9" w:rsidRDefault="005F28C9" w:rsidP="005F28C9">
            <w:r w:rsidRPr="00495BD9">
              <w:rPr>
                <w:rFonts w:hint="eastAsia"/>
              </w:rPr>
              <w:t>－</w:t>
            </w:r>
          </w:p>
        </w:tc>
      </w:tr>
      <w:tr w:rsidR="002D3168" w:rsidRPr="00495BD9" w14:paraId="3041B553" w14:textId="77777777" w:rsidTr="005F28C9">
        <w:tc>
          <w:tcPr>
            <w:tcW w:w="1812" w:type="dxa"/>
          </w:tcPr>
          <w:p w14:paraId="1B0F7226" w14:textId="46C3097B" w:rsidR="005F28C9" w:rsidRPr="00495BD9" w:rsidRDefault="005F28C9" w:rsidP="005F28C9">
            <w:r w:rsidRPr="00495BD9">
              <w:rPr>
                <w:rFonts w:hint="eastAsia"/>
              </w:rPr>
              <w:t>TD3BC</w:t>
            </w:r>
          </w:p>
        </w:tc>
        <w:tc>
          <w:tcPr>
            <w:tcW w:w="1812" w:type="dxa"/>
          </w:tcPr>
          <w:p w14:paraId="3A9ACFA8" w14:textId="18A778E8" w:rsidR="005F28C9" w:rsidRPr="00495BD9" w:rsidRDefault="005F28C9" w:rsidP="005F28C9">
            <w:r w:rsidRPr="00495BD9">
              <w:rPr>
                <w:rFonts w:ascii="Segoe UI Symbol" w:hAnsi="Segoe UI Symbol" w:cs="Segoe UI Symbol"/>
              </w:rPr>
              <w:t>✓</w:t>
            </w:r>
          </w:p>
        </w:tc>
        <w:tc>
          <w:tcPr>
            <w:tcW w:w="1812" w:type="dxa"/>
          </w:tcPr>
          <w:p w14:paraId="601D2E2E" w14:textId="08ACEA51" w:rsidR="005F28C9" w:rsidRPr="00495BD9" w:rsidRDefault="005F28C9" w:rsidP="005F28C9">
            <w:r w:rsidRPr="00495BD9">
              <w:rPr>
                <w:rFonts w:ascii="Segoe UI Symbol" w:hAnsi="Segoe UI Symbol" w:cs="Segoe UI Symbol"/>
              </w:rPr>
              <w:t>✓</w:t>
            </w:r>
          </w:p>
        </w:tc>
        <w:tc>
          <w:tcPr>
            <w:tcW w:w="1812" w:type="dxa"/>
          </w:tcPr>
          <w:p w14:paraId="5A8185DB" w14:textId="57EDCB0F" w:rsidR="005F28C9" w:rsidRPr="00495BD9" w:rsidRDefault="005F28C9" w:rsidP="005F28C9">
            <w:r w:rsidRPr="00495BD9">
              <w:rPr>
                <w:rFonts w:hint="eastAsia"/>
              </w:rPr>
              <w:t>－</w:t>
            </w:r>
          </w:p>
        </w:tc>
        <w:tc>
          <w:tcPr>
            <w:tcW w:w="1813" w:type="dxa"/>
          </w:tcPr>
          <w:p w14:paraId="35F91905" w14:textId="3BAF371D" w:rsidR="005F28C9" w:rsidRPr="00495BD9" w:rsidRDefault="005F28C9" w:rsidP="005F28C9">
            <w:r w:rsidRPr="00495BD9">
              <w:rPr>
                <w:rFonts w:hint="eastAsia"/>
              </w:rPr>
              <w:t>－</w:t>
            </w:r>
          </w:p>
        </w:tc>
      </w:tr>
      <w:tr w:rsidR="002D3168" w:rsidRPr="00495BD9" w14:paraId="27A46466" w14:textId="77777777" w:rsidTr="005F28C9">
        <w:tc>
          <w:tcPr>
            <w:tcW w:w="1812" w:type="dxa"/>
          </w:tcPr>
          <w:p w14:paraId="63D60931" w14:textId="3FA43764" w:rsidR="005F28C9" w:rsidRPr="00495BD9" w:rsidRDefault="005F28C9" w:rsidP="005F28C9">
            <w:r w:rsidRPr="00495BD9">
              <w:rPr>
                <w:rFonts w:hint="eastAsia"/>
              </w:rPr>
              <w:t>IQL</w:t>
            </w:r>
          </w:p>
        </w:tc>
        <w:tc>
          <w:tcPr>
            <w:tcW w:w="1812" w:type="dxa"/>
          </w:tcPr>
          <w:p w14:paraId="252B870D" w14:textId="398BB741" w:rsidR="005F28C9" w:rsidRPr="00495BD9" w:rsidRDefault="005F28C9" w:rsidP="005F28C9">
            <w:r w:rsidRPr="00495BD9">
              <w:rPr>
                <w:rFonts w:ascii="Segoe UI Symbol" w:hAnsi="Segoe UI Symbol" w:cs="Segoe UI Symbol"/>
              </w:rPr>
              <w:t>✓</w:t>
            </w:r>
          </w:p>
        </w:tc>
        <w:tc>
          <w:tcPr>
            <w:tcW w:w="1812" w:type="dxa"/>
          </w:tcPr>
          <w:p w14:paraId="11E8C6EE" w14:textId="6CA5E8A2" w:rsidR="005F28C9" w:rsidRPr="00495BD9" w:rsidRDefault="005F28C9" w:rsidP="005F28C9">
            <w:r w:rsidRPr="00495BD9">
              <w:rPr>
                <w:rFonts w:ascii="Segoe UI Symbol" w:hAnsi="Segoe UI Symbol" w:cs="Segoe UI Symbol"/>
              </w:rPr>
              <w:t>✓</w:t>
            </w:r>
          </w:p>
        </w:tc>
        <w:tc>
          <w:tcPr>
            <w:tcW w:w="1812" w:type="dxa"/>
          </w:tcPr>
          <w:p w14:paraId="2A245DB2" w14:textId="1CF674C4" w:rsidR="005F28C9" w:rsidRPr="00495BD9" w:rsidRDefault="005F28C9" w:rsidP="005F28C9">
            <w:r w:rsidRPr="00495BD9">
              <w:rPr>
                <w:rFonts w:ascii="Segoe UI Symbol" w:hAnsi="Segoe UI Symbol" w:cs="Segoe UI Symbol"/>
              </w:rPr>
              <w:t>✓</w:t>
            </w:r>
          </w:p>
        </w:tc>
        <w:tc>
          <w:tcPr>
            <w:tcW w:w="1813" w:type="dxa"/>
          </w:tcPr>
          <w:p w14:paraId="502B4935" w14:textId="5A3A07FE" w:rsidR="005F28C9" w:rsidRPr="00495BD9" w:rsidRDefault="005F28C9" w:rsidP="005F28C9">
            <w:r w:rsidRPr="00495BD9">
              <w:rPr>
                <w:rFonts w:hint="eastAsia"/>
              </w:rPr>
              <w:t>－</w:t>
            </w:r>
          </w:p>
        </w:tc>
      </w:tr>
      <w:tr w:rsidR="002D3168" w:rsidRPr="00495BD9" w14:paraId="1361C486" w14:textId="77777777" w:rsidTr="005F28C9">
        <w:tc>
          <w:tcPr>
            <w:tcW w:w="1812" w:type="dxa"/>
          </w:tcPr>
          <w:p w14:paraId="68AC7757" w14:textId="1F871126" w:rsidR="005F28C9" w:rsidRPr="00495BD9" w:rsidRDefault="005F28C9" w:rsidP="005F28C9">
            <w:r w:rsidRPr="00495BD9">
              <w:rPr>
                <w:rFonts w:hint="eastAsia"/>
              </w:rPr>
              <w:t>CQL</w:t>
            </w:r>
          </w:p>
        </w:tc>
        <w:tc>
          <w:tcPr>
            <w:tcW w:w="1812" w:type="dxa"/>
          </w:tcPr>
          <w:p w14:paraId="3B6B4017" w14:textId="430A85B1" w:rsidR="005F28C9" w:rsidRPr="00495BD9" w:rsidRDefault="005F28C9" w:rsidP="005F28C9">
            <w:r w:rsidRPr="00495BD9">
              <w:rPr>
                <w:rFonts w:ascii="Segoe UI Symbol" w:hAnsi="Segoe UI Symbol" w:cs="Segoe UI Symbol"/>
              </w:rPr>
              <w:t>✓</w:t>
            </w:r>
          </w:p>
        </w:tc>
        <w:tc>
          <w:tcPr>
            <w:tcW w:w="1812" w:type="dxa"/>
          </w:tcPr>
          <w:p w14:paraId="1C867305" w14:textId="33DA8C6F" w:rsidR="005F28C9" w:rsidRPr="00495BD9" w:rsidRDefault="005F28C9" w:rsidP="005F28C9">
            <w:r w:rsidRPr="00495BD9">
              <w:rPr>
                <w:rFonts w:ascii="Segoe UI Symbol" w:hAnsi="Segoe UI Symbol" w:cs="Segoe UI Symbol"/>
              </w:rPr>
              <w:t>✓</w:t>
            </w:r>
          </w:p>
        </w:tc>
        <w:tc>
          <w:tcPr>
            <w:tcW w:w="1812" w:type="dxa"/>
          </w:tcPr>
          <w:p w14:paraId="6CF75749" w14:textId="7361D544" w:rsidR="005F28C9" w:rsidRPr="00495BD9" w:rsidRDefault="005F28C9" w:rsidP="005F28C9">
            <w:r w:rsidRPr="00495BD9">
              <w:rPr>
                <w:rFonts w:hint="eastAsia"/>
              </w:rPr>
              <w:t>－</w:t>
            </w:r>
          </w:p>
        </w:tc>
        <w:tc>
          <w:tcPr>
            <w:tcW w:w="1813" w:type="dxa"/>
          </w:tcPr>
          <w:p w14:paraId="67DC8EDE" w14:textId="7F5171F6" w:rsidR="005F28C9" w:rsidRPr="00495BD9" w:rsidRDefault="005F28C9" w:rsidP="005F28C9">
            <w:r w:rsidRPr="00495BD9">
              <w:rPr>
                <w:rFonts w:hint="eastAsia"/>
              </w:rPr>
              <w:t>－</w:t>
            </w:r>
          </w:p>
        </w:tc>
      </w:tr>
      <w:tr w:rsidR="002D3168" w:rsidRPr="00495BD9" w14:paraId="13DC8D29" w14:textId="77777777" w:rsidTr="005F28C9">
        <w:tc>
          <w:tcPr>
            <w:tcW w:w="1812" w:type="dxa"/>
          </w:tcPr>
          <w:p w14:paraId="28BD1568" w14:textId="44190E1F" w:rsidR="005F28C9" w:rsidRPr="00495BD9" w:rsidRDefault="005F28C9" w:rsidP="005F28C9">
            <w:r w:rsidRPr="00495BD9">
              <w:rPr>
                <w:rFonts w:hint="eastAsia"/>
              </w:rPr>
              <w:t>ASPL</w:t>
            </w:r>
          </w:p>
        </w:tc>
        <w:tc>
          <w:tcPr>
            <w:tcW w:w="1812" w:type="dxa"/>
          </w:tcPr>
          <w:p w14:paraId="78EB109E" w14:textId="44FDFB48" w:rsidR="005F28C9" w:rsidRPr="00495BD9" w:rsidRDefault="005F28C9" w:rsidP="005F28C9">
            <w:r w:rsidRPr="00495BD9">
              <w:rPr>
                <w:rFonts w:ascii="Segoe UI Symbol" w:hAnsi="Segoe UI Symbol" w:cs="Segoe UI Symbol"/>
              </w:rPr>
              <w:t>✓</w:t>
            </w:r>
          </w:p>
        </w:tc>
        <w:tc>
          <w:tcPr>
            <w:tcW w:w="1812" w:type="dxa"/>
          </w:tcPr>
          <w:p w14:paraId="6CE9756E" w14:textId="0672F56C" w:rsidR="005F28C9" w:rsidRPr="00495BD9" w:rsidRDefault="005F28C9" w:rsidP="005F28C9">
            <w:r w:rsidRPr="00495BD9">
              <w:rPr>
                <w:rFonts w:ascii="Segoe UI Symbol" w:hAnsi="Segoe UI Symbol" w:cs="Segoe UI Symbol"/>
              </w:rPr>
              <w:t>✓</w:t>
            </w:r>
          </w:p>
        </w:tc>
        <w:tc>
          <w:tcPr>
            <w:tcW w:w="1812" w:type="dxa"/>
          </w:tcPr>
          <w:p w14:paraId="534AFCDD" w14:textId="0B3F98BA" w:rsidR="005F28C9" w:rsidRPr="00495BD9" w:rsidRDefault="005F28C9" w:rsidP="005F28C9">
            <w:r w:rsidRPr="00495BD9">
              <w:rPr>
                <w:rFonts w:hint="eastAsia"/>
              </w:rPr>
              <w:t>－</w:t>
            </w:r>
          </w:p>
        </w:tc>
        <w:tc>
          <w:tcPr>
            <w:tcW w:w="1813" w:type="dxa"/>
          </w:tcPr>
          <w:p w14:paraId="7ED38685" w14:textId="728DF0A3" w:rsidR="005F28C9" w:rsidRPr="00495BD9" w:rsidRDefault="005F28C9" w:rsidP="005F28C9">
            <w:r w:rsidRPr="00495BD9">
              <w:rPr>
                <w:rFonts w:hint="eastAsia"/>
              </w:rPr>
              <w:t>－</w:t>
            </w:r>
          </w:p>
        </w:tc>
      </w:tr>
      <w:tr w:rsidR="002D3168" w:rsidRPr="00495BD9" w14:paraId="14642383" w14:textId="77777777" w:rsidTr="005F28C9">
        <w:tc>
          <w:tcPr>
            <w:tcW w:w="1812" w:type="dxa"/>
          </w:tcPr>
          <w:p w14:paraId="3C950911" w14:textId="0BF866A0" w:rsidR="005F28C9" w:rsidRPr="00495BD9" w:rsidRDefault="005F28C9" w:rsidP="005F28C9">
            <w:r w:rsidRPr="00495BD9">
              <w:rPr>
                <w:rFonts w:hint="eastAsia"/>
              </w:rPr>
              <w:t>SCAS</w:t>
            </w:r>
          </w:p>
        </w:tc>
        <w:tc>
          <w:tcPr>
            <w:tcW w:w="1812" w:type="dxa"/>
          </w:tcPr>
          <w:p w14:paraId="3C89AD90" w14:textId="5E9DD40B" w:rsidR="005F28C9" w:rsidRPr="00495BD9" w:rsidRDefault="005F28C9" w:rsidP="005F28C9">
            <w:r w:rsidRPr="00495BD9">
              <w:rPr>
                <w:rFonts w:ascii="Segoe UI Symbol" w:hAnsi="Segoe UI Symbol" w:cs="Segoe UI Symbol"/>
              </w:rPr>
              <w:t>✓</w:t>
            </w:r>
          </w:p>
        </w:tc>
        <w:tc>
          <w:tcPr>
            <w:tcW w:w="1812" w:type="dxa"/>
          </w:tcPr>
          <w:p w14:paraId="08D445BB" w14:textId="033DF10D" w:rsidR="005F28C9" w:rsidRPr="00495BD9" w:rsidRDefault="005F28C9" w:rsidP="005F28C9">
            <w:r w:rsidRPr="00495BD9">
              <w:rPr>
                <w:rFonts w:ascii="Segoe UI Symbol" w:hAnsi="Segoe UI Symbol" w:cs="Segoe UI Symbol"/>
              </w:rPr>
              <w:t>✓</w:t>
            </w:r>
          </w:p>
        </w:tc>
        <w:tc>
          <w:tcPr>
            <w:tcW w:w="1812" w:type="dxa"/>
          </w:tcPr>
          <w:p w14:paraId="5283D74C" w14:textId="21D2D756" w:rsidR="005F28C9" w:rsidRPr="00495BD9" w:rsidRDefault="005F28C9" w:rsidP="005F28C9">
            <w:r w:rsidRPr="00495BD9">
              <w:rPr>
                <w:rFonts w:hint="eastAsia"/>
              </w:rPr>
              <w:t>－</w:t>
            </w:r>
          </w:p>
        </w:tc>
        <w:tc>
          <w:tcPr>
            <w:tcW w:w="1813" w:type="dxa"/>
          </w:tcPr>
          <w:p w14:paraId="26E75993" w14:textId="7E653EFC" w:rsidR="005F28C9" w:rsidRPr="00495BD9" w:rsidRDefault="005F28C9" w:rsidP="005F28C9">
            <w:r w:rsidRPr="00495BD9">
              <w:rPr>
                <w:rFonts w:ascii="Segoe UI Symbol" w:hAnsi="Segoe UI Symbol" w:cs="Segoe UI Symbol"/>
              </w:rPr>
              <w:t>✓</w:t>
            </w:r>
          </w:p>
        </w:tc>
      </w:tr>
      <w:tr w:rsidR="002D3168" w:rsidRPr="00495BD9" w14:paraId="38633B9A" w14:textId="77777777" w:rsidTr="005F28C9">
        <w:tc>
          <w:tcPr>
            <w:tcW w:w="1812" w:type="dxa"/>
          </w:tcPr>
          <w:p w14:paraId="03D35268" w14:textId="6A3DE348" w:rsidR="005F28C9" w:rsidRPr="00495BD9" w:rsidRDefault="005F28C9" w:rsidP="005F28C9">
            <w:r w:rsidRPr="00495BD9">
              <w:rPr>
                <w:rFonts w:hint="eastAsia"/>
              </w:rPr>
              <w:t>SCASPL</w:t>
            </w:r>
          </w:p>
        </w:tc>
        <w:tc>
          <w:tcPr>
            <w:tcW w:w="1812" w:type="dxa"/>
          </w:tcPr>
          <w:p w14:paraId="5D0D0817" w14:textId="67DC907F" w:rsidR="005F28C9" w:rsidRPr="00495BD9" w:rsidRDefault="005F28C9" w:rsidP="005F28C9">
            <w:r w:rsidRPr="00495BD9">
              <w:rPr>
                <w:rFonts w:ascii="Segoe UI Symbol" w:hAnsi="Segoe UI Symbol" w:cs="Segoe UI Symbol"/>
              </w:rPr>
              <w:t>✓</w:t>
            </w:r>
          </w:p>
        </w:tc>
        <w:tc>
          <w:tcPr>
            <w:tcW w:w="1812" w:type="dxa"/>
          </w:tcPr>
          <w:p w14:paraId="57FC4FEB" w14:textId="7A5537C4" w:rsidR="005F28C9" w:rsidRPr="00495BD9" w:rsidRDefault="005F28C9" w:rsidP="005F28C9">
            <w:r w:rsidRPr="00495BD9">
              <w:rPr>
                <w:rFonts w:ascii="Segoe UI Symbol" w:hAnsi="Segoe UI Symbol" w:cs="Segoe UI Symbol"/>
              </w:rPr>
              <w:t>✓</w:t>
            </w:r>
          </w:p>
        </w:tc>
        <w:tc>
          <w:tcPr>
            <w:tcW w:w="1812" w:type="dxa"/>
          </w:tcPr>
          <w:p w14:paraId="0592C3FD" w14:textId="309BC7D3" w:rsidR="005F28C9" w:rsidRPr="00495BD9" w:rsidRDefault="005F28C9" w:rsidP="005F28C9">
            <w:r w:rsidRPr="00495BD9">
              <w:rPr>
                <w:rFonts w:hint="eastAsia"/>
              </w:rPr>
              <w:t>－</w:t>
            </w:r>
          </w:p>
        </w:tc>
        <w:tc>
          <w:tcPr>
            <w:tcW w:w="1813" w:type="dxa"/>
          </w:tcPr>
          <w:p w14:paraId="6A757DAD" w14:textId="0D2E3BE4" w:rsidR="005F28C9" w:rsidRPr="00495BD9" w:rsidRDefault="005F28C9" w:rsidP="005F28C9">
            <w:r w:rsidRPr="00495BD9">
              <w:rPr>
                <w:rFonts w:ascii="Segoe UI Symbol" w:hAnsi="Segoe UI Symbol" w:cs="Segoe UI Symbol"/>
              </w:rPr>
              <w:t>✓</w:t>
            </w:r>
          </w:p>
        </w:tc>
      </w:tr>
      <w:tr w:rsidR="005F28C9" w:rsidRPr="00495BD9" w14:paraId="76077E1E" w14:textId="77777777" w:rsidTr="005F28C9">
        <w:tc>
          <w:tcPr>
            <w:tcW w:w="1812" w:type="dxa"/>
          </w:tcPr>
          <w:p w14:paraId="74C6DC47" w14:textId="49B9B9EF" w:rsidR="005F28C9" w:rsidRPr="00495BD9" w:rsidRDefault="005F28C9" w:rsidP="005F28C9">
            <w:r w:rsidRPr="00495BD9">
              <w:rPr>
                <w:rFonts w:hint="eastAsia"/>
              </w:rPr>
              <w:t>SCC</w:t>
            </w:r>
          </w:p>
        </w:tc>
        <w:tc>
          <w:tcPr>
            <w:tcW w:w="1812" w:type="dxa"/>
          </w:tcPr>
          <w:p w14:paraId="0BFD7EFD" w14:textId="13A04490" w:rsidR="005F28C9" w:rsidRPr="00495BD9" w:rsidRDefault="005F28C9" w:rsidP="005F28C9">
            <w:r w:rsidRPr="00495BD9">
              <w:rPr>
                <w:rFonts w:ascii="Segoe UI Symbol" w:hAnsi="Segoe UI Symbol" w:cs="Segoe UI Symbol"/>
              </w:rPr>
              <w:t>✓</w:t>
            </w:r>
          </w:p>
        </w:tc>
        <w:tc>
          <w:tcPr>
            <w:tcW w:w="1812" w:type="dxa"/>
          </w:tcPr>
          <w:p w14:paraId="16FD78AB" w14:textId="32495550" w:rsidR="005F28C9" w:rsidRPr="00495BD9" w:rsidRDefault="005F28C9" w:rsidP="005F28C9">
            <w:r w:rsidRPr="00495BD9">
              <w:rPr>
                <w:rFonts w:ascii="Segoe UI Symbol" w:hAnsi="Segoe UI Symbol" w:cs="Segoe UI Symbol"/>
              </w:rPr>
              <w:t>✓</w:t>
            </w:r>
          </w:p>
        </w:tc>
        <w:tc>
          <w:tcPr>
            <w:tcW w:w="1812" w:type="dxa"/>
          </w:tcPr>
          <w:p w14:paraId="150AF9E9" w14:textId="634DAB5D" w:rsidR="005F28C9" w:rsidRPr="00495BD9" w:rsidRDefault="005F28C9" w:rsidP="005F28C9">
            <w:r w:rsidRPr="00495BD9">
              <w:rPr>
                <w:rFonts w:hint="eastAsia"/>
              </w:rPr>
              <w:t>－</w:t>
            </w:r>
          </w:p>
        </w:tc>
        <w:tc>
          <w:tcPr>
            <w:tcW w:w="1813" w:type="dxa"/>
          </w:tcPr>
          <w:p w14:paraId="6122258D" w14:textId="41BC547F" w:rsidR="005F28C9" w:rsidRPr="00495BD9" w:rsidRDefault="005F28C9" w:rsidP="005F28C9">
            <w:r w:rsidRPr="00495BD9">
              <w:rPr>
                <w:rFonts w:ascii="Segoe UI Symbol" w:hAnsi="Segoe UI Symbol" w:cs="Segoe UI Symbol"/>
              </w:rPr>
              <w:t>✓</w:t>
            </w:r>
          </w:p>
        </w:tc>
      </w:tr>
    </w:tbl>
    <w:p w14:paraId="4F62A381" w14:textId="77777777" w:rsidR="00DF6C4C" w:rsidRPr="00495BD9" w:rsidRDefault="00DF6C4C" w:rsidP="002E239D">
      <w:pPr>
        <w:pStyle w:val="aff3"/>
        <w:spacing w:after="180"/>
        <w:rPr>
          <w:color w:val="auto"/>
          <w:sz w:val="2"/>
          <w:szCs w:val="2"/>
        </w:rPr>
      </w:pPr>
    </w:p>
    <w:p w14:paraId="2D0D151C" w14:textId="1FE73FAD" w:rsidR="007E073D" w:rsidRPr="00495BD9" w:rsidRDefault="00F810B6" w:rsidP="002E239D">
      <w:pPr>
        <w:pStyle w:val="aff3"/>
        <w:spacing w:after="180"/>
        <w:rPr>
          <w:rFonts w:cstheme="majorBidi"/>
          <w:color w:val="auto"/>
          <w:sz w:val="40"/>
          <w:szCs w:val="40"/>
        </w:rPr>
      </w:pPr>
      <w:r w:rsidRPr="00495BD9">
        <w:rPr>
          <w:color w:val="auto"/>
        </w:rPr>
        <w:t>使用雙</w:t>
      </w:r>
      <w:r w:rsidR="00A278B6" w:rsidRPr="00495BD9">
        <w:rPr>
          <w:color w:val="auto"/>
        </w:rPr>
        <w:t>評論器</w:t>
      </w:r>
      <w:r w:rsidRPr="00495BD9">
        <w:rPr>
          <w:color w:val="auto"/>
        </w:rPr>
        <w:t>的方法，其兩個</w:t>
      </w:r>
      <w:r w:rsidR="00A278B6" w:rsidRPr="00495BD9">
        <w:rPr>
          <w:color w:val="auto"/>
        </w:rPr>
        <w:t>評論器</w:t>
      </w:r>
      <w:r w:rsidRPr="00495BD9">
        <w:rPr>
          <w:color w:val="auto"/>
        </w:rPr>
        <w:t>採用相同的網路結構，但分別維護獨立參數。使用目標網路的方法，其目標</w:t>
      </w:r>
      <w:r w:rsidR="00E56EBA" w:rsidRPr="00495BD9">
        <w:rPr>
          <w:color w:val="auto"/>
        </w:rPr>
        <w:t>行動者</w:t>
      </w:r>
      <w:r w:rsidRPr="00495BD9">
        <w:rPr>
          <w:color w:val="auto"/>
        </w:rPr>
        <w:t>與目標</w:t>
      </w:r>
      <w:r w:rsidR="00A278B6" w:rsidRPr="00495BD9">
        <w:rPr>
          <w:color w:val="auto"/>
        </w:rPr>
        <w:t>評論器</w:t>
      </w:r>
      <w:r w:rsidRPr="00495BD9">
        <w:rPr>
          <w:color w:val="auto"/>
        </w:rPr>
        <w:t>採用與當前網路相同的結構，並依照各方法的更新機制調整參數。除各方法本身所需的網路與學習目標外，相同類型網路均使用一致的隱藏層數、節點數與激活函數。各方法的學習率、批次大小、目標網路更新方式、訓練步數及方法特有參數，將於後續訓練配置中說明。</w:t>
      </w:r>
    </w:p>
    <w:p w14:paraId="5A683E3D" w14:textId="6BFEE341" w:rsidR="00057767" w:rsidRPr="00495BD9" w:rsidRDefault="007753BD" w:rsidP="00443F10">
      <w:pPr>
        <w:pStyle w:val="2"/>
        <w:rPr>
          <w:color w:val="auto"/>
        </w:rPr>
      </w:pPr>
      <w:bookmarkStart w:id="69" w:name="_Toc236147765"/>
      <w:r w:rsidRPr="00495BD9">
        <w:rPr>
          <w:rFonts w:hint="eastAsia"/>
          <w:color w:val="auto"/>
        </w:rPr>
        <w:t>環境</w:t>
      </w:r>
      <w:r w:rsidR="00AB5ACD" w:rsidRPr="00495BD9">
        <w:rPr>
          <w:rFonts w:hint="eastAsia"/>
          <w:color w:val="auto"/>
        </w:rPr>
        <w:t>與資料集</w:t>
      </w:r>
      <w:r w:rsidR="000674F9" w:rsidRPr="00495BD9">
        <w:rPr>
          <w:rFonts w:hint="eastAsia"/>
          <w:color w:val="auto"/>
        </w:rPr>
        <w:t>配置</w:t>
      </w:r>
      <w:bookmarkEnd w:id="69"/>
    </w:p>
    <w:p w14:paraId="39BD05DB" w14:textId="0B0C93E9" w:rsidR="000E4394" w:rsidRPr="00495BD9" w:rsidRDefault="002527A9" w:rsidP="005C60CA">
      <w:pPr>
        <w:pStyle w:val="3"/>
        <w:rPr>
          <w:rFonts w:eastAsia="標楷體"/>
          <w:color w:val="auto"/>
        </w:rPr>
      </w:pPr>
      <w:bookmarkStart w:id="70" w:name="_Toc236147766"/>
      <w:proofErr w:type="spellStart"/>
      <w:r w:rsidRPr="00495BD9">
        <w:rPr>
          <w:rFonts w:eastAsia="標楷體" w:hint="eastAsia"/>
          <w:color w:val="auto"/>
        </w:rPr>
        <w:t>MuJoCo</w:t>
      </w:r>
      <w:proofErr w:type="spellEnd"/>
      <w:r w:rsidRPr="00495BD9">
        <w:rPr>
          <w:rFonts w:eastAsia="標楷體" w:hint="eastAsia"/>
          <w:color w:val="auto"/>
        </w:rPr>
        <w:t>環境</w:t>
      </w:r>
      <w:bookmarkEnd w:id="70"/>
    </w:p>
    <w:p w14:paraId="5205C86E" w14:textId="714899C3" w:rsidR="008B3662" w:rsidRPr="00495BD9" w:rsidRDefault="008B3662" w:rsidP="008B3662">
      <w:pPr>
        <w:pStyle w:val="aff3"/>
        <w:spacing w:after="180"/>
        <w:rPr>
          <w:color w:val="auto"/>
        </w:rPr>
      </w:pPr>
      <w:r w:rsidRPr="00495BD9">
        <w:rPr>
          <w:color w:val="auto"/>
        </w:rPr>
        <w:t>本文採用</w:t>
      </w:r>
      <w:r w:rsidRPr="00495BD9">
        <w:rPr>
          <w:color w:val="auto"/>
        </w:rPr>
        <w:t xml:space="preserve"> Gymnasium </w:t>
      </w:r>
      <w:r w:rsidRPr="00495BD9">
        <w:rPr>
          <w:color w:val="auto"/>
        </w:rPr>
        <w:t>所提供的</w:t>
      </w:r>
      <w:r w:rsidRPr="00495BD9">
        <w:rPr>
          <w:color w:val="auto"/>
        </w:rPr>
        <w:t xml:space="preserve"> </w:t>
      </w:r>
      <w:proofErr w:type="spellStart"/>
      <w:r w:rsidRPr="00495BD9">
        <w:rPr>
          <w:color w:val="auto"/>
        </w:rPr>
        <w:t>MuJoCo</w:t>
      </w:r>
      <w:proofErr w:type="spellEnd"/>
      <w:r w:rsidRPr="00495BD9">
        <w:rPr>
          <w:color w:val="auto"/>
        </w:rPr>
        <w:t xml:space="preserve"> v5 </w:t>
      </w:r>
      <w:r w:rsidRPr="00495BD9">
        <w:rPr>
          <w:color w:val="auto"/>
        </w:rPr>
        <w:t>連續控制環境進行實驗，並選用</w:t>
      </w:r>
      <w:r w:rsidRPr="00495BD9">
        <w:rPr>
          <w:color w:val="auto"/>
        </w:rPr>
        <w:t xml:space="preserve"> Hopper-v5</w:t>
      </w:r>
      <w:r w:rsidRPr="00495BD9">
        <w:rPr>
          <w:color w:val="auto"/>
        </w:rPr>
        <w:t>、</w:t>
      </w:r>
      <w:r w:rsidR="00244855" w:rsidRPr="00495BD9">
        <w:rPr>
          <w:color w:val="auto"/>
        </w:rPr>
        <w:t>Walker2d</w:t>
      </w:r>
      <w:r w:rsidRPr="00495BD9">
        <w:rPr>
          <w:color w:val="auto"/>
        </w:rPr>
        <w:t xml:space="preserve">-v5 </w:t>
      </w:r>
      <w:r w:rsidRPr="00495BD9">
        <w:rPr>
          <w:color w:val="auto"/>
        </w:rPr>
        <w:t>與</w:t>
      </w:r>
      <w:r w:rsidRPr="00495BD9">
        <w:rPr>
          <w:color w:val="auto"/>
        </w:rPr>
        <w:t xml:space="preserve"> HalfCheetah-v5 </w:t>
      </w:r>
      <w:r w:rsidRPr="00495BD9">
        <w:rPr>
          <w:color w:val="auto"/>
        </w:rPr>
        <w:t>三項移動控制任務。</w:t>
      </w:r>
      <w:proofErr w:type="spellStart"/>
      <w:r w:rsidRPr="00495BD9">
        <w:rPr>
          <w:color w:val="auto"/>
        </w:rPr>
        <w:t>MuJoCo</w:t>
      </w:r>
      <w:proofErr w:type="spellEnd"/>
      <w:r w:rsidRPr="00495BD9">
        <w:rPr>
          <w:color w:val="auto"/>
        </w:rPr>
        <w:t>（</w:t>
      </w:r>
      <w:r w:rsidRPr="00495BD9">
        <w:rPr>
          <w:color w:val="auto"/>
        </w:rPr>
        <w:t xml:space="preserve">Multi-Joint dynamics with </w:t>
      </w:r>
      <w:r w:rsidRPr="00495BD9">
        <w:rPr>
          <w:color w:val="auto"/>
        </w:rPr>
        <w:lastRenderedPageBreak/>
        <w:t>Contact</w:t>
      </w:r>
      <w:r w:rsidRPr="00495BD9">
        <w:rPr>
          <w:color w:val="auto"/>
        </w:rPr>
        <w:t>）是一套用於模擬多關節系統與接觸動力學的物理引擎，可用於機器人控制、生物力學及強化學習等研究</w:t>
      </w:r>
      <w:r w:rsidR="006327B0" w:rsidRPr="00495BD9">
        <w:rPr>
          <w:color w:val="auto"/>
        </w:rPr>
        <w:fldChar w:fldCharType="begin"/>
      </w:r>
      <w:r w:rsidR="006327B0" w:rsidRPr="00495BD9">
        <w:rPr>
          <w:color w:val="auto"/>
        </w:rPr>
        <w:instrText xml:space="preserve"> REF _Ref235818768 \r \h </w:instrText>
      </w:r>
      <w:r w:rsidR="00495BD9">
        <w:rPr>
          <w:color w:val="auto"/>
        </w:rPr>
        <w:instrText xml:space="preserve"> \* MERGEFORMAT </w:instrText>
      </w:r>
      <w:r w:rsidR="006327B0" w:rsidRPr="00495BD9">
        <w:rPr>
          <w:color w:val="auto"/>
        </w:rPr>
      </w:r>
      <w:r w:rsidR="006327B0" w:rsidRPr="00495BD9">
        <w:rPr>
          <w:color w:val="auto"/>
        </w:rPr>
        <w:fldChar w:fldCharType="separate"/>
      </w:r>
      <w:r w:rsidR="00F912CC">
        <w:rPr>
          <w:color w:val="auto"/>
        </w:rPr>
        <w:t xml:space="preserve">[13] </w:t>
      </w:r>
      <w:r w:rsidR="006327B0" w:rsidRPr="00495BD9">
        <w:rPr>
          <w:color w:val="auto"/>
        </w:rPr>
        <w:fldChar w:fldCharType="end"/>
      </w:r>
      <w:r w:rsidRPr="00495BD9">
        <w:rPr>
          <w:color w:val="auto"/>
        </w:rPr>
        <w:t>。</w:t>
      </w:r>
    </w:p>
    <w:p w14:paraId="42E703CB" w14:textId="77777777" w:rsidR="008B3662" w:rsidRPr="00495BD9" w:rsidRDefault="008B3662" w:rsidP="008B3662">
      <w:pPr>
        <w:pStyle w:val="aff3"/>
        <w:spacing w:after="180"/>
        <w:rPr>
          <w:color w:val="auto"/>
        </w:rPr>
      </w:pPr>
      <w:r w:rsidRPr="00495BD9">
        <w:rPr>
          <w:color w:val="auto"/>
        </w:rPr>
        <w:t>三項任務皆由代理人根據機器人的當前狀態輸出連續動作，並透過對各關節施加控制力矩，使機器人在二維平面中維持動態平衡並沿水平方向移動。由於三個環境採用不同的機械結構，其狀態維度、可控制關節數量、平衡需求與移動方式亦有所不同。</w:t>
      </w:r>
    </w:p>
    <w:p w14:paraId="338968CD" w14:textId="2668CCB9" w:rsidR="008B3662" w:rsidRPr="00495BD9" w:rsidRDefault="008B3662" w:rsidP="008B3662">
      <w:pPr>
        <w:pStyle w:val="aff3"/>
        <w:spacing w:after="180"/>
        <w:rPr>
          <w:color w:val="auto"/>
        </w:rPr>
      </w:pPr>
      <w:r w:rsidRPr="00495BD9">
        <w:rPr>
          <w:color w:val="auto"/>
        </w:rPr>
        <w:t xml:space="preserve">Hopper </w:t>
      </w:r>
      <w:r w:rsidRPr="00495BD9">
        <w:rPr>
          <w:color w:val="auto"/>
        </w:rPr>
        <w:t>為單足跳躍機器人，代理人需要控制腿部關節，使機器人在維持身體直立的同時向前跳躍。</w:t>
      </w:r>
      <w:r w:rsidR="00244855" w:rsidRPr="00495BD9">
        <w:rPr>
          <w:color w:val="auto"/>
        </w:rPr>
        <w:t>Walker2d</w:t>
      </w:r>
      <w:r w:rsidRPr="00495BD9">
        <w:rPr>
          <w:color w:val="auto"/>
        </w:rPr>
        <w:t xml:space="preserve"> </w:t>
      </w:r>
      <w:r w:rsidRPr="00495BD9">
        <w:rPr>
          <w:color w:val="auto"/>
        </w:rPr>
        <w:t>在</w:t>
      </w:r>
      <w:r w:rsidRPr="00495BD9">
        <w:rPr>
          <w:color w:val="auto"/>
        </w:rPr>
        <w:t xml:space="preserve"> Hopper </w:t>
      </w:r>
      <w:r w:rsidRPr="00495BD9">
        <w:rPr>
          <w:color w:val="auto"/>
        </w:rPr>
        <w:t>的基礎上增加另一</w:t>
      </w:r>
      <w:proofErr w:type="gramStart"/>
      <w:r w:rsidRPr="00495BD9">
        <w:rPr>
          <w:color w:val="auto"/>
        </w:rPr>
        <w:t>組腿部</w:t>
      </w:r>
      <w:proofErr w:type="gramEnd"/>
      <w:r w:rsidRPr="00495BD9">
        <w:rPr>
          <w:color w:val="auto"/>
        </w:rPr>
        <w:t>結構，代理人需要協調雙腿動作，使機器人維持站立並持續向前行走。</w:t>
      </w:r>
      <w:proofErr w:type="spellStart"/>
      <w:r w:rsidRPr="00495BD9">
        <w:rPr>
          <w:color w:val="auto"/>
        </w:rPr>
        <w:t>HalfCheetah</w:t>
      </w:r>
      <w:proofErr w:type="spellEnd"/>
      <w:r w:rsidRPr="00495BD9">
        <w:rPr>
          <w:color w:val="auto"/>
        </w:rPr>
        <w:t xml:space="preserve"> </w:t>
      </w:r>
      <w:r w:rsidRPr="00495BD9">
        <w:rPr>
          <w:color w:val="auto"/>
        </w:rPr>
        <w:t>則由軀幹、前腿與後腿等多個連桿組成，主要透過多關節協調產生快速且連續的前進行為。</w:t>
      </w:r>
    </w:p>
    <w:p w14:paraId="39864316" w14:textId="77777777" w:rsidR="008B3662" w:rsidRPr="00495BD9" w:rsidRDefault="008B3662" w:rsidP="008B3662">
      <w:pPr>
        <w:pStyle w:val="aff3"/>
        <w:spacing w:after="180"/>
        <w:rPr>
          <w:color w:val="auto"/>
        </w:rPr>
      </w:pPr>
      <w:r w:rsidRPr="00495BD9">
        <w:rPr>
          <w:color w:val="auto"/>
        </w:rPr>
        <w:t>本文在一般基準測試中沿用各環境既有的狀態表示、動作範圍與任務設定，使不同方法在相同的控制條件下進行比較。後續干擾環境測試則以相同任務為基礎，分別改變初始狀態，或於策略執行期間加入動作與狀態擾動，以評估各方法面對執行誤差與狀態偏移時的表現。各項干擾方式與參數將於對應的實驗中另行說明。</w:t>
      </w:r>
    </w:p>
    <w:p w14:paraId="6EC868D3" w14:textId="77777777" w:rsidR="008B3662" w:rsidRPr="00495BD9" w:rsidRDefault="008B3662" w:rsidP="008B3662">
      <w:pPr>
        <w:pStyle w:val="aff3"/>
        <w:spacing w:after="180"/>
        <w:rPr>
          <w:color w:val="auto"/>
        </w:rPr>
      </w:pPr>
      <w:r w:rsidRPr="00495BD9">
        <w:rPr>
          <w:color w:val="auto"/>
        </w:rPr>
        <w:t>各環境的機械結構、觀察空間、動作空間、獎勵組成與終止條件將於後續表格中統一整理。由於本文使用</w:t>
      </w:r>
      <w:r w:rsidRPr="00495BD9">
        <w:rPr>
          <w:color w:val="auto"/>
        </w:rPr>
        <w:t xml:space="preserve"> </w:t>
      </w:r>
      <w:proofErr w:type="spellStart"/>
      <w:r w:rsidRPr="00495BD9">
        <w:rPr>
          <w:color w:val="auto"/>
        </w:rPr>
        <w:t>MuJoCo</w:t>
      </w:r>
      <w:proofErr w:type="spellEnd"/>
      <w:r w:rsidRPr="00495BD9">
        <w:rPr>
          <w:color w:val="auto"/>
        </w:rPr>
        <w:t xml:space="preserve"> v5 </w:t>
      </w:r>
      <w:r w:rsidRPr="00495BD9">
        <w:rPr>
          <w:color w:val="auto"/>
        </w:rPr>
        <w:t>環境，相關規格皆以</w:t>
      </w:r>
      <w:r w:rsidRPr="00495BD9">
        <w:rPr>
          <w:color w:val="auto"/>
        </w:rPr>
        <w:t xml:space="preserve"> Gymnasium v5 </w:t>
      </w:r>
      <w:r w:rsidRPr="00495BD9">
        <w:rPr>
          <w:color w:val="auto"/>
        </w:rPr>
        <w:t>的實作為依據，避免直接沿用舊版環境可能存在差異的參數定義。</w:t>
      </w:r>
    </w:p>
    <w:p w14:paraId="27DFB674" w14:textId="4237E3DE" w:rsidR="005721C9" w:rsidRPr="00322724" w:rsidRDefault="00AF5CA8" w:rsidP="005C60CA">
      <w:pPr>
        <w:pStyle w:val="3"/>
        <w:rPr>
          <w:rFonts w:eastAsia="標楷體"/>
          <w:color w:val="auto"/>
        </w:rPr>
      </w:pPr>
      <w:bookmarkStart w:id="71" w:name="_Toc236147767"/>
      <w:r w:rsidRPr="00322724">
        <w:rPr>
          <w:rFonts w:eastAsia="標楷體" w:hint="eastAsia"/>
          <w:color w:val="auto"/>
        </w:rPr>
        <w:t>任務與控制空間</w:t>
      </w:r>
      <w:bookmarkEnd w:id="71"/>
    </w:p>
    <w:p w14:paraId="7885E3FF" w14:textId="752D8407" w:rsidR="00AF5CA8" w:rsidRDefault="005721C9" w:rsidP="00AF5CA8">
      <w:pPr>
        <w:pStyle w:val="aff3"/>
        <w:spacing w:after="180"/>
        <w:rPr>
          <w:color w:val="auto"/>
        </w:rPr>
      </w:pPr>
      <w:r w:rsidRPr="00495BD9">
        <w:rPr>
          <w:color w:val="auto"/>
        </w:rPr>
        <w:t>本文選用的三項</w:t>
      </w:r>
      <w:r w:rsidRPr="00495BD9">
        <w:rPr>
          <w:color w:val="auto"/>
        </w:rPr>
        <w:t xml:space="preserve"> </w:t>
      </w:r>
      <w:proofErr w:type="spellStart"/>
      <w:r w:rsidRPr="00495BD9">
        <w:rPr>
          <w:color w:val="auto"/>
        </w:rPr>
        <w:t>MuJoCo</w:t>
      </w:r>
      <w:proofErr w:type="spellEnd"/>
      <w:r w:rsidRPr="00495BD9">
        <w:rPr>
          <w:color w:val="auto"/>
        </w:rPr>
        <w:t xml:space="preserve"> </w:t>
      </w:r>
      <w:r w:rsidRPr="00495BD9">
        <w:rPr>
          <w:color w:val="auto"/>
        </w:rPr>
        <w:t>任務皆具有連續觀察空間與連續動作空間。各環境的觀察向量由機器人各部位及關節的位置、角度與對應速度組成，動作則表示施加於可控制關節的力矩。為兼顧環境資訊的完整性與閱讀性，本文僅整理觀察向量的主要組成與維度，</w:t>
      </w:r>
      <w:proofErr w:type="gramStart"/>
      <w:r w:rsidRPr="00495BD9">
        <w:rPr>
          <w:color w:val="auto"/>
        </w:rPr>
        <w:t>不逐一</w:t>
      </w:r>
      <w:proofErr w:type="gramEnd"/>
      <w:r w:rsidRPr="00495BD9">
        <w:rPr>
          <w:color w:val="auto"/>
        </w:rPr>
        <w:t>列出所有狀態變數。</w:t>
      </w:r>
    </w:p>
    <w:p w14:paraId="7A95D301" w14:textId="28C6AA27" w:rsidR="00442513" w:rsidRPr="00442513" w:rsidRDefault="00442513" w:rsidP="00AF5CA8">
      <w:pPr>
        <w:pStyle w:val="aff3"/>
        <w:spacing w:after="180"/>
        <w:rPr>
          <w:color w:val="auto"/>
        </w:rPr>
      </w:pPr>
      <w:r w:rsidRPr="00495BD9">
        <w:rPr>
          <w:color w:val="auto"/>
        </w:rPr>
        <w:t xml:space="preserve">Hopper-v5 </w:t>
      </w:r>
      <w:r w:rsidRPr="00495BD9">
        <w:rPr>
          <w:color w:val="auto"/>
        </w:rPr>
        <w:t>的預設觀察空間包含</w:t>
      </w:r>
      <w:r w:rsidRPr="00495BD9">
        <w:rPr>
          <w:color w:val="auto"/>
        </w:rPr>
        <w:t xml:space="preserve"> 5 </w:t>
      </w:r>
      <w:proofErr w:type="gramStart"/>
      <w:r w:rsidRPr="00495BD9">
        <w:rPr>
          <w:color w:val="auto"/>
        </w:rPr>
        <w:t>個</w:t>
      </w:r>
      <w:proofErr w:type="gramEnd"/>
      <w:r w:rsidRPr="00495BD9">
        <w:rPr>
          <w:color w:val="auto"/>
        </w:rPr>
        <w:t>位置與角度分量及</w:t>
      </w:r>
      <w:r w:rsidRPr="00495BD9">
        <w:rPr>
          <w:color w:val="auto"/>
        </w:rPr>
        <w:t xml:space="preserve"> 6 </w:t>
      </w:r>
      <w:proofErr w:type="gramStart"/>
      <w:r w:rsidRPr="00495BD9">
        <w:rPr>
          <w:color w:val="auto"/>
        </w:rPr>
        <w:t>個</w:t>
      </w:r>
      <w:proofErr w:type="gramEnd"/>
      <w:r w:rsidRPr="00495BD9">
        <w:rPr>
          <w:color w:val="auto"/>
        </w:rPr>
        <w:t>速度分量，並以三個動作分量控制大腿、小腿與足部關節。</w:t>
      </w:r>
      <w:r w:rsidRPr="00495BD9">
        <w:rPr>
          <w:color w:val="auto"/>
        </w:rPr>
        <w:t xml:space="preserve">Walker2d-v5 </w:t>
      </w:r>
      <w:r w:rsidRPr="00495BD9">
        <w:rPr>
          <w:color w:val="auto"/>
        </w:rPr>
        <w:t>與</w:t>
      </w:r>
      <w:r w:rsidRPr="00495BD9">
        <w:rPr>
          <w:color w:val="auto"/>
        </w:rPr>
        <w:t xml:space="preserve"> HalfCheetah-v5 </w:t>
      </w:r>
      <w:r w:rsidRPr="00495BD9">
        <w:rPr>
          <w:color w:val="auto"/>
        </w:rPr>
        <w:t>的預設觀察空間皆包含</w:t>
      </w:r>
      <w:r w:rsidRPr="00495BD9">
        <w:rPr>
          <w:color w:val="auto"/>
        </w:rPr>
        <w:t xml:space="preserve"> 8 </w:t>
      </w:r>
      <w:proofErr w:type="gramStart"/>
      <w:r w:rsidRPr="00495BD9">
        <w:rPr>
          <w:color w:val="auto"/>
        </w:rPr>
        <w:t>個</w:t>
      </w:r>
      <w:proofErr w:type="gramEnd"/>
      <w:r w:rsidRPr="00495BD9">
        <w:rPr>
          <w:color w:val="auto"/>
        </w:rPr>
        <w:t>位置與角度分量及</w:t>
      </w:r>
      <w:r w:rsidRPr="00495BD9">
        <w:rPr>
          <w:color w:val="auto"/>
        </w:rPr>
        <w:t xml:space="preserve"> 9 </w:t>
      </w:r>
      <w:proofErr w:type="gramStart"/>
      <w:r w:rsidRPr="00495BD9">
        <w:rPr>
          <w:color w:val="auto"/>
        </w:rPr>
        <w:t>個</w:t>
      </w:r>
      <w:proofErr w:type="gramEnd"/>
      <w:r w:rsidRPr="00495BD9">
        <w:rPr>
          <w:color w:val="auto"/>
        </w:rPr>
        <w:t>速度分量，並以六個動作分量控制相應的腿部關節。三個環境中的動作值皆限制</w:t>
      </w:r>
      <w:proofErr w:type="gramStart"/>
      <w:r w:rsidRPr="00495BD9">
        <w:rPr>
          <w:color w:val="auto"/>
        </w:rPr>
        <w:t>於各維度</w:t>
      </w:r>
      <w:proofErr w:type="gramEnd"/>
      <w:r w:rsidRPr="00495BD9">
        <w:rPr>
          <w:color w:val="auto"/>
        </w:rPr>
        <w:t>的</w:t>
      </w:r>
      <w:r w:rsidRPr="00495BD9">
        <w:rPr>
          <w:rFonts w:hint="eastAsia"/>
          <w:color w:val="auto"/>
        </w:rPr>
        <w:t xml:space="preserve"> </w:t>
      </w:r>
      <w:r w:rsidRPr="00495BD9">
        <w:rPr>
          <w:color w:val="auto"/>
        </w:rPr>
        <w:t>[-1,1]</w:t>
      </w:r>
      <w:r w:rsidRPr="00495BD9">
        <w:rPr>
          <w:rFonts w:hint="eastAsia"/>
          <w:color w:val="auto"/>
        </w:rPr>
        <w:t xml:space="preserve"> </w:t>
      </w:r>
      <w:r w:rsidRPr="00495BD9">
        <w:rPr>
          <w:color w:val="auto"/>
        </w:rPr>
        <w:t>範圍，並表示施加於對應轉動關節的控制力矩。</w:t>
      </w:r>
    </w:p>
    <w:p w14:paraId="53B09F17" w14:textId="15184D76" w:rsidR="00AF5CA8" w:rsidRPr="00495BD9" w:rsidRDefault="00832DD3" w:rsidP="00FF0E85">
      <w:pPr>
        <w:pStyle w:val="af8"/>
      </w:pPr>
      <w:bookmarkStart w:id="72" w:name="_Toc235794697"/>
      <w:bookmarkStart w:id="73" w:name="_Toc236147801"/>
      <w:r w:rsidRPr="00495BD9">
        <w:rPr>
          <w:rFonts w:hint="eastAsia"/>
        </w:rPr>
        <w:lastRenderedPageBreak/>
        <w:t>表</w:t>
      </w:r>
      <w:r w:rsidR="00955145" w:rsidRPr="00495BD9">
        <w:rPr>
          <w:rFonts w:hint="eastAsia"/>
        </w:rPr>
        <w:t xml:space="preserve"> </w:t>
      </w:r>
      <w:fldSimple w:instr=" SEQ Chapter \c \* ARABIC ">
        <w:r w:rsidR="00F912CC">
          <w:rPr>
            <w:noProof/>
          </w:rPr>
          <w:t>5</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4</w:t>
      </w:r>
      <w:r w:rsidRPr="00495BD9">
        <w:fldChar w:fldCharType="end"/>
      </w:r>
      <w:r w:rsidR="00B04E34" w:rsidRPr="00495BD9">
        <w:rPr>
          <w:rFonts w:hint="eastAsia"/>
        </w:rPr>
        <w:t xml:space="preserve"> </w:t>
      </w:r>
      <w:r w:rsidR="00FF0E85" w:rsidRPr="00495BD9">
        <w:t>三項</w:t>
      </w:r>
      <w:proofErr w:type="spellStart"/>
      <w:r w:rsidR="00FF0E85" w:rsidRPr="00495BD9">
        <w:t>MuJoCo</w:t>
      </w:r>
      <w:proofErr w:type="spellEnd"/>
      <w:r w:rsidR="00FF0E85" w:rsidRPr="00495BD9">
        <w:t>任務的狀態與動作空間</w:t>
      </w:r>
      <w:bookmarkEnd w:id="72"/>
      <w:bookmarkEnd w:id="73"/>
    </w:p>
    <w:tbl>
      <w:tblPr>
        <w:tblStyle w:val="af7"/>
        <w:tblW w:w="8926" w:type="dxa"/>
        <w:tblLook w:val="04A0" w:firstRow="1" w:lastRow="0" w:firstColumn="1" w:lastColumn="0" w:noHBand="0" w:noVBand="1"/>
      </w:tblPr>
      <w:tblGrid>
        <w:gridCol w:w="1827"/>
        <w:gridCol w:w="1287"/>
        <w:gridCol w:w="1984"/>
        <w:gridCol w:w="1276"/>
        <w:gridCol w:w="2552"/>
      </w:tblGrid>
      <w:tr w:rsidR="002D3168" w:rsidRPr="00495BD9" w14:paraId="11514A44" w14:textId="77777777" w:rsidTr="00454B5B">
        <w:tc>
          <w:tcPr>
            <w:tcW w:w="1827" w:type="dxa"/>
            <w:shd w:val="clear" w:color="auto" w:fill="D9D9D9" w:themeFill="background1" w:themeFillShade="D9"/>
          </w:tcPr>
          <w:p w14:paraId="7DBACFFE" w14:textId="41A40841" w:rsidR="00454B5B" w:rsidRPr="00495BD9" w:rsidRDefault="00454B5B" w:rsidP="00454B5B">
            <w:pPr>
              <w:jc w:val="center"/>
              <w:rPr>
                <w:b/>
                <w:bCs/>
              </w:rPr>
            </w:pPr>
            <w:r w:rsidRPr="00495BD9">
              <w:rPr>
                <w:b/>
                <w:bCs/>
              </w:rPr>
              <w:t>環境</w:t>
            </w:r>
          </w:p>
        </w:tc>
        <w:tc>
          <w:tcPr>
            <w:tcW w:w="1287" w:type="dxa"/>
            <w:shd w:val="clear" w:color="auto" w:fill="D9D9D9" w:themeFill="background1" w:themeFillShade="D9"/>
          </w:tcPr>
          <w:p w14:paraId="266E5B58" w14:textId="0135F5F0" w:rsidR="00454B5B" w:rsidRPr="00495BD9" w:rsidRDefault="00454B5B" w:rsidP="00454B5B">
            <w:pPr>
              <w:jc w:val="center"/>
              <w:rPr>
                <w:b/>
                <w:bCs/>
              </w:rPr>
            </w:pPr>
            <w:r w:rsidRPr="00495BD9">
              <w:rPr>
                <w:rFonts w:hint="eastAsia"/>
                <w:b/>
                <w:bCs/>
              </w:rPr>
              <w:t>觀察維度</w:t>
            </w:r>
          </w:p>
        </w:tc>
        <w:tc>
          <w:tcPr>
            <w:tcW w:w="1984" w:type="dxa"/>
            <w:shd w:val="clear" w:color="auto" w:fill="D9D9D9" w:themeFill="background1" w:themeFillShade="D9"/>
          </w:tcPr>
          <w:p w14:paraId="72B2F72A" w14:textId="64CF742A" w:rsidR="00454B5B" w:rsidRPr="00495BD9" w:rsidRDefault="00454B5B" w:rsidP="00454B5B">
            <w:pPr>
              <w:jc w:val="center"/>
              <w:rPr>
                <w:b/>
                <w:bCs/>
              </w:rPr>
            </w:pPr>
            <w:r w:rsidRPr="00495BD9">
              <w:rPr>
                <w:rFonts w:hint="eastAsia"/>
                <w:b/>
                <w:bCs/>
              </w:rPr>
              <w:t>觀察組成</w:t>
            </w:r>
          </w:p>
        </w:tc>
        <w:tc>
          <w:tcPr>
            <w:tcW w:w="1276" w:type="dxa"/>
            <w:shd w:val="clear" w:color="auto" w:fill="D9D9D9" w:themeFill="background1" w:themeFillShade="D9"/>
          </w:tcPr>
          <w:p w14:paraId="5F6CD570" w14:textId="131D8FE8" w:rsidR="00454B5B" w:rsidRPr="00495BD9" w:rsidRDefault="00454B5B" w:rsidP="00454B5B">
            <w:pPr>
              <w:tabs>
                <w:tab w:val="left" w:pos="783"/>
              </w:tabs>
              <w:jc w:val="center"/>
              <w:rPr>
                <w:b/>
                <w:bCs/>
              </w:rPr>
            </w:pPr>
            <w:r w:rsidRPr="00495BD9">
              <w:rPr>
                <w:rFonts w:hint="eastAsia"/>
                <w:b/>
                <w:bCs/>
              </w:rPr>
              <w:t>動作維度</w:t>
            </w:r>
          </w:p>
        </w:tc>
        <w:tc>
          <w:tcPr>
            <w:tcW w:w="2552" w:type="dxa"/>
            <w:shd w:val="clear" w:color="auto" w:fill="D9D9D9" w:themeFill="background1" w:themeFillShade="D9"/>
          </w:tcPr>
          <w:p w14:paraId="1BA107BA" w14:textId="5F0A5AE6" w:rsidR="00454B5B" w:rsidRPr="00495BD9" w:rsidRDefault="00454B5B" w:rsidP="00454B5B">
            <w:pPr>
              <w:jc w:val="center"/>
              <w:rPr>
                <w:b/>
                <w:bCs/>
              </w:rPr>
            </w:pPr>
            <w:r w:rsidRPr="00495BD9">
              <w:rPr>
                <w:rFonts w:hint="eastAsia"/>
                <w:b/>
                <w:bCs/>
              </w:rPr>
              <w:t>控制關節</w:t>
            </w:r>
          </w:p>
        </w:tc>
      </w:tr>
      <w:tr w:rsidR="002D3168" w:rsidRPr="00495BD9" w14:paraId="079A04B7" w14:textId="77777777" w:rsidTr="00B76231">
        <w:trPr>
          <w:trHeight w:val="363"/>
        </w:trPr>
        <w:tc>
          <w:tcPr>
            <w:tcW w:w="1827" w:type="dxa"/>
            <w:vAlign w:val="center"/>
          </w:tcPr>
          <w:p w14:paraId="769ADDEE" w14:textId="09115DC6" w:rsidR="00454B5B" w:rsidRPr="00495BD9" w:rsidRDefault="00454B5B" w:rsidP="00B76231">
            <w:pPr>
              <w:jc w:val="both"/>
            </w:pPr>
            <w:r w:rsidRPr="00495BD9">
              <w:t>Hopper-v5</w:t>
            </w:r>
          </w:p>
        </w:tc>
        <w:tc>
          <w:tcPr>
            <w:tcW w:w="1287" w:type="dxa"/>
            <w:vAlign w:val="center"/>
          </w:tcPr>
          <w:p w14:paraId="092D3C69" w14:textId="36210DD5" w:rsidR="00454B5B" w:rsidRPr="00495BD9" w:rsidRDefault="00454B5B" w:rsidP="00B76231">
            <w:pPr>
              <w:jc w:val="center"/>
            </w:pPr>
            <w:r w:rsidRPr="00495BD9">
              <w:rPr>
                <w:rFonts w:hint="eastAsia"/>
              </w:rPr>
              <w:t>11</w:t>
            </w:r>
          </w:p>
        </w:tc>
        <w:tc>
          <w:tcPr>
            <w:tcW w:w="19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3168" w:rsidRPr="00495BD9" w14:paraId="4FFA2EA6" w14:textId="77777777">
              <w:trPr>
                <w:tblCellSpacing w:w="15" w:type="dxa"/>
              </w:trPr>
              <w:tc>
                <w:tcPr>
                  <w:tcW w:w="0" w:type="auto"/>
                  <w:vAlign w:val="center"/>
                  <w:hideMark/>
                </w:tcPr>
                <w:p w14:paraId="6EC9D4EB" w14:textId="77777777" w:rsidR="00454B5B" w:rsidRPr="00495BD9" w:rsidRDefault="00454B5B" w:rsidP="00B76231">
                  <w:pPr>
                    <w:spacing w:after="0" w:line="240" w:lineRule="auto"/>
                    <w:jc w:val="both"/>
                  </w:pPr>
                </w:p>
              </w:tc>
            </w:tr>
          </w:tbl>
          <w:p w14:paraId="372AF83D" w14:textId="11FF3DFE" w:rsidR="00B76231" w:rsidRPr="00495BD9" w:rsidRDefault="00B76231" w:rsidP="00B76231">
            <w:pPr>
              <w:jc w:val="both"/>
            </w:pPr>
            <w:r w:rsidRPr="00495BD9">
              <w:rPr>
                <w:rFonts w:hint="eastAsia"/>
              </w:rPr>
              <w:t>5</w:t>
            </w:r>
            <w:r w:rsidRPr="00495BD9">
              <w:t>個位置與角度</w:t>
            </w:r>
          </w:p>
          <w:p w14:paraId="27733AA6" w14:textId="1B91A130" w:rsidR="00454B5B" w:rsidRPr="00495BD9" w:rsidRDefault="00B76231" w:rsidP="00B76231">
            <w:pPr>
              <w:jc w:val="both"/>
            </w:pPr>
            <w:r w:rsidRPr="00495BD9">
              <w:rPr>
                <w:rFonts w:hint="eastAsia"/>
              </w:rPr>
              <w:t>6</w:t>
            </w:r>
            <w:r w:rsidRPr="00495BD9">
              <w:t>個速度</w:t>
            </w:r>
          </w:p>
        </w:tc>
        <w:tc>
          <w:tcPr>
            <w:tcW w:w="1276" w:type="dxa"/>
            <w:vAlign w:val="center"/>
          </w:tcPr>
          <w:p w14:paraId="0D0993AF" w14:textId="7AA93BF3" w:rsidR="00454B5B" w:rsidRPr="00495BD9" w:rsidRDefault="00454B5B" w:rsidP="00B76231">
            <w:pPr>
              <w:jc w:val="center"/>
            </w:pPr>
            <w:r w:rsidRPr="00495BD9">
              <w:rPr>
                <w:rFonts w:hint="eastAsia"/>
              </w:rPr>
              <w:t>3</w:t>
            </w:r>
          </w:p>
        </w:tc>
        <w:tc>
          <w:tcPr>
            <w:tcW w:w="2552" w:type="dxa"/>
            <w:vAlign w:val="center"/>
          </w:tcPr>
          <w:p w14:paraId="4F5F142E" w14:textId="482CEA19" w:rsidR="00454B5B" w:rsidRPr="00495BD9" w:rsidRDefault="00454B5B" w:rsidP="00B76231">
            <w:pPr>
              <w:jc w:val="both"/>
              <w:rPr>
                <w:rFonts w:cs="Times New Roman"/>
              </w:rPr>
            </w:pPr>
            <w:r w:rsidRPr="00495BD9">
              <w:rPr>
                <w:rFonts w:cs="Times New Roman"/>
              </w:rPr>
              <w:t>大腿、小腿與足部</w:t>
            </w:r>
          </w:p>
        </w:tc>
      </w:tr>
      <w:tr w:rsidR="002D3168" w:rsidRPr="00495BD9" w14:paraId="6AF2E07E" w14:textId="77777777" w:rsidTr="00B76231">
        <w:tc>
          <w:tcPr>
            <w:tcW w:w="1827" w:type="dxa"/>
            <w:vAlign w:val="center"/>
          </w:tcPr>
          <w:p w14:paraId="3AB3856C" w14:textId="391D958F" w:rsidR="00454B5B" w:rsidRPr="00495BD9" w:rsidRDefault="00244855" w:rsidP="00B76231">
            <w:pPr>
              <w:jc w:val="both"/>
            </w:pPr>
            <w:r w:rsidRPr="00495BD9">
              <w:t>Walker2d</w:t>
            </w:r>
            <w:r w:rsidR="00454B5B" w:rsidRPr="00495BD9">
              <w:t>-v5</w:t>
            </w:r>
          </w:p>
        </w:tc>
        <w:tc>
          <w:tcPr>
            <w:tcW w:w="1287" w:type="dxa"/>
            <w:vAlign w:val="center"/>
          </w:tcPr>
          <w:p w14:paraId="1C7E5A73" w14:textId="3987977D" w:rsidR="00454B5B" w:rsidRPr="00495BD9" w:rsidRDefault="00454B5B" w:rsidP="00B76231">
            <w:pPr>
              <w:jc w:val="center"/>
            </w:pPr>
            <w:r w:rsidRPr="00495BD9">
              <w:rPr>
                <w:rFonts w:hint="eastAsia"/>
              </w:rPr>
              <w:t>17</w:t>
            </w:r>
          </w:p>
        </w:tc>
        <w:tc>
          <w:tcPr>
            <w:tcW w:w="1984" w:type="dxa"/>
            <w:vAlign w:val="center"/>
          </w:tcPr>
          <w:p w14:paraId="7E2BDF8D" w14:textId="77777777" w:rsidR="00454B5B" w:rsidRPr="00495BD9" w:rsidRDefault="00454B5B" w:rsidP="00B76231">
            <w:pPr>
              <w:jc w:val="both"/>
            </w:pPr>
            <w:r w:rsidRPr="00495BD9">
              <w:t>8</w:t>
            </w:r>
            <w:r w:rsidRPr="00495BD9">
              <w:t>個位置與角度</w:t>
            </w:r>
          </w:p>
          <w:p w14:paraId="3660C00D" w14:textId="11D04676" w:rsidR="00454B5B" w:rsidRPr="00495BD9" w:rsidRDefault="00454B5B" w:rsidP="00B76231">
            <w:pPr>
              <w:jc w:val="both"/>
            </w:pPr>
            <w:r w:rsidRPr="00495BD9">
              <w:t>9</w:t>
            </w:r>
            <w:r w:rsidRPr="00495BD9">
              <w:t>個速度</w:t>
            </w:r>
          </w:p>
        </w:tc>
        <w:tc>
          <w:tcPr>
            <w:tcW w:w="1276" w:type="dxa"/>
            <w:vAlign w:val="center"/>
          </w:tcPr>
          <w:p w14:paraId="38895E1F" w14:textId="496DDF19" w:rsidR="00454B5B" w:rsidRPr="00495BD9" w:rsidRDefault="00454B5B" w:rsidP="00B76231">
            <w:pPr>
              <w:jc w:val="center"/>
            </w:pPr>
            <w:r w:rsidRPr="00495BD9">
              <w:rPr>
                <w:rFonts w:hint="eastAsia"/>
              </w:rPr>
              <w:t>6</w:t>
            </w:r>
          </w:p>
        </w:tc>
        <w:tc>
          <w:tcPr>
            <w:tcW w:w="2552" w:type="dxa"/>
            <w:vAlign w:val="center"/>
          </w:tcPr>
          <w:p w14:paraId="50511CDB" w14:textId="3FD2FE6B" w:rsidR="00454B5B" w:rsidRPr="00495BD9" w:rsidRDefault="00454B5B" w:rsidP="00B76231">
            <w:pPr>
              <w:jc w:val="both"/>
            </w:pPr>
            <w:r w:rsidRPr="00495BD9">
              <w:t>雙腿的大腿、小腿與足部</w:t>
            </w:r>
          </w:p>
        </w:tc>
      </w:tr>
      <w:tr w:rsidR="00454B5B" w:rsidRPr="00495BD9" w14:paraId="2D3927D0" w14:textId="77777777" w:rsidTr="00B76231">
        <w:tc>
          <w:tcPr>
            <w:tcW w:w="1827" w:type="dxa"/>
            <w:vAlign w:val="center"/>
          </w:tcPr>
          <w:p w14:paraId="029B449A" w14:textId="4D4A9A18" w:rsidR="00454B5B" w:rsidRPr="00495BD9" w:rsidRDefault="00454B5B" w:rsidP="00B76231">
            <w:pPr>
              <w:jc w:val="both"/>
            </w:pPr>
            <w:r w:rsidRPr="00495BD9">
              <w:t>HalfCheetah-v5</w:t>
            </w:r>
          </w:p>
        </w:tc>
        <w:tc>
          <w:tcPr>
            <w:tcW w:w="1287" w:type="dxa"/>
            <w:vAlign w:val="center"/>
          </w:tcPr>
          <w:p w14:paraId="309D2615" w14:textId="15EE69CB" w:rsidR="00454B5B" w:rsidRPr="00495BD9" w:rsidRDefault="00454B5B" w:rsidP="00B76231">
            <w:pPr>
              <w:jc w:val="center"/>
            </w:pPr>
            <w:r w:rsidRPr="00495BD9">
              <w:rPr>
                <w:rFonts w:hint="eastAsia"/>
              </w:rPr>
              <w:t>17</w:t>
            </w:r>
          </w:p>
        </w:tc>
        <w:tc>
          <w:tcPr>
            <w:tcW w:w="1984" w:type="dxa"/>
            <w:vAlign w:val="center"/>
          </w:tcPr>
          <w:p w14:paraId="7DDB866C" w14:textId="77777777" w:rsidR="00454B5B" w:rsidRPr="00495BD9" w:rsidRDefault="00454B5B" w:rsidP="00B76231">
            <w:pPr>
              <w:jc w:val="both"/>
            </w:pPr>
            <w:r w:rsidRPr="00495BD9">
              <w:rPr>
                <w:rFonts w:hint="eastAsia"/>
              </w:rPr>
              <w:t>8</w:t>
            </w:r>
            <w:r w:rsidRPr="00495BD9">
              <w:t>個位置與角度</w:t>
            </w:r>
          </w:p>
          <w:p w14:paraId="17CAB75E" w14:textId="5A8A11D9" w:rsidR="00454B5B" w:rsidRPr="00495BD9" w:rsidRDefault="00454B5B" w:rsidP="00B76231">
            <w:pPr>
              <w:jc w:val="both"/>
            </w:pPr>
            <w:r w:rsidRPr="00495BD9">
              <w:t>9</w:t>
            </w:r>
            <w:r w:rsidRPr="00495BD9">
              <w:t>個速度</w:t>
            </w:r>
          </w:p>
        </w:tc>
        <w:tc>
          <w:tcPr>
            <w:tcW w:w="1276" w:type="dxa"/>
            <w:vAlign w:val="center"/>
          </w:tcPr>
          <w:p w14:paraId="79BA65C9" w14:textId="1714ABCF" w:rsidR="00454B5B" w:rsidRPr="00495BD9" w:rsidRDefault="00454B5B" w:rsidP="00B76231">
            <w:pPr>
              <w:jc w:val="center"/>
            </w:pPr>
            <w:r w:rsidRPr="00495BD9">
              <w:rPr>
                <w:rFonts w:hint="eastAsia"/>
              </w:rPr>
              <w:t>6</w:t>
            </w:r>
          </w:p>
        </w:tc>
        <w:tc>
          <w:tcPr>
            <w:tcW w:w="2552" w:type="dxa"/>
            <w:vAlign w:val="center"/>
          </w:tcPr>
          <w:p w14:paraId="1B474980" w14:textId="6CEE66BD" w:rsidR="00454B5B" w:rsidRPr="00495BD9" w:rsidRDefault="00454B5B" w:rsidP="00B76231">
            <w:pPr>
              <w:jc w:val="both"/>
            </w:pPr>
            <w:r w:rsidRPr="00495BD9">
              <w:t>前後腿的各關節</w:t>
            </w:r>
          </w:p>
        </w:tc>
      </w:tr>
    </w:tbl>
    <w:p w14:paraId="315D5C76" w14:textId="77777777" w:rsidR="00D64DA7" w:rsidRPr="00495BD9" w:rsidRDefault="00D64DA7" w:rsidP="00B76231">
      <w:pPr>
        <w:pStyle w:val="aff3"/>
        <w:spacing w:after="180"/>
        <w:rPr>
          <w:color w:val="auto"/>
          <w:sz w:val="2"/>
          <w:szCs w:val="2"/>
        </w:rPr>
      </w:pPr>
    </w:p>
    <w:p w14:paraId="73DF19D1" w14:textId="77777777" w:rsidR="00B76231" w:rsidRPr="00495BD9" w:rsidRDefault="00B76231" w:rsidP="00B76231">
      <w:pPr>
        <w:pStyle w:val="aff3"/>
        <w:spacing w:after="180"/>
        <w:rPr>
          <w:color w:val="auto"/>
        </w:rPr>
      </w:pPr>
      <w:r w:rsidRPr="00495BD9">
        <w:rPr>
          <w:color w:val="auto"/>
        </w:rPr>
        <w:t>本文沿用各環境的預設觀察設定，不將機器人沿水平方向的絕對位置納入觀察向量。因此，策略主要根據機器人的相對姿態、關節狀態及移動速度決定控制動作，而不直接依賴其在環境中的水平位置。</w:t>
      </w:r>
    </w:p>
    <w:p w14:paraId="3BE1EBC4" w14:textId="250164BC" w:rsidR="005D6381" w:rsidRPr="00495BD9" w:rsidRDefault="000B0CC4" w:rsidP="005C60CA">
      <w:pPr>
        <w:pStyle w:val="3"/>
        <w:rPr>
          <w:rFonts w:eastAsia="標楷體"/>
          <w:color w:val="auto"/>
        </w:rPr>
      </w:pPr>
      <w:bookmarkStart w:id="74" w:name="_Toc236147768"/>
      <w:r w:rsidRPr="00495BD9">
        <w:rPr>
          <w:rFonts w:eastAsia="標楷體"/>
          <w:color w:val="auto"/>
        </w:rPr>
        <w:t>獎勵與回合終止條件</w:t>
      </w:r>
      <w:bookmarkEnd w:id="74"/>
    </w:p>
    <w:p w14:paraId="4886935A" w14:textId="6DCFB2E4" w:rsidR="00B80AD2" w:rsidRPr="00495BD9" w:rsidRDefault="000B0CC4" w:rsidP="00B80AD2">
      <w:pPr>
        <w:pStyle w:val="aff3"/>
        <w:spacing w:after="180"/>
        <w:rPr>
          <w:color w:val="auto"/>
        </w:rPr>
      </w:pPr>
      <w:r w:rsidRPr="00495BD9">
        <w:rPr>
          <w:color w:val="auto"/>
        </w:rPr>
        <w:t>三項環境皆以前進獎勵為主要回報來源。令</w:t>
      </w:r>
      <m:oMath>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m:t>
            </m:r>
          </m:sub>
        </m:sSub>
        <m:r>
          <w:rPr>
            <w:rFonts w:ascii="Cambria Math" w:hAnsi="Cambria Math"/>
            <w:color w:val="auto"/>
          </w:rPr>
          <m:t xml:space="preserve"> </m:t>
        </m:r>
      </m:oMath>
      <w:r w:rsidRPr="00495BD9">
        <w:rPr>
          <w:color w:val="auto"/>
        </w:rPr>
        <w:t>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t+1</m:t>
            </m:r>
          </m:sub>
        </m:sSub>
        <m:r>
          <w:rPr>
            <w:rFonts w:ascii="Cambria Math" w:hAnsi="Cambria Math"/>
            <w:color w:val="auto"/>
          </w:rPr>
          <m:t xml:space="preserve"> </m:t>
        </m:r>
      </m:oMath>
      <w:r w:rsidRPr="00495BD9">
        <w:rPr>
          <w:color w:val="auto"/>
        </w:rPr>
        <w:t>分別表示動作執行前後，機器人參考部位沿</w:t>
      </w:r>
      <m:oMath>
        <m:r>
          <w:rPr>
            <w:rFonts w:ascii="Cambria Math" w:hAnsi="Cambria Math"/>
            <w:color w:val="auto"/>
          </w:rPr>
          <m:t xml:space="preserve"> x </m:t>
        </m:r>
      </m:oMath>
      <w:r w:rsidRPr="00495BD9">
        <w:rPr>
          <w:color w:val="auto"/>
        </w:rPr>
        <w:t>軸的位置，則前進獎勵定義為</w:t>
      </w:r>
      <w:r w:rsidR="00195DB1" w:rsidRPr="00495BD9">
        <w:rPr>
          <w:color w:val="auto"/>
        </w:rPr>
        <w:br/>
      </w: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forward</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forward</m:t>
                      </m:r>
                    </m:sub>
                  </m:sSub>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m:t>
                          </m:r>
                        </m:sub>
                      </m:sSub>
                    </m:e>
                  </m:d>
                </m:num>
                <m:den>
                  <m:r>
                    <m:rPr>
                      <m:sty m:val="p"/>
                    </m:rPr>
                    <w:rPr>
                      <w:rFonts w:ascii="Cambria Math" w:hAnsi="Cambria Math"/>
                      <w:color w:val="auto"/>
                    </w:rPr>
                    <m:t>Δ</m:t>
                  </m:r>
                  <m:r>
                    <w:rPr>
                      <w:rFonts w:ascii="Cambria Math" w:hAnsi="Cambria Math"/>
                      <w:color w:val="auto"/>
                    </w:rPr>
                    <m:t xml:space="preserve"> t</m:t>
                  </m:r>
                </m:den>
              </m:f>
              <m:r>
                <w:rPr>
                  <w:rFonts w:ascii="Cambria Math" w:hAnsi="Cambria Math"/>
                  <w:color w:val="auto"/>
                </w:rPr>
                <m:t>#</m:t>
              </m:r>
              <m:d>
                <m:dPr>
                  <m:ctrlPr>
                    <w:rPr>
                      <w:rFonts w:ascii="Cambria Math" w:hAnsi="Cambria Math"/>
                      <w:i/>
                      <w:color w:val="auto"/>
                    </w:rPr>
                  </m:ctrlPr>
                </m:dPr>
                <m:e>
                  <m:r>
                    <w:rPr>
                      <w:rFonts w:ascii="Cambria Math" w:hAnsi="Cambria Math"/>
                      <w:color w:val="auto"/>
                    </w:rPr>
                    <m:t>34</m:t>
                  </m:r>
                </m:e>
              </m:d>
            </m:e>
          </m:eqArr>
        </m:oMath>
      </m:oMathPara>
    </w:p>
    <w:p w14:paraId="542F2C81" w14:textId="4C2C9FAC" w:rsidR="009E1BC2" w:rsidRPr="00495BD9" w:rsidRDefault="00DA2145" w:rsidP="00B2770A">
      <w:pPr>
        <w:pStyle w:val="aff3"/>
        <w:spacing w:after="180"/>
        <w:ind w:firstLine="0"/>
        <w:rPr>
          <w:color w:val="auto"/>
        </w:rPr>
      </w:pPr>
      <w:r w:rsidRPr="00495BD9">
        <w:rPr>
          <w:color w:val="auto"/>
        </w:rPr>
        <w:t>其中，</w:t>
      </w:r>
      <m:oMath>
        <m:r>
          <w:rPr>
            <w:rFonts w:ascii="Cambria Math" w:hAnsi="Cambria Math"/>
            <w:color w:val="auto"/>
          </w:rPr>
          <m:t xml:space="preserve"> </m:t>
        </m:r>
        <m:r>
          <m:rPr>
            <m:sty m:val="p"/>
          </m:rPr>
          <w:rPr>
            <w:rFonts w:ascii="Cambria Math" w:hAnsi="Cambria Math"/>
            <w:color w:val="auto"/>
          </w:rPr>
          <m:t xml:space="preserve">Δt </m:t>
        </m:r>
      </m:oMath>
      <w:r w:rsidRPr="00495BD9">
        <w:rPr>
          <w:color w:val="auto"/>
        </w:rPr>
        <w:t>為一次環境互動所涵蓋的模擬時間，</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forward</m:t>
            </m:r>
          </m:sub>
        </m:sSub>
        <m:r>
          <w:rPr>
            <w:rFonts w:ascii="Cambria Math" w:hAnsi="Cambria Math"/>
            <w:color w:val="auto"/>
          </w:rPr>
          <m:t xml:space="preserve"> </m:t>
        </m:r>
      </m:oMath>
      <w:r w:rsidRPr="00495BD9">
        <w:rPr>
          <w:color w:val="auto"/>
        </w:rPr>
        <w:t>為前進獎勵權重。</w:t>
      </w: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forward</m:t>
            </m:r>
          </m:sub>
        </m:sSub>
        <m:r>
          <w:rPr>
            <w:rFonts w:ascii="Cambria Math" w:hAnsi="Cambria Math"/>
            <w:color w:val="auto"/>
          </w:rPr>
          <m:t xml:space="preserve"> </m:t>
        </m:r>
      </m:oMath>
      <w:r w:rsidR="00B63557" w:rsidRPr="00495BD9">
        <w:rPr>
          <w:rFonts w:hint="eastAsia"/>
          <w:color w:val="auto"/>
        </w:rPr>
        <w:t>與</w:t>
      </w:r>
      <w:r w:rsidRPr="00495BD9">
        <w:rPr>
          <w:color w:val="auto"/>
        </w:rPr>
        <w:t xml:space="preserve"> </w:t>
      </w:r>
      <w:r w:rsidR="00B63557" w:rsidRPr="00495BD9">
        <w:rPr>
          <w:rFonts w:hint="eastAsia"/>
          <w:color w:val="auto"/>
        </w:rPr>
        <w:t xml:space="preserve"> </w:t>
      </w:r>
      <m:oMath>
        <m:r>
          <m:rPr>
            <m:sty m:val="p"/>
          </m:rPr>
          <w:rPr>
            <w:rFonts w:ascii="Cambria Math" w:hAnsi="Cambria Math"/>
            <w:color w:val="auto"/>
          </w:rPr>
          <m:t>Δt</m:t>
        </m:r>
        <m:r>
          <m:rPr>
            <m:sty m:val="p"/>
          </m:rPr>
          <w:rPr>
            <w:rFonts w:ascii="Cambria Math" w:hAnsi="Cambria Math" w:hint="eastAsia"/>
            <w:color w:val="auto"/>
          </w:rPr>
          <m:t xml:space="preserve"> </m:t>
        </m:r>
      </m:oMath>
      <w:r w:rsidRPr="00495BD9">
        <w:rPr>
          <w:color w:val="auto"/>
        </w:rPr>
        <w:t>在各環境建立後固定不變，因此</w:t>
      </w:r>
      <w:r w:rsidR="00AC4E90" w:rsidRPr="00495BD9">
        <w:rPr>
          <w:rFonts w:hint="eastAsia"/>
          <w:color w:val="auto"/>
        </w:rPr>
        <w:t>前進獎勵將正比於軀幹的水平位移量，而</w:t>
      </w:r>
      <w:r w:rsidRPr="00495BD9">
        <w:rPr>
          <w:color w:val="auto"/>
        </w:rPr>
        <w:t>兩者僅</w:t>
      </w:r>
      <w:r w:rsidR="00AC4E90" w:rsidRPr="00495BD9">
        <w:rPr>
          <w:rFonts w:hint="eastAsia"/>
          <w:color w:val="auto"/>
        </w:rPr>
        <w:t>對獎勵做</w:t>
      </w:r>
      <w:r w:rsidRPr="00495BD9">
        <w:rPr>
          <w:color w:val="auto"/>
        </w:rPr>
        <w:t>尺度</w:t>
      </w:r>
      <w:r w:rsidR="00AC4E90" w:rsidRPr="00495BD9">
        <w:rPr>
          <w:rFonts w:hint="eastAsia"/>
          <w:color w:val="auto"/>
        </w:rPr>
        <w:t>上的調整</w:t>
      </w:r>
      <w:r w:rsidRPr="00495BD9">
        <w:rPr>
          <w:color w:val="auto"/>
        </w:rPr>
        <w:t>。</w:t>
      </w:r>
    </w:p>
    <w:p w14:paraId="669377E1" w14:textId="45A3CA41" w:rsidR="00A936BD" w:rsidRPr="00495BD9" w:rsidRDefault="00A936BD" w:rsidP="00B2770A">
      <w:pPr>
        <w:pStyle w:val="aff3"/>
        <w:spacing w:after="180"/>
        <w:ind w:firstLine="0"/>
        <w:rPr>
          <w:color w:val="auto"/>
        </w:rPr>
      </w:pPr>
      <w:r w:rsidRPr="00495BD9">
        <w:rPr>
          <w:color w:val="auto"/>
        </w:rPr>
        <w:tab/>
      </w:r>
      <w:r w:rsidRPr="00495BD9">
        <w:rPr>
          <w:rFonts w:hint="eastAsia"/>
          <w:color w:val="auto"/>
        </w:rPr>
        <w:t>除了前進獎勵外，控制成本也是三個環境中的影響因子之</w:t>
      </w:r>
      <w:proofErr w:type="gramStart"/>
      <w:r w:rsidRPr="00495BD9">
        <w:rPr>
          <w:rFonts w:hint="eastAsia"/>
          <w:color w:val="auto"/>
        </w:rPr>
        <w:t>一</w:t>
      </w:r>
      <w:proofErr w:type="gramEnd"/>
      <w:r w:rsidRPr="00495BD9">
        <w:rPr>
          <w:rFonts w:hint="eastAsia"/>
          <w:color w:val="auto"/>
        </w:rPr>
        <w:t>。</w:t>
      </w:r>
      <w:r w:rsidRPr="00495BD9">
        <w:rPr>
          <w:color w:val="auto"/>
        </w:rPr>
        <w:t>控制成本依據動作向量的平方</w:t>
      </w:r>
      <w:proofErr w:type="gramStart"/>
      <w:r w:rsidRPr="00495BD9">
        <w:rPr>
          <w:color w:val="auto"/>
        </w:rPr>
        <w:t>範</w:t>
      </w:r>
      <w:proofErr w:type="gramEnd"/>
      <w:r w:rsidRPr="00495BD9">
        <w:rPr>
          <w:color w:val="auto"/>
        </w:rPr>
        <w:t>數計算</w:t>
      </w:r>
      <m:oMath>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ctrl</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ctrl</m:t>
            </m:r>
          </m:sub>
        </m:sSub>
        <m:sSubSup>
          <m:sSubSupPr>
            <m:ctrlPr>
              <w:rPr>
                <w:rFonts w:ascii="Cambria Math" w:hAnsi="Cambria Math"/>
                <w:i/>
                <w:color w:val="auto"/>
              </w:rPr>
            </m:ctrlPr>
          </m:sSubSupPr>
          <m:e>
            <m:d>
              <m:dPr>
                <m:begChr m:val="‖"/>
                <m:endChr m:val="‖"/>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t</m:t>
                    </m:r>
                  </m:sub>
                </m:sSub>
              </m:e>
            </m:d>
          </m:e>
          <m:sub>
            <m:r>
              <w:rPr>
                <w:rFonts w:ascii="Cambria Math" w:hAnsi="Cambria Math"/>
                <w:color w:val="auto"/>
              </w:rPr>
              <m:t>2</m:t>
            </m:r>
          </m:sub>
          <m:sup>
            <m:r>
              <w:rPr>
                <w:rFonts w:ascii="Cambria Math" w:hAnsi="Cambria Math"/>
                <w:color w:val="auto"/>
              </w:rPr>
              <m:t>2</m:t>
            </m:r>
          </m:sup>
        </m:sSubSup>
        <m:r>
          <w:rPr>
            <w:rFonts w:ascii="Cambria Math" w:hAnsi="Cambria Math" w:hint="eastAsia"/>
            <w:color w:val="auto"/>
          </w:rPr>
          <m:t xml:space="preserve"> </m:t>
        </m:r>
      </m:oMath>
      <w:r w:rsidRPr="00495BD9">
        <w:rPr>
          <w:rFonts w:hint="eastAsia"/>
          <w:color w:val="auto"/>
        </w:rPr>
        <w:t>，</w:t>
      </w:r>
      <m:oMath>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ctrl</m:t>
            </m:r>
          </m:sub>
        </m:sSub>
        <m:r>
          <w:rPr>
            <w:rFonts w:ascii="Cambria Math" w:hAnsi="Cambria Math" w:hint="eastAsia"/>
            <w:color w:val="auto"/>
          </w:rPr>
          <m:t xml:space="preserve"> </m:t>
        </m:r>
      </m:oMath>
      <w:r w:rsidR="00C021E5" w:rsidRPr="00495BD9">
        <w:rPr>
          <w:color w:val="auto"/>
        </w:rPr>
        <w:t>為控制成本權重</w:t>
      </w:r>
      <w:r w:rsidR="002F6BA1" w:rsidRPr="00495BD9">
        <w:rPr>
          <w:rFonts w:hint="eastAsia"/>
          <w:color w:val="auto"/>
        </w:rPr>
        <w:t>，同樣在環境建立後不會更改。</w:t>
      </w:r>
    </w:p>
    <w:p w14:paraId="4B14BA32" w14:textId="7537F83D" w:rsidR="00B80AD2" w:rsidRPr="00495BD9" w:rsidRDefault="002F6BA1" w:rsidP="00B80AD2">
      <w:pPr>
        <w:pStyle w:val="aff3"/>
        <w:spacing w:after="180"/>
        <w:ind w:firstLine="480"/>
        <w:rPr>
          <w:color w:val="auto"/>
        </w:rPr>
      </w:pPr>
      <w:r w:rsidRPr="00495BD9">
        <w:rPr>
          <w:color w:val="auto"/>
        </w:rPr>
        <w:t xml:space="preserve">Hopper-v5 </w:t>
      </w:r>
      <w:r w:rsidRPr="00495BD9">
        <w:rPr>
          <w:color w:val="auto"/>
        </w:rPr>
        <w:t>與</w:t>
      </w:r>
      <w:r w:rsidRPr="00495BD9">
        <w:rPr>
          <w:color w:val="auto"/>
        </w:rPr>
        <w:t xml:space="preserve"> </w:t>
      </w:r>
      <w:r w:rsidR="00244855" w:rsidRPr="00495BD9">
        <w:rPr>
          <w:color w:val="auto"/>
        </w:rPr>
        <w:t>Walker2d</w:t>
      </w:r>
      <w:r w:rsidRPr="00495BD9">
        <w:rPr>
          <w:color w:val="auto"/>
        </w:rPr>
        <w:t xml:space="preserve">-v5 </w:t>
      </w:r>
      <w:r w:rsidRPr="00495BD9">
        <w:rPr>
          <w:color w:val="auto"/>
        </w:rPr>
        <w:t>另於機器人</w:t>
      </w:r>
      <w:r w:rsidR="00A24172" w:rsidRPr="00495BD9">
        <w:rPr>
          <w:color w:val="auto"/>
        </w:rPr>
        <w:t>符合健康條件時</w:t>
      </w:r>
      <w:r w:rsidRPr="00495BD9">
        <w:rPr>
          <w:color w:val="auto"/>
        </w:rPr>
        <w:t>提供數值為</w:t>
      </w:r>
      <w:r w:rsidRPr="00495BD9">
        <w:rPr>
          <w:color w:val="auto"/>
        </w:rPr>
        <w:t xml:space="preserve"> 1 </w:t>
      </w:r>
      <w:r w:rsidRPr="00495BD9">
        <w:rPr>
          <w:color w:val="auto"/>
        </w:rPr>
        <w:t>的健康獎勵，</w:t>
      </w:r>
      <w:r w:rsidR="000C729B" w:rsidRPr="00495BD9">
        <w:rPr>
          <w:color w:val="auto"/>
        </w:rPr>
        <w:t>因此其獎勵可表示為</w:t>
      </w:r>
      <w:r w:rsidR="0076697A" w:rsidRPr="00495BD9">
        <w:rPr>
          <w:color w:val="auto"/>
        </w:rPr>
        <w:br/>
      </w: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t</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forward</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healthy</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ctrl</m:t>
                  </m:r>
                </m:sub>
              </m:sSub>
              <m:r>
                <w:rPr>
                  <w:rFonts w:ascii="Cambria Math" w:hAnsi="Cambria Math"/>
                  <w:color w:val="auto"/>
                </w:rPr>
                <m:t>#</m:t>
              </m:r>
              <m:d>
                <m:dPr>
                  <m:ctrlPr>
                    <w:rPr>
                      <w:rFonts w:ascii="Cambria Math" w:hAnsi="Cambria Math"/>
                      <w:i/>
                      <w:color w:val="auto"/>
                    </w:rPr>
                  </m:ctrlPr>
                </m:dPr>
                <m:e>
                  <m:r>
                    <w:rPr>
                      <w:rFonts w:ascii="Cambria Math" w:hAnsi="Cambria Math"/>
                      <w:color w:val="auto"/>
                    </w:rPr>
                    <m:t>35</m:t>
                  </m:r>
                </m:e>
              </m:d>
            </m:e>
          </m:eqArr>
        </m:oMath>
      </m:oMathPara>
    </w:p>
    <w:p w14:paraId="0AFAF50D" w14:textId="5897BBA7" w:rsidR="00B80AD2" w:rsidRPr="00495BD9" w:rsidRDefault="0076697A" w:rsidP="000C729B">
      <w:pPr>
        <w:pStyle w:val="aff3"/>
        <w:spacing w:after="180"/>
        <w:ind w:firstLine="0"/>
        <w:rPr>
          <w:i/>
          <w:color w:val="auto"/>
        </w:rPr>
      </w:pPr>
      <w:r w:rsidRPr="00495BD9">
        <w:rPr>
          <w:color w:val="auto"/>
        </w:rPr>
        <w:t xml:space="preserve">HalfCheetah-v5 </w:t>
      </w:r>
      <w:r w:rsidRPr="00495BD9">
        <w:rPr>
          <w:color w:val="auto"/>
        </w:rPr>
        <w:t>不包含健康獎勵，其獎勵為</w:t>
      </w:r>
      <w:r w:rsidRPr="00495BD9">
        <w:rPr>
          <w:i/>
          <w:color w:val="auto"/>
        </w:rPr>
        <w:br/>
      </w: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t</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forward</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ctrl</m:t>
                  </m:r>
                </m:sub>
              </m:sSub>
              <m:r>
                <w:rPr>
                  <w:rFonts w:ascii="Cambria Math" w:hAnsi="Cambria Math"/>
                  <w:color w:val="auto"/>
                </w:rPr>
                <m:t>#</m:t>
              </m:r>
              <m:d>
                <m:dPr>
                  <m:ctrlPr>
                    <w:rPr>
                      <w:rFonts w:ascii="Cambria Math" w:hAnsi="Cambria Math"/>
                      <w:i/>
                      <w:color w:val="auto"/>
                    </w:rPr>
                  </m:ctrlPr>
                </m:dPr>
                <m:e>
                  <m:r>
                    <w:rPr>
                      <w:rFonts w:ascii="Cambria Math" w:hAnsi="Cambria Math"/>
                      <w:color w:val="auto"/>
                    </w:rPr>
                    <m:t>36</m:t>
                  </m:r>
                </m:e>
              </m:d>
            </m:e>
          </m:eqArr>
        </m:oMath>
      </m:oMathPara>
    </w:p>
    <w:p w14:paraId="6385D935" w14:textId="507E7699" w:rsidR="00551731" w:rsidRPr="00495BD9" w:rsidRDefault="00B556A6" w:rsidP="005716AC">
      <w:pPr>
        <w:pStyle w:val="aff3"/>
        <w:spacing w:after="180"/>
        <w:rPr>
          <w:color w:val="auto"/>
        </w:rPr>
      </w:pPr>
      <w:r w:rsidRPr="00495BD9">
        <w:rPr>
          <w:color w:val="auto"/>
        </w:rPr>
        <w:lastRenderedPageBreak/>
        <w:t xml:space="preserve">Hopper-v5 </w:t>
      </w:r>
      <w:r w:rsidRPr="00495BD9">
        <w:rPr>
          <w:color w:val="auto"/>
        </w:rPr>
        <w:t>與</w:t>
      </w:r>
      <w:r w:rsidRPr="00495BD9">
        <w:rPr>
          <w:color w:val="auto"/>
        </w:rPr>
        <w:t xml:space="preserve"> </w:t>
      </w:r>
      <w:r w:rsidR="00244855" w:rsidRPr="00495BD9">
        <w:rPr>
          <w:color w:val="auto"/>
        </w:rPr>
        <w:t>Walker2d</w:t>
      </w:r>
      <w:r w:rsidRPr="00495BD9">
        <w:rPr>
          <w:color w:val="auto"/>
        </w:rPr>
        <w:t xml:space="preserve">-v5 </w:t>
      </w:r>
      <w:r w:rsidRPr="00495BD9">
        <w:rPr>
          <w:color w:val="auto"/>
        </w:rPr>
        <w:t>預設會在機器人不再符合健康條件時提前終止回合。</w:t>
      </w:r>
      <w:r w:rsidR="00283536" w:rsidRPr="00495BD9">
        <w:rPr>
          <w:rFonts w:hint="eastAsia"/>
          <w:color w:val="auto"/>
        </w:rPr>
        <w:t>健康條件由三者組成：指定狀態分量的數值範圍、軀幹高度範圍、軀幹角度範圍，對於不同環境有不同的條件，具體</w:t>
      </w:r>
      <w:r w:rsidR="008B7AFD" w:rsidRPr="00495BD9">
        <w:rPr>
          <w:rFonts w:hint="eastAsia"/>
          <w:color w:val="auto"/>
        </w:rPr>
        <w:t>預設</w:t>
      </w:r>
      <w:r w:rsidR="00A17CF0" w:rsidRPr="00495BD9">
        <w:rPr>
          <w:rFonts w:hint="eastAsia"/>
          <w:color w:val="auto"/>
        </w:rPr>
        <w:t>參數</w:t>
      </w:r>
      <w:r w:rsidR="00283536" w:rsidRPr="00495BD9">
        <w:rPr>
          <w:rFonts w:hint="eastAsia"/>
          <w:color w:val="auto"/>
        </w:rPr>
        <w:t>在表</w:t>
      </w:r>
      <w:r w:rsidR="00C8164A" w:rsidRPr="00495BD9">
        <w:rPr>
          <w:rFonts w:hint="eastAsia"/>
          <w:color w:val="auto"/>
        </w:rPr>
        <w:t xml:space="preserve"> </w:t>
      </w:r>
      <w:r w:rsidR="00833CE0" w:rsidRPr="00495BD9">
        <w:rPr>
          <w:rFonts w:hint="eastAsia"/>
          <w:color w:val="auto"/>
        </w:rPr>
        <w:t>5-5</w:t>
      </w:r>
      <w:r w:rsidR="00283536" w:rsidRPr="00495BD9">
        <w:rPr>
          <w:rFonts w:hint="eastAsia"/>
          <w:color w:val="auto"/>
        </w:rPr>
        <w:t>呈現。</w:t>
      </w:r>
      <w:r w:rsidR="00283536" w:rsidRPr="00495BD9">
        <w:rPr>
          <w:color w:val="auto"/>
        </w:rPr>
        <w:t xml:space="preserve">HalfCheetah-v5 </w:t>
      </w:r>
      <w:r w:rsidR="00283536" w:rsidRPr="00495BD9">
        <w:rPr>
          <w:color w:val="auto"/>
        </w:rPr>
        <w:t>不設健康狀態相關的提前終止條件</w:t>
      </w:r>
      <w:r w:rsidR="00551731" w:rsidRPr="00495BD9">
        <w:rPr>
          <w:rFonts w:hint="eastAsia"/>
          <w:color w:val="auto"/>
        </w:rPr>
        <w:t>。</w:t>
      </w:r>
    </w:p>
    <w:p w14:paraId="4381DE94" w14:textId="6F67593A" w:rsidR="009F3F16" w:rsidRPr="00495BD9" w:rsidRDefault="009A41D2" w:rsidP="00675E06">
      <w:pPr>
        <w:pStyle w:val="af8"/>
      </w:pPr>
      <w:bookmarkStart w:id="75" w:name="_Toc235794698"/>
      <w:bookmarkStart w:id="76" w:name="_Toc236147802"/>
      <w:r w:rsidRPr="00495BD9">
        <w:rPr>
          <w:rFonts w:hint="eastAsia"/>
        </w:rPr>
        <w:t>表</w:t>
      </w:r>
      <w:r w:rsidR="003E2F38" w:rsidRPr="00495BD9">
        <w:rPr>
          <w:rFonts w:hint="eastAsia"/>
        </w:rPr>
        <w:t xml:space="preserve"> </w:t>
      </w:r>
      <w:fldSimple w:instr=" SEQ Chapter \c \* ARABIC ">
        <w:r w:rsidR="00F912CC">
          <w:rPr>
            <w:noProof/>
          </w:rPr>
          <w:t>5</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5</w:t>
      </w:r>
      <w:r w:rsidRPr="00495BD9">
        <w:fldChar w:fldCharType="end"/>
      </w:r>
      <w:r w:rsidR="009F3F16" w:rsidRPr="00495BD9">
        <w:rPr>
          <w:rFonts w:hint="eastAsia"/>
        </w:rPr>
        <w:t xml:space="preserve"> </w:t>
      </w:r>
      <w:r w:rsidR="009F3F16" w:rsidRPr="00495BD9">
        <w:rPr>
          <w:rFonts w:hint="eastAsia"/>
        </w:rPr>
        <w:t>三項</w:t>
      </w:r>
      <w:r w:rsidR="007350C0" w:rsidRPr="00495BD9">
        <w:rPr>
          <w:rFonts w:hint="eastAsia"/>
        </w:rPr>
        <w:t xml:space="preserve"> </w:t>
      </w:r>
      <w:proofErr w:type="spellStart"/>
      <w:r w:rsidR="009F3F16" w:rsidRPr="00495BD9">
        <w:rPr>
          <w:rFonts w:hint="eastAsia"/>
        </w:rPr>
        <w:t>M</w:t>
      </w:r>
      <w:r w:rsidR="00470BC3" w:rsidRPr="00495BD9">
        <w:rPr>
          <w:rFonts w:hint="eastAsia"/>
        </w:rPr>
        <w:t>u</w:t>
      </w:r>
      <w:r w:rsidR="009F3F16" w:rsidRPr="00495BD9">
        <w:rPr>
          <w:rFonts w:hint="eastAsia"/>
        </w:rPr>
        <w:t>JoCo</w:t>
      </w:r>
      <w:proofErr w:type="spellEnd"/>
      <w:r w:rsidR="007350C0" w:rsidRPr="00495BD9">
        <w:rPr>
          <w:rFonts w:hint="eastAsia"/>
        </w:rPr>
        <w:t xml:space="preserve"> </w:t>
      </w:r>
      <w:r w:rsidR="009F3F16" w:rsidRPr="00495BD9">
        <w:rPr>
          <w:rFonts w:hint="eastAsia"/>
        </w:rPr>
        <w:t>任務的健康條件</w:t>
      </w:r>
      <w:r w:rsidR="00675E06" w:rsidRPr="00495BD9">
        <w:rPr>
          <w:rFonts w:hint="eastAsia"/>
        </w:rPr>
        <w:t>數值範圍</w:t>
      </w:r>
      <w:bookmarkEnd w:id="75"/>
      <w:bookmarkEnd w:id="76"/>
    </w:p>
    <w:tbl>
      <w:tblPr>
        <w:tblStyle w:val="af7"/>
        <w:tblW w:w="0" w:type="auto"/>
        <w:tblLook w:val="04A0" w:firstRow="1" w:lastRow="0" w:firstColumn="1" w:lastColumn="0" w:noHBand="0" w:noVBand="1"/>
      </w:tblPr>
      <w:tblGrid>
        <w:gridCol w:w="1980"/>
        <w:gridCol w:w="2835"/>
        <w:gridCol w:w="1980"/>
        <w:gridCol w:w="2266"/>
      </w:tblGrid>
      <w:tr w:rsidR="002D3168" w:rsidRPr="00495BD9" w14:paraId="097FD598" w14:textId="77777777" w:rsidTr="00863CDE">
        <w:tc>
          <w:tcPr>
            <w:tcW w:w="1980" w:type="dxa"/>
            <w:shd w:val="clear" w:color="auto" w:fill="D9D9D9" w:themeFill="background1" w:themeFillShade="D9"/>
          </w:tcPr>
          <w:p w14:paraId="71298703" w14:textId="5AA47A49" w:rsidR="00551731" w:rsidRPr="00495BD9" w:rsidRDefault="00551731" w:rsidP="00551731">
            <w:pPr>
              <w:jc w:val="center"/>
              <w:rPr>
                <w:b/>
                <w:bCs/>
              </w:rPr>
            </w:pPr>
            <w:r w:rsidRPr="00495BD9">
              <w:rPr>
                <w:rFonts w:hint="eastAsia"/>
                <w:b/>
                <w:bCs/>
              </w:rPr>
              <w:t>環境</w:t>
            </w:r>
          </w:p>
        </w:tc>
        <w:tc>
          <w:tcPr>
            <w:tcW w:w="2835" w:type="dxa"/>
            <w:shd w:val="clear" w:color="auto" w:fill="D9D9D9" w:themeFill="background1" w:themeFillShade="D9"/>
          </w:tcPr>
          <w:p w14:paraId="612D7C44" w14:textId="6AC85B8F" w:rsidR="00551731" w:rsidRPr="00495BD9" w:rsidRDefault="00551731" w:rsidP="00551731">
            <w:pPr>
              <w:jc w:val="center"/>
              <w:rPr>
                <w:b/>
                <w:bCs/>
              </w:rPr>
            </w:pPr>
            <w:r w:rsidRPr="00495BD9">
              <w:rPr>
                <w:rFonts w:hint="eastAsia"/>
                <w:b/>
                <w:bCs/>
              </w:rPr>
              <w:t>狀態分量數值範圍</w:t>
            </w:r>
          </w:p>
        </w:tc>
        <w:tc>
          <w:tcPr>
            <w:tcW w:w="1980" w:type="dxa"/>
            <w:shd w:val="clear" w:color="auto" w:fill="D9D9D9" w:themeFill="background1" w:themeFillShade="D9"/>
          </w:tcPr>
          <w:p w14:paraId="29053869" w14:textId="5366A9CE" w:rsidR="00551731" w:rsidRPr="00495BD9" w:rsidRDefault="00551731" w:rsidP="00551731">
            <w:pPr>
              <w:jc w:val="center"/>
              <w:rPr>
                <w:b/>
                <w:bCs/>
              </w:rPr>
            </w:pPr>
            <w:r w:rsidRPr="00495BD9">
              <w:rPr>
                <w:b/>
                <w:bCs/>
              </w:rPr>
              <w:t>軀幹高度範圍</w:t>
            </w:r>
          </w:p>
        </w:tc>
        <w:tc>
          <w:tcPr>
            <w:tcW w:w="2266" w:type="dxa"/>
            <w:shd w:val="clear" w:color="auto" w:fill="D9D9D9" w:themeFill="background1" w:themeFillShade="D9"/>
          </w:tcPr>
          <w:p w14:paraId="4851E9B6" w14:textId="66CEC7FA" w:rsidR="00551731" w:rsidRPr="00495BD9" w:rsidRDefault="00551731" w:rsidP="00551731">
            <w:pPr>
              <w:jc w:val="center"/>
              <w:rPr>
                <w:b/>
                <w:bCs/>
              </w:rPr>
            </w:pPr>
            <w:r w:rsidRPr="00495BD9">
              <w:rPr>
                <w:b/>
                <w:bCs/>
              </w:rPr>
              <w:t>軀幹角度範圍</w:t>
            </w:r>
          </w:p>
        </w:tc>
      </w:tr>
      <w:tr w:rsidR="002D3168" w:rsidRPr="00495BD9" w14:paraId="5982FCCA" w14:textId="77777777" w:rsidTr="00863CDE">
        <w:tc>
          <w:tcPr>
            <w:tcW w:w="1980" w:type="dxa"/>
            <w:vAlign w:val="center"/>
          </w:tcPr>
          <w:p w14:paraId="0831DFF8" w14:textId="79AE69F3" w:rsidR="00551731" w:rsidRPr="00495BD9" w:rsidRDefault="00551731" w:rsidP="00551731">
            <w:r w:rsidRPr="00495BD9">
              <w:t>Hopper-v5</w:t>
            </w:r>
          </w:p>
        </w:tc>
        <w:tc>
          <w:tcPr>
            <w:tcW w:w="2835" w:type="dxa"/>
          </w:tcPr>
          <w:p w14:paraId="7C69E5F6" w14:textId="164614C6" w:rsidR="00551731" w:rsidRPr="00495BD9" w:rsidRDefault="00863CDE" w:rsidP="00551731">
            <w:r w:rsidRPr="00495BD9">
              <w:rPr>
                <w:rFonts w:hint="eastAsia"/>
              </w:rPr>
              <w:t>軀幹高度以外的狀態分量皆位於</w:t>
            </w:r>
            <w:r w:rsidRPr="00495BD9">
              <w:rPr>
                <w:rFonts w:hint="eastAsia"/>
              </w:rPr>
              <w:t>[-100, 100 ]</w:t>
            </w:r>
          </w:p>
        </w:tc>
        <w:tc>
          <w:tcPr>
            <w:tcW w:w="1980" w:type="dxa"/>
          </w:tcPr>
          <w:p w14:paraId="05A80967" w14:textId="4C7D81D4" w:rsidR="00551731" w:rsidRPr="00495BD9" w:rsidRDefault="00000000" w:rsidP="00551731">
            <m:oMathPara>
              <m:oMath>
                <m:d>
                  <m:dPr>
                    <m:begChr m:val="["/>
                    <m:ctrlPr>
                      <w:rPr>
                        <w:rFonts w:ascii="Cambria Math" w:hAnsi="Cambria Math"/>
                        <w:i/>
                      </w:rPr>
                    </m:ctrlPr>
                  </m:dPr>
                  <m:e>
                    <m:r>
                      <w:rPr>
                        <w:rFonts w:ascii="Cambria Math" w:hAnsi="Cambria Math" w:hint="eastAsia"/>
                      </w:rPr>
                      <m:t>0.7</m:t>
                    </m:r>
                    <m:r>
                      <w:rPr>
                        <w:rFonts w:ascii="Cambria Math" w:hAnsi="Cambria Math"/>
                      </w:rPr>
                      <m:t xml:space="preserve">, </m:t>
                    </m:r>
                    <m:r>
                      <w:rPr>
                        <w:rFonts w:ascii="Cambria Math" w:hAnsi="Cambria Math" w:hint="eastAsia"/>
                      </w:rPr>
                      <m:t>∞</m:t>
                    </m:r>
                  </m:e>
                </m:d>
              </m:oMath>
            </m:oMathPara>
          </w:p>
        </w:tc>
        <w:tc>
          <w:tcPr>
            <w:tcW w:w="2266" w:type="dxa"/>
          </w:tcPr>
          <w:p w14:paraId="1A7D71C9" w14:textId="46379B50" w:rsidR="00551731" w:rsidRPr="00495BD9" w:rsidRDefault="00000000" w:rsidP="00551731">
            <m:oMathPara>
              <m:oMath>
                <m:d>
                  <m:dPr>
                    <m:begChr m:val="["/>
                    <m:endChr m:val="]"/>
                    <m:ctrlPr>
                      <w:rPr>
                        <w:rFonts w:ascii="Cambria Math" w:hAnsi="Cambria Math"/>
                        <w:i/>
                      </w:rPr>
                    </m:ctrlPr>
                  </m:dPr>
                  <m:e>
                    <m:r>
                      <w:rPr>
                        <w:rFonts w:ascii="Cambria Math" w:hAnsi="Cambria Math"/>
                      </w:rPr>
                      <m:t>-0.2, 0.2</m:t>
                    </m:r>
                  </m:e>
                </m:d>
              </m:oMath>
            </m:oMathPara>
          </w:p>
        </w:tc>
      </w:tr>
      <w:tr w:rsidR="002D3168" w:rsidRPr="00495BD9" w14:paraId="13285200" w14:textId="77777777" w:rsidTr="00863CDE">
        <w:tc>
          <w:tcPr>
            <w:tcW w:w="1980" w:type="dxa"/>
            <w:vAlign w:val="center"/>
          </w:tcPr>
          <w:p w14:paraId="1128CA3F" w14:textId="45A04919" w:rsidR="00551731" w:rsidRPr="00495BD9" w:rsidRDefault="00244855" w:rsidP="00551731">
            <w:r w:rsidRPr="00495BD9">
              <w:t>Walker2d</w:t>
            </w:r>
            <w:r w:rsidR="00551731" w:rsidRPr="00495BD9">
              <w:t>-v5</w:t>
            </w:r>
          </w:p>
        </w:tc>
        <w:tc>
          <w:tcPr>
            <w:tcW w:w="2835" w:type="dxa"/>
          </w:tcPr>
          <w:p w14:paraId="64E385D6" w14:textId="19F8459E" w:rsidR="00551731" w:rsidRPr="00495BD9" w:rsidRDefault="00863CDE" w:rsidP="00551731">
            <w:r w:rsidRPr="00495BD9">
              <w:t>所有狀態值皆為有限值</w:t>
            </w:r>
          </w:p>
        </w:tc>
        <w:tc>
          <w:tcPr>
            <w:tcW w:w="1980" w:type="dxa"/>
          </w:tcPr>
          <w:p w14:paraId="0792505E" w14:textId="20DB0971" w:rsidR="00551731" w:rsidRPr="00495BD9" w:rsidRDefault="00000000" w:rsidP="00551731">
            <m:oMathPara>
              <m:oMath>
                <m:d>
                  <m:dPr>
                    <m:begChr m:val="["/>
                    <m:endChr m:val="]"/>
                    <m:ctrlPr>
                      <w:rPr>
                        <w:rFonts w:ascii="Cambria Math" w:hAnsi="Cambria Math"/>
                        <w:i/>
                      </w:rPr>
                    </m:ctrlPr>
                  </m:dPr>
                  <m:e>
                    <m:r>
                      <w:rPr>
                        <w:rFonts w:ascii="Cambria Math" w:hAnsi="Cambria Math"/>
                      </w:rPr>
                      <m:t>0.8, 2.0</m:t>
                    </m:r>
                  </m:e>
                </m:d>
              </m:oMath>
            </m:oMathPara>
          </w:p>
        </w:tc>
        <w:tc>
          <w:tcPr>
            <w:tcW w:w="2266" w:type="dxa"/>
          </w:tcPr>
          <w:p w14:paraId="1321CFA9" w14:textId="7BC77321" w:rsidR="00551731" w:rsidRPr="00495BD9" w:rsidRDefault="00000000" w:rsidP="00551731">
            <m:oMathPara>
              <m:oMath>
                <m:d>
                  <m:dPr>
                    <m:begChr m:val="["/>
                    <m:endChr m:val="]"/>
                    <m:ctrlPr>
                      <w:rPr>
                        <w:rFonts w:ascii="Cambria Math" w:hAnsi="Cambria Math"/>
                        <w:i/>
                      </w:rPr>
                    </m:ctrlPr>
                  </m:dPr>
                  <m:e>
                    <m:r>
                      <w:rPr>
                        <w:rFonts w:ascii="Cambria Math" w:hAnsi="Cambria Math"/>
                      </w:rPr>
                      <m:t>-1, 1</m:t>
                    </m:r>
                  </m:e>
                </m:d>
              </m:oMath>
            </m:oMathPara>
          </w:p>
        </w:tc>
      </w:tr>
      <w:tr w:rsidR="00551731" w:rsidRPr="00495BD9" w14:paraId="294B7468" w14:textId="77777777" w:rsidTr="00863CDE">
        <w:tc>
          <w:tcPr>
            <w:tcW w:w="1980" w:type="dxa"/>
            <w:vAlign w:val="center"/>
          </w:tcPr>
          <w:p w14:paraId="0CDE880B" w14:textId="752A801A" w:rsidR="00551731" w:rsidRPr="00495BD9" w:rsidRDefault="00551731" w:rsidP="00551731">
            <w:r w:rsidRPr="00495BD9">
              <w:t>HalfCheetah-v5</w:t>
            </w:r>
          </w:p>
        </w:tc>
        <w:tc>
          <w:tcPr>
            <w:tcW w:w="2835" w:type="dxa"/>
          </w:tcPr>
          <w:p w14:paraId="5015D0C2" w14:textId="66B67CE8" w:rsidR="00551731" w:rsidRPr="00495BD9" w:rsidRDefault="00863CDE" w:rsidP="00551731">
            <w:r w:rsidRPr="00495BD9">
              <w:t>無健康狀態限制</w:t>
            </w:r>
          </w:p>
        </w:tc>
        <w:tc>
          <w:tcPr>
            <w:tcW w:w="1980" w:type="dxa"/>
          </w:tcPr>
          <w:p w14:paraId="6FF6763E" w14:textId="25C8C725" w:rsidR="00551731" w:rsidRPr="00495BD9" w:rsidRDefault="00863CDE" w:rsidP="00551731">
            <m:oMathPara>
              <m:oMath>
                <m:r>
                  <w:rPr>
                    <w:rFonts w:ascii="Cambria Math" w:hAnsi="Cambria Math"/>
                  </w:rPr>
                  <m:t>-</m:t>
                </m:r>
              </m:oMath>
            </m:oMathPara>
          </w:p>
        </w:tc>
        <w:tc>
          <w:tcPr>
            <w:tcW w:w="2266" w:type="dxa"/>
          </w:tcPr>
          <w:p w14:paraId="5D232B92" w14:textId="639B49FE" w:rsidR="00551731" w:rsidRPr="00495BD9" w:rsidRDefault="00863CDE" w:rsidP="00551731">
            <m:oMathPara>
              <m:oMath>
                <m:r>
                  <w:rPr>
                    <w:rFonts w:ascii="Cambria Math" w:hAnsi="Cambria Math"/>
                  </w:rPr>
                  <m:t>-</m:t>
                </m:r>
              </m:oMath>
            </m:oMathPara>
          </w:p>
        </w:tc>
      </w:tr>
    </w:tbl>
    <w:p w14:paraId="6EACB433" w14:textId="77777777" w:rsidR="005716AC" w:rsidRPr="00495BD9" w:rsidRDefault="005716AC" w:rsidP="00B556A6">
      <w:pPr>
        <w:pStyle w:val="aff3"/>
        <w:spacing w:after="180"/>
        <w:rPr>
          <w:color w:val="auto"/>
          <w:sz w:val="2"/>
          <w:szCs w:val="2"/>
        </w:rPr>
      </w:pPr>
    </w:p>
    <w:p w14:paraId="7866091D" w14:textId="5FDEA8E3" w:rsidR="0076697A" w:rsidRPr="00495BD9" w:rsidRDefault="005716AC" w:rsidP="003C79C6">
      <w:pPr>
        <w:pStyle w:val="aff3"/>
        <w:spacing w:after="180"/>
        <w:rPr>
          <w:color w:val="auto"/>
        </w:rPr>
      </w:pPr>
      <w:r w:rsidRPr="00495BD9">
        <w:rPr>
          <w:color w:val="auto"/>
        </w:rPr>
        <w:t>當</w:t>
      </w:r>
      <w:r w:rsidRPr="00495BD9">
        <w:rPr>
          <w:color w:val="auto"/>
        </w:rPr>
        <w:t xml:space="preserve"> Hopper-v5 </w:t>
      </w:r>
      <w:r w:rsidRPr="00495BD9">
        <w:rPr>
          <w:color w:val="auto"/>
        </w:rPr>
        <w:t>或</w:t>
      </w:r>
      <w:r w:rsidRPr="00495BD9">
        <w:rPr>
          <w:color w:val="auto"/>
        </w:rPr>
        <w:t xml:space="preserve"> </w:t>
      </w:r>
      <w:r w:rsidR="00244855" w:rsidRPr="00495BD9">
        <w:rPr>
          <w:color w:val="auto"/>
        </w:rPr>
        <w:t>Walker2d</w:t>
      </w:r>
      <w:r w:rsidRPr="00495BD9">
        <w:rPr>
          <w:color w:val="auto"/>
        </w:rPr>
        <w:t xml:space="preserve">-v5 </w:t>
      </w:r>
      <w:r w:rsidRPr="00495BD9">
        <w:rPr>
          <w:color w:val="auto"/>
        </w:rPr>
        <w:t>的任一健康條件不成立時，回合即提前終止；三項環境皆會在達到</w:t>
      </w:r>
      <w:r w:rsidRPr="00495BD9">
        <w:rPr>
          <w:color w:val="auto"/>
        </w:rPr>
        <w:t xml:space="preserve"> 1000 </w:t>
      </w:r>
      <w:proofErr w:type="gramStart"/>
      <w:r w:rsidRPr="00495BD9">
        <w:rPr>
          <w:color w:val="auto"/>
        </w:rPr>
        <w:t>個時間步時截斷</w:t>
      </w:r>
      <w:proofErr w:type="gramEnd"/>
      <w:r w:rsidRPr="00495BD9">
        <w:rPr>
          <w:color w:val="auto"/>
        </w:rPr>
        <w:t>回合。本文沿用上述預設獎勵與終止設定，不因比較方法而調整。</w:t>
      </w:r>
    </w:p>
    <w:p w14:paraId="22DCE8C1" w14:textId="559B377A" w:rsidR="00FB4171" w:rsidRPr="00495BD9" w:rsidRDefault="00AE67B6" w:rsidP="005C60CA">
      <w:pPr>
        <w:pStyle w:val="3"/>
        <w:rPr>
          <w:rFonts w:eastAsia="標楷體"/>
          <w:color w:val="auto"/>
        </w:rPr>
      </w:pPr>
      <w:bookmarkStart w:id="77" w:name="_Toc236147769"/>
      <w:r w:rsidRPr="00495BD9">
        <w:rPr>
          <w:rFonts w:eastAsia="標楷體" w:hint="eastAsia"/>
          <w:color w:val="auto"/>
        </w:rPr>
        <w:t>離線</w:t>
      </w:r>
      <w:r w:rsidR="002527A9" w:rsidRPr="00495BD9">
        <w:rPr>
          <w:rFonts w:eastAsia="標楷體" w:hint="eastAsia"/>
          <w:color w:val="auto"/>
        </w:rPr>
        <w:t>資料集</w:t>
      </w:r>
      <w:bookmarkEnd w:id="77"/>
    </w:p>
    <w:p w14:paraId="06F0945A" w14:textId="78F53A6E" w:rsidR="00B856C8" w:rsidRPr="00495BD9" w:rsidRDefault="00B856C8" w:rsidP="00DD483D">
      <w:pPr>
        <w:pStyle w:val="aff3"/>
        <w:spacing w:after="180"/>
        <w:rPr>
          <w:color w:val="auto"/>
        </w:rPr>
      </w:pPr>
      <w:r w:rsidRPr="00495BD9">
        <w:rPr>
          <w:color w:val="auto"/>
        </w:rPr>
        <w:t>離線強化學習使用預先蒐集的靜態資料進行訓練，因此資料集的來源與組成會直接影響模型學習及方法比較。為使各模型能在一致且具可比性的</w:t>
      </w:r>
      <w:r w:rsidR="004066BA">
        <w:rPr>
          <w:color w:val="auto"/>
        </w:rPr>
        <w:t>資料集上</w:t>
      </w:r>
      <w:r w:rsidRPr="00495BD9">
        <w:rPr>
          <w:color w:val="auto"/>
        </w:rPr>
        <w:t>進行評估，本文採用</w:t>
      </w:r>
      <w:r w:rsidRPr="00495BD9">
        <w:rPr>
          <w:color w:val="auto"/>
        </w:rPr>
        <w:t xml:space="preserve"> D4RL </w:t>
      </w:r>
      <w:r w:rsidRPr="00495BD9">
        <w:rPr>
          <w:color w:val="auto"/>
        </w:rPr>
        <w:t>所提供的離線強化學習基準資料集。</w:t>
      </w:r>
      <w:r w:rsidRPr="00495BD9">
        <w:rPr>
          <w:color w:val="auto"/>
        </w:rPr>
        <w:t xml:space="preserve">D4RL </w:t>
      </w:r>
      <w:r w:rsidRPr="00495BD9">
        <w:rPr>
          <w:color w:val="auto"/>
        </w:rPr>
        <w:t>提供多種任務與不同資料品質的離線資料，並已廣泛應用於相關方法的效能比較</w:t>
      </w:r>
      <w:r w:rsidR="00236BEA" w:rsidRPr="00495BD9">
        <w:rPr>
          <w:color w:val="auto"/>
        </w:rPr>
        <w:fldChar w:fldCharType="begin"/>
      </w:r>
      <w:r w:rsidR="00236BEA" w:rsidRPr="00495BD9">
        <w:rPr>
          <w:color w:val="auto"/>
        </w:rPr>
        <w:instrText xml:space="preserve"> REF _Ref235818832 \r \h </w:instrText>
      </w:r>
      <w:r w:rsidR="00495BD9">
        <w:rPr>
          <w:color w:val="auto"/>
        </w:rPr>
        <w:instrText xml:space="preserve"> \* MERGEFORMAT </w:instrText>
      </w:r>
      <w:r w:rsidR="00236BEA" w:rsidRPr="00495BD9">
        <w:rPr>
          <w:color w:val="auto"/>
        </w:rPr>
      </w:r>
      <w:r w:rsidR="00236BEA" w:rsidRPr="00495BD9">
        <w:rPr>
          <w:color w:val="auto"/>
        </w:rPr>
        <w:fldChar w:fldCharType="separate"/>
      </w:r>
      <w:r w:rsidR="00F912CC">
        <w:rPr>
          <w:color w:val="auto"/>
        </w:rPr>
        <w:t xml:space="preserve">[14] </w:t>
      </w:r>
      <w:r w:rsidR="00236BEA" w:rsidRPr="00495BD9">
        <w:rPr>
          <w:color w:val="auto"/>
        </w:rPr>
        <w:fldChar w:fldCharType="end"/>
      </w:r>
      <w:r w:rsidR="006D3BC2" w:rsidRPr="00495BD9">
        <w:rPr>
          <w:rFonts w:hint="eastAsia"/>
          <w:color w:val="auto"/>
        </w:rPr>
        <w:t>。</w:t>
      </w:r>
      <w:r w:rsidRPr="00495BD9">
        <w:rPr>
          <w:color w:val="auto"/>
        </w:rPr>
        <w:t>本文選用其中</w:t>
      </w:r>
      <w:r w:rsidRPr="00495BD9">
        <w:rPr>
          <w:color w:val="auto"/>
        </w:rPr>
        <w:t>Medium</w:t>
      </w:r>
      <w:r w:rsidRPr="00495BD9">
        <w:rPr>
          <w:color w:val="auto"/>
        </w:rPr>
        <w:t>、</w:t>
      </w:r>
      <w:r w:rsidRPr="00495BD9">
        <w:rPr>
          <w:color w:val="auto"/>
        </w:rPr>
        <w:t>Expert</w:t>
      </w:r>
      <w:r w:rsidRPr="00495BD9">
        <w:rPr>
          <w:color w:val="auto"/>
        </w:rPr>
        <w:t>、</w:t>
      </w:r>
      <w:r w:rsidRPr="00495BD9">
        <w:rPr>
          <w:color w:val="auto"/>
        </w:rPr>
        <w:t>Hybrid</w:t>
      </w:r>
      <w:r w:rsidRPr="00495BD9">
        <w:rPr>
          <w:color w:val="auto"/>
        </w:rPr>
        <w:t>、</w:t>
      </w:r>
      <w:r w:rsidRPr="00495BD9">
        <w:rPr>
          <w:color w:val="auto"/>
        </w:rPr>
        <w:t>Medium-Replay</w:t>
      </w:r>
      <w:r w:rsidRPr="00495BD9">
        <w:rPr>
          <w:color w:val="auto"/>
        </w:rPr>
        <w:t>、</w:t>
      </w:r>
      <w:r w:rsidRPr="00495BD9">
        <w:rPr>
          <w:color w:val="auto"/>
        </w:rPr>
        <w:t xml:space="preserve">Expert-Replay </w:t>
      </w:r>
      <w:r w:rsidRPr="00495BD9">
        <w:rPr>
          <w:color w:val="auto"/>
        </w:rPr>
        <w:t>與</w:t>
      </w:r>
      <w:r w:rsidRPr="00495BD9">
        <w:rPr>
          <w:color w:val="auto"/>
        </w:rPr>
        <w:t xml:space="preserve"> Random </w:t>
      </w:r>
      <w:r w:rsidRPr="00495BD9">
        <w:rPr>
          <w:color w:val="auto"/>
        </w:rPr>
        <w:t>六類資料集。不同資料集分別反映策略在不同訓練階段所產生的行為，以及固定策略蒐集資料與訓練期間經驗回放資料之間的差異。</w:t>
      </w:r>
    </w:p>
    <w:p w14:paraId="3732CF96" w14:textId="2BFE71EE" w:rsidR="00AE67B6" w:rsidRPr="00495BD9" w:rsidRDefault="00AE67B6" w:rsidP="00DD483D">
      <w:pPr>
        <w:pStyle w:val="aff3"/>
        <w:spacing w:after="180"/>
        <w:rPr>
          <w:color w:val="auto"/>
        </w:rPr>
      </w:pPr>
      <w:r w:rsidRPr="00495BD9">
        <w:rPr>
          <w:color w:val="auto"/>
        </w:rPr>
        <w:t xml:space="preserve">Medium </w:t>
      </w:r>
      <w:r w:rsidRPr="00495BD9">
        <w:rPr>
          <w:color w:val="auto"/>
        </w:rPr>
        <w:t>與</w:t>
      </w:r>
      <w:r w:rsidRPr="00495BD9">
        <w:rPr>
          <w:color w:val="auto"/>
        </w:rPr>
        <w:t xml:space="preserve"> Expert </w:t>
      </w:r>
      <w:r w:rsidRPr="00495BD9">
        <w:rPr>
          <w:color w:val="auto"/>
        </w:rPr>
        <w:t>皆由完成特定訓練階段的</w:t>
      </w:r>
      <w:r w:rsidRPr="00495BD9">
        <w:rPr>
          <w:color w:val="auto"/>
        </w:rPr>
        <w:t xml:space="preserve"> SAC </w:t>
      </w:r>
      <w:r w:rsidRPr="00495BD9">
        <w:rPr>
          <w:color w:val="auto"/>
        </w:rPr>
        <w:t>策略與環境互動產生。</w:t>
      </w:r>
      <w:r w:rsidRPr="00495BD9">
        <w:rPr>
          <w:color w:val="auto"/>
        </w:rPr>
        <w:t xml:space="preserve">Medium </w:t>
      </w:r>
      <w:r w:rsidRPr="00495BD9">
        <w:rPr>
          <w:color w:val="auto"/>
        </w:rPr>
        <w:t>使用訓練至中等效能的策略蒐集資料，</w:t>
      </w:r>
      <w:r w:rsidRPr="00495BD9">
        <w:rPr>
          <w:color w:val="auto"/>
        </w:rPr>
        <w:t xml:space="preserve">Expert </w:t>
      </w:r>
      <w:r w:rsidRPr="00495BD9">
        <w:rPr>
          <w:color w:val="auto"/>
        </w:rPr>
        <w:t>則使用完成訓練的策略蒐集資料，因此兩者主要差異在於蒐集策略的行為品質</w:t>
      </w:r>
      <w:r w:rsidR="00346050" w:rsidRPr="00346050">
        <w:rPr>
          <w:color w:val="auto"/>
        </w:rPr>
        <w:t>，後續統稱為</w:t>
      </w:r>
      <w:r w:rsidR="00160197" w:rsidRPr="00160197">
        <w:rPr>
          <w:rFonts w:hint="eastAsia"/>
          <w:b/>
          <w:bCs/>
          <w:color w:val="auto"/>
        </w:rPr>
        <w:t>單一策略資料集</w:t>
      </w:r>
      <w:r w:rsidR="00160197">
        <w:rPr>
          <w:rFonts w:hint="eastAsia"/>
          <w:color w:val="auto"/>
        </w:rPr>
        <w:t>。</w:t>
      </w:r>
    </w:p>
    <w:p w14:paraId="335276ED" w14:textId="6BA2B668" w:rsidR="00AE67B6" w:rsidRPr="00495BD9" w:rsidRDefault="00AE67B6" w:rsidP="00DD483D">
      <w:pPr>
        <w:pStyle w:val="aff3"/>
        <w:spacing w:after="180"/>
        <w:rPr>
          <w:color w:val="auto"/>
        </w:rPr>
      </w:pPr>
      <w:r w:rsidRPr="00495BD9">
        <w:rPr>
          <w:color w:val="auto"/>
        </w:rPr>
        <w:t xml:space="preserve">Hybrid </w:t>
      </w:r>
      <w:r w:rsidRPr="00495BD9">
        <w:rPr>
          <w:color w:val="auto"/>
        </w:rPr>
        <w:t>的原始名稱為</w:t>
      </w:r>
      <w:r w:rsidRPr="00495BD9">
        <w:rPr>
          <w:color w:val="auto"/>
        </w:rPr>
        <w:t xml:space="preserve"> Medium-Expert</w:t>
      </w:r>
      <w:r w:rsidRPr="00495BD9">
        <w:rPr>
          <w:color w:val="auto"/>
        </w:rPr>
        <w:t>，由</w:t>
      </w:r>
      <w:r w:rsidRPr="00495BD9">
        <w:rPr>
          <w:color w:val="auto"/>
        </w:rPr>
        <w:t xml:space="preserve"> Medium </w:t>
      </w:r>
      <w:r w:rsidRPr="00495BD9">
        <w:rPr>
          <w:color w:val="auto"/>
        </w:rPr>
        <w:t>與</w:t>
      </w:r>
      <w:r w:rsidRPr="00495BD9">
        <w:rPr>
          <w:color w:val="auto"/>
        </w:rPr>
        <w:t xml:space="preserve"> Expert </w:t>
      </w:r>
      <w:r w:rsidRPr="00495BD9">
        <w:rPr>
          <w:color w:val="auto"/>
        </w:rPr>
        <w:t>資料共同組成，使同一資料集中同時包含不同效能水準的行為。本文將其稱為</w:t>
      </w:r>
      <w:r w:rsidRPr="00495BD9">
        <w:rPr>
          <w:color w:val="auto"/>
        </w:rPr>
        <w:t xml:space="preserve"> Hybrid</w:t>
      </w:r>
      <w:r w:rsidRPr="00495BD9">
        <w:rPr>
          <w:color w:val="auto"/>
        </w:rPr>
        <w:t>，以提高後續圖表與實驗敘述的可讀性。</w:t>
      </w:r>
      <w:r w:rsidR="00BE0D3C" w:rsidRPr="00BE0D3C">
        <w:rPr>
          <w:color w:val="auto"/>
        </w:rPr>
        <w:t>Medium</w:t>
      </w:r>
      <w:r w:rsidR="00BE0D3C" w:rsidRPr="00BE0D3C">
        <w:rPr>
          <w:color w:val="auto"/>
        </w:rPr>
        <w:t>、</w:t>
      </w:r>
      <w:r w:rsidR="00BE0D3C" w:rsidRPr="00BE0D3C">
        <w:rPr>
          <w:color w:val="auto"/>
        </w:rPr>
        <w:t xml:space="preserve">Expert </w:t>
      </w:r>
      <w:r w:rsidR="00BE0D3C" w:rsidRPr="00BE0D3C">
        <w:rPr>
          <w:color w:val="auto"/>
        </w:rPr>
        <w:t>與</w:t>
      </w:r>
      <w:r w:rsidR="00BE0D3C" w:rsidRPr="00BE0D3C">
        <w:rPr>
          <w:color w:val="auto"/>
        </w:rPr>
        <w:t xml:space="preserve"> Hybrid </w:t>
      </w:r>
      <w:r w:rsidR="00BE0D3C" w:rsidRPr="00BE0D3C">
        <w:rPr>
          <w:color w:val="auto"/>
        </w:rPr>
        <w:t>在與回放資料集進行區分時，統稱為</w:t>
      </w:r>
      <w:r w:rsidR="00BE0D3C" w:rsidRPr="003D4A7B">
        <w:rPr>
          <w:b/>
          <w:bCs/>
          <w:color w:val="auto"/>
        </w:rPr>
        <w:t>策略資料集</w:t>
      </w:r>
      <w:r w:rsidR="00BE0D3C" w:rsidRPr="00BE0D3C">
        <w:rPr>
          <w:color w:val="auto"/>
        </w:rPr>
        <w:t>。</w:t>
      </w:r>
    </w:p>
    <w:p w14:paraId="7DA92CDF" w14:textId="604368C6" w:rsidR="00AE67B6" w:rsidRPr="00495BD9" w:rsidRDefault="00AE67B6" w:rsidP="00DD483D">
      <w:pPr>
        <w:pStyle w:val="aff3"/>
        <w:spacing w:after="180"/>
        <w:rPr>
          <w:color w:val="auto"/>
        </w:rPr>
      </w:pPr>
      <w:r w:rsidRPr="00495BD9">
        <w:rPr>
          <w:color w:val="auto"/>
        </w:rPr>
        <w:lastRenderedPageBreak/>
        <w:t xml:space="preserve">Medium-Replay </w:t>
      </w:r>
      <w:r w:rsidRPr="00495BD9">
        <w:rPr>
          <w:color w:val="auto"/>
        </w:rPr>
        <w:t>與</w:t>
      </w:r>
      <w:r w:rsidRPr="00495BD9">
        <w:rPr>
          <w:color w:val="auto"/>
        </w:rPr>
        <w:t xml:space="preserve"> Expert-Replay </w:t>
      </w:r>
      <w:proofErr w:type="gramStart"/>
      <w:r w:rsidRPr="00495BD9">
        <w:rPr>
          <w:color w:val="auto"/>
        </w:rPr>
        <w:t>皆取自</w:t>
      </w:r>
      <w:proofErr w:type="gramEnd"/>
      <w:r w:rsidRPr="00495BD9">
        <w:rPr>
          <w:color w:val="auto"/>
        </w:rPr>
        <w:t xml:space="preserve"> SAC </w:t>
      </w:r>
      <w:r w:rsidRPr="00495BD9">
        <w:rPr>
          <w:color w:val="auto"/>
        </w:rPr>
        <w:t>訓練期間的經驗回放資料。</w:t>
      </w:r>
      <w:r w:rsidRPr="00495BD9">
        <w:rPr>
          <w:color w:val="auto"/>
        </w:rPr>
        <w:t xml:space="preserve">Medium-Replay </w:t>
      </w:r>
      <w:r w:rsidRPr="00495BD9">
        <w:rPr>
          <w:color w:val="auto"/>
        </w:rPr>
        <w:t>使用策略訓練至</w:t>
      </w:r>
      <w:r w:rsidRPr="00495BD9">
        <w:rPr>
          <w:color w:val="auto"/>
        </w:rPr>
        <w:t xml:space="preserve"> Medium </w:t>
      </w:r>
      <w:r w:rsidRPr="00495BD9">
        <w:rPr>
          <w:color w:val="auto"/>
        </w:rPr>
        <w:t>階段時所累積的經驗，</w:t>
      </w:r>
      <w:r w:rsidRPr="00495BD9">
        <w:rPr>
          <w:color w:val="auto"/>
        </w:rPr>
        <w:t xml:space="preserve">Expert-Replay </w:t>
      </w:r>
      <w:r w:rsidRPr="00495BD9">
        <w:rPr>
          <w:color w:val="auto"/>
        </w:rPr>
        <w:t>則使用策略訓練至</w:t>
      </w:r>
      <w:r w:rsidRPr="00495BD9">
        <w:rPr>
          <w:color w:val="auto"/>
        </w:rPr>
        <w:t xml:space="preserve"> Expert </w:t>
      </w:r>
      <w:r w:rsidRPr="00495BD9">
        <w:rPr>
          <w:color w:val="auto"/>
        </w:rPr>
        <w:t>階段時所累積的經驗。</w:t>
      </w:r>
      <w:r w:rsidRPr="00495BD9">
        <w:rPr>
          <w:color w:val="auto"/>
        </w:rPr>
        <w:t xml:space="preserve">Expert-Replay </w:t>
      </w:r>
      <w:r w:rsidRPr="00495BD9">
        <w:rPr>
          <w:color w:val="auto"/>
        </w:rPr>
        <w:t>在</w:t>
      </w:r>
      <w:r w:rsidRPr="00495BD9">
        <w:rPr>
          <w:color w:val="auto"/>
        </w:rPr>
        <w:t xml:space="preserve"> D4RL </w:t>
      </w:r>
      <w:r w:rsidRPr="00495BD9">
        <w:rPr>
          <w:color w:val="auto"/>
        </w:rPr>
        <w:t>中的原始名稱為</w:t>
      </w:r>
      <w:r w:rsidRPr="00495BD9">
        <w:rPr>
          <w:color w:val="auto"/>
        </w:rPr>
        <w:t xml:space="preserve"> Full-Replay</w:t>
      </w:r>
      <w:r w:rsidRPr="00495BD9">
        <w:rPr>
          <w:color w:val="auto"/>
        </w:rPr>
        <w:t>，本文依其對應的訓練階段改稱</w:t>
      </w:r>
      <w:r w:rsidRPr="00495BD9">
        <w:rPr>
          <w:color w:val="auto"/>
        </w:rPr>
        <w:t xml:space="preserve"> Expert-Replay</w:t>
      </w:r>
      <w:r w:rsidRPr="00495BD9">
        <w:rPr>
          <w:color w:val="auto"/>
        </w:rPr>
        <w:t>，使其命名方式與</w:t>
      </w:r>
      <w:r w:rsidRPr="00495BD9">
        <w:rPr>
          <w:color w:val="auto"/>
        </w:rPr>
        <w:t xml:space="preserve"> Medium-Replay </w:t>
      </w:r>
      <w:r w:rsidRPr="00495BD9">
        <w:rPr>
          <w:color w:val="auto"/>
        </w:rPr>
        <w:t>保持一致。</w:t>
      </w:r>
      <w:r w:rsidR="00040DCC">
        <w:rPr>
          <w:rFonts w:hint="eastAsia"/>
          <w:color w:val="auto"/>
        </w:rPr>
        <w:t>後續將</w:t>
      </w:r>
      <w:r w:rsidR="008734F5">
        <w:rPr>
          <w:rFonts w:hint="eastAsia"/>
          <w:color w:val="auto"/>
        </w:rPr>
        <w:t>統稱</w:t>
      </w:r>
      <w:r w:rsidR="00040DCC">
        <w:rPr>
          <w:rFonts w:hint="eastAsia"/>
          <w:color w:val="auto"/>
        </w:rPr>
        <w:t>為</w:t>
      </w:r>
      <w:r w:rsidR="00040DCC" w:rsidRPr="008734F5">
        <w:rPr>
          <w:rFonts w:hint="eastAsia"/>
          <w:b/>
          <w:bCs/>
          <w:color w:val="auto"/>
        </w:rPr>
        <w:t>回放資料集</w:t>
      </w:r>
      <w:r w:rsidR="00040DCC">
        <w:rPr>
          <w:rFonts w:hint="eastAsia"/>
          <w:color w:val="auto"/>
        </w:rPr>
        <w:t>。</w:t>
      </w:r>
    </w:p>
    <w:p w14:paraId="5E2B71DA" w14:textId="77777777" w:rsidR="00AE67B6" w:rsidRPr="00495BD9" w:rsidRDefault="00AE67B6" w:rsidP="00DD483D">
      <w:pPr>
        <w:pStyle w:val="aff3"/>
        <w:spacing w:after="180"/>
        <w:rPr>
          <w:color w:val="auto"/>
        </w:rPr>
      </w:pPr>
      <w:r w:rsidRPr="00495BD9">
        <w:rPr>
          <w:color w:val="auto"/>
        </w:rPr>
        <w:t xml:space="preserve">Random </w:t>
      </w:r>
      <w:r w:rsidRPr="00495BD9">
        <w:rPr>
          <w:color w:val="auto"/>
        </w:rPr>
        <w:t>資料集由隨機策略與環境互動產生，本文不將其列入一般模型比較的主要訓練資料，而是用於建立環境表現的低標參考，並作為後續受干擾資料集的組成來源。</w:t>
      </w:r>
    </w:p>
    <w:p w14:paraId="43BBA85D" w14:textId="3A5D5D4B" w:rsidR="00AE67B6" w:rsidRPr="00495BD9" w:rsidRDefault="00C14DB9" w:rsidP="00DD483D">
      <w:pPr>
        <w:pStyle w:val="aff3"/>
        <w:spacing w:after="180"/>
        <w:rPr>
          <w:color w:val="auto"/>
        </w:rPr>
      </w:pPr>
      <w:r w:rsidRPr="00C14DB9">
        <w:rPr>
          <w:color w:val="auto"/>
        </w:rPr>
        <w:t>本文將五類主要資料集分別套用於</w:t>
      </w:r>
      <w:r w:rsidRPr="00C14DB9">
        <w:rPr>
          <w:color w:val="auto"/>
        </w:rPr>
        <w:t xml:space="preserve"> Hopper</w:t>
      </w:r>
      <w:r w:rsidRPr="00C14DB9">
        <w:rPr>
          <w:color w:val="auto"/>
        </w:rPr>
        <w:t>、</w:t>
      </w:r>
      <w:r w:rsidRPr="00C14DB9">
        <w:rPr>
          <w:color w:val="auto"/>
        </w:rPr>
        <w:t xml:space="preserve">Walker2d </w:t>
      </w:r>
      <w:r w:rsidRPr="00C14DB9">
        <w:rPr>
          <w:color w:val="auto"/>
        </w:rPr>
        <w:t>與</w:t>
      </w:r>
      <w:r w:rsidRPr="00C14DB9">
        <w:rPr>
          <w:color w:val="auto"/>
        </w:rPr>
        <w:t xml:space="preserve"> </w:t>
      </w:r>
      <w:proofErr w:type="spellStart"/>
      <w:r w:rsidRPr="00C14DB9">
        <w:rPr>
          <w:color w:val="auto"/>
        </w:rPr>
        <w:t>HalfCheetah</w:t>
      </w:r>
      <w:proofErr w:type="spellEnd"/>
      <w:r w:rsidRPr="00C14DB9">
        <w:rPr>
          <w:color w:val="auto"/>
        </w:rPr>
        <w:t>，並使用環境名稱與資料集縮寫的組合作為後續實驗代號。</w:t>
      </w:r>
    </w:p>
    <w:p w14:paraId="44B75390" w14:textId="113B8811" w:rsidR="00244855" w:rsidRPr="00495BD9" w:rsidRDefault="00FA531B" w:rsidP="00244855">
      <w:pPr>
        <w:pStyle w:val="af8"/>
      </w:pPr>
      <w:bookmarkStart w:id="78" w:name="_Toc235794699"/>
      <w:bookmarkStart w:id="79" w:name="_Toc236147803"/>
      <w:r w:rsidRPr="00495BD9">
        <w:rPr>
          <w:rFonts w:hint="eastAsia"/>
        </w:rPr>
        <w:t>表</w:t>
      </w:r>
      <w:r w:rsidR="00DE7C90" w:rsidRPr="00495BD9">
        <w:rPr>
          <w:rFonts w:hint="eastAsia"/>
        </w:rPr>
        <w:t xml:space="preserve"> </w:t>
      </w:r>
      <w:r w:rsidRPr="00495BD9">
        <w:fldChar w:fldCharType="begin"/>
      </w:r>
      <w:r w:rsidRPr="00495BD9">
        <w:instrText xml:space="preserve"> </w:instrText>
      </w:r>
      <w:r w:rsidRPr="00495BD9">
        <w:rPr>
          <w:rFonts w:hint="eastAsia"/>
        </w:rPr>
        <w:instrText>SEQ Chapter \c \* ARABIC</w:instrText>
      </w:r>
      <w:r w:rsidRPr="00495BD9">
        <w:instrText xml:space="preserve"> </w:instrText>
      </w:r>
      <w:r w:rsidRPr="00495BD9">
        <w:fldChar w:fldCharType="separate"/>
      </w:r>
      <w:r w:rsidR="00F912CC">
        <w:rPr>
          <w:noProof/>
        </w:rPr>
        <w:t>5</w:t>
      </w:r>
      <w:r w:rsidRPr="00495BD9">
        <w:fldChar w:fldCharType="end"/>
      </w:r>
      <w:r w:rsidRPr="00495BD9">
        <w:rPr>
          <w:rFonts w:hint="eastAsia"/>
        </w:rPr>
        <w:t>-</w:t>
      </w:r>
      <w:r w:rsidRPr="00495BD9">
        <w:fldChar w:fldCharType="begin"/>
      </w:r>
      <w:r w:rsidRPr="00495BD9">
        <w:instrText xml:space="preserve"> </w:instrText>
      </w:r>
      <w:r w:rsidRPr="00495BD9">
        <w:rPr>
          <w:rFonts w:hint="eastAsia"/>
        </w:rPr>
        <w:instrText xml:space="preserve">SEQ </w:instrText>
      </w:r>
      <w:r w:rsidRPr="00495BD9">
        <w:rPr>
          <w:rFonts w:hint="eastAsia"/>
        </w:rPr>
        <w:instrText>表</w:instrText>
      </w:r>
      <w:r w:rsidRPr="00495BD9">
        <w:rPr>
          <w:rFonts w:hint="eastAsia"/>
        </w:rPr>
        <w:instrText xml:space="preserve"> </w:instrText>
      </w:r>
      <w:r w:rsidR="00470BC3" w:rsidRPr="00495BD9">
        <w:rPr>
          <w:rFonts w:hint="eastAsia"/>
        </w:rPr>
        <w:instrText xml:space="preserve">\s </w:instrText>
      </w:r>
      <w:r w:rsidRPr="00495BD9">
        <w:rPr>
          <w:rFonts w:hint="eastAsia"/>
        </w:rPr>
        <w:instrText>\* ARABIC</w:instrText>
      </w:r>
      <w:r w:rsidRPr="00495BD9">
        <w:instrText xml:space="preserve"> </w:instrText>
      </w:r>
      <w:r w:rsidRPr="00495BD9">
        <w:fldChar w:fldCharType="separate"/>
      </w:r>
      <w:r w:rsidR="00F912CC">
        <w:rPr>
          <w:noProof/>
        </w:rPr>
        <w:t>6</w:t>
      </w:r>
      <w:r w:rsidRPr="00495BD9">
        <w:fldChar w:fldCharType="end"/>
      </w:r>
      <w:r w:rsidRPr="00495BD9">
        <w:rPr>
          <w:rFonts w:hint="eastAsia"/>
        </w:rPr>
        <w:t xml:space="preserve"> </w:t>
      </w:r>
      <w:r w:rsidR="00244855" w:rsidRPr="00495BD9">
        <w:t>實驗任務與資料集代號</w:t>
      </w:r>
      <w:bookmarkEnd w:id="78"/>
      <w:bookmarkEnd w:id="79"/>
    </w:p>
    <w:tbl>
      <w:tblPr>
        <w:tblStyle w:val="af7"/>
        <w:tblW w:w="0" w:type="auto"/>
        <w:tblLook w:val="04A0" w:firstRow="1" w:lastRow="0" w:firstColumn="1" w:lastColumn="0" w:noHBand="0" w:noVBand="1"/>
      </w:tblPr>
      <w:tblGrid>
        <w:gridCol w:w="2131"/>
        <w:gridCol w:w="2120"/>
        <w:gridCol w:w="2151"/>
        <w:gridCol w:w="2179"/>
      </w:tblGrid>
      <w:tr w:rsidR="002D3168" w:rsidRPr="00495BD9" w14:paraId="02F79641" w14:textId="77777777" w:rsidTr="00FA531B">
        <w:tc>
          <w:tcPr>
            <w:tcW w:w="2131" w:type="dxa"/>
            <w:shd w:val="clear" w:color="auto" w:fill="D9D9D9" w:themeFill="background1" w:themeFillShade="D9"/>
          </w:tcPr>
          <w:p w14:paraId="42CD4A39" w14:textId="329FFC00" w:rsidR="0077790F" w:rsidRPr="00495BD9" w:rsidRDefault="00244855" w:rsidP="006C47F9">
            <w:pPr>
              <w:jc w:val="center"/>
              <w:rPr>
                <w:b/>
                <w:bCs/>
              </w:rPr>
            </w:pPr>
            <w:r w:rsidRPr="00495BD9">
              <w:rPr>
                <w:b/>
                <w:bCs/>
              </w:rPr>
              <w:t>資料集</w:t>
            </w:r>
          </w:p>
        </w:tc>
        <w:tc>
          <w:tcPr>
            <w:tcW w:w="2120" w:type="dxa"/>
            <w:shd w:val="clear" w:color="auto" w:fill="D9D9D9" w:themeFill="background1" w:themeFillShade="D9"/>
          </w:tcPr>
          <w:p w14:paraId="58A5444C" w14:textId="4268AE54" w:rsidR="0077790F" w:rsidRPr="00495BD9" w:rsidRDefault="0077790F" w:rsidP="006C47F9">
            <w:pPr>
              <w:jc w:val="center"/>
              <w:rPr>
                <w:b/>
                <w:bCs/>
              </w:rPr>
            </w:pPr>
            <w:r w:rsidRPr="00495BD9">
              <w:rPr>
                <w:rFonts w:hint="eastAsia"/>
                <w:b/>
                <w:bCs/>
              </w:rPr>
              <w:t>Hopper</w:t>
            </w:r>
            <w:r w:rsidR="00244855" w:rsidRPr="00495BD9">
              <w:rPr>
                <w:rFonts w:hint="eastAsia"/>
                <w:b/>
                <w:bCs/>
              </w:rPr>
              <w:t>-v5</w:t>
            </w:r>
          </w:p>
        </w:tc>
        <w:tc>
          <w:tcPr>
            <w:tcW w:w="2151" w:type="dxa"/>
            <w:shd w:val="clear" w:color="auto" w:fill="D9D9D9" w:themeFill="background1" w:themeFillShade="D9"/>
          </w:tcPr>
          <w:p w14:paraId="5739FE69" w14:textId="5D555556" w:rsidR="0077790F" w:rsidRPr="00495BD9" w:rsidRDefault="00244855" w:rsidP="006C47F9">
            <w:pPr>
              <w:jc w:val="center"/>
              <w:rPr>
                <w:b/>
                <w:bCs/>
              </w:rPr>
            </w:pPr>
            <w:r w:rsidRPr="00495BD9">
              <w:rPr>
                <w:rFonts w:hint="eastAsia"/>
                <w:b/>
                <w:bCs/>
              </w:rPr>
              <w:t>Walker2d-v5</w:t>
            </w:r>
          </w:p>
        </w:tc>
        <w:tc>
          <w:tcPr>
            <w:tcW w:w="2179" w:type="dxa"/>
            <w:shd w:val="clear" w:color="auto" w:fill="D9D9D9" w:themeFill="background1" w:themeFillShade="D9"/>
          </w:tcPr>
          <w:p w14:paraId="66E1E413" w14:textId="1D4827AE" w:rsidR="0077790F" w:rsidRPr="00495BD9" w:rsidRDefault="0077790F" w:rsidP="006C47F9">
            <w:pPr>
              <w:jc w:val="center"/>
              <w:rPr>
                <w:b/>
                <w:bCs/>
              </w:rPr>
            </w:pPr>
            <w:r w:rsidRPr="00495BD9">
              <w:rPr>
                <w:rFonts w:hint="eastAsia"/>
                <w:b/>
                <w:bCs/>
              </w:rPr>
              <w:t>HalfCheetah</w:t>
            </w:r>
            <w:r w:rsidR="00244855" w:rsidRPr="00495BD9">
              <w:rPr>
                <w:rFonts w:hint="eastAsia"/>
                <w:b/>
                <w:bCs/>
              </w:rPr>
              <w:t>-v5</w:t>
            </w:r>
          </w:p>
        </w:tc>
      </w:tr>
      <w:tr w:rsidR="002D3168" w:rsidRPr="00495BD9" w14:paraId="6E02BADC" w14:textId="77777777" w:rsidTr="00FA531B">
        <w:tc>
          <w:tcPr>
            <w:tcW w:w="2131" w:type="dxa"/>
          </w:tcPr>
          <w:p w14:paraId="6F4BFDEC" w14:textId="3D8A447B" w:rsidR="0077790F" w:rsidRPr="00495BD9" w:rsidRDefault="0077790F" w:rsidP="00B20BCA">
            <w:pPr>
              <w:jc w:val="both"/>
            </w:pPr>
            <w:r w:rsidRPr="00495BD9">
              <w:rPr>
                <w:rFonts w:hint="eastAsia"/>
              </w:rPr>
              <w:t>Medium</w:t>
            </w:r>
          </w:p>
        </w:tc>
        <w:tc>
          <w:tcPr>
            <w:tcW w:w="2120" w:type="dxa"/>
          </w:tcPr>
          <w:p w14:paraId="51593D6C" w14:textId="28815A18" w:rsidR="0077790F" w:rsidRPr="00495BD9" w:rsidRDefault="0077790F" w:rsidP="00B20BCA">
            <w:pPr>
              <w:jc w:val="both"/>
            </w:pPr>
            <w:r w:rsidRPr="00495BD9">
              <w:rPr>
                <w:rFonts w:hint="eastAsia"/>
              </w:rPr>
              <w:t>Hopper-M</w:t>
            </w:r>
          </w:p>
        </w:tc>
        <w:tc>
          <w:tcPr>
            <w:tcW w:w="2151" w:type="dxa"/>
          </w:tcPr>
          <w:p w14:paraId="67963E5C" w14:textId="1083271A" w:rsidR="0077790F" w:rsidRPr="00495BD9" w:rsidRDefault="00244855" w:rsidP="00B20BCA">
            <w:pPr>
              <w:jc w:val="both"/>
            </w:pPr>
            <w:r w:rsidRPr="00495BD9">
              <w:rPr>
                <w:rFonts w:hint="eastAsia"/>
              </w:rPr>
              <w:t>Walker2d</w:t>
            </w:r>
            <w:r w:rsidR="0077790F" w:rsidRPr="00495BD9">
              <w:rPr>
                <w:rFonts w:hint="eastAsia"/>
              </w:rPr>
              <w:t>-M</w:t>
            </w:r>
          </w:p>
        </w:tc>
        <w:tc>
          <w:tcPr>
            <w:tcW w:w="2179" w:type="dxa"/>
          </w:tcPr>
          <w:p w14:paraId="09E33F5E" w14:textId="186C0F7B" w:rsidR="0077790F" w:rsidRPr="00495BD9" w:rsidRDefault="0077790F" w:rsidP="00B20BCA">
            <w:pPr>
              <w:jc w:val="both"/>
            </w:pPr>
            <w:proofErr w:type="spellStart"/>
            <w:r w:rsidRPr="00495BD9">
              <w:rPr>
                <w:rFonts w:hint="eastAsia"/>
              </w:rPr>
              <w:t>HalfCheetah</w:t>
            </w:r>
            <w:proofErr w:type="spellEnd"/>
            <w:r w:rsidRPr="00495BD9">
              <w:rPr>
                <w:rFonts w:hint="eastAsia"/>
              </w:rPr>
              <w:t>-M</w:t>
            </w:r>
          </w:p>
        </w:tc>
      </w:tr>
      <w:tr w:rsidR="002D3168" w:rsidRPr="00495BD9" w14:paraId="4B8A371D" w14:textId="77777777" w:rsidTr="00FA531B">
        <w:tc>
          <w:tcPr>
            <w:tcW w:w="2131" w:type="dxa"/>
          </w:tcPr>
          <w:p w14:paraId="79C76F39" w14:textId="389F6531" w:rsidR="0077790F" w:rsidRPr="00495BD9" w:rsidRDefault="0077790F" w:rsidP="00B20BCA">
            <w:pPr>
              <w:jc w:val="both"/>
            </w:pPr>
            <w:r w:rsidRPr="00495BD9">
              <w:rPr>
                <w:rFonts w:hint="eastAsia"/>
              </w:rPr>
              <w:t>Expert</w:t>
            </w:r>
          </w:p>
        </w:tc>
        <w:tc>
          <w:tcPr>
            <w:tcW w:w="2120" w:type="dxa"/>
          </w:tcPr>
          <w:p w14:paraId="7302CDB9" w14:textId="3465BC22" w:rsidR="0077790F" w:rsidRPr="00495BD9" w:rsidRDefault="0077790F" w:rsidP="00B20BCA">
            <w:pPr>
              <w:jc w:val="both"/>
            </w:pPr>
            <w:r w:rsidRPr="00495BD9">
              <w:rPr>
                <w:rFonts w:hint="eastAsia"/>
              </w:rPr>
              <w:t>Hopper-E</w:t>
            </w:r>
          </w:p>
        </w:tc>
        <w:tc>
          <w:tcPr>
            <w:tcW w:w="2151" w:type="dxa"/>
          </w:tcPr>
          <w:p w14:paraId="4D9B2153" w14:textId="4DCDA0E7" w:rsidR="0077790F" w:rsidRPr="00495BD9" w:rsidRDefault="00244855" w:rsidP="00B20BCA">
            <w:pPr>
              <w:jc w:val="both"/>
            </w:pPr>
            <w:r w:rsidRPr="00495BD9">
              <w:rPr>
                <w:rFonts w:hint="eastAsia"/>
              </w:rPr>
              <w:t>Walker2d</w:t>
            </w:r>
            <w:r w:rsidR="0077790F" w:rsidRPr="00495BD9">
              <w:rPr>
                <w:rFonts w:hint="eastAsia"/>
              </w:rPr>
              <w:t>-E</w:t>
            </w:r>
          </w:p>
        </w:tc>
        <w:tc>
          <w:tcPr>
            <w:tcW w:w="2179" w:type="dxa"/>
          </w:tcPr>
          <w:p w14:paraId="535A5560" w14:textId="4EADEF38" w:rsidR="0077790F" w:rsidRPr="00495BD9" w:rsidRDefault="0077790F" w:rsidP="00B20BCA">
            <w:pPr>
              <w:jc w:val="both"/>
            </w:pPr>
            <w:proofErr w:type="spellStart"/>
            <w:r w:rsidRPr="00495BD9">
              <w:rPr>
                <w:rFonts w:hint="eastAsia"/>
              </w:rPr>
              <w:t>HalfCheetah</w:t>
            </w:r>
            <w:proofErr w:type="spellEnd"/>
            <w:r w:rsidRPr="00495BD9">
              <w:rPr>
                <w:rFonts w:hint="eastAsia"/>
              </w:rPr>
              <w:t>-E</w:t>
            </w:r>
          </w:p>
        </w:tc>
      </w:tr>
      <w:tr w:rsidR="002D3168" w:rsidRPr="00495BD9" w14:paraId="42D874B5" w14:textId="77777777" w:rsidTr="00FA531B">
        <w:tc>
          <w:tcPr>
            <w:tcW w:w="2131" w:type="dxa"/>
          </w:tcPr>
          <w:p w14:paraId="10713B50" w14:textId="27ACFBAD" w:rsidR="0077790F" w:rsidRPr="00495BD9" w:rsidRDefault="0077790F" w:rsidP="00B20BCA">
            <w:pPr>
              <w:jc w:val="both"/>
            </w:pPr>
            <w:r w:rsidRPr="00495BD9">
              <w:rPr>
                <w:rFonts w:hint="eastAsia"/>
              </w:rPr>
              <w:t>Hybrid</w:t>
            </w:r>
          </w:p>
        </w:tc>
        <w:tc>
          <w:tcPr>
            <w:tcW w:w="2120" w:type="dxa"/>
          </w:tcPr>
          <w:p w14:paraId="62FD357E" w14:textId="1D028738" w:rsidR="0077790F" w:rsidRPr="00495BD9" w:rsidRDefault="0077790F" w:rsidP="00B20BCA">
            <w:pPr>
              <w:jc w:val="both"/>
            </w:pPr>
            <w:r w:rsidRPr="00495BD9">
              <w:rPr>
                <w:rFonts w:hint="eastAsia"/>
              </w:rPr>
              <w:t>Hopper-H</w:t>
            </w:r>
          </w:p>
        </w:tc>
        <w:tc>
          <w:tcPr>
            <w:tcW w:w="2151" w:type="dxa"/>
          </w:tcPr>
          <w:p w14:paraId="26F9FCEA" w14:textId="4BB34A03" w:rsidR="0077790F" w:rsidRPr="00495BD9" w:rsidRDefault="00244855" w:rsidP="00B20BCA">
            <w:pPr>
              <w:jc w:val="both"/>
            </w:pPr>
            <w:r w:rsidRPr="00495BD9">
              <w:rPr>
                <w:rFonts w:hint="eastAsia"/>
              </w:rPr>
              <w:t>Walker2d</w:t>
            </w:r>
            <w:r w:rsidR="0077790F" w:rsidRPr="00495BD9">
              <w:rPr>
                <w:rFonts w:hint="eastAsia"/>
              </w:rPr>
              <w:t>-H</w:t>
            </w:r>
          </w:p>
        </w:tc>
        <w:tc>
          <w:tcPr>
            <w:tcW w:w="2179" w:type="dxa"/>
          </w:tcPr>
          <w:p w14:paraId="5F686430" w14:textId="29E8260C" w:rsidR="0077790F" w:rsidRPr="00495BD9" w:rsidRDefault="0077790F" w:rsidP="00B20BCA">
            <w:pPr>
              <w:jc w:val="both"/>
            </w:pPr>
            <w:proofErr w:type="spellStart"/>
            <w:r w:rsidRPr="00495BD9">
              <w:rPr>
                <w:rFonts w:hint="eastAsia"/>
              </w:rPr>
              <w:t>HalfCheetah</w:t>
            </w:r>
            <w:proofErr w:type="spellEnd"/>
            <w:r w:rsidRPr="00495BD9">
              <w:rPr>
                <w:rFonts w:hint="eastAsia"/>
              </w:rPr>
              <w:t>-H</w:t>
            </w:r>
          </w:p>
        </w:tc>
      </w:tr>
      <w:tr w:rsidR="002D3168" w:rsidRPr="00495BD9" w14:paraId="51250CFA" w14:textId="77777777" w:rsidTr="00FA531B">
        <w:tc>
          <w:tcPr>
            <w:tcW w:w="2131" w:type="dxa"/>
          </w:tcPr>
          <w:p w14:paraId="0502137B" w14:textId="0E989143" w:rsidR="0077790F" w:rsidRPr="00495BD9" w:rsidRDefault="0077790F" w:rsidP="00B20BCA">
            <w:pPr>
              <w:jc w:val="both"/>
            </w:pPr>
            <w:r w:rsidRPr="00495BD9">
              <w:rPr>
                <w:rFonts w:hint="eastAsia"/>
              </w:rPr>
              <w:t>Medium-Replay</w:t>
            </w:r>
          </w:p>
        </w:tc>
        <w:tc>
          <w:tcPr>
            <w:tcW w:w="2120" w:type="dxa"/>
          </w:tcPr>
          <w:p w14:paraId="3BB2135A" w14:textId="3DEF01C6" w:rsidR="0077790F" w:rsidRPr="00495BD9" w:rsidRDefault="0077790F" w:rsidP="00B20BCA">
            <w:pPr>
              <w:jc w:val="both"/>
            </w:pPr>
            <w:r w:rsidRPr="00495BD9">
              <w:rPr>
                <w:rFonts w:hint="eastAsia"/>
              </w:rPr>
              <w:t>Hopper-MR</w:t>
            </w:r>
          </w:p>
        </w:tc>
        <w:tc>
          <w:tcPr>
            <w:tcW w:w="2151" w:type="dxa"/>
          </w:tcPr>
          <w:p w14:paraId="399D29FB" w14:textId="6BC5715B" w:rsidR="0077790F" w:rsidRPr="00495BD9" w:rsidRDefault="00244855" w:rsidP="00B20BCA">
            <w:pPr>
              <w:jc w:val="both"/>
            </w:pPr>
            <w:r w:rsidRPr="00495BD9">
              <w:rPr>
                <w:rFonts w:hint="eastAsia"/>
              </w:rPr>
              <w:t>Walker2d</w:t>
            </w:r>
            <w:r w:rsidR="0077790F" w:rsidRPr="00495BD9">
              <w:rPr>
                <w:rFonts w:hint="eastAsia"/>
              </w:rPr>
              <w:t>-MR</w:t>
            </w:r>
          </w:p>
        </w:tc>
        <w:tc>
          <w:tcPr>
            <w:tcW w:w="2179" w:type="dxa"/>
          </w:tcPr>
          <w:p w14:paraId="5D604432" w14:textId="7FF302D8" w:rsidR="0077790F" w:rsidRPr="00495BD9" w:rsidRDefault="0077790F" w:rsidP="00B20BCA">
            <w:pPr>
              <w:jc w:val="both"/>
            </w:pPr>
            <w:proofErr w:type="spellStart"/>
            <w:r w:rsidRPr="00495BD9">
              <w:rPr>
                <w:rFonts w:hint="eastAsia"/>
              </w:rPr>
              <w:t>HalfCheetah</w:t>
            </w:r>
            <w:proofErr w:type="spellEnd"/>
            <w:r w:rsidRPr="00495BD9">
              <w:rPr>
                <w:rFonts w:hint="eastAsia"/>
              </w:rPr>
              <w:t>-MR</w:t>
            </w:r>
          </w:p>
        </w:tc>
      </w:tr>
      <w:tr w:rsidR="002D3168" w:rsidRPr="00495BD9" w14:paraId="485B13A9" w14:textId="77777777" w:rsidTr="00FA531B">
        <w:tc>
          <w:tcPr>
            <w:tcW w:w="2131" w:type="dxa"/>
          </w:tcPr>
          <w:p w14:paraId="156FB25B" w14:textId="5741B061" w:rsidR="0077790F" w:rsidRPr="00495BD9" w:rsidRDefault="0077790F" w:rsidP="00B20BCA">
            <w:pPr>
              <w:jc w:val="both"/>
            </w:pPr>
            <w:r w:rsidRPr="00495BD9">
              <w:rPr>
                <w:rFonts w:hint="eastAsia"/>
              </w:rPr>
              <w:t>Expert-Replay</w:t>
            </w:r>
          </w:p>
        </w:tc>
        <w:tc>
          <w:tcPr>
            <w:tcW w:w="2120" w:type="dxa"/>
          </w:tcPr>
          <w:p w14:paraId="791A173C" w14:textId="1440C033" w:rsidR="0077790F" w:rsidRPr="00495BD9" w:rsidRDefault="0077790F" w:rsidP="00B20BCA">
            <w:pPr>
              <w:jc w:val="both"/>
            </w:pPr>
            <w:r w:rsidRPr="00495BD9">
              <w:rPr>
                <w:rFonts w:hint="eastAsia"/>
              </w:rPr>
              <w:t>Hopper-ER</w:t>
            </w:r>
          </w:p>
        </w:tc>
        <w:tc>
          <w:tcPr>
            <w:tcW w:w="2151" w:type="dxa"/>
          </w:tcPr>
          <w:p w14:paraId="78FA5241" w14:textId="15A2F78B" w:rsidR="0077790F" w:rsidRPr="00495BD9" w:rsidRDefault="00244855" w:rsidP="00B20BCA">
            <w:pPr>
              <w:jc w:val="both"/>
            </w:pPr>
            <w:r w:rsidRPr="00495BD9">
              <w:rPr>
                <w:rFonts w:hint="eastAsia"/>
              </w:rPr>
              <w:t>Walker2d</w:t>
            </w:r>
            <w:r w:rsidR="0077790F" w:rsidRPr="00495BD9">
              <w:rPr>
                <w:rFonts w:hint="eastAsia"/>
              </w:rPr>
              <w:t>-ER</w:t>
            </w:r>
          </w:p>
        </w:tc>
        <w:tc>
          <w:tcPr>
            <w:tcW w:w="2179" w:type="dxa"/>
          </w:tcPr>
          <w:p w14:paraId="36327263" w14:textId="6F4F5C01" w:rsidR="0077790F" w:rsidRPr="00495BD9" w:rsidRDefault="0077790F" w:rsidP="00B20BCA">
            <w:pPr>
              <w:jc w:val="both"/>
            </w:pPr>
            <w:proofErr w:type="spellStart"/>
            <w:r w:rsidRPr="00495BD9">
              <w:rPr>
                <w:rFonts w:hint="eastAsia"/>
              </w:rPr>
              <w:t>HalfCheetah</w:t>
            </w:r>
            <w:proofErr w:type="spellEnd"/>
            <w:r w:rsidRPr="00495BD9">
              <w:rPr>
                <w:rFonts w:hint="eastAsia"/>
              </w:rPr>
              <w:t>-ER</w:t>
            </w:r>
          </w:p>
        </w:tc>
      </w:tr>
    </w:tbl>
    <w:p w14:paraId="43DF1799" w14:textId="6F6892B5" w:rsidR="0014417D" w:rsidRPr="00495BD9" w:rsidRDefault="009A1DA0" w:rsidP="00443F10">
      <w:pPr>
        <w:pStyle w:val="2"/>
        <w:rPr>
          <w:color w:val="auto"/>
        </w:rPr>
      </w:pPr>
      <w:bookmarkStart w:id="80" w:name="_Toc236147770"/>
      <w:r w:rsidRPr="00495BD9">
        <w:rPr>
          <w:rFonts w:hint="eastAsia"/>
          <w:color w:val="auto"/>
        </w:rPr>
        <w:lastRenderedPageBreak/>
        <w:t>訓練與評估流程</w:t>
      </w:r>
      <w:bookmarkEnd w:id="80"/>
    </w:p>
    <w:p w14:paraId="573F0561" w14:textId="4C63C3DE" w:rsidR="00681F06" w:rsidRPr="00495BD9" w:rsidRDefault="009A1DA0" w:rsidP="005C60CA">
      <w:pPr>
        <w:pStyle w:val="3"/>
        <w:rPr>
          <w:rFonts w:eastAsia="標楷體"/>
          <w:color w:val="auto"/>
        </w:rPr>
      </w:pPr>
      <w:bookmarkStart w:id="81" w:name="_Toc236147771"/>
      <w:r w:rsidRPr="00495BD9">
        <w:rPr>
          <w:rFonts w:eastAsia="標楷體" w:hint="eastAsia"/>
          <w:color w:val="auto"/>
        </w:rPr>
        <w:t>一般</w:t>
      </w:r>
      <w:r w:rsidR="00681F06" w:rsidRPr="00495BD9">
        <w:rPr>
          <w:rFonts w:eastAsia="標楷體" w:hint="eastAsia"/>
          <w:color w:val="auto"/>
        </w:rPr>
        <w:t>訓練流程</w:t>
      </w:r>
      <w:bookmarkEnd w:id="81"/>
    </w:p>
    <w:p w14:paraId="218CA4D6" w14:textId="721794F0" w:rsidR="00EE2439" w:rsidRPr="00495BD9" w:rsidRDefault="00A85149" w:rsidP="00EE2439">
      <w:pPr>
        <w:pStyle w:val="aff3"/>
        <w:spacing w:after="180"/>
        <w:rPr>
          <w:color w:val="auto"/>
        </w:rPr>
      </w:pPr>
      <w:r w:rsidRPr="00495BD9">
        <w:rPr>
          <w:noProof/>
          <w:color w:val="auto"/>
        </w:rPr>
        <mc:AlternateContent>
          <mc:Choice Requires="wps">
            <w:drawing>
              <wp:anchor distT="45720" distB="45720" distL="114300" distR="114300" simplePos="0" relativeHeight="251659264" behindDoc="0" locked="0" layoutInCell="1" allowOverlap="1" wp14:anchorId="60C64342" wp14:editId="7DFCAA5A">
                <wp:simplePos x="0" y="0"/>
                <wp:positionH relativeFrom="column">
                  <wp:posOffset>3056890</wp:posOffset>
                </wp:positionH>
                <wp:positionV relativeFrom="paragraph">
                  <wp:posOffset>10160</wp:posOffset>
                </wp:positionV>
                <wp:extent cx="2923540" cy="3326765"/>
                <wp:effectExtent l="0" t="0" r="10160" b="2603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3540" cy="3326765"/>
                        </a:xfrm>
                        <a:prstGeom prst="rect">
                          <a:avLst/>
                        </a:prstGeom>
                        <a:solidFill>
                          <a:srgbClr val="FFFFFF"/>
                        </a:solidFill>
                        <a:ln w="9525">
                          <a:solidFill>
                            <a:srgbClr val="000000"/>
                          </a:solidFill>
                          <a:miter lim="800000"/>
                          <a:headEnd/>
                          <a:tailEnd/>
                        </a:ln>
                      </wps:spPr>
                      <wps:txbx>
                        <w:txbxContent>
                          <w:p w14:paraId="628D75D4" w14:textId="5554621C" w:rsidR="0084067B" w:rsidRDefault="0084067B" w:rsidP="003C6797">
                            <w:pPr>
                              <w:pStyle w:val="aff4"/>
                            </w:pPr>
                            <w:proofErr w:type="gramStart"/>
                            <w:r>
                              <w:rPr>
                                <w:rFonts w:hint="eastAsia"/>
                              </w:rPr>
                              <w:t>Train(</w:t>
                            </w:r>
                            <w:proofErr w:type="gramEnd"/>
                            <w:r w:rsidRPr="00CC39D0">
                              <w:t>Θ</w:t>
                            </w:r>
                            <w:r w:rsidR="006811C4">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train</m:t>
                                  </m:r>
                                </m:sub>
                              </m:sSub>
                            </m:oMath>
                            <w:r>
                              <w:rPr>
                                <w:rFonts w:hint="eastAsia"/>
                              </w:rPr>
                              <w:t>):</w:t>
                            </w:r>
                          </w:p>
                          <w:p w14:paraId="04CD7D96" w14:textId="331E33AB" w:rsidR="0084067B" w:rsidRDefault="0084067B" w:rsidP="003C6797">
                            <w:pPr>
                              <w:pStyle w:val="aff4"/>
                            </w:pPr>
                            <w:r>
                              <w:rPr>
                                <w:rFonts w:hint="eastAsia"/>
                              </w:rPr>
                              <w:t xml:space="preserve">  if </w:t>
                            </w:r>
                            <w:r w:rsidR="006811C4" w:rsidRPr="00CC39D0">
                              <w:t>Θ</w:t>
                            </w:r>
                            <w:r>
                              <w:rPr>
                                <w:rFonts w:hint="eastAsia"/>
                              </w:rPr>
                              <w:t xml:space="preserve"> is empty:</w:t>
                            </w:r>
                          </w:p>
                          <w:p w14:paraId="1A20E133" w14:textId="59E9B5CB" w:rsidR="0084067B" w:rsidRDefault="0084067B" w:rsidP="00D91157">
                            <w:pPr>
                              <w:pStyle w:val="aff4"/>
                              <w:ind w:leftChars="200" w:left="480"/>
                            </w:pPr>
                            <w:r>
                              <w:rPr>
                                <w:rFonts w:hint="eastAsia"/>
                              </w:rPr>
                              <w:t>if the method based on SCAS:</w:t>
                            </w:r>
                          </w:p>
                          <w:p w14:paraId="7984B9B9" w14:textId="0FB7F2A0" w:rsidR="0084067B" w:rsidRDefault="0084067B" w:rsidP="00D91157">
                            <w:pPr>
                              <w:pStyle w:val="aff4"/>
                              <w:ind w:leftChars="200" w:left="480" w:firstLine="480"/>
                            </w:pPr>
                            <w:r>
                              <w:rPr>
                                <w:rFonts w:hint="eastAsia"/>
                              </w:rPr>
                              <w:t xml:space="preserve">pretrain dynamics model </w:t>
                            </w:r>
                            <m:oMath>
                              <m:r>
                                <w:rPr>
                                  <w:rFonts w:ascii="Cambria Math" w:hAnsi="Cambria Math" w:hint="eastAsia"/>
                                </w:rPr>
                                <m:t>M(s,a)</m:t>
                              </m:r>
                            </m:oMath>
                          </w:p>
                          <w:p w14:paraId="71FD2797" w14:textId="77777777" w:rsidR="0084067B" w:rsidRDefault="0084067B" w:rsidP="001C042C">
                            <w:pPr>
                              <w:pStyle w:val="aff4"/>
                            </w:pPr>
                            <w:r>
                              <w:tab/>
                            </w:r>
                          </w:p>
                          <w:p w14:paraId="37796D03" w14:textId="4039C0D6" w:rsidR="0084067B" w:rsidRDefault="0084067B" w:rsidP="001C042C">
                            <w:pPr>
                              <w:pStyle w:val="aff4"/>
                              <w:ind w:firstLine="480"/>
                            </w:pPr>
                            <w:r w:rsidRPr="00CC39D0">
                              <w:t>Θ</w:t>
                            </w:r>
                            <w:r>
                              <w:rPr>
                                <w:rFonts w:hint="eastAsia"/>
                              </w:rPr>
                              <w:t xml:space="preserve"> </w:t>
                            </w:r>
                            <w:r w:rsidRPr="001C042C">
                              <w:t>←</w:t>
                            </w:r>
                            <w:r>
                              <w:rPr>
                                <w:rFonts w:hint="eastAsia"/>
                              </w:rPr>
                              <w:t xml:space="preserve"> initial agent</w:t>
                            </w:r>
                          </w:p>
                          <w:p w14:paraId="37772F25" w14:textId="77777777" w:rsidR="0084067B" w:rsidRDefault="0084067B" w:rsidP="00AA0330">
                            <w:pPr>
                              <w:pStyle w:val="aff4"/>
                              <w:ind w:leftChars="100" w:left="240"/>
                            </w:pPr>
                          </w:p>
                          <w:p w14:paraId="470853F5" w14:textId="5FF26409" w:rsidR="0084067B" w:rsidRDefault="0084067B" w:rsidP="00AA0330">
                            <w:pPr>
                              <w:pStyle w:val="aff4"/>
                              <w:ind w:leftChars="100" w:left="240"/>
                            </w:pPr>
                            <w:r>
                              <w:rPr>
                                <w:rFonts w:hint="eastAsia"/>
                              </w:rPr>
                              <w:t xml:space="preserve">for </w:t>
                            </w:r>
                            <w:proofErr w:type="spellStart"/>
                            <w:r>
                              <w:rPr>
                                <w:rFonts w:hint="eastAsia"/>
                              </w:rPr>
                              <w:t>i</w:t>
                            </w:r>
                            <w:proofErr w:type="spellEnd"/>
                            <w:r>
                              <w:rPr>
                                <w:rFonts w:hint="eastAsia"/>
                              </w:rPr>
                              <w:t xml:space="preserve"> = 1 to </w:t>
                            </w:r>
                            <m:oMath>
                              <m:sSub>
                                <m:sSubPr>
                                  <m:ctrlPr>
                                    <w:rPr>
                                      <w:rFonts w:ascii="Cambria Math" w:hAnsi="Cambria Math"/>
                                      <w:i/>
                                    </w:rPr>
                                  </m:ctrlPr>
                                </m:sSubPr>
                                <m:e>
                                  <m:r>
                                    <w:rPr>
                                      <w:rFonts w:ascii="Cambria Math" w:hAnsi="Cambria Math"/>
                                    </w:rPr>
                                    <m:t>N</m:t>
                                  </m:r>
                                </m:e>
                                <m:sub>
                                  <m:r>
                                    <w:rPr>
                                      <w:rFonts w:ascii="Cambria Math" w:hAnsi="Cambria Math"/>
                                    </w:rPr>
                                    <m:t>train</m:t>
                                  </m:r>
                                </m:sub>
                              </m:sSub>
                            </m:oMath>
                            <w:r>
                              <w:rPr>
                                <w:rFonts w:hint="eastAsia"/>
                              </w:rPr>
                              <w:t>:</w:t>
                            </w:r>
                          </w:p>
                          <w:p w14:paraId="31A42A15" w14:textId="02792E7A" w:rsidR="0084067B" w:rsidRDefault="0084067B" w:rsidP="00AA0330">
                            <w:pPr>
                              <w:pStyle w:val="aff4"/>
                              <w:ind w:leftChars="100" w:left="240"/>
                            </w:pPr>
                            <w:r>
                              <w:tab/>
                            </w:r>
                            <m:oMath>
                              <m:r>
                                <w:rPr>
                                  <w:rFonts w:ascii="Cambria Math" w:hAnsi="Cambria Math" w:hint="eastAsia"/>
                                </w:rPr>
                                <m:t>(s,a,r,s</m:t>
                              </m:r>
                              <m:r>
                                <w:rPr>
                                  <w:rFonts w:ascii="Cambria Math" w:hAnsi="Cambria Math"/>
                                </w:rPr>
                                <m:t>’</m:t>
                              </m:r>
                              <m:r>
                                <w:rPr>
                                  <w:rFonts w:ascii="Cambria Math" w:hAnsi="Cambria Math" w:hint="eastAsia"/>
                                </w:rPr>
                                <m:t>,d) ~ D</m:t>
                              </m:r>
                            </m:oMath>
                            <w:r>
                              <w:rPr>
                                <w:rFonts w:hint="eastAsia"/>
                              </w:rPr>
                              <w:t xml:space="preserve"> for batch size B</w:t>
                            </w:r>
                          </w:p>
                          <w:p w14:paraId="5A41BCD7" w14:textId="616C3666" w:rsidR="0084067B" w:rsidRDefault="0084067B" w:rsidP="00AA0330">
                            <w:pPr>
                              <w:pStyle w:val="aff4"/>
                              <w:ind w:leftChars="100" w:left="240"/>
                            </w:pPr>
                            <w:r>
                              <w:tab/>
                            </w:r>
                            <w:r>
                              <w:rPr>
                                <w:rFonts w:hint="eastAsia"/>
                              </w:rPr>
                              <w:t xml:space="preserve">compute loss </w:t>
                            </w:r>
                          </w:p>
                          <w:p w14:paraId="7A06B2B9" w14:textId="497904E4" w:rsidR="0084067B" w:rsidRDefault="0084067B" w:rsidP="00AA0330">
                            <w:pPr>
                              <w:pStyle w:val="aff4"/>
                              <w:ind w:leftChars="100" w:left="240"/>
                            </w:pPr>
                            <w:r>
                              <w:rPr>
                                <w:rFonts w:hint="eastAsia"/>
                              </w:rPr>
                              <w:t xml:space="preserve"> </w:t>
                            </w:r>
                            <w:r>
                              <w:tab/>
                            </w:r>
                            <w:r>
                              <w:rPr>
                                <w:rFonts w:hint="eastAsia"/>
                              </w:rPr>
                              <w:t xml:space="preserve">update model parameters of </w:t>
                            </w:r>
                            <w:r w:rsidRPr="00CC39D0">
                              <w:t>Θ</w:t>
                            </w:r>
                          </w:p>
                          <w:p w14:paraId="3DB3D169" w14:textId="77777777" w:rsidR="0084067B" w:rsidRPr="004519FB" w:rsidRDefault="0084067B" w:rsidP="003C6797">
                            <w:pPr>
                              <w:pStyle w:val="aff4"/>
                            </w:pPr>
                          </w:p>
                          <w:p w14:paraId="56094564" w14:textId="586A18B5" w:rsidR="0084067B" w:rsidRDefault="0084067B" w:rsidP="00AA0330">
                            <w:pPr>
                              <w:pStyle w:val="aff4"/>
                              <w:ind w:firstLine="240"/>
                            </w:pPr>
                            <w:r>
                              <w:rPr>
                                <w:rFonts w:hint="eastAsia"/>
                              </w:rPr>
                              <w:t xml:space="preserve">return </w:t>
                            </w:r>
                            <w:r w:rsidRPr="00CC39D0">
                              <w:t>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64342" id="_x0000_s1027" type="#_x0000_t202" style="position:absolute;left:0;text-align:left;margin-left:240.7pt;margin-top:.8pt;width:230.2pt;height:261.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">
                <v:textbox>
                  <w:txbxContent>
                    <w:p w14:paraId="628D75D4" w14:textId="5554621C" w:rsidR="0084067B" w:rsidRDefault="0084067B" w:rsidP="003C6797">
                      <w:pPr>
                        <w:pStyle w:val="aff4"/>
                      </w:pPr>
                      <w:proofErr w:type="gramStart"/>
                      <w:r>
                        <w:rPr>
                          <w:rFonts w:hint="eastAsia"/>
                        </w:rPr>
                        <w:t>Train(</w:t>
                      </w:r>
                      <w:proofErr w:type="gramEnd"/>
                      <w:r w:rsidRPr="00CC39D0">
                        <w:t>Θ</w:t>
                      </w:r>
                      <w:r w:rsidR="006811C4">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train</m:t>
                            </m:r>
                          </m:sub>
                        </m:sSub>
                      </m:oMath>
                      <w:r>
                        <w:rPr>
                          <w:rFonts w:hint="eastAsia"/>
                        </w:rPr>
                        <w:t>):</w:t>
                      </w:r>
                    </w:p>
                    <w:p w14:paraId="04CD7D96" w14:textId="331E33AB" w:rsidR="0084067B" w:rsidRDefault="0084067B" w:rsidP="003C6797">
                      <w:pPr>
                        <w:pStyle w:val="aff4"/>
                      </w:pPr>
                      <w:r>
                        <w:rPr>
                          <w:rFonts w:hint="eastAsia"/>
                        </w:rPr>
                        <w:t xml:space="preserve">  if </w:t>
                      </w:r>
                      <w:r w:rsidR="006811C4" w:rsidRPr="00CC39D0">
                        <w:t>Θ</w:t>
                      </w:r>
                      <w:r>
                        <w:rPr>
                          <w:rFonts w:hint="eastAsia"/>
                        </w:rPr>
                        <w:t xml:space="preserve"> is empty:</w:t>
                      </w:r>
                    </w:p>
                    <w:p w14:paraId="1A20E133" w14:textId="59E9B5CB" w:rsidR="0084067B" w:rsidRDefault="0084067B" w:rsidP="00D91157">
                      <w:pPr>
                        <w:pStyle w:val="aff4"/>
                        <w:ind w:leftChars="200" w:left="480"/>
                      </w:pPr>
                      <w:r>
                        <w:rPr>
                          <w:rFonts w:hint="eastAsia"/>
                        </w:rPr>
                        <w:t>if the method based on SCAS:</w:t>
                      </w:r>
                    </w:p>
                    <w:p w14:paraId="7984B9B9" w14:textId="0FB7F2A0" w:rsidR="0084067B" w:rsidRDefault="0084067B" w:rsidP="00D91157">
                      <w:pPr>
                        <w:pStyle w:val="aff4"/>
                        <w:ind w:leftChars="200" w:left="480" w:firstLine="480"/>
                      </w:pPr>
                      <w:r>
                        <w:rPr>
                          <w:rFonts w:hint="eastAsia"/>
                        </w:rPr>
                        <w:t xml:space="preserve">pretrain dynamics model </w:t>
                      </w:r>
                      <m:oMath>
                        <m:r>
                          <w:rPr>
                            <w:rFonts w:ascii="Cambria Math" w:hAnsi="Cambria Math" w:hint="eastAsia"/>
                          </w:rPr>
                          <m:t>M(s,a)</m:t>
                        </m:r>
                      </m:oMath>
                    </w:p>
                    <w:p w14:paraId="71FD2797" w14:textId="77777777" w:rsidR="0084067B" w:rsidRDefault="0084067B" w:rsidP="001C042C">
                      <w:pPr>
                        <w:pStyle w:val="aff4"/>
                      </w:pPr>
                      <w:r>
                        <w:tab/>
                      </w:r>
                    </w:p>
                    <w:p w14:paraId="37796D03" w14:textId="4039C0D6" w:rsidR="0084067B" w:rsidRDefault="0084067B" w:rsidP="001C042C">
                      <w:pPr>
                        <w:pStyle w:val="aff4"/>
                        <w:ind w:firstLine="480"/>
                      </w:pPr>
                      <w:r w:rsidRPr="00CC39D0">
                        <w:t>Θ</w:t>
                      </w:r>
                      <w:r>
                        <w:rPr>
                          <w:rFonts w:hint="eastAsia"/>
                        </w:rPr>
                        <w:t xml:space="preserve"> </w:t>
                      </w:r>
                      <w:r w:rsidRPr="001C042C">
                        <w:t>←</w:t>
                      </w:r>
                      <w:r>
                        <w:rPr>
                          <w:rFonts w:hint="eastAsia"/>
                        </w:rPr>
                        <w:t xml:space="preserve"> initial agent</w:t>
                      </w:r>
                    </w:p>
                    <w:p w14:paraId="37772F25" w14:textId="77777777" w:rsidR="0084067B" w:rsidRDefault="0084067B" w:rsidP="00AA0330">
                      <w:pPr>
                        <w:pStyle w:val="aff4"/>
                        <w:ind w:leftChars="100" w:left="240"/>
                      </w:pPr>
                    </w:p>
                    <w:p w14:paraId="470853F5" w14:textId="5FF26409" w:rsidR="0084067B" w:rsidRDefault="0084067B" w:rsidP="00AA0330">
                      <w:pPr>
                        <w:pStyle w:val="aff4"/>
                        <w:ind w:leftChars="100" w:left="240"/>
                      </w:pPr>
                      <w:r>
                        <w:rPr>
                          <w:rFonts w:hint="eastAsia"/>
                        </w:rPr>
                        <w:t xml:space="preserve">for </w:t>
                      </w:r>
                      <w:proofErr w:type="spellStart"/>
                      <w:r>
                        <w:rPr>
                          <w:rFonts w:hint="eastAsia"/>
                        </w:rPr>
                        <w:t>i</w:t>
                      </w:r>
                      <w:proofErr w:type="spellEnd"/>
                      <w:r>
                        <w:rPr>
                          <w:rFonts w:hint="eastAsia"/>
                        </w:rPr>
                        <w:t xml:space="preserve"> = 1 to </w:t>
                      </w:r>
                      <m:oMath>
                        <m:sSub>
                          <m:sSubPr>
                            <m:ctrlPr>
                              <w:rPr>
                                <w:rFonts w:ascii="Cambria Math" w:hAnsi="Cambria Math"/>
                                <w:i/>
                              </w:rPr>
                            </m:ctrlPr>
                          </m:sSubPr>
                          <m:e>
                            <m:r>
                              <w:rPr>
                                <w:rFonts w:ascii="Cambria Math" w:hAnsi="Cambria Math"/>
                              </w:rPr>
                              <m:t>N</m:t>
                            </m:r>
                          </m:e>
                          <m:sub>
                            <m:r>
                              <w:rPr>
                                <w:rFonts w:ascii="Cambria Math" w:hAnsi="Cambria Math"/>
                              </w:rPr>
                              <m:t>train</m:t>
                            </m:r>
                          </m:sub>
                        </m:sSub>
                      </m:oMath>
                      <w:r>
                        <w:rPr>
                          <w:rFonts w:hint="eastAsia"/>
                        </w:rPr>
                        <w:t>:</w:t>
                      </w:r>
                    </w:p>
                    <w:p w14:paraId="31A42A15" w14:textId="02792E7A" w:rsidR="0084067B" w:rsidRDefault="0084067B" w:rsidP="00AA0330">
                      <w:pPr>
                        <w:pStyle w:val="aff4"/>
                        <w:ind w:leftChars="100" w:left="240"/>
                      </w:pPr>
                      <w:r>
                        <w:tab/>
                      </w:r>
                      <m:oMath>
                        <m:r>
                          <w:rPr>
                            <w:rFonts w:ascii="Cambria Math" w:hAnsi="Cambria Math" w:hint="eastAsia"/>
                          </w:rPr>
                          <m:t>(s,a,r,s</m:t>
                        </m:r>
                        <m:r>
                          <w:rPr>
                            <w:rFonts w:ascii="Cambria Math" w:hAnsi="Cambria Math"/>
                          </w:rPr>
                          <m:t>’</m:t>
                        </m:r>
                        <m:r>
                          <w:rPr>
                            <w:rFonts w:ascii="Cambria Math" w:hAnsi="Cambria Math" w:hint="eastAsia"/>
                          </w:rPr>
                          <m:t>,d) ~ D</m:t>
                        </m:r>
                      </m:oMath>
                      <w:r>
                        <w:rPr>
                          <w:rFonts w:hint="eastAsia"/>
                        </w:rPr>
                        <w:t xml:space="preserve"> for batch size B</w:t>
                      </w:r>
                    </w:p>
                    <w:p w14:paraId="5A41BCD7" w14:textId="616C3666" w:rsidR="0084067B" w:rsidRDefault="0084067B" w:rsidP="00AA0330">
                      <w:pPr>
                        <w:pStyle w:val="aff4"/>
                        <w:ind w:leftChars="100" w:left="240"/>
                      </w:pPr>
                      <w:r>
                        <w:tab/>
                      </w:r>
                      <w:r>
                        <w:rPr>
                          <w:rFonts w:hint="eastAsia"/>
                        </w:rPr>
                        <w:t xml:space="preserve">compute loss </w:t>
                      </w:r>
                    </w:p>
                    <w:p w14:paraId="7A06B2B9" w14:textId="497904E4" w:rsidR="0084067B" w:rsidRDefault="0084067B" w:rsidP="00AA0330">
                      <w:pPr>
                        <w:pStyle w:val="aff4"/>
                        <w:ind w:leftChars="100" w:left="240"/>
                      </w:pPr>
                      <w:r>
                        <w:rPr>
                          <w:rFonts w:hint="eastAsia"/>
                        </w:rPr>
                        <w:t xml:space="preserve"> </w:t>
                      </w:r>
                      <w:r>
                        <w:tab/>
                      </w:r>
                      <w:r>
                        <w:rPr>
                          <w:rFonts w:hint="eastAsia"/>
                        </w:rPr>
                        <w:t xml:space="preserve">update model parameters of </w:t>
                      </w:r>
                      <w:r w:rsidRPr="00CC39D0">
                        <w:t>Θ</w:t>
                      </w:r>
                    </w:p>
                    <w:p w14:paraId="3DB3D169" w14:textId="77777777" w:rsidR="0084067B" w:rsidRPr="004519FB" w:rsidRDefault="0084067B" w:rsidP="003C6797">
                      <w:pPr>
                        <w:pStyle w:val="aff4"/>
                      </w:pPr>
                    </w:p>
                    <w:p w14:paraId="56094564" w14:textId="586A18B5" w:rsidR="0084067B" w:rsidRDefault="0084067B" w:rsidP="00AA0330">
                      <w:pPr>
                        <w:pStyle w:val="aff4"/>
                        <w:ind w:firstLine="240"/>
                      </w:pPr>
                      <w:r>
                        <w:rPr>
                          <w:rFonts w:hint="eastAsia"/>
                        </w:rPr>
                        <w:t xml:space="preserve">return </w:t>
                      </w:r>
                      <w:r w:rsidRPr="00CC39D0">
                        <w:t>Θ</w:t>
                      </w:r>
                    </w:p>
                  </w:txbxContent>
                </v:textbox>
                <w10:wrap type="square"/>
              </v:shape>
            </w:pict>
          </mc:Fallback>
        </mc:AlternateContent>
      </w:r>
      <w:r w:rsidR="00EE2439" w:rsidRPr="00495BD9">
        <w:rPr>
          <w:color w:val="auto"/>
        </w:rPr>
        <w:t>各模型完成初始化後，於每次訓練更新時從對應的離線資料集中隨機抽取一個批次，並依據各方法的學習目標更新模型參數。本文以參數更新次數作為訓練步數，並使各比較模型在相同資料集上執行相同的總更新次數。</w:t>
      </w:r>
    </w:p>
    <w:p w14:paraId="6DA64902" w14:textId="6D84BE02" w:rsidR="00153752" w:rsidRPr="00495BD9" w:rsidRDefault="008C02AF" w:rsidP="008C02AF">
      <w:pPr>
        <w:pStyle w:val="aff3"/>
        <w:spacing w:after="180"/>
        <w:rPr>
          <w:rFonts w:cstheme="majorBidi"/>
          <w:color w:val="auto"/>
          <w:sz w:val="32"/>
          <w:szCs w:val="32"/>
        </w:rPr>
      </w:pPr>
      <w:r w:rsidRPr="00495BD9">
        <w:rPr>
          <w:noProof/>
          <w:color w:val="auto"/>
        </w:rPr>
        <mc:AlternateContent>
          <mc:Choice Requires="wps">
            <w:drawing>
              <wp:anchor distT="0" distB="0" distL="114300" distR="114300" simplePos="0" relativeHeight="251666432" behindDoc="1" locked="0" layoutInCell="1" allowOverlap="1" wp14:anchorId="4E6B4943" wp14:editId="3A7161DF">
                <wp:simplePos x="0" y="0"/>
                <wp:positionH relativeFrom="column">
                  <wp:posOffset>3047365</wp:posOffset>
                </wp:positionH>
                <wp:positionV relativeFrom="paragraph">
                  <wp:posOffset>1517650</wp:posOffset>
                </wp:positionV>
                <wp:extent cx="2923540" cy="635"/>
                <wp:effectExtent l="0" t="0" r="0" b="0"/>
                <wp:wrapTight wrapText="bothSides">
                  <wp:wrapPolygon edited="0">
                    <wp:start x="0" y="0"/>
                    <wp:lineTo x="0" y="21600"/>
                    <wp:lineTo x="21600" y="21600"/>
                    <wp:lineTo x="21600" y="0"/>
                  </wp:wrapPolygon>
                </wp:wrapTight>
                <wp:docPr id="905195026" name="文字方塊 1"/>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30CD8B09" w14:textId="6CA6A8DD" w:rsidR="0084067B" w:rsidRPr="009B1DD8" w:rsidRDefault="0084067B" w:rsidP="00FE3368">
                            <w:pPr>
                              <w:pStyle w:val="af8"/>
                              <w:jc w:val="center"/>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F912CC">
                              <w:rPr>
                                <w:noProof/>
                              </w:rPr>
                              <w:t>1</w:t>
                            </w:r>
                            <w:r>
                              <w:fldChar w:fldCharType="end"/>
                            </w:r>
                            <w:r>
                              <w:rPr>
                                <w:rFonts w:hint="eastAsia"/>
                              </w:rPr>
                              <w:t xml:space="preserve"> </w:t>
                            </w:r>
                            <w:r>
                              <w:rPr>
                                <w:rFonts w:hint="eastAsia"/>
                              </w:rPr>
                              <w:t>模型訓練演算法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6B4943" id="文字方塊 1" o:spid="_x0000_s1028" type="#_x0000_t202" style="position:absolute;left:0;text-align:left;margin-left:239.95pt;margin-top:119.5pt;width:230.2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kfGgIAAD8EAAAOAAAAZHJzL2Uyb0RvYy54bWysU01v2zAMvQ/YfxB0X5yka7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7fzq+iO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" stroked="f">
                <v:textbox style="mso-fit-shape-to-text:t" inset="0,0,0,0">
                  <w:txbxContent>
                    <w:p w14:paraId="30CD8B09" w14:textId="6CA6A8DD" w:rsidR="0084067B" w:rsidRPr="009B1DD8" w:rsidRDefault="0084067B" w:rsidP="00FE3368">
                      <w:pPr>
                        <w:pStyle w:val="af8"/>
                        <w:jc w:val="center"/>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F912CC">
                        <w:rPr>
                          <w:noProof/>
                        </w:rPr>
                        <w:t>1</w:t>
                      </w:r>
                      <w:r>
                        <w:fldChar w:fldCharType="end"/>
                      </w:r>
                      <w:r>
                        <w:rPr>
                          <w:rFonts w:hint="eastAsia"/>
                        </w:rPr>
                        <w:t xml:space="preserve"> </w:t>
                      </w:r>
                      <w:r>
                        <w:rPr>
                          <w:rFonts w:hint="eastAsia"/>
                        </w:rPr>
                        <w:t>模型訓練演算法</w:t>
                      </w:r>
                    </w:p>
                  </w:txbxContent>
                </v:textbox>
                <w10:wrap type="tight"/>
              </v:shape>
            </w:pict>
          </mc:Fallback>
        </mc:AlternateContent>
      </w:r>
      <w:r w:rsidR="00EE2439" w:rsidRPr="00495BD9">
        <w:rPr>
          <w:color w:val="auto"/>
        </w:rPr>
        <w:t>各方法特有的損失函數與參數更新方式已於前述章節說明，本節不再重複展開。</w:t>
      </w:r>
      <w:r w:rsidR="00EE2439" w:rsidRPr="00495BD9">
        <w:rPr>
          <w:color w:val="auto"/>
        </w:rPr>
        <w:t>SCAS</w:t>
      </w:r>
      <w:r w:rsidR="00EE2439" w:rsidRPr="00495BD9">
        <w:rPr>
          <w:color w:val="auto"/>
        </w:rPr>
        <w:t>、</w:t>
      </w:r>
      <w:r w:rsidR="00EE2439" w:rsidRPr="00495BD9">
        <w:rPr>
          <w:color w:val="auto"/>
        </w:rPr>
        <w:t xml:space="preserve">SCASPL </w:t>
      </w:r>
      <w:r w:rsidR="00EE2439" w:rsidRPr="00495BD9">
        <w:rPr>
          <w:color w:val="auto"/>
        </w:rPr>
        <w:t>與</w:t>
      </w:r>
      <w:r w:rsidR="00EE2439" w:rsidRPr="00495BD9">
        <w:rPr>
          <w:color w:val="auto"/>
        </w:rPr>
        <w:t xml:space="preserve"> SCC </w:t>
      </w:r>
      <w:r w:rsidR="00EE2439" w:rsidRPr="00495BD9">
        <w:rPr>
          <w:color w:val="auto"/>
        </w:rPr>
        <w:t>所使用的環境動態模型則於主要模型訓練前完成預訓練，其訓練方式與誤差評估於後續小節說明。</w:t>
      </w:r>
    </w:p>
    <w:p w14:paraId="0BDE56B1" w14:textId="2DD2D988" w:rsidR="00272326" w:rsidRPr="00495BD9" w:rsidRDefault="0034440D" w:rsidP="005C60CA">
      <w:pPr>
        <w:pStyle w:val="3"/>
        <w:rPr>
          <w:rFonts w:eastAsia="標楷體"/>
          <w:color w:val="auto"/>
        </w:rPr>
      </w:pPr>
      <w:bookmarkStart w:id="82" w:name="_Toc236147772"/>
      <w:r w:rsidRPr="00495BD9">
        <w:rPr>
          <w:rFonts w:eastAsia="標楷體" w:hint="eastAsia"/>
          <w:color w:val="auto"/>
        </w:rPr>
        <w:t>動態模型</w:t>
      </w:r>
      <w:r w:rsidR="00272326" w:rsidRPr="00495BD9">
        <w:rPr>
          <w:rFonts w:eastAsia="標楷體" w:hint="eastAsia"/>
          <w:color w:val="auto"/>
        </w:rPr>
        <w:t>預訓練</w:t>
      </w:r>
      <w:r w:rsidRPr="00495BD9">
        <w:rPr>
          <w:rFonts w:eastAsia="標楷體" w:hint="eastAsia"/>
          <w:color w:val="auto"/>
        </w:rPr>
        <w:t>與誤差評估</w:t>
      </w:r>
      <w:bookmarkEnd w:id="82"/>
    </w:p>
    <w:p w14:paraId="0A686A09" w14:textId="0F90B87E" w:rsidR="00EC19E3" w:rsidRPr="00495BD9" w:rsidRDefault="00EC19E3" w:rsidP="00EC19E3">
      <w:pPr>
        <w:pStyle w:val="aff3"/>
        <w:spacing w:after="180"/>
        <w:rPr>
          <w:color w:val="auto"/>
        </w:rPr>
      </w:pPr>
      <w:r w:rsidRPr="00495BD9">
        <w:rPr>
          <w:color w:val="auto"/>
        </w:rPr>
        <w:t>SCAS</w:t>
      </w:r>
      <w:r w:rsidRPr="00495BD9">
        <w:rPr>
          <w:color w:val="auto"/>
        </w:rPr>
        <w:t>、</w:t>
      </w:r>
      <w:r w:rsidRPr="00495BD9">
        <w:rPr>
          <w:color w:val="auto"/>
        </w:rPr>
        <w:t xml:space="preserve">SCASPL </w:t>
      </w:r>
      <w:r w:rsidRPr="00495BD9">
        <w:rPr>
          <w:color w:val="auto"/>
        </w:rPr>
        <w:t>與</w:t>
      </w:r>
      <w:r w:rsidRPr="00495BD9">
        <w:rPr>
          <w:color w:val="auto"/>
        </w:rPr>
        <w:t xml:space="preserve"> SCC </w:t>
      </w:r>
      <w:r w:rsidRPr="00495BD9">
        <w:rPr>
          <w:color w:val="auto"/>
        </w:rPr>
        <w:t>皆需要使用預先訓練的環境動態模型。本文針對各環境與離線資料集分別訓練對應的動態模型，並執行</w:t>
      </w:r>
      <w:r w:rsidRPr="00495BD9">
        <w:rPr>
          <w:color w:val="auto"/>
        </w:rPr>
        <w:t xml:space="preserve"> 500,000 </w:t>
      </w:r>
      <w:r w:rsidRPr="00495BD9">
        <w:rPr>
          <w:color w:val="auto"/>
        </w:rPr>
        <w:t>次參數更新。完成預訓練後，同一資料集所對應的模型將共用於上述方法，以避免動態模型差異干擾後續實驗比較。對於資料集中的第</w:t>
      </w:r>
      <m:oMath>
        <m:r>
          <w:rPr>
            <w:rFonts w:ascii="Cambria Math" w:hAnsi="Cambria Math"/>
            <w:color w:val="auto"/>
          </w:rPr>
          <m:t xml:space="preserve"> i </m:t>
        </m:r>
      </m:oMath>
      <w:r w:rsidRPr="00495BD9">
        <w:rPr>
          <w:color w:val="auto"/>
        </w:rPr>
        <w:t>筆轉移</w:t>
      </w:r>
      <m:oMath>
        <m:r>
          <w:rPr>
            <w:rFonts w:ascii="Cambria Math" w:hAnsi="Cambria Math"/>
            <w:color w:val="auto"/>
          </w:rPr>
          <m:t xml:space="preserve"> </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i</m:t>
                </m:r>
              </m:sub>
            </m:sSub>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i</m:t>
                </m:r>
              </m:sub>
            </m:sSub>
            <m:r>
              <w:rPr>
                <w:rFonts w:ascii="Cambria Math" w:hAnsi="Cambria Math"/>
                <w:color w:val="auto"/>
              </w:rPr>
              <m:t xml:space="preserve">, </m:t>
            </m:r>
            <m:sSubSup>
              <m:sSubSupPr>
                <m:ctrlPr>
                  <w:rPr>
                    <w:rFonts w:ascii="Cambria Math" w:hAnsi="Cambria Math"/>
                    <w:i/>
                    <w:color w:val="auto"/>
                  </w:rPr>
                </m:ctrlPr>
              </m:sSubSupPr>
              <m:e>
                <m:r>
                  <w:rPr>
                    <w:rFonts w:ascii="Cambria Math" w:hAnsi="Cambria Math"/>
                    <w:color w:val="auto"/>
                  </w:rPr>
                  <m:t>s</m:t>
                </m:r>
              </m:e>
              <m:sub>
                <m:r>
                  <w:rPr>
                    <w:rFonts w:ascii="Cambria Math" w:hAnsi="Cambria Math"/>
                    <w:color w:val="auto"/>
                  </w:rPr>
                  <m:t>i</m:t>
                </m:r>
              </m:sub>
              <m:sup>
                <m:r>
                  <w:rPr>
                    <w:rFonts w:ascii="Cambria Math" w:hAnsi="Cambria Math"/>
                    <w:color w:val="auto"/>
                  </w:rPr>
                  <m:t>'</m:t>
                </m:r>
              </m:sup>
            </m:sSubSup>
          </m:e>
        </m:d>
        <m:r>
          <w:rPr>
            <w:rFonts w:ascii="Cambria Math" w:hAnsi="Cambria Math"/>
            <w:color w:val="auto"/>
          </w:rPr>
          <m:t xml:space="preserve"> </m:t>
        </m:r>
      </m:oMath>
      <w:r w:rsidRPr="00495BD9">
        <w:rPr>
          <w:color w:val="auto"/>
        </w:rPr>
        <w:t>，動態模型根據當前狀態與資料動作預測下一狀態</w:t>
      </w:r>
      <m:oMath>
        <m:r>
          <w:rPr>
            <w:rFonts w:ascii="Cambria Math" w:hAnsi="Cambria Math"/>
            <w:color w:val="auto"/>
          </w:rPr>
          <m:t xml:space="preserve"> M</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i</m:t>
                </m:r>
              </m:sub>
            </m:sSub>
          </m:e>
        </m:d>
        <m:r>
          <w:rPr>
            <w:rFonts w:ascii="Cambria Math" w:hAnsi="Cambria Math"/>
            <w:color w:val="auto"/>
          </w:rPr>
          <m:t xml:space="preserve"> </m:t>
        </m:r>
      </m:oMath>
      <w:r w:rsidRPr="00495BD9">
        <w:rPr>
          <w:color w:val="auto"/>
        </w:rPr>
        <w:t>。由於該預測結果將作為狀態修正學習的依據，因此本文評估模型對資料</w:t>
      </w:r>
      <w:proofErr w:type="gramStart"/>
      <w:r w:rsidRPr="00495BD9">
        <w:rPr>
          <w:color w:val="auto"/>
        </w:rPr>
        <w:t>集中單步狀態</w:t>
      </w:r>
      <w:proofErr w:type="gramEnd"/>
      <w:r w:rsidRPr="00495BD9">
        <w:rPr>
          <w:color w:val="auto"/>
        </w:rPr>
        <w:t>轉移的擬合程度。</w:t>
      </w:r>
    </w:p>
    <w:p w14:paraId="62B88B26" w14:textId="77777777" w:rsidR="00EC19E3" w:rsidRPr="00495BD9" w:rsidRDefault="00EC19E3" w:rsidP="00EC19E3">
      <w:pPr>
        <w:pStyle w:val="aff3"/>
        <w:spacing w:after="180"/>
        <w:rPr>
          <w:color w:val="auto"/>
        </w:rPr>
      </w:pPr>
      <w:r w:rsidRPr="00495BD9">
        <w:rPr>
          <w:color w:val="auto"/>
        </w:rPr>
        <w:t>為使不同環境與資料集的預測誤差具有一致的比較意義，本文以資料集中實際記錄的單步狀態轉移作為誤差評估尺度，衡量模型預測誤差相對於真實狀態變化的大小。</w:t>
      </w:r>
      <w:proofErr w:type="gramStart"/>
      <w:r w:rsidRPr="00495BD9">
        <w:rPr>
          <w:color w:val="auto"/>
        </w:rPr>
        <w:t>此外，</w:t>
      </w:r>
      <w:proofErr w:type="gramEnd"/>
      <w:r w:rsidRPr="00495BD9">
        <w:rPr>
          <w:color w:val="auto"/>
        </w:rPr>
        <w:t>各狀態維度的數值範圍可能存在明顯差異，若直接累積誤差，數值尺度較大的維度將占據較高比重。因此，本文</w:t>
      </w:r>
      <w:proofErr w:type="gramStart"/>
      <w:r w:rsidRPr="00495BD9">
        <w:rPr>
          <w:color w:val="auto"/>
        </w:rPr>
        <w:t>依據各維度</w:t>
      </w:r>
      <w:proofErr w:type="gramEnd"/>
      <w:r w:rsidRPr="00495BD9">
        <w:rPr>
          <w:color w:val="auto"/>
        </w:rPr>
        <w:t>於動態模型訓練資料中的標準差，分別對模型預測誤差與真實單步轉移進行標準化，再計算兩者的全域均方根比例。</w:t>
      </w:r>
    </w:p>
    <w:p w14:paraId="5CBF0D44" w14:textId="4F42C72E" w:rsidR="00EC19E3" w:rsidRPr="00495BD9" w:rsidRDefault="00EC19E3" w:rsidP="00EC19E3">
      <w:pPr>
        <w:pStyle w:val="aff3"/>
        <w:spacing w:after="180"/>
        <w:rPr>
          <w:color w:val="auto"/>
        </w:rPr>
      </w:pPr>
      <w:r w:rsidRPr="00495BD9">
        <w:rPr>
          <w:color w:val="auto"/>
        </w:rPr>
        <w:lastRenderedPageBreak/>
        <w:t>令</w:t>
      </w:r>
      <m:oMath>
        <m:r>
          <w:rPr>
            <w:rFonts w:ascii="Cambria Math" w:hAnsi="Cambria Math"/>
            <w:color w:val="auto"/>
          </w:rPr>
          <m:t xml:space="preserve"> N </m:t>
        </m:r>
      </m:oMath>
      <w:r w:rsidRPr="00495BD9">
        <w:rPr>
          <w:color w:val="auto"/>
        </w:rPr>
        <w:t>為資料集中的轉移數量，</w:t>
      </w:r>
      <m:oMath>
        <m:r>
          <w:rPr>
            <w:rFonts w:ascii="Cambria Math" w:hAnsi="Cambria Math"/>
            <w:color w:val="auto"/>
          </w:rPr>
          <m:t xml:space="preserve"> m </m:t>
        </m:r>
      </m:oMath>
      <w:r w:rsidRPr="00495BD9">
        <w:rPr>
          <w:color w:val="auto"/>
        </w:rPr>
        <w:t>為狀態空間維度，</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j</m:t>
            </m:r>
          </m:sub>
        </m:sSub>
        <m:r>
          <w:rPr>
            <w:rFonts w:ascii="Cambria Math" w:hAnsi="Cambria Math"/>
            <w:color w:val="auto"/>
          </w:rPr>
          <m:t xml:space="preserve"> </m:t>
        </m:r>
      </m:oMath>
      <w:r w:rsidRPr="00495BD9">
        <w:rPr>
          <w:color w:val="auto"/>
        </w:rPr>
        <w:t>為第</w:t>
      </w:r>
      <m:oMath>
        <m:r>
          <w:rPr>
            <w:rFonts w:ascii="Cambria Math" w:hAnsi="Cambria Math"/>
            <w:color w:val="auto"/>
          </w:rPr>
          <m:t xml:space="preserve"> j </m:t>
        </m:r>
      </m:oMath>
      <w:proofErr w:type="gramStart"/>
      <w:r w:rsidRPr="00495BD9">
        <w:rPr>
          <w:color w:val="auto"/>
        </w:rPr>
        <w:t>個</w:t>
      </w:r>
      <w:proofErr w:type="gramEnd"/>
      <w:r w:rsidRPr="00495BD9">
        <w:rPr>
          <w:color w:val="auto"/>
        </w:rPr>
        <w:t>狀態維度於訓練資料中的標準差，則動態模型的全域標準化轉移相對均方根誤差定義為：</w:t>
      </w:r>
    </w:p>
    <w:p w14:paraId="7E08C8A5" w14:textId="320661EC" w:rsidR="002612BE" w:rsidRPr="00495BD9" w:rsidRDefault="00000000" w:rsidP="002612BE">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color w:val="auto"/>
                    </w:rPr>
                  </m:ctrlPr>
                </m:sSubPr>
                <m:e>
                  <m:r>
                    <w:rPr>
                      <w:rFonts w:ascii="Cambria Math" w:hAnsi="Cambria Math"/>
                      <w:color w:val="auto"/>
                    </w:rPr>
                    <m:t>d</m:t>
                  </m:r>
                </m:e>
                <m:sub>
                  <m:r>
                    <w:rPr>
                      <w:rFonts w:ascii="Cambria Math" w:hAnsi="Cambria Math"/>
                      <w:color w:val="auto"/>
                    </w:rPr>
                    <m:t>M</m:t>
                  </m:r>
                </m:sub>
              </m:sSub>
              <m:r>
                <m:rPr>
                  <m:sty m:val="p"/>
                </m:rPr>
                <w:rPr>
                  <w:rFonts w:ascii="Cambria Math" w:hAnsi="Cambria Math"/>
                  <w:color w:val="auto"/>
                </w:rPr>
                <m:t>=</m:t>
              </m:r>
              <m:r>
                <w:rPr>
                  <w:rFonts w:ascii="Cambria Math" w:hAnsi="Cambria Math"/>
                  <w:color w:val="auto"/>
                </w:rPr>
                <m:t>sqrt</m:t>
              </m:r>
              <m:d>
                <m:dPr>
                  <m:ctrlPr>
                    <w:rPr>
                      <w:rFonts w:ascii="Cambria Math" w:hAnsi="Cambria Math"/>
                      <w:color w:val="auto"/>
                    </w:rPr>
                  </m:ctrlPr>
                </m:dPr>
                <m:e>
                  <m:f>
                    <m:fPr>
                      <m:ctrlPr>
                        <w:rPr>
                          <w:rFonts w:ascii="Cambria Math" w:hAnsi="Cambria Math"/>
                          <w:color w:val="auto"/>
                        </w:rPr>
                      </m:ctrlPr>
                    </m:fPr>
                    <m:num>
                      <m:nary>
                        <m:naryPr>
                          <m:chr m:val="∑"/>
                          <m:ctrlPr>
                            <w:rPr>
                              <w:rFonts w:ascii="Cambria Math" w:hAnsi="Cambria Math"/>
                              <w:color w:val="auto"/>
                            </w:rPr>
                          </m:ctrlPr>
                        </m:naryPr>
                        <m:sub>
                          <m:r>
                            <w:rPr>
                              <w:rFonts w:ascii="Cambria Math" w:hAnsi="Cambria Math"/>
                              <w:color w:val="auto"/>
                            </w:rPr>
                            <m:t>i</m:t>
                          </m:r>
                          <m:r>
                            <m:rPr>
                              <m:sty m:val="p"/>
                            </m:rPr>
                            <w:rPr>
                              <w:rFonts w:ascii="Cambria Math" w:hAnsi="Cambria Math"/>
                              <w:color w:val="auto"/>
                            </w:rPr>
                            <m:t>=1</m:t>
                          </m:r>
                        </m:sub>
                        <m:sup>
                          <m:r>
                            <w:rPr>
                              <w:rFonts w:ascii="Cambria Math" w:hAnsi="Cambria Math"/>
                              <w:color w:val="auto"/>
                            </w:rPr>
                            <m:t>N</m:t>
                          </m:r>
                        </m:sup>
                        <m:e>
                          <m:nary>
                            <m:naryPr>
                              <m:chr m:val="∑"/>
                              <m:ctrlPr>
                                <w:rPr>
                                  <w:rFonts w:ascii="Cambria Math" w:hAnsi="Cambria Math"/>
                                  <w:color w:val="auto"/>
                                </w:rPr>
                              </m:ctrlPr>
                            </m:naryPr>
                            <m:sub>
                              <m:r>
                                <w:rPr>
                                  <w:rFonts w:ascii="Cambria Math" w:hAnsi="Cambria Math"/>
                                  <w:color w:val="auto"/>
                                </w:rPr>
                                <m:t>j</m:t>
                              </m:r>
                              <m:r>
                                <m:rPr>
                                  <m:sty m:val="p"/>
                                </m:rPr>
                                <w:rPr>
                                  <w:rFonts w:ascii="Cambria Math" w:hAnsi="Cambria Math"/>
                                  <w:color w:val="auto"/>
                                </w:rPr>
                                <m:t>=1</m:t>
                              </m:r>
                            </m:sub>
                            <m:sup>
                              <m:r>
                                <w:rPr>
                                  <w:rFonts w:ascii="Cambria Math" w:hAnsi="Cambria Math"/>
                                  <w:color w:val="auto"/>
                                </w:rPr>
                                <m:t>m</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r>
                                            <w:rPr>
                                              <w:rFonts w:ascii="Cambria Math" w:hAnsi="Cambria Math"/>
                                              <w:color w:val="auto"/>
                                            </w:rPr>
                                            <m:t>M</m:t>
                                          </m:r>
                                          <m:sSub>
                                            <m:sSubPr>
                                              <m:ctrlPr>
                                                <w:rPr>
                                                  <w:rFonts w:ascii="Cambria Math" w:hAnsi="Cambria Math"/>
                                                  <w:color w:val="auto"/>
                                                </w:rPr>
                                              </m:ctrlPr>
                                            </m:sSubPr>
                                            <m:e>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i</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i</m:t>
                                                      </m:r>
                                                    </m:sub>
                                                  </m:sSub>
                                                </m:e>
                                              </m:d>
                                            </m:e>
                                            <m:sub>
                                              <m:r>
                                                <w:rPr>
                                                  <w:rFonts w:ascii="Cambria Math" w:hAnsi="Cambria Math"/>
                                                  <w:color w:val="auto"/>
                                                </w:rPr>
                                                <m:t>j</m:t>
                                              </m:r>
                                            </m:sub>
                                          </m:sSub>
                                          <m:r>
                                            <m:rPr>
                                              <m:sty m:val="p"/>
                                            </m:rPr>
                                            <w:rPr>
                                              <w:rFonts w:ascii="Cambria Math" w:hAnsi="Cambria Math"/>
                                              <w:color w:val="auto"/>
                                            </w:rPr>
                                            <m:t>-</m:t>
                                          </m:r>
                                          <m:sSubSup>
                                            <m:sSubSupPr>
                                              <m:ctrlPr>
                                                <w:rPr>
                                                  <w:rFonts w:ascii="Cambria Math" w:hAnsi="Cambria Math"/>
                                                  <w:color w:val="auto"/>
                                                </w:rPr>
                                              </m:ctrlPr>
                                            </m:sSubSupPr>
                                            <m:e>
                                              <m:r>
                                                <w:rPr>
                                                  <w:rFonts w:ascii="Cambria Math" w:hAnsi="Cambria Math"/>
                                                  <w:color w:val="auto"/>
                                                </w:rPr>
                                                <m:t>s</m:t>
                                              </m:r>
                                            </m:e>
                                            <m:sub>
                                              <m:r>
                                                <w:rPr>
                                                  <w:rFonts w:ascii="Cambria Math" w:hAnsi="Cambria Math"/>
                                                  <w:color w:val="auto"/>
                                                </w:rPr>
                                                <m:t>i</m:t>
                                              </m:r>
                                              <m:r>
                                                <m:rPr>
                                                  <m:sty m:val="p"/>
                                                </m:rPr>
                                                <w:rPr>
                                                  <w:rFonts w:ascii="Cambria Math" w:hAnsi="Cambria Math"/>
                                                  <w:color w:val="auto"/>
                                                </w:rPr>
                                                <m:t>,</m:t>
                                              </m:r>
                                              <m:r>
                                                <w:rPr>
                                                  <w:rFonts w:ascii="Cambria Math" w:hAnsi="Cambria Math"/>
                                                  <w:color w:val="auto"/>
                                                </w:rPr>
                                                <m:t>j</m:t>
                                              </m:r>
                                            </m:sub>
                                            <m:sup>
                                              <m:r>
                                                <m:rPr>
                                                  <m:sty m:val="p"/>
                                                </m:rPr>
                                                <w:rPr>
                                                  <w:rFonts w:ascii="Cambria Math" w:hAnsi="Cambria Math"/>
                                                  <w:color w:val="auto"/>
                                                </w:rPr>
                                                <m:t>'</m:t>
                                              </m:r>
                                            </m:sup>
                                          </m:sSubSup>
                                        </m:num>
                                        <m:den>
                                          <m:sSub>
                                            <m:sSubPr>
                                              <m:ctrlPr>
                                                <w:rPr>
                                                  <w:rFonts w:ascii="Cambria Math" w:hAnsi="Cambria Math"/>
                                                  <w:color w:val="auto"/>
                                                </w:rPr>
                                              </m:ctrlPr>
                                            </m:sSubPr>
                                            <m:e>
                                              <m:r>
                                                <w:rPr>
                                                  <w:rFonts w:ascii="Cambria Math" w:hAnsi="Cambria Math"/>
                                                  <w:color w:val="auto"/>
                                                </w:rPr>
                                                <m:t>σ</m:t>
                                              </m:r>
                                            </m:e>
                                            <m:sub>
                                              <m:r>
                                                <w:rPr>
                                                  <w:rFonts w:ascii="Cambria Math" w:hAnsi="Cambria Math"/>
                                                  <w:color w:val="auto"/>
                                                </w:rPr>
                                                <m:t>j</m:t>
                                              </m:r>
                                            </m:sub>
                                          </m:sSub>
                                        </m:den>
                                      </m:f>
                                    </m:e>
                                  </m:d>
                                </m:e>
                                <m:sup>
                                  <m:r>
                                    <m:rPr>
                                      <m:sty m:val="p"/>
                                    </m:rPr>
                                    <w:rPr>
                                      <w:rFonts w:ascii="Cambria Math" w:hAnsi="Cambria Math"/>
                                      <w:color w:val="auto"/>
                                    </w:rPr>
                                    <m:t>2</m:t>
                                  </m:r>
                                </m:sup>
                              </m:sSup>
                            </m:e>
                          </m:nary>
                        </m:e>
                      </m:nary>
                    </m:num>
                    <m:den>
                      <m:nary>
                        <m:naryPr>
                          <m:chr m:val="∑"/>
                          <m:ctrlPr>
                            <w:rPr>
                              <w:rFonts w:ascii="Cambria Math" w:hAnsi="Cambria Math"/>
                              <w:color w:val="auto"/>
                            </w:rPr>
                          </m:ctrlPr>
                        </m:naryPr>
                        <m:sub>
                          <m:r>
                            <w:rPr>
                              <w:rFonts w:ascii="Cambria Math" w:hAnsi="Cambria Math"/>
                              <w:color w:val="auto"/>
                            </w:rPr>
                            <m:t>i</m:t>
                          </m:r>
                          <m:r>
                            <m:rPr>
                              <m:sty m:val="p"/>
                            </m:rPr>
                            <w:rPr>
                              <w:rFonts w:ascii="Cambria Math" w:hAnsi="Cambria Math"/>
                              <w:color w:val="auto"/>
                            </w:rPr>
                            <m:t>=1</m:t>
                          </m:r>
                        </m:sub>
                        <m:sup>
                          <m:r>
                            <w:rPr>
                              <w:rFonts w:ascii="Cambria Math" w:hAnsi="Cambria Math"/>
                              <w:color w:val="auto"/>
                            </w:rPr>
                            <m:t>N</m:t>
                          </m:r>
                        </m:sup>
                        <m:e>
                          <m:nary>
                            <m:naryPr>
                              <m:chr m:val="∑"/>
                              <m:ctrlPr>
                                <w:rPr>
                                  <w:rFonts w:ascii="Cambria Math" w:hAnsi="Cambria Math"/>
                                  <w:color w:val="auto"/>
                                </w:rPr>
                              </m:ctrlPr>
                            </m:naryPr>
                            <m:sub>
                              <m:r>
                                <w:rPr>
                                  <w:rFonts w:ascii="Cambria Math" w:hAnsi="Cambria Math"/>
                                  <w:color w:val="auto"/>
                                </w:rPr>
                                <m:t>j</m:t>
                              </m:r>
                              <m:r>
                                <m:rPr>
                                  <m:sty m:val="p"/>
                                </m:rPr>
                                <w:rPr>
                                  <w:rFonts w:ascii="Cambria Math" w:hAnsi="Cambria Math"/>
                                  <w:color w:val="auto"/>
                                </w:rPr>
                                <m:t>=1</m:t>
                              </m:r>
                            </m:sub>
                            <m:sup>
                              <m:r>
                                <w:rPr>
                                  <w:rFonts w:ascii="Cambria Math" w:hAnsi="Cambria Math"/>
                                  <w:color w:val="auto"/>
                                </w:rPr>
                                <m:t>m</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olor w:val="auto"/>
                                                </w:rPr>
                                                <m:t>s</m:t>
                                              </m:r>
                                            </m:e>
                                            <m:sub>
                                              <m:r>
                                                <w:rPr>
                                                  <w:rFonts w:ascii="Cambria Math" w:hAnsi="Cambria Math"/>
                                                  <w:color w:val="auto"/>
                                                </w:rPr>
                                                <m:t>i</m:t>
                                              </m:r>
                                              <m:r>
                                                <m:rPr>
                                                  <m:sty m:val="p"/>
                                                </m:rPr>
                                                <w:rPr>
                                                  <w:rFonts w:ascii="Cambria Math" w:hAnsi="Cambria Math"/>
                                                  <w:color w:val="auto"/>
                                                </w:rPr>
                                                <m:t>,</m:t>
                                              </m:r>
                                              <m:r>
                                                <w:rPr>
                                                  <w:rFonts w:ascii="Cambria Math" w:hAnsi="Cambria Math"/>
                                                  <w:color w:val="auto"/>
                                                </w:rPr>
                                                <m:t>j</m:t>
                                              </m:r>
                                            </m:sub>
                                            <m:sup>
                                              <m:r>
                                                <m:rPr>
                                                  <m:sty m:val="p"/>
                                                </m:rPr>
                                                <w:rPr>
                                                  <w:rFonts w:ascii="Cambria Math" w:hAnsi="Cambria Math"/>
                                                  <w:color w:val="auto"/>
                                                </w:rPr>
                                                <m:t>'</m:t>
                                              </m:r>
                                            </m:sup>
                                          </m:sSubSup>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i</m:t>
                                              </m:r>
                                              <m:r>
                                                <m:rPr>
                                                  <m:sty m:val="p"/>
                                                </m:rPr>
                                                <w:rPr>
                                                  <w:rFonts w:ascii="Cambria Math" w:hAnsi="Cambria Math"/>
                                                  <w:color w:val="auto"/>
                                                </w:rPr>
                                                <m:t>,</m:t>
                                              </m:r>
                                              <m:r>
                                                <w:rPr>
                                                  <w:rFonts w:ascii="Cambria Math" w:hAnsi="Cambria Math"/>
                                                  <w:color w:val="auto"/>
                                                </w:rPr>
                                                <m:t>j</m:t>
                                              </m:r>
                                            </m:sub>
                                          </m:sSub>
                                        </m:num>
                                        <m:den>
                                          <m:sSub>
                                            <m:sSubPr>
                                              <m:ctrlPr>
                                                <w:rPr>
                                                  <w:rFonts w:ascii="Cambria Math" w:hAnsi="Cambria Math"/>
                                                  <w:color w:val="auto"/>
                                                </w:rPr>
                                              </m:ctrlPr>
                                            </m:sSubPr>
                                            <m:e>
                                              <m:r>
                                                <w:rPr>
                                                  <w:rFonts w:ascii="Cambria Math" w:hAnsi="Cambria Math"/>
                                                  <w:color w:val="auto"/>
                                                </w:rPr>
                                                <m:t>σ</m:t>
                                              </m:r>
                                            </m:e>
                                            <m:sub>
                                              <m:r>
                                                <w:rPr>
                                                  <w:rFonts w:ascii="Cambria Math" w:hAnsi="Cambria Math"/>
                                                  <w:color w:val="auto"/>
                                                </w:rPr>
                                                <m:t>j</m:t>
                                              </m:r>
                                            </m:sub>
                                          </m:sSub>
                                        </m:den>
                                      </m:f>
                                    </m:e>
                                  </m:d>
                                </m:e>
                                <m:sup>
                                  <m:r>
                                    <m:rPr>
                                      <m:sty m:val="p"/>
                                    </m:rPr>
                                    <w:rPr>
                                      <w:rFonts w:ascii="Cambria Math" w:hAnsi="Cambria Math"/>
                                      <w:color w:val="auto"/>
                                    </w:rPr>
                                    <m:t>2</m:t>
                                  </m:r>
                                </m:sup>
                              </m:sSup>
                            </m:e>
                          </m:nary>
                        </m:e>
                      </m:nary>
                    </m:den>
                  </m:f>
                </m:e>
              </m:d>
              <m:r>
                <w:rPr>
                  <w:rFonts w:ascii="Cambria Math" w:hAnsi="Cambria Math"/>
                  <w:color w:val="auto"/>
                </w:rPr>
                <m:t>#</m:t>
              </m:r>
              <m:d>
                <m:dPr>
                  <m:ctrlPr>
                    <w:rPr>
                      <w:rFonts w:ascii="Cambria Math" w:hAnsi="Cambria Math"/>
                      <w:i/>
                      <w:color w:val="auto"/>
                    </w:rPr>
                  </m:ctrlPr>
                </m:dPr>
                <m:e>
                  <m:r>
                    <w:rPr>
                      <w:rFonts w:ascii="Cambria Math" w:hAnsi="Cambria Math"/>
                      <w:color w:val="auto"/>
                    </w:rPr>
                    <m:t>37</m:t>
                  </m:r>
                </m:e>
              </m:d>
            </m:e>
          </m:eqArr>
        </m:oMath>
      </m:oMathPara>
    </w:p>
    <w:p w14:paraId="78B9F06A" w14:textId="77777777" w:rsidR="00007B5D" w:rsidRPr="00495BD9" w:rsidRDefault="00007B5D" w:rsidP="00007B5D">
      <w:pPr>
        <w:pStyle w:val="aff3"/>
        <w:spacing w:after="180"/>
        <w:ind w:firstLine="0"/>
        <w:rPr>
          <w:color w:val="auto"/>
        </w:rPr>
      </w:pPr>
      <w:r w:rsidRPr="00495BD9">
        <w:rPr>
          <w:color w:val="auto"/>
        </w:rPr>
        <w:t>其中，分子為動態模型在標準化狀態空間中的全域平方預測誤差，分母為資料集中真實單步狀態轉移的全域平方幅度。由於兩者皆使用相同的維度標準差進行尺度調整，因此可降低不同狀態維度原始數值範圍對評估結果的影響。</w:t>
      </w:r>
    </w:p>
    <w:p w14:paraId="717DBD85" w14:textId="6272BDEA" w:rsidR="00CD7238" w:rsidRPr="00495BD9" w:rsidRDefault="00000000" w:rsidP="00BD1B46">
      <w:pPr>
        <w:pStyle w:val="aff3"/>
        <w:spacing w:after="180"/>
        <w:rPr>
          <w:color w:val="auto"/>
        </w:rPr>
      </w:pPr>
      <m:oMath>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M</m:t>
            </m:r>
          </m:sub>
        </m:sSub>
        <m:r>
          <w:rPr>
            <w:rFonts w:ascii="Cambria Math" w:hAnsi="Cambria Math"/>
            <w:color w:val="auto"/>
          </w:rPr>
          <m:t xml:space="preserve"> </m:t>
        </m:r>
      </m:oMath>
      <w:r w:rsidR="00007B5D" w:rsidRPr="00495BD9">
        <w:rPr>
          <w:color w:val="auto"/>
        </w:rPr>
        <w:t>表示模型的一步預測均方根誤差占真實單步轉移尺度的比例。其數值越接近零，代表模型預測的下一狀態越接近資料中的實際結果；當</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M</m:t>
            </m:r>
          </m:sub>
        </m:sSub>
        <m:r>
          <w:rPr>
            <w:rFonts w:ascii="Cambria Math" w:hAnsi="Cambria Math" w:hint="eastAsia"/>
            <w:color w:val="auto"/>
          </w:rPr>
          <m:t>=1</m:t>
        </m:r>
        <m:r>
          <w:rPr>
            <w:rFonts w:ascii="Cambria Math" w:hAnsi="Cambria Math"/>
            <w:color w:val="auto"/>
          </w:rPr>
          <m:t xml:space="preserve"> </m:t>
        </m:r>
      </m:oMath>
      <w:r w:rsidR="00007B5D" w:rsidRPr="00495BD9">
        <w:rPr>
          <w:color w:val="auto"/>
        </w:rPr>
        <w:t>時，則表示模型的整體預測誤差與真實單步狀態轉移的整體尺度相同。本文將</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M</m:t>
            </m:r>
          </m:sub>
        </m:sSub>
        <m:r>
          <w:rPr>
            <w:rFonts w:ascii="Cambria Math" w:hAnsi="Cambria Math"/>
            <w:color w:val="auto"/>
          </w:rPr>
          <m:t xml:space="preserve"> </m:t>
        </m:r>
      </m:oMath>
      <w:r w:rsidR="00007B5D" w:rsidRPr="00495BD9">
        <w:rPr>
          <w:color w:val="auto"/>
        </w:rPr>
        <w:t>轉換為百分比呈現，該數值為相對誤差，而非模型的預測正確率。</w:t>
      </w:r>
    </w:p>
    <w:p w14:paraId="3034D108" w14:textId="02EFD940" w:rsidR="00856AFA" w:rsidRPr="00495BD9" w:rsidRDefault="00856AFA" w:rsidP="00856AFA">
      <w:pPr>
        <w:pStyle w:val="af8"/>
      </w:pPr>
      <w:bookmarkStart w:id="83" w:name="_Toc236147804"/>
      <w:r w:rsidRPr="00495BD9">
        <w:rPr>
          <w:rFonts w:hint="eastAsia"/>
        </w:rPr>
        <w:t>表</w:t>
      </w:r>
      <w:r w:rsidRPr="00495BD9">
        <w:rPr>
          <w:rFonts w:hint="eastAsia"/>
        </w:rPr>
        <w:t xml:space="preserve"> </w:t>
      </w:r>
      <w:r w:rsidRPr="00495BD9">
        <w:fldChar w:fldCharType="begin"/>
      </w:r>
      <w:r w:rsidRPr="00495BD9">
        <w:instrText xml:space="preserve"> </w:instrText>
      </w:r>
      <w:r w:rsidRPr="00495BD9">
        <w:rPr>
          <w:rFonts w:hint="eastAsia"/>
        </w:rPr>
        <w:instrText>SEQ Chapter \c \* ARABIC</w:instrText>
      </w:r>
      <w:r w:rsidRPr="00495BD9">
        <w:instrText xml:space="preserve"> </w:instrText>
      </w:r>
      <w:r w:rsidRPr="00495BD9">
        <w:fldChar w:fldCharType="separate"/>
      </w:r>
      <w:r w:rsidR="00F912CC">
        <w:rPr>
          <w:noProof/>
        </w:rPr>
        <w:t>5</w:t>
      </w:r>
      <w:r w:rsidRPr="00495BD9">
        <w:fldChar w:fldCharType="end"/>
      </w:r>
      <w:r w:rsidRPr="00495BD9">
        <w:rPr>
          <w:rFonts w:hint="eastAsia"/>
        </w:rPr>
        <w:t>-</w:t>
      </w:r>
      <w:r w:rsidRPr="00495BD9">
        <w:fldChar w:fldCharType="begin"/>
      </w:r>
      <w:r w:rsidRPr="00495BD9">
        <w:instrText xml:space="preserve"> </w:instrText>
      </w:r>
      <w:r w:rsidRPr="00495BD9">
        <w:rPr>
          <w:rFonts w:hint="eastAsia"/>
        </w:rPr>
        <w:instrText xml:space="preserve">SEQ </w:instrText>
      </w:r>
      <w:r w:rsidRPr="00495BD9">
        <w:rPr>
          <w:rFonts w:hint="eastAsia"/>
        </w:rPr>
        <w:instrText>表</w:instrText>
      </w:r>
      <w:r w:rsidRPr="00495BD9">
        <w:rPr>
          <w:rFonts w:hint="eastAsia"/>
        </w:rPr>
        <w:instrText xml:space="preserve"> \s \* ARABIC</w:instrText>
      </w:r>
      <w:r w:rsidRPr="00495BD9">
        <w:instrText xml:space="preserve"> </w:instrText>
      </w:r>
      <w:r w:rsidRPr="00495BD9">
        <w:fldChar w:fldCharType="separate"/>
      </w:r>
      <w:r w:rsidR="00F912CC">
        <w:rPr>
          <w:noProof/>
        </w:rPr>
        <w:t>7</w:t>
      </w:r>
      <w:r w:rsidRPr="00495BD9">
        <w:fldChar w:fldCharType="end"/>
      </w:r>
      <w:r w:rsidRPr="00495BD9">
        <w:rPr>
          <w:rFonts w:hint="eastAsia"/>
        </w:rPr>
        <w:t xml:space="preserve"> </w:t>
      </w:r>
      <w:r w:rsidR="000D7F94" w:rsidRPr="00495BD9">
        <w:t>動態模型誤差</w:t>
      </w:r>
      <w:bookmarkEnd w:id="83"/>
    </w:p>
    <w:tbl>
      <w:tblPr>
        <w:tblStyle w:val="af7"/>
        <w:tblW w:w="0" w:type="auto"/>
        <w:tblInd w:w="-113" w:type="dxa"/>
        <w:tblLook w:val="04A0" w:firstRow="1" w:lastRow="0" w:firstColumn="1" w:lastColumn="0" w:noHBand="0" w:noVBand="1"/>
      </w:tblPr>
      <w:tblGrid>
        <w:gridCol w:w="1526"/>
        <w:gridCol w:w="1134"/>
        <w:gridCol w:w="1134"/>
        <w:gridCol w:w="1134"/>
        <w:gridCol w:w="2268"/>
        <w:gridCol w:w="1877"/>
      </w:tblGrid>
      <w:tr w:rsidR="002D3168" w:rsidRPr="00495BD9" w14:paraId="3C9E2412" w14:textId="65C9AD63" w:rsidTr="00856AFA">
        <w:tc>
          <w:tcPr>
            <w:tcW w:w="1526" w:type="dxa"/>
            <w:shd w:val="clear" w:color="auto" w:fill="D9D9D9" w:themeFill="background1" w:themeFillShade="D9"/>
          </w:tcPr>
          <w:p w14:paraId="697203BF" w14:textId="1985E54A" w:rsidR="00856AFA" w:rsidRPr="00495BD9" w:rsidRDefault="00856AFA" w:rsidP="00856AFA">
            <w:pPr>
              <w:jc w:val="center"/>
              <w:rPr>
                <w:b/>
                <w:bCs/>
              </w:rPr>
            </w:pPr>
            <w:r w:rsidRPr="00495BD9">
              <w:rPr>
                <w:rFonts w:hint="eastAsia"/>
                <w:b/>
                <w:bCs/>
              </w:rPr>
              <w:t>環境</w:t>
            </w:r>
          </w:p>
        </w:tc>
        <w:tc>
          <w:tcPr>
            <w:tcW w:w="1134" w:type="dxa"/>
            <w:shd w:val="clear" w:color="auto" w:fill="D9D9D9" w:themeFill="background1" w:themeFillShade="D9"/>
          </w:tcPr>
          <w:p w14:paraId="56069EC3" w14:textId="38F59537" w:rsidR="00856AFA" w:rsidRPr="00495BD9" w:rsidRDefault="00856AFA" w:rsidP="00856AFA">
            <w:pPr>
              <w:jc w:val="center"/>
              <w:rPr>
                <w:b/>
                <w:bCs/>
              </w:rPr>
            </w:pPr>
            <w:r w:rsidRPr="00495BD9">
              <w:rPr>
                <w:rFonts w:hint="eastAsia"/>
                <w:b/>
                <w:bCs/>
              </w:rPr>
              <w:t>Medium</w:t>
            </w:r>
          </w:p>
        </w:tc>
        <w:tc>
          <w:tcPr>
            <w:tcW w:w="1134" w:type="dxa"/>
            <w:shd w:val="clear" w:color="auto" w:fill="D9D9D9" w:themeFill="background1" w:themeFillShade="D9"/>
          </w:tcPr>
          <w:p w14:paraId="570579A7" w14:textId="476012F5" w:rsidR="00856AFA" w:rsidRPr="00495BD9" w:rsidRDefault="00856AFA" w:rsidP="00856AFA">
            <w:pPr>
              <w:jc w:val="center"/>
              <w:rPr>
                <w:b/>
                <w:bCs/>
              </w:rPr>
            </w:pPr>
            <w:r w:rsidRPr="00495BD9">
              <w:rPr>
                <w:rFonts w:hint="eastAsia"/>
                <w:b/>
                <w:bCs/>
              </w:rPr>
              <w:t>Expert</w:t>
            </w:r>
          </w:p>
        </w:tc>
        <w:tc>
          <w:tcPr>
            <w:tcW w:w="1134" w:type="dxa"/>
            <w:shd w:val="clear" w:color="auto" w:fill="D9D9D9" w:themeFill="background1" w:themeFillShade="D9"/>
          </w:tcPr>
          <w:p w14:paraId="0818DB35" w14:textId="404EBF39" w:rsidR="00856AFA" w:rsidRPr="00495BD9" w:rsidRDefault="00856AFA" w:rsidP="00856AFA">
            <w:pPr>
              <w:jc w:val="center"/>
              <w:rPr>
                <w:b/>
                <w:bCs/>
              </w:rPr>
            </w:pPr>
            <w:r w:rsidRPr="00495BD9">
              <w:rPr>
                <w:rFonts w:hint="eastAsia"/>
                <w:b/>
                <w:bCs/>
              </w:rPr>
              <w:t>Hybrid</w:t>
            </w:r>
          </w:p>
        </w:tc>
        <w:tc>
          <w:tcPr>
            <w:tcW w:w="2268" w:type="dxa"/>
            <w:shd w:val="clear" w:color="auto" w:fill="D9D9D9" w:themeFill="background1" w:themeFillShade="D9"/>
          </w:tcPr>
          <w:p w14:paraId="4C506C1E" w14:textId="280AC6F3" w:rsidR="00856AFA" w:rsidRPr="00495BD9" w:rsidRDefault="00856AFA" w:rsidP="00856AFA">
            <w:pPr>
              <w:jc w:val="center"/>
              <w:rPr>
                <w:b/>
                <w:bCs/>
              </w:rPr>
            </w:pPr>
            <w:r w:rsidRPr="00495BD9">
              <w:rPr>
                <w:rFonts w:hint="eastAsia"/>
                <w:b/>
                <w:bCs/>
              </w:rPr>
              <w:t>Medium-Replay</w:t>
            </w:r>
          </w:p>
        </w:tc>
        <w:tc>
          <w:tcPr>
            <w:tcW w:w="1877" w:type="dxa"/>
            <w:shd w:val="clear" w:color="auto" w:fill="D9D9D9" w:themeFill="background1" w:themeFillShade="D9"/>
          </w:tcPr>
          <w:p w14:paraId="050D9CAA" w14:textId="407F1891" w:rsidR="00856AFA" w:rsidRPr="00495BD9" w:rsidRDefault="00856AFA" w:rsidP="00856AFA">
            <w:pPr>
              <w:jc w:val="center"/>
              <w:rPr>
                <w:b/>
                <w:bCs/>
              </w:rPr>
            </w:pPr>
            <w:r w:rsidRPr="00495BD9">
              <w:rPr>
                <w:rFonts w:hint="eastAsia"/>
                <w:b/>
                <w:bCs/>
              </w:rPr>
              <w:t>Expert-Replay</w:t>
            </w:r>
          </w:p>
        </w:tc>
      </w:tr>
      <w:tr w:rsidR="002D3168" w:rsidRPr="00495BD9" w14:paraId="326F6D8D" w14:textId="763FD63C" w:rsidTr="00856AFA">
        <w:tc>
          <w:tcPr>
            <w:tcW w:w="1526" w:type="dxa"/>
          </w:tcPr>
          <w:p w14:paraId="19DA99A3" w14:textId="7849FFB6" w:rsidR="00856AFA" w:rsidRPr="00495BD9" w:rsidRDefault="00856AFA" w:rsidP="00856AFA">
            <w:pPr>
              <w:jc w:val="both"/>
            </w:pPr>
            <w:r w:rsidRPr="00495BD9">
              <w:t>Hopper</w:t>
            </w:r>
          </w:p>
        </w:tc>
        <w:tc>
          <w:tcPr>
            <w:tcW w:w="1134" w:type="dxa"/>
          </w:tcPr>
          <w:p w14:paraId="7244C68C" w14:textId="43D76A70" w:rsidR="00856AFA" w:rsidRPr="00495BD9" w:rsidRDefault="00856AFA" w:rsidP="00856AFA">
            <w:pPr>
              <w:jc w:val="center"/>
            </w:pPr>
            <w:r w:rsidRPr="00495BD9">
              <w:t>7.50</w:t>
            </w:r>
          </w:p>
        </w:tc>
        <w:tc>
          <w:tcPr>
            <w:tcW w:w="1134" w:type="dxa"/>
          </w:tcPr>
          <w:p w14:paraId="5381DBE0" w14:textId="3E2FC265" w:rsidR="00856AFA" w:rsidRPr="00495BD9" w:rsidRDefault="00856AFA" w:rsidP="00856AFA">
            <w:pPr>
              <w:jc w:val="center"/>
            </w:pPr>
            <w:r w:rsidRPr="00495BD9">
              <w:t>9.36</w:t>
            </w:r>
          </w:p>
        </w:tc>
        <w:tc>
          <w:tcPr>
            <w:tcW w:w="1134" w:type="dxa"/>
          </w:tcPr>
          <w:p w14:paraId="37DCF352" w14:textId="71A35799" w:rsidR="00856AFA" w:rsidRPr="00495BD9" w:rsidRDefault="00856AFA" w:rsidP="00856AFA">
            <w:pPr>
              <w:jc w:val="center"/>
            </w:pPr>
            <w:r w:rsidRPr="00495BD9">
              <w:t>8.24</w:t>
            </w:r>
          </w:p>
        </w:tc>
        <w:tc>
          <w:tcPr>
            <w:tcW w:w="2268" w:type="dxa"/>
          </w:tcPr>
          <w:p w14:paraId="609AFD06" w14:textId="2264821E" w:rsidR="00856AFA" w:rsidRPr="00495BD9" w:rsidRDefault="00856AFA" w:rsidP="00856AFA">
            <w:pPr>
              <w:jc w:val="center"/>
            </w:pPr>
            <w:r w:rsidRPr="00495BD9">
              <w:t>10.04</w:t>
            </w:r>
          </w:p>
        </w:tc>
        <w:tc>
          <w:tcPr>
            <w:tcW w:w="1877" w:type="dxa"/>
          </w:tcPr>
          <w:p w14:paraId="0A0AA9A5" w14:textId="04E0845B" w:rsidR="00856AFA" w:rsidRPr="00495BD9" w:rsidRDefault="00856AFA" w:rsidP="00856AFA">
            <w:pPr>
              <w:jc w:val="center"/>
            </w:pPr>
            <w:r w:rsidRPr="00495BD9">
              <w:t>7.69</w:t>
            </w:r>
          </w:p>
        </w:tc>
      </w:tr>
      <w:tr w:rsidR="002D3168" w:rsidRPr="00495BD9" w14:paraId="42D21968" w14:textId="561ADD81" w:rsidTr="00856AFA">
        <w:tc>
          <w:tcPr>
            <w:tcW w:w="1526" w:type="dxa"/>
          </w:tcPr>
          <w:p w14:paraId="77CA8F1D" w14:textId="6C632B74" w:rsidR="00856AFA" w:rsidRPr="00495BD9" w:rsidRDefault="00856AFA" w:rsidP="00856AFA">
            <w:pPr>
              <w:jc w:val="both"/>
            </w:pPr>
            <w:r w:rsidRPr="00495BD9">
              <w:t>Walker2</w:t>
            </w:r>
            <w:r w:rsidR="00B660D6" w:rsidRPr="00495BD9">
              <w:rPr>
                <w:rFonts w:hint="eastAsia"/>
              </w:rPr>
              <w:t>d</w:t>
            </w:r>
          </w:p>
        </w:tc>
        <w:tc>
          <w:tcPr>
            <w:tcW w:w="1134" w:type="dxa"/>
          </w:tcPr>
          <w:p w14:paraId="30E14405" w14:textId="6C349F26" w:rsidR="00856AFA" w:rsidRPr="00495BD9" w:rsidRDefault="00856AFA" w:rsidP="00856AFA">
            <w:pPr>
              <w:jc w:val="center"/>
            </w:pPr>
            <w:r w:rsidRPr="00495BD9">
              <w:t>14.80</w:t>
            </w:r>
          </w:p>
        </w:tc>
        <w:tc>
          <w:tcPr>
            <w:tcW w:w="1134" w:type="dxa"/>
          </w:tcPr>
          <w:p w14:paraId="4CFB50A7" w14:textId="259BCF33" w:rsidR="00856AFA" w:rsidRPr="00495BD9" w:rsidRDefault="00856AFA" w:rsidP="00856AFA">
            <w:pPr>
              <w:jc w:val="center"/>
            </w:pPr>
            <w:r w:rsidRPr="00495BD9">
              <w:t>9.46</w:t>
            </w:r>
          </w:p>
        </w:tc>
        <w:tc>
          <w:tcPr>
            <w:tcW w:w="1134" w:type="dxa"/>
          </w:tcPr>
          <w:p w14:paraId="6051F287" w14:textId="78ABFFE2" w:rsidR="00856AFA" w:rsidRPr="00495BD9" w:rsidRDefault="00856AFA" w:rsidP="00856AFA">
            <w:pPr>
              <w:jc w:val="center"/>
            </w:pPr>
            <w:r w:rsidRPr="00495BD9">
              <w:t>14.64</w:t>
            </w:r>
          </w:p>
        </w:tc>
        <w:tc>
          <w:tcPr>
            <w:tcW w:w="2268" w:type="dxa"/>
          </w:tcPr>
          <w:p w14:paraId="0408AADA" w14:textId="79847816" w:rsidR="00856AFA" w:rsidRPr="00495BD9" w:rsidRDefault="00856AFA" w:rsidP="00856AFA">
            <w:pPr>
              <w:jc w:val="center"/>
            </w:pPr>
            <w:r w:rsidRPr="00495BD9">
              <w:t>17.92</w:t>
            </w:r>
          </w:p>
        </w:tc>
        <w:tc>
          <w:tcPr>
            <w:tcW w:w="1877" w:type="dxa"/>
          </w:tcPr>
          <w:p w14:paraId="5FB09167" w14:textId="69FFCEEA" w:rsidR="00856AFA" w:rsidRPr="00495BD9" w:rsidRDefault="00856AFA" w:rsidP="00856AFA">
            <w:pPr>
              <w:jc w:val="center"/>
            </w:pPr>
            <w:r w:rsidRPr="00495BD9">
              <w:t>17.69</w:t>
            </w:r>
          </w:p>
        </w:tc>
      </w:tr>
      <w:tr w:rsidR="002D3168" w:rsidRPr="00495BD9" w14:paraId="2DF76930" w14:textId="13C6F9B5" w:rsidTr="00856AFA">
        <w:tc>
          <w:tcPr>
            <w:tcW w:w="1526" w:type="dxa"/>
          </w:tcPr>
          <w:p w14:paraId="112587FF" w14:textId="606B090D" w:rsidR="00856AFA" w:rsidRPr="00495BD9" w:rsidRDefault="00856AFA" w:rsidP="00856AFA">
            <w:pPr>
              <w:jc w:val="both"/>
            </w:pPr>
            <w:proofErr w:type="spellStart"/>
            <w:r w:rsidRPr="00495BD9">
              <w:t>HalfCheetah</w:t>
            </w:r>
            <w:proofErr w:type="spellEnd"/>
          </w:p>
        </w:tc>
        <w:tc>
          <w:tcPr>
            <w:tcW w:w="1134" w:type="dxa"/>
          </w:tcPr>
          <w:p w14:paraId="67DEF39D" w14:textId="172B1CEE" w:rsidR="00856AFA" w:rsidRPr="00495BD9" w:rsidRDefault="00856AFA" w:rsidP="00856AFA">
            <w:pPr>
              <w:jc w:val="center"/>
            </w:pPr>
            <w:r w:rsidRPr="00495BD9">
              <w:t>12.46</w:t>
            </w:r>
          </w:p>
        </w:tc>
        <w:tc>
          <w:tcPr>
            <w:tcW w:w="1134" w:type="dxa"/>
          </w:tcPr>
          <w:p w14:paraId="6F34ADCA" w14:textId="1294082C" w:rsidR="00856AFA" w:rsidRPr="00495BD9" w:rsidRDefault="00856AFA" w:rsidP="00856AFA">
            <w:pPr>
              <w:jc w:val="center"/>
            </w:pPr>
            <w:r w:rsidRPr="00495BD9">
              <w:t>9.62</w:t>
            </w:r>
          </w:p>
        </w:tc>
        <w:tc>
          <w:tcPr>
            <w:tcW w:w="1134" w:type="dxa"/>
          </w:tcPr>
          <w:p w14:paraId="52FC23D4" w14:textId="27EBF5F4" w:rsidR="00856AFA" w:rsidRPr="00495BD9" w:rsidRDefault="00856AFA" w:rsidP="00856AFA">
            <w:pPr>
              <w:jc w:val="center"/>
            </w:pPr>
            <w:r w:rsidRPr="00495BD9">
              <w:t>10.60</w:t>
            </w:r>
          </w:p>
        </w:tc>
        <w:tc>
          <w:tcPr>
            <w:tcW w:w="2268" w:type="dxa"/>
          </w:tcPr>
          <w:p w14:paraId="1EBCA2F3" w14:textId="224753A8" w:rsidR="00856AFA" w:rsidRPr="00495BD9" w:rsidRDefault="00856AFA" w:rsidP="00856AFA">
            <w:pPr>
              <w:jc w:val="center"/>
            </w:pPr>
            <w:r w:rsidRPr="00495BD9">
              <w:t>13.25</w:t>
            </w:r>
          </w:p>
        </w:tc>
        <w:tc>
          <w:tcPr>
            <w:tcW w:w="1877" w:type="dxa"/>
          </w:tcPr>
          <w:p w14:paraId="53664DB3" w14:textId="2561087C" w:rsidR="00856AFA" w:rsidRPr="00495BD9" w:rsidRDefault="00856AFA" w:rsidP="00856AFA">
            <w:pPr>
              <w:jc w:val="center"/>
            </w:pPr>
            <w:r w:rsidRPr="00495BD9">
              <w:t>11.23</w:t>
            </w:r>
          </w:p>
        </w:tc>
      </w:tr>
    </w:tbl>
    <w:p w14:paraId="1327D3C6" w14:textId="77777777" w:rsidR="00D0142B" w:rsidRPr="00495BD9" w:rsidRDefault="00D0142B" w:rsidP="00D0142B">
      <w:pPr>
        <w:pStyle w:val="aff3"/>
        <w:spacing w:after="180"/>
        <w:rPr>
          <w:color w:val="auto"/>
          <w:sz w:val="2"/>
          <w:szCs w:val="2"/>
        </w:rPr>
      </w:pPr>
    </w:p>
    <w:p w14:paraId="116A757B" w14:textId="5B45F5FE" w:rsidR="000D7F94" w:rsidRPr="00495BD9" w:rsidRDefault="000D7F94" w:rsidP="00AE5AF9">
      <w:pPr>
        <w:pStyle w:val="aff3"/>
        <w:spacing w:after="180"/>
        <w:rPr>
          <w:color w:val="auto"/>
        </w:rPr>
      </w:pPr>
      <w:r w:rsidRPr="00495BD9">
        <w:rPr>
          <w:color w:val="auto"/>
        </w:rPr>
        <w:t>由表</w:t>
      </w:r>
      <w:r w:rsidRPr="00495BD9">
        <w:rPr>
          <w:color w:val="auto"/>
        </w:rPr>
        <w:t xml:space="preserve"> 5-7 </w:t>
      </w:r>
      <w:r w:rsidRPr="00495BD9">
        <w:rPr>
          <w:color w:val="auto"/>
        </w:rPr>
        <w:t>可知，各動態模型的全域標準化轉移相對均方根誤差介於</w:t>
      </w:r>
      <w:r w:rsidRPr="00495BD9">
        <w:rPr>
          <w:color w:val="auto"/>
        </w:rPr>
        <w:t xml:space="preserve"> 7.50% </w:t>
      </w:r>
      <w:r w:rsidRPr="00495BD9">
        <w:rPr>
          <w:color w:val="auto"/>
        </w:rPr>
        <w:t>至</w:t>
      </w:r>
      <w:r w:rsidRPr="00495BD9">
        <w:rPr>
          <w:color w:val="auto"/>
        </w:rPr>
        <w:t xml:space="preserve"> 17.92%</w:t>
      </w:r>
      <w:r w:rsidRPr="00495BD9">
        <w:rPr>
          <w:color w:val="auto"/>
        </w:rPr>
        <w:t>。</w:t>
      </w:r>
      <w:r w:rsidRPr="00495BD9">
        <w:rPr>
          <w:color w:val="auto"/>
        </w:rPr>
        <w:t xml:space="preserve">Hopper </w:t>
      </w:r>
      <w:r w:rsidRPr="00495BD9">
        <w:rPr>
          <w:color w:val="auto"/>
        </w:rPr>
        <w:t>的誤差整體較低，</w:t>
      </w:r>
      <w:proofErr w:type="spellStart"/>
      <w:r w:rsidRPr="00495BD9">
        <w:rPr>
          <w:color w:val="auto"/>
        </w:rPr>
        <w:t>HalfCheetah</w:t>
      </w:r>
      <w:proofErr w:type="spellEnd"/>
      <w:r w:rsidRPr="00495BD9">
        <w:rPr>
          <w:color w:val="auto"/>
        </w:rPr>
        <w:t xml:space="preserve"> </w:t>
      </w:r>
      <w:r w:rsidRPr="00495BD9">
        <w:rPr>
          <w:color w:val="auto"/>
        </w:rPr>
        <w:t>次之；</w:t>
      </w:r>
      <w:r w:rsidRPr="00495BD9">
        <w:rPr>
          <w:color w:val="auto"/>
        </w:rPr>
        <w:t>Walker2</w:t>
      </w:r>
      <w:r w:rsidR="00B660D6" w:rsidRPr="00495BD9">
        <w:rPr>
          <w:rFonts w:hint="eastAsia"/>
          <w:color w:val="auto"/>
        </w:rPr>
        <w:t>d</w:t>
      </w:r>
      <w:r w:rsidRPr="00495BD9">
        <w:rPr>
          <w:color w:val="auto"/>
        </w:rPr>
        <w:t xml:space="preserve"> </w:t>
      </w:r>
      <w:r w:rsidRPr="00495BD9">
        <w:rPr>
          <w:color w:val="auto"/>
        </w:rPr>
        <w:t>除</w:t>
      </w:r>
      <w:r w:rsidRPr="00495BD9">
        <w:rPr>
          <w:color w:val="auto"/>
        </w:rPr>
        <w:t xml:space="preserve"> Expert </w:t>
      </w:r>
      <w:proofErr w:type="gramStart"/>
      <w:r w:rsidRPr="00495BD9">
        <w:rPr>
          <w:color w:val="auto"/>
        </w:rPr>
        <w:t>資料集外</w:t>
      </w:r>
      <w:proofErr w:type="gramEnd"/>
      <w:r w:rsidRPr="00495BD9">
        <w:rPr>
          <w:color w:val="auto"/>
        </w:rPr>
        <w:t>，其餘條件的誤差相對較高，其中</w:t>
      </w:r>
      <w:r w:rsidRPr="00495BD9">
        <w:rPr>
          <w:color w:val="auto"/>
        </w:rPr>
        <w:t xml:space="preserve"> Medium-Replay </w:t>
      </w:r>
      <w:r w:rsidRPr="00495BD9">
        <w:rPr>
          <w:color w:val="auto"/>
        </w:rPr>
        <w:t>的誤差最高。</w:t>
      </w:r>
    </w:p>
    <w:p w14:paraId="3AD723EF" w14:textId="57667A30" w:rsidR="00BD1B46" w:rsidRPr="00495BD9" w:rsidRDefault="00856AFA" w:rsidP="00AE5AF9">
      <w:pPr>
        <w:pStyle w:val="aff3"/>
        <w:spacing w:after="180"/>
        <w:rPr>
          <w:color w:val="auto"/>
        </w:rPr>
      </w:pPr>
      <w:r w:rsidRPr="00495BD9">
        <w:rPr>
          <w:color w:val="auto"/>
        </w:rPr>
        <w:t>整體而言，各模型的一步預測誤差皆低於真實單步轉移尺度的</w:t>
      </w:r>
      <w:r w:rsidR="00F67080" w:rsidRPr="00495BD9">
        <w:rPr>
          <w:rFonts w:hint="eastAsia"/>
          <w:color w:val="auto"/>
        </w:rPr>
        <w:t>20</w:t>
      </w:r>
      <w:r w:rsidRPr="00495BD9">
        <w:rPr>
          <w:color w:val="auto"/>
        </w:rPr>
        <w:t>%</w:t>
      </w:r>
      <w:r w:rsidRPr="00495BD9">
        <w:rPr>
          <w:color w:val="auto"/>
        </w:rPr>
        <w:t>，顯示完成預訓練的動態模型已能以相對較低的近似誤差重建資料支撐範圍內的環境轉移，並可作為後續狀態修正學習的動態預測基礎。</w:t>
      </w:r>
    </w:p>
    <w:p w14:paraId="55A0620F" w14:textId="55B65DB5" w:rsidR="000D3752" w:rsidRPr="00495BD9" w:rsidRDefault="008C4EF7" w:rsidP="005C60CA">
      <w:pPr>
        <w:pStyle w:val="3"/>
        <w:rPr>
          <w:rFonts w:eastAsia="標楷體"/>
          <w:color w:val="auto"/>
        </w:rPr>
      </w:pPr>
      <w:bookmarkStart w:id="84" w:name="_Toc236147773"/>
      <w:r w:rsidRPr="00495BD9">
        <w:rPr>
          <w:rFonts w:eastAsia="標楷體"/>
          <w:noProof/>
          <w:color w:val="auto"/>
        </w:rPr>
        <w:lastRenderedPageBreak/>
        <mc:AlternateContent>
          <mc:Choice Requires="wps">
            <w:drawing>
              <wp:anchor distT="45720" distB="45720" distL="114300" distR="114300" simplePos="0" relativeHeight="251661312" behindDoc="0" locked="0" layoutInCell="1" allowOverlap="1" wp14:anchorId="6592E5B7" wp14:editId="2D769407">
                <wp:simplePos x="0" y="0"/>
                <wp:positionH relativeFrom="margin">
                  <wp:posOffset>3634105</wp:posOffset>
                </wp:positionH>
                <wp:positionV relativeFrom="paragraph">
                  <wp:posOffset>356235</wp:posOffset>
                </wp:positionV>
                <wp:extent cx="2444115" cy="2879090"/>
                <wp:effectExtent l="0" t="0" r="13335" b="16510"/>
                <wp:wrapSquare wrapText="bothSides"/>
                <wp:docPr id="18028201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115" cy="2879090"/>
                        </a:xfrm>
                        <a:prstGeom prst="rect">
                          <a:avLst/>
                        </a:prstGeom>
                        <a:solidFill>
                          <a:srgbClr val="FFFFFF"/>
                        </a:solidFill>
                        <a:ln w="9525">
                          <a:solidFill>
                            <a:srgbClr val="000000"/>
                          </a:solidFill>
                          <a:miter lim="800000"/>
                          <a:headEnd/>
                          <a:tailEnd/>
                        </a:ln>
                      </wps:spPr>
                      <wps:txbx>
                        <w:txbxContent>
                          <w:p w14:paraId="323A1841" w14:textId="21FA4220" w:rsidR="0084067B" w:rsidRDefault="0084067B" w:rsidP="008C02AF">
                            <w:pPr>
                              <w:pStyle w:val="aff4"/>
                            </w:pPr>
                            <w:proofErr w:type="gramStart"/>
                            <w:r>
                              <w:rPr>
                                <w:rFonts w:hint="eastAsia"/>
                              </w:rPr>
                              <w:t>Eval(</w:t>
                            </w:r>
                            <w:proofErr w:type="gramEnd"/>
                            <m:oMath>
                              <m:r>
                                <w:rPr>
                                  <w:rFonts w:ascii="Cambria Math" w:hAnsi="Cambria Math"/>
                                </w:rPr>
                                <m:t>π</m:t>
                              </m:r>
                            </m:oMath>
                            <w:r>
                              <w:rPr>
                                <w:rFonts w:hint="eastAsia"/>
                              </w:rPr>
                              <w:t>)</w:t>
                            </w:r>
                          </w:p>
                          <w:p w14:paraId="4B8BBDD6" w14:textId="4349F2BF" w:rsidR="0084067B" w:rsidRDefault="0084067B" w:rsidP="008C02AF">
                            <w:pPr>
                              <w:pStyle w:val="aff4"/>
                            </w:pPr>
                            <w:r>
                              <w:tab/>
                            </w:r>
                            <w:r>
                              <w:rPr>
                                <w:rFonts w:hint="eastAsia"/>
                              </w:rPr>
                              <w:t xml:space="preserve">s </w:t>
                            </w:r>
                            <w:r w:rsidRPr="008C02AF">
                              <w:t>←</w:t>
                            </w:r>
                            <w:r>
                              <w:rPr>
                                <w:rFonts w:hint="eastAsia"/>
                              </w:rPr>
                              <w:t xml:space="preserve"> reset environment</w:t>
                            </w:r>
                          </w:p>
                          <w:p w14:paraId="1CF0061D" w14:textId="630F2DEE" w:rsidR="0084067B" w:rsidRDefault="0084067B" w:rsidP="008C02AF">
                            <w:pPr>
                              <w:pStyle w:val="aff4"/>
                            </w:pPr>
                            <w:r>
                              <w:tab/>
                            </w:r>
                            <w:r>
                              <w:rPr>
                                <w:rFonts w:hint="eastAsia"/>
                              </w:rPr>
                              <w:t xml:space="preserve">G </w:t>
                            </w:r>
                            <w:r w:rsidRPr="008C02AF">
                              <w:t>←</w:t>
                            </w:r>
                            <w:r>
                              <w:rPr>
                                <w:rFonts w:hint="eastAsia"/>
                              </w:rPr>
                              <w:t xml:space="preserve"> 0</w:t>
                            </w:r>
                          </w:p>
                          <w:p w14:paraId="3870B438" w14:textId="56BEAB19" w:rsidR="0084067B" w:rsidRDefault="0084067B" w:rsidP="008C02AF">
                            <w:pPr>
                              <w:pStyle w:val="aff4"/>
                            </w:pPr>
                            <w:r>
                              <w:tab/>
                            </w:r>
                          </w:p>
                          <w:p w14:paraId="34035CB5" w14:textId="2371F382" w:rsidR="0084067B" w:rsidRDefault="0084067B" w:rsidP="008C02AF">
                            <w:pPr>
                              <w:pStyle w:val="aff4"/>
                            </w:pPr>
                            <w:r>
                              <w:tab/>
                            </w:r>
                            <w:r>
                              <w:rPr>
                                <w:rFonts w:hint="eastAsia"/>
                              </w:rPr>
                              <w:t>while not done:</w:t>
                            </w:r>
                          </w:p>
                          <w:p w14:paraId="026DD5C3" w14:textId="72E9D518" w:rsidR="0084067B" w:rsidRPr="001E0BE0" w:rsidRDefault="0084067B" w:rsidP="008C02AF">
                            <w:pPr>
                              <w:pStyle w:val="aff4"/>
                            </w:pPr>
                            <w:r>
                              <w:tab/>
                            </w:r>
                            <w:r>
                              <w:tab/>
                            </w:r>
                            <w:r>
                              <w:rPr>
                                <w:rFonts w:hint="eastAsia"/>
                              </w:rPr>
                              <w:t xml:space="preserve">a </w:t>
                            </w:r>
                            <w:r w:rsidRPr="008C02AF">
                              <w:t>←</w:t>
                            </w:r>
                            <w:r>
                              <w:rPr>
                                <w:rFonts w:hint="eastAsia"/>
                              </w:rPr>
                              <w:t xml:space="preserve"> </w:t>
                            </w:r>
                            <m:oMath>
                              <m:r>
                                <w:rPr>
                                  <w:rFonts w:ascii="Cambria Math" w:hAnsi="Cambria Math"/>
                                </w:rPr>
                                <m:t>π</m:t>
                              </m:r>
                              <m:d>
                                <m:dPr>
                                  <m:ctrlPr>
                                    <w:rPr>
                                      <w:rFonts w:ascii="Cambria Math" w:hAnsi="Cambria Math"/>
                                      <w:i/>
                                    </w:rPr>
                                  </m:ctrlPr>
                                </m:dPr>
                                <m:e>
                                  <m:r>
                                    <w:rPr>
                                      <w:rFonts w:ascii="Cambria Math" w:hAnsi="Cambria Math"/>
                                    </w:rPr>
                                    <m:t>s</m:t>
                                  </m:r>
                                </m:e>
                              </m:d>
                            </m:oMath>
                          </w:p>
                          <w:p w14:paraId="7982A697" w14:textId="1162C2CD" w:rsidR="0084067B" w:rsidRDefault="0084067B" w:rsidP="008C02AF">
                            <w:pPr>
                              <w:pStyle w:val="aff4"/>
                            </w:pPr>
                            <w:r>
                              <w:tab/>
                            </w:r>
                            <w:r>
                              <w:tab/>
                            </w:r>
                            <w:r>
                              <w:rPr>
                                <w:rFonts w:hint="eastAsia"/>
                              </w:rPr>
                              <w:t>s</w:t>
                            </w:r>
                            <w:r>
                              <w:t>’</w:t>
                            </w:r>
                            <w:r>
                              <w:rPr>
                                <w:rFonts w:hint="eastAsia"/>
                              </w:rPr>
                              <w:t xml:space="preserve">, r </w:t>
                            </w:r>
                            <w:r w:rsidRPr="008C02AF">
                              <w:t>←</w:t>
                            </w:r>
                            <w:r>
                              <w:rPr>
                                <w:rFonts w:hint="eastAsia"/>
                              </w:rPr>
                              <w:t xml:space="preserve"> env(a)</w:t>
                            </w:r>
                          </w:p>
                          <w:p w14:paraId="73E77EDD" w14:textId="77777777" w:rsidR="0084067B" w:rsidRDefault="0084067B" w:rsidP="008C02AF">
                            <w:pPr>
                              <w:pStyle w:val="aff4"/>
                            </w:pPr>
                          </w:p>
                          <w:p w14:paraId="2B1C3272" w14:textId="063D6B73" w:rsidR="0084067B" w:rsidRDefault="0084067B" w:rsidP="008C02AF">
                            <w:pPr>
                              <w:pStyle w:val="aff4"/>
                            </w:pPr>
                            <w:r>
                              <w:tab/>
                            </w:r>
                            <w:r>
                              <w:tab/>
                            </w:r>
                            <w:r>
                              <w:rPr>
                                <w:rFonts w:hint="eastAsia"/>
                              </w:rPr>
                              <w:t xml:space="preserve">s </w:t>
                            </w:r>
                            <w:r w:rsidRPr="008C02AF">
                              <w:t>←</w:t>
                            </w:r>
                            <w:r>
                              <w:rPr>
                                <w:rFonts w:hint="eastAsia"/>
                              </w:rPr>
                              <w:t xml:space="preserve"> s</w:t>
                            </w:r>
                            <w:r>
                              <w:t>’</w:t>
                            </w:r>
                          </w:p>
                          <w:p w14:paraId="39137328" w14:textId="422DCE33" w:rsidR="0084067B" w:rsidRDefault="0084067B" w:rsidP="008C02AF">
                            <w:pPr>
                              <w:pStyle w:val="aff4"/>
                            </w:pPr>
                            <w:r>
                              <w:tab/>
                            </w:r>
                            <w:r>
                              <w:tab/>
                            </w:r>
                            <w:r>
                              <w:rPr>
                                <w:rFonts w:hint="eastAsia"/>
                              </w:rPr>
                              <w:t xml:space="preserve">G </w:t>
                            </w:r>
                            <w:r w:rsidRPr="008C02AF">
                              <w:t>←</w:t>
                            </w:r>
                            <w:r>
                              <w:rPr>
                                <w:rFonts w:hint="eastAsia"/>
                              </w:rPr>
                              <w:t xml:space="preserve"> G + r</w:t>
                            </w:r>
                          </w:p>
                          <w:p w14:paraId="73F19B77" w14:textId="12FAD2E2" w:rsidR="0084067B" w:rsidRDefault="0084067B" w:rsidP="008C02AF">
                            <w:pPr>
                              <w:pStyle w:val="aff4"/>
                            </w:pPr>
                            <w:r>
                              <w:tab/>
                            </w:r>
                          </w:p>
                          <w:p w14:paraId="272207B7" w14:textId="6B01DE05" w:rsidR="0084067B" w:rsidRPr="001E0BE0" w:rsidRDefault="0084067B" w:rsidP="008C02AF">
                            <w:pPr>
                              <w:pStyle w:val="aff4"/>
                            </w:pPr>
                            <w:r>
                              <w:tab/>
                            </w:r>
                            <w:r>
                              <w:rPr>
                                <w:rFonts w:hint="eastAsia"/>
                              </w:rPr>
                              <w:t>return 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2E5B7" id="_x0000_s1029" type="#_x0000_t202" style="position:absolute;left:0;text-align:left;margin-left:286.15pt;margin-top:28.05pt;width:192.45pt;height:226.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">
                <v:textbox>
                  <w:txbxContent>
                    <w:p w14:paraId="323A1841" w14:textId="21FA4220" w:rsidR="0084067B" w:rsidRDefault="0084067B" w:rsidP="008C02AF">
                      <w:pPr>
                        <w:pStyle w:val="aff4"/>
                      </w:pPr>
                      <w:proofErr w:type="gramStart"/>
                      <w:r>
                        <w:rPr>
                          <w:rFonts w:hint="eastAsia"/>
                        </w:rPr>
                        <w:t>Eval(</w:t>
                      </w:r>
                      <w:proofErr w:type="gramEnd"/>
                      <m:oMath>
                        <m:r>
                          <w:rPr>
                            <w:rFonts w:ascii="Cambria Math" w:hAnsi="Cambria Math"/>
                          </w:rPr>
                          <m:t>π</m:t>
                        </m:r>
                      </m:oMath>
                      <w:r>
                        <w:rPr>
                          <w:rFonts w:hint="eastAsia"/>
                        </w:rPr>
                        <w:t>)</w:t>
                      </w:r>
                    </w:p>
                    <w:p w14:paraId="4B8BBDD6" w14:textId="4349F2BF" w:rsidR="0084067B" w:rsidRDefault="0084067B" w:rsidP="008C02AF">
                      <w:pPr>
                        <w:pStyle w:val="aff4"/>
                      </w:pPr>
                      <w:r>
                        <w:tab/>
                      </w:r>
                      <w:r>
                        <w:rPr>
                          <w:rFonts w:hint="eastAsia"/>
                        </w:rPr>
                        <w:t xml:space="preserve">s </w:t>
                      </w:r>
                      <w:r w:rsidRPr="008C02AF">
                        <w:t>←</w:t>
                      </w:r>
                      <w:r>
                        <w:rPr>
                          <w:rFonts w:hint="eastAsia"/>
                        </w:rPr>
                        <w:t xml:space="preserve"> reset environment</w:t>
                      </w:r>
                    </w:p>
                    <w:p w14:paraId="1CF0061D" w14:textId="630F2DEE" w:rsidR="0084067B" w:rsidRDefault="0084067B" w:rsidP="008C02AF">
                      <w:pPr>
                        <w:pStyle w:val="aff4"/>
                      </w:pPr>
                      <w:r>
                        <w:tab/>
                      </w:r>
                      <w:r>
                        <w:rPr>
                          <w:rFonts w:hint="eastAsia"/>
                        </w:rPr>
                        <w:t xml:space="preserve">G </w:t>
                      </w:r>
                      <w:r w:rsidRPr="008C02AF">
                        <w:t>←</w:t>
                      </w:r>
                      <w:r>
                        <w:rPr>
                          <w:rFonts w:hint="eastAsia"/>
                        </w:rPr>
                        <w:t xml:space="preserve"> 0</w:t>
                      </w:r>
                    </w:p>
                    <w:p w14:paraId="3870B438" w14:textId="56BEAB19" w:rsidR="0084067B" w:rsidRDefault="0084067B" w:rsidP="008C02AF">
                      <w:pPr>
                        <w:pStyle w:val="aff4"/>
                      </w:pPr>
                      <w:r>
                        <w:tab/>
                      </w:r>
                    </w:p>
                    <w:p w14:paraId="34035CB5" w14:textId="2371F382" w:rsidR="0084067B" w:rsidRDefault="0084067B" w:rsidP="008C02AF">
                      <w:pPr>
                        <w:pStyle w:val="aff4"/>
                      </w:pPr>
                      <w:r>
                        <w:tab/>
                      </w:r>
                      <w:r>
                        <w:rPr>
                          <w:rFonts w:hint="eastAsia"/>
                        </w:rPr>
                        <w:t>while not done:</w:t>
                      </w:r>
                    </w:p>
                    <w:p w14:paraId="026DD5C3" w14:textId="72E9D518" w:rsidR="0084067B" w:rsidRPr="001E0BE0" w:rsidRDefault="0084067B" w:rsidP="008C02AF">
                      <w:pPr>
                        <w:pStyle w:val="aff4"/>
                      </w:pPr>
                      <w:r>
                        <w:tab/>
                      </w:r>
                      <w:r>
                        <w:tab/>
                      </w:r>
                      <w:r>
                        <w:rPr>
                          <w:rFonts w:hint="eastAsia"/>
                        </w:rPr>
                        <w:t xml:space="preserve">a </w:t>
                      </w:r>
                      <w:r w:rsidRPr="008C02AF">
                        <w:t>←</w:t>
                      </w:r>
                      <w:r>
                        <w:rPr>
                          <w:rFonts w:hint="eastAsia"/>
                        </w:rPr>
                        <w:t xml:space="preserve"> </w:t>
                      </w:r>
                      <m:oMath>
                        <m:r>
                          <w:rPr>
                            <w:rFonts w:ascii="Cambria Math" w:hAnsi="Cambria Math"/>
                          </w:rPr>
                          <m:t>π</m:t>
                        </m:r>
                        <m:d>
                          <m:dPr>
                            <m:ctrlPr>
                              <w:rPr>
                                <w:rFonts w:ascii="Cambria Math" w:hAnsi="Cambria Math"/>
                                <w:i/>
                              </w:rPr>
                            </m:ctrlPr>
                          </m:dPr>
                          <m:e>
                            <m:r>
                              <w:rPr>
                                <w:rFonts w:ascii="Cambria Math" w:hAnsi="Cambria Math"/>
                              </w:rPr>
                              <m:t>s</m:t>
                            </m:r>
                          </m:e>
                        </m:d>
                      </m:oMath>
                    </w:p>
                    <w:p w14:paraId="7982A697" w14:textId="1162C2CD" w:rsidR="0084067B" w:rsidRDefault="0084067B" w:rsidP="008C02AF">
                      <w:pPr>
                        <w:pStyle w:val="aff4"/>
                      </w:pPr>
                      <w:r>
                        <w:tab/>
                      </w:r>
                      <w:r>
                        <w:tab/>
                      </w:r>
                      <w:r>
                        <w:rPr>
                          <w:rFonts w:hint="eastAsia"/>
                        </w:rPr>
                        <w:t>s</w:t>
                      </w:r>
                      <w:r>
                        <w:t>’</w:t>
                      </w:r>
                      <w:r>
                        <w:rPr>
                          <w:rFonts w:hint="eastAsia"/>
                        </w:rPr>
                        <w:t xml:space="preserve">, r </w:t>
                      </w:r>
                      <w:r w:rsidRPr="008C02AF">
                        <w:t>←</w:t>
                      </w:r>
                      <w:r>
                        <w:rPr>
                          <w:rFonts w:hint="eastAsia"/>
                        </w:rPr>
                        <w:t xml:space="preserve"> env(a)</w:t>
                      </w:r>
                    </w:p>
                    <w:p w14:paraId="73E77EDD" w14:textId="77777777" w:rsidR="0084067B" w:rsidRDefault="0084067B" w:rsidP="008C02AF">
                      <w:pPr>
                        <w:pStyle w:val="aff4"/>
                      </w:pPr>
                    </w:p>
                    <w:p w14:paraId="2B1C3272" w14:textId="063D6B73" w:rsidR="0084067B" w:rsidRDefault="0084067B" w:rsidP="008C02AF">
                      <w:pPr>
                        <w:pStyle w:val="aff4"/>
                      </w:pPr>
                      <w:r>
                        <w:tab/>
                      </w:r>
                      <w:r>
                        <w:tab/>
                      </w:r>
                      <w:r>
                        <w:rPr>
                          <w:rFonts w:hint="eastAsia"/>
                        </w:rPr>
                        <w:t xml:space="preserve">s </w:t>
                      </w:r>
                      <w:r w:rsidRPr="008C02AF">
                        <w:t>←</w:t>
                      </w:r>
                      <w:r>
                        <w:rPr>
                          <w:rFonts w:hint="eastAsia"/>
                        </w:rPr>
                        <w:t xml:space="preserve"> s</w:t>
                      </w:r>
                      <w:r>
                        <w:t>’</w:t>
                      </w:r>
                    </w:p>
                    <w:p w14:paraId="39137328" w14:textId="422DCE33" w:rsidR="0084067B" w:rsidRDefault="0084067B" w:rsidP="008C02AF">
                      <w:pPr>
                        <w:pStyle w:val="aff4"/>
                      </w:pPr>
                      <w:r>
                        <w:tab/>
                      </w:r>
                      <w:r>
                        <w:tab/>
                      </w:r>
                      <w:r>
                        <w:rPr>
                          <w:rFonts w:hint="eastAsia"/>
                        </w:rPr>
                        <w:t xml:space="preserve">G </w:t>
                      </w:r>
                      <w:r w:rsidRPr="008C02AF">
                        <w:t>←</w:t>
                      </w:r>
                      <w:r>
                        <w:rPr>
                          <w:rFonts w:hint="eastAsia"/>
                        </w:rPr>
                        <w:t xml:space="preserve"> G + r</w:t>
                      </w:r>
                    </w:p>
                    <w:p w14:paraId="73F19B77" w14:textId="12FAD2E2" w:rsidR="0084067B" w:rsidRDefault="0084067B" w:rsidP="008C02AF">
                      <w:pPr>
                        <w:pStyle w:val="aff4"/>
                      </w:pPr>
                      <w:r>
                        <w:tab/>
                      </w:r>
                    </w:p>
                    <w:p w14:paraId="272207B7" w14:textId="6B01DE05" w:rsidR="0084067B" w:rsidRPr="001E0BE0" w:rsidRDefault="0084067B" w:rsidP="008C02AF">
                      <w:pPr>
                        <w:pStyle w:val="aff4"/>
                      </w:pPr>
                      <w:r>
                        <w:tab/>
                      </w:r>
                      <w:r>
                        <w:rPr>
                          <w:rFonts w:hint="eastAsia"/>
                        </w:rPr>
                        <w:t>return G</w:t>
                      </w:r>
                    </w:p>
                  </w:txbxContent>
                </v:textbox>
                <w10:wrap type="square" anchorx="margin"/>
              </v:shape>
            </w:pict>
          </mc:Fallback>
        </mc:AlternateContent>
      </w:r>
      <w:r w:rsidR="00DF390B" w:rsidRPr="00495BD9">
        <w:rPr>
          <w:rFonts w:eastAsia="標楷體"/>
          <w:color w:val="auto"/>
        </w:rPr>
        <w:t>測試流程</w:t>
      </w:r>
      <w:bookmarkEnd w:id="84"/>
    </w:p>
    <w:p w14:paraId="79636331" w14:textId="21CD5FC3" w:rsidR="008C4EF7" w:rsidRPr="00495BD9" w:rsidRDefault="008C4EF7" w:rsidP="008C4EF7">
      <w:pPr>
        <w:pStyle w:val="aff3"/>
        <w:spacing w:after="180"/>
        <w:rPr>
          <w:color w:val="auto"/>
        </w:rPr>
      </w:pPr>
      <w:r w:rsidRPr="00495BD9">
        <w:rPr>
          <w:color w:val="auto"/>
        </w:rPr>
        <w:t>在後續實驗中，本文將使用訓練完成的模型，在不同資料集與實驗設定下進行測試，以評估各方法所學習之策略效能。然而，即使模型整體效能良好，不同回合的執行結果仍可能呈現明顯差異。這是因為模型一旦在環境互動途中發生控制失誤，便可能觸發提前終止條件，或進入難以重新修正的狀態，使該回合的累積回報大幅下降。因此，僅依據單次執行結果判斷模型效能，容易受到個別成功或失敗軌跡影響。</w:t>
      </w:r>
    </w:p>
    <w:p w14:paraId="74E152D2" w14:textId="5176E912" w:rsidR="008C4EF7" w:rsidRPr="00495BD9" w:rsidRDefault="0011790F" w:rsidP="008C4EF7">
      <w:pPr>
        <w:pStyle w:val="aff3"/>
        <w:spacing w:after="180"/>
        <w:rPr>
          <w:color w:val="auto"/>
        </w:rPr>
      </w:pPr>
      <w:r w:rsidRPr="00495BD9">
        <w:rPr>
          <w:noProof/>
          <w:color w:val="auto"/>
        </w:rPr>
        <w:drawing>
          <wp:anchor distT="0" distB="0" distL="114300" distR="114300" simplePos="0" relativeHeight="251667456" behindDoc="1" locked="0" layoutInCell="1" allowOverlap="1" wp14:anchorId="6A70F6F5" wp14:editId="330FCBEF">
            <wp:simplePos x="0" y="0"/>
            <wp:positionH relativeFrom="column">
              <wp:posOffset>232410</wp:posOffset>
            </wp:positionH>
            <wp:positionV relativeFrom="paragraph">
              <wp:posOffset>2165378</wp:posOffset>
            </wp:positionV>
            <wp:extent cx="2914650" cy="1668780"/>
            <wp:effectExtent l="0" t="0" r="0" b="7620"/>
            <wp:wrapTight wrapText="bothSides">
              <wp:wrapPolygon edited="0">
                <wp:start x="0" y="0"/>
                <wp:lineTo x="0" y="21452"/>
                <wp:lineTo x="21459" y="21452"/>
                <wp:lineTo x="21459" y="0"/>
                <wp:lineTo x="0" y="0"/>
              </wp:wrapPolygon>
            </wp:wrapTight>
            <wp:docPr id="2819782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7826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14650" cy="1668780"/>
                    </a:xfrm>
                    <a:prstGeom prst="rect">
                      <a:avLst/>
                    </a:prstGeom>
                  </pic:spPr>
                </pic:pic>
              </a:graphicData>
            </a:graphic>
            <wp14:sizeRelH relativeFrom="margin">
              <wp14:pctWidth>0</wp14:pctWidth>
            </wp14:sizeRelH>
            <wp14:sizeRelV relativeFrom="margin">
              <wp14:pctHeight>0</wp14:pctHeight>
            </wp14:sizeRelV>
          </wp:anchor>
        </w:drawing>
      </w:r>
      <w:r w:rsidR="00E24845" w:rsidRPr="00495BD9">
        <w:rPr>
          <w:noProof/>
          <w:color w:val="auto"/>
        </w:rPr>
        <mc:AlternateContent>
          <mc:Choice Requires="wps">
            <w:drawing>
              <wp:anchor distT="45720" distB="45720" distL="114300" distR="114300" simplePos="0" relativeHeight="251663360" behindDoc="0" locked="0" layoutInCell="1" allowOverlap="1" wp14:anchorId="108B7A80" wp14:editId="3926DB90">
                <wp:simplePos x="0" y="0"/>
                <wp:positionH relativeFrom="margin">
                  <wp:posOffset>3449955</wp:posOffset>
                </wp:positionH>
                <wp:positionV relativeFrom="paragraph">
                  <wp:posOffset>843280</wp:posOffset>
                </wp:positionV>
                <wp:extent cx="2658110" cy="3829050"/>
                <wp:effectExtent l="0" t="0" r="27940" b="19050"/>
                <wp:wrapSquare wrapText="bothSides"/>
                <wp:docPr id="103695879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3829050"/>
                        </a:xfrm>
                        <a:prstGeom prst="rect">
                          <a:avLst/>
                        </a:prstGeom>
                        <a:solidFill>
                          <a:srgbClr val="FFFFFF"/>
                        </a:solidFill>
                        <a:ln w="9525">
                          <a:solidFill>
                            <a:srgbClr val="000000"/>
                          </a:solidFill>
                          <a:miter lim="800000"/>
                          <a:headEnd/>
                          <a:tailEnd/>
                        </a:ln>
                      </wps:spPr>
                      <wps:txbx>
                        <w:txbxContent>
                          <w:p w14:paraId="20D236D3" w14:textId="18CC20C3" w:rsidR="0084067B" w:rsidRDefault="0084067B" w:rsidP="00E24845">
                            <w:pPr>
                              <w:pStyle w:val="aff4"/>
                            </w:pPr>
                            <w:r>
                              <w:rPr>
                                <w:rFonts w:hint="eastAsia"/>
                              </w:rPr>
                              <w:t>Test(</w:t>
                            </w:r>
                            <w:r w:rsidRPr="00FE16A0">
                              <w:t>Θ</w:t>
                            </w:r>
                            <w:r>
                              <w:rPr>
                                <w:rFonts w:hint="eastAsia"/>
                              </w:rPr>
                              <w:t>)</w:t>
                            </w:r>
                          </w:p>
                          <w:p w14:paraId="10DD7CF7" w14:textId="77777777" w:rsidR="00E24845" w:rsidRDefault="0084067B" w:rsidP="00E24845">
                            <w:pPr>
                              <w:pStyle w:val="aff4"/>
                            </w:pPr>
                            <w:r>
                              <w:tab/>
                            </w:r>
                            <w:r w:rsidRPr="00C806A4">
                              <w:rPr>
                                <w:rFonts w:ascii="Cambria Math" w:hAnsi="Cambria Math" w:cs="Cambria Math"/>
                              </w:rPr>
                              <w:t>𝒢</w:t>
                            </w:r>
                            <w:r>
                              <w:rPr>
                                <w:rFonts w:ascii="Cambria Math" w:hAnsi="Cambria Math" w:cs="Cambria Math" w:hint="eastAsia"/>
                              </w:rPr>
                              <w:t xml:space="preserve"> </w:t>
                            </w:r>
                            <w:r w:rsidRPr="008C02AF">
                              <w:t>←</w:t>
                            </w:r>
                            <w:r>
                              <w:rPr>
                                <w:rFonts w:hint="eastAsia"/>
                              </w:rPr>
                              <w:t xml:space="preserve"> Empty collection</w:t>
                            </w:r>
                          </w:p>
                          <w:p w14:paraId="1C0FC768" w14:textId="77777777" w:rsidR="00E24845" w:rsidRDefault="00E24845" w:rsidP="00E24845">
                            <w:pPr>
                              <w:pStyle w:val="aff4"/>
                            </w:pP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Copy </w:t>
                            </w:r>
                            <w:r w:rsidRPr="00FE16A0">
                              <w:t>Θ</w:t>
                            </w:r>
                          </w:p>
                          <w:p w14:paraId="0D8DD161" w14:textId="77777777" w:rsidR="00E24845" w:rsidRPr="00B31BCD" w:rsidRDefault="00E24845" w:rsidP="005A77EE">
                            <w:pPr>
                              <w:pStyle w:val="aff4"/>
                            </w:pPr>
                          </w:p>
                          <w:p w14:paraId="4FAF9E6B" w14:textId="137B42F5" w:rsidR="0084067B" w:rsidRDefault="0084067B" w:rsidP="005A77EE">
                            <w:pPr>
                              <w:pStyle w:val="aff4"/>
                            </w:pP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1F5D54DA" w14:textId="5EE08C2D" w:rsidR="0084067B" w:rsidRDefault="0084067B" w:rsidP="005A77EE">
                            <w:pPr>
                              <w:pStyle w:val="aff4"/>
                              <w:rPr>
                                <w:rFonts w:ascii="Cambria Math" w:hAnsi="Cambria Math"/>
                              </w:rPr>
                            </w:pPr>
                            <w:r>
                              <w:tab/>
                            </w:r>
                            <w:r>
                              <w:tab/>
                            </w:r>
                            <w:r w:rsidRPr="00C601A0">
                              <w:rPr>
                                <w:rFonts w:hint="eastAsia"/>
                              </w:rPr>
                              <w:t xml:space="preserve">G </w:t>
                            </w:r>
                            <w:r w:rsidRPr="00C601A0">
                              <w:t>←</w:t>
                            </w:r>
                            <w:r w:rsidRPr="00C601A0">
                              <w:rPr>
                                <w:rFonts w:hint="eastAsia"/>
                              </w:rPr>
                              <w:t xml:space="preserve"> </w:t>
                            </w:r>
                            <w:proofErr w:type="gramStart"/>
                            <w:r w:rsidRPr="00C601A0">
                              <w:rPr>
                                <w:rFonts w:hint="eastAsia"/>
                              </w:rPr>
                              <w:t>Eval(</w:t>
                            </w:r>
                            <w:proofErr w:type="gramEnd"/>
                            <m:oMath>
                              <m:sSub>
                                <m:sSubPr>
                                  <m:ctrlPr>
                                    <w:rPr>
                                      <w:rFonts w:ascii="Cambria Math" w:hAnsi="Cambria Math"/>
                                    </w:rPr>
                                  </m:ctrlPr>
                                </m:sSubPr>
                                <m:e>
                                  <m:r>
                                    <m:rPr>
                                      <m:sty m:val="p"/>
                                    </m:rPr>
                                    <w:rPr>
                                      <w:rFonts w:ascii="Cambria Math" w:hAnsi="Cambria Math" w:cstheme="minorHAnsi"/>
                                    </w:rPr>
                                    <m:t>π</m:t>
                                  </m:r>
                                  <m:ctrlPr>
                                    <w:rPr>
                                      <w:rFonts w:ascii="Cambria Math" w:hAnsi="Cambria Math" w:cstheme="minorHAnsi"/>
                                    </w:rPr>
                                  </m:ctrlPr>
                                </m:e>
                                <m:sub>
                                  <m:r>
                                    <m:rPr>
                                      <m:sty m:val="p"/>
                                    </m:rPr>
                                    <w:rPr>
                                      <w:rFonts w:ascii="Cambria Math" w:hAnsi="Cambria Math"/>
                                    </w:rPr>
                                    <m:t>Θ</m:t>
                                  </m:r>
                                </m:sub>
                              </m:sSub>
                            </m:oMath>
                            <w:r w:rsidRPr="00C601A0">
                              <w:rPr>
                                <w:rFonts w:ascii="Cambria Math" w:hAnsi="Cambria Math" w:hint="eastAsia"/>
                              </w:rPr>
                              <w:t>)</w:t>
                            </w:r>
                          </w:p>
                          <w:p w14:paraId="5A8CEAD6" w14:textId="5AF6785D" w:rsidR="0084067B" w:rsidRDefault="0084067B" w:rsidP="005A77EE">
                            <w:pPr>
                              <w:pStyle w:val="aff4"/>
                              <w:rPr>
                                <w:rFonts w:ascii="Cambria Math" w:hAnsi="Cambria Math"/>
                              </w:rPr>
                            </w:pP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483BDBE5" w14:textId="77777777" w:rsidR="00E24845" w:rsidRDefault="00E24845" w:rsidP="00C601A0">
                            <w:pPr>
                              <w:pStyle w:val="aff4"/>
                            </w:pPr>
                          </w:p>
                          <w:p w14:paraId="24DC6154" w14:textId="6908A378" w:rsidR="0084067B" w:rsidRDefault="0084067B" w:rsidP="00B31BCD">
                            <w:pPr>
                              <w:pStyle w:val="aff4"/>
                            </w:pPr>
                            <w:r>
                              <w:tab/>
                            </w:r>
                            <w:r>
                              <w:rPr>
                                <w:rFonts w:hint="eastAsia"/>
                              </w:rPr>
                              <w:t xml:space="preserve">for </w:t>
                            </w:r>
                            <w:proofErr w:type="spellStart"/>
                            <w:r>
                              <w:rPr>
                                <w:rFonts w:hint="eastAsia"/>
                              </w:rPr>
                              <w:t>i</w:t>
                            </w:r>
                            <w:proofErr w:type="spellEnd"/>
                            <w:r>
                              <w:rPr>
                                <w:rFonts w:hint="eastAsia"/>
                              </w:rPr>
                              <w:t xml:space="preserve"> = 1 to </w:t>
                            </w:r>
                            <m:oMath>
                              <m:sSub>
                                <m:sSubPr>
                                  <m:ctrlPr>
                                    <w:rPr>
                                      <w:rFonts w:ascii="Cambria Math" w:hAnsi="Cambria Math"/>
                                      <w:i/>
                                    </w:rPr>
                                  </m:ctrlPr>
                                </m:sSubPr>
                                <m:e>
                                  <m:r>
                                    <w:rPr>
                                      <w:rFonts w:ascii="Cambria Math" w:hAnsi="Cambria Math"/>
                                    </w:rPr>
                                    <m:t>N</m:t>
                                  </m:r>
                                </m:e>
                                <m:sub>
                                  <m:r>
                                    <w:rPr>
                                      <w:rFonts w:ascii="Cambria Math" w:hAnsi="Cambria Math"/>
                                    </w:rPr>
                                    <m:t>model</m:t>
                                  </m:r>
                                </m:sub>
                              </m:sSub>
                            </m:oMath>
                            <w:r>
                              <w:rPr>
                                <w:rFonts w:hint="eastAsia"/>
                              </w:rPr>
                              <w:t>:</w:t>
                            </w:r>
                          </w:p>
                          <w:p w14:paraId="7758C348" w14:textId="41F35545" w:rsidR="0084067B" w:rsidRDefault="0084067B" w:rsidP="00C601A0">
                            <w:pPr>
                              <w:pStyle w:val="aff4"/>
                            </w:pPr>
                            <w:r>
                              <w:tab/>
                            </w: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w:t>
                            </w:r>
                            <w:proofErr w:type="gramStart"/>
                            <w:r>
                              <w:rPr>
                                <w:rFonts w:hint="eastAsia"/>
                              </w:rPr>
                              <w:t>Train(</w:t>
                            </w:r>
                            <w:proofErr w:type="gramEnd"/>
                            <m:oMath>
                              <m:sSub>
                                <m:sSubPr>
                                  <m:ctrlPr>
                                    <w:rPr>
                                      <w:rFonts w:ascii="Cambria Math" w:hAnsi="Cambria Math"/>
                                      <w:i/>
                                    </w:rPr>
                                  </m:ctrlPr>
                                </m:sSubPr>
                                <m:e>
                                  <m:r>
                                    <w:rPr>
                                      <w:rFonts w:ascii="Cambria Math" w:hAnsi="Cambria Math"/>
                                    </w:rPr>
                                    <m:t>Θ</m:t>
                                  </m:r>
                                </m:e>
                                <m:sub>
                                  <m:r>
                                    <w:rPr>
                                      <w:rFonts w:ascii="Cambria Math" w:hAnsi="Cambria Math"/>
                                    </w:rPr>
                                    <m:t>c</m:t>
                                  </m:r>
                                </m:sub>
                              </m:sSub>
                            </m:oMath>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miniTrain</m:t>
                                  </m:r>
                                </m:sub>
                              </m:sSub>
                            </m:oMath>
                            <w:r>
                              <w:rPr>
                                <w:rFonts w:hint="eastAsia"/>
                              </w:rPr>
                              <w:t>)</w:t>
                            </w:r>
                          </w:p>
                          <w:p w14:paraId="481DEEF7" w14:textId="77777777" w:rsidR="0084067B" w:rsidRPr="00B31BCD" w:rsidRDefault="0084067B" w:rsidP="005A77EE">
                            <w:pPr>
                              <w:pStyle w:val="aff4"/>
                            </w:pPr>
                          </w:p>
                          <w:p w14:paraId="3F654C14" w14:textId="77777777" w:rsidR="0084067B" w:rsidRDefault="0084067B" w:rsidP="005A77EE">
                            <w:pPr>
                              <w:pStyle w:val="aff4"/>
                            </w:pPr>
                            <w:r>
                              <w:tab/>
                            </w: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2C2466A5" w14:textId="1491BEB5" w:rsidR="0084067B" w:rsidRDefault="0084067B" w:rsidP="005A77EE">
                            <w:pPr>
                              <w:pStyle w:val="aff4"/>
                              <w:rPr>
                                <w:rFonts w:ascii="Cambria Math" w:hAnsi="Cambria Math"/>
                              </w:rPr>
                            </w:pPr>
                            <w:r>
                              <w:tab/>
                            </w:r>
                            <w:r>
                              <w:tab/>
                            </w:r>
                            <w:r>
                              <w:tab/>
                            </w:r>
                            <w:r w:rsidRPr="00C601A0">
                              <w:rPr>
                                <w:rFonts w:hint="eastAsia"/>
                              </w:rPr>
                              <w:t xml:space="preserve">G </w:t>
                            </w:r>
                            <w:r w:rsidRPr="00C601A0">
                              <w:t>←</w:t>
                            </w:r>
                            <w:r w:rsidRPr="00C601A0">
                              <w:rPr>
                                <w:rFonts w:hint="eastAsia"/>
                              </w:rPr>
                              <w:t xml:space="preserve"> </w:t>
                            </w:r>
                            <w:proofErr w:type="gramStart"/>
                            <w:r w:rsidRPr="00C601A0">
                              <w:rPr>
                                <w:rFonts w:hint="eastAsia"/>
                              </w:rPr>
                              <w:t>Eval(</w:t>
                            </w:r>
                            <w:proofErr w:type="gramEnd"/>
                            <m:oMath>
                              <m:sSub>
                                <m:sSubPr>
                                  <m:ctrlPr>
                                    <w:rPr>
                                      <w:rFonts w:ascii="Cambria Math" w:hAnsi="Cambria Math" w:cstheme="minorHAnsi"/>
                                    </w:rPr>
                                  </m:ctrlPr>
                                </m:sSubPr>
                                <m:e>
                                  <m:r>
                                    <m:rPr>
                                      <m:sty m:val="p"/>
                                    </m:rPr>
                                    <w:rPr>
                                      <w:rFonts w:ascii="Cambria Math" w:hAnsi="Cambria Math" w:cstheme="minorHAnsi"/>
                                    </w:rPr>
                                    <m:t>π</m:t>
                                  </m:r>
                                </m:e>
                                <m:sub>
                                  <m:sSub>
                                    <m:sSubPr>
                                      <m:ctrlPr>
                                        <w:rPr>
                                          <w:rFonts w:ascii="Cambria Math" w:hAnsi="Cambria Math"/>
                                        </w:rPr>
                                      </m:ctrlPr>
                                    </m:sSubPr>
                                    <m:e>
                                      <m:r>
                                        <m:rPr>
                                          <m:sty m:val="p"/>
                                        </m:rPr>
                                        <w:rPr>
                                          <w:rFonts w:ascii="Cambria Math" w:hAnsi="Cambria Math"/>
                                        </w:rPr>
                                        <m:t>Θ</m:t>
                                      </m:r>
                                    </m:e>
                                    <m:sub>
                                      <m:r>
                                        <m:rPr>
                                          <m:sty m:val="p"/>
                                        </m:rPr>
                                        <w:rPr>
                                          <w:rFonts w:ascii="Cambria Math" w:hAnsi="Cambria Math"/>
                                        </w:rPr>
                                        <m:t>c</m:t>
                                      </m:r>
                                    </m:sub>
                                  </m:sSub>
                                </m:sub>
                              </m:sSub>
                            </m:oMath>
                            <w:r w:rsidRPr="00C601A0">
                              <w:rPr>
                                <w:rFonts w:ascii="Cambria Math" w:hAnsi="Cambria Math" w:hint="eastAsia"/>
                              </w:rPr>
                              <w:t>)</w:t>
                            </w:r>
                          </w:p>
                          <w:p w14:paraId="0B829772" w14:textId="77777777" w:rsidR="0084067B" w:rsidRDefault="0084067B" w:rsidP="005A77EE">
                            <w:pPr>
                              <w:pStyle w:val="aff4"/>
                              <w:rPr>
                                <w:rFonts w:ascii="Cambria Math" w:hAnsi="Cambria Math" w:cs="Cambria Math"/>
                              </w:rPr>
                            </w:pPr>
                            <w:r>
                              <w:rPr>
                                <w:rFonts w:ascii="Cambria Math" w:hAnsi="Cambria Math"/>
                              </w:rPr>
                              <w:tab/>
                            </w: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7B1B3837" w14:textId="77777777" w:rsidR="00E24845" w:rsidRDefault="00E24845" w:rsidP="005A77EE">
                            <w:pPr>
                              <w:pStyle w:val="aff4"/>
                              <w:rPr>
                                <w:rFonts w:ascii="Cambria Math" w:hAnsi="Cambria Math" w:cs="Cambria Math"/>
                              </w:rPr>
                            </w:pPr>
                          </w:p>
                          <w:p w14:paraId="0D90A076" w14:textId="542FA7B4" w:rsidR="00E24845" w:rsidRDefault="00E24845" w:rsidP="005A77EE">
                            <w:pPr>
                              <w:pStyle w:val="aff4"/>
                              <w:rPr>
                                <w:rFonts w:ascii="Cambria Math" w:hAnsi="Cambria Math" w:cs="Cambria Math"/>
                              </w:rPr>
                            </w:pPr>
                            <w:r>
                              <w:rPr>
                                <w:rFonts w:ascii="Cambria Math" w:hAnsi="Cambria Math" w:cs="Cambria Math"/>
                              </w:rPr>
                              <w:tab/>
                            </w:r>
                            <w:r>
                              <w:rPr>
                                <w:rFonts w:hint="eastAsia"/>
                              </w:rPr>
                              <w:t xml:space="preserve">return </w:t>
                            </w:r>
                            <w:r w:rsidRPr="00C806A4">
                              <w:rPr>
                                <w:rFonts w:ascii="Cambria Math" w:hAnsi="Cambria Math" w:cs="Cambria Math"/>
                              </w:rPr>
                              <w:t>𝒢</w:t>
                            </w:r>
                          </w:p>
                          <w:p w14:paraId="43ADE388" w14:textId="77777777" w:rsidR="00E24845" w:rsidRDefault="00E24845" w:rsidP="005A77EE">
                            <w:pPr>
                              <w:pStyle w:val="aff4"/>
                              <w:rPr>
                                <w:rFonts w:ascii="Cambria Math" w:hAnsi="Cambria Math" w:cs="Cambria Math"/>
                              </w:rPr>
                            </w:pPr>
                          </w:p>
                          <w:p w14:paraId="4687179E" w14:textId="77777777" w:rsidR="00E24845" w:rsidRDefault="00E24845" w:rsidP="005A77EE">
                            <w:pPr>
                              <w:pStyle w:val="aff4"/>
                              <w:rPr>
                                <w:rFonts w:ascii="Cambria Math" w:hAnsi="Cambria Math"/>
                              </w:rPr>
                            </w:pPr>
                          </w:p>
                          <w:p w14:paraId="0E2F5008" w14:textId="77777777" w:rsidR="0084067B" w:rsidRDefault="0084067B" w:rsidP="00C601A0">
                            <w:pPr>
                              <w:pStyle w:val="aff4"/>
                            </w:pPr>
                          </w:p>
                          <w:p w14:paraId="0A710F5B" w14:textId="5C98AAEA" w:rsidR="0084067B" w:rsidRDefault="0084067B" w:rsidP="00C601A0">
                            <w:pPr>
                              <w:pStyle w:val="aff4"/>
                              <w:rPr>
                                <w:rFonts w:ascii="Cambria Math" w:hAnsi="Cambria Math"/>
                              </w:rPr>
                            </w:pPr>
                            <w:r>
                              <w:rPr>
                                <w:rFonts w:ascii="Cambria Math" w:hAnsi="Cambria Math"/>
                              </w:rPr>
                              <w:tab/>
                            </w:r>
                          </w:p>
                          <w:p w14:paraId="582C6CF1" w14:textId="6C319137" w:rsidR="0084067B" w:rsidRPr="00C601A0" w:rsidRDefault="0084067B" w:rsidP="00C601A0">
                            <w:pPr>
                              <w:pStyle w:val="aff4"/>
                            </w:pPr>
                            <w:r>
                              <w:rPr>
                                <w:rFonts w:ascii="Cambria Math" w:hAnsi="Cambria Math"/>
                              </w:rPr>
                              <w:tab/>
                            </w:r>
                            <w:r>
                              <w:rPr>
                                <w:rFonts w:ascii="Cambria Math" w:hAnsi="Cambria Math" w:hint="eastAsia"/>
                              </w:rPr>
                              <w:t xml:space="preserve">return </w:t>
                            </w:r>
                            <w:r w:rsidRPr="00C601A0">
                              <w:rPr>
                                <w:rFonts w:ascii="Cambria Math" w:hAnsi="Cambria Math"/>
                              </w:rPr>
                              <w:t>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B7A80" id="_x0000_s1030" type="#_x0000_t202" style="position:absolute;left:0;text-align:left;margin-left:271.65pt;margin-top:66.4pt;width:209.3pt;height:30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">
                <v:textbox>
                  <w:txbxContent>
                    <w:p w14:paraId="20D236D3" w14:textId="18CC20C3" w:rsidR="0084067B" w:rsidRDefault="0084067B" w:rsidP="00E24845">
                      <w:pPr>
                        <w:pStyle w:val="aff4"/>
                      </w:pPr>
                      <w:r>
                        <w:rPr>
                          <w:rFonts w:hint="eastAsia"/>
                        </w:rPr>
                        <w:t>Test(</w:t>
                      </w:r>
                      <w:r w:rsidRPr="00FE16A0">
                        <w:t>Θ</w:t>
                      </w:r>
                      <w:r>
                        <w:rPr>
                          <w:rFonts w:hint="eastAsia"/>
                        </w:rPr>
                        <w:t>)</w:t>
                      </w:r>
                    </w:p>
                    <w:p w14:paraId="10DD7CF7" w14:textId="77777777" w:rsidR="00E24845" w:rsidRDefault="0084067B" w:rsidP="00E24845">
                      <w:pPr>
                        <w:pStyle w:val="aff4"/>
                      </w:pPr>
                      <w:r>
                        <w:tab/>
                      </w:r>
                      <w:r w:rsidRPr="00C806A4">
                        <w:rPr>
                          <w:rFonts w:ascii="Cambria Math" w:hAnsi="Cambria Math" w:cs="Cambria Math"/>
                        </w:rPr>
                        <w:t>𝒢</w:t>
                      </w:r>
                      <w:r>
                        <w:rPr>
                          <w:rFonts w:ascii="Cambria Math" w:hAnsi="Cambria Math" w:cs="Cambria Math" w:hint="eastAsia"/>
                        </w:rPr>
                        <w:t xml:space="preserve"> </w:t>
                      </w:r>
                      <w:r w:rsidRPr="008C02AF">
                        <w:t>←</w:t>
                      </w:r>
                      <w:r>
                        <w:rPr>
                          <w:rFonts w:hint="eastAsia"/>
                        </w:rPr>
                        <w:t xml:space="preserve"> Empty collection</w:t>
                      </w:r>
                    </w:p>
                    <w:p w14:paraId="1C0FC768" w14:textId="77777777" w:rsidR="00E24845" w:rsidRDefault="00E24845" w:rsidP="00E24845">
                      <w:pPr>
                        <w:pStyle w:val="aff4"/>
                      </w:pP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Copy </w:t>
                      </w:r>
                      <w:r w:rsidRPr="00FE16A0">
                        <w:t>Θ</w:t>
                      </w:r>
                    </w:p>
                    <w:p w14:paraId="0D8DD161" w14:textId="77777777" w:rsidR="00E24845" w:rsidRPr="00B31BCD" w:rsidRDefault="00E24845" w:rsidP="005A77EE">
                      <w:pPr>
                        <w:pStyle w:val="aff4"/>
                      </w:pPr>
                    </w:p>
                    <w:p w14:paraId="4FAF9E6B" w14:textId="137B42F5" w:rsidR="0084067B" w:rsidRDefault="0084067B" w:rsidP="005A77EE">
                      <w:pPr>
                        <w:pStyle w:val="aff4"/>
                      </w:pP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1F5D54DA" w14:textId="5EE08C2D" w:rsidR="0084067B" w:rsidRDefault="0084067B" w:rsidP="005A77EE">
                      <w:pPr>
                        <w:pStyle w:val="aff4"/>
                        <w:rPr>
                          <w:rFonts w:ascii="Cambria Math" w:hAnsi="Cambria Math"/>
                        </w:rPr>
                      </w:pPr>
                      <w:r>
                        <w:tab/>
                      </w:r>
                      <w:r>
                        <w:tab/>
                      </w:r>
                      <w:r w:rsidRPr="00C601A0">
                        <w:rPr>
                          <w:rFonts w:hint="eastAsia"/>
                        </w:rPr>
                        <w:t xml:space="preserve">G </w:t>
                      </w:r>
                      <w:r w:rsidRPr="00C601A0">
                        <w:t>←</w:t>
                      </w:r>
                      <w:r w:rsidRPr="00C601A0">
                        <w:rPr>
                          <w:rFonts w:hint="eastAsia"/>
                        </w:rPr>
                        <w:t xml:space="preserve"> </w:t>
                      </w:r>
                      <w:proofErr w:type="gramStart"/>
                      <w:r w:rsidRPr="00C601A0">
                        <w:rPr>
                          <w:rFonts w:hint="eastAsia"/>
                        </w:rPr>
                        <w:t>Eval(</w:t>
                      </w:r>
                      <w:proofErr w:type="gramEnd"/>
                      <m:oMath>
                        <m:sSub>
                          <m:sSubPr>
                            <m:ctrlPr>
                              <w:rPr>
                                <w:rFonts w:ascii="Cambria Math" w:hAnsi="Cambria Math"/>
                              </w:rPr>
                            </m:ctrlPr>
                          </m:sSubPr>
                          <m:e>
                            <m:r>
                              <m:rPr>
                                <m:sty m:val="p"/>
                              </m:rPr>
                              <w:rPr>
                                <w:rFonts w:ascii="Cambria Math" w:hAnsi="Cambria Math" w:cstheme="minorHAnsi"/>
                              </w:rPr>
                              <m:t>π</m:t>
                            </m:r>
                            <m:ctrlPr>
                              <w:rPr>
                                <w:rFonts w:ascii="Cambria Math" w:hAnsi="Cambria Math" w:cstheme="minorHAnsi"/>
                              </w:rPr>
                            </m:ctrlPr>
                          </m:e>
                          <m:sub>
                            <m:r>
                              <m:rPr>
                                <m:sty m:val="p"/>
                              </m:rPr>
                              <w:rPr>
                                <w:rFonts w:ascii="Cambria Math" w:hAnsi="Cambria Math"/>
                              </w:rPr>
                              <m:t>Θ</m:t>
                            </m:r>
                          </m:sub>
                        </m:sSub>
                      </m:oMath>
                      <w:r w:rsidRPr="00C601A0">
                        <w:rPr>
                          <w:rFonts w:ascii="Cambria Math" w:hAnsi="Cambria Math" w:hint="eastAsia"/>
                        </w:rPr>
                        <w:t>)</w:t>
                      </w:r>
                    </w:p>
                    <w:p w14:paraId="5A8CEAD6" w14:textId="5AF6785D" w:rsidR="0084067B" w:rsidRDefault="0084067B" w:rsidP="005A77EE">
                      <w:pPr>
                        <w:pStyle w:val="aff4"/>
                        <w:rPr>
                          <w:rFonts w:ascii="Cambria Math" w:hAnsi="Cambria Math"/>
                        </w:rPr>
                      </w:pP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483BDBE5" w14:textId="77777777" w:rsidR="00E24845" w:rsidRDefault="00E24845" w:rsidP="00C601A0">
                      <w:pPr>
                        <w:pStyle w:val="aff4"/>
                      </w:pPr>
                    </w:p>
                    <w:p w14:paraId="24DC6154" w14:textId="6908A378" w:rsidR="0084067B" w:rsidRDefault="0084067B" w:rsidP="00B31BCD">
                      <w:pPr>
                        <w:pStyle w:val="aff4"/>
                      </w:pPr>
                      <w:r>
                        <w:tab/>
                      </w:r>
                      <w:r>
                        <w:rPr>
                          <w:rFonts w:hint="eastAsia"/>
                        </w:rPr>
                        <w:t xml:space="preserve">for </w:t>
                      </w:r>
                      <w:proofErr w:type="spellStart"/>
                      <w:r>
                        <w:rPr>
                          <w:rFonts w:hint="eastAsia"/>
                        </w:rPr>
                        <w:t>i</w:t>
                      </w:r>
                      <w:proofErr w:type="spellEnd"/>
                      <w:r>
                        <w:rPr>
                          <w:rFonts w:hint="eastAsia"/>
                        </w:rPr>
                        <w:t xml:space="preserve"> = 1 to </w:t>
                      </w:r>
                      <m:oMath>
                        <m:sSub>
                          <m:sSubPr>
                            <m:ctrlPr>
                              <w:rPr>
                                <w:rFonts w:ascii="Cambria Math" w:hAnsi="Cambria Math"/>
                                <w:i/>
                              </w:rPr>
                            </m:ctrlPr>
                          </m:sSubPr>
                          <m:e>
                            <m:r>
                              <w:rPr>
                                <w:rFonts w:ascii="Cambria Math" w:hAnsi="Cambria Math"/>
                              </w:rPr>
                              <m:t>N</m:t>
                            </m:r>
                          </m:e>
                          <m:sub>
                            <m:r>
                              <w:rPr>
                                <w:rFonts w:ascii="Cambria Math" w:hAnsi="Cambria Math"/>
                              </w:rPr>
                              <m:t>model</m:t>
                            </m:r>
                          </m:sub>
                        </m:sSub>
                      </m:oMath>
                      <w:r>
                        <w:rPr>
                          <w:rFonts w:hint="eastAsia"/>
                        </w:rPr>
                        <w:t>:</w:t>
                      </w:r>
                    </w:p>
                    <w:p w14:paraId="7758C348" w14:textId="41F35545" w:rsidR="0084067B" w:rsidRDefault="0084067B" w:rsidP="00C601A0">
                      <w:pPr>
                        <w:pStyle w:val="aff4"/>
                      </w:pPr>
                      <w:r>
                        <w:tab/>
                      </w:r>
                      <w:r>
                        <w:tab/>
                      </w:r>
                      <m:oMath>
                        <m:sSub>
                          <m:sSubPr>
                            <m:ctrlPr>
                              <w:rPr>
                                <w:rFonts w:ascii="Cambria Math" w:hAnsi="Cambria Math"/>
                                <w:i/>
                              </w:rPr>
                            </m:ctrlPr>
                          </m:sSubPr>
                          <m:e>
                            <m:r>
                              <m:rPr>
                                <m:sty m:val="p"/>
                              </m:rPr>
                              <w:rPr>
                                <w:rFonts w:ascii="Cambria Math" w:hAnsi="Cambria Math"/>
                              </w:rPr>
                              <m:t>Θ</m:t>
                            </m:r>
                          </m:e>
                          <m:sub>
                            <m:r>
                              <w:rPr>
                                <w:rFonts w:ascii="Cambria Math" w:hAnsi="Cambria Math"/>
                              </w:rPr>
                              <m:t>c</m:t>
                            </m:r>
                          </m:sub>
                        </m:sSub>
                      </m:oMath>
                      <w:r>
                        <w:rPr>
                          <w:rFonts w:hint="eastAsia"/>
                        </w:rPr>
                        <w:t xml:space="preserve"> </w:t>
                      </w:r>
                      <w:r w:rsidRPr="008C02AF">
                        <w:t>←</w:t>
                      </w:r>
                      <w:r>
                        <w:rPr>
                          <w:rFonts w:hint="eastAsia"/>
                        </w:rPr>
                        <w:t xml:space="preserve"> </w:t>
                      </w:r>
                      <w:proofErr w:type="gramStart"/>
                      <w:r>
                        <w:rPr>
                          <w:rFonts w:hint="eastAsia"/>
                        </w:rPr>
                        <w:t>Train(</w:t>
                      </w:r>
                      <w:proofErr w:type="gramEnd"/>
                      <m:oMath>
                        <m:sSub>
                          <m:sSubPr>
                            <m:ctrlPr>
                              <w:rPr>
                                <w:rFonts w:ascii="Cambria Math" w:hAnsi="Cambria Math"/>
                                <w:i/>
                              </w:rPr>
                            </m:ctrlPr>
                          </m:sSubPr>
                          <m:e>
                            <m:r>
                              <w:rPr>
                                <w:rFonts w:ascii="Cambria Math" w:hAnsi="Cambria Math"/>
                              </w:rPr>
                              <m:t>Θ</m:t>
                            </m:r>
                          </m:e>
                          <m:sub>
                            <m:r>
                              <w:rPr>
                                <w:rFonts w:ascii="Cambria Math" w:hAnsi="Cambria Math"/>
                              </w:rPr>
                              <m:t>c</m:t>
                            </m:r>
                          </m:sub>
                        </m:sSub>
                      </m:oMath>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miniTrain</m:t>
                            </m:r>
                          </m:sub>
                        </m:sSub>
                      </m:oMath>
                      <w:r>
                        <w:rPr>
                          <w:rFonts w:hint="eastAsia"/>
                        </w:rPr>
                        <w:t>)</w:t>
                      </w:r>
                    </w:p>
                    <w:p w14:paraId="481DEEF7" w14:textId="77777777" w:rsidR="0084067B" w:rsidRPr="00B31BCD" w:rsidRDefault="0084067B" w:rsidP="005A77EE">
                      <w:pPr>
                        <w:pStyle w:val="aff4"/>
                      </w:pPr>
                    </w:p>
                    <w:p w14:paraId="3F654C14" w14:textId="77777777" w:rsidR="0084067B" w:rsidRDefault="0084067B" w:rsidP="005A77EE">
                      <w:pPr>
                        <w:pStyle w:val="aff4"/>
                      </w:pPr>
                      <w:r>
                        <w:tab/>
                      </w:r>
                      <w:r>
                        <w:tab/>
                      </w:r>
                      <w:r>
                        <w:rPr>
                          <w:rFonts w:hint="eastAsia"/>
                        </w:rPr>
                        <w:t xml:space="preserve">for j = 1 to </w:t>
                      </w:r>
                      <m:oMath>
                        <m:sSub>
                          <m:sSubPr>
                            <m:ctrlPr>
                              <w:rPr>
                                <w:rFonts w:ascii="Cambria Math" w:hAnsi="Cambria Math"/>
                                <w:i/>
                              </w:rPr>
                            </m:ctrlPr>
                          </m:sSubPr>
                          <m:e>
                            <m:r>
                              <w:rPr>
                                <w:rFonts w:ascii="Cambria Math" w:hAnsi="Cambria Math"/>
                              </w:rPr>
                              <m:t>N</m:t>
                            </m:r>
                          </m:e>
                          <m:sub>
                            <m:r>
                              <w:rPr>
                                <w:rFonts w:ascii="Cambria Math" w:hAnsi="Cambria Math"/>
                              </w:rPr>
                              <m:t>eval</m:t>
                            </m:r>
                          </m:sub>
                        </m:sSub>
                      </m:oMath>
                      <w:r>
                        <w:rPr>
                          <w:rFonts w:hint="eastAsia"/>
                        </w:rPr>
                        <w:t>:</w:t>
                      </w:r>
                    </w:p>
                    <w:p w14:paraId="2C2466A5" w14:textId="1491BEB5" w:rsidR="0084067B" w:rsidRDefault="0084067B" w:rsidP="005A77EE">
                      <w:pPr>
                        <w:pStyle w:val="aff4"/>
                        <w:rPr>
                          <w:rFonts w:ascii="Cambria Math" w:hAnsi="Cambria Math"/>
                        </w:rPr>
                      </w:pPr>
                      <w:r>
                        <w:tab/>
                      </w:r>
                      <w:r>
                        <w:tab/>
                      </w:r>
                      <w:r>
                        <w:tab/>
                      </w:r>
                      <w:r w:rsidRPr="00C601A0">
                        <w:rPr>
                          <w:rFonts w:hint="eastAsia"/>
                        </w:rPr>
                        <w:t xml:space="preserve">G </w:t>
                      </w:r>
                      <w:r w:rsidRPr="00C601A0">
                        <w:t>←</w:t>
                      </w:r>
                      <w:r w:rsidRPr="00C601A0">
                        <w:rPr>
                          <w:rFonts w:hint="eastAsia"/>
                        </w:rPr>
                        <w:t xml:space="preserve"> </w:t>
                      </w:r>
                      <w:proofErr w:type="gramStart"/>
                      <w:r w:rsidRPr="00C601A0">
                        <w:rPr>
                          <w:rFonts w:hint="eastAsia"/>
                        </w:rPr>
                        <w:t>Eval(</w:t>
                      </w:r>
                      <w:proofErr w:type="gramEnd"/>
                      <m:oMath>
                        <m:sSub>
                          <m:sSubPr>
                            <m:ctrlPr>
                              <w:rPr>
                                <w:rFonts w:ascii="Cambria Math" w:hAnsi="Cambria Math" w:cstheme="minorHAnsi"/>
                              </w:rPr>
                            </m:ctrlPr>
                          </m:sSubPr>
                          <m:e>
                            <m:r>
                              <m:rPr>
                                <m:sty m:val="p"/>
                              </m:rPr>
                              <w:rPr>
                                <w:rFonts w:ascii="Cambria Math" w:hAnsi="Cambria Math" w:cstheme="minorHAnsi"/>
                              </w:rPr>
                              <m:t>π</m:t>
                            </m:r>
                          </m:e>
                          <m:sub>
                            <m:sSub>
                              <m:sSubPr>
                                <m:ctrlPr>
                                  <w:rPr>
                                    <w:rFonts w:ascii="Cambria Math" w:hAnsi="Cambria Math"/>
                                  </w:rPr>
                                </m:ctrlPr>
                              </m:sSubPr>
                              <m:e>
                                <m:r>
                                  <m:rPr>
                                    <m:sty m:val="p"/>
                                  </m:rPr>
                                  <w:rPr>
                                    <w:rFonts w:ascii="Cambria Math" w:hAnsi="Cambria Math"/>
                                  </w:rPr>
                                  <m:t>Θ</m:t>
                                </m:r>
                              </m:e>
                              <m:sub>
                                <m:r>
                                  <m:rPr>
                                    <m:sty m:val="p"/>
                                  </m:rPr>
                                  <w:rPr>
                                    <w:rFonts w:ascii="Cambria Math" w:hAnsi="Cambria Math"/>
                                  </w:rPr>
                                  <m:t>c</m:t>
                                </m:r>
                              </m:sub>
                            </m:sSub>
                          </m:sub>
                        </m:sSub>
                      </m:oMath>
                      <w:r w:rsidRPr="00C601A0">
                        <w:rPr>
                          <w:rFonts w:ascii="Cambria Math" w:hAnsi="Cambria Math" w:hint="eastAsia"/>
                        </w:rPr>
                        <w:t>)</w:t>
                      </w:r>
                    </w:p>
                    <w:p w14:paraId="0B829772" w14:textId="77777777" w:rsidR="0084067B" w:rsidRDefault="0084067B" w:rsidP="005A77EE">
                      <w:pPr>
                        <w:pStyle w:val="aff4"/>
                        <w:rPr>
                          <w:rFonts w:ascii="Cambria Math" w:hAnsi="Cambria Math" w:cs="Cambria Math"/>
                        </w:rPr>
                      </w:pPr>
                      <w:r>
                        <w:rPr>
                          <w:rFonts w:ascii="Cambria Math" w:hAnsi="Cambria Math"/>
                        </w:rPr>
                        <w:tab/>
                      </w:r>
                      <w:r>
                        <w:rPr>
                          <w:rFonts w:ascii="Cambria Math" w:hAnsi="Cambria Math"/>
                        </w:rPr>
                        <w:tab/>
                      </w:r>
                      <w:r>
                        <w:rPr>
                          <w:rFonts w:ascii="Cambria Math" w:hAnsi="Cambria Math"/>
                        </w:rPr>
                        <w:tab/>
                      </w:r>
                      <w:r>
                        <w:rPr>
                          <w:rFonts w:ascii="Cambria Math" w:hAnsi="Cambria Math" w:hint="eastAsia"/>
                        </w:rPr>
                        <w:t xml:space="preserve">Append G to </w:t>
                      </w:r>
                      <w:r w:rsidRPr="00C806A4">
                        <w:rPr>
                          <w:rFonts w:ascii="Cambria Math" w:hAnsi="Cambria Math" w:cs="Cambria Math"/>
                        </w:rPr>
                        <w:t>𝒢</w:t>
                      </w:r>
                    </w:p>
                    <w:p w14:paraId="7B1B3837" w14:textId="77777777" w:rsidR="00E24845" w:rsidRDefault="00E24845" w:rsidP="005A77EE">
                      <w:pPr>
                        <w:pStyle w:val="aff4"/>
                        <w:rPr>
                          <w:rFonts w:ascii="Cambria Math" w:hAnsi="Cambria Math" w:cs="Cambria Math"/>
                        </w:rPr>
                      </w:pPr>
                    </w:p>
                    <w:p w14:paraId="0D90A076" w14:textId="542FA7B4" w:rsidR="00E24845" w:rsidRDefault="00E24845" w:rsidP="005A77EE">
                      <w:pPr>
                        <w:pStyle w:val="aff4"/>
                        <w:rPr>
                          <w:rFonts w:ascii="Cambria Math" w:hAnsi="Cambria Math" w:cs="Cambria Math"/>
                        </w:rPr>
                      </w:pPr>
                      <w:r>
                        <w:rPr>
                          <w:rFonts w:ascii="Cambria Math" w:hAnsi="Cambria Math" w:cs="Cambria Math"/>
                        </w:rPr>
                        <w:tab/>
                      </w:r>
                      <w:r>
                        <w:rPr>
                          <w:rFonts w:hint="eastAsia"/>
                        </w:rPr>
                        <w:t xml:space="preserve">return </w:t>
                      </w:r>
                      <w:r w:rsidRPr="00C806A4">
                        <w:rPr>
                          <w:rFonts w:ascii="Cambria Math" w:hAnsi="Cambria Math" w:cs="Cambria Math"/>
                        </w:rPr>
                        <w:t>𝒢</w:t>
                      </w:r>
                    </w:p>
                    <w:p w14:paraId="43ADE388" w14:textId="77777777" w:rsidR="00E24845" w:rsidRDefault="00E24845" w:rsidP="005A77EE">
                      <w:pPr>
                        <w:pStyle w:val="aff4"/>
                        <w:rPr>
                          <w:rFonts w:ascii="Cambria Math" w:hAnsi="Cambria Math" w:cs="Cambria Math"/>
                        </w:rPr>
                      </w:pPr>
                    </w:p>
                    <w:p w14:paraId="4687179E" w14:textId="77777777" w:rsidR="00E24845" w:rsidRDefault="00E24845" w:rsidP="005A77EE">
                      <w:pPr>
                        <w:pStyle w:val="aff4"/>
                        <w:rPr>
                          <w:rFonts w:ascii="Cambria Math" w:hAnsi="Cambria Math"/>
                        </w:rPr>
                      </w:pPr>
                    </w:p>
                    <w:p w14:paraId="0E2F5008" w14:textId="77777777" w:rsidR="0084067B" w:rsidRDefault="0084067B" w:rsidP="00C601A0">
                      <w:pPr>
                        <w:pStyle w:val="aff4"/>
                      </w:pPr>
                    </w:p>
                    <w:p w14:paraId="0A710F5B" w14:textId="5C98AAEA" w:rsidR="0084067B" w:rsidRDefault="0084067B" w:rsidP="00C601A0">
                      <w:pPr>
                        <w:pStyle w:val="aff4"/>
                        <w:rPr>
                          <w:rFonts w:ascii="Cambria Math" w:hAnsi="Cambria Math"/>
                        </w:rPr>
                      </w:pPr>
                      <w:r>
                        <w:rPr>
                          <w:rFonts w:ascii="Cambria Math" w:hAnsi="Cambria Math"/>
                        </w:rPr>
                        <w:tab/>
                      </w:r>
                    </w:p>
                    <w:p w14:paraId="582C6CF1" w14:textId="6C319137" w:rsidR="0084067B" w:rsidRPr="00C601A0" w:rsidRDefault="0084067B" w:rsidP="00C601A0">
                      <w:pPr>
                        <w:pStyle w:val="aff4"/>
                      </w:pPr>
                      <w:r>
                        <w:rPr>
                          <w:rFonts w:ascii="Cambria Math" w:hAnsi="Cambria Math"/>
                        </w:rPr>
                        <w:tab/>
                      </w:r>
                      <w:r>
                        <w:rPr>
                          <w:rFonts w:ascii="Cambria Math" w:hAnsi="Cambria Math" w:hint="eastAsia"/>
                        </w:rPr>
                        <w:t xml:space="preserve">return </w:t>
                      </w:r>
                      <w:r w:rsidRPr="00C601A0">
                        <w:rPr>
                          <w:rFonts w:ascii="Cambria Math" w:hAnsi="Cambria Math"/>
                        </w:rPr>
                        <w:t>𝒢</w:t>
                      </w:r>
                    </w:p>
                  </w:txbxContent>
                </v:textbox>
                <w10:wrap type="square" anchorx="margin"/>
              </v:shape>
            </w:pict>
          </mc:Fallback>
        </mc:AlternateContent>
      </w:r>
      <w:r w:rsidR="00FE3368" w:rsidRPr="00495BD9">
        <w:rPr>
          <w:noProof/>
          <w:color w:val="auto"/>
        </w:rPr>
        <mc:AlternateContent>
          <mc:Choice Requires="wps">
            <w:drawing>
              <wp:anchor distT="0" distB="0" distL="114300" distR="114300" simplePos="0" relativeHeight="251669504" behindDoc="1" locked="0" layoutInCell="1" allowOverlap="1" wp14:anchorId="58229A06" wp14:editId="06FF23A5">
                <wp:simplePos x="0" y="0"/>
                <wp:positionH relativeFrom="column">
                  <wp:posOffset>3634105</wp:posOffset>
                </wp:positionH>
                <wp:positionV relativeFrom="paragraph">
                  <wp:posOffset>287020</wp:posOffset>
                </wp:positionV>
                <wp:extent cx="2445385" cy="635"/>
                <wp:effectExtent l="0" t="0" r="0" b="0"/>
                <wp:wrapTight wrapText="bothSides">
                  <wp:wrapPolygon edited="0">
                    <wp:start x="0" y="0"/>
                    <wp:lineTo x="0" y="20215"/>
                    <wp:lineTo x="21370" y="20215"/>
                    <wp:lineTo x="21370" y="0"/>
                    <wp:lineTo x="0" y="0"/>
                  </wp:wrapPolygon>
                </wp:wrapTight>
                <wp:docPr id="625149545" name="文字方塊 1"/>
                <wp:cNvGraphicFramePr/>
                <a:graphic xmlns:a="http://schemas.openxmlformats.org/drawingml/2006/main">
                  <a:graphicData uri="http://schemas.microsoft.com/office/word/2010/wordprocessingShape">
                    <wps:wsp>
                      <wps:cNvSpPr txBox="1"/>
                      <wps:spPr>
                        <a:xfrm>
                          <a:off x="0" y="0"/>
                          <a:ext cx="2445385" cy="635"/>
                        </a:xfrm>
                        <a:prstGeom prst="rect">
                          <a:avLst/>
                        </a:prstGeom>
                        <a:solidFill>
                          <a:prstClr val="white"/>
                        </a:solidFill>
                        <a:ln>
                          <a:noFill/>
                        </a:ln>
                      </wps:spPr>
                      <wps:txbx>
                        <w:txbxContent>
                          <w:p w14:paraId="4EFEA424" w14:textId="12DA0DEF" w:rsidR="0084067B" w:rsidRPr="009B1DD8" w:rsidRDefault="0084067B" w:rsidP="00FE3368">
                            <w:pPr>
                              <w:pStyle w:val="af8"/>
                              <w:jc w:val="center"/>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F912CC">
                              <w:rPr>
                                <w:noProof/>
                              </w:rPr>
                              <w:t>2</w:t>
                            </w:r>
                            <w:r>
                              <w:fldChar w:fldCharType="end"/>
                            </w:r>
                            <w:r>
                              <w:rPr>
                                <w:rFonts w:hint="eastAsia"/>
                              </w:rPr>
                              <w:t xml:space="preserve"> </w:t>
                            </w:r>
                            <w:r>
                              <w:rPr>
                                <w:rFonts w:hint="eastAsia"/>
                              </w:rPr>
                              <w:t>模型單次評估演算法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229A06" id="_x0000_s1031" type="#_x0000_t202" style="position:absolute;left:0;text-align:left;margin-left:286.15pt;margin-top:22.6pt;width:192.55pt;height:.0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" stroked="f">
                <v:textbox style="mso-fit-shape-to-text:t" inset="0,0,0,0">
                  <w:txbxContent>
                    <w:p w14:paraId="4EFEA424" w14:textId="12DA0DEF" w:rsidR="0084067B" w:rsidRPr="009B1DD8" w:rsidRDefault="0084067B" w:rsidP="00FE3368">
                      <w:pPr>
                        <w:pStyle w:val="af8"/>
                        <w:jc w:val="center"/>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F912CC">
                        <w:rPr>
                          <w:noProof/>
                        </w:rPr>
                        <w:t>2</w:t>
                      </w:r>
                      <w:r>
                        <w:fldChar w:fldCharType="end"/>
                      </w:r>
                      <w:r>
                        <w:rPr>
                          <w:rFonts w:hint="eastAsia"/>
                        </w:rPr>
                        <w:t xml:space="preserve"> </w:t>
                      </w:r>
                      <w:r>
                        <w:rPr>
                          <w:rFonts w:hint="eastAsia"/>
                        </w:rPr>
                        <w:t>模型單次評估演算法</w:t>
                      </w:r>
                    </w:p>
                  </w:txbxContent>
                </v:textbox>
                <w10:wrap type="tight"/>
              </v:shape>
            </w:pict>
          </mc:Fallback>
        </mc:AlternateContent>
      </w:r>
      <w:r w:rsidR="008C4EF7" w:rsidRPr="00495BD9">
        <w:rPr>
          <w:color w:val="auto"/>
        </w:rPr>
        <w:t>本文將策略自環境</w:t>
      </w:r>
      <w:proofErr w:type="gramStart"/>
      <w:r w:rsidR="008C4EF7" w:rsidRPr="00495BD9">
        <w:rPr>
          <w:color w:val="auto"/>
        </w:rPr>
        <w:t>重置後開始</w:t>
      </w:r>
      <w:proofErr w:type="gramEnd"/>
      <w:r w:rsidR="008C4EF7" w:rsidRPr="00495BD9">
        <w:rPr>
          <w:color w:val="auto"/>
        </w:rPr>
        <w:t>執行，直至回合提前終止或達到環境時間步限制的完整過程稱為一次評估。評估流程如演算法</w:t>
      </w:r>
      <w:r w:rsidR="00323DE3" w:rsidRPr="00495BD9">
        <w:rPr>
          <w:rFonts w:hint="eastAsia"/>
          <w:color w:val="auto"/>
        </w:rPr>
        <w:t>2</w:t>
      </w:r>
      <w:r w:rsidR="008C4EF7" w:rsidRPr="00495BD9">
        <w:rPr>
          <w:color w:val="auto"/>
        </w:rPr>
        <w:t>所示，策略根據當前狀態輸出動作，環境則回傳下一狀態與即時獎勵，並將回合期間取得的所有獎勵累加為累積回報</w:t>
      </w:r>
      <m:oMath>
        <m:r>
          <w:rPr>
            <w:rFonts w:ascii="Cambria Math" w:hAnsi="Cambria Math"/>
            <w:color w:val="auto"/>
          </w:rPr>
          <m:t xml:space="preserve"> G </m:t>
        </m:r>
      </m:oMath>
      <w:r w:rsidR="008C4EF7" w:rsidRPr="00495BD9">
        <w:rPr>
          <w:color w:val="auto"/>
        </w:rPr>
        <w:t>。評估期間不更新模型參數，每次執行評估演算法僅產生一筆回合累積回報。</w:t>
      </w:r>
    </w:p>
    <w:p w14:paraId="4C34E98D" w14:textId="261713F0" w:rsidR="00D74307" w:rsidRPr="00495BD9" w:rsidRDefault="007C081D" w:rsidP="007C081D">
      <w:pPr>
        <w:pStyle w:val="af8"/>
        <w:jc w:val="center"/>
      </w:pPr>
      <w:bookmarkStart w:id="85" w:name="_Toc236147820"/>
      <w:r w:rsidRPr="00495BD9">
        <w:rPr>
          <w:rFonts w:hint="eastAsia"/>
        </w:rPr>
        <w:t>圖</w:t>
      </w:r>
      <w:r w:rsidR="00CF5AC2" w:rsidRPr="00495BD9">
        <w:rPr>
          <w:rFonts w:hint="eastAsia"/>
        </w:rPr>
        <w:t xml:space="preserve"> </w:t>
      </w:r>
      <w:fldSimple w:instr=" SEQ Chapter \c \* ARABIC ">
        <w:r w:rsidR="00F912CC">
          <w:rPr>
            <w:noProof/>
          </w:rPr>
          <w:t>5</w:t>
        </w:r>
      </w:fldSimple>
      <w:r w:rsidR="00CF5AC2" w:rsidRPr="00495BD9">
        <w:t>-</w:t>
      </w:r>
      <w:r w:rsidR="00CF5AC2" w:rsidRPr="00495BD9">
        <w:fldChar w:fldCharType="begin"/>
      </w:r>
      <w:r w:rsidR="00CF5AC2" w:rsidRPr="00495BD9">
        <w:instrText xml:space="preserve"> SEQ </w:instrText>
      </w:r>
      <w:r w:rsidR="004474B2" w:rsidRPr="00495BD9">
        <w:rPr>
          <w:rFonts w:hint="eastAsia"/>
        </w:rPr>
        <w:instrText>圖</w:instrText>
      </w:r>
      <w:r w:rsidR="00CF5AC2" w:rsidRPr="00495BD9">
        <w:instrText xml:space="preserve"> \s 1 \* ARABIC </w:instrText>
      </w:r>
      <w:r w:rsidR="00CF5AC2" w:rsidRPr="00495BD9">
        <w:fldChar w:fldCharType="separate"/>
      </w:r>
      <w:r w:rsidR="00F912CC">
        <w:rPr>
          <w:noProof/>
        </w:rPr>
        <w:t>1</w:t>
      </w:r>
      <w:r w:rsidR="00CF5AC2" w:rsidRPr="00495BD9">
        <w:fldChar w:fldCharType="end"/>
      </w:r>
      <w:r w:rsidR="00CF5AC2" w:rsidRPr="00495BD9">
        <w:t xml:space="preserve"> </w:t>
      </w:r>
      <w:r w:rsidRPr="00495BD9">
        <w:rPr>
          <w:rFonts w:hint="eastAsia"/>
        </w:rPr>
        <w:t>CQL</w:t>
      </w:r>
      <w:r w:rsidRPr="00495BD9">
        <w:rPr>
          <w:rFonts w:hint="eastAsia"/>
        </w:rPr>
        <w:t>於</w:t>
      </w:r>
      <w:proofErr w:type="spellStart"/>
      <w:r w:rsidR="00744668" w:rsidRPr="00495BD9">
        <w:t>HalfCheetah</w:t>
      </w:r>
      <w:proofErr w:type="spellEnd"/>
      <w:r w:rsidR="00744668" w:rsidRPr="00495BD9">
        <w:t>-ER</w:t>
      </w:r>
      <w:r w:rsidRPr="00495BD9">
        <w:rPr>
          <w:rFonts w:hint="eastAsia"/>
        </w:rPr>
        <w:t>的</w:t>
      </w:r>
      <w:r w:rsidR="00B660D6" w:rsidRPr="00495BD9">
        <w:t>累積回報軌跡</w:t>
      </w:r>
      <w:bookmarkEnd w:id="85"/>
    </w:p>
    <w:p w14:paraId="03334498" w14:textId="2D87665A" w:rsidR="008C4EF7" w:rsidRPr="00495BD9" w:rsidRDefault="00DB2EA0" w:rsidP="008C4EF7">
      <w:pPr>
        <w:pStyle w:val="aff3"/>
        <w:spacing w:after="180"/>
        <w:rPr>
          <w:color w:val="auto"/>
        </w:rPr>
      </w:pPr>
      <w:r w:rsidRPr="00495BD9">
        <w:rPr>
          <w:noProof/>
          <w:color w:val="auto"/>
        </w:rPr>
        <mc:AlternateContent>
          <mc:Choice Requires="wps">
            <w:drawing>
              <wp:anchor distT="0" distB="0" distL="114300" distR="114300" simplePos="0" relativeHeight="251671552" behindDoc="1" locked="0" layoutInCell="1" allowOverlap="1" wp14:anchorId="659A853D" wp14:editId="084C5C94">
                <wp:simplePos x="0" y="0"/>
                <wp:positionH relativeFrom="column">
                  <wp:posOffset>3453130</wp:posOffset>
                </wp:positionH>
                <wp:positionV relativeFrom="paragraph">
                  <wp:posOffset>405130</wp:posOffset>
                </wp:positionV>
                <wp:extent cx="2656840" cy="635"/>
                <wp:effectExtent l="0" t="0" r="0" b="0"/>
                <wp:wrapTight wrapText="bothSides">
                  <wp:wrapPolygon edited="0">
                    <wp:start x="0" y="0"/>
                    <wp:lineTo x="0" y="20215"/>
                    <wp:lineTo x="21373" y="20215"/>
                    <wp:lineTo x="21373" y="0"/>
                    <wp:lineTo x="0" y="0"/>
                  </wp:wrapPolygon>
                </wp:wrapTight>
                <wp:docPr id="1209349853" name="文字方塊 1"/>
                <wp:cNvGraphicFramePr/>
                <a:graphic xmlns:a="http://schemas.openxmlformats.org/drawingml/2006/main">
                  <a:graphicData uri="http://schemas.microsoft.com/office/word/2010/wordprocessingShape">
                    <wps:wsp>
                      <wps:cNvSpPr txBox="1"/>
                      <wps:spPr>
                        <a:xfrm>
                          <a:off x="0" y="0"/>
                          <a:ext cx="2656840" cy="635"/>
                        </a:xfrm>
                        <a:prstGeom prst="rect">
                          <a:avLst/>
                        </a:prstGeom>
                        <a:solidFill>
                          <a:prstClr val="white"/>
                        </a:solidFill>
                        <a:ln>
                          <a:noFill/>
                        </a:ln>
                      </wps:spPr>
                      <wps:txbx>
                        <w:txbxContent>
                          <w:p w14:paraId="72C883E0" w14:textId="6945A8D0" w:rsidR="0084067B" w:rsidRPr="009B1DD8" w:rsidRDefault="0084067B" w:rsidP="004C5033">
                            <w:pPr>
                              <w:pStyle w:val="af8"/>
                              <w:jc w:val="center"/>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F912CC">
                              <w:rPr>
                                <w:noProof/>
                              </w:rPr>
                              <w:t>3</w:t>
                            </w:r>
                            <w:r>
                              <w:fldChar w:fldCharType="end"/>
                            </w:r>
                            <w:r>
                              <w:rPr>
                                <w:rFonts w:hint="eastAsia"/>
                              </w:rPr>
                              <w:t xml:space="preserve"> </w:t>
                            </w:r>
                            <w:r>
                              <w:rPr>
                                <w:rFonts w:hint="eastAsia"/>
                              </w:rPr>
                              <w:t>模型微調分支測試演算法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9A853D" id="_x0000_s1032" type="#_x0000_t202" style="position:absolute;left:0;text-align:left;margin-left:271.9pt;margin-top:31.9pt;width:209.2pt;height:.0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YYqGQIAAD8EAAAOAAAAZHJzL2Uyb0RvYy54bWysU01v2zAMvQ/YfxB0X5xka1AY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4mZx+4l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" stroked="f">
                <v:textbox style="mso-fit-shape-to-text:t" inset="0,0,0,0">
                  <w:txbxContent>
                    <w:p w14:paraId="72C883E0" w14:textId="6945A8D0" w:rsidR="0084067B" w:rsidRPr="009B1DD8" w:rsidRDefault="0084067B" w:rsidP="004C5033">
                      <w:pPr>
                        <w:pStyle w:val="af8"/>
                        <w:jc w:val="center"/>
                        <w:rPr>
                          <w:noProof/>
                        </w:rPr>
                      </w:pPr>
                      <w:r>
                        <w:rPr>
                          <w:rFonts w:hint="eastAsia"/>
                        </w:rPr>
                        <w:t>演算法</w:t>
                      </w:r>
                      <w:r>
                        <w:rPr>
                          <w:rFonts w:hint="eastAsia"/>
                        </w:rPr>
                        <w:t xml:space="preserve"> </w:t>
                      </w:r>
                      <w:r>
                        <w:fldChar w:fldCharType="begin"/>
                      </w:r>
                      <w:r>
                        <w:instrText xml:space="preserve"> </w:instrText>
                      </w:r>
                      <w:r>
                        <w:rPr>
                          <w:rFonts w:hint="eastAsia"/>
                        </w:rPr>
                        <w:instrText xml:space="preserve">SEQ </w:instrText>
                      </w:r>
                      <w:r>
                        <w:rPr>
                          <w:rFonts w:hint="eastAsia"/>
                        </w:rPr>
                        <w:instrText>演算法</w:instrText>
                      </w:r>
                      <w:r>
                        <w:rPr>
                          <w:rFonts w:hint="eastAsia"/>
                        </w:rPr>
                        <w:instrText xml:space="preserve"> \* ARABIC</w:instrText>
                      </w:r>
                      <w:r>
                        <w:instrText xml:space="preserve"> </w:instrText>
                      </w:r>
                      <w:r>
                        <w:fldChar w:fldCharType="separate"/>
                      </w:r>
                      <w:r w:rsidR="00F912CC">
                        <w:rPr>
                          <w:noProof/>
                        </w:rPr>
                        <w:t>3</w:t>
                      </w:r>
                      <w:r>
                        <w:fldChar w:fldCharType="end"/>
                      </w:r>
                      <w:r>
                        <w:rPr>
                          <w:rFonts w:hint="eastAsia"/>
                        </w:rPr>
                        <w:t xml:space="preserve"> </w:t>
                      </w:r>
                      <w:r>
                        <w:rPr>
                          <w:rFonts w:hint="eastAsia"/>
                        </w:rPr>
                        <w:t>模型微調分支測試演算法</w:t>
                      </w:r>
                    </w:p>
                  </w:txbxContent>
                </v:textbox>
                <w10:wrap type="tight"/>
              </v:shape>
            </w:pict>
          </mc:Fallback>
        </mc:AlternateContent>
      </w:r>
      <w:r w:rsidR="008C4EF7" w:rsidRPr="00495BD9">
        <w:rPr>
          <w:color w:val="auto"/>
        </w:rPr>
        <w:t>圖</w:t>
      </w:r>
      <w:r w:rsidR="00942C93" w:rsidRPr="00495BD9">
        <w:rPr>
          <w:rFonts w:hint="eastAsia"/>
          <w:color w:val="auto"/>
        </w:rPr>
        <w:t xml:space="preserve"> </w:t>
      </w:r>
      <w:r w:rsidR="00544E79" w:rsidRPr="00495BD9">
        <w:rPr>
          <w:rFonts w:hint="eastAsia"/>
          <w:color w:val="auto"/>
        </w:rPr>
        <w:t>5-1</w:t>
      </w:r>
      <w:r w:rsidR="008C4EF7" w:rsidRPr="00495BD9">
        <w:rPr>
          <w:color w:val="auto"/>
        </w:rPr>
        <w:t>呈現模型於訓練期間定期評估所得的累積回報。本文在各評估時間點重複執行評估演算法，並以第</w:t>
      </w:r>
      <w:r w:rsidR="008C4EF7" w:rsidRPr="00495BD9">
        <w:rPr>
          <w:color w:val="auto"/>
        </w:rPr>
        <w:t xml:space="preserve"> 50 </w:t>
      </w:r>
      <w:r w:rsidR="008C4EF7" w:rsidRPr="00495BD9">
        <w:rPr>
          <w:color w:val="auto"/>
        </w:rPr>
        <w:t>百分位數（</w:t>
      </w:r>
      <w:r w:rsidR="008C4EF7" w:rsidRPr="00495BD9">
        <w:rPr>
          <w:color w:val="auto"/>
        </w:rPr>
        <w:t>PR50</w:t>
      </w:r>
      <w:r w:rsidR="008C4EF7" w:rsidRPr="00495BD9">
        <w:rPr>
          <w:color w:val="auto"/>
        </w:rPr>
        <w:t>）繪製實線，以第</w:t>
      </w:r>
      <w:r w:rsidR="008C4EF7" w:rsidRPr="00495BD9">
        <w:rPr>
          <w:color w:val="auto"/>
        </w:rPr>
        <w:t xml:space="preserve"> 25 </w:t>
      </w:r>
      <w:r w:rsidR="008C4EF7" w:rsidRPr="00495BD9">
        <w:rPr>
          <w:color w:val="auto"/>
        </w:rPr>
        <w:t>至第</w:t>
      </w:r>
      <w:r w:rsidR="008C4EF7" w:rsidRPr="00495BD9">
        <w:rPr>
          <w:color w:val="auto"/>
        </w:rPr>
        <w:t xml:space="preserve"> 75 </w:t>
      </w:r>
      <w:r w:rsidR="008C4EF7" w:rsidRPr="00495BD9">
        <w:rPr>
          <w:color w:val="auto"/>
        </w:rPr>
        <w:t>百分位數（</w:t>
      </w:r>
      <w:r w:rsidR="008C4EF7" w:rsidRPr="00495BD9">
        <w:rPr>
          <w:color w:val="auto"/>
        </w:rPr>
        <w:t>PR25</w:t>
      </w:r>
      <w:proofErr w:type="gramStart"/>
      <w:r w:rsidR="008C4EF7" w:rsidRPr="00495BD9">
        <w:rPr>
          <w:color w:val="auto"/>
        </w:rPr>
        <w:t>–</w:t>
      </w:r>
      <w:proofErr w:type="gramEnd"/>
      <w:r w:rsidR="008C4EF7" w:rsidRPr="00495BD9">
        <w:rPr>
          <w:color w:val="auto"/>
        </w:rPr>
        <w:t>PR75</w:t>
      </w:r>
      <w:r w:rsidR="008C4EF7" w:rsidRPr="00495BD9">
        <w:rPr>
          <w:color w:val="auto"/>
        </w:rPr>
        <w:t>）所涵蓋的範圍繪製陰影區域。由圖中可以觀察到，模型</w:t>
      </w:r>
      <w:r w:rsidR="008C4EF7" w:rsidRPr="00495BD9">
        <w:rPr>
          <w:color w:val="auto"/>
        </w:rPr>
        <w:lastRenderedPageBreak/>
        <w:t>在部分訓練階段能維持穩定且較高的效能，但在後期訓練中，同一模型的多次評估結果可能具有較大差距，特定訓練階段甚至可能使策略轉向效能較低的行為。這表示模型的測試結果不僅會受到單一回合執行差異影響，也可能隨後續參數更新而發生變化。</w:t>
      </w:r>
    </w:p>
    <w:p w14:paraId="60DB29E6" w14:textId="53FA053C" w:rsidR="008C4EF7" w:rsidRPr="00495BD9" w:rsidRDefault="008C4EF7" w:rsidP="008C4EF7">
      <w:pPr>
        <w:pStyle w:val="aff3"/>
        <w:spacing w:after="180"/>
        <w:rPr>
          <w:color w:val="auto"/>
        </w:rPr>
      </w:pPr>
      <w:r w:rsidRPr="00495BD9">
        <w:rPr>
          <w:color w:val="auto"/>
        </w:rPr>
        <w:t>為使測試結果同時涵蓋環境執行差異與訓練終點附近的模型變化，本文採用演算法</w:t>
      </w:r>
      <w:r w:rsidR="00544E79" w:rsidRPr="00495BD9">
        <w:rPr>
          <w:rFonts w:hint="eastAsia"/>
          <w:color w:val="auto"/>
        </w:rPr>
        <w:t>3</w:t>
      </w:r>
      <w:r w:rsidRPr="00495BD9">
        <w:rPr>
          <w:color w:val="auto"/>
        </w:rPr>
        <w:t>所示的測試流程。</w:t>
      </w:r>
      <w:r w:rsidR="0032641D" w:rsidRPr="00495BD9">
        <w:rPr>
          <w:color w:val="auto"/>
        </w:rPr>
        <w:t>測試開始時，首先對訓練完成的基礎模型執行</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eval</m:t>
            </m:r>
          </m:sub>
        </m:sSub>
        <m:r>
          <w:rPr>
            <w:rFonts w:ascii="Cambria Math" w:hAnsi="Cambria Math"/>
            <w:color w:val="auto"/>
          </w:rPr>
          <m:t xml:space="preserve"> </m:t>
        </m:r>
      </m:oMath>
      <w:r w:rsidR="0032641D" w:rsidRPr="00495BD9">
        <w:rPr>
          <w:color w:val="auto"/>
        </w:rPr>
        <w:t>次評估</w:t>
      </w:r>
      <w:r w:rsidRPr="00495BD9">
        <w:rPr>
          <w:color w:val="auto"/>
        </w:rPr>
        <w:t>，</w:t>
      </w:r>
      <w:r w:rsidR="00561186" w:rsidRPr="00495BD9">
        <w:rPr>
          <w:color w:val="auto"/>
        </w:rPr>
        <w:t>並將所得的累積回報加入評估結果集合</w:t>
      </w:r>
      <m:oMath>
        <m:r>
          <m:rPr>
            <m:scr m:val="script"/>
          </m:rPr>
          <w:rPr>
            <w:rFonts w:ascii="Cambria Math" w:hAnsi="Cambria Math"/>
            <w:color w:val="auto"/>
          </w:rPr>
          <m:t xml:space="preserve"> G </m:t>
        </m:r>
      </m:oMath>
      <w:r w:rsidRPr="00495BD9">
        <w:rPr>
          <w:color w:val="auto"/>
        </w:rPr>
        <w:t>。隨後複製基礎</w:t>
      </w:r>
      <w:r w:rsidR="00E04830" w:rsidRPr="00495BD9">
        <w:rPr>
          <w:rFonts w:hint="eastAsia"/>
          <w:color w:val="auto"/>
        </w:rPr>
        <w:t>模型</w:t>
      </w:r>
      <w:r w:rsidRPr="00495BD9">
        <w:rPr>
          <w:color w:val="auto"/>
        </w:rPr>
        <w:t>形成微調</w:t>
      </w:r>
      <w:r w:rsidR="00B13E61" w:rsidRPr="00495BD9">
        <w:rPr>
          <w:rFonts w:hint="eastAsia"/>
          <w:color w:val="auto"/>
        </w:rPr>
        <w:t>模型</w:t>
      </w:r>
      <w:r w:rsidRPr="00495BD9">
        <w:rPr>
          <w:color w:val="auto"/>
        </w:rPr>
        <w:t>，並沿同一條訓練路徑進行分階段的後續更新。</w:t>
      </w:r>
    </w:p>
    <w:p w14:paraId="52E33C9D" w14:textId="30200089" w:rsidR="008C4EF7" w:rsidRPr="00495BD9" w:rsidRDefault="008C4EF7" w:rsidP="008C4EF7">
      <w:pPr>
        <w:pStyle w:val="aff3"/>
        <w:spacing w:after="180"/>
        <w:rPr>
          <w:color w:val="auto"/>
        </w:rPr>
      </w:pPr>
      <w:r w:rsidRPr="00495BD9">
        <w:rPr>
          <w:color w:val="auto"/>
        </w:rPr>
        <w:t>在每一個微調階段中，代理人</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Pr="00495BD9">
        <w:rPr>
          <w:color w:val="auto"/>
        </w:rPr>
        <w:t>依照原有訓練程序繼續更新</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miniTrain</m:t>
            </m:r>
          </m:sub>
        </m:sSub>
        <m:r>
          <w:rPr>
            <w:rFonts w:ascii="Cambria Math" w:hAnsi="Cambria Math"/>
            <w:color w:val="auto"/>
          </w:rPr>
          <m:t xml:space="preserve"> </m:t>
        </m:r>
      </m:oMath>
      <w:r w:rsidRPr="00495BD9">
        <w:rPr>
          <w:color w:val="auto"/>
        </w:rPr>
        <w:t>步，再以更新後的策略執行</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eval</m:t>
            </m:r>
          </m:sub>
        </m:sSub>
        <m:r>
          <w:rPr>
            <w:rFonts w:ascii="Cambria Math" w:hAnsi="Cambria Math"/>
            <w:color w:val="auto"/>
          </w:rPr>
          <m:t xml:space="preserve"> </m:t>
        </m:r>
      </m:oMath>
      <w:r w:rsidRPr="00495BD9">
        <w:rPr>
          <w:color w:val="auto"/>
        </w:rPr>
        <w:t>次評估。每次評估取得的累積回報皆依序加入</w:t>
      </w:r>
      <m:oMath>
        <m:r>
          <m:rPr>
            <m:scr m:val="script"/>
          </m:rPr>
          <w:rPr>
            <w:rFonts w:ascii="Cambria Math" w:hAnsi="Cambria Math"/>
            <w:color w:val="auto"/>
          </w:rPr>
          <m:t xml:space="preserve"> G</m:t>
        </m:r>
      </m:oMath>
      <w:r w:rsidRPr="00495BD9">
        <w:rPr>
          <w:color w:val="auto"/>
        </w:rPr>
        <w:t>。上述過程共執行</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models</m:t>
            </m:r>
          </m:sub>
        </m:sSub>
        <m:r>
          <w:rPr>
            <w:rFonts w:ascii="Cambria Math" w:hAnsi="Cambria Math"/>
            <w:color w:val="auto"/>
          </w:rPr>
          <m:t xml:space="preserve"> </m:t>
        </m:r>
      </m:oMath>
      <w:proofErr w:type="gramStart"/>
      <w:r w:rsidRPr="00495BD9">
        <w:rPr>
          <w:color w:val="auto"/>
        </w:rPr>
        <w:t>個</w:t>
      </w:r>
      <w:proofErr w:type="gramEnd"/>
      <w:r w:rsidRPr="00495BD9">
        <w:rPr>
          <w:color w:val="auto"/>
        </w:rPr>
        <w:t>微調階段，因此測試結果不僅包含原始基礎模型的表現，也包含同一模型在後續微調過程中各階段的評估結果。</w:t>
      </w:r>
    </w:p>
    <w:p w14:paraId="03A1D696" w14:textId="066DB27B" w:rsidR="00642050" w:rsidRPr="00495BD9" w:rsidRDefault="008C4EF7" w:rsidP="00D74307">
      <w:pPr>
        <w:pStyle w:val="aff3"/>
        <w:spacing w:after="180"/>
        <w:rPr>
          <w:color w:val="auto"/>
        </w:rPr>
      </w:pPr>
      <w:r w:rsidRPr="00495BD9">
        <w:rPr>
          <w:color w:val="auto"/>
        </w:rPr>
        <w:t>此處的各個微調模型並非由基礎模型分別建立的獨立訓練分支，而是同一</w:t>
      </w:r>
      <w:proofErr w:type="gramStart"/>
      <w:r w:rsidRPr="00495BD9">
        <w:rPr>
          <w:color w:val="auto"/>
        </w:rPr>
        <w:t>個</w:t>
      </w:r>
      <w:proofErr w:type="gramEnd"/>
      <w:r w:rsidRPr="00495BD9">
        <w:rPr>
          <w:color w:val="auto"/>
        </w:rPr>
        <w:t>微調代理人依序繼續更新後形成的階段性模型。此設計用於降低單一訓練終點可能恰好落於次優策略所造成的評估偏差，同時保留模型在鄰近訓練階段中的效能變化。完成測試後，後續實驗將依據完整的評估結果集合</w:t>
      </w:r>
      <m:oMath>
        <m:r>
          <m:rPr>
            <m:scr m:val="script"/>
          </m:rPr>
          <w:rPr>
            <w:rFonts w:ascii="Cambria Math" w:hAnsi="Cambria Math"/>
            <w:color w:val="auto"/>
          </w:rPr>
          <m:t xml:space="preserve"> G </m:t>
        </m:r>
      </m:oMath>
      <w:r w:rsidRPr="00495BD9">
        <w:rPr>
          <w:color w:val="auto"/>
        </w:rPr>
        <w:t>，計算平均回報、</w:t>
      </w:r>
      <w:r w:rsidRPr="00495BD9">
        <w:rPr>
          <w:color w:val="auto"/>
        </w:rPr>
        <w:t xml:space="preserve">PR95 </w:t>
      </w:r>
      <w:r w:rsidRPr="00495BD9">
        <w:rPr>
          <w:color w:val="auto"/>
        </w:rPr>
        <w:t>或相應的正規化指標。</w:t>
      </w:r>
    </w:p>
    <w:p w14:paraId="4D2D3841" w14:textId="77777777" w:rsidR="00642050" w:rsidRPr="00495BD9" w:rsidRDefault="00642050" w:rsidP="005C60CA">
      <w:pPr>
        <w:pStyle w:val="3"/>
        <w:rPr>
          <w:rFonts w:eastAsia="標楷體"/>
          <w:color w:val="auto"/>
        </w:rPr>
      </w:pPr>
      <w:bookmarkStart w:id="86" w:name="_Toc236147774"/>
      <w:r w:rsidRPr="00495BD9">
        <w:rPr>
          <w:rFonts w:eastAsia="標楷體" w:hint="eastAsia"/>
          <w:color w:val="auto"/>
        </w:rPr>
        <w:t>評估指標與統計彙整</w:t>
      </w:r>
      <w:bookmarkEnd w:id="86"/>
    </w:p>
    <w:p w14:paraId="2742EA8F" w14:textId="41C81350" w:rsidR="00493818" w:rsidRPr="00495BD9" w:rsidRDefault="00B62F47" w:rsidP="0052169C">
      <w:pPr>
        <w:pStyle w:val="aff3"/>
        <w:spacing w:after="180"/>
        <w:rPr>
          <w:color w:val="auto"/>
        </w:rPr>
      </w:pPr>
      <w:r w:rsidRPr="00495BD9">
        <w:rPr>
          <w:color w:val="auto"/>
        </w:rPr>
        <w:t>測試流程會將原始模型與各微調階段所得的評估結果統一保留。令評估回報集合為</w:t>
      </w:r>
    </w:p>
    <w:p w14:paraId="0C8DC359" w14:textId="4E127FB3" w:rsidR="00B62F47" w:rsidRPr="00495BD9" w:rsidRDefault="00AA3F33" w:rsidP="0052169C">
      <w:pPr>
        <w:pStyle w:val="aff3"/>
        <w:spacing w:after="180"/>
        <w:rPr>
          <w:color w:val="auto"/>
        </w:rPr>
      </w:pPr>
      <m:oMathPara>
        <m:oMath>
          <m:r>
            <m:rPr>
              <m:scr m:val="script"/>
            </m:rPr>
            <w:rPr>
              <w:rFonts w:ascii="Cambria Math" w:hAnsi="Cambria Math"/>
              <w:color w:val="auto"/>
            </w:rPr>
            <m:t>G=</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2</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n</m:t>
                  </m:r>
                </m:sub>
              </m:sSub>
            </m:e>
          </m:d>
        </m:oMath>
      </m:oMathPara>
    </w:p>
    <w:p w14:paraId="5E582692" w14:textId="776C0D63" w:rsidR="00B62F47" w:rsidRPr="00495BD9" w:rsidRDefault="00B62F47" w:rsidP="0052169C">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i</m:t>
            </m:r>
          </m:sub>
        </m:sSub>
        <m:r>
          <w:rPr>
            <w:rFonts w:ascii="Cambria Math" w:hAnsi="Cambria Math"/>
            <w:color w:val="auto"/>
          </w:rPr>
          <m:t xml:space="preserve"> </m:t>
        </m:r>
      </m:oMath>
      <w:r w:rsidRPr="00495BD9">
        <w:rPr>
          <w:color w:val="auto"/>
        </w:rPr>
        <w:t>表示第</w:t>
      </w:r>
      <m:oMath>
        <m:r>
          <w:rPr>
            <w:rFonts w:ascii="Cambria Math" w:hAnsi="Cambria Math"/>
            <w:color w:val="auto"/>
          </w:rPr>
          <m:t xml:space="preserve"> i </m:t>
        </m:r>
      </m:oMath>
      <w:r w:rsidRPr="00495BD9">
        <w:rPr>
          <w:color w:val="auto"/>
        </w:rPr>
        <w:t>次評估所得的回合累積回報，</w:t>
      </w:r>
      <m:oMath>
        <m:r>
          <w:rPr>
            <w:rFonts w:ascii="Cambria Math" w:hAnsi="Cambria Math"/>
            <w:color w:val="auto"/>
          </w:rPr>
          <m:t xml:space="preserve"> n </m:t>
        </m:r>
      </m:oMath>
      <w:r w:rsidRPr="00495BD9">
        <w:rPr>
          <w:color w:val="auto"/>
        </w:rPr>
        <w:t>為測試流程取得的評估結果總數。即使不同評估取得相同的累積回報，仍視為不同的觀測結果保留於集合中。本文對每</w:t>
      </w:r>
      <w:proofErr w:type="gramStart"/>
      <w:r w:rsidRPr="00495BD9">
        <w:rPr>
          <w:color w:val="auto"/>
        </w:rPr>
        <w:t>個待測</w:t>
      </w:r>
      <w:proofErr w:type="gramEnd"/>
      <w:r w:rsidRPr="00495BD9">
        <w:rPr>
          <w:color w:val="auto"/>
        </w:rPr>
        <w:t>模型分別建立其評估回報集合，並依據相同方式計算後續指標。</w:t>
      </w:r>
    </w:p>
    <w:p w14:paraId="76CC9949" w14:textId="77777777" w:rsidR="00B62F47" w:rsidRPr="00495BD9" w:rsidRDefault="00B62F47" w:rsidP="0052169C">
      <w:pPr>
        <w:pStyle w:val="aff3"/>
        <w:spacing w:after="180"/>
        <w:rPr>
          <w:color w:val="auto"/>
        </w:rPr>
      </w:pPr>
      <w:r w:rsidRPr="00495BD9">
        <w:rPr>
          <w:color w:val="auto"/>
        </w:rPr>
        <w:t>模型的平均回報定義為</w:t>
      </w:r>
    </w:p>
    <w:p w14:paraId="6F3D87D3" w14:textId="26909B2C" w:rsidR="00A9049F" w:rsidRPr="00495BD9" w:rsidRDefault="00000000" w:rsidP="00A9049F">
      <w:pPr>
        <w:pStyle w:val="aff3"/>
        <w:spacing w:after="180"/>
        <w:rPr>
          <w:color w:val="auto"/>
        </w:rPr>
      </w:pPr>
      <m:oMathPara>
        <m:oMath>
          <m:eqArr>
            <m:eqArrPr>
              <m:maxDist m:val="1"/>
              <m:ctrlPr>
                <w:rPr>
                  <w:rFonts w:ascii="Cambria Math" w:hAnsi="Cambria Math"/>
                  <w:i/>
                  <w:color w:val="auto"/>
                </w:rPr>
              </m:ctrlPr>
            </m:eqArrPr>
            <m:e>
              <m:acc>
                <m:accPr>
                  <m:chr m:val="̅"/>
                  <m:ctrlPr>
                    <w:rPr>
                      <w:rFonts w:ascii="Cambria Math" w:hAnsi="Cambria Math"/>
                      <w:i/>
                      <w:color w:val="auto"/>
                    </w:rPr>
                  </m:ctrlPr>
                </m:accPr>
                <m:e>
                  <m:r>
                    <w:rPr>
                      <w:rFonts w:ascii="Cambria Math" w:hAnsi="Cambria Math"/>
                      <w:color w:val="auto"/>
                    </w:rPr>
                    <m:t>G</m:t>
                  </m:r>
                </m:e>
              </m:acc>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n</m:t>
                  </m:r>
                </m:den>
              </m:f>
              <m:r>
                <w:rPr>
                  <w:rFonts w:ascii="Cambria Math" w:hAnsi="Cambria Math"/>
                  <w:color w:val="auto"/>
                </w:rPr>
                <m:t xml:space="preserve"> </m:t>
              </m:r>
              <m:nary>
                <m:naryPr>
                  <m:chr m:val="∑"/>
                  <m:ctrlPr>
                    <w:rPr>
                      <w:rFonts w:ascii="Cambria Math" w:hAnsi="Cambria Math"/>
                      <w:i/>
                      <w:color w:val="auto"/>
                    </w:rPr>
                  </m:ctrlPr>
                </m:naryPr>
                <m:sub>
                  <m:r>
                    <w:rPr>
                      <w:rFonts w:ascii="Cambria Math" w:hAnsi="Cambria Math"/>
                      <w:color w:val="auto"/>
                    </w:rPr>
                    <m:t>i=1</m:t>
                  </m:r>
                </m:sub>
                <m:sup>
                  <m:r>
                    <w:rPr>
                      <w:rFonts w:ascii="Cambria Math" w:hAnsi="Cambria Math"/>
                      <w:color w:val="auto"/>
                    </w:rPr>
                    <m:t>n</m:t>
                  </m:r>
                </m:sup>
                <m:e>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i</m:t>
                      </m:r>
                    </m:sub>
                  </m:sSub>
                </m:e>
              </m:nary>
              <m:r>
                <w:rPr>
                  <w:rFonts w:ascii="Cambria Math" w:hAnsi="Cambria Math"/>
                  <w:color w:val="auto"/>
                </w:rPr>
                <m:t>#</m:t>
              </m:r>
              <m:d>
                <m:dPr>
                  <m:ctrlPr>
                    <w:rPr>
                      <w:rFonts w:ascii="Cambria Math" w:hAnsi="Cambria Math"/>
                      <w:i/>
                      <w:color w:val="auto"/>
                    </w:rPr>
                  </m:ctrlPr>
                </m:dPr>
                <m:e>
                  <m:r>
                    <w:rPr>
                      <w:rFonts w:ascii="Cambria Math" w:hAnsi="Cambria Math"/>
                      <w:color w:val="auto"/>
                    </w:rPr>
                    <m:t>38</m:t>
                  </m:r>
                </m:e>
              </m:d>
            </m:e>
          </m:eqArr>
        </m:oMath>
      </m:oMathPara>
    </w:p>
    <w:p w14:paraId="38DD62F9" w14:textId="77777777" w:rsidR="004C5033" w:rsidRDefault="004C5033" w:rsidP="0052169C">
      <w:pPr>
        <w:pStyle w:val="aff3"/>
        <w:spacing w:after="180"/>
        <w:ind w:firstLine="0"/>
        <w:rPr>
          <w:color w:val="auto"/>
        </w:rPr>
      </w:pPr>
    </w:p>
    <w:p w14:paraId="70D9C360" w14:textId="324269B0" w:rsidR="00B62F47" w:rsidRPr="00495BD9" w:rsidRDefault="00B62F47" w:rsidP="0052169C">
      <w:pPr>
        <w:pStyle w:val="aff3"/>
        <w:spacing w:after="180"/>
        <w:ind w:firstLine="0"/>
        <w:rPr>
          <w:color w:val="auto"/>
        </w:rPr>
      </w:pPr>
      <w:r w:rsidRPr="00495BD9">
        <w:rPr>
          <w:color w:val="auto"/>
        </w:rPr>
        <w:lastRenderedPageBreak/>
        <w:t>第</w:t>
      </w:r>
      <w:r w:rsidRPr="00495BD9">
        <w:rPr>
          <w:color w:val="auto"/>
        </w:rPr>
        <w:t xml:space="preserve"> 95 </w:t>
      </w:r>
      <w:r w:rsidRPr="00495BD9">
        <w:rPr>
          <w:color w:val="auto"/>
        </w:rPr>
        <w:t>百分位數回報定義為</w:t>
      </w:r>
    </w:p>
    <w:p w14:paraId="4067BE6A" w14:textId="3B0C29FF" w:rsidR="00A639B3" w:rsidRPr="00495BD9" w:rsidRDefault="00000000" w:rsidP="00A639B3">
      <w:pPr>
        <w:pStyle w:val="aff3"/>
        <w:spacing w:after="180"/>
        <w:rPr>
          <w:color w:val="auto"/>
        </w:rPr>
      </w:pPr>
      <m:oMathPara>
        <m:oMath>
          <m:eqArr>
            <m:eqArrPr>
              <m:maxDist m:val="1"/>
              <m:ctrlPr>
                <w:rPr>
                  <w:rFonts w:ascii="Cambria Math" w:hAnsi="Cambria Math"/>
                  <w:i/>
                  <w:color w:val="auto"/>
                </w:rPr>
              </m:ctrlPr>
            </m:eqArrPr>
            <m:e>
              <m:sSup>
                <m:sSupPr>
                  <m:ctrlPr>
                    <w:rPr>
                      <w:rFonts w:ascii="Cambria Math" w:hAnsi="Cambria Math"/>
                      <w:i/>
                      <w:color w:val="auto"/>
                    </w:rPr>
                  </m:ctrlPr>
                </m:sSupPr>
                <m:e>
                  <m:r>
                    <w:rPr>
                      <w:rFonts w:ascii="Cambria Math" w:hAnsi="Cambria Math"/>
                      <w:color w:val="auto"/>
                    </w:rPr>
                    <m:t>G</m:t>
                  </m:r>
                </m:e>
                <m:sup>
                  <m:r>
                    <w:rPr>
                      <w:rFonts w:ascii="Cambria Math" w:hAnsi="Cambria Math"/>
                      <w:color w:val="auto"/>
                    </w:rPr>
                    <m:t>PR95</m:t>
                  </m:r>
                </m:sup>
              </m:sSup>
              <m:r>
                <w:rPr>
                  <w:rFonts w:ascii="Cambria Math" w:hAnsi="Cambria Math"/>
                  <w:color w:val="auto"/>
                </w:rPr>
                <m:t>=P</m:t>
              </m:r>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95</m:t>
                  </m:r>
                </m:sub>
              </m:sSub>
              <m:d>
                <m:dPr>
                  <m:ctrlPr>
                    <w:rPr>
                      <w:rFonts w:ascii="Cambria Math" w:hAnsi="Cambria Math"/>
                      <w:i/>
                      <w:color w:val="auto"/>
                    </w:rPr>
                  </m:ctrlPr>
                </m:dPr>
                <m:e>
                  <m:r>
                    <m:rPr>
                      <m:scr m:val="script"/>
                    </m:rPr>
                    <w:rPr>
                      <w:rFonts w:ascii="Cambria Math" w:hAnsi="Cambria Math"/>
                      <w:color w:val="auto"/>
                    </w:rPr>
                    <m:t>G</m:t>
                  </m:r>
                </m:e>
              </m:d>
              <m:r>
                <w:rPr>
                  <w:rFonts w:ascii="Cambria Math" w:hAnsi="Cambria Math"/>
                  <w:color w:val="auto"/>
                </w:rPr>
                <m:t>#</m:t>
              </m:r>
              <m:d>
                <m:dPr>
                  <m:ctrlPr>
                    <w:rPr>
                      <w:rFonts w:ascii="Cambria Math" w:hAnsi="Cambria Math"/>
                      <w:i/>
                      <w:color w:val="auto"/>
                    </w:rPr>
                  </m:ctrlPr>
                </m:dPr>
                <m:e>
                  <m:r>
                    <w:rPr>
                      <w:rFonts w:ascii="Cambria Math" w:hAnsi="Cambria Math"/>
                      <w:color w:val="auto"/>
                    </w:rPr>
                    <m:t>39</m:t>
                  </m:r>
                </m:e>
              </m:d>
            </m:e>
          </m:eqArr>
        </m:oMath>
      </m:oMathPara>
    </w:p>
    <w:p w14:paraId="35E52013" w14:textId="263BBEF4" w:rsidR="00B62F47" w:rsidRPr="00495BD9" w:rsidRDefault="00B62F47" w:rsidP="0052169C">
      <w:pPr>
        <w:pStyle w:val="aff3"/>
        <w:spacing w:after="180"/>
        <w:ind w:firstLine="0"/>
        <w:rPr>
          <w:color w:val="auto"/>
        </w:rPr>
      </w:pPr>
      <w:r w:rsidRPr="00495BD9">
        <w:rPr>
          <w:color w:val="auto"/>
        </w:rPr>
        <w:t>其中，</w:t>
      </w:r>
      <m:oMath>
        <m:r>
          <w:rPr>
            <w:rFonts w:ascii="Cambria Math" w:hAnsi="Cambria Math"/>
            <w:color w:val="auto"/>
          </w:rPr>
          <m:t xml:space="preserve"> </m:t>
        </m:r>
        <m:r>
          <w:rPr>
            <w:rFonts w:ascii="Cambria Math" w:hAnsi="Cambria Math" w:hint="eastAsia"/>
            <w:color w:val="auto"/>
          </w:rPr>
          <m:t>P</m:t>
        </m:r>
        <m:sSub>
          <m:sSubPr>
            <m:ctrlPr>
              <w:rPr>
                <w:rFonts w:ascii="Cambria Math" w:hAnsi="Cambria Math"/>
                <w:i/>
                <w:color w:val="auto"/>
              </w:rPr>
            </m:ctrlPr>
          </m:sSubPr>
          <m:e>
            <m:r>
              <w:rPr>
                <w:rFonts w:ascii="Cambria Math" w:hAnsi="Cambria Math" w:hint="eastAsia"/>
                <w:color w:val="auto"/>
              </w:rPr>
              <m:t>R</m:t>
            </m:r>
            <m:ctrlPr>
              <w:rPr>
                <w:rFonts w:ascii="Cambria Math" w:hAnsi="Cambria Math" w:hint="eastAsia"/>
                <w:i/>
                <w:color w:val="auto"/>
              </w:rPr>
            </m:ctrlPr>
          </m:e>
          <m:sub>
            <m:r>
              <w:rPr>
                <w:rFonts w:ascii="Cambria Math" w:hAnsi="Cambria Math" w:hint="eastAsia"/>
                <w:color w:val="auto"/>
              </w:rPr>
              <m:t>95</m:t>
            </m:r>
          </m:sub>
        </m:sSub>
        <m:d>
          <m:dPr>
            <m:ctrlPr>
              <w:rPr>
                <w:rFonts w:ascii="Cambria Math" w:hAnsi="Cambria Math"/>
                <w:i/>
                <w:color w:val="auto"/>
              </w:rPr>
            </m:ctrlPr>
          </m:dPr>
          <m:e>
            <m:r>
              <w:rPr>
                <w:rFonts w:ascii="Cambria Math" w:hAnsi="Cambria Math"/>
                <w:color w:val="auto"/>
              </w:rPr>
              <m:t>⋅</m:t>
            </m:r>
          </m:e>
        </m:d>
        <m:r>
          <w:rPr>
            <w:rFonts w:ascii="Cambria Math" w:hAnsi="Cambria Math"/>
            <w:color w:val="auto"/>
          </w:rPr>
          <m:t xml:space="preserve"> </m:t>
        </m:r>
      </m:oMath>
      <w:r w:rsidRPr="00495BD9">
        <w:rPr>
          <w:color w:val="auto"/>
        </w:rPr>
        <w:t>表示取得評估回報</w:t>
      </w:r>
      <w:r w:rsidR="001848B2" w:rsidRPr="00495BD9">
        <w:rPr>
          <w:color w:val="auto"/>
        </w:rPr>
        <w:t>分佈</w:t>
      </w:r>
      <w:r w:rsidRPr="00495BD9">
        <w:rPr>
          <w:color w:val="auto"/>
        </w:rPr>
        <w:t>的第</w:t>
      </w:r>
      <w:r w:rsidRPr="00495BD9">
        <w:rPr>
          <w:color w:val="auto"/>
        </w:rPr>
        <w:t xml:space="preserve"> 95 </w:t>
      </w:r>
      <w:r w:rsidRPr="00495BD9">
        <w:rPr>
          <w:color w:val="auto"/>
        </w:rPr>
        <w:t>百分位數。平均回報反映完整測試結果中的整體表現，而</w:t>
      </w:r>
      <w:r w:rsidRPr="00495BD9">
        <w:rPr>
          <w:color w:val="auto"/>
        </w:rPr>
        <w:t xml:space="preserve"> PR95 </w:t>
      </w:r>
      <w:r w:rsidRPr="00495BD9">
        <w:rPr>
          <w:color w:val="auto"/>
        </w:rPr>
        <w:t>用於描述模型在較高回報區域所能達到的效能水準。</w:t>
      </w:r>
    </w:p>
    <w:p w14:paraId="5A8B97BE" w14:textId="2C9E5D04" w:rsidR="00E436DC" w:rsidRPr="00495BD9" w:rsidRDefault="00E436DC" w:rsidP="0052169C">
      <w:pPr>
        <w:pStyle w:val="aff3"/>
        <w:spacing w:after="180"/>
        <w:rPr>
          <w:color w:val="auto"/>
        </w:rPr>
      </w:pPr>
      <w:r w:rsidRPr="00495BD9">
        <w:rPr>
          <w:color w:val="auto"/>
        </w:rPr>
        <w:t>由於不同環境的獎勵尺度與回合終止方式並不相同，原始累積回報主要用於相同環境內的模型比較。為統整不同環境與資料集的實驗結果，本文進一步將平均回報與</w:t>
      </w:r>
      <w:r w:rsidRPr="00495BD9">
        <w:rPr>
          <w:color w:val="auto"/>
        </w:rPr>
        <w:t xml:space="preserve"> PR95 </w:t>
      </w:r>
      <w:r w:rsidRPr="00495BD9">
        <w:rPr>
          <w:color w:val="auto"/>
        </w:rPr>
        <w:t>轉換為具有共同參考基準的正規化分數。</w:t>
      </w:r>
    </w:p>
    <w:p w14:paraId="4E5E6940" w14:textId="4F372886" w:rsidR="00E436DC" w:rsidRPr="00495BD9" w:rsidRDefault="00E436DC" w:rsidP="0052169C">
      <w:pPr>
        <w:pStyle w:val="aff3"/>
        <w:spacing w:after="180"/>
        <w:rPr>
          <w:color w:val="auto"/>
        </w:rPr>
      </w:pPr>
      <w:r w:rsidRPr="00495BD9">
        <w:rPr>
          <w:color w:val="auto"/>
        </w:rPr>
        <w:t>令</w:t>
      </w:r>
      <m:oMath>
        <m:r>
          <w:rPr>
            <w:rFonts w:ascii="Cambria Math" w:hAnsi="Cambria Math"/>
            <w:color w:val="auto"/>
          </w:rPr>
          <m:t xml:space="preserve"> </m:t>
        </m:r>
        <m:sSub>
          <m:sSubPr>
            <m:ctrlPr>
              <w:rPr>
                <w:rFonts w:ascii="Cambria Math" w:hAnsi="Cambria Math"/>
                <w:i/>
                <w:color w:val="auto"/>
              </w:rPr>
            </m:ctrlPr>
          </m:sSubPr>
          <m:e>
            <m:bar>
              <m:barPr>
                <m:pos m:val="top"/>
                <m:ctrlPr>
                  <w:rPr>
                    <w:rFonts w:ascii="Cambria Math" w:hAnsi="Cambria Math"/>
                    <w:i/>
                    <w:color w:val="auto"/>
                  </w:rPr>
                </m:ctrlPr>
              </m:barPr>
              <m:e>
                <m:r>
                  <w:rPr>
                    <w:rFonts w:ascii="Cambria Math" w:hAnsi="Cambria Math"/>
                    <w:color w:val="auto"/>
                  </w:rPr>
                  <m:t>G</m:t>
                </m:r>
              </m:e>
            </m:bar>
          </m:e>
          <m:sub>
            <m:r>
              <w:rPr>
                <w:rFonts w:ascii="Cambria Math" w:hAnsi="Cambria Math"/>
                <w:color w:val="auto"/>
              </w:rPr>
              <m:t>random</m:t>
            </m:r>
          </m:sub>
        </m:sSub>
      </m:oMath>
      <w:r w:rsidR="00C526C2" w:rsidRPr="00495BD9">
        <w:rPr>
          <w:rFonts w:hint="eastAsia"/>
          <w:color w:val="auto"/>
        </w:rPr>
        <w:t xml:space="preserve"> </w:t>
      </w:r>
      <w:r w:rsidRPr="00495BD9">
        <w:rPr>
          <w:color w:val="auto"/>
        </w:rPr>
        <w:t>表示</w:t>
      </w:r>
      <w:r w:rsidRPr="00495BD9">
        <w:rPr>
          <w:color w:val="auto"/>
        </w:rPr>
        <w:t xml:space="preserve"> Random </w:t>
      </w:r>
      <w:r w:rsidRPr="00495BD9">
        <w:rPr>
          <w:color w:val="auto"/>
        </w:rPr>
        <w:t>資料集的平均軌跡回報，</w:t>
      </w:r>
      <m:oMath>
        <m:r>
          <w:rPr>
            <w:rFonts w:ascii="Cambria Math" w:hAnsi="Cambria Math"/>
            <w:color w:val="auto"/>
          </w:rPr>
          <m:t xml:space="preserve"> </m:t>
        </m:r>
        <m:sSub>
          <m:sSubPr>
            <m:ctrlPr>
              <w:rPr>
                <w:rFonts w:ascii="Cambria Math" w:hAnsi="Cambria Math"/>
                <w:i/>
                <w:color w:val="auto"/>
              </w:rPr>
            </m:ctrlPr>
          </m:sSubPr>
          <m:e>
            <m:bar>
              <m:barPr>
                <m:pos m:val="top"/>
                <m:ctrlPr>
                  <w:rPr>
                    <w:rFonts w:ascii="Cambria Math" w:hAnsi="Cambria Math"/>
                    <w:i/>
                    <w:color w:val="auto"/>
                  </w:rPr>
                </m:ctrlPr>
              </m:barPr>
              <m:e>
                <m:r>
                  <w:rPr>
                    <w:rFonts w:ascii="Cambria Math" w:hAnsi="Cambria Math"/>
                    <w:color w:val="auto"/>
                  </w:rPr>
                  <m:t>G</m:t>
                </m:r>
              </m:e>
            </m:bar>
          </m:e>
          <m:sub>
            <m:r>
              <w:rPr>
                <w:rFonts w:ascii="Cambria Math" w:hAnsi="Cambria Math"/>
                <w:color w:val="auto"/>
              </w:rPr>
              <m:t>D</m:t>
            </m:r>
          </m:sub>
        </m:sSub>
        <m:r>
          <w:rPr>
            <w:rFonts w:ascii="Cambria Math" w:hAnsi="Cambria Math"/>
            <w:color w:val="auto"/>
          </w:rPr>
          <m:t xml:space="preserve"> </m:t>
        </m:r>
      </m:oMath>
      <w:r w:rsidR="00E23C15" w:rsidRPr="00495BD9">
        <w:rPr>
          <w:color w:val="auto"/>
        </w:rPr>
        <w:t>表示該實驗指定之參考資料集的平均軌跡回報</w:t>
      </w:r>
      <w:r w:rsidRPr="00495BD9">
        <w:rPr>
          <w:color w:val="auto"/>
        </w:rPr>
        <w:t>，則平均回報正規化分數定義為</w:t>
      </w:r>
      <w:r w:rsidR="002837E7" w:rsidRPr="00495BD9">
        <w:rPr>
          <w:rFonts w:hint="eastAsia"/>
          <w:color w:val="auto"/>
        </w:rPr>
        <w:t>：</w:t>
      </w:r>
    </w:p>
    <w:p w14:paraId="194C8CCB" w14:textId="28C1FEE5" w:rsidR="001A787F" w:rsidRPr="00495BD9" w:rsidRDefault="00000000" w:rsidP="001A787F">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Mean</m:t>
                  </m:r>
                </m:sub>
              </m:sSub>
              <m:r>
                <w:rPr>
                  <w:rFonts w:ascii="Cambria Math" w:hAnsi="Cambria Math"/>
                  <w:color w:val="auto"/>
                </w:rPr>
                <m:t>=</m:t>
              </m:r>
              <m:f>
                <m:fPr>
                  <m:ctrlPr>
                    <w:rPr>
                      <w:rFonts w:ascii="Cambria Math" w:hAnsi="Cambria Math"/>
                      <w:i/>
                      <w:color w:val="auto"/>
                    </w:rPr>
                  </m:ctrlPr>
                </m:fPr>
                <m:num>
                  <m:acc>
                    <m:accPr>
                      <m:chr m:val="̅"/>
                      <m:ctrlPr>
                        <w:rPr>
                          <w:rFonts w:ascii="Cambria Math" w:hAnsi="Cambria Math"/>
                          <w:i/>
                          <w:color w:val="auto"/>
                        </w:rPr>
                      </m:ctrlPr>
                    </m:accPr>
                    <m:e>
                      <m:r>
                        <w:rPr>
                          <w:rFonts w:ascii="Cambria Math" w:hAnsi="Cambria Math"/>
                          <w:color w:val="auto"/>
                        </w:rPr>
                        <m:t>G</m:t>
                      </m:r>
                    </m:e>
                  </m:acc>
                  <m:r>
                    <w:rPr>
                      <w:rFonts w:ascii="Cambria Math" w:hAnsi="Cambria Math"/>
                      <w:color w:val="auto"/>
                    </w:rPr>
                    <m:t xml:space="preserve"> -</m:t>
                  </m:r>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G</m:t>
                          </m:r>
                        </m:e>
                      </m:acc>
                    </m:e>
                    <m:sub>
                      <m:r>
                        <w:rPr>
                          <w:rFonts w:ascii="Cambria Math" w:hAnsi="Cambria Math"/>
                          <w:color w:val="auto"/>
                        </w:rPr>
                        <m:t>random</m:t>
                      </m:r>
                    </m:sub>
                  </m:sSub>
                </m:num>
                <m:den>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G</m:t>
                          </m:r>
                        </m:e>
                      </m:acc>
                    </m:e>
                    <m:sub>
                      <m:r>
                        <w:rPr>
                          <w:rFonts w:ascii="Cambria Math" w:hAnsi="Cambria Math"/>
                          <w:color w:val="auto"/>
                        </w:rPr>
                        <m:t>D</m:t>
                      </m:r>
                    </m:sub>
                  </m:sSub>
                  <m:r>
                    <w:rPr>
                      <w:rFonts w:ascii="Cambria Math" w:hAnsi="Cambria Math"/>
                      <w:color w:val="auto"/>
                    </w:rPr>
                    <m:t>-</m:t>
                  </m:r>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G</m:t>
                          </m:r>
                        </m:e>
                      </m:acc>
                    </m:e>
                    <m:sub>
                      <m:r>
                        <w:rPr>
                          <w:rFonts w:ascii="Cambria Math" w:hAnsi="Cambria Math"/>
                          <w:color w:val="auto"/>
                        </w:rPr>
                        <m:t>random</m:t>
                      </m:r>
                    </m:sub>
                  </m:sSub>
                </m:den>
              </m:f>
              <m:r>
                <w:rPr>
                  <w:rFonts w:ascii="Cambria Math" w:hAnsi="Cambria Math"/>
                  <w:color w:val="auto"/>
                </w:rPr>
                <m:t>× 100#</m:t>
              </m:r>
              <m:d>
                <m:dPr>
                  <m:ctrlPr>
                    <w:rPr>
                      <w:rFonts w:ascii="Cambria Math" w:hAnsi="Cambria Math"/>
                      <w:i/>
                      <w:color w:val="auto"/>
                    </w:rPr>
                  </m:ctrlPr>
                </m:dPr>
                <m:e>
                  <m:r>
                    <w:rPr>
                      <w:rFonts w:ascii="Cambria Math" w:hAnsi="Cambria Math"/>
                      <w:color w:val="auto"/>
                    </w:rPr>
                    <m:t>40</m:t>
                  </m:r>
                </m:e>
              </m:d>
            </m:e>
          </m:eqArr>
        </m:oMath>
      </m:oMathPara>
    </w:p>
    <w:p w14:paraId="6B25717C" w14:textId="16AB0A6F" w:rsidR="00C616FB" w:rsidRPr="00495BD9" w:rsidRDefault="00725834" w:rsidP="0052169C">
      <w:pPr>
        <w:pStyle w:val="aff3"/>
        <w:spacing w:after="180"/>
        <w:ind w:firstLine="0"/>
        <w:rPr>
          <w:color w:val="auto"/>
        </w:rPr>
      </w:pPr>
      <w:r w:rsidRPr="00495BD9">
        <w:rPr>
          <w:color w:val="auto"/>
        </w:rPr>
        <w:t>此指標以</w:t>
      </w:r>
      <w:r w:rsidRPr="00495BD9">
        <w:rPr>
          <w:color w:val="auto"/>
        </w:rPr>
        <w:t xml:space="preserve"> Random </w:t>
      </w:r>
      <w:r w:rsidRPr="00495BD9">
        <w:rPr>
          <w:color w:val="auto"/>
        </w:rPr>
        <w:t>資料集的平均回報作為下界，並以該實驗指定之參考資料集的平均回報作為上界，用以比較模型整體表現與參考資料集平均水準之間的關係。</w:t>
      </w:r>
    </w:p>
    <w:p w14:paraId="46BAA7D4" w14:textId="464A174D" w:rsidR="00C616FB" w:rsidRPr="00495BD9" w:rsidRDefault="00C616FB" w:rsidP="0052169C">
      <w:pPr>
        <w:pStyle w:val="aff3"/>
        <w:spacing w:after="180"/>
        <w:rPr>
          <w:color w:val="auto"/>
        </w:rPr>
      </w:pPr>
      <w:r w:rsidRPr="00495BD9">
        <w:rPr>
          <w:color w:val="auto"/>
        </w:rPr>
        <w:t>令</w:t>
      </w:r>
      <m:oMath>
        <m:sSubSup>
          <m:sSubSupPr>
            <m:ctrlPr>
              <w:rPr>
                <w:rFonts w:ascii="Cambria Math" w:hAnsi="Cambria Math"/>
                <w:i/>
                <w:color w:val="auto"/>
              </w:rPr>
            </m:ctrlPr>
          </m:sSubSupPr>
          <m:e>
            <m:r>
              <w:rPr>
                <w:rFonts w:ascii="Cambria Math" w:hAnsi="Cambria Math"/>
                <w:color w:val="auto"/>
              </w:rPr>
              <m:t>G</m:t>
            </m:r>
          </m:e>
          <m:sub>
            <m:r>
              <w:rPr>
                <w:rFonts w:ascii="Cambria Math" w:hAnsi="Cambria Math"/>
                <w:color w:val="auto"/>
              </w:rPr>
              <m:t>random</m:t>
            </m:r>
          </m:sub>
          <m:sup>
            <m:r>
              <w:rPr>
                <w:rFonts w:ascii="Cambria Math" w:hAnsi="Cambria Math"/>
                <w:color w:val="auto"/>
              </w:rPr>
              <m:t>PR95</m:t>
            </m:r>
          </m:sup>
        </m:sSubSup>
        <m:r>
          <w:rPr>
            <w:rFonts w:ascii="Cambria Math" w:hAnsi="Cambria Math"/>
            <w:color w:val="auto"/>
          </w:rPr>
          <m:t xml:space="preserve"> </m:t>
        </m:r>
      </m:oMath>
      <w:r w:rsidR="00F0307D" w:rsidRPr="00495BD9">
        <w:rPr>
          <w:rFonts w:hint="eastAsia"/>
          <w:color w:val="auto"/>
        </w:rPr>
        <w:t>表示對應</w:t>
      </w:r>
      <w:r w:rsidR="00F0307D" w:rsidRPr="00495BD9">
        <w:rPr>
          <w:rFonts w:hint="eastAsia"/>
          <w:color w:val="auto"/>
        </w:rPr>
        <w:t>Random</w:t>
      </w:r>
      <w:r w:rsidR="00A064BF" w:rsidRPr="00495BD9">
        <w:rPr>
          <w:rFonts w:hint="eastAsia"/>
          <w:color w:val="auto"/>
        </w:rPr>
        <w:t xml:space="preserve"> </w:t>
      </w:r>
      <w:r w:rsidR="00F0307D" w:rsidRPr="00495BD9">
        <w:rPr>
          <w:rFonts w:hint="eastAsia"/>
          <w:color w:val="auto"/>
        </w:rPr>
        <w:t>資料集的第</w:t>
      </w:r>
      <w:r w:rsidR="00F0307D" w:rsidRPr="00495BD9">
        <w:rPr>
          <w:rFonts w:hint="eastAsia"/>
          <w:color w:val="auto"/>
        </w:rPr>
        <w:t>95</w:t>
      </w:r>
      <w:r w:rsidR="00F0307D" w:rsidRPr="00495BD9">
        <w:rPr>
          <w:rFonts w:hint="eastAsia"/>
          <w:color w:val="auto"/>
        </w:rPr>
        <w:t>百分位數，</w:t>
      </w:r>
      <m:oMath>
        <m:r>
          <w:rPr>
            <w:rFonts w:ascii="Cambria Math" w:hAnsi="Cambria Math" w:hint="eastAsia"/>
            <w:color w:val="auto"/>
          </w:rPr>
          <m:t xml:space="preserve"> </m:t>
        </m:r>
        <m:sSubSup>
          <m:sSubSupPr>
            <m:ctrlPr>
              <w:rPr>
                <w:rFonts w:ascii="Cambria Math" w:hAnsi="Cambria Math"/>
                <w:i/>
                <w:color w:val="auto"/>
              </w:rPr>
            </m:ctrlPr>
          </m:sSubSupPr>
          <m:e>
            <m:r>
              <w:rPr>
                <w:rFonts w:ascii="Cambria Math" w:hAnsi="Cambria Math"/>
                <w:color w:val="auto"/>
              </w:rPr>
              <m:t>G</m:t>
            </m:r>
          </m:e>
          <m:sub>
            <m:r>
              <w:rPr>
                <w:rFonts w:ascii="Cambria Math" w:hAnsi="Cambria Math"/>
                <w:color w:val="auto"/>
              </w:rPr>
              <m:t>D</m:t>
            </m:r>
          </m:sub>
          <m:sup>
            <m:r>
              <w:rPr>
                <w:rFonts w:ascii="Cambria Math" w:hAnsi="Cambria Math"/>
                <w:color w:val="auto"/>
              </w:rPr>
              <m:t>PR95</m:t>
            </m:r>
          </m:sup>
        </m:sSubSup>
        <m:r>
          <w:rPr>
            <w:rFonts w:ascii="Cambria Math" w:hAnsi="Cambria Math"/>
            <w:color w:val="auto"/>
          </w:rPr>
          <m:t xml:space="preserve"> </m:t>
        </m:r>
      </m:oMath>
      <w:r w:rsidR="00AE6D95" w:rsidRPr="00495BD9">
        <w:rPr>
          <w:color w:val="auto"/>
        </w:rPr>
        <w:t>表示該實驗指定之參考資料集軌跡回報的第</w:t>
      </w:r>
      <w:r w:rsidR="00AE6D95" w:rsidRPr="00495BD9">
        <w:rPr>
          <w:color w:val="auto"/>
        </w:rPr>
        <w:t xml:space="preserve"> 95 </w:t>
      </w:r>
      <w:r w:rsidR="00AE6D95" w:rsidRPr="00495BD9">
        <w:rPr>
          <w:color w:val="auto"/>
        </w:rPr>
        <w:t>百分位數</w:t>
      </w:r>
      <w:r w:rsidRPr="00495BD9">
        <w:rPr>
          <w:color w:val="auto"/>
        </w:rPr>
        <w:t>，則</w:t>
      </w:r>
      <w:r w:rsidRPr="00495BD9">
        <w:rPr>
          <w:color w:val="auto"/>
        </w:rPr>
        <w:t xml:space="preserve"> PR95 </w:t>
      </w:r>
      <w:r w:rsidRPr="00495BD9">
        <w:rPr>
          <w:color w:val="auto"/>
        </w:rPr>
        <w:t>正規化分數定義為</w:t>
      </w:r>
      <w:r w:rsidR="002837E7" w:rsidRPr="00495BD9">
        <w:rPr>
          <w:rFonts w:hint="eastAsia"/>
          <w:color w:val="auto"/>
        </w:rPr>
        <w:t>：</w:t>
      </w:r>
    </w:p>
    <w:p w14:paraId="25273721" w14:textId="6C7ABCA2" w:rsidR="001A787F" w:rsidRPr="00495BD9" w:rsidRDefault="00000000" w:rsidP="001A787F">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PR95</m:t>
                  </m:r>
                </m:sub>
              </m:sSub>
              <m:r>
                <w:rPr>
                  <w:rFonts w:ascii="Cambria Math" w:hAnsi="Cambria Math"/>
                  <w:color w:val="auto"/>
                </w:rPr>
                <m:t>=</m:t>
              </m:r>
              <m:f>
                <m:fPr>
                  <m:ctrlPr>
                    <w:rPr>
                      <w:rFonts w:ascii="Cambria Math" w:hAnsi="Cambria Math"/>
                      <w:i/>
                      <w:color w:val="auto"/>
                    </w:rPr>
                  </m:ctrlPr>
                </m:fPr>
                <m:num>
                  <m:sSup>
                    <m:sSupPr>
                      <m:ctrlPr>
                        <w:rPr>
                          <w:rFonts w:ascii="Cambria Math" w:hAnsi="Cambria Math"/>
                          <w:i/>
                          <w:color w:val="auto"/>
                        </w:rPr>
                      </m:ctrlPr>
                    </m:sSupPr>
                    <m:e>
                      <m:r>
                        <w:rPr>
                          <w:rFonts w:ascii="Cambria Math" w:hAnsi="Cambria Math"/>
                          <w:color w:val="auto"/>
                        </w:rPr>
                        <m:t>G</m:t>
                      </m:r>
                    </m:e>
                    <m:sup>
                      <m:r>
                        <w:rPr>
                          <w:rFonts w:ascii="Cambria Math" w:hAnsi="Cambria Math"/>
                          <w:color w:val="auto"/>
                        </w:rPr>
                        <m:t>PR95</m:t>
                      </m:r>
                    </m:sup>
                  </m:s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G</m:t>
                      </m:r>
                    </m:e>
                    <m:sub>
                      <m:r>
                        <w:rPr>
                          <w:rFonts w:ascii="Cambria Math" w:hAnsi="Cambria Math"/>
                          <w:color w:val="auto"/>
                        </w:rPr>
                        <m:t>random</m:t>
                      </m:r>
                    </m:sub>
                    <m:sup>
                      <m:r>
                        <w:rPr>
                          <w:rFonts w:ascii="Cambria Math" w:hAnsi="Cambria Math"/>
                          <w:color w:val="auto"/>
                        </w:rPr>
                        <m:t>PR95</m:t>
                      </m:r>
                    </m:sup>
                  </m:sSubSup>
                </m:num>
                <m:den>
                  <m:sSubSup>
                    <m:sSubSupPr>
                      <m:ctrlPr>
                        <w:rPr>
                          <w:rFonts w:ascii="Cambria Math" w:hAnsi="Cambria Math"/>
                          <w:i/>
                          <w:color w:val="auto"/>
                        </w:rPr>
                      </m:ctrlPr>
                    </m:sSubSupPr>
                    <m:e>
                      <m:r>
                        <w:rPr>
                          <w:rFonts w:ascii="Cambria Math" w:hAnsi="Cambria Math"/>
                          <w:color w:val="auto"/>
                        </w:rPr>
                        <m:t>G</m:t>
                      </m:r>
                    </m:e>
                    <m:sub>
                      <m:r>
                        <w:rPr>
                          <w:rFonts w:ascii="Cambria Math" w:hAnsi="Cambria Math"/>
                          <w:color w:val="auto"/>
                        </w:rPr>
                        <m:t>D</m:t>
                      </m:r>
                    </m:sub>
                    <m:sup>
                      <m:r>
                        <w:rPr>
                          <w:rFonts w:ascii="Cambria Math" w:hAnsi="Cambria Math"/>
                          <w:color w:val="auto"/>
                        </w:rPr>
                        <m:t>PR95</m:t>
                      </m:r>
                    </m:sup>
                  </m:sSubSup>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G</m:t>
                      </m:r>
                    </m:e>
                    <m:sub>
                      <m:r>
                        <w:rPr>
                          <w:rFonts w:ascii="Cambria Math" w:hAnsi="Cambria Math"/>
                          <w:color w:val="auto"/>
                        </w:rPr>
                        <m:t>random</m:t>
                      </m:r>
                    </m:sub>
                    <m:sup>
                      <m:r>
                        <w:rPr>
                          <w:rFonts w:ascii="Cambria Math" w:hAnsi="Cambria Math"/>
                          <w:color w:val="auto"/>
                        </w:rPr>
                        <m:t>PR95</m:t>
                      </m:r>
                    </m:sup>
                  </m:sSubSup>
                </m:den>
              </m:f>
              <m:r>
                <w:rPr>
                  <w:rFonts w:ascii="Cambria Math" w:hAnsi="Cambria Math"/>
                  <w:color w:val="auto"/>
                </w:rPr>
                <m:t>×100#</m:t>
              </m:r>
              <m:d>
                <m:dPr>
                  <m:ctrlPr>
                    <w:rPr>
                      <w:rFonts w:ascii="Cambria Math" w:hAnsi="Cambria Math"/>
                      <w:i/>
                      <w:color w:val="auto"/>
                    </w:rPr>
                  </m:ctrlPr>
                </m:dPr>
                <m:e>
                  <m:r>
                    <w:rPr>
                      <w:rFonts w:ascii="Cambria Math" w:hAnsi="Cambria Math"/>
                      <w:color w:val="auto"/>
                    </w:rPr>
                    <m:t>41</m:t>
                  </m:r>
                </m:e>
              </m:d>
            </m:e>
          </m:eqArr>
        </m:oMath>
      </m:oMathPara>
    </w:p>
    <w:p w14:paraId="7813D1B5" w14:textId="197B0F7C" w:rsidR="00AA3F33" w:rsidRPr="00495BD9" w:rsidRDefault="00205D56" w:rsidP="0052169C">
      <w:pPr>
        <w:pStyle w:val="aff3"/>
        <w:spacing w:after="180"/>
        <w:ind w:firstLine="0"/>
        <w:rPr>
          <w:color w:val="auto"/>
        </w:rPr>
      </w:pPr>
      <w:r w:rsidRPr="00495BD9">
        <w:rPr>
          <w:color w:val="auto"/>
        </w:rPr>
        <w:t xml:space="preserve">PR95 </w:t>
      </w:r>
      <w:r w:rsidRPr="00495BD9">
        <w:rPr>
          <w:color w:val="auto"/>
        </w:rPr>
        <w:t>正規化分數則以</w:t>
      </w:r>
      <w:r w:rsidRPr="00495BD9">
        <w:rPr>
          <w:color w:val="auto"/>
        </w:rPr>
        <w:t xml:space="preserve"> Random </w:t>
      </w:r>
      <w:r w:rsidRPr="00495BD9">
        <w:rPr>
          <w:color w:val="auto"/>
        </w:rPr>
        <w:t>資料集的</w:t>
      </w:r>
      <w:r w:rsidRPr="00495BD9">
        <w:rPr>
          <w:color w:val="auto"/>
        </w:rPr>
        <w:t xml:space="preserve"> PR95 </w:t>
      </w:r>
      <w:r w:rsidRPr="00495BD9">
        <w:rPr>
          <w:color w:val="auto"/>
        </w:rPr>
        <w:t>作為下界，並以該實驗指定之參考資料集的</w:t>
      </w:r>
      <w:r w:rsidRPr="00495BD9">
        <w:rPr>
          <w:color w:val="auto"/>
        </w:rPr>
        <w:t xml:space="preserve"> PR95 </w:t>
      </w:r>
      <w:r w:rsidRPr="00495BD9">
        <w:rPr>
          <w:color w:val="auto"/>
        </w:rPr>
        <w:t>作為上界，用於比較模型高效能評估結果與參考資料集中高回報資訊之間的關係。</w:t>
      </w:r>
    </w:p>
    <w:p w14:paraId="2B610457" w14:textId="2728B7ED" w:rsidR="00AA3F33" w:rsidRPr="00495BD9" w:rsidRDefault="002914A5" w:rsidP="0052169C">
      <w:pPr>
        <w:pStyle w:val="aff3"/>
        <w:spacing w:after="180"/>
        <w:rPr>
          <w:color w:val="auto"/>
        </w:rPr>
      </w:pPr>
      <w:r w:rsidRPr="00495BD9">
        <w:rPr>
          <w:color w:val="auto"/>
        </w:rPr>
        <w:t>兩項正規化分數為</w:t>
      </w:r>
      <w:r w:rsidRPr="00495BD9">
        <w:rPr>
          <w:color w:val="auto"/>
        </w:rPr>
        <w:t xml:space="preserve"> 0 </w:t>
      </w:r>
      <w:r w:rsidRPr="00495BD9">
        <w:rPr>
          <w:color w:val="auto"/>
        </w:rPr>
        <w:t>時，表示模型的對應回報等同於該指標所採用的</w:t>
      </w:r>
      <w:r w:rsidRPr="00495BD9">
        <w:rPr>
          <w:color w:val="auto"/>
        </w:rPr>
        <w:t xml:space="preserve"> Random </w:t>
      </w:r>
      <w:r w:rsidRPr="00495BD9">
        <w:rPr>
          <w:color w:val="auto"/>
        </w:rPr>
        <w:t>參考值；分數為</w:t>
      </w:r>
      <w:r w:rsidRPr="00495BD9">
        <w:rPr>
          <w:color w:val="auto"/>
        </w:rPr>
        <w:t xml:space="preserve"> 100 </w:t>
      </w:r>
      <w:r w:rsidRPr="00495BD9">
        <w:rPr>
          <w:color w:val="auto"/>
        </w:rPr>
        <w:t>時，表示模型達到該實驗指定之參考資料集的對應統計值。當模型表現超過該參考值時，正規化分數可以高於</w:t>
      </w:r>
      <w:r w:rsidRPr="00495BD9">
        <w:rPr>
          <w:color w:val="auto"/>
        </w:rPr>
        <w:t xml:space="preserve"> 100</w:t>
      </w:r>
      <w:r w:rsidRPr="00495BD9">
        <w:rPr>
          <w:color w:val="auto"/>
        </w:rPr>
        <w:t>；若低於相應的</w:t>
      </w:r>
      <w:r w:rsidRPr="00495BD9">
        <w:rPr>
          <w:color w:val="auto"/>
        </w:rPr>
        <w:t xml:space="preserve"> Random </w:t>
      </w:r>
      <w:r w:rsidRPr="00495BD9">
        <w:rPr>
          <w:color w:val="auto"/>
        </w:rPr>
        <w:t>參考值，則可能低於</w:t>
      </w:r>
      <w:r w:rsidRPr="00495BD9">
        <w:rPr>
          <w:color w:val="auto"/>
        </w:rPr>
        <w:t xml:space="preserve"> 0</w:t>
      </w:r>
      <w:r w:rsidRPr="00495BD9">
        <w:rPr>
          <w:color w:val="auto"/>
        </w:rPr>
        <w:t>。因此，正規化分數不限制於</w:t>
      </w:r>
      <w:r w:rsidRPr="00495BD9">
        <w:rPr>
          <w:color w:val="auto"/>
        </w:rPr>
        <w:t xml:space="preserve"> 0 </w:t>
      </w:r>
      <w:r w:rsidRPr="00495BD9">
        <w:rPr>
          <w:color w:val="auto"/>
        </w:rPr>
        <w:t>至</w:t>
      </w:r>
      <w:r w:rsidRPr="00495BD9">
        <w:rPr>
          <w:color w:val="auto"/>
        </w:rPr>
        <w:t xml:space="preserve"> 100</w:t>
      </w:r>
      <w:r w:rsidRPr="00495BD9">
        <w:rPr>
          <w:color w:val="auto"/>
        </w:rPr>
        <w:t>，而是將不同環境的回報轉換為具有一致參考意義的比較尺度。各項實驗所使用的參考資料集將於對應實驗配置中另行說明。</w:t>
      </w:r>
    </w:p>
    <w:p w14:paraId="0960E510" w14:textId="78B10CC5" w:rsidR="000C23D8" w:rsidRPr="00495BD9" w:rsidRDefault="00B60492" w:rsidP="005C60CA">
      <w:pPr>
        <w:pStyle w:val="1"/>
        <w:rPr>
          <w:rFonts w:ascii="Times New Roman" w:eastAsia="標楷體" w:hAnsi="Times New Roman"/>
          <w:color w:val="auto"/>
        </w:rPr>
      </w:pPr>
      <w:bookmarkStart w:id="87" w:name="_Toc236147775"/>
      <w:r w:rsidRPr="00495BD9">
        <w:rPr>
          <w:rFonts w:ascii="Times New Roman" w:eastAsia="標楷體" w:hAnsi="Times New Roman" w:hint="eastAsia"/>
          <w:color w:val="auto"/>
        </w:rPr>
        <w:lastRenderedPageBreak/>
        <w:t>實驗</w:t>
      </w:r>
      <w:r w:rsidR="00741D34" w:rsidRPr="00495BD9">
        <w:rPr>
          <w:rFonts w:ascii="Times New Roman" w:eastAsia="標楷體" w:hAnsi="Times New Roman" w:hint="eastAsia"/>
          <w:color w:val="auto"/>
        </w:rPr>
        <w:t>結果與</w:t>
      </w:r>
      <w:r w:rsidR="000C23D8" w:rsidRPr="00495BD9">
        <w:rPr>
          <w:rFonts w:ascii="Times New Roman" w:eastAsia="標楷體" w:hAnsi="Times New Roman" w:hint="eastAsia"/>
          <w:color w:val="auto"/>
        </w:rPr>
        <w:t>分析</w:t>
      </w:r>
      <w:bookmarkEnd w:id="87"/>
      <w:r w:rsidR="00CF46F6" w:rsidRPr="00495BD9">
        <w:rPr>
          <w:rFonts w:ascii="Times New Roman" w:eastAsia="標楷體" w:hAnsi="Times New Roman"/>
          <w:color w:val="auto"/>
        </w:rPr>
        <w:fldChar w:fldCharType="begin"/>
      </w:r>
      <w:r w:rsidR="00CF46F6" w:rsidRPr="00495BD9">
        <w:rPr>
          <w:rFonts w:ascii="Times New Roman" w:eastAsia="標楷體" w:hAnsi="Times New Roman"/>
          <w:color w:val="auto"/>
        </w:rPr>
        <w:instrText xml:space="preserve"> SEQ Chapter \h </w:instrText>
      </w:r>
      <w:r w:rsidR="00CF46F6" w:rsidRPr="00495BD9">
        <w:rPr>
          <w:rFonts w:ascii="Times New Roman" w:eastAsia="標楷體" w:hAnsi="Times New Roman"/>
          <w:color w:val="auto"/>
        </w:rPr>
        <w:fldChar w:fldCharType="end"/>
      </w:r>
    </w:p>
    <w:p w14:paraId="63DA3398" w14:textId="533FFF9E" w:rsidR="00A5155D" w:rsidRPr="00495BD9" w:rsidRDefault="001C6D79" w:rsidP="00443F10">
      <w:pPr>
        <w:pStyle w:val="2"/>
        <w:rPr>
          <w:color w:val="auto"/>
        </w:rPr>
      </w:pPr>
      <w:bookmarkStart w:id="88" w:name="_Toc236147776"/>
      <w:r w:rsidRPr="00495BD9">
        <w:rPr>
          <w:color w:val="auto"/>
        </w:rPr>
        <w:t>模型變體分析</w:t>
      </w:r>
      <w:bookmarkEnd w:id="88"/>
    </w:p>
    <w:p w14:paraId="463B22B7" w14:textId="21CA6D2E" w:rsidR="000B0757" w:rsidRPr="00495BD9" w:rsidRDefault="004A0D22" w:rsidP="00460A27">
      <w:pPr>
        <w:pStyle w:val="aff3"/>
        <w:spacing w:after="180"/>
        <w:rPr>
          <w:color w:val="auto"/>
        </w:rPr>
      </w:pPr>
      <w:r w:rsidRPr="00495BD9">
        <w:rPr>
          <w:color w:val="auto"/>
        </w:rPr>
        <w:t>本節依據第五章所述的配置測試範圍，以</w:t>
      </w:r>
      <w:r w:rsidRPr="00495BD9">
        <w:rPr>
          <w:color w:val="auto"/>
        </w:rPr>
        <w:t xml:space="preserve"> Walker2d-v5 </w:t>
      </w:r>
      <w:r w:rsidRPr="00495BD9">
        <w:rPr>
          <w:color w:val="auto"/>
        </w:rPr>
        <w:t>的五類資料集分析不同模型變體的策略效能與訓練穩定性。比較內容包含正規化、梯度懲罰與偽標籤補償，並綜合測試結果與訓練期間的</w:t>
      </w:r>
      <w:proofErr w:type="gramStart"/>
      <w:r w:rsidRPr="00495BD9">
        <w:rPr>
          <w:color w:val="auto"/>
        </w:rPr>
        <w:t>價值及梯度</w:t>
      </w:r>
      <w:proofErr w:type="gramEnd"/>
      <w:r w:rsidRPr="00495BD9">
        <w:rPr>
          <w:color w:val="auto"/>
        </w:rPr>
        <w:t>變化，判斷各項配置所產生的影響。</w:t>
      </w:r>
      <w:r w:rsidR="00B4612A" w:rsidRPr="00B4612A">
        <w:rPr>
          <w:color w:val="auto"/>
        </w:rPr>
        <w:t>本節以策略資料集的統計結果作為各自的正規化上界，回放資料集則分別沿用對應單一策略資料集的上界。</w:t>
      </w:r>
      <w:r w:rsidR="008C55BF" w:rsidRPr="008C55BF">
        <w:rPr>
          <w:color w:val="auto"/>
        </w:rPr>
        <w:t>回放資料集的結果可反映模型相較於對應單一策略資料集的能力變化</w:t>
      </w:r>
      <w:r w:rsidR="00DC663F" w:rsidRPr="00495BD9">
        <w:rPr>
          <w:color w:val="auto"/>
        </w:rPr>
        <w:t>。</w:t>
      </w:r>
    </w:p>
    <w:p w14:paraId="3DAAB265" w14:textId="2579FC0A" w:rsidR="00971137" w:rsidRPr="00495BD9" w:rsidRDefault="000B0757" w:rsidP="00DC4399">
      <w:pPr>
        <w:pStyle w:val="aff3"/>
        <w:spacing w:after="180"/>
        <w:rPr>
          <w:color w:val="auto"/>
        </w:rPr>
      </w:pPr>
      <w:r w:rsidRPr="00495BD9">
        <w:rPr>
          <w:color w:val="auto"/>
        </w:rPr>
        <w:t>TD3BC</w:t>
      </w:r>
      <w:r w:rsidRPr="00495BD9">
        <w:rPr>
          <w:color w:val="auto"/>
        </w:rPr>
        <w:t>已將</w:t>
      </w:r>
      <w:r w:rsidR="000F6564" w:rsidRPr="00495BD9">
        <w:rPr>
          <w:rFonts w:hint="eastAsia"/>
          <w:color w:val="auto"/>
        </w:rPr>
        <w:t>正規化</w:t>
      </w:r>
      <w:r w:rsidRPr="00495BD9">
        <w:rPr>
          <w:color w:val="auto"/>
        </w:rPr>
        <w:t>納入原始方法設計，因此本節不重新選擇其代表配置，而是透過移除</w:t>
      </w:r>
      <w:r w:rsidR="000F6564" w:rsidRPr="00495BD9">
        <w:rPr>
          <w:rFonts w:hint="eastAsia"/>
          <w:color w:val="auto"/>
        </w:rPr>
        <w:t>正規化</w:t>
      </w:r>
      <w:r w:rsidRPr="00495BD9">
        <w:rPr>
          <w:color w:val="auto"/>
        </w:rPr>
        <w:t>、調整策略優化權重及加入</w:t>
      </w:r>
      <w:r w:rsidR="000F6564" w:rsidRPr="00495BD9">
        <w:rPr>
          <w:rFonts w:hint="eastAsia"/>
          <w:color w:val="auto"/>
        </w:rPr>
        <w:t>梯度懲罰</w:t>
      </w:r>
      <w:r w:rsidRPr="00495BD9">
        <w:rPr>
          <w:color w:val="auto"/>
        </w:rPr>
        <w:t>，分析其原有正規化設計對訓練穩定性與策略學習的影響。後續基準測試仍沿用原始</w:t>
      </w:r>
      <w:r w:rsidRPr="00495BD9">
        <w:rPr>
          <w:color w:val="auto"/>
        </w:rPr>
        <w:t xml:space="preserve"> TD3BC</w:t>
      </w:r>
      <w:r w:rsidRPr="00495BD9">
        <w:rPr>
          <w:color w:val="auto"/>
        </w:rPr>
        <w:t>。</w:t>
      </w:r>
      <w:r w:rsidR="00A26B41" w:rsidRPr="00495BD9">
        <w:rPr>
          <w:color w:val="auto"/>
        </w:rPr>
        <w:t>ASPL</w:t>
      </w:r>
      <w:r w:rsidR="00A26B41" w:rsidRPr="00495BD9">
        <w:rPr>
          <w:color w:val="auto"/>
        </w:rPr>
        <w:t>、</w:t>
      </w:r>
      <w:r w:rsidR="00A26B41" w:rsidRPr="00495BD9">
        <w:rPr>
          <w:color w:val="auto"/>
        </w:rPr>
        <w:t>SCAS</w:t>
      </w:r>
      <w:r w:rsidR="00A26B41" w:rsidRPr="00495BD9">
        <w:rPr>
          <w:color w:val="auto"/>
        </w:rPr>
        <w:t>、</w:t>
      </w:r>
      <w:r w:rsidR="00A26B41" w:rsidRPr="00495BD9">
        <w:rPr>
          <w:color w:val="auto"/>
        </w:rPr>
        <w:t xml:space="preserve">SCASPL </w:t>
      </w:r>
      <w:r w:rsidR="00A26B41" w:rsidRPr="00495BD9">
        <w:rPr>
          <w:color w:val="auto"/>
        </w:rPr>
        <w:t>與</w:t>
      </w:r>
      <w:r w:rsidR="00A26B41" w:rsidRPr="00495BD9">
        <w:rPr>
          <w:color w:val="auto"/>
        </w:rPr>
        <w:t xml:space="preserve"> SCC </w:t>
      </w:r>
      <w:r w:rsidR="00A26B41" w:rsidRPr="00495BD9">
        <w:rPr>
          <w:color w:val="auto"/>
        </w:rPr>
        <w:t>則分別比較適用的模型變體，並依據第五章所訂定的原則選擇後續實驗使用的代表配置。各代表配置選定後，將固定用於</w:t>
      </w:r>
      <w:r w:rsidR="00A26B41" w:rsidRPr="00495BD9">
        <w:rPr>
          <w:color w:val="auto"/>
        </w:rPr>
        <w:t xml:space="preserve"> D4RL </w:t>
      </w:r>
      <w:r w:rsidR="00A26B41" w:rsidRPr="00495BD9">
        <w:rPr>
          <w:color w:val="auto"/>
        </w:rPr>
        <w:t>基準測試、環境干擾測試與受干擾資料集測試，不再根據後續結果重新調整。</w:t>
      </w:r>
      <w:r w:rsidR="001A4A74" w:rsidRPr="00495BD9">
        <w:rPr>
          <w:color w:val="auto"/>
        </w:rPr>
        <w:t>BC</w:t>
      </w:r>
      <w:r w:rsidR="001A4A74" w:rsidRPr="00495BD9">
        <w:rPr>
          <w:color w:val="auto"/>
        </w:rPr>
        <w:t>、</w:t>
      </w:r>
      <w:r w:rsidR="001A4A74" w:rsidRPr="00495BD9">
        <w:rPr>
          <w:color w:val="auto"/>
        </w:rPr>
        <w:t xml:space="preserve">IQL </w:t>
      </w:r>
      <w:r w:rsidR="001A4A74" w:rsidRPr="00495BD9">
        <w:rPr>
          <w:color w:val="auto"/>
        </w:rPr>
        <w:t>與</w:t>
      </w:r>
      <w:r w:rsidR="001A4A74" w:rsidRPr="00495BD9">
        <w:rPr>
          <w:color w:val="auto"/>
        </w:rPr>
        <w:t xml:space="preserve"> CQL </w:t>
      </w:r>
      <w:r w:rsidR="001A4A74" w:rsidRPr="00495BD9">
        <w:rPr>
          <w:color w:val="auto"/>
        </w:rPr>
        <w:t>未納入本節的模型變體比較。</w:t>
      </w:r>
      <w:r w:rsidR="001A4A74" w:rsidRPr="00495BD9">
        <w:rPr>
          <w:color w:val="auto"/>
        </w:rPr>
        <w:t xml:space="preserve">BC </w:t>
      </w:r>
      <w:r w:rsidR="001A4A74" w:rsidRPr="00495BD9">
        <w:rPr>
          <w:color w:val="auto"/>
        </w:rPr>
        <w:t>與</w:t>
      </w:r>
      <w:r w:rsidR="001A4A74" w:rsidRPr="00495BD9">
        <w:rPr>
          <w:color w:val="auto"/>
        </w:rPr>
        <w:t xml:space="preserve"> IQL </w:t>
      </w:r>
      <w:r w:rsidR="001A4A74" w:rsidRPr="00495BD9">
        <w:rPr>
          <w:color w:val="auto"/>
        </w:rPr>
        <w:t>直接沿用原始配置；</w:t>
      </w:r>
      <w:r w:rsidR="001A4A74" w:rsidRPr="00495BD9">
        <w:rPr>
          <w:color w:val="auto"/>
        </w:rPr>
        <w:t xml:space="preserve">CQL </w:t>
      </w:r>
      <w:r w:rsidR="001A4A74" w:rsidRPr="00495BD9">
        <w:rPr>
          <w:color w:val="auto"/>
        </w:rPr>
        <w:t>則作為保守價值約束方法的比較基準，於後續實驗中使用固定配置。各方法在特定</w:t>
      </w:r>
      <w:r w:rsidR="004066BA">
        <w:rPr>
          <w:color w:val="auto"/>
        </w:rPr>
        <w:t>資料集上</w:t>
      </w:r>
      <w:r w:rsidR="001A4A74" w:rsidRPr="00495BD9">
        <w:rPr>
          <w:color w:val="auto"/>
        </w:rPr>
        <w:t>呈現的效能差異，將於對應的實驗結果中分析，而不在本節預先判定其成因。</w:t>
      </w:r>
    </w:p>
    <w:p w14:paraId="2EEBFEE7" w14:textId="1B238B7B" w:rsidR="00A855CC" w:rsidRPr="00495BD9" w:rsidRDefault="00F46C1C" w:rsidP="005C60CA">
      <w:pPr>
        <w:pStyle w:val="3"/>
        <w:rPr>
          <w:rFonts w:eastAsia="標楷體"/>
          <w:color w:val="auto"/>
        </w:rPr>
      </w:pPr>
      <w:bookmarkStart w:id="89" w:name="_Toc236147777"/>
      <w:r w:rsidRPr="00495BD9">
        <w:rPr>
          <w:rFonts w:eastAsia="標楷體" w:hint="eastAsia"/>
          <w:color w:val="auto"/>
        </w:rPr>
        <w:t>TD3BC</w:t>
      </w:r>
      <w:bookmarkEnd w:id="89"/>
    </w:p>
    <w:p w14:paraId="455D6DDD" w14:textId="2C4C8284" w:rsidR="00D22A32" w:rsidRPr="00954303" w:rsidRDefault="00D22A32" w:rsidP="00954303">
      <w:pPr>
        <w:pStyle w:val="aff3"/>
        <w:spacing w:after="180"/>
        <w:rPr>
          <w:color w:val="auto"/>
        </w:rPr>
      </w:pPr>
      <w:r w:rsidRPr="00954303">
        <w:rPr>
          <w:color w:val="auto"/>
        </w:rPr>
        <w:t>為分析原始</w:t>
      </w:r>
      <w:r w:rsidRPr="00954303">
        <w:rPr>
          <w:color w:val="auto"/>
        </w:rPr>
        <w:t xml:space="preserve"> TD3BC </w:t>
      </w:r>
      <w:r w:rsidRPr="00954303">
        <w:rPr>
          <w:color w:val="auto"/>
        </w:rPr>
        <w:t>中正規化設計對訓練結果的影響，本文首先移除正規化並維持其餘參數不變，建立</w:t>
      </w:r>
      <w:r w:rsidRPr="00954303">
        <w:rPr>
          <w:color w:val="auto"/>
        </w:rPr>
        <w:t xml:space="preserve"> td3bc-xn</w:t>
      </w:r>
      <w:r w:rsidRPr="00954303">
        <w:rPr>
          <w:color w:val="auto"/>
        </w:rPr>
        <w:t>。</w:t>
      </w:r>
    </w:p>
    <w:p w14:paraId="366D7F0C" w14:textId="424EB5DF" w:rsidR="00AA4EFE" w:rsidRPr="00495BD9" w:rsidRDefault="00AA4EFE" w:rsidP="00AA4EFE">
      <w:pPr>
        <w:pStyle w:val="af8"/>
      </w:pPr>
      <w:bookmarkStart w:id="90" w:name="_Hlk235784004"/>
      <w:bookmarkStart w:id="91" w:name="_Toc235794700"/>
      <w:bookmarkStart w:id="92" w:name="_Toc236147805"/>
      <w:r w:rsidRPr="00495BD9">
        <w:rPr>
          <w:rFonts w:hint="eastAsia"/>
        </w:rPr>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1</w:t>
      </w:r>
      <w:r w:rsidRPr="00495BD9">
        <w:fldChar w:fldCharType="end"/>
      </w:r>
      <w:r w:rsidRPr="00495BD9">
        <w:t xml:space="preserve"> </w:t>
      </w:r>
      <w:bookmarkEnd w:id="90"/>
      <w:r w:rsidRPr="00495BD9">
        <w:rPr>
          <w:rFonts w:hint="eastAsia"/>
        </w:rPr>
        <w:t>TD3BC</w:t>
      </w:r>
      <w:r w:rsidRPr="00495BD9">
        <w:rPr>
          <w:rFonts w:hint="eastAsia"/>
        </w:rPr>
        <w:t>變體的正規化平均分數</w:t>
      </w:r>
      <w:bookmarkEnd w:id="91"/>
      <w:bookmarkEnd w:id="92"/>
    </w:p>
    <w:tbl>
      <w:tblPr>
        <w:tblStyle w:val="af7"/>
        <w:tblpPr w:leftFromText="180" w:rightFromText="180" w:vertAnchor="text" w:horzAnchor="margin" w:tblpY="48"/>
        <w:tblW w:w="0" w:type="auto"/>
        <w:tblLook w:val="04A0" w:firstRow="1" w:lastRow="0" w:firstColumn="1" w:lastColumn="0" w:noHBand="0" w:noVBand="1"/>
      </w:tblPr>
      <w:tblGrid>
        <w:gridCol w:w="1597"/>
        <w:gridCol w:w="876"/>
        <w:gridCol w:w="756"/>
        <w:gridCol w:w="876"/>
        <w:gridCol w:w="856"/>
        <w:gridCol w:w="876"/>
        <w:gridCol w:w="863"/>
      </w:tblGrid>
      <w:tr w:rsidR="002D3168" w:rsidRPr="00495BD9" w14:paraId="3A1B4C89" w14:textId="77777777" w:rsidTr="00D22A32">
        <w:tc>
          <w:tcPr>
            <w:tcW w:w="0" w:type="auto"/>
            <w:vAlign w:val="center"/>
          </w:tcPr>
          <w:p w14:paraId="21AFCE4C" w14:textId="27CD8DAD" w:rsidR="00AA4EFE" w:rsidRPr="00495BD9" w:rsidRDefault="00973DE9" w:rsidP="00DC3C3D">
            <w:pPr>
              <w:jc w:val="center"/>
            </w:pPr>
            <w:r w:rsidRPr="00495BD9">
              <w:rPr>
                <w:rFonts w:hint="eastAsia"/>
              </w:rPr>
              <w:t>資料集</w:t>
            </w:r>
          </w:p>
        </w:tc>
        <w:tc>
          <w:tcPr>
            <w:tcW w:w="0" w:type="auto"/>
            <w:vAlign w:val="center"/>
          </w:tcPr>
          <w:p w14:paraId="7089F267" w14:textId="77777777" w:rsidR="00AA4EFE" w:rsidRPr="00495BD9" w:rsidRDefault="00AA4EFE" w:rsidP="00DC3C3D">
            <w:pPr>
              <w:jc w:val="center"/>
              <w:rPr>
                <w:b/>
                <w:bCs/>
              </w:rPr>
            </w:pPr>
            <w:r w:rsidRPr="00495BD9">
              <w:rPr>
                <w:b/>
                <w:bCs/>
              </w:rPr>
              <w:t>td3bc</w:t>
            </w:r>
          </w:p>
        </w:tc>
        <w:tc>
          <w:tcPr>
            <w:tcW w:w="0" w:type="auto"/>
            <w:vAlign w:val="center"/>
          </w:tcPr>
          <w:p w14:paraId="77254D7B" w14:textId="77777777" w:rsidR="00AA4EFE" w:rsidRPr="00495BD9" w:rsidRDefault="00AA4EFE" w:rsidP="00DC3C3D">
            <w:pPr>
              <w:jc w:val="center"/>
            </w:pPr>
            <w:r w:rsidRPr="00495BD9">
              <w:t>td3bc</w:t>
            </w:r>
          </w:p>
          <w:p w14:paraId="6D1A4F75" w14:textId="77777777" w:rsidR="00AA4EFE" w:rsidRPr="00495BD9" w:rsidRDefault="00AA4EFE" w:rsidP="00DC3C3D">
            <w:pPr>
              <w:jc w:val="center"/>
            </w:pPr>
            <w:r w:rsidRPr="00495BD9">
              <w:t>-</w:t>
            </w:r>
            <w:proofErr w:type="spellStart"/>
            <w:r w:rsidRPr="00495BD9">
              <w:t>xn</w:t>
            </w:r>
            <w:proofErr w:type="spellEnd"/>
          </w:p>
        </w:tc>
        <w:tc>
          <w:tcPr>
            <w:tcW w:w="0" w:type="auto"/>
            <w:vAlign w:val="center"/>
          </w:tcPr>
          <w:p w14:paraId="25672B60" w14:textId="77777777" w:rsidR="00AA4EFE" w:rsidRPr="00495BD9" w:rsidRDefault="00AA4EFE" w:rsidP="00DC3C3D">
            <w:pPr>
              <w:jc w:val="center"/>
            </w:pPr>
            <w:r w:rsidRPr="00495BD9">
              <w:t>td3bc</w:t>
            </w:r>
          </w:p>
          <w:p w14:paraId="01F7BCB3" w14:textId="77777777" w:rsidR="00AA4EFE" w:rsidRPr="00495BD9" w:rsidRDefault="00AA4EFE" w:rsidP="00DC3C3D">
            <w:pPr>
              <w:jc w:val="center"/>
            </w:pPr>
            <w:r w:rsidRPr="00495BD9">
              <w:t>-p</w:t>
            </w:r>
          </w:p>
        </w:tc>
        <w:tc>
          <w:tcPr>
            <w:tcW w:w="0" w:type="auto"/>
            <w:vAlign w:val="center"/>
          </w:tcPr>
          <w:p w14:paraId="180EC2B2" w14:textId="77777777" w:rsidR="00AA4EFE" w:rsidRPr="00495BD9" w:rsidRDefault="00AA4EFE" w:rsidP="00DC3C3D">
            <w:pPr>
              <w:jc w:val="center"/>
            </w:pPr>
            <w:r w:rsidRPr="00495BD9">
              <w:t>td3bc</w:t>
            </w:r>
          </w:p>
          <w:p w14:paraId="094FEBD4" w14:textId="77777777" w:rsidR="00AA4EFE" w:rsidRPr="00495BD9" w:rsidRDefault="00AA4EFE" w:rsidP="00DC3C3D">
            <w:pPr>
              <w:jc w:val="center"/>
            </w:pPr>
            <w:r w:rsidRPr="00495BD9">
              <w:t>-</w:t>
            </w:r>
            <w:proofErr w:type="spellStart"/>
            <w:r w:rsidRPr="00495BD9">
              <w:t>xn-gp</w:t>
            </w:r>
            <w:proofErr w:type="spellEnd"/>
          </w:p>
        </w:tc>
        <w:tc>
          <w:tcPr>
            <w:tcW w:w="0" w:type="auto"/>
            <w:vAlign w:val="center"/>
          </w:tcPr>
          <w:p w14:paraId="5A16E13B" w14:textId="77777777" w:rsidR="00AA4EFE" w:rsidRPr="00495BD9" w:rsidRDefault="00AA4EFE" w:rsidP="00DC3C3D">
            <w:pPr>
              <w:jc w:val="center"/>
            </w:pPr>
            <w:r w:rsidRPr="00495BD9">
              <w:t>td3bc</w:t>
            </w:r>
          </w:p>
          <w:p w14:paraId="3ACB7DA2" w14:textId="77777777" w:rsidR="00AA4EFE" w:rsidRPr="00495BD9" w:rsidRDefault="00AA4EFE" w:rsidP="00DC3C3D">
            <w:pPr>
              <w:jc w:val="center"/>
            </w:pPr>
            <w:r w:rsidRPr="00495BD9">
              <w:t>-p-</w:t>
            </w:r>
            <w:proofErr w:type="spellStart"/>
            <w:r w:rsidRPr="00495BD9">
              <w:t>gp</w:t>
            </w:r>
            <w:proofErr w:type="spellEnd"/>
          </w:p>
        </w:tc>
        <w:tc>
          <w:tcPr>
            <w:tcW w:w="0" w:type="auto"/>
            <w:vAlign w:val="center"/>
          </w:tcPr>
          <w:p w14:paraId="2B9F8A97" w14:textId="77777777" w:rsidR="00AA4EFE" w:rsidRPr="00495BD9" w:rsidRDefault="00AA4EFE" w:rsidP="00DC3C3D">
            <w:pPr>
              <w:jc w:val="center"/>
            </w:pPr>
            <w:r w:rsidRPr="00495BD9">
              <w:t>td3bc</w:t>
            </w:r>
          </w:p>
          <w:p w14:paraId="22949B6C" w14:textId="77777777" w:rsidR="00AA4EFE" w:rsidRPr="00495BD9" w:rsidRDefault="00AA4EFE" w:rsidP="00DC3C3D">
            <w:pPr>
              <w:jc w:val="center"/>
            </w:pPr>
            <w:r w:rsidRPr="00495BD9">
              <w:t>-</w:t>
            </w:r>
            <w:proofErr w:type="spellStart"/>
            <w:r w:rsidRPr="00495BD9">
              <w:t>gp</w:t>
            </w:r>
            <w:proofErr w:type="spellEnd"/>
          </w:p>
        </w:tc>
      </w:tr>
      <w:tr w:rsidR="002D3168" w:rsidRPr="00495BD9" w14:paraId="4F45F3A8" w14:textId="77777777" w:rsidTr="00D22A32">
        <w:tc>
          <w:tcPr>
            <w:tcW w:w="0" w:type="auto"/>
          </w:tcPr>
          <w:p w14:paraId="4453F67E" w14:textId="2B3DBF0F" w:rsidR="00AA4EFE" w:rsidRPr="00495BD9" w:rsidRDefault="00AA4EFE" w:rsidP="008B6CBA">
            <w:pPr>
              <w:jc w:val="both"/>
            </w:pPr>
            <w:r w:rsidRPr="00495BD9">
              <w:t>Walker2d</w:t>
            </w:r>
            <w:r w:rsidR="00A624D0" w:rsidRPr="00495BD9">
              <w:rPr>
                <w:rFonts w:hint="eastAsia"/>
              </w:rPr>
              <w:t>-M</w:t>
            </w:r>
          </w:p>
        </w:tc>
        <w:tc>
          <w:tcPr>
            <w:tcW w:w="0" w:type="auto"/>
            <w:vAlign w:val="center"/>
          </w:tcPr>
          <w:p w14:paraId="642407A1" w14:textId="77777777" w:rsidR="00AA4EFE" w:rsidRPr="00495BD9" w:rsidRDefault="00AA4EFE" w:rsidP="00D22A32">
            <w:pPr>
              <w:jc w:val="right"/>
              <w:rPr>
                <w:b/>
                <w:bCs/>
              </w:rPr>
            </w:pPr>
            <w:r w:rsidRPr="00495BD9">
              <w:rPr>
                <w:rFonts w:hint="eastAsia"/>
                <w:b/>
                <w:bCs/>
              </w:rPr>
              <w:t>118.81</w:t>
            </w:r>
          </w:p>
        </w:tc>
        <w:tc>
          <w:tcPr>
            <w:tcW w:w="0" w:type="auto"/>
            <w:vAlign w:val="center"/>
          </w:tcPr>
          <w:p w14:paraId="55458CBF" w14:textId="77777777" w:rsidR="00AA4EFE" w:rsidRPr="00495BD9" w:rsidRDefault="00AA4EFE" w:rsidP="00D22A32">
            <w:pPr>
              <w:jc w:val="right"/>
            </w:pPr>
            <w:r w:rsidRPr="00495BD9">
              <w:rPr>
                <w:rFonts w:hint="eastAsia"/>
              </w:rPr>
              <w:t>-0.28</w:t>
            </w:r>
          </w:p>
        </w:tc>
        <w:tc>
          <w:tcPr>
            <w:tcW w:w="0" w:type="auto"/>
            <w:vAlign w:val="center"/>
          </w:tcPr>
          <w:p w14:paraId="68354C62" w14:textId="77777777" w:rsidR="00AA4EFE" w:rsidRPr="00495BD9" w:rsidRDefault="00AA4EFE" w:rsidP="00D22A32">
            <w:pPr>
              <w:jc w:val="right"/>
              <w:rPr>
                <w:b/>
                <w:bCs/>
              </w:rPr>
            </w:pPr>
            <w:r w:rsidRPr="00495BD9">
              <w:rPr>
                <w:rFonts w:hint="eastAsia"/>
                <w:b/>
                <w:bCs/>
              </w:rPr>
              <w:t>121.31</w:t>
            </w:r>
          </w:p>
        </w:tc>
        <w:tc>
          <w:tcPr>
            <w:tcW w:w="0" w:type="auto"/>
            <w:vAlign w:val="center"/>
          </w:tcPr>
          <w:p w14:paraId="5FC03300" w14:textId="77777777" w:rsidR="00AA4EFE" w:rsidRPr="00495BD9" w:rsidRDefault="00AA4EFE" w:rsidP="00D22A32">
            <w:pPr>
              <w:jc w:val="right"/>
            </w:pPr>
            <w:r w:rsidRPr="00495BD9">
              <w:rPr>
                <w:rFonts w:hint="eastAsia"/>
              </w:rPr>
              <w:t>2.33</w:t>
            </w:r>
          </w:p>
        </w:tc>
        <w:tc>
          <w:tcPr>
            <w:tcW w:w="0" w:type="auto"/>
            <w:vAlign w:val="center"/>
          </w:tcPr>
          <w:p w14:paraId="6B717A50" w14:textId="77777777" w:rsidR="00AA4EFE" w:rsidRPr="00495BD9" w:rsidRDefault="00AA4EFE" w:rsidP="00D22A32">
            <w:pPr>
              <w:jc w:val="right"/>
              <w:rPr>
                <w:b/>
                <w:bCs/>
              </w:rPr>
            </w:pPr>
            <w:r w:rsidRPr="00495BD9">
              <w:rPr>
                <w:rFonts w:hint="eastAsia"/>
                <w:b/>
                <w:bCs/>
              </w:rPr>
              <w:t>118.71</w:t>
            </w:r>
          </w:p>
        </w:tc>
        <w:tc>
          <w:tcPr>
            <w:tcW w:w="0" w:type="auto"/>
            <w:vAlign w:val="center"/>
          </w:tcPr>
          <w:p w14:paraId="7B6E3DCE" w14:textId="77777777" w:rsidR="00AA4EFE" w:rsidRPr="00495BD9" w:rsidRDefault="00AA4EFE" w:rsidP="00D22A32">
            <w:pPr>
              <w:jc w:val="right"/>
              <w:rPr>
                <w:b/>
                <w:bCs/>
              </w:rPr>
            </w:pPr>
            <w:r w:rsidRPr="00495BD9">
              <w:rPr>
                <w:rFonts w:hint="eastAsia"/>
                <w:b/>
                <w:bCs/>
              </w:rPr>
              <w:t>117.96</w:t>
            </w:r>
          </w:p>
        </w:tc>
      </w:tr>
      <w:tr w:rsidR="002D3168" w:rsidRPr="00495BD9" w14:paraId="37FA30AB" w14:textId="77777777" w:rsidTr="00D22A32">
        <w:tc>
          <w:tcPr>
            <w:tcW w:w="0" w:type="auto"/>
          </w:tcPr>
          <w:p w14:paraId="49A15C8E" w14:textId="2F9D5BCD" w:rsidR="00AA4EFE" w:rsidRPr="00495BD9" w:rsidRDefault="00AA4EFE" w:rsidP="008B6CBA">
            <w:pPr>
              <w:jc w:val="both"/>
            </w:pPr>
            <w:r w:rsidRPr="00495BD9">
              <w:t>Walker2d</w:t>
            </w:r>
            <w:r w:rsidR="00A624D0" w:rsidRPr="00495BD9">
              <w:rPr>
                <w:rFonts w:hint="eastAsia"/>
              </w:rPr>
              <w:t>-E</w:t>
            </w:r>
          </w:p>
        </w:tc>
        <w:tc>
          <w:tcPr>
            <w:tcW w:w="0" w:type="auto"/>
            <w:vAlign w:val="center"/>
          </w:tcPr>
          <w:p w14:paraId="4E689C56" w14:textId="77777777" w:rsidR="00AA4EFE" w:rsidRPr="00495BD9" w:rsidRDefault="00AA4EFE" w:rsidP="00D22A32">
            <w:pPr>
              <w:jc w:val="right"/>
              <w:rPr>
                <w:b/>
                <w:bCs/>
              </w:rPr>
            </w:pPr>
            <w:r w:rsidRPr="00495BD9">
              <w:rPr>
                <w:rFonts w:hint="eastAsia"/>
                <w:b/>
                <w:bCs/>
              </w:rPr>
              <w:t>92.36</w:t>
            </w:r>
          </w:p>
        </w:tc>
        <w:tc>
          <w:tcPr>
            <w:tcW w:w="0" w:type="auto"/>
            <w:vAlign w:val="center"/>
          </w:tcPr>
          <w:p w14:paraId="1E426689" w14:textId="77777777" w:rsidR="00AA4EFE" w:rsidRPr="00495BD9" w:rsidRDefault="00AA4EFE" w:rsidP="00D22A32">
            <w:pPr>
              <w:jc w:val="right"/>
            </w:pPr>
            <w:r w:rsidRPr="00495BD9">
              <w:rPr>
                <w:rFonts w:hint="eastAsia"/>
              </w:rPr>
              <w:t>4.67</w:t>
            </w:r>
          </w:p>
        </w:tc>
        <w:tc>
          <w:tcPr>
            <w:tcW w:w="0" w:type="auto"/>
            <w:vAlign w:val="center"/>
          </w:tcPr>
          <w:p w14:paraId="746460B2" w14:textId="77777777" w:rsidR="00AA4EFE" w:rsidRPr="00495BD9" w:rsidRDefault="00AA4EFE" w:rsidP="00D22A32">
            <w:pPr>
              <w:jc w:val="right"/>
              <w:rPr>
                <w:b/>
                <w:bCs/>
              </w:rPr>
            </w:pPr>
            <w:r w:rsidRPr="00495BD9">
              <w:rPr>
                <w:rFonts w:hint="eastAsia"/>
                <w:b/>
                <w:bCs/>
              </w:rPr>
              <w:t>90.11</w:t>
            </w:r>
          </w:p>
        </w:tc>
        <w:tc>
          <w:tcPr>
            <w:tcW w:w="0" w:type="auto"/>
            <w:vAlign w:val="center"/>
          </w:tcPr>
          <w:p w14:paraId="49DE7F14" w14:textId="77777777" w:rsidR="00AA4EFE" w:rsidRPr="00495BD9" w:rsidRDefault="00AA4EFE" w:rsidP="00D22A32">
            <w:pPr>
              <w:jc w:val="right"/>
            </w:pPr>
            <w:r w:rsidRPr="00495BD9">
              <w:rPr>
                <w:rFonts w:hint="eastAsia"/>
              </w:rPr>
              <w:t>-0.28</w:t>
            </w:r>
          </w:p>
        </w:tc>
        <w:tc>
          <w:tcPr>
            <w:tcW w:w="0" w:type="auto"/>
            <w:vAlign w:val="center"/>
          </w:tcPr>
          <w:p w14:paraId="77BE0A30" w14:textId="77777777" w:rsidR="00AA4EFE" w:rsidRPr="00495BD9" w:rsidRDefault="00AA4EFE" w:rsidP="00D22A32">
            <w:pPr>
              <w:jc w:val="right"/>
            </w:pPr>
            <w:r w:rsidRPr="00495BD9">
              <w:rPr>
                <w:rFonts w:hint="eastAsia"/>
              </w:rPr>
              <w:t>89.53</w:t>
            </w:r>
          </w:p>
        </w:tc>
        <w:tc>
          <w:tcPr>
            <w:tcW w:w="0" w:type="auto"/>
            <w:vAlign w:val="center"/>
          </w:tcPr>
          <w:p w14:paraId="5099D12B" w14:textId="77777777" w:rsidR="00AA4EFE" w:rsidRPr="00495BD9" w:rsidRDefault="00AA4EFE" w:rsidP="00D22A32">
            <w:pPr>
              <w:jc w:val="right"/>
              <w:rPr>
                <w:b/>
                <w:bCs/>
              </w:rPr>
            </w:pPr>
            <w:r w:rsidRPr="00495BD9">
              <w:rPr>
                <w:rFonts w:hint="eastAsia"/>
                <w:b/>
                <w:bCs/>
              </w:rPr>
              <w:t>94.56</w:t>
            </w:r>
          </w:p>
        </w:tc>
      </w:tr>
      <w:tr w:rsidR="002D3168" w:rsidRPr="00495BD9" w14:paraId="47547BA9" w14:textId="77777777" w:rsidTr="00D22A32">
        <w:tc>
          <w:tcPr>
            <w:tcW w:w="0" w:type="auto"/>
          </w:tcPr>
          <w:p w14:paraId="1429E5FE" w14:textId="21980730" w:rsidR="00AA4EFE" w:rsidRPr="00495BD9" w:rsidRDefault="00AA4EFE" w:rsidP="008B6CBA">
            <w:pPr>
              <w:jc w:val="both"/>
            </w:pPr>
            <w:r w:rsidRPr="00495BD9">
              <w:t>Walker2d</w:t>
            </w:r>
            <w:r w:rsidR="00A624D0" w:rsidRPr="00495BD9">
              <w:rPr>
                <w:rFonts w:hint="eastAsia"/>
              </w:rPr>
              <w:t>-H</w:t>
            </w:r>
          </w:p>
        </w:tc>
        <w:tc>
          <w:tcPr>
            <w:tcW w:w="0" w:type="auto"/>
            <w:vAlign w:val="center"/>
          </w:tcPr>
          <w:p w14:paraId="2668FAE5" w14:textId="77777777" w:rsidR="00AA4EFE" w:rsidRPr="00495BD9" w:rsidRDefault="00AA4EFE" w:rsidP="00D22A32">
            <w:pPr>
              <w:jc w:val="right"/>
              <w:rPr>
                <w:b/>
                <w:bCs/>
              </w:rPr>
            </w:pPr>
            <w:r w:rsidRPr="00495BD9">
              <w:rPr>
                <w:rFonts w:hint="eastAsia"/>
                <w:b/>
                <w:bCs/>
              </w:rPr>
              <w:t>107.07</w:t>
            </w:r>
          </w:p>
        </w:tc>
        <w:tc>
          <w:tcPr>
            <w:tcW w:w="0" w:type="auto"/>
            <w:vAlign w:val="center"/>
          </w:tcPr>
          <w:p w14:paraId="246DF0D2" w14:textId="77777777" w:rsidR="00AA4EFE" w:rsidRPr="00495BD9" w:rsidRDefault="00AA4EFE" w:rsidP="00D22A32">
            <w:pPr>
              <w:jc w:val="right"/>
            </w:pPr>
            <w:r w:rsidRPr="00495BD9">
              <w:rPr>
                <w:rFonts w:hint="eastAsia"/>
              </w:rPr>
              <w:t>0.56</w:t>
            </w:r>
          </w:p>
        </w:tc>
        <w:tc>
          <w:tcPr>
            <w:tcW w:w="0" w:type="auto"/>
            <w:vAlign w:val="center"/>
          </w:tcPr>
          <w:p w14:paraId="28BC62A9" w14:textId="77777777" w:rsidR="00AA4EFE" w:rsidRPr="00495BD9" w:rsidRDefault="00AA4EFE" w:rsidP="00D22A32">
            <w:pPr>
              <w:jc w:val="right"/>
            </w:pPr>
            <w:r w:rsidRPr="00495BD9">
              <w:rPr>
                <w:rFonts w:hint="eastAsia"/>
              </w:rPr>
              <w:t>95.68</w:t>
            </w:r>
          </w:p>
        </w:tc>
        <w:tc>
          <w:tcPr>
            <w:tcW w:w="0" w:type="auto"/>
            <w:vAlign w:val="center"/>
          </w:tcPr>
          <w:p w14:paraId="5E21B3FA" w14:textId="77777777" w:rsidR="00AA4EFE" w:rsidRPr="00495BD9" w:rsidRDefault="00AA4EFE" w:rsidP="00D22A32">
            <w:pPr>
              <w:jc w:val="right"/>
            </w:pPr>
            <w:r w:rsidRPr="00495BD9">
              <w:rPr>
                <w:rFonts w:hint="eastAsia"/>
              </w:rPr>
              <w:t>-0.46</w:t>
            </w:r>
          </w:p>
        </w:tc>
        <w:tc>
          <w:tcPr>
            <w:tcW w:w="0" w:type="auto"/>
            <w:vAlign w:val="center"/>
          </w:tcPr>
          <w:p w14:paraId="4E025BB4" w14:textId="77777777" w:rsidR="00AA4EFE" w:rsidRPr="00495BD9" w:rsidRDefault="00AA4EFE" w:rsidP="00D22A32">
            <w:pPr>
              <w:jc w:val="right"/>
              <w:rPr>
                <w:b/>
                <w:bCs/>
              </w:rPr>
            </w:pPr>
            <w:r w:rsidRPr="00495BD9">
              <w:rPr>
                <w:rFonts w:hint="eastAsia"/>
              </w:rPr>
              <w:t>101.65</w:t>
            </w:r>
          </w:p>
        </w:tc>
        <w:tc>
          <w:tcPr>
            <w:tcW w:w="0" w:type="auto"/>
            <w:vAlign w:val="center"/>
          </w:tcPr>
          <w:p w14:paraId="4B84F915" w14:textId="77777777" w:rsidR="00AA4EFE" w:rsidRPr="00495BD9" w:rsidRDefault="00AA4EFE" w:rsidP="00D22A32">
            <w:pPr>
              <w:jc w:val="right"/>
            </w:pPr>
            <w:r w:rsidRPr="00495BD9">
              <w:rPr>
                <w:rFonts w:hint="eastAsia"/>
              </w:rPr>
              <w:t>95.31</w:t>
            </w:r>
          </w:p>
        </w:tc>
      </w:tr>
      <w:tr w:rsidR="002D3168" w:rsidRPr="00495BD9" w14:paraId="34FB707C" w14:textId="77777777" w:rsidTr="00D22A32">
        <w:tc>
          <w:tcPr>
            <w:tcW w:w="0" w:type="auto"/>
          </w:tcPr>
          <w:p w14:paraId="0F18E4DB" w14:textId="352D128F" w:rsidR="00AA4EFE" w:rsidRPr="00495BD9" w:rsidRDefault="00AA4EFE" w:rsidP="008B6CBA">
            <w:pPr>
              <w:jc w:val="both"/>
            </w:pPr>
            <w:r w:rsidRPr="00495BD9">
              <w:t>Walker2d</w:t>
            </w:r>
            <w:r w:rsidR="00A624D0" w:rsidRPr="00495BD9">
              <w:rPr>
                <w:rFonts w:hint="eastAsia"/>
              </w:rPr>
              <w:t>-M</w:t>
            </w:r>
            <w:r w:rsidRPr="00495BD9">
              <w:rPr>
                <w:rFonts w:hint="eastAsia"/>
              </w:rPr>
              <w:t>R</w:t>
            </w:r>
          </w:p>
        </w:tc>
        <w:tc>
          <w:tcPr>
            <w:tcW w:w="0" w:type="auto"/>
            <w:vAlign w:val="center"/>
          </w:tcPr>
          <w:p w14:paraId="49104C99" w14:textId="77777777" w:rsidR="00AA4EFE" w:rsidRPr="00495BD9" w:rsidRDefault="00AA4EFE" w:rsidP="00D22A32">
            <w:pPr>
              <w:jc w:val="right"/>
              <w:rPr>
                <w:b/>
                <w:bCs/>
              </w:rPr>
            </w:pPr>
            <w:r w:rsidRPr="00495BD9">
              <w:rPr>
                <w:rFonts w:hint="eastAsia"/>
                <w:b/>
                <w:bCs/>
              </w:rPr>
              <w:t>102.25</w:t>
            </w:r>
          </w:p>
        </w:tc>
        <w:tc>
          <w:tcPr>
            <w:tcW w:w="0" w:type="auto"/>
            <w:vAlign w:val="center"/>
          </w:tcPr>
          <w:p w14:paraId="1157556A" w14:textId="77777777" w:rsidR="00AA4EFE" w:rsidRPr="00495BD9" w:rsidRDefault="00AA4EFE" w:rsidP="00D22A32">
            <w:pPr>
              <w:jc w:val="right"/>
            </w:pPr>
            <w:r w:rsidRPr="00495BD9">
              <w:rPr>
                <w:rFonts w:hint="eastAsia"/>
              </w:rPr>
              <w:t>25.27</w:t>
            </w:r>
          </w:p>
        </w:tc>
        <w:tc>
          <w:tcPr>
            <w:tcW w:w="0" w:type="auto"/>
            <w:vAlign w:val="center"/>
          </w:tcPr>
          <w:p w14:paraId="5E747017" w14:textId="77777777" w:rsidR="00AA4EFE" w:rsidRPr="00495BD9" w:rsidRDefault="00AA4EFE" w:rsidP="00D22A32">
            <w:pPr>
              <w:jc w:val="right"/>
              <w:rPr>
                <w:b/>
                <w:bCs/>
              </w:rPr>
            </w:pPr>
            <w:r w:rsidRPr="00495BD9">
              <w:rPr>
                <w:rFonts w:hint="eastAsia"/>
                <w:b/>
                <w:bCs/>
              </w:rPr>
              <w:t>98.78</w:t>
            </w:r>
          </w:p>
        </w:tc>
        <w:tc>
          <w:tcPr>
            <w:tcW w:w="0" w:type="auto"/>
            <w:vAlign w:val="center"/>
          </w:tcPr>
          <w:p w14:paraId="33FCFF1E" w14:textId="77777777" w:rsidR="00AA4EFE" w:rsidRPr="00495BD9" w:rsidRDefault="00AA4EFE" w:rsidP="00D22A32">
            <w:pPr>
              <w:jc w:val="right"/>
            </w:pPr>
            <w:r w:rsidRPr="00495BD9">
              <w:rPr>
                <w:rFonts w:hint="eastAsia"/>
              </w:rPr>
              <w:t>66.69</w:t>
            </w:r>
          </w:p>
        </w:tc>
        <w:tc>
          <w:tcPr>
            <w:tcW w:w="0" w:type="auto"/>
            <w:vAlign w:val="center"/>
          </w:tcPr>
          <w:p w14:paraId="0BD3F6CC" w14:textId="77777777" w:rsidR="00AA4EFE" w:rsidRPr="00495BD9" w:rsidRDefault="00AA4EFE" w:rsidP="00D22A32">
            <w:pPr>
              <w:jc w:val="right"/>
            </w:pPr>
            <w:r w:rsidRPr="00495BD9">
              <w:rPr>
                <w:rFonts w:hint="eastAsia"/>
              </w:rPr>
              <w:t>45.53</w:t>
            </w:r>
          </w:p>
        </w:tc>
        <w:tc>
          <w:tcPr>
            <w:tcW w:w="0" w:type="auto"/>
            <w:vAlign w:val="center"/>
          </w:tcPr>
          <w:p w14:paraId="5DAF9BDE" w14:textId="77777777" w:rsidR="00AA4EFE" w:rsidRPr="00495BD9" w:rsidRDefault="00AA4EFE" w:rsidP="00D22A32">
            <w:pPr>
              <w:jc w:val="right"/>
            </w:pPr>
            <w:r w:rsidRPr="00495BD9">
              <w:rPr>
                <w:rFonts w:hint="eastAsia"/>
              </w:rPr>
              <w:t>68.37</w:t>
            </w:r>
          </w:p>
        </w:tc>
      </w:tr>
      <w:tr w:rsidR="002D3168" w:rsidRPr="00495BD9" w14:paraId="6684FFF3" w14:textId="77777777" w:rsidTr="00D22A32">
        <w:tc>
          <w:tcPr>
            <w:tcW w:w="0" w:type="auto"/>
          </w:tcPr>
          <w:p w14:paraId="2D1720E9" w14:textId="63AADEDF" w:rsidR="00AA4EFE" w:rsidRPr="00495BD9" w:rsidRDefault="00AA4EFE" w:rsidP="008B6CBA">
            <w:pPr>
              <w:jc w:val="both"/>
            </w:pPr>
            <w:r w:rsidRPr="00495BD9">
              <w:t>Walker2d</w:t>
            </w:r>
            <w:r w:rsidR="00A624D0" w:rsidRPr="00495BD9">
              <w:rPr>
                <w:rFonts w:hint="eastAsia"/>
              </w:rPr>
              <w:t>-E</w:t>
            </w:r>
            <w:r w:rsidRPr="00495BD9">
              <w:rPr>
                <w:rFonts w:hint="eastAsia"/>
              </w:rPr>
              <w:t>R</w:t>
            </w:r>
          </w:p>
        </w:tc>
        <w:tc>
          <w:tcPr>
            <w:tcW w:w="0" w:type="auto"/>
            <w:vAlign w:val="center"/>
          </w:tcPr>
          <w:p w14:paraId="6B5658A4" w14:textId="77777777" w:rsidR="00AA4EFE" w:rsidRPr="00495BD9" w:rsidRDefault="00AA4EFE" w:rsidP="00D22A32">
            <w:pPr>
              <w:jc w:val="right"/>
              <w:rPr>
                <w:b/>
                <w:bCs/>
              </w:rPr>
            </w:pPr>
            <w:r w:rsidRPr="00495BD9">
              <w:rPr>
                <w:rFonts w:hint="eastAsia"/>
                <w:b/>
                <w:bCs/>
              </w:rPr>
              <w:t>72.47</w:t>
            </w:r>
          </w:p>
        </w:tc>
        <w:tc>
          <w:tcPr>
            <w:tcW w:w="0" w:type="auto"/>
            <w:vAlign w:val="center"/>
          </w:tcPr>
          <w:p w14:paraId="6A938F26" w14:textId="77777777" w:rsidR="00AA4EFE" w:rsidRPr="00495BD9" w:rsidRDefault="00AA4EFE" w:rsidP="00D22A32">
            <w:pPr>
              <w:jc w:val="right"/>
            </w:pPr>
            <w:r w:rsidRPr="00495BD9">
              <w:rPr>
                <w:rFonts w:hint="eastAsia"/>
              </w:rPr>
              <w:t>17.43</w:t>
            </w:r>
          </w:p>
        </w:tc>
        <w:tc>
          <w:tcPr>
            <w:tcW w:w="0" w:type="auto"/>
            <w:vAlign w:val="center"/>
          </w:tcPr>
          <w:p w14:paraId="39E7A382" w14:textId="77777777" w:rsidR="00AA4EFE" w:rsidRPr="00495BD9" w:rsidRDefault="00AA4EFE" w:rsidP="00D22A32">
            <w:pPr>
              <w:jc w:val="right"/>
              <w:rPr>
                <w:b/>
                <w:bCs/>
              </w:rPr>
            </w:pPr>
            <w:r w:rsidRPr="00495BD9">
              <w:rPr>
                <w:rFonts w:hint="eastAsia"/>
                <w:b/>
                <w:bCs/>
              </w:rPr>
              <w:t>73.49</w:t>
            </w:r>
          </w:p>
        </w:tc>
        <w:tc>
          <w:tcPr>
            <w:tcW w:w="0" w:type="auto"/>
            <w:vAlign w:val="center"/>
          </w:tcPr>
          <w:p w14:paraId="067891FD" w14:textId="77777777" w:rsidR="00AA4EFE" w:rsidRPr="00495BD9" w:rsidRDefault="00AA4EFE" w:rsidP="00D22A32">
            <w:pPr>
              <w:jc w:val="right"/>
            </w:pPr>
            <w:r w:rsidRPr="00495BD9">
              <w:rPr>
                <w:rFonts w:hint="eastAsia"/>
              </w:rPr>
              <w:t>31.22</w:t>
            </w:r>
          </w:p>
        </w:tc>
        <w:tc>
          <w:tcPr>
            <w:tcW w:w="0" w:type="auto"/>
            <w:vAlign w:val="center"/>
          </w:tcPr>
          <w:p w14:paraId="5A854FA1" w14:textId="77777777" w:rsidR="00AA4EFE" w:rsidRPr="00495BD9" w:rsidRDefault="00AA4EFE" w:rsidP="00D22A32">
            <w:pPr>
              <w:jc w:val="right"/>
            </w:pPr>
            <w:r w:rsidRPr="00495BD9">
              <w:rPr>
                <w:rFonts w:hint="eastAsia"/>
              </w:rPr>
              <w:t>59.49</w:t>
            </w:r>
          </w:p>
        </w:tc>
        <w:tc>
          <w:tcPr>
            <w:tcW w:w="0" w:type="auto"/>
            <w:vAlign w:val="center"/>
          </w:tcPr>
          <w:p w14:paraId="474CC095" w14:textId="77777777" w:rsidR="00AA4EFE" w:rsidRPr="00495BD9" w:rsidRDefault="00AA4EFE" w:rsidP="00D22A32">
            <w:pPr>
              <w:jc w:val="right"/>
            </w:pPr>
            <w:r w:rsidRPr="00495BD9">
              <w:rPr>
                <w:rFonts w:hint="eastAsia"/>
              </w:rPr>
              <w:t>66.26</w:t>
            </w:r>
          </w:p>
        </w:tc>
      </w:tr>
    </w:tbl>
    <w:p w14:paraId="175BF5BB" w14:textId="77777777" w:rsidR="00AA4EFE" w:rsidRPr="00495BD9" w:rsidRDefault="00AA4EFE" w:rsidP="00AA4EFE">
      <w:pPr>
        <w:pStyle w:val="aff3"/>
        <w:spacing w:after="180"/>
        <w:rPr>
          <w:color w:val="auto"/>
          <w:sz w:val="2"/>
          <w:szCs w:val="2"/>
        </w:rPr>
      </w:pPr>
    </w:p>
    <w:p w14:paraId="05241547" w14:textId="3814E9FC" w:rsidR="00BC12AC" w:rsidRPr="00495BD9" w:rsidRDefault="00BC12AC">
      <w:pPr>
        <w:widowControl/>
        <w:rPr>
          <w:rFonts w:cstheme="majorBidi"/>
          <w:b/>
          <w:bCs/>
        </w:rPr>
      </w:pPr>
      <w:r w:rsidRPr="00495BD9">
        <w:br w:type="page"/>
      </w:r>
    </w:p>
    <w:p w14:paraId="6AA23B81" w14:textId="55CBC3D1" w:rsidR="00897AA9" w:rsidRPr="00495BD9" w:rsidRDefault="00897AA9" w:rsidP="00897AA9">
      <w:pPr>
        <w:pStyle w:val="5"/>
        <w:rPr>
          <w:rFonts w:eastAsia="標楷體"/>
          <w:color w:val="auto"/>
        </w:rPr>
      </w:pPr>
      <w:r w:rsidRPr="00495BD9">
        <w:rPr>
          <w:rFonts w:eastAsia="標楷體"/>
          <w:color w:val="auto"/>
        </w:rPr>
        <w:lastRenderedPageBreak/>
        <w:t>正規化與行動者損失平衡</w:t>
      </w:r>
    </w:p>
    <w:p w14:paraId="3597E518" w14:textId="0D2529C0" w:rsidR="00897AA9" w:rsidRPr="00495BD9" w:rsidRDefault="00897AA9" w:rsidP="00897AA9">
      <w:pPr>
        <w:pStyle w:val="aff3"/>
        <w:spacing w:after="180"/>
        <w:rPr>
          <w:color w:val="auto"/>
        </w:rPr>
      </w:pPr>
      <w:r w:rsidRPr="00495BD9">
        <w:rPr>
          <w:color w:val="auto"/>
        </w:rPr>
        <w:t>實驗結果顯示，</w:t>
      </w:r>
      <w:r w:rsidRPr="00495BD9">
        <w:rPr>
          <w:color w:val="auto"/>
        </w:rPr>
        <w:t xml:space="preserve">td3bc-xn </w:t>
      </w:r>
      <w:r w:rsidRPr="00495BD9">
        <w:rPr>
          <w:color w:val="auto"/>
        </w:rPr>
        <w:t>在五類</w:t>
      </w:r>
      <w:r w:rsidR="004066BA">
        <w:rPr>
          <w:color w:val="auto"/>
        </w:rPr>
        <w:t>資料集上</w:t>
      </w:r>
      <w:r w:rsidRPr="00495BD9">
        <w:rPr>
          <w:color w:val="auto"/>
        </w:rPr>
        <w:t>皆出現明顯的效能下降，部分訓練亦伴隨前述的梯度爆炸。這表示在沿用原始參數的情況下，直接移除正規化會破壞目前配置的正常學習。然而，正規化不僅會因應</w:t>
      </w:r>
      <w:r w:rsidRPr="00495BD9">
        <w:rPr>
          <w:color w:val="auto"/>
        </w:rPr>
        <w:t xml:space="preserve"> Q </w:t>
      </w:r>
      <w:r w:rsidRPr="00495BD9">
        <w:rPr>
          <w:color w:val="auto"/>
        </w:rPr>
        <w:t>值尺度調整策略</w:t>
      </w:r>
      <w:proofErr w:type="gramStart"/>
      <w:r w:rsidRPr="00495BD9">
        <w:rPr>
          <w:color w:val="auto"/>
        </w:rPr>
        <w:t>優化項</w:t>
      </w:r>
      <w:proofErr w:type="gramEnd"/>
      <w:r w:rsidRPr="00495BD9">
        <w:rPr>
          <w:color w:val="auto"/>
        </w:rPr>
        <w:t>，也會改變優化損失</w:t>
      </w:r>
      <w:proofErr w:type="gramStart"/>
      <w:r w:rsidRPr="00495BD9">
        <w:rPr>
          <w:color w:val="auto"/>
        </w:rPr>
        <w:t>相對於克隆</w:t>
      </w:r>
      <w:proofErr w:type="gramEnd"/>
      <w:r w:rsidRPr="00495BD9">
        <w:rPr>
          <w:color w:val="auto"/>
        </w:rPr>
        <w:t>損失的實際影響。因此，</w:t>
      </w:r>
      <w:r w:rsidRPr="00495BD9">
        <w:rPr>
          <w:color w:val="auto"/>
        </w:rPr>
        <w:t xml:space="preserve">td3bc-xn </w:t>
      </w:r>
      <w:r w:rsidRPr="00495BD9">
        <w:rPr>
          <w:color w:val="auto"/>
        </w:rPr>
        <w:t>的失效尚不能直接解釋為正規化本身不可移除。為進一步分析此現象，本文分別記錄優化損失與克隆損失對行動者參數所形成的梯度。訓練紀錄顯示，原始</w:t>
      </w:r>
      <w:r w:rsidRPr="00495BD9">
        <w:rPr>
          <w:color w:val="auto"/>
        </w:rPr>
        <w:t xml:space="preserve"> td3bc </w:t>
      </w:r>
      <w:r w:rsidRPr="00495BD9">
        <w:rPr>
          <w:color w:val="auto"/>
        </w:rPr>
        <w:t>中兩者的梯度影響大致維持在</w:t>
      </w:r>
      <w:r w:rsidRPr="00495BD9">
        <w:rPr>
          <w:color w:val="auto"/>
        </w:rPr>
        <w:t xml:space="preserve"> 3</w:t>
      </w:r>
      <w:r w:rsidRPr="00495BD9">
        <w:rPr>
          <w:color w:val="auto"/>
        </w:rPr>
        <w:t>：</w:t>
      </w:r>
      <w:r w:rsidRPr="00495BD9">
        <w:rPr>
          <w:color w:val="auto"/>
        </w:rPr>
        <w:t>1</w:t>
      </w:r>
      <w:r w:rsidRPr="00495BD9">
        <w:rPr>
          <w:color w:val="auto"/>
        </w:rPr>
        <w:t>，使策略更新主要受到優化損失引導，同時保留克隆損失對資料行為的限制；移除正規化後，優化損失的相對影響則明顯提高。</w:t>
      </w:r>
    </w:p>
    <w:p w14:paraId="1F3C8A62" w14:textId="788354C4" w:rsidR="00897AA9" w:rsidRPr="00495BD9" w:rsidRDefault="00897AA9" w:rsidP="00897AA9">
      <w:pPr>
        <w:pStyle w:val="aff3"/>
        <w:spacing w:after="180"/>
        <w:rPr>
          <w:color w:val="auto"/>
        </w:rPr>
      </w:pPr>
      <w:r w:rsidRPr="00495BD9">
        <w:rPr>
          <w:color w:val="auto"/>
        </w:rPr>
        <w:t>為檢驗兩項損失之間的相對影響是否與模型失效有關，本文建立</w:t>
      </w:r>
      <w:r w:rsidRPr="00495BD9">
        <w:rPr>
          <w:color w:val="auto"/>
        </w:rPr>
        <w:t xml:space="preserve"> td3bc-p</w:t>
      </w:r>
      <w:r w:rsidRPr="00495BD9">
        <w:rPr>
          <w:color w:val="auto"/>
        </w:rPr>
        <w:t>。該配置同樣不使用正規化，但降低優化損失的調節參數，使其與克隆損失所形成的梯度比例盡可能接近原始</w:t>
      </w:r>
      <w:r w:rsidRPr="00495BD9">
        <w:rPr>
          <w:color w:val="auto"/>
        </w:rPr>
        <w:t xml:space="preserve"> td3bc</w:t>
      </w:r>
      <w:r w:rsidRPr="00495BD9">
        <w:rPr>
          <w:color w:val="auto"/>
        </w:rPr>
        <w:t>。結果顯示，</w:t>
      </w:r>
      <w:r w:rsidRPr="00495BD9">
        <w:rPr>
          <w:color w:val="auto"/>
        </w:rPr>
        <w:t xml:space="preserve">td3bc-p </w:t>
      </w:r>
      <w:r w:rsidRPr="00495BD9">
        <w:rPr>
          <w:color w:val="auto"/>
        </w:rPr>
        <w:t>在不同</w:t>
      </w:r>
      <w:r w:rsidR="004066BA">
        <w:rPr>
          <w:color w:val="auto"/>
        </w:rPr>
        <w:t>資料集上</w:t>
      </w:r>
      <w:r w:rsidRPr="00495BD9">
        <w:rPr>
          <w:color w:val="auto"/>
        </w:rPr>
        <w:t>皆恢復至接近原始配置的整體效能，且未再出現與</w:t>
      </w:r>
      <w:r w:rsidRPr="00495BD9">
        <w:rPr>
          <w:color w:val="auto"/>
        </w:rPr>
        <w:t xml:space="preserve"> td3bc-xn </w:t>
      </w:r>
      <w:r w:rsidRPr="00495BD9">
        <w:rPr>
          <w:color w:val="auto"/>
        </w:rPr>
        <w:t>相同程度的</w:t>
      </w:r>
      <w:proofErr w:type="gramStart"/>
      <w:r w:rsidRPr="00495BD9">
        <w:rPr>
          <w:color w:val="auto"/>
        </w:rPr>
        <w:t>訓練失穩</w:t>
      </w:r>
      <w:proofErr w:type="gramEnd"/>
      <w:r w:rsidRPr="00495BD9">
        <w:rPr>
          <w:color w:val="auto"/>
        </w:rPr>
        <w:t>。</w:t>
      </w:r>
    </w:p>
    <w:p w14:paraId="7095A212" w14:textId="36E07DC1" w:rsidR="00897AA9" w:rsidRPr="00495BD9" w:rsidRDefault="00897AA9" w:rsidP="00897AA9">
      <w:pPr>
        <w:pStyle w:val="aff3"/>
        <w:spacing w:after="180"/>
        <w:rPr>
          <w:color w:val="auto"/>
        </w:rPr>
      </w:pPr>
      <w:r w:rsidRPr="00495BD9">
        <w:rPr>
          <w:color w:val="auto"/>
        </w:rPr>
        <w:t>此結果顯示，正規化對</w:t>
      </w:r>
      <w:r w:rsidRPr="00495BD9">
        <w:rPr>
          <w:color w:val="auto"/>
        </w:rPr>
        <w:t xml:space="preserve"> TD3BC </w:t>
      </w:r>
      <w:r w:rsidRPr="00495BD9">
        <w:rPr>
          <w:color w:val="auto"/>
        </w:rPr>
        <w:t>的作用不只在於處理</w:t>
      </w:r>
      <w:r w:rsidRPr="00495BD9">
        <w:rPr>
          <w:color w:val="auto"/>
        </w:rPr>
        <w:t xml:space="preserve"> Q </w:t>
      </w:r>
      <w:r w:rsidRPr="00495BD9">
        <w:rPr>
          <w:color w:val="auto"/>
        </w:rPr>
        <w:t>值尺度，也會影響優化損失與克隆損失之間的平衡。</w:t>
      </w:r>
      <w:r w:rsidRPr="00495BD9">
        <w:rPr>
          <w:color w:val="auto"/>
        </w:rPr>
        <w:t xml:space="preserve">td3bc-xn </w:t>
      </w:r>
      <w:r w:rsidRPr="00495BD9">
        <w:rPr>
          <w:color w:val="auto"/>
        </w:rPr>
        <w:t>的失效不能僅歸因於缺少正規化，也可能與移除正規化後優化損失的相對影響過度提高有關。不過，</w:t>
      </w:r>
      <w:r w:rsidRPr="00495BD9">
        <w:rPr>
          <w:color w:val="auto"/>
        </w:rPr>
        <w:t xml:space="preserve">td3bc-p </w:t>
      </w:r>
      <w:r w:rsidRPr="00495BD9">
        <w:rPr>
          <w:color w:val="auto"/>
        </w:rPr>
        <w:t>僅能證明重新調整參數足以恢復模型效能，尚不能</w:t>
      </w:r>
      <w:proofErr w:type="gramStart"/>
      <w:r w:rsidRPr="00495BD9">
        <w:rPr>
          <w:color w:val="auto"/>
        </w:rPr>
        <w:t>確認梯</w:t>
      </w:r>
      <w:proofErr w:type="gramEnd"/>
      <w:r w:rsidRPr="00495BD9">
        <w:rPr>
          <w:color w:val="auto"/>
        </w:rPr>
        <w:t>度比例是唯一影響因素，也不能將觀察到的</w:t>
      </w:r>
      <w:r w:rsidRPr="00495BD9">
        <w:rPr>
          <w:color w:val="auto"/>
        </w:rPr>
        <w:t xml:space="preserve"> 3</w:t>
      </w:r>
      <w:r w:rsidRPr="00495BD9">
        <w:rPr>
          <w:color w:val="auto"/>
        </w:rPr>
        <w:t>：</w:t>
      </w:r>
      <w:r w:rsidRPr="00495BD9">
        <w:rPr>
          <w:color w:val="auto"/>
        </w:rPr>
        <w:t xml:space="preserve">1 </w:t>
      </w:r>
      <w:r w:rsidRPr="00495BD9">
        <w:rPr>
          <w:color w:val="auto"/>
        </w:rPr>
        <w:t>視為其他模型或</w:t>
      </w:r>
      <w:r w:rsidR="00125B11">
        <w:rPr>
          <w:color w:val="auto"/>
        </w:rPr>
        <w:t>資料集</w:t>
      </w:r>
      <w:r w:rsidRPr="00495BD9">
        <w:rPr>
          <w:color w:val="auto"/>
        </w:rPr>
        <w:t>皆適用的最佳比例。</w:t>
      </w:r>
    </w:p>
    <w:p w14:paraId="331F67D7" w14:textId="6628F8C9" w:rsidR="00EF7238" w:rsidRPr="00495BD9" w:rsidRDefault="00897AA9" w:rsidP="00897AA9">
      <w:pPr>
        <w:pStyle w:val="5"/>
        <w:rPr>
          <w:rFonts w:eastAsia="標楷體"/>
          <w:color w:val="auto"/>
        </w:rPr>
      </w:pPr>
      <w:r w:rsidRPr="00495BD9">
        <w:rPr>
          <w:rFonts w:eastAsia="標楷體"/>
          <w:color w:val="auto"/>
        </w:rPr>
        <w:t>梯度懲罰的作用與限制</w:t>
      </w:r>
    </w:p>
    <w:p w14:paraId="4F8D25EF" w14:textId="77777777" w:rsidR="00B62F26" w:rsidRPr="00495BD9" w:rsidRDefault="00B62F26" w:rsidP="00EF7238">
      <w:pPr>
        <w:pStyle w:val="aff3"/>
        <w:spacing w:after="180"/>
        <w:rPr>
          <w:color w:val="auto"/>
          <w:sz w:val="2"/>
          <w:szCs w:val="2"/>
        </w:rPr>
      </w:pPr>
    </w:p>
    <w:p w14:paraId="341DCC52" w14:textId="039C3FE1" w:rsidR="00897AA9" w:rsidRPr="00495BD9" w:rsidRDefault="00897AA9" w:rsidP="00897AA9">
      <w:pPr>
        <w:pStyle w:val="aff3"/>
        <w:spacing w:after="180"/>
        <w:rPr>
          <w:color w:val="auto"/>
        </w:rPr>
      </w:pPr>
      <w:r w:rsidRPr="00495BD9">
        <w:rPr>
          <w:color w:val="auto"/>
        </w:rPr>
        <w:t>除了調整行動者端的損失比例外，本文亦加入梯度懲罰，以分析從評論器端限制動作價值梯度是否能緩解</w:t>
      </w:r>
      <w:proofErr w:type="gramStart"/>
      <w:r w:rsidRPr="00495BD9">
        <w:rPr>
          <w:color w:val="auto"/>
        </w:rPr>
        <w:t>模型失穩</w:t>
      </w:r>
      <w:proofErr w:type="gramEnd"/>
      <w:r w:rsidRPr="00495BD9">
        <w:rPr>
          <w:color w:val="auto"/>
        </w:rPr>
        <w:t>。首先，在</w:t>
      </w:r>
      <w:r w:rsidRPr="00495BD9">
        <w:rPr>
          <w:color w:val="auto"/>
        </w:rPr>
        <w:t xml:space="preserve"> td3bc-xn </w:t>
      </w:r>
      <w:r w:rsidRPr="00495BD9">
        <w:rPr>
          <w:color w:val="auto"/>
        </w:rPr>
        <w:t>中加入梯度懲罰形成</w:t>
      </w:r>
      <w:r w:rsidRPr="00495BD9">
        <w:rPr>
          <w:color w:val="auto"/>
        </w:rPr>
        <w:t xml:space="preserve"> td3bc-xn-gp</w:t>
      </w:r>
      <w:r w:rsidRPr="00495BD9">
        <w:rPr>
          <w:color w:val="auto"/>
        </w:rPr>
        <w:t>。</w:t>
      </w:r>
      <w:r w:rsidR="00A57DD3" w:rsidRPr="00A57DD3">
        <w:rPr>
          <w:color w:val="auto"/>
        </w:rPr>
        <w:t>該配置在回放資料集中呈現部分改善，但在策略資料集中仍無法恢復正常效能。</w:t>
      </w:r>
      <w:r w:rsidRPr="00495BD9">
        <w:rPr>
          <w:color w:val="auto"/>
        </w:rPr>
        <w:t>這</w:t>
      </w:r>
      <w:proofErr w:type="gramStart"/>
      <w:r w:rsidRPr="00495BD9">
        <w:rPr>
          <w:color w:val="auto"/>
        </w:rPr>
        <w:t>表示梯</w:t>
      </w:r>
      <w:proofErr w:type="gramEnd"/>
      <w:r w:rsidRPr="00495BD9">
        <w:rPr>
          <w:color w:val="auto"/>
        </w:rPr>
        <w:t>度懲罰能在部分</w:t>
      </w:r>
      <w:r w:rsidR="004066BA">
        <w:rPr>
          <w:color w:val="auto"/>
        </w:rPr>
        <w:t>資料集上</w:t>
      </w:r>
      <w:r w:rsidRPr="00495BD9">
        <w:rPr>
          <w:color w:val="auto"/>
        </w:rPr>
        <w:t>緩解異常成長，但無法單獨修復正規化移除後所造成的行動者損失失衡。</w:t>
      </w:r>
    </w:p>
    <w:p w14:paraId="76344552" w14:textId="023B76A6" w:rsidR="00897AA9" w:rsidRPr="00495BD9" w:rsidRDefault="00897AA9" w:rsidP="00897AA9">
      <w:pPr>
        <w:pStyle w:val="aff3"/>
        <w:spacing w:after="180"/>
        <w:rPr>
          <w:color w:val="auto"/>
        </w:rPr>
      </w:pPr>
      <w:r w:rsidRPr="00495BD9">
        <w:rPr>
          <w:color w:val="auto"/>
        </w:rPr>
        <w:t>為進一步</w:t>
      </w:r>
      <w:proofErr w:type="gramStart"/>
      <w:r w:rsidRPr="00495BD9">
        <w:rPr>
          <w:color w:val="auto"/>
        </w:rPr>
        <w:t>觀察梯</w:t>
      </w:r>
      <w:proofErr w:type="gramEnd"/>
      <w:r w:rsidRPr="00495BD9">
        <w:rPr>
          <w:color w:val="auto"/>
        </w:rPr>
        <w:t>度懲罰對原本已能正常學習之配置的影響，本文分別在</w:t>
      </w:r>
      <w:r w:rsidRPr="00495BD9">
        <w:rPr>
          <w:color w:val="auto"/>
        </w:rPr>
        <w:t xml:space="preserve"> td3bc-p </w:t>
      </w:r>
      <w:r w:rsidRPr="00495BD9">
        <w:rPr>
          <w:color w:val="auto"/>
        </w:rPr>
        <w:t>與原始</w:t>
      </w:r>
      <w:r w:rsidRPr="00495BD9">
        <w:rPr>
          <w:color w:val="auto"/>
        </w:rPr>
        <w:t xml:space="preserve"> td3bc </w:t>
      </w:r>
      <w:r w:rsidRPr="00495BD9">
        <w:rPr>
          <w:color w:val="auto"/>
        </w:rPr>
        <w:t>中加入梯度懲罰，形成</w:t>
      </w:r>
      <w:r w:rsidRPr="00495BD9">
        <w:rPr>
          <w:color w:val="auto"/>
        </w:rPr>
        <w:t xml:space="preserve"> td3bc-p-gp </w:t>
      </w:r>
      <w:r w:rsidRPr="00495BD9">
        <w:rPr>
          <w:color w:val="auto"/>
        </w:rPr>
        <w:t>與</w:t>
      </w:r>
      <w:r w:rsidRPr="00495BD9">
        <w:rPr>
          <w:color w:val="auto"/>
        </w:rPr>
        <w:t xml:space="preserve"> td3bc-gp</w:t>
      </w:r>
      <w:r w:rsidRPr="00495BD9">
        <w:rPr>
          <w:color w:val="auto"/>
        </w:rPr>
        <w:t>。</w:t>
      </w:r>
      <w:r w:rsidR="00E7741A" w:rsidRPr="00E7741A">
        <w:rPr>
          <w:color w:val="auto"/>
        </w:rPr>
        <w:t>兩者在策略資料集中大致仍能維持有效學習，但在回放資料集中皆呈現較明顯的效能下降。</w:t>
      </w:r>
      <w:r w:rsidRPr="00495BD9">
        <w:rPr>
          <w:color w:val="auto"/>
        </w:rPr>
        <w:t>此一致趨勢顯示，當模型本身已能正常學習時，額外加入梯度懲罰並未帶來普遍改善，其負面影響主要出現在包含較多樣轉移的</w:t>
      </w:r>
      <w:r w:rsidR="00BE5251">
        <w:rPr>
          <w:color w:val="auto"/>
        </w:rPr>
        <w:t>回放資料集</w:t>
      </w:r>
      <w:r w:rsidRPr="00495BD9">
        <w:rPr>
          <w:color w:val="auto"/>
        </w:rPr>
        <w:t>。</w:t>
      </w:r>
    </w:p>
    <w:p w14:paraId="4E544B55" w14:textId="10FE7A67" w:rsidR="00897AA9" w:rsidRPr="00495BD9" w:rsidRDefault="00897AA9" w:rsidP="00897AA9">
      <w:pPr>
        <w:pStyle w:val="aff3"/>
        <w:spacing w:after="180"/>
        <w:rPr>
          <w:color w:val="auto"/>
        </w:rPr>
      </w:pPr>
      <w:r w:rsidRPr="00495BD9">
        <w:rPr>
          <w:color w:val="auto"/>
        </w:rPr>
        <w:lastRenderedPageBreak/>
        <w:t>梯度懲罰會限制動作價值函數在動作空間中的局部斜率，因此在抑制尖銳價值變化的同時，也可能降低評論器對不同動作效益的區分能力。</w:t>
      </w:r>
      <w:r w:rsidR="00BE5251">
        <w:rPr>
          <w:color w:val="auto"/>
        </w:rPr>
        <w:t>回放資料集</w:t>
      </w:r>
      <w:r w:rsidRPr="00495BD9">
        <w:rPr>
          <w:color w:val="auto"/>
        </w:rPr>
        <w:t>包含策略於不同訓練階段所產生的多樣轉移，模型需要從中辨識效益不同的行為；當局部價值差異受到限制時，評論器提供行動者進行策略改善的方向也可能隨之減弱。由於兩種原先已能正常學習的配置加入梯度懲罰後，皆主要在</w:t>
      </w:r>
      <w:r w:rsidR="00BE5251">
        <w:rPr>
          <w:color w:val="auto"/>
        </w:rPr>
        <w:t>回放資料集</w:t>
      </w:r>
      <w:r w:rsidRPr="00495BD9">
        <w:rPr>
          <w:color w:val="auto"/>
        </w:rPr>
        <w:t>出現效能下降，因此本文將此現象視為梯度懲罰在多樣</w:t>
      </w:r>
      <w:r w:rsidR="004066BA">
        <w:rPr>
          <w:color w:val="auto"/>
        </w:rPr>
        <w:t>資料集上</w:t>
      </w:r>
      <w:r w:rsidRPr="00495BD9">
        <w:rPr>
          <w:color w:val="auto"/>
        </w:rPr>
        <w:t>可能產生的限制，而非所有模型都應固定採用的穩定化方法。</w:t>
      </w:r>
    </w:p>
    <w:p w14:paraId="7D71BBCB" w14:textId="25AC98DA" w:rsidR="00897AA9" w:rsidRPr="00495BD9" w:rsidRDefault="00897AA9" w:rsidP="00897AA9">
      <w:pPr>
        <w:pStyle w:val="5"/>
        <w:rPr>
          <w:rFonts w:eastAsia="標楷體"/>
          <w:color w:val="auto"/>
        </w:rPr>
      </w:pPr>
      <w:r w:rsidRPr="00495BD9">
        <w:rPr>
          <w:rFonts w:eastAsia="標楷體"/>
          <w:color w:val="auto"/>
        </w:rPr>
        <w:t>配置原則與代表模型</w:t>
      </w:r>
    </w:p>
    <w:p w14:paraId="2869C0C7" w14:textId="77777777" w:rsidR="00C8473C" w:rsidRPr="00495BD9" w:rsidRDefault="00C8473C" w:rsidP="00C8473C">
      <w:pPr>
        <w:pStyle w:val="aff3"/>
        <w:spacing w:after="180"/>
        <w:rPr>
          <w:color w:val="auto"/>
        </w:rPr>
      </w:pPr>
      <w:r w:rsidRPr="00495BD9">
        <w:rPr>
          <w:color w:val="auto"/>
        </w:rPr>
        <w:t>綜合上述結果，直接移除正規化並沿用原始參數會使</w:t>
      </w:r>
      <w:r w:rsidRPr="00495BD9">
        <w:rPr>
          <w:color w:val="auto"/>
        </w:rPr>
        <w:t xml:space="preserve"> TD3BC </w:t>
      </w:r>
      <w:r w:rsidRPr="00495BD9">
        <w:rPr>
          <w:color w:val="auto"/>
        </w:rPr>
        <w:t>普遍失效；重新調整優化損失參數後，即使未使用正規化，模型仍可恢復至接近原始配置的效能。這表示正規化能協助原始</w:t>
      </w:r>
      <w:r w:rsidRPr="00495BD9">
        <w:rPr>
          <w:color w:val="auto"/>
        </w:rPr>
        <w:t xml:space="preserve"> TD3BC </w:t>
      </w:r>
      <w:r w:rsidRPr="00495BD9">
        <w:rPr>
          <w:color w:val="auto"/>
        </w:rPr>
        <w:t>在不同</w:t>
      </w:r>
      <w:r w:rsidRPr="00495BD9">
        <w:rPr>
          <w:color w:val="auto"/>
        </w:rPr>
        <w:t xml:space="preserve"> Q </w:t>
      </w:r>
      <w:r w:rsidRPr="00495BD9">
        <w:rPr>
          <w:color w:val="auto"/>
        </w:rPr>
        <w:t>值尺度下維持適當的行動者更新，但並不是取得有效策略的唯一方式，其實際作用亦與優化損失和克隆損失之間的相對影響有關。</w:t>
      </w:r>
    </w:p>
    <w:p w14:paraId="7C1563E3" w14:textId="6EE5B5F3" w:rsidR="00C8473C" w:rsidRPr="00495BD9" w:rsidRDefault="00C8473C" w:rsidP="00C8473C">
      <w:pPr>
        <w:pStyle w:val="aff3"/>
        <w:spacing w:after="180"/>
        <w:rPr>
          <w:color w:val="auto"/>
        </w:rPr>
      </w:pPr>
      <w:r w:rsidRPr="00495BD9">
        <w:rPr>
          <w:color w:val="auto"/>
        </w:rPr>
        <w:t>梯度懲罰可以緩解</w:t>
      </w:r>
      <w:proofErr w:type="gramStart"/>
      <w:r w:rsidRPr="00495BD9">
        <w:rPr>
          <w:color w:val="auto"/>
        </w:rPr>
        <w:t>部分失穩配置</w:t>
      </w:r>
      <w:proofErr w:type="gramEnd"/>
      <w:r w:rsidRPr="00495BD9">
        <w:rPr>
          <w:color w:val="auto"/>
        </w:rPr>
        <w:t>中的異常成長，但無法取代行動者損失比例的調整。當模型原本已能正常學習時，加入梯度懲罰亦未呈現一致改善，並可能在</w:t>
      </w:r>
      <w:r w:rsidR="00BE5251">
        <w:rPr>
          <w:color w:val="auto"/>
        </w:rPr>
        <w:t>回放資料集</w:t>
      </w:r>
      <w:r w:rsidRPr="00495BD9">
        <w:rPr>
          <w:color w:val="auto"/>
        </w:rPr>
        <w:t>下降低策略效能。因此，後續模型</w:t>
      </w:r>
      <w:proofErr w:type="gramStart"/>
      <w:r w:rsidRPr="00495BD9">
        <w:rPr>
          <w:color w:val="auto"/>
        </w:rPr>
        <w:t>不會將梯度</w:t>
      </w:r>
      <w:proofErr w:type="gramEnd"/>
      <w:r w:rsidRPr="00495BD9">
        <w:rPr>
          <w:color w:val="auto"/>
        </w:rPr>
        <w:t>懲罰視為固定的必要配置，而是依各方法的訓練現象判斷是否採用。</w:t>
      </w:r>
    </w:p>
    <w:p w14:paraId="0FD87FCC" w14:textId="6304FC50" w:rsidR="00FB2355" w:rsidRPr="00495BD9" w:rsidRDefault="00C8473C" w:rsidP="00315A08">
      <w:pPr>
        <w:pStyle w:val="aff3"/>
        <w:spacing w:after="180"/>
        <w:rPr>
          <w:color w:val="auto"/>
        </w:rPr>
      </w:pPr>
      <w:proofErr w:type="gramStart"/>
      <w:r w:rsidRPr="00495BD9">
        <w:rPr>
          <w:color w:val="auto"/>
        </w:rPr>
        <w:t>此外，</w:t>
      </w:r>
      <w:proofErr w:type="gramEnd"/>
      <w:r w:rsidRPr="00495BD9">
        <w:rPr>
          <w:color w:val="auto"/>
        </w:rPr>
        <w:t>後續模型變體若加入策略優化正規化，將同步調整相應的優化損失參數，以避免正規化所造成的權重尺度變化與模型設計本身的效果混合。原始</w:t>
      </w:r>
      <w:r w:rsidRPr="00495BD9">
        <w:rPr>
          <w:color w:val="auto"/>
        </w:rPr>
        <w:t xml:space="preserve"> td3bc </w:t>
      </w:r>
      <w:r w:rsidRPr="00495BD9">
        <w:rPr>
          <w:color w:val="auto"/>
        </w:rPr>
        <w:t>已能在不同</w:t>
      </w:r>
      <w:r w:rsidR="004066BA">
        <w:rPr>
          <w:color w:val="auto"/>
        </w:rPr>
        <w:t>資料集上</w:t>
      </w:r>
      <w:r w:rsidRPr="00495BD9">
        <w:rPr>
          <w:color w:val="auto"/>
        </w:rPr>
        <w:t>維持穩定且具競爭力的結果，因此後續基準測試與干擾實驗仍採用</w:t>
      </w:r>
      <w:r w:rsidRPr="00495BD9">
        <w:rPr>
          <w:color w:val="auto"/>
        </w:rPr>
        <w:t xml:space="preserve"> </w:t>
      </w:r>
      <w:r w:rsidRPr="00495BD9">
        <w:rPr>
          <w:b/>
          <w:bCs/>
          <w:color w:val="auto"/>
        </w:rPr>
        <w:t>td3bc</w:t>
      </w:r>
      <w:r w:rsidRPr="00495BD9">
        <w:rPr>
          <w:color w:val="auto"/>
        </w:rPr>
        <w:t xml:space="preserve"> </w:t>
      </w:r>
      <w:r w:rsidRPr="00495BD9">
        <w:rPr>
          <w:color w:val="auto"/>
        </w:rPr>
        <w:t>作為</w:t>
      </w:r>
      <w:r w:rsidRPr="00495BD9">
        <w:rPr>
          <w:color w:val="auto"/>
        </w:rPr>
        <w:t xml:space="preserve"> TD3BC </w:t>
      </w:r>
      <w:r w:rsidRPr="00495BD9">
        <w:rPr>
          <w:color w:val="auto"/>
        </w:rPr>
        <w:t>的代表配置。</w:t>
      </w:r>
    </w:p>
    <w:p w14:paraId="1F774227" w14:textId="309710DB" w:rsidR="00D96510" w:rsidRDefault="00D96510" w:rsidP="005C60CA">
      <w:pPr>
        <w:pStyle w:val="3"/>
        <w:rPr>
          <w:rFonts w:eastAsia="標楷體"/>
          <w:color w:val="auto"/>
        </w:rPr>
      </w:pPr>
      <w:bookmarkStart w:id="93" w:name="_Toc236147778"/>
      <w:r w:rsidRPr="00495BD9">
        <w:rPr>
          <w:rFonts w:eastAsia="標楷體" w:hint="eastAsia"/>
          <w:color w:val="auto"/>
        </w:rPr>
        <w:t>ASPL</w:t>
      </w:r>
      <w:bookmarkEnd w:id="93"/>
    </w:p>
    <w:p w14:paraId="33106CC1" w14:textId="77777777" w:rsidR="00315A08" w:rsidRDefault="00315A08" w:rsidP="00315A08">
      <w:pPr>
        <w:pStyle w:val="aff3"/>
        <w:spacing w:after="180"/>
        <w:rPr>
          <w:color w:val="auto"/>
        </w:rPr>
      </w:pPr>
      <w:r w:rsidRPr="00495BD9">
        <w:rPr>
          <w:color w:val="auto"/>
        </w:rPr>
        <w:t>為分析</w:t>
      </w:r>
      <w:r w:rsidRPr="00495BD9">
        <w:rPr>
          <w:color w:val="auto"/>
        </w:rPr>
        <w:t xml:space="preserve"> ASPL </w:t>
      </w:r>
      <w:r w:rsidRPr="00495BD9">
        <w:rPr>
          <w:color w:val="auto"/>
        </w:rPr>
        <w:t>的訓練異常是否</w:t>
      </w:r>
      <w:proofErr w:type="gramStart"/>
      <w:r w:rsidRPr="00495BD9">
        <w:rPr>
          <w:color w:val="auto"/>
        </w:rPr>
        <w:t>能由梯度</w:t>
      </w:r>
      <w:proofErr w:type="gramEnd"/>
      <w:r w:rsidRPr="00495BD9">
        <w:rPr>
          <w:color w:val="auto"/>
        </w:rPr>
        <w:t>懲罰改善，以及第四章提出的偽標籤補償能否降低資料動作受到錯誤壓制的影響，本文比較</w:t>
      </w:r>
      <w:r w:rsidRPr="00495BD9">
        <w:rPr>
          <w:color w:val="auto"/>
        </w:rPr>
        <w:t xml:space="preserve"> </w:t>
      </w:r>
      <w:proofErr w:type="spellStart"/>
      <w:r w:rsidRPr="00495BD9">
        <w:rPr>
          <w:color w:val="auto"/>
        </w:rPr>
        <w:t>aspl</w:t>
      </w:r>
      <w:proofErr w:type="spellEnd"/>
      <w:r w:rsidRPr="00495BD9">
        <w:rPr>
          <w:color w:val="auto"/>
        </w:rPr>
        <w:t>、</w:t>
      </w:r>
      <w:proofErr w:type="spellStart"/>
      <w:r w:rsidRPr="00495BD9">
        <w:rPr>
          <w:color w:val="auto"/>
        </w:rPr>
        <w:t>aspl-gp</w:t>
      </w:r>
      <w:proofErr w:type="spellEnd"/>
      <w:r w:rsidRPr="00495BD9">
        <w:rPr>
          <w:color w:val="auto"/>
        </w:rPr>
        <w:t xml:space="preserve"> </w:t>
      </w:r>
      <w:r w:rsidRPr="00495BD9">
        <w:rPr>
          <w:color w:val="auto"/>
        </w:rPr>
        <w:t>與</w:t>
      </w:r>
      <w:r w:rsidRPr="00495BD9">
        <w:rPr>
          <w:color w:val="auto"/>
        </w:rPr>
        <w:t xml:space="preserve"> </w:t>
      </w:r>
      <w:proofErr w:type="spellStart"/>
      <w:r w:rsidRPr="00495BD9">
        <w:rPr>
          <w:color w:val="auto"/>
        </w:rPr>
        <w:t>aspl</w:t>
      </w:r>
      <w:proofErr w:type="spellEnd"/>
      <w:r w:rsidRPr="00495BD9">
        <w:rPr>
          <w:color w:val="auto"/>
        </w:rPr>
        <w:t xml:space="preserve">-c </w:t>
      </w:r>
      <w:r w:rsidRPr="00495BD9">
        <w:rPr>
          <w:color w:val="auto"/>
        </w:rPr>
        <w:t>的訓練結果。前者作為原始配置，後兩者分別加入梯度懲罰與資料動作價值補償，並據此選擇後續實驗所使用的代表配置。</w:t>
      </w:r>
    </w:p>
    <w:p w14:paraId="5344606B" w14:textId="77777777" w:rsidR="00AE745F" w:rsidRDefault="00AE745F" w:rsidP="00315A08">
      <w:pPr>
        <w:pStyle w:val="aff3"/>
        <w:spacing w:after="180"/>
        <w:rPr>
          <w:color w:val="auto"/>
        </w:rPr>
      </w:pPr>
    </w:p>
    <w:p w14:paraId="2CEB70DF" w14:textId="77777777" w:rsidR="00AE745F" w:rsidRPr="00495BD9" w:rsidRDefault="00AE745F" w:rsidP="00315A08">
      <w:pPr>
        <w:pStyle w:val="aff3"/>
        <w:spacing w:after="180"/>
        <w:rPr>
          <w:color w:val="auto"/>
        </w:rPr>
      </w:pPr>
    </w:p>
    <w:p w14:paraId="7FEF221C" w14:textId="172AF472" w:rsidR="008F017A" w:rsidRPr="00495BD9" w:rsidRDefault="008F017A" w:rsidP="008F017A">
      <w:pPr>
        <w:pStyle w:val="af8"/>
      </w:pPr>
      <w:bookmarkStart w:id="94" w:name="_Toc236147806"/>
      <w:r w:rsidRPr="00495BD9">
        <w:rPr>
          <w:rFonts w:hint="eastAsia"/>
        </w:rPr>
        <w:lastRenderedPageBreak/>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2</w:t>
      </w:r>
      <w:r w:rsidRPr="00495BD9">
        <w:fldChar w:fldCharType="end"/>
      </w:r>
      <w:r w:rsidRPr="00495BD9">
        <w:t xml:space="preserve"> ASPL </w:t>
      </w:r>
      <w:r w:rsidRPr="00495BD9">
        <w:t>變體的正規化平均分數</w:t>
      </w:r>
      <w:bookmarkEnd w:id="94"/>
    </w:p>
    <w:tbl>
      <w:tblPr>
        <w:tblStyle w:val="af7"/>
        <w:tblW w:w="0" w:type="auto"/>
        <w:tblLook w:val="04A0" w:firstRow="1" w:lastRow="0" w:firstColumn="1" w:lastColumn="0" w:noHBand="0" w:noVBand="1"/>
      </w:tblPr>
      <w:tblGrid>
        <w:gridCol w:w="1597"/>
        <w:gridCol w:w="876"/>
        <w:gridCol w:w="923"/>
        <w:gridCol w:w="863"/>
      </w:tblGrid>
      <w:tr w:rsidR="002D3168" w:rsidRPr="00495BD9" w14:paraId="601928A6" w14:textId="77777777" w:rsidTr="00D22A32">
        <w:tc>
          <w:tcPr>
            <w:tcW w:w="0" w:type="auto"/>
            <w:vAlign w:val="center"/>
          </w:tcPr>
          <w:p w14:paraId="32F9DC8F" w14:textId="63DF3C1D" w:rsidR="00262528" w:rsidRPr="00495BD9" w:rsidRDefault="004B4E82" w:rsidP="004B4E82">
            <w:pPr>
              <w:jc w:val="center"/>
            </w:pPr>
            <w:r w:rsidRPr="00495BD9">
              <w:rPr>
                <w:rFonts w:hint="eastAsia"/>
              </w:rPr>
              <w:t>資料集</w:t>
            </w:r>
          </w:p>
        </w:tc>
        <w:tc>
          <w:tcPr>
            <w:tcW w:w="0" w:type="auto"/>
            <w:vAlign w:val="center"/>
          </w:tcPr>
          <w:p w14:paraId="368F1D76" w14:textId="4965AE27" w:rsidR="00262528" w:rsidRPr="00495BD9" w:rsidRDefault="00262528" w:rsidP="004B4E82">
            <w:pPr>
              <w:jc w:val="center"/>
            </w:pPr>
            <w:proofErr w:type="spellStart"/>
            <w:r w:rsidRPr="00495BD9">
              <w:t>aspl</w:t>
            </w:r>
            <w:proofErr w:type="spellEnd"/>
          </w:p>
        </w:tc>
        <w:tc>
          <w:tcPr>
            <w:tcW w:w="0" w:type="auto"/>
            <w:vAlign w:val="center"/>
          </w:tcPr>
          <w:p w14:paraId="2B6A0498" w14:textId="3B084C7A" w:rsidR="00262528" w:rsidRPr="00495BD9" w:rsidRDefault="00262528" w:rsidP="004B4E82">
            <w:pPr>
              <w:jc w:val="center"/>
            </w:pPr>
            <w:proofErr w:type="spellStart"/>
            <w:r w:rsidRPr="00495BD9">
              <w:t>aspl-gp</w:t>
            </w:r>
            <w:proofErr w:type="spellEnd"/>
          </w:p>
        </w:tc>
        <w:tc>
          <w:tcPr>
            <w:tcW w:w="0" w:type="auto"/>
            <w:vAlign w:val="center"/>
          </w:tcPr>
          <w:p w14:paraId="1D3F150F" w14:textId="68B52672" w:rsidR="00262528" w:rsidRPr="00495BD9" w:rsidRDefault="00B660D6" w:rsidP="004B4E82">
            <w:pPr>
              <w:jc w:val="center"/>
              <w:rPr>
                <w:b/>
                <w:bCs/>
              </w:rPr>
            </w:pPr>
            <w:proofErr w:type="spellStart"/>
            <w:r w:rsidRPr="00495BD9">
              <w:rPr>
                <w:b/>
                <w:bCs/>
              </w:rPr>
              <w:t>aspl</w:t>
            </w:r>
            <w:proofErr w:type="spellEnd"/>
            <w:r w:rsidRPr="00495BD9">
              <w:rPr>
                <w:b/>
                <w:bCs/>
              </w:rPr>
              <w:t>-c</w:t>
            </w:r>
          </w:p>
        </w:tc>
      </w:tr>
      <w:tr w:rsidR="002D3168" w:rsidRPr="00495BD9" w14:paraId="0C3F7EA5" w14:textId="77777777" w:rsidTr="00D22A32">
        <w:tc>
          <w:tcPr>
            <w:tcW w:w="0" w:type="auto"/>
            <w:vAlign w:val="center"/>
          </w:tcPr>
          <w:p w14:paraId="40395CE5" w14:textId="51AC595C" w:rsidR="006164EE" w:rsidRPr="00495BD9" w:rsidRDefault="006164EE" w:rsidP="006164EE">
            <w:pPr>
              <w:jc w:val="both"/>
            </w:pPr>
            <w:r w:rsidRPr="00495BD9">
              <w:t>Walker2d</w:t>
            </w:r>
            <w:r w:rsidR="00A624D0" w:rsidRPr="00495BD9">
              <w:t>-M</w:t>
            </w:r>
          </w:p>
        </w:tc>
        <w:tc>
          <w:tcPr>
            <w:tcW w:w="0" w:type="auto"/>
            <w:vAlign w:val="center"/>
          </w:tcPr>
          <w:p w14:paraId="73AD88F1" w14:textId="391AD145" w:rsidR="006164EE" w:rsidRPr="00495BD9" w:rsidRDefault="006164EE" w:rsidP="00D22A32">
            <w:pPr>
              <w:jc w:val="right"/>
            </w:pPr>
            <w:r w:rsidRPr="00495BD9">
              <w:rPr>
                <w:rStyle w:val="aff8"/>
              </w:rPr>
              <w:t>121.06</w:t>
            </w:r>
          </w:p>
        </w:tc>
        <w:tc>
          <w:tcPr>
            <w:tcW w:w="0" w:type="auto"/>
            <w:vAlign w:val="center"/>
          </w:tcPr>
          <w:p w14:paraId="636B77E4" w14:textId="7492E4E6" w:rsidR="006164EE" w:rsidRPr="00495BD9" w:rsidRDefault="006164EE" w:rsidP="00D22A32">
            <w:pPr>
              <w:jc w:val="right"/>
              <w:rPr>
                <w:b/>
                <w:bCs/>
              </w:rPr>
            </w:pPr>
            <w:r w:rsidRPr="00495BD9">
              <w:t>76.88</w:t>
            </w:r>
          </w:p>
        </w:tc>
        <w:tc>
          <w:tcPr>
            <w:tcW w:w="0" w:type="auto"/>
            <w:vAlign w:val="center"/>
          </w:tcPr>
          <w:p w14:paraId="2CE346DD" w14:textId="1C53A7E2" w:rsidR="006164EE" w:rsidRPr="00495BD9" w:rsidRDefault="006164EE" w:rsidP="00D22A32">
            <w:pPr>
              <w:jc w:val="right"/>
              <w:rPr>
                <w:b/>
                <w:bCs/>
              </w:rPr>
            </w:pPr>
            <w:r w:rsidRPr="00495BD9">
              <w:rPr>
                <w:rStyle w:val="aff8"/>
              </w:rPr>
              <w:t>115.56</w:t>
            </w:r>
          </w:p>
        </w:tc>
      </w:tr>
      <w:tr w:rsidR="002D3168" w:rsidRPr="00495BD9" w14:paraId="644393C2" w14:textId="77777777" w:rsidTr="00D22A32">
        <w:tc>
          <w:tcPr>
            <w:tcW w:w="0" w:type="auto"/>
            <w:vAlign w:val="center"/>
          </w:tcPr>
          <w:p w14:paraId="7AEA2567" w14:textId="73198785" w:rsidR="006164EE" w:rsidRPr="00495BD9" w:rsidRDefault="006164EE" w:rsidP="006164EE">
            <w:pPr>
              <w:jc w:val="both"/>
            </w:pPr>
            <w:r w:rsidRPr="00495BD9">
              <w:t>Walker2d</w:t>
            </w:r>
            <w:r w:rsidR="00A624D0" w:rsidRPr="00495BD9">
              <w:t>-E</w:t>
            </w:r>
          </w:p>
        </w:tc>
        <w:tc>
          <w:tcPr>
            <w:tcW w:w="0" w:type="auto"/>
            <w:vAlign w:val="center"/>
          </w:tcPr>
          <w:p w14:paraId="03A9D9BB" w14:textId="7DC368FA" w:rsidR="006164EE" w:rsidRPr="00495BD9" w:rsidRDefault="006164EE" w:rsidP="00D22A32">
            <w:pPr>
              <w:jc w:val="right"/>
            </w:pPr>
            <w:r w:rsidRPr="00495BD9">
              <w:t>44.31</w:t>
            </w:r>
          </w:p>
        </w:tc>
        <w:tc>
          <w:tcPr>
            <w:tcW w:w="0" w:type="auto"/>
            <w:vAlign w:val="center"/>
          </w:tcPr>
          <w:p w14:paraId="26129169" w14:textId="13F3FE59" w:rsidR="006164EE" w:rsidRPr="00495BD9" w:rsidRDefault="006164EE" w:rsidP="00D22A32">
            <w:pPr>
              <w:jc w:val="right"/>
            </w:pPr>
            <w:r w:rsidRPr="00495BD9">
              <w:t>64.34</w:t>
            </w:r>
          </w:p>
        </w:tc>
        <w:tc>
          <w:tcPr>
            <w:tcW w:w="0" w:type="auto"/>
            <w:vAlign w:val="center"/>
          </w:tcPr>
          <w:p w14:paraId="31611EA5" w14:textId="1F6BB13F" w:rsidR="006164EE" w:rsidRPr="00495BD9" w:rsidRDefault="006164EE" w:rsidP="00D22A32">
            <w:pPr>
              <w:jc w:val="right"/>
            </w:pPr>
            <w:r w:rsidRPr="00495BD9">
              <w:rPr>
                <w:rStyle w:val="aff8"/>
              </w:rPr>
              <w:t>82.41</w:t>
            </w:r>
          </w:p>
        </w:tc>
      </w:tr>
      <w:tr w:rsidR="002D3168" w:rsidRPr="00495BD9" w14:paraId="340EF52D" w14:textId="77777777" w:rsidTr="00D22A32">
        <w:tc>
          <w:tcPr>
            <w:tcW w:w="0" w:type="auto"/>
            <w:vAlign w:val="center"/>
          </w:tcPr>
          <w:p w14:paraId="0F88782F" w14:textId="735DE016" w:rsidR="006164EE" w:rsidRPr="00495BD9" w:rsidRDefault="006164EE" w:rsidP="006164EE">
            <w:pPr>
              <w:jc w:val="both"/>
            </w:pPr>
            <w:r w:rsidRPr="00495BD9">
              <w:t>Walker2d</w:t>
            </w:r>
            <w:r w:rsidR="00A624D0" w:rsidRPr="00495BD9">
              <w:t>-H</w:t>
            </w:r>
          </w:p>
        </w:tc>
        <w:tc>
          <w:tcPr>
            <w:tcW w:w="0" w:type="auto"/>
            <w:vAlign w:val="center"/>
          </w:tcPr>
          <w:p w14:paraId="01775C79" w14:textId="785CA715" w:rsidR="006164EE" w:rsidRPr="00495BD9" w:rsidRDefault="006164EE" w:rsidP="00D22A32">
            <w:pPr>
              <w:jc w:val="right"/>
            </w:pPr>
            <w:r w:rsidRPr="00495BD9">
              <w:rPr>
                <w:rStyle w:val="aff8"/>
              </w:rPr>
              <w:t>98.11</w:t>
            </w:r>
          </w:p>
        </w:tc>
        <w:tc>
          <w:tcPr>
            <w:tcW w:w="0" w:type="auto"/>
            <w:vAlign w:val="center"/>
          </w:tcPr>
          <w:p w14:paraId="5B2346AD" w14:textId="55CC0183" w:rsidR="006164EE" w:rsidRPr="00495BD9" w:rsidRDefault="006164EE" w:rsidP="00D22A32">
            <w:pPr>
              <w:jc w:val="right"/>
            </w:pPr>
            <w:r w:rsidRPr="00495BD9">
              <w:t>56.09</w:t>
            </w:r>
          </w:p>
        </w:tc>
        <w:tc>
          <w:tcPr>
            <w:tcW w:w="0" w:type="auto"/>
            <w:vAlign w:val="center"/>
          </w:tcPr>
          <w:p w14:paraId="735B47F1" w14:textId="033ACCF0" w:rsidR="006164EE" w:rsidRPr="00495BD9" w:rsidRDefault="006164EE" w:rsidP="00D22A32">
            <w:pPr>
              <w:jc w:val="right"/>
            </w:pPr>
            <w:r w:rsidRPr="00495BD9">
              <w:t>87.38</w:t>
            </w:r>
          </w:p>
        </w:tc>
      </w:tr>
      <w:tr w:rsidR="002D3168" w:rsidRPr="00495BD9" w14:paraId="61AC7289" w14:textId="77777777" w:rsidTr="00D22A32">
        <w:tc>
          <w:tcPr>
            <w:tcW w:w="0" w:type="auto"/>
            <w:vAlign w:val="center"/>
          </w:tcPr>
          <w:p w14:paraId="3CE0906C" w14:textId="2C701A5A" w:rsidR="006164EE" w:rsidRPr="00495BD9" w:rsidRDefault="006164EE" w:rsidP="006164EE">
            <w:pPr>
              <w:jc w:val="both"/>
            </w:pPr>
            <w:r w:rsidRPr="00495BD9">
              <w:t>Walker2d</w:t>
            </w:r>
            <w:r w:rsidR="00A624D0" w:rsidRPr="00495BD9">
              <w:t>-M</w:t>
            </w:r>
            <w:r w:rsidRPr="00495BD9">
              <w:t>R</w:t>
            </w:r>
          </w:p>
        </w:tc>
        <w:tc>
          <w:tcPr>
            <w:tcW w:w="0" w:type="auto"/>
            <w:vAlign w:val="center"/>
          </w:tcPr>
          <w:p w14:paraId="0E11473E" w14:textId="57CB3C7A" w:rsidR="006164EE" w:rsidRPr="00495BD9" w:rsidRDefault="006164EE" w:rsidP="00D22A32">
            <w:pPr>
              <w:jc w:val="right"/>
            </w:pPr>
            <w:r w:rsidRPr="00495BD9">
              <w:t>-0.57</w:t>
            </w:r>
          </w:p>
        </w:tc>
        <w:tc>
          <w:tcPr>
            <w:tcW w:w="0" w:type="auto"/>
            <w:vAlign w:val="center"/>
          </w:tcPr>
          <w:p w14:paraId="47E6DE5B" w14:textId="56515043" w:rsidR="006164EE" w:rsidRPr="00495BD9" w:rsidRDefault="006164EE" w:rsidP="00D22A32">
            <w:pPr>
              <w:jc w:val="right"/>
              <w:rPr>
                <w:b/>
                <w:bCs/>
              </w:rPr>
            </w:pPr>
            <w:r w:rsidRPr="00495BD9">
              <w:t>6.20</w:t>
            </w:r>
          </w:p>
        </w:tc>
        <w:tc>
          <w:tcPr>
            <w:tcW w:w="0" w:type="auto"/>
            <w:vAlign w:val="center"/>
          </w:tcPr>
          <w:p w14:paraId="7EED11CF" w14:textId="562A1A20" w:rsidR="006164EE" w:rsidRPr="00495BD9" w:rsidRDefault="006164EE" w:rsidP="00D22A32">
            <w:pPr>
              <w:jc w:val="right"/>
              <w:rPr>
                <w:b/>
                <w:bCs/>
              </w:rPr>
            </w:pPr>
            <w:r w:rsidRPr="00495BD9">
              <w:rPr>
                <w:rStyle w:val="aff8"/>
              </w:rPr>
              <w:t>116.91</w:t>
            </w:r>
          </w:p>
        </w:tc>
      </w:tr>
      <w:tr w:rsidR="006164EE" w:rsidRPr="00495BD9" w14:paraId="16029D7B" w14:textId="77777777" w:rsidTr="00D22A32">
        <w:tc>
          <w:tcPr>
            <w:tcW w:w="0" w:type="auto"/>
            <w:vAlign w:val="center"/>
          </w:tcPr>
          <w:p w14:paraId="2FB2EB9B" w14:textId="4A8E7026" w:rsidR="006164EE" w:rsidRPr="00495BD9" w:rsidRDefault="006164EE" w:rsidP="006164EE">
            <w:pPr>
              <w:jc w:val="both"/>
            </w:pPr>
            <w:r w:rsidRPr="00495BD9">
              <w:t>Walker2d</w:t>
            </w:r>
            <w:r w:rsidR="00A624D0" w:rsidRPr="00495BD9">
              <w:t>-E</w:t>
            </w:r>
            <w:r w:rsidRPr="00495BD9">
              <w:t>R</w:t>
            </w:r>
          </w:p>
        </w:tc>
        <w:tc>
          <w:tcPr>
            <w:tcW w:w="0" w:type="auto"/>
            <w:vAlign w:val="center"/>
          </w:tcPr>
          <w:p w14:paraId="7E055A1E" w14:textId="2FF890E8" w:rsidR="006164EE" w:rsidRPr="00495BD9" w:rsidRDefault="006164EE" w:rsidP="00D22A32">
            <w:pPr>
              <w:jc w:val="right"/>
              <w:rPr>
                <w:b/>
                <w:bCs/>
              </w:rPr>
            </w:pPr>
            <w:r w:rsidRPr="00495BD9">
              <w:rPr>
                <w:rStyle w:val="aff8"/>
              </w:rPr>
              <w:t>81.13</w:t>
            </w:r>
          </w:p>
        </w:tc>
        <w:tc>
          <w:tcPr>
            <w:tcW w:w="0" w:type="auto"/>
            <w:vAlign w:val="center"/>
          </w:tcPr>
          <w:p w14:paraId="2E5F35AC" w14:textId="26205168" w:rsidR="006164EE" w:rsidRPr="00495BD9" w:rsidRDefault="006164EE" w:rsidP="00D22A32">
            <w:pPr>
              <w:jc w:val="right"/>
              <w:rPr>
                <w:b/>
                <w:bCs/>
              </w:rPr>
            </w:pPr>
            <w:r w:rsidRPr="00495BD9">
              <w:t>47.86</w:t>
            </w:r>
          </w:p>
        </w:tc>
        <w:tc>
          <w:tcPr>
            <w:tcW w:w="0" w:type="auto"/>
            <w:vAlign w:val="center"/>
          </w:tcPr>
          <w:p w14:paraId="159ADC3B" w14:textId="62FDC106" w:rsidR="006164EE" w:rsidRPr="00495BD9" w:rsidRDefault="006164EE" w:rsidP="00D22A32">
            <w:pPr>
              <w:jc w:val="right"/>
              <w:rPr>
                <w:b/>
                <w:bCs/>
              </w:rPr>
            </w:pPr>
            <w:r w:rsidRPr="00495BD9">
              <w:rPr>
                <w:rStyle w:val="aff8"/>
              </w:rPr>
              <w:t>80.39</w:t>
            </w:r>
          </w:p>
        </w:tc>
      </w:tr>
    </w:tbl>
    <w:p w14:paraId="0256C193" w14:textId="77777777" w:rsidR="00B744AF" w:rsidRPr="00495BD9" w:rsidRDefault="00B744AF" w:rsidP="00B744AF">
      <w:pPr>
        <w:pStyle w:val="aff3"/>
        <w:spacing w:after="180"/>
        <w:rPr>
          <w:color w:val="auto"/>
          <w:sz w:val="2"/>
          <w:szCs w:val="2"/>
        </w:rPr>
      </w:pPr>
    </w:p>
    <w:p w14:paraId="7E880BD3" w14:textId="796B2BD9" w:rsidR="00195F8A" w:rsidRPr="00495BD9" w:rsidRDefault="00F90EE1" w:rsidP="005630B2">
      <w:pPr>
        <w:pStyle w:val="5"/>
        <w:rPr>
          <w:rFonts w:eastAsia="標楷體"/>
          <w:color w:val="auto"/>
        </w:rPr>
      </w:pPr>
      <w:r w:rsidRPr="00495BD9">
        <w:rPr>
          <w:rFonts w:eastAsia="標楷體"/>
          <w:color w:val="auto"/>
        </w:rPr>
        <w:t>梯度懲罰的作用與限制</w:t>
      </w:r>
    </w:p>
    <w:p w14:paraId="7BB8694B" w14:textId="79D2AE0A" w:rsidR="00EE7000" w:rsidRPr="00973755" w:rsidRDefault="00973755" w:rsidP="00973755">
      <w:pPr>
        <w:pStyle w:val="aff3"/>
        <w:spacing w:after="180"/>
      </w:pPr>
      <w:proofErr w:type="spellStart"/>
      <w:r w:rsidRPr="00973755">
        <w:rPr>
          <w:color w:val="auto"/>
        </w:rPr>
        <w:t>aspl</w:t>
      </w:r>
      <w:proofErr w:type="spellEnd"/>
      <w:r w:rsidRPr="00973755">
        <w:rPr>
          <w:color w:val="auto"/>
        </w:rPr>
        <w:t xml:space="preserve"> </w:t>
      </w:r>
      <w:r w:rsidRPr="00973755">
        <w:rPr>
          <w:color w:val="auto"/>
        </w:rPr>
        <w:t>在</w:t>
      </w:r>
      <w:r w:rsidRPr="00973755">
        <w:rPr>
          <w:color w:val="auto"/>
        </w:rPr>
        <w:t xml:space="preserve"> Medium-Replay </w:t>
      </w:r>
      <w:r w:rsidRPr="00973755">
        <w:rPr>
          <w:color w:val="auto"/>
        </w:rPr>
        <w:t>的訓練過程中發生梯度爆炸；加入梯度懲罰後，</w:t>
      </w:r>
      <w:proofErr w:type="spellStart"/>
      <w:r w:rsidRPr="00973755">
        <w:rPr>
          <w:color w:val="auto"/>
        </w:rPr>
        <w:t>aspl-gp</w:t>
      </w:r>
      <w:proofErr w:type="spellEnd"/>
      <w:r w:rsidRPr="00973755">
        <w:rPr>
          <w:color w:val="auto"/>
        </w:rPr>
        <w:t xml:space="preserve"> </w:t>
      </w:r>
      <w:r w:rsidRPr="00973755">
        <w:rPr>
          <w:color w:val="auto"/>
        </w:rPr>
        <w:t>在</w:t>
      </w:r>
      <w:r w:rsidRPr="00973755">
        <w:rPr>
          <w:color w:val="auto"/>
        </w:rPr>
        <w:t xml:space="preserve"> Medium-Replay </w:t>
      </w:r>
      <w:r w:rsidRPr="00973755">
        <w:rPr>
          <w:color w:val="auto"/>
        </w:rPr>
        <w:t>與</w:t>
      </w:r>
      <w:r w:rsidRPr="00973755">
        <w:rPr>
          <w:color w:val="auto"/>
        </w:rPr>
        <w:t xml:space="preserve"> Expert-Replay </w:t>
      </w:r>
      <w:r w:rsidRPr="00973755">
        <w:rPr>
          <w:color w:val="auto"/>
        </w:rPr>
        <w:t>中仍出現相同現象。</w:t>
      </w:r>
      <w:r w:rsidR="00EE7000" w:rsidRPr="00495BD9">
        <w:rPr>
          <w:color w:val="auto"/>
        </w:rPr>
        <w:t>這</w:t>
      </w:r>
      <w:proofErr w:type="gramStart"/>
      <w:r w:rsidR="00EE7000" w:rsidRPr="00495BD9">
        <w:rPr>
          <w:color w:val="auto"/>
        </w:rPr>
        <w:t>表示梯</w:t>
      </w:r>
      <w:proofErr w:type="gramEnd"/>
      <w:r w:rsidR="00EE7000" w:rsidRPr="00495BD9">
        <w:rPr>
          <w:color w:val="auto"/>
        </w:rPr>
        <w:t>度懲罰雖能限制動作價值函數的局部梯度，但無法穩定阻止</w:t>
      </w:r>
      <w:r w:rsidR="00EE7000" w:rsidRPr="00495BD9">
        <w:rPr>
          <w:color w:val="auto"/>
        </w:rPr>
        <w:t xml:space="preserve"> ASPL </w:t>
      </w:r>
      <w:r w:rsidR="00EE7000" w:rsidRPr="00495BD9">
        <w:rPr>
          <w:color w:val="auto"/>
        </w:rPr>
        <w:t>進入前述的錯誤價值放大循環。前述</w:t>
      </w:r>
      <w:r w:rsidR="00EE7000" w:rsidRPr="00495BD9">
        <w:rPr>
          <w:color w:val="auto"/>
        </w:rPr>
        <w:t xml:space="preserve"> TD3BC </w:t>
      </w:r>
      <w:r w:rsidR="00EE7000" w:rsidRPr="00495BD9">
        <w:rPr>
          <w:color w:val="auto"/>
        </w:rPr>
        <w:t>變體分析同樣顯示，梯度懲罰對部分訓練異常具有緩解效果，但未能在不同配置與</w:t>
      </w:r>
      <w:r w:rsidR="004066BA">
        <w:rPr>
          <w:color w:val="auto"/>
        </w:rPr>
        <w:t>資料集上</w:t>
      </w:r>
      <w:r w:rsidR="00EE7000" w:rsidRPr="00495BD9">
        <w:rPr>
          <w:color w:val="auto"/>
        </w:rPr>
        <w:t>形成一致</w:t>
      </w:r>
      <w:r w:rsidR="00122C9C" w:rsidRPr="00495BD9">
        <w:rPr>
          <w:rFonts w:hint="eastAsia"/>
          <w:color w:val="auto"/>
        </w:rPr>
        <w:t>的</w:t>
      </w:r>
      <w:r w:rsidR="00EE7000" w:rsidRPr="00495BD9">
        <w:rPr>
          <w:color w:val="auto"/>
        </w:rPr>
        <w:t>改善。</w:t>
      </w:r>
      <w:r w:rsidR="00EE7000" w:rsidRPr="00495BD9">
        <w:rPr>
          <w:color w:val="auto"/>
        </w:rPr>
        <w:t xml:space="preserve">ASPL </w:t>
      </w:r>
      <w:r w:rsidR="00EE7000" w:rsidRPr="00495BD9">
        <w:rPr>
          <w:color w:val="auto"/>
        </w:rPr>
        <w:t>的結果進一步顯示，梯度懲罰較適合作為輔助性的更新限制，而不能保證模型維持穩定學習。</w:t>
      </w:r>
    </w:p>
    <w:p w14:paraId="6CAC630C" w14:textId="40E246ED" w:rsidR="00EE7000" w:rsidRPr="00495BD9" w:rsidRDefault="00EE7000" w:rsidP="00EE7000">
      <w:pPr>
        <w:pStyle w:val="aff3"/>
        <w:spacing w:after="180"/>
        <w:rPr>
          <w:color w:val="auto"/>
        </w:rPr>
      </w:pPr>
      <w:proofErr w:type="gramStart"/>
      <w:r w:rsidRPr="00495BD9">
        <w:rPr>
          <w:color w:val="auto"/>
        </w:rPr>
        <w:t>這些梯</w:t>
      </w:r>
      <w:proofErr w:type="gramEnd"/>
      <w:r w:rsidRPr="00495BD9">
        <w:rPr>
          <w:color w:val="auto"/>
        </w:rPr>
        <w:t>度爆炸皆出現在</w:t>
      </w:r>
      <w:r w:rsidR="00BE5251">
        <w:rPr>
          <w:color w:val="auto"/>
        </w:rPr>
        <w:t>回放資料集</w:t>
      </w:r>
      <w:r w:rsidRPr="00495BD9">
        <w:rPr>
          <w:color w:val="auto"/>
        </w:rPr>
        <w:t>。此類資料集包含不同訓練階段所蒐集的轉移，其狀態、動作與行為品質較為</w:t>
      </w:r>
      <w:proofErr w:type="gramStart"/>
      <w:r w:rsidRPr="00495BD9">
        <w:rPr>
          <w:color w:val="auto"/>
        </w:rPr>
        <w:t>多樣，</w:t>
      </w:r>
      <w:proofErr w:type="gramEnd"/>
      <w:r w:rsidRPr="00495BD9">
        <w:rPr>
          <w:color w:val="auto"/>
        </w:rPr>
        <w:t>使不同資料轉移所建立的偽標籤價值</w:t>
      </w:r>
      <w:r w:rsidR="00967C3F" w:rsidRPr="00495BD9">
        <w:rPr>
          <w:color w:val="auto"/>
        </w:rPr>
        <w:t>分佈</w:t>
      </w:r>
      <w:r w:rsidRPr="00495BD9">
        <w:rPr>
          <w:color w:val="auto"/>
        </w:rPr>
        <w:t>可能形成更複雜的交互影響，進而提高錯誤價值持續累積的風險。不過，目前結果只能指出梯度爆炸較集中於此類</w:t>
      </w:r>
      <w:r w:rsidR="00125B11">
        <w:rPr>
          <w:color w:val="auto"/>
        </w:rPr>
        <w:t>資料集</w:t>
      </w:r>
      <w:r w:rsidRPr="00495BD9">
        <w:rPr>
          <w:color w:val="auto"/>
        </w:rPr>
        <w:t>，尚不足以確認資料多樣性是</w:t>
      </w:r>
      <w:proofErr w:type="gramStart"/>
      <w:r w:rsidRPr="00495BD9">
        <w:rPr>
          <w:color w:val="auto"/>
        </w:rPr>
        <w:t>造成失穩的</w:t>
      </w:r>
      <w:proofErr w:type="gramEnd"/>
      <w:r w:rsidRPr="00495BD9">
        <w:rPr>
          <w:color w:val="auto"/>
        </w:rPr>
        <w:t>直接原因。</w:t>
      </w:r>
    </w:p>
    <w:p w14:paraId="7E4AD832" w14:textId="64CF7517" w:rsidR="00B744AF" w:rsidRPr="00495BD9" w:rsidRDefault="006611F4" w:rsidP="008802B8">
      <w:pPr>
        <w:pStyle w:val="5"/>
        <w:rPr>
          <w:rFonts w:eastAsia="標楷體"/>
          <w:color w:val="auto"/>
        </w:rPr>
      </w:pPr>
      <w:r w:rsidRPr="00495BD9">
        <w:rPr>
          <w:rFonts w:eastAsia="標楷體"/>
          <w:color w:val="auto"/>
        </w:rPr>
        <w:t>後期效能衰退與偽標籤補償</w:t>
      </w:r>
    </w:p>
    <w:p w14:paraId="602EA19A" w14:textId="3A124697" w:rsidR="00657575" w:rsidRPr="00495BD9" w:rsidRDefault="00657575" w:rsidP="00657575">
      <w:pPr>
        <w:pStyle w:val="aff3"/>
        <w:spacing w:after="180"/>
        <w:rPr>
          <w:color w:val="auto"/>
        </w:rPr>
      </w:pPr>
      <w:r w:rsidRPr="00495BD9">
        <w:rPr>
          <w:color w:val="auto"/>
        </w:rPr>
        <w:t xml:space="preserve">ASPL </w:t>
      </w:r>
      <w:r w:rsidRPr="00495BD9">
        <w:rPr>
          <w:color w:val="auto"/>
        </w:rPr>
        <w:t>的效能問題並不只表現在梯度爆炸。</w:t>
      </w:r>
      <w:proofErr w:type="spellStart"/>
      <w:r w:rsidR="00EE1334" w:rsidRPr="00EE1334">
        <w:rPr>
          <w:color w:val="auto"/>
        </w:rPr>
        <w:t>aspl</w:t>
      </w:r>
      <w:proofErr w:type="spellEnd"/>
      <w:r w:rsidR="00EE1334" w:rsidRPr="00EE1334">
        <w:rPr>
          <w:color w:val="auto"/>
        </w:rPr>
        <w:t xml:space="preserve"> </w:t>
      </w:r>
      <w:r w:rsidR="00EE1334" w:rsidRPr="00EE1334">
        <w:rPr>
          <w:color w:val="auto"/>
        </w:rPr>
        <w:t>在</w:t>
      </w:r>
      <w:r w:rsidR="00EE1334" w:rsidRPr="00EE1334">
        <w:rPr>
          <w:color w:val="auto"/>
        </w:rPr>
        <w:t xml:space="preserve"> Expert </w:t>
      </w:r>
      <w:r w:rsidR="00EE1334" w:rsidRPr="00EE1334">
        <w:rPr>
          <w:color w:val="auto"/>
        </w:rPr>
        <w:t>的訓練中期</w:t>
      </w:r>
      <w:r w:rsidRPr="00495BD9">
        <w:rPr>
          <w:color w:val="auto"/>
        </w:rPr>
        <w:t>雖呈現一定程度的震盪，但仍能維持一定效能，後期表現卻逐漸下降。由於該次訓練未發生明顯的梯度爆炸，其效能衰退不能完全以</w:t>
      </w:r>
      <w:proofErr w:type="gramStart"/>
      <w:r w:rsidRPr="00495BD9">
        <w:rPr>
          <w:color w:val="auto"/>
        </w:rPr>
        <w:t>數值失穩解釋</w:t>
      </w:r>
      <w:proofErr w:type="gramEnd"/>
      <w:r w:rsidRPr="00495BD9">
        <w:rPr>
          <w:color w:val="auto"/>
        </w:rPr>
        <w:t>，較可能是策略在持續更新後受到不利價值排序引導，最終落入效能較低的</w:t>
      </w:r>
      <w:proofErr w:type="gramStart"/>
      <w:r w:rsidRPr="00495BD9">
        <w:rPr>
          <w:color w:val="auto"/>
        </w:rPr>
        <w:t>次優解</w:t>
      </w:r>
      <w:proofErr w:type="gramEnd"/>
      <w:r w:rsidRPr="00495BD9">
        <w:rPr>
          <w:color w:val="auto"/>
        </w:rPr>
        <w:t>。</w:t>
      </w:r>
    </w:p>
    <w:p w14:paraId="77FA75A6" w14:textId="33B3CEC5" w:rsidR="00657575" w:rsidRPr="00495BD9" w:rsidRDefault="00657575" w:rsidP="00657575">
      <w:pPr>
        <w:pStyle w:val="aff3"/>
        <w:spacing w:after="180"/>
        <w:rPr>
          <w:color w:val="auto"/>
        </w:rPr>
      </w:pPr>
      <w:r w:rsidRPr="00495BD9">
        <w:rPr>
          <w:color w:val="auto"/>
        </w:rPr>
        <w:t>第四章指出，當多筆資料轉移在同一動作空間中分別建立偽標籤價值</w:t>
      </w:r>
      <w:r w:rsidR="00967C3F" w:rsidRPr="00495BD9">
        <w:rPr>
          <w:color w:val="auto"/>
        </w:rPr>
        <w:t>分佈</w:t>
      </w:r>
      <w:r w:rsidRPr="00495BD9">
        <w:rPr>
          <w:color w:val="auto"/>
        </w:rPr>
        <w:t>時，資料動作可能受到其他轉移所建立的偽標籤約束壓制。此問題不一定立即造成梯度爆炸，也可能在長期學習中逐步改變資料動作與候選動作之間的價值排序，進而影響策略優化。</w:t>
      </w:r>
    </w:p>
    <w:p w14:paraId="5E8056F1" w14:textId="7FACDD9D" w:rsidR="00657575" w:rsidRPr="00495BD9" w:rsidRDefault="00B660D6" w:rsidP="00657575">
      <w:pPr>
        <w:pStyle w:val="aff3"/>
        <w:spacing w:after="180"/>
        <w:rPr>
          <w:color w:val="auto"/>
        </w:rPr>
      </w:pPr>
      <w:proofErr w:type="spellStart"/>
      <w:r w:rsidRPr="00495BD9">
        <w:rPr>
          <w:color w:val="auto"/>
        </w:rPr>
        <w:t>aspl</w:t>
      </w:r>
      <w:proofErr w:type="spellEnd"/>
      <w:r w:rsidRPr="00495BD9">
        <w:rPr>
          <w:color w:val="auto"/>
        </w:rPr>
        <w:t>-c</w:t>
      </w:r>
      <w:r w:rsidR="00657575" w:rsidRPr="00495BD9">
        <w:rPr>
          <w:color w:val="auto"/>
        </w:rPr>
        <w:t xml:space="preserve"> </w:t>
      </w:r>
      <w:r w:rsidR="00657575" w:rsidRPr="00495BD9">
        <w:rPr>
          <w:color w:val="auto"/>
        </w:rPr>
        <w:t>對資料動作加入價值補償，以降低</w:t>
      </w:r>
      <w:proofErr w:type="gramStart"/>
      <w:r w:rsidR="00657575" w:rsidRPr="00495BD9">
        <w:rPr>
          <w:color w:val="auto"/>
        </w:rPr>
        <w:t>上述偽</w:t>
      </w:r>
      <w:proofErr w:type="gramEnd"/>
      <w:r w:rsidR="00657575" w:rsidRPr="00495BD9">
        <w:rPr>
          <w:color w:val="auto"/>
        </w:rPr>
        <w:t>標籤壓制所造成的影響。</w:t>
      </w:r>
      <w:r w:rsidR="0011210D" w:rsidRPr="0011210D">
        <w:rPr>
          <w:color w:val="auto"/>
        </w:rPr>
        <w:t>實驗結果顯示，</w:t>
      </w:r>
      <w:proofErr w:type="spellStart"/>
      <w:r w:rsidR="0011210D" w:rsidRPr="0011210D">
        <w:rPr>
          <w:color w:val="auto"/>
        </w:rPr>
        <w:t>aspl</w:t>
      </w:r>
      <w:proofErr w:type="spellEnd"/>
      <w:r w:rsidR="0011210D" w:rsidRPr="0011210D">
        <w:rPr>
          <w:color w:val="auto"/>
        </w:rPr>
        <w:t xml:space="preserve">-c </w:t>
      </w:r>
      <w:r w:rsidR="0011210D" w:rsidRPr="0011210D">
        <w:rPr>
          <w:color w:val="auto"/>
        </w:rPr>
        <w:t>改善了</w:t>
      </w:r>
      <w:r w:rsidR="0011210D" w:rsidRPr="0011210D">
        <w:rPr>
          <w:color w:val="auto"/>
        </w:rPr>
        <w:t xml:space="preserve"> </w:t>
      </w:r>
      <w:proofErr w:type="spellStart"/>
      <w:r w:rsidR="0011210D" w:rsidRPr="0011210D">
        <w:rPr>
          <w:color w:val="auto"/>
        </w:rPr>
        <w:t>aspl</w:t>
      </w:r>
      <w:proofErr w:type="spellEnd"/>
      <w:r w:rsidR="0011210D" w:rsidRPr="0011210D">
        <w:rPr>
          <w:color w:val="auto"/>
        </w:rPr>
        <w:t xml:space="preserve"> </w:t>
      </w:r>
      <w:r w:rsidR="0011210D" w:rsidRPr="0011210D">
        <w:rPr>
          <w:color w:val="auto"/>
        </w:rPr>
        <w:t>在</w:t>
      </w:r>
      <w:r w:rsidR="0011210D" w:rsidRPr="0011210D">
        <w:rPr>
          <w:color w:val="auto"/>
        </w:rPr>
        <w:t xml:space="preserve"> Expert </w:t>
      </w:r>
      <w:r w:rsidR="0011210D" w:rsidRPr="0011210D">
        <w:rPr>
          <w:color w:val="auto"/>
        </w:rPr>
        <w:t>中的後期效能衰退，也避免了</w:t>
      </w:r>
      <w:r w:rsidR="0011210D" w:rsidRPr="0011210D">
        <w:rPr>
          <w:color w:val="auto"/>
        </w:rPr>
        <w:t xml:space="preserve"> Medium-Replay </w:t>
      </w:r>
      <w:r w:rsidR="0011210D" w:rsidRPr="0011210D">
        <w:rPr>
          <w:color w:val="auto"/>
        </w:rPr>
        <w:t>中原始配置所</w:t>
      </w:r>
      <w:r w:rsidR="0011210D" w:rsidRPr="0011210D">
        <w:rPr>
          <w:color w:val="auto"/>
        </w:rPr>
        <w:lastRenderedPageBreak/>
        <w:t>發生的梯度爆炸，並在其他資料集上維持較一致的學習結果。</w:t>
      </w:r>
      <w:r w:rsidR="00657575" w:rsidRPr="00495BD9">
        <w:rPr>
          <w:color w:val="auto"/>
        </w:rPr>
        <w:t>這表示補償機制所改善的不只是數值更新異常，也可能包含偽標籤學習所形成的不利價值關係。</w:t>
      </w:r>
    </w:p>
    <w:p w14:paraId="7C943C48" w14:textId="0E16ECFE" w:rsidR="00657575" w:rsidRPr="00495BD9" w:rsidRDefault="00657575" w:rsidP="00657575">
      <w:pPr>
        <w:pStyle w:val="aff3"/>
        <w:spacing w:after="180"/>
        <w:rPr>
          <w:color w:val="auto"/>
        </w:rPr>
      </w:pPr>
      <w:r w:rsidRPr="00495BD9">
        <w:rPr>
          <w:color w:val="auto"/>
        </w:rPr>
        <w:t>相較之下，</w:t>
      </w:r>
      <w:proofErr w:type="spellStart"/>
      <w:r w:rsidRPr="00495BD9">
        <w:rPr>
          <w:color w:val="auto"/>
        </w:rPr>
        <w:t>aspl-gp</w:t>
      </w:r>
      <w:proofErr w:type="spellEnd"/>
      <w:r w:rsidRPr="00495BD9">
        <w:rPr>
          <w:color w:val="auto"/>
        </w:rPr>
        <w:t xml:space="preserve"> </w:t>
      </w:r>
      <w:r w:rsidRPr="00495BD9">
        <w:rPr>
          <w:color w:val="auto"/>
        </w:rPr>
        <w:t>僅限制價值函數的局部梯度，並未直接處理資料動作受到偽標籤壓制的問題，因此未呈現與</w:t>
      </w:r>
      <w:r w:rsidRPr="00495BD9">
        <w:rPr>
          <w:color w:val="auto"/>
        </w:rPr>
        <w:t xml:space="preserve"> </w:t>
      </w:r>
      <w:proofErr w:type="spellStart"/>
      <w:r w:rsidR="00B660D6" w:rsidRPr="00495BD9">
        <w:rPr>
          <w:color w:val="auto"/>
        </w:rPr>
        <w:t>aspl</w:t>
      </w:r>
      <w:proofErr w:type="spellEnd"/>
      <w:r w:rsidR="00B660D6" w:rsidRPr="00495BD9">
        <w:rPr>
          <w:color w:val="auto"/>
        </w:rPr>
        <w:t>-c</w:t>
      </w:r>
      <w:r w:rsidRPr="00495BD9">
        <w:rPr>
          <w:color w:val="auto"/>
        </w:rPr>
        <w:t xml:space="preserve"> </w:t>
      </w:r>
      <w:r w:rsidRPr="00495BD9">
        <w:rPr>
          <w:color w:val="auto"/>
        </w:rPr>
        <w:t>相同的一致改善。整體結果與第四章提出</w:t>
      </w:r>
      <w:r w:rsidR="000E7EFE" w:rsidRPr="00495BD9">
        <w:rPr>
          <w:rFonts w:hint="eastAsia"/>
          <w:color w:val="auto"/>
        </w:rPr>
        <w:t>的</w:t>
      </w:r>
      <w:r w:rsidRPr="00495BD9">
        <w:rPr>
          <w:color w:val="auto"/>
        </w:rPr>
        <w:t>補償機制的設計方向相符，但僅憑策略回報仍無法直接證明偽標籤價值衝突已被完全消除。</w:t>
      </w:r>
    </w:p>
    <w:p w14:paraId="403CF5B5" w14:textId="77777777" w:rsidR="003E18D9" w:rsidRPr="00495BD9" w:rsidRDefault="003E18D9" w:rsidP="003E18D9">
      <w:pPr>
        <w:pStyle w:val="5"/>
        <w:rPr>
          <w:rFonts w:eastAsia="標楷體"/>
          <w:color w:val="auto"/>
        </w:rPr>
      </w:pPr>
      <w:r w:rsidRPr="00495BD9">
        <w:rPr>
          <w:rFonts w:eastAsia="標楷體"/>
          <w:color w:val="auto"/>
        </w:rPr>
        <w:t>代表配置</w:t>
      </w:r>
    </w:p>
    <w:p w14:paraId="31220D28" w14:textId="63A25F74" w:rsidR="0012007B" w:rsidRPr="00495BD9" w:rsidRDefault="00325876" w:rsidP="00167645">
      <w:pPr>
        <w:pStyle w:val="aff3"/>
        <w:spacing w:after="180"/>
        <w:rPr>
          <w:color w:val="auto"/>
        </w:rPr>
      </w:pPr>
      <w:r w:rsidRPr="00495BD9">
        <w:rPr>
          <w:color w:val="auto"/>
        </w:rPr>
        <w:t>綜合而言，</w:t>
      </w:r>
      <w:proofErr w:type="spellStart"/>
      <w:r w:rsidRPr="00495BD9">
        <w:rPr>
          <w:color w:val="auto"/>
        </w:rPr>
        <w:t>aspl</w:t>
      </w:r>
      <w:proofErr w:type="spellEnd"/>
      <w:r w:rsidRPr="00495BD9">
        <w:rPr>
          <w:color w:val="auto"/>
        </w:rPr>
        <w:t xml:space="preserve"> </w:t>
      </w:r>
      <w:r w:rsidRPr="00495BD9">
        <w:rPr>
          <w:color w:val="auto"/>
        </w:rPr>
        <w:t>在不同</w:t>
      </w:r>
      <w:r w:rsidR="004066BA">
        <w:rPr>
          <w:color w:val="auto"/>
        </w:rPr>
        <w:t>資料集上</w:t>
      </w:r>
      <w:r w:rsidRPr="00495BD9">
        <w:rPr>
          <w:color w:val="auto"/>
        </w:rPr>
        <w:t>同時出現梯度爆炸與後期效能衰退，顯示原始偽標籤約束的學習結果容易受到</w:t>
      </w:r>
      <w:r w:rsidR="00125B11">
        <w:rPr>
          <w:color w:val="auto"/>
        </w:rPr>
        <w:t>資料集</w:t>
      </w:r>
      <w:r w:rsidRPr="00495BD9">
        <w:rPr>
          <w:color w:val="auto"/>
        </w:rPr>
        <w:t>影響。</w:t>
      </w:r>
      <w:proofErr w:type="spellStart"/>
      <w:r w:rsidRPr="00495BD9">
        <w:rPr>
          <w:color w:val="auto"/>
        </w:rPr>
        <w:t>aspl-gp</w:t>
      </w:r>
      <w:proofErr w:type="spellEnd"/>
      <w:r w:rsidRPr="00495BD9">
        <w:rPr>
          <w:color w:val="auto"/>
        </w:rPr>
        <w:t xml:space="preserve"> </w:t>
      </w:r>
      <w:r w:rsidRPr="00495BD9">
        <w:rPr>
          <w:color w:val="auto"/>
        </w:rPr>
        <w:t>未能穩定避免梯度爆炸，也未形成一致的效能改善；</w:t>
      </w:r>
      <w:proofErr w:type="spellStart"/>
      <w:r w:rsidR="00B660D6" w:rsidRPr="00495BD9">
        <w:rPr>
          <w:color w:val="auto"/>
        </w:rPr>
        <w:t>aspl</w:t>
      </w:r>
      <w:proofErr w:type="spellEnd"/>
      <w:r w:rsidR="00B660D6" w:rsidRPr="00495BD9">
        <w:rPr>
          <w:color w:val="auto"/>
        </w:rPr>
        <w:t>-c</w:t>
      </w:r>
      <w:r w:rsidRPr="00495BD9">
        <w:rPr>
          <w:color w:val="auto"/>
        </w:rPr>
        <w:t xml:space="preserve"> </w:t>
      </w:r>
      <w:r w:rsidRPr="00495BD9">
        <w:rPr>
          <w:color w:val="auto"/>
        </w:rPr>
        <w:t>則改善了原始配置</w:t>
      </w:r>
      <w:proofErr w:type="gramStart"/>
      <w:r w:rsidRPr="00495BD9">
        <w:rPr>
          <w:color w:val="auto"/>
        </w:rPr>
        <w:t>中的低效與</w:t>
      </w:r>
      <w:proofErr w:type="gramEnd"/>
      <w:r w:rsidRPr="00495BD9">
        <w:rPr>
          <w:color w:val="auto"/>
        </w:rPr>
        <w:t>失效現象，並在各項</w:t>
      </w:r>
      <w:r w:rsidR="004066BA">
        <w:rPr>
          <w:color w:val="auto"/>
        </w:rPr>
        <w:t>資料集上</w:t>
      </w:r>
      <w:r w:rsidRPr="00495BD9">
        <w:rPr>
          <w:color w:val="auto"/>
        </w:rPr>
        <w:t>維持有效的學習結果。因此，後續實驗採用</w:t>
      </w:r>
      <w:r w:rsidRPr="00495BD9">
        <w:rPr>
          <w:color w:val="auto"/>
        </w:rPr>
        <w:t xml:space="preserve"> </w:t>
      </w:r>
      <w:proofErr w:type="spellStart"/>
      <w:r w:rsidR="00B660D6" w:rsidRPr="00495BD9">
        <w:rPr>
          <w:b/>
          <w:bCs/>
          <w:color w:val="auto"/>
        </w:rPr>
        <w:t>aspl</w:t>
      </w:r>
      <w:proofErr w:type="spellEnd"/>
      <w:r w:rsidR="00B660D6" w:rsidRPr="00495BD9">
        <w:rPr>
          <w:b/>
          <w:bCs/>
          <w:color w:val="auto"/>
        </w:rPr>
        <w:t>-c</w:t>
      </w:r>
      <w:r w:rsidRPr="00495BD9">
        <w:rPr>
          <w:color w:val="auto"/>
        </w:rPr>
        <w:t xml:space="preserve"> </w:t>
      </w:r>
      <w:r w:rsidRPr="00495BD9">
        <w:rPr>
          <w:color w:val="auto"/>
        </w:rPr>
        <w:t>作為</w:t>
      </w:r>
      <w:r w:rsidRPr="00495BD9">
        <w:rPr>
          <w:color w:val="auto"/>
        </w:rPr>
        <w:t xml:space="preserve"> ASPL </w:t>
      </w:r>
      <w:r w:rsidRPr="00495BD9">
        <w:rPr>
          <w:color w:val="auto"/>
        </w:rPr>
        <w:t>的代表配置。</w:t>
      </w:r>
    </w:p>
    <w:p w14:paraId="5FAE9A42" w14:textId="23283FE5" w:rsidR="00E43948" w:rsidRPr="00495BD9" w:rsidRDefault="008A252C" w:rsidP="005C60CA">
      <w:pPr>
        <w:pStyle w:val="3"/>
        <w:rPr>
          <w:rFonts w:eastAsia="標楷體"/>
          <w:color w:val="auto"/>
        </w:rPr>
      </w:pPr>
      <w:bookmarkStart w:id="95" w:name="_Toc236147779"/>
      <w:r w:rsidRPr="00495BD9">
        <w:rPr>
          <w:rFonts w:eastAsia="標楷體" w:hint="eastAsia"/>
          <w:color w:val="auto"/>
        </w:rPr>
        <w:t>SCAS</w:t>
      </w:r>
      <w:bookmarkEnd w:id="95"/>
    </w:p>
    <w:p w14:paraId="6A04A358" w14:textId="03AB07A1" w:rsidR="00B02207" w:rsidRPr="00495BD9" w:rsidRDefault="00B02207" w:rsidP="00B02207">
      <w:pPr>
        <w:pStyle w:val="aff3"/>
        <w:spacing w:after="180"/>
        <w:rPr>
          <w:color w:val="auto"/>
        </w:rPr>
      </w:pPr>
      <w:r w:rsidRPr="00495BD9">
        <w:rPr>
          <w:color w:val="auto"/>
        </w:rPr>
        <w:t>本實驗比較原始</w:t>
      </w:r>
      <w:r w:rsidRPr="00495BD9">
        <w:rPr>
          <w:color w:val="auto"/>
        </w:rPr>
        <w:t xml:space="preserve"> </w:t>
      </w:r>
      <w:proofErr w:type="spellStart"/>
      <w:r w:rsidRPr="00495BD9">
        <w:rPr>
          <w:color w:val="auto"/>
        </w:rPr>
        <w:t>scas</w:t>
      </w:r>
      <w:proofErr w:type="spellEnd"/>
      <w:r w:rsidRPr="00495BD9">
        <w:rPr>
          <w:color w:val="auto"/>
        </w:rPr>
        <w:t>、加入正規化的</w:t>
      </w:r>
      <w:r w:rsidRPr="00495BD9">
        <w:rPr>
          <w:color w:val="auto"/>
        </w:rPr>
        <w:t xml:space="preserve"> </w:t>
      </w:r>
      <w:proofErr w:type="spellStart"/>
      <w:r w:rsidR="00F36251" w:rsidRPr="00495BD9">
        <w:rPr>
          <w:color w:val="auto"/>
        </w:rPr>
        <w:t>scas</w:t>
      </w:r>
      <w:proofErr w:type="spellEnd"/>
      <w:r w:rsidR="00F36251" w:rsidRPr="00495BD9">
        <w:rPr>
          <w:color w:val="auto"/>
        </w:rPr>
        <w:t>-n</w:t>
      </w:r>
      <w:r w:rsidRPr="00495BD9">
        <w:rPr>
          <w:color w:val="auto"/>
        </w:rPr>
        <w:t>、加入梯度懲罰的</w:t>
      </w:r>
      <w:r w:rsidRPr="00495BD9">
        <w:rPr>
          <w:color w:val="auto"/>
        </w:rPr>
        <w:t xml:space="preserve"> </w:t>
      </w:r>
      <w:proofErr w:type="spellStart"/>
      <w:r w:rsidRPr="00495BD9">
        <w:rPr>
          <w:color w:val="auto"/>
        </w:rPr>
        <w:t>scas-gp</w:t>
      </w:r>
      <w:proofErr w:type="spellEnd"/>
      <w:r w:rsidRPr="00495BD9">
        <w:rPr>
          <w:color w:val="auto"/>
        </w:rPr>
        <w:t>，以及同時使用兩者的</w:t>
      </w:r>
      <w:r w:rsidRPr="00495BD9">
        <w:rPr>
          <w:color w:val="auto"/>
        </w:rPr>
        <w:t xml:space="preserve"> </w:t>
      </w:r>
      <w:proofErr w:type="spellStart"/>
      <w:r w:rsidRPr="00495BD9">
        <w:rPr>
          <w:color w:val="auto"/>
        </w:rPr>
        <w:t>scas-gpn</w:t>
      </w:r>
      <w:proofErr w:type="spellEnd"/>
      <w:r w:rsidRPr="00495BD9">
        <w:rPr>
          <w:color w:val="auto"/>
        </w:rPr>
        <w:t>，分析正規</w:t>
      </w:r>
      <w:proofErr w:type="gramStart"/>
      <w:r w:rsidRPr="00495BD9">
        <w:rPr>
          <w:color w:val="auto"/>
        </w:rPr>
        <w:t>化與</w:t>
      </w:r>
      <w:r w:rsidR="00315A08">
        <w:rPr>
          <w:rFonts w:hint="eastAsia"/>
          <w:color w:val="auto"/>
        </w:rPr>
        <w:t>梯度</w:t>
      </w:r>
      <w:proofErr w:type="gramEnd"/>
      <w:r w:rsidR="00315A08">
        <w:rPr>
          <w:rFonts w:hint="eastAsia"/>
          <w:color w:val="auto"/>
        </w:rPr>
        <w:t>懲罰</w:t>
      </w:r>
      <w:r w:rsidRPr="00495BD9">
        <w:rPr>
          <w:color w:val="auto"/>
        </w:rPr>
        <w:t>對</w:t>
      </w:r>
      <w:r w:rsidRPr="00495BD9">
        <w:rPr>
          <w:color w:val="auto"/>
        </w:rPr>
        <w:t xml:space="preserve"> SCAS </w:t>
      </w:r>
      <w:r w:rsidRPr="00495BD9">
        <w:rPr>
          <w:color w:val="auto"/>
        </w:rPr>
        <w:t>訓練穩定性及最終效能的影響。</w:t>
      </w:r>
    </w:p>
    <w:p w14:paraId="341302FF" w14:textId="5471BCCF" w:rsidR="00CB34E6" w:rsidRPr="00495BD9" w:rsidRDefault="00CB34E6" w:rsidP="00CB34E6">
      <w:pPr>
        <w:pStyle w:val="af8"/>
      </w:pPr>
      <w:bookmarkStart w:id="96" w:name="_Toc235794702"/>
      <w:bookmarkStart w:id="97" w:name="_Toc236147807"/>
      <w:r w:rsidRPr="00495BD9">
        <w:rPr>
          <w:rFonts w:hint="eastAsia"/>
        </w:rPr>
        <w:t>表</w:t>
      </w:r>
      <w:r w:rsidR="00215D83"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3</w:t>
      </w:r>
      <w:r w:rsidRPr="00495BD9">
        <w:fldChar w:fldCharType="end"/>
      </w:r>
      <w:r w:rsidRPr="00495BD9">
        <w:t xml:space="preserve"> </w:t>
      </w:r>
      <w:r w:rsidRPr="00495BD9">
        <w:rPr>
          <w:rFonts w:hint="eastAsia"/>
        </w:rPr>
        <w:t>SCAS</w:t>
      </w:r>
      <w:r w:rsidRPr="00495BD9">
        <w:rPr>
          <w:rFonts w:hint="eastAsia"/>
        </w:rPr>
        <w:t>變體的正規化</w:t>
      </w:r>
      <w:r w:rsidR="009E31F5" w:rsidRPr="00495BD9">
        <w:rPr>
          <w:rFonts w:hint="eastAsia"/>
        </w:rPr>
        <w:t>平均</w:t>
      </w:r>
      <w:r w:rsidRPr="00495BD9">
        <w:rPr>
          <w:rFonts w:hint="eastAsia"/>
        </w:rPr>
        <w:t>分數</w:t>
      </w:r>
      <w:bookmarkEnd w:id="96"/>
      <w:bookmarkEnd w:id="97"/>
    </w:p>
    <w:tbl>
      <w:tblPr>
        <w:tblStyle w:val="af7"/>
        <w:tblW w:w="0" w:type="auto"/>
        <w:tblLook w:val="04A0" w:firstRow="1" w:lastRow="0" w:firstColumn="1" w:lastColumn="0" w:noHBand="0" w:noVBand="1"/>
      </w:tblPr>
      <w:tblGrid>
        <w:gridCol w:w="1597"/>
        <w:gridCol w:w="876"/>
        <w:gridCol w:w="876"/>
        <w:gridCol w:w="936"/>
        <w:gridCol w:w="1056"/>
      </w:tblGrid>
      <w:tr w:rsidR="002D3168" w:rsidRPr="00495BD9" w14:paraId="50F0AD26" w14:textId="0D673598" w:rsidTr="002053E4">
        <w:tc>
          <w:tcPr>
            <w:tcW w:w="0" w:type="auto"/>
            <w:vAlign w:val="center"/>
          </w:tcPr>
          <w:p w14:paraId="1D347142" w14:textId="425660FF" w:rsidR="006B293B" w:rsidRPr="00495BD9" w:rsidRDefault="002053E4" w:rsidP="002053E4">
            <w:pPr>
              <w:jc w:val="center"/>
            </w:pPr>
            <w:r w:rsidRPr="00495BD9">
              <w:rPr>
                <w:rFonts w:hint="eastAsia"/>
              </w:rPr>
              <w:t>資料集</w:t>
            </w:r>
          </w:p>
        </w:tc>
        <w:tc>
          <w:tcPr>
            <w:tcW w:w="0" w:type="auto"/>
            <w:vAlign w:val="center"/>
          </w:tcPr>
          <w:p w14:paraId="425833B4" w14:textId="41DD8DA2" w:rsidR="006B293B" w:rsidRPr="00495BD9" w:rsidRDefault="006B293B" w:rsidP="002053E4">
            <w:pPr>
              <w:jc w:val="center"/>
            </w:pPr>
            <w:proofErr w:type="spellStart"/>
            <w:r w:rsidRPr="00495BD9">
              <w:rPr>
                <w:rFonts w:hint="eastAsia"/>
              </w:rPr>
              <w:t>scas</w:t>
            </w:r>
            <w:proofErr w:type="spellEnd"/>
          </w:p>
        </w:tc>
        <w:tc>
          <w:tcPr>
            <w:tcW w:w="0" w:type="auto"/>
            <w:vAlign w:val="center"/>
          </w:tcPr>
          <w:p w14:paraId="227DC312" w14:textId="0E85ECCA" w:rsidR="006B293B" w:rsidRPr="00495BD9" w:rsidRDefault="00F36251" w:rsidP="002053E4">
            <w:pPr>
              <w:jc w:val="center"/>
              <w:rPr>
                <w:b/>
                <w:bCs/>
              </w:rPr>
            </w:pPr>
            <w:proofErr w:type="spellStart"/>
            <w:r w:rsidRPr="00495BD9">
              <w:rPr>
                <w:rFonts w:hint="eastAsia"/>
                <w:b/>
                <w:bCs/>
              </w:rPr>
              <w:t>scas</w:t>
            </w:r>
            <w:proofErr w:type="spellEnd"/>
            <w:r w:rsidRPr="00495BD9">
              <w:rPr>
                <w:rFonts w:hint="eastAsia"/>
                <w:b/>
                <w:bCs/>
              </w:rPr>
              <w:t>-n</w:t>
            </w:r>
          </w:p>
        </w:tc>
        <w:tc>
          <w:tcPr>
            <w:tcW w:w="0" w:type="auto"/>
            <w:vAlign w:val="center"/>
          </w:tcPr>
          <w:p w14:paraId="4CC44EEA" w14:textId="57A4CDCA" w:rsidR="006B293B" w:rsidRPr="00495BD9" w:rsidRDefault="006B293B" w:rsidP="002053E4">
            <w:pPr>
              <w:jc w:val="center"/>
            </w:pPr>
            <w:proofErr w:type="spellStart"/>
            <w:r w:rsidRPr="00495BD9">
              <w:rPr>
                <w:rFonts w:hint="eastAsia"/>
              </w:rPr>
              <w:t>scas-gp</w:t>
            </w:r>
            <w:proofErr w:type="spellEnd"/>
          </w:p>
        </w:tc>
        <w:tc>
          <w:tcPr>
            <w:tcW w:w="0" w:type="auto"/>
            <w:vAlign w:val="center"/>
          </w:tcPr>
          <w:p w14:paraId="4B7FC25D" w14:textId="731B3FB2" w:rsidR="006B293B" w:rsidRPr="00495BD9" w:rsidRDefault="006B293B" w:rsidP="002053E4">
            <w:pPr>
              <w:jc w:val="center"/>
            </w:pPr>
            <w:proofErr w:type="spellStart"/>
            <w:r w:rsidRPr="00495BD9">
              <w:rPr>
                <w:rFonts w:hint="eastAsia"/>
              </w:rPr>
              <w:t>scas-gpn</w:t>
            </w:r>
            <w:proofErr w:type="spellEnd"/>
          </w:p>
        </w:tc>
      </w:tr>
      <w:tr w:rsidR="002D3168" w:rsidRPr="00495BD9" w14:paraId="68835D30" w14:textId="7F5041D3" w:rsidTr="00E75BF5">
        <w:tc>
          <w:tcPr>
            <w:tcW w:w="0" w:type="auto"/>
          </w:tcPr>
          <w:p w14:paraId="438A2E77" w14:textId="2F4D11F8" w:rsidR="006B293B" w:rsidRPr="00495BD9" w:rsidRDefault="006B293B" w:rsidP="006B293B">
            <w:pPr>
              <w:jc w:val="both"/>
            </w:pPr>
            <w:r w:rsidRPr="00495BD9">
              <w:t>Walker2d</w:t>
            </w:r>
            <w:r w:rsidRPr="00495BD9">
              <w:rPr>
                <w:rFonts w:hint="eastAsia"/>
              </w:rPr>
              <w:t>-M</w:t>
            </w:r>
          </w:p>
        </w:tc>
        <w:tc>
          <w:tcPr>
            <w:tcW w:w="0" w:type="auto"/>
            <w:vAlign w:val="center"/>
          </w:tcPr>
          <w:p w14:paraId="3C2F688A" w14:textId="4BEBD4B7" w:rsidR="006B293B" w:rsidRPr="00495BD9" w:rsidRDefault="006B293B" w:rsidP="00CC61A5">
            <w:pPr>
              <w:jc w:val="right"/>
            </w:pPr>
            <w:r w:rsidRPr="00495BD9">
              <w:rPr>
                <w:rFonts w:hint="eastAsia"/>
              </w:rPr>
              <w:t xml:space="preserve">52.92 </w:t>
            </w:r>
          </w:p>
        </w:tc>
        <w:tc>
          <w:tcPr>
            <w:tcW w:w="0" w:type="auto"/>
            <w:vAlign w:val="center"/>
          </w:tcPr>
          <w:p w14:paraId="26AC0F87" w14:textId="314C3EB5" w:rsidR="006B293B" w:rsidRPr="00495BD9" w:rsidRDefault="006B293B" w:rsidP="00CC61A5">
            <w:pPr>
              <w:jc w:val="right"/>
              <w:rPr>
                <w:b/>
                <w:bCs/>
              </w:rPr>
            </w:pPr>
            <w:r w:rsidRPr="00495BD9">
              <w:rPr>
                <w:rFonts w:hint="eastAsia"/>
                <w:b/>
                <w:bCs/>
              </w:rPr>
              <w:t xml:space="preserve">117.11 </w:t>
            </w:r>
          </w:p>
        </w:tc>
        <w:tc>
          <w:tcPr>
            <w:tcW w:w="0" w:type="auto"/>
            <w:vAlign w:val="center"/>
          </w:tcPr>
          <w:p w14:paraId="01CA58E4" w14:textId="26255435" w:rsidR="006B293B" w:rsidRPr="00495BD9" w:rsidRDefault="006B293B" w:rsidP="00CC61A5">
            <w:pPr>
              <w:jc w:val="right"/>
              <w:rPr>
                <w:b/>
                <w:bCs/>
              </w:rPr>
            </w:pPr>
            <w:r w:rsidRPr="00495BD9">
              <w:rPr>
                <w:rFonts w:hint="eastAsia"/>
                <w:b/>
                <w:bCs/>
              </w:rPr>
              <w:t xml:space="preserve">122.92 </w:t>
            </w:r>
          </w:p>
        </w:tc>
        <w:tc>
          <w:tcPr>
            <w:tcW w:w="0" w:type="auto"/>
            <w:vAlign w:val="center"/>
          </w:tcPr>
          <w:p w14:paraId="44FA25E7" w14:textId="011C2FC7" w:rsidR="006B293B" w:rsidRPr="00495BD9" w:rsidRDefault="006B293B" w:rsidP="00CC61A5">
            <w:pPr>
              <w:jc w:val="right"/>
              <w:rPr>
                <w:b/>
                <w:bCs/>
              </w:rPr>
            </w:pPr>
            <w:r w:rsidRPr="00495BD9">
              <w:rPr>
                <w:rFonts w:hint="eastAsia"/>
              </w:rPr>
              <w:t xml:space="preserve">74.88 </w:t>
            </w:r>
          </w:p>
        </w:tc>
      </w:tr>
      <w:tr w:rsidR="002D3168" w:rsidRPr="00495BD9" w14:paraId="5A0A3216" w14:textId="4B8CD846" w:rsidTr="00E75BF5">
        <w:tc>
          <w:tcPr>
            <w:tcW w:w="0" w:type="auto"/>
          </w:tcPr>
          <w:p w14:paraId="60473959" w14:textId="28B1E500" w:rsidR="006B293B" w:rsidRPr="00495BD9" w:rsidRDefault="006B293B" w:rsidP="006B293B">
            <w:pPr>
              <w:jc w:val="both"/>
            </w:pPr>
            <w:r w:rsidRPr="00495BD9">
              <w:t>Walker2d</w:t>
            </w:r>
            <w:r w:rsidRPr="00495BD9">
              <w:rPr>
                <w:rFonts w:hint="eastAsia"/>
              </w:rPr>
              <w:t>-E</w:t>
            </w:r>
          </w:p>
        </w:tc>
        <w:tc>
          <w:tcPr>
            <w:tcW w:w="0" w:type="auto"/>
            <w:vAlign w:val="center"/>
          </w:tcPr>
          <w:p w14:paraId="129AF0D4" w14:textId="0762786D" w:rsidR="006B293B" w:rsidRPr="00495BD9" w:rsidRDefault="006B293B" w:rsidP="00CC61A5">
            <w:pPr>
              <w:jc w:val="right"/>
            </w:pPr>
            <w:r w:rsidRPr="00495BD9">
              <w:rPr>
                <w:rFonts w:hint="eastAsia"/>
              </w:rPr>
              <w:t xml:space="preserve">1.87 </w:t>
            </w:r>
          </w:p>
        </w:tc>
        <w:tc>
          <w:tcPr>
            <w:tcW w:w="0" w:type="auto"/>
            <w:vAlign w:val="center"/>
          </w:tcPr>
          <w:p w14:paraId="71F7360F" w14:textId="67B29DD0" w:rsidR="006B293B" w:rsidRPr="00495BD9" w:rsidRDefault="006B293B" w:rsidP="00CC61A5">
            <w:pPr>
              <w:jc w:val="right"/>
            </w:pPr>
            <w:r w:rsidRPr="00495BD9">
              <w:rPr>
                <w:rFonts w:hint="eastAsia"/>
              </w:rPr>
              <w:t xml:space="preserve">3.25 </w:t>
            </w:r>
          </w:p>
        </w:tc>
        <w:tc>
          <w:tcPr>
            <w:tcW w:w="0" w:type="auto"/>
            <w:vAlign w:val="center"/>
          </w:tcPr>
          <w:p w14:paraId="5D15A831" w14:textId="71360D95" w:rsidR="006B293B" w:rsidRPr="00495BD9" w:rsidRDefault="006B293B" w:rsidP="00CC61A5">
            <w:pPr>
              <w:jc w:val="right"/>
            </w:pPr>
            <w:r w:rsidRPr="00495BD9">
              <w:rPr>
                <w:rFonts w:hint="eastAsia"/>
                <w:b/>
                <w:bCs/>
              </w:rPr>
              <w:t xml:space="preserve">9.94 </w:t>
            </w:r>
          </w:p>
        </w:tc>
        <w:tc>
          <w:tcPr>
            <w:tcW w:w="0" w:type="auto"/>
            <w:vAlign w:val="center"/>
          </w:tcPr>
          <w:p w14:paraId="7551C899" w14:textId="41B40816" w:rsidR="006B293B" w:rsidRPr="00495BD9" w:rsidRDefault="006B293B" w:rsidP="00CC61A5">
            <w:pPr>
              <w:jc w:val="right"/>
            </w:pPr>
            <w:r w:rsidRPr="00495BD9">
              <w:rPr>
                <w:rFonts w:hint="eastAsia"/>
              </w:rPr>
              <w:t xml:space="preserve">4.72 </w:t>
            </w:r>
          </w:p>
        </w:tc>
      </w:tr>
      <w:tr w:rsidR="002D3168" w:rsidRPr="00495BD9" w14:paraId="197A7C5D" w14:textId="5D89873F" w:rsidTr="00E75BF5">
        <w:tc>
          <w:tcPr>
            <w:tcW w:w="0" w:type="auto"/>
          </w:tcPr>
          <w:p w14:paraId="0D2A3E77" w14:textId="5F2602DB" w:rsidR="006B293B" w:rsidRPr="00495BD9" w:rsidRDefault="006B293B" w:rsidP="006B293B">
            <w:pPr>
              <w:jc w:val="both"/>
            </w:pPr>
            <w:r w:rsidRPr="00495BD9">
              <w:t>Walker2d</w:t>
            </w:r>
            <w:r w:rsidRPr="00495BD9">
              <w:rPr>
                <w:rFonts w:hint="eastAsia"/>
              </w:rPr>
              <w:t>-H</w:t>
            </w:r>
          </w:p>
        </w:tc>
        <w:tc>
          <w:tcPr>
            <w:tcW w:w="0" w:type="auto"/>
            <w:vAlign w:val="center"/>
          </w:tcPr>
          <w:p w14:paraId="54306E07" w14:textId="4E37B123" w:rsidR="006B293B" w:rsidRPr="00495BD9" w:rsidRDefault="006B293B" w:rsidP="00CC61A5">
            <w:pPr>
              <w:jc w:val="right"/>
            </w:pPr>
            <w:r w:rsidRPr="00495BD9">
              <w:rPr>
                <w:rFonts w:hint="eastAsia"/>
              </w:rPr>
              <w:t xml:space="preserve">3.64 </w:t>
            </w:r>
          </w:p>
        </w:tc>
        <w:tc>
          <w:tcPr>
            <w:tcW w:w="0" w:type="auto"/>
            <w:vAlign w:val="center"/>
          </w:tcPr>
          <w:p w14:paraId="79045861" w14:textId="499361F5" w:rsidR="006B293B" w:rsidRPr="00495BD9" w:rsidRDefault="006B293B" w:rsidP="00CC61A5">
            <w:pPr>
              <w:jc w:val="right"/>
            </w:pPr>
            <w:r w:rsidRPr="00495BD9">
              <w:rPr>
                <w:rFonts w:hint="eastAsia"/>
              </w:rPr>
              <w:t xml:space="preserve">22.97 </w:t>
            </w:r>
          </w:p>
        </w:tc>
        <w:tc>
          <w:tcPr>
            <w:tcW w:w="0" w:type="auto"/>
            <w:vAlign w:val="center"/>
          </w:tcPr>
          <w:p w14:paraId="60F9DBEE" w14:textId="4A47449D" w:rsidR="006B293B" w:rsidRPr="00495BD9" w:rsidRDefault="006B293B" w:rsidP="00CC61A5">
            <w:pPr>
              <w:jc w:val="right"/>
            </w:pPr>
            <w:r w:rsidRPr="00495BD9">
              <w:rPr>
                <w:rFonts w:hint="eastAsia"/>
                <w:b/>
                <w:bCs/>
              </w:rPr>
              <w:t xml:space="preserve">38.75 </w:t>
            </w:r>
          </w:p>
        </w:tc>
        <w:tc>
          <w:tcPr>
            <w:tcW w:w="0" w:type="auto"/>
            <w:vAlign w:val="center"/>
          </w:tcPr>
          <w:p w14:paraId="00166ADC" w14:textId="2B201DA4" w:rsidR="006B293B" w:rsidRPr="00495BD9" w:rsidRDefault="006B293B" w:rsidP="00CC61A5">
            <w:pPr>
              <w:jc w:val="right"/>
            </w:pPr>
            <w:r w:rsidRPr="00495BD9">
              <w:rPr>
                <w:rFonts w:hint="eastAsia"/>
              </w:rPr>
              <w:t xml:space="preserve">7.96 </w:t>
            </w:r>
          </w:p>
        </w:tc>
      </w:tr>
      <w:tr w:rsidR="002D3168" w:rsidRPr="00495BD9" w14:paraId="175B4BFF" w14:textId="770E2DC5" w:rsidTr="00E75BF5">
        <w:tc>
          <w:tcPr>
            <w:tcW w:w="0" w:type="auto"/>
          </w:tcPr>
          <w:p w14:paraId="48A761AA" w14:textId="1D22BD6F" w:rsidR="006B293B" w:rsidRPr="00495BD9" w:rsidRDefault="006B293B" w:rsidP="006B293B">
            <w:pPr>
              <w:jc w:val="both"/>
            </w:pPr>
            <w:r w:rsidRPr="00495BD9">
              <w:t>Walker2d</w:t>
            </w:r>
            <w:r w:rsidRPr="00495BD9">
              <w:rPr>
                <w:rFonts w:hint="eastAsia"/>
              </w:rPr>
              <w:t>-MR</w:t>
            </w:r>
          </w:p>
        </w:tc>
        <w:tc>
          <w:tcPr>
            <w:tcW w:w="0" w:type="auto"/>
            <w:vAlign w:val="center"/>
          </w:tcPr>
          <w:p w14:paraId="0B01CC30" w14:textId="3ABCB5F5" w:rsidR="006B293B" w:rsidRPr="00495BD9" w:rsidRDefault="006B293B" w:rsidP="00CC61A5">
            <w:pPr>
              <w:jc w:val="right"/>
            </w:pPr>
            <w:r w:rsidRPr="00495BD9">
              <w:rPr>
                <w:rFonts w:hint="eastAsia"/>
              </w:rPr>
              <w:t xml:space="preserve">122.53 </w:t>
            </w:r>
          </w:p>
        </w:tc>
        <w:tc>
          <w:tcPr>
            <w:tcW w:w="0" w:type="auto"/>
            <w:vAlign w:val="center"/>
          </w:tcPr>
          <w:p w14:paraId="682F67E7" w14:textId="749D4BB2" w:rsidR="006B293B" w:rsidRPr="00495BD9" w:rsidRDefault="006B293B" w:rsidP="00CC61A5">
            <w:pPr>
              <w:jc w:val="right"/>
              <w:rPr>
                <w:b/>
                <w:bCs/>
              </w:rPr>
            </w:pPr>
            <w:r w:rsidRPr="00495BD9">
              <w:rPr>
                <w:rFonts w:hint="eastAsia"/>
              </w:rPr>
              <w:t xml:space="preserve">123.06 </w:t>
            </w:r>
          </w:p>
        </w:tc>
        <w:tc>
          <w:tcPr>
            <w:tcW w:w="0" w:type="auto"/>
            <w:vAlign w:val="center"/>
          </w:tcPr>
          <w:p w14:paraId="5F02FD17" w14:textId="00605C70" w:rsidR="006B293B" w:rsidRPr="00495BD9" w:rsidRDefault="006B293B" w:rsidP="00CC61A5">
            <w:pPr>
              <w:jc w:val="right"/>
              <w:rPr>
                <w:b/>
                <w:bCs/>
              </w:rPr>
            </w:pPr>
            <w:r w:rsidRPr="00495BD9">
              <w:rPr>
                <w:rFonts w:hint="eastAsia"/>
                <w:b/>
                <w:bCs/>
              </w:rPr>
              <w:t xml:space="preserve">141.51 </w:t>
            </w:r>
          </w:p>
        </w:tc>
        <w:tc>
          <w:tcPr>
            <w:tcW w:w="0" w:type="auto"/>
            <w:vAlign w:val="center"/>
          </w:tcPr>
          <w:p w14:paraId="75FED314" w14:textId="0BC6E432" w:rsidR="006B293B" w:rsidRPr="00495BD9" w:rsidRDefault="006B293B" w:rsidP="00CC61A5">
            <w:pPr>
              <w:jc w:val="right"/>
              <w:rPr>
                <w:b/>
                <w:bCs/>
              </w:rPr>
            </w:pPr>
            <w:r w:rsidRPr="00495BD9">
              <w:rPr>
                <w:rFonts w:hint="eastAsia"/>
              </w:rPr>
              <w:t xml:space="preserve">134.37 </w:t>
            </w:r>
          </w:p>
        </w:tc>
      </w:tr>
      <w:tr w:rsidR="006B293B" w:rsidRPr="00495BD9" w14:paraId="2B86CDA8" w14:textId="4BF49F20" w:rsidTr="00E75BF5">
        <w:tc>
          <w:tcPr>
            <w:tcW w:w="0" w:type="auto"/>
          </w:tcPr>
          <w:p w14:paraId="233C6858" w14:textId="7BB78CAE" w:rsidR="006B293B" w:rsidRPr="00495BD9" w:rsidRDefault="006B293B" w:rsidP="006B293B">
            <w:pPr>
              <w:jc w:val="both"/>
            </w:pPr>
            <w:r w:rsidRPr="00495BD9">
              <w:t>Walker2d</w:t>
            </w:r>
            <w:r w:rsidRPr="00495BD9">
              <w:rPr>
                <w:rFonts w:hint="eastAsia"/>
              </w:rPr>
              <w:t>-ER</w:t>
            </w:r>
          </w:p>
        </w:tc>
        <w:tc>
          <w:tcPr>
            <w:tcW w:w="0" w:type="auto"/>
            <w:vAlign w:val="center"/>
          </w:tcPr>
          <w:p w14:paraId="247F3148" w14:textId="2329FA06" w:rsidR="006B293B" w:rsidRPr="00495BD9" w:rsidRDefault="006B293B" w:rsidP="00CC61A5">
            <w:pPr>
              <w:jc w:val="right"/>
              <w:rPr>
                <w:b/>
                <w:bCs/>
              </w:rPr>
            </w:pPr>
            <w:r w:rsidRPr="00495BD9">
              <w:rPr>
                <w:rFonts w:hint="eastAsia"/>
              </w:rPr>
              <w:t xml:space="preserve">0.40 </w:t>
            </w:r>
          </w:p>
        </w:tc>
        <w:tc>
          <w:tcPr>
            <w:tcW w:w="0" w:type="auto"/>
            <w:vAlign w:val="center"/>
          </w:tcPr>
          <w:p w14:paraId="2DD90CB1" w14:textId="1C6984D5" w:rsidR="006B293B" w:rsidRPr="00495BD9" w:rsidRDefault="006B293B" w:rsidP="00CC61A5">
            <w:pPr>
              <w:jc w:val="right"/>
              <w:rPr>
                <w:b/>
                <w:bCs/>
              </w:rPr>
            </w:pPr>
            <w:r w:rsidRPr="00495BD9">
              <w:rPr>
                <w:rFonts w:hint="eastAsia"/>
                <w:b/>
                <w:bCs/>
              </w:rPr>
              <w:t xml:space="preserve">87.12 </w:t>
            </w:r>
          </w:p>
        </w:tc>
        <w:tc>
          <w:tcPr>
            <w:tcW w:w="0" w:type="auto"/>
            <w:vAlign w:val="center"/>
          </w:tcPr>
          <w:p w14:paraId="3E92611C" w14:textId="4FD8170B" w:rsidR="006B293B" w:rsidRPr="00495BD9" w:rsidRDefault="006B293B" w:rsidP="00CC61A5">
            <w:pPr>
              <w:jc w:val="right"/>
              <w:rPr>
                <w:b/>
                <w:bCs/>
              </w:rPr>
            </w:pPr>
            <w:r w:rsidRPr="00495BD9">
              <w:rPr>
                <w:rFonts w:hint="eastAsia"/>
              </w:rPr>
              <w:t xml:space="preserve">80.92 </w:t>
            </w:r>
          </w:p>
        </w:tc>
        <w:tc>
          <w:tcPr>
            <w:tcW w:w="0" w:type="auto"/>
            <w:vAlign w:val="center"/>
          </w:tcPr>
          <w:p w14:paraId="02896805" w14:textId="2FF8DA03" w:rsidR="006B293B" w:rsidRPr="00495BD9" w:rsidRDefault="006B293B" w:rsidP="00CC61A5">
            <w:pPr>
              <w:jc w:val="right"/>
              <w:rPr>
                <w:b/>
                <w:bCs/>
              </w:rPr>
            </w:pPr>
            <w:r w:rsidRPr="00495BD9">
              <w:rPr>
                <w:rFonts w:hint="eastAsia"/>
                <w:b/>
                <w:bCs/>
              </w:rPr>
              <w:t xml:space="preserve">88.03 </w:t>
            </w:r>
          </w:p>
        </w:tc>
      </w:tr>
    </w:tbl>
    <w:p w14:paraId="17C53B1B" w14:textId="2FA59060" w:rsidR="00824F98" w:rsidRPr="00495BD9" w:rsidRDefault="00824F98" w:rsidP="00824F98">
      <w:pPr>
        <w:pStyle w:val="aff3"/>
        <w:spacing w:after="180"/>
        <w:rPr>
          <w:color w:val="auto"/>
          <w:sz w:val="2"/>
          <w:szCs w:val="2"/>
        </w:rPr>
      </w:pPr>
    </w:p>
    <w:p w14:paraId="3C411130" w14:textId="4B62DD39" w:rsidR="00916484" w:rsidRPr="00495BD9" w:rsidRDefault="00916484" w:rsidP="00916484">
      <w:pPr>
        <w:pStyle w:val="5"/>
        <w:rPr>
          <w:rFonts w:eastAsia="標楷體"/>
          <w:color w:val="auto"/>
        </w:rPr>
      </w:pPr>
      <w:r w:rsidRPr="00495BD9">
        <w:rPr>
          <w:rFonts w:eastAsia="標楷體"/>
          <w:color w:val="auto"/>
        </w:rPr>
        <w:t>梯度異常與恢復情形</w:t>
      </w:r>
    </w:p>
    <w:p w14:paraId="1845F9DF" w14:textId="77777777" w:rsidR="005D30DA" w:rsidRPr="00495BD9" w:rsidRDefault="005D30DA" w:rsidP="005D30DA">
      <w:pPr>
        <w:pStyle w:val="aff3"/>
        <w:spacing w:after="180"/>
        <w:rPr>
          <w:color w:val="auto"/>
        </w:rPr>
      </w:pPr>
      <w:r w:rsidRPr="00495BD9">
        <w:rPr>
          <w:color w:val="auto"/>
        </w:rPr>
        <w:t>原始</w:t>
      </w:r>
      <w:r w:rsidRPr="00495BD9">
        <w:rPr>
          <w:color w:val="auto"/>
        </w:rPr>
        <w:t xml:space="preserve"> </w:t>
      </w:r>
      <w:proofErr w:type="spellStart"/>
      <w:r w:rsidRPr="00495BD9">
        <w:rPr>
          <w:color w:val="auto"/>
        </w:rPr>
        <w:t>scas</w:t>
      </w:r>
      <w:proofErr w:type="spellEnd"/>
      <w:r w:rsidRPr="00495BD9">
        <w:rPr>
          <w:color w:val="auto"/>
        </w:rPr>
        <w:t xml:space="preserve"> </w:t>
      </w:r>
      <w:r w:rsidRPr="00495BD9">
        <w:rPr>
          <w:color w:val="auto"/>
        </w:rPr>
        <w:t>除</w:t>
      </w:r>
      <w:r w:rsidRPr="00495BD9">
        <w:rPr>
          <w:color w:val="auto"/>
        </w:rPr>
        <w:t xml:space="preserve"> Medium-Replay </w:t>
      </w:r>
      <w:r w:rsidRPr="00495BD9">
        <w:rPr>
          <w:color w:val="auto"/>
        </w:rPr>
        <w:t>外，皆曾出現價值網路</w:t>
      </w:r>
      <w:proofErr w:type="gramStart"/>
      <w:r w:rsidRPr="00495BD9">
        <w:rPr>
          <w:color w:val="auto"/>
        </w:rPr>
        <w:t>更新梯</w:t>
      </w:r>
      <w:proofErr w:type="gramEnd"/>
      <w:r w:rsidRPr="00495BD9">
        <w:rPr>
          <w:color w:val="auto"/>
        </w:rPr>
        <w:t>度異常上升的現象。然而，梯度異常並不必然使訓練直接失敗。</w:t>
      </w:r>
      <w:r w:rsidRPr="00495BD9">
        <w:rPr>
          <w:color w:val="auto"/>
        </w:rPr>
        <w:t xml:space="preserve">Medium </w:t>
      </w:r>
      <w:r w:rsidRPr="00495BD9">
        <w:rPr>
          <w:color w:val="auto"/>
        </w:rPr>
        <w:t>與</w:t>
      </w:r>
      <w:r w:rsidRPr="00495BD9">
        <w:rPr>
          <w:color w:val="auto"/>
        </w:rPr>
        <w:t xml:space="preserve"> Hybrid </w:t>
      </w:r>
      <w:r w:rsidRPr="00495BD9">
        <w:rPr>
          <w:color w:val="auto"/>
        </w:rPr>
        <w:t>在異常增長後仍能逐漸恢復，因此保留部分學習效果；</w:t>
      </w:r>
      <w:r w:rsidRPr="00495BD9">
        <w:rPr>
          <w:color w:val="auto"/>
        </w:rPr>
        <w:t xml:space="preserve">Expert </w:t>
      </w:r>
      <w:r w:rsidRPr="00495BD9">
        <w:rPr>
          <w:color w:val="auto"/>
        </w:rPr>
        <w:t>與</w:t>
      </w:r>
      <w:r w:rsidRPr="00495BD9">
        <w:rPr>
          <w:color w:val="auto"/>
        </w:rPr>
        <w:t xml:space="preserve"> Expert-Replay </w:t>
      </w:r>
      <w:r w:rsidRPr="00495BD9">
        <w:rPr>
          <w:color w:val="auto"/>
        </w:rPr>
        <w:t>則未能恢復，最終維持低效能。這表示</w:t>
      </w:r>
      <w:r w:rsidRPr="00495BD9">
        <w:rPr>
          <w:color w:val="auto"/>
        </w:rPr>
        <w:t xml:space="preserve"> SCAS </w:t>
      </w:r>
      <w:r w:rsidRPr="00495BD9">
        <w:rPr>
          <w:color w:val="auto"/>
        </w:rPr>
        <w:t>的梯度異常具有可逆性，其最終結果不只取決於異常是否發生，也取決於後續更新能否脫離錯誤高估所形成的放大循環。</w:t>
      </w:r>
    </w:p>
    <w:p w14:paraId="4F8FA16C" w14:textId="4045CB54" w:rsidR="005D30DA" w:rsidRPr="00495BD9" w:rsidRDefault="004A0E50" w:rsidP="005D30DA">
      <w:pPr>
        <w:pStyle w:val="aff3"/>
        <w:spacing w:after="180"/>
        <w:rPr>
          <w:color w:val="auto"/>
        </w:rPr>
      </w:pPr>
      <w:r w:rsidRPr="004A0E50">
        <w:rPr>
          <w:color w:val="auto"/>
        </w:rPr>
        <w:lastRenderedPageBreak/>
        <w:t>加入正規化後，</w:t>
      </w:r>
      <w:proofErr w:type="spellStart"/>
      <w:r w:rsidRPr="004A0E50">
        <w:rPr>
          <w:color w:val="auto"/>
        </w:rPr>
        <w:t>scas</w:t>
      </w:r>
      <w:proofErr w:type="spellEnd"/>
      <w:r w:rsidRPr="004A0E50">
        <w:rPr>
          <w:color w:val="auto"/>
        </w:rPr>
        <w:t xml:space="preserve">-n </w:t>
      </w:r>
      <w:r w:rsidRPr="004A0E50">
        <w:rPr>
          <w:color w:val="auto"/>
        </w:rPr>
        <w:t>在策略資料集中仍會出現梯度異常，但後續皆能逐漸恢復；在回放資料集中則維持相對穩定。</w:t>
      </w:r>
      <w:r w:rsidR="005D30DA" w:rsidRPr="00495BD9">
        <w:rPr>
          <w:color w:val="auto"/>
        </w:rPr>
        <w:t>相較於原始</w:t>
      </w:r>
      <w:r w:rsidR="005D30DA" w:rsidRPr="00495BD9">
        <w:rPr>
          <w:color w:val="auto"/>
        </w:rPr>
        <w:t xml:space="preserve"> </w:t>
      </w:r>
      <w:proofErr w:type="spellStart"/>
      <w:r w:rsidR="005D30DA" w:rsidRPr="00495BD9">
        <w:rPr>
          <w:color w:val="auto"/>
        </w:rPr>
        <w:t>scas</w:t>
      </w:r>
      <w:proofErr w:type="spellEnd"/>
      <w:r w:rsidR="005D30DA" w:rsidRPr="00495BD9">
        <w:rPr>
          <w:color w:val="auto"/>
        </w:rPr>
        <w:t>，正規化並未完全阻止異常形成，而是提高模型由異常狀態恢復的能力。</w:t>
      </w:r>
      <w:r w:rsidR="005D30DA" w:rsidRPr="00495BD9">
        <w:rPr>
          <w:color w:val="auto"/>
        </w:rPr>
        <w:t xml:space="preserve">Medium </w:t>
      </w:r>
      <w:r w:rsidR="005D30DA" w:rsidRPr="00495BD9">
        <w:rPr>
          <w:color w:val="auto"/>
        </w:rPr>
        <w:t>與</w:t>
      </w:r>
      <w:r w:rsidR="005D30DA" w:rsidRPr="00495BD9">
        <w:rPr>
          <w:color w:val="auto"/>
        </w:rPr>
        <w:t xml:space="preserve"> Expert-Replay </w:t>
      </w:r>
      <w:r w:rsidR="005D30DA" w:rsidRPr="00495BD9">
        <w:rPr>
          <w:color w:val="auto"/>
        </w:rPr>
        <w:t>的明顯改善即反映此項差異。不過，</w:t>
      </w:r>
      <w:r w:rsidR="005D30DA" w:rsidRPr="00495BD9">
        <w:rPr>
          <w:color w:val="auto"/>
        </w:rPr>
        <w:t xml:space="preserve">Expert </w:t>
      </w:r>
      <w:r w:rsidR="005D30DA" w:rsidRPr="00495BD9">
        <w:rPr>
          <w:color w:val="auto"/>
        </w:rPr>
        <w:t>即使恢復穩定，最終效能仍然偏低，顯示消除異常增長只是形成有效策略的必要條件之</w:t>
      </w:r>
      <w:proofErr w:type="gramStart"/>
      <w:r w:rsidR="005D30DA" w:rsidRPr="00495BD9">
        <w:rPr>
          <w:color w:val="auto"/>
        </w:rPr>
        <w:t>一</w:t>
      </w:r>
      <w:proofErr w:type="gramEnd"/>
      <w:r w:rsidR="005D30DA" w:rsidRPr="00495BD9">
        <w:rPr>
          <w:color w:val="auto"/>
        </w:rPr>
        <w:t>。</w:t>
      </w:r>
    </w:p>
    <w:p w14:paraId="54309C07" w14:textId="7AED4610" w:rsidR="005D30DA" w:rsidRPr="00495BD9" w:rsidRDefault="005D30DA" w:rsidP="005D30DA">
      <w:pPr>
        <w:pStyle w:val="aff3"/>
        <w:spacing w:after="180"/>
        <w:rPr>
          <w:color w:val="auto"/>
        </w:rPr>
      </w:pPr>
      <w:proofErr w:type="spellStart"/>
      <w:r w:rsidRPr="00495BD9">
        <w:rPr>
          <w:color w:val="auto"/>
        </w:rPr>
        <w:t>scas-gp</w:t>
      </w:r>
      <w:proofErr w:type="spellEnd"/>
      <w:r w:rsidRPr="00495BD9">
        <w:rPr>
          <w:color w:val="auto"/>
        </w:rPr>
        <w:t xml:space="preserve"> </w:t>
      </w:r>
      <w:r w:rsidRPr="00495BD9">
        <w:rPr>
          <w:color w:val="auto"/>
        </w:rPr>
        <w:t>與</w:t>
      </w:r>
      <w:r w:rsidRPr="00495BD9">
        <w:rPr>
          <w:color w:val="auto"/>
        </w:rPr>
        <w:t xml:space="preserve"> </w:t>
      </w:r>
      <w:proofErr w:type="spellStart"/>
      <w:r w:rsidRPr="00495BD9">
        <w:rPr>
          <w:color w:val="auto"/>
        </w:rPr>
        <w:t>scas-gpn</w:t>
      </w:r>
      <w:proofErr w:type="spellEnd"/>
      <w:r w:rsidRPr="00495BD9">
        <w:rPr>
          <w:color w:val="auto"/>
        </w:rPr>
        <w:t xml:space="preserve"> </w:t>
      </w:r>
      <w:r w:rsidRPr="00495BD9">
        <w:rPr>
          <w:color w:val="auto"/>
        </w:rPr>
        <w:t>在所有</w:t>
      </w:r>
      <w:r w:rsidR="00C81A2B">
        <w:rPr>
          <w:color w:val="auto"/>
        </w:rPr>
        <w:t>資料集中</w:t>
      </w:r>
      <w:r w:rsidRPr="00495BD9">
        <w:rPr>
          <w:color w:val="auto"/>
        </w:rPr>
        <w:t>皆未出現相同的梯度異常，與前述</w:t>
      </w:r>
      <w:r w:rsidRPr="00495BD9">
        <w:rPr>
          <w:color w:val="auto"/>
        </w:rPr>
        <w:t xml:space="preserve"> GP </w:t>
      </w:r>
      <w:r w:rsidRPr="00495BD9">
        <w:rPr>
          <w:color w:val="auto"/>
        </w:rPr>
        <w:t>能阻止錯誤高估循環的分析一致。特別是在</w:t>
      </w:r>
      <w:r w:rsidRPr="00495BD9">
        <w:rPr>
          <w:color w:val="auto"/>
        </w:rPr>
        <w:t xml:space="preserve"> Medium-Replay </w:t>
      </w:r>
      <w:r w:rsidRPr="00495BD9">
        <w:rPr>
          <w:color w:val="auto"/>
        </w:rPr>
        <w:t>中，</w:t>
      </w:r>
      <w:proofErr w:type="spellStart"/>
      <w:r w:rsidRPr="00495BD9">
        <w:rPr>
          <w:color w:val="auto"/>
        </w:rPr>
        <w:t>scas-gp</w:t>
      </w:r>
      <w:proofErr w:type="spellEnd"/>
      <w:r w:rsidRPr="00495BD9">
        <w:rPr>
          <w:color w:val="auto"/>
        </w:rPr>
        <w:t xml:space="preserve"> </w:t>
      </w:r>
      <w:r w:rsidRPr="00495BD9">
        <w:rPr>
          <w:color w:val="auto"/>
        </w:rPr>
        <w:t>不僅避免梯度異常，也未呈現原有的策略震盪，因此取得較高的整體分數。然而，</w:t>
      </w:r>
      <w:proofErr w:type="gramStart"/>
      <w:r w:rsidRPr="00495BD9">
        <w:rPr>
          <w:color w:val="auto"/>
        </w:rPr>
        <w:t>兩種</w:t>
      </w:r>
      <w:r w:rsidR="00315A08">
        <w:rPr>
          <w:rFonts w:hint="eastAsia"/>
          <w:color w:val="auto"/>
        </w:rPr>
        <w:t>梯</w:t>
      </w:r>
      <w:proofErr w:type="gramEnd"/>
      <w:r w:rsidR="00315A08">
        <w:rPr>
          <w:rFonts w:hint="eastAsia"/>
          <w:color w:val="auto"/>
        </w:rPr>
        <w:t>度</w:t>
      </w:r>
      <w:r w:rsidR="00315A08" w:rsidRPr="00495BD9">
        <w:rPr>
          <w:color w:val="auto"/>
        </w:rPr>
        <w:t>懲</w:t>
      </w:r>
      <w:r w:rsidR="00315A08" w:rsidRPr="00495BD9">
        <w:rPr>
          <w:rFonts w:hint="eastAsia"/>
          <w:color w:val="auto"/>
        </w:rPr>
        <w:t>罰</w:t>
      </w:r>
      <w:r w:rsidRPr="00495BD9">
        <w:rPr>
          <w:color w:val="auto"/>
        </w:rPr>
        <w:t>配置在</w:t>
      </w:r>
      <w:r w:rsidRPr="00495BD9">
        <w:rPr>
          <w:color w:val="auto"/>
        </w:rPr>
        <w:t xml:space="preserve"> Expert </w:t>
      </w:r>
      <w:r w:rsidRPr="00495BD9">
        <w:rPr>
          <w:color w:val="auto"/>
        </w:rPr>
        <w:t>中仍維持低效能，表示</w:t>
      </w:r>
      <w:r w:rsidRPr="00495BD9">
        <w:rPr>
          <w:color w:val="auto"/>
        </w:rPr>
        <w:t xml:space="preserve"> SCAS </w:t>
      </w:r>
      <w:r w:rsidRPr="00495BD9">
        <w:rPr>
          <w:color w:val="auto"/>
        </w:rPr>
        <w:t>在該</w:t>
      </w:r>
      <w:r w:rsidR="004066BA">
        <w:rPr>
          <w:color w:val="auto"/>
        </w:rPr>
        <w:t>資料集上</w:t>
      </w:r>
      <w:r w:rsidRPr="00495BD9">
        <w:rPr>
          <w:color w:val="auto"/>
        </w:rPr>
        <w:t>的問題並非完全源自梯度失控。</w:t>
      </w:r>
    </w:p>
    <w:p w14:paraId="67DE92AE" w14:textId="6D981477" w:rsidR="005D30DA" w:rsidRPr="00495BD9" w:rsidRDefault="005D30DA" w:rsidP="005D30DA">
      <w:pPr>
        <w:pStyle w:val="aff3"/>
        <w:spacing w:after="180"/>
        <w:rPr>
          <w:color w:val="auto"/>
        </w:rPr>
      </w:pPr>
      <w:r w:rsidRPr="00495BD9">
        <w:rPr>
          <w:color w:val="auto"/>
        </w:rPr>
        <w:t>整體而言，</w:t>
      </w:r>
      <w:r w:rsidRPr="00495BD9">
        <w:rPr>
          <w:color w:val="auto"/>
        </w:rPr>
        <w:t xml:space="preserve">SCAS </w:t>
      </w:r>
      <w:r w:rsidRPr="00495BD9">
        <w:rPr>
          <w:color w:val="auto"/>
        </w:rPr>
        <w:t>的訓練現象不能僅以「是否發生梯度爆炸」</w:t>
      </w:r>
      <w:r w:rsidR="009232F8" w:rsidRPr="00495BD9">
        <w:rPr>
          <w:rFonts w:hint="eastAsia"/>
          <w:color w:val="auto"/>
        </w:rPr>
        <w:t>來</w:t>
      </w:r>
      <w:r w:rsidRPr="00495BD9">
        <w:rPr>
          <w:color w:val="auto"/>
        </w:rPr>
        <w:t>區分。原始</w:t>
      </w:r>
      <w:r w:rsidRPr="00495BD9">
        <w:rPr>
          <w:color w:val="auto"/>
        </w:rPr>
        <w:t xml:space="preserve"> </w:t>
      </w:r>
      <w:proofErr w:type="spellStart"/>
      <w:r w:rsidRPr="00495BD9">
        <w:rPr>
          <w:color w:val="auto"/>
        </w:rPr>
        <w:t>scas</w:t>
      </w:r>
      <w:proofErr w:type="spellEnd"/>
      <w:r w:rsidRPr="00495BD9">
        <w:rPr>
          <w:color w:val="auto"/>
        </w:rPr>
        <w:t xml:space="preserve"> </w:t>
      </w:r>
      <w:r w:rsidRPr="00495BD9">
        <w:rPr>
          <w:color w:val="auto"/>
        </w:rPr>
        <w:t>與</w:t>
      </w:r>
      <w:r w:rsidRPr="00495BD9">
        <w:rPr>
          <w:color w:val="auto"/>
        </w:rPr>
        <w:t xml:space="preserve"> </w:t>
      </w:r>
      <w:proofErr w:type="spellStart"/>
      <w:r w:rsidR="00F36251" w:rsidRPr="00495BD9">
        <w:rPr>
          <w:color w:val="auto"/>
        </w:rPr>
        <w:t>scas</w:t>
      </w:r>
      <w:proofErr w:type="spellEnd"/>
      <w:r w:rsidR="00F36251" w:rsidRPr="00495BD9">
        <w:rPr>
          <w:color w:val="auto"/>
        </w:rPr>
        <w:t>-n</w:t>
      </w:r>
      <w:r w:rsidRPr="00495BD9">
        <w:rPr>
          <w:color w:val="auto"/>
        </w:rPr>
        <w:t xml:space="preserve"> </w:t>
      </w:r>
      <w:r w:rsidRPr="00495BD9">
        <w:rPr>
          <w:color w:val="auto"/>
        </w:rPr>
        <w:t>可能在異常增長後重新恢復，且恢復結果會因</w:t>
      </w:r>
      <w:r w:rsidR="00125B11">
        <w:rPr>
          <w:color w:val="auto"/>
        </w:rPr>
        <w:t>資料集</w:t>
      </w:r>
      <w:r w:rsidRPr="00495BD9">
        <w:rPr>
          <w:color w:val="auto"/>
        </w:rPr>
        <w:t>與正規化設定而異；</w:t>
      </w:r>
      <w:r w:rsidR="00315A08">
        <w:rPr>
          <w:rFonts w:hint="eastAsia"/>
          <w:color w:val="auto"/>
        </w:rPr>
        <w:t>梯度</w:t>
      </w:r>
      <w:r w:rsidR="00315A08" w:rsidRPr="00495BD9">
        <w:rPr>
          <w:color w:val="auto"/>
        </w:rPr>
        <w:t>懲</w:t>
      </w:r>
      <w:r w:rsidR="00315A08" w:rsidRPr="00495BD9">
        <w:rPr>
          <w:rFonts w:hint="eastAsia"/>
          <w:color w:val="auto"/>
        </w:rPr>
        <w:t>罰</w:t>
      </w:r>
      <w:r w:rsidRPr="00495BD9">
        <w:rPr>
          <w:color w:val="auto"/>
        </w:rPr>
        <w:t>則能直接避免此類異常，但穩定訓練仍不保證最終策略有效。</w:t>
      </w:r>
    </w:p>
    <w:p w14:paraId="09091D19" w14:textId="73EE4DAC" w:rsidR="001B2F41" w:rsidRPr="00495BD9" w:rsidRDefault="001B2F41" w:rsidP="001B2F41">
      <w:pPr>
        <w:pStyle w:val="5"/>
        <w:rPr>
          <w:rFonts w:eastAsia="標楷體"/>
          <w:color w:val="auto"/>
        </w:rPr>
      </w:pPr>
      <w:r w:rsidRPr="00495BD9">
        <w:rPr>
          <w:rFonts w:eastAsia="標楷體" w:hint="eastAsia"/>
          <w:color w:val="auto"/>
        </w:rPr>
        <w:t>代表配置</w:t>
      </w:r>
    </w:p>
    <w:p w14:paraId="41E905A9" w14:textId="25899AC5" w:rsidR="001B2F41" w:rsidRPr="00495BD9" w:rsidRDefault="00276B97" w:rsidP="003E15FE">
      <w:pPr>
        <w:pStyle w:val="aff3"/>
        <w:spacing w:after="180"/>
        <w:rPr>
          <w:color w:val="auto"/>
        </w:rPr>
      </w:pPr>
      <w:r w:rsidRPr="00495BD9">
        <w:rPr>
          <w:color w:val="auto"/>
        </w:rPr>
        <w:t>雖然</w:t>
      </w:r>
      <w:r w:rsidRPr="00495BD9">
        <w:rPr>
          <w:color w:val="auto"/>
        </w:rPr>
        <w:t xml:space="preserve"> </w:t>
      </w:r>
      <w:proofErr w:type="spellStart"/>
      <w:r w:rsidRPr="00495BD9">
        <w:rPr>
          <w:color w:val="auto"/>
        </w:rPr>
        <w:t>scas-gp</w:t>
      </w:r>
      <w:proofErr w:type="spellEnd"/>
      <w:r w:rsidRPr="00495BD9">
        <w:rPr>
          <w:color w:val="auto"/>
        </w:rPr>
        <w:t xml:space="preserve"> </w:t>
      </w:r>
      <w:r w:rsidRPr="00495BD9">
        <w:rPr>
          <w:color w:val="auto"/>
        </w:rPr>
        <w:t>在多項</w:t>
      </w:r>
      <w:r w:rsidR="00C81A2B">
        <w:rPr>
          <w:color w:val="auto"/>
        </w:rPr>
        <w:t>資料集中</w:t>
      </w:r>
      <w:r w:rsidRPr="00495BD9">
        <w:rPr>
          <w:color w:val="auto"/>
        </w:rPr>
        <w:t>取得較高分數，後續實驗仍採用</w:t>
      </w:r>
      <w:r w:rsidRPr="00495BD9">
        <w:rPr>
          <w:color w:val="auto"/>
        </w:rPr>
        <w:t xml:space="preserve"> </w:t>
      </w:r>
      <w:proofErr w:type="spellStart"/>
      <w:r w:rsidR="00F36251" w:rsidRPr="00495BD9">
        <w:rPr>
          <w:b/>
          <w:bCs/>
          <w:color w:val="auto"/>
        </w:rPr>
        <w:t>scas</w:t>
      </w:r>
      <w:proofErr w:type="spellEnd"/>
      <w:r w:rsidR="00F36251" w:rsidRPr="00495BD9">
        <w:rPr>
          <w:b/>
          <w:bCs/>
          <w:color w:val="auto"/>
        </w:rPr>
        <w:t>-n</w:t>
      </w:r>
      <w:r w:rsidRPr="00495BD9">
        <w:rPr>
          <w:color w:val="auto"/>
        </w:rPr>
        <w:t xml:space="preserve"> </w:t>
      </w:r>
      <w:r w:rsidRPr="00495BD9">
        <w:rPr>
          <w:color w:val="auto"/>
        </w:rPr>
        <w:t>作為</w:t>
      </w:r>
      <w:r w:rsidRPr="00495BD9">
        <w:rPr>
          <w:color w:val="auto"/>
        </w:rPr>
        <w:t xml:space="preserve"> SCAS </w:t>
      </w:r>
      <w:r w:rsidRPr="00495BD9">
        <w:rPr>
          <w:color w:val="auto"/>
        </w:rPr>
        <w:t>的代表配置。梯度懲罰會額外限制動作空間中的價值變化，使模型結果同時受到梯度平滑作用影響，較難完整呈現</w:t>
      </w:r>
      <w:r w:rsidRPr="00495BD9">
        <w:rPr>
          <w:color w:val="auto"/>
        </w:rPr>
        <w:t xml:space="preserve"> SCAS </w:t>
      </w:r>
      <w:r w:rsidRPr="00495BD9">
        <w:rPr>
          <w:color w:val="auto"/>
        </w:rPr>
        <w:t>本身的學習與恢復特性。相較之下，</w:t>
      </w:r>
      <w:proofErr w:type="spellStart"/>
      <w:r w:rsidR="00F36251" w:rsidRPr="00495BD9">
        <w:rPr>
          <w:color w:val="auto"/>
        </w:rPr>
        <w:t>scas</w:t>
      </w:r>
      <w:proofErr w:type="spellEnd"/>
      <w:r w:rsidR="00F36251" w:rsidRPr="00495BD9">
        <w:rPr>
          <w:color w:val="auto"/>
        </w:rPr>
        <w:t>-n</w:t>
      </w:r>
      <w:r w:rsidRPr="00495BD9">
        <w:rPr>
          <w:color w:val="auto"/>
        </w:rPr>
        <w:t xml:space="preserve"> </w:t>
      </w:r>
      <w:r w:rsidRPr="00495BD9">
        <w:rPr>
          <w:color w:val="auto"/>
        </w:rPr>
        <w:t>能改善部分原始配置的失效情形，且未直接改變評論器的局部價值結構，因此較適合作為後續比較動作價值約束加入前後差異的基礎配置。</w:t>
      </w:r>
      <w:proofErr w:type="spellStart"/>
      <w:r w:rsidRPr="00495BD9">
        <w:rPr>
          <w:color w:val="auto"/>
        </w:rPr>
        <w:t>scas-gp</w:t>
      </w:r>
      <w:proofErr w:type="spellEnd"/>
      <w:r w:rsidRPr="00495BD9">
        <w:rPr>
          <w:color w:val="auto"/>
        </w:rPr>
        <w:t xml:space="preserve"> </w:t>
      </w:r>
      <w:r w:rsidRPr="00495BD9">
        <w:rPr>
          <w:color w:val="auto"/>
        </w:rPr>
        <w:t>與</w:t>
      </w:r>
      <w:r w:rsidRPr="00495BD9">
        <w:rPr>
          <w:color w:val="auto"/>
        </w:rPr>
        <w:t xml:space="preserve"> </w:t>
      </w:r>
      <w:proofErr w:type="spellStart"/>
      <w:r w:rsidRPr="00495BD9">
        <w:rPr>
          <w:color w:val="auto"/>
        </w:rPr>
        <w:t>scas-gpn</w:t>
      </w:r>
      <w:proofErr w:type="spellEnd"/>
      <w:r w:rsidRPr="00495BD9">
        <w:rPr>
          <w:color w:val="auto"/>
        </w:rPr>
        <w:t xml:space="preserve"> </w:t>
      </w:r>
      <w:r w:rsidRPr="00495BD9">
        <w:rPr>
          <w:color w:val="auto"/>
        </w:rPr>
        <w:t>則保留於本節的穩定性分析中。</w:t>
      </w:r>
    </w:p>
    <w:p w14:paraId="4278585F" w14:textId="5143027C" w:rsidR="00F25193" w:rsidRPr="00495BD9" w:rsidRDefault="00F25193" w:rsidP="005C60CA">
      <w:pPr>
        <w:pStyle w:val="3"/>
        <w:rPr>
          <w:rFonts w:eastAsia="標楷體"/>
          <w:color w:val="auto"/>
        </w:rPr>
      </w:pPr>
      <w:bookmarkStart w:id="98" w:name="_Toc236147780"/>
      <w:r w:rsidRPr="00495BD9">
        <w:rPr>
          <w:rFonts w:eastAsia="標楷體" w:hint="eastAsia"/>
          <w:color w:val="auto"/>
        </w:rPr>
        <w:t>SCASPL</w:t>
      </w:r>
      <w:bookmarkEnd w:id="98"/>
    </w:p>
    <w:p w14:paraId="6BB8EF4C" w14:textId="3927755D" w:rsidR="003E15FE" w:rsidRPr="00495BD9" w:rsidRDefault="003E15FE" w:rsidP="003E15FE">
      <w:pPr>
        <w:pStyle w:val="af8"/>
      </w:pPr>
      <w:bookmarkStart w:id="99" w:name="_Toc235794703"/>
      <w:bookmarkStart w:id="100" w:name="_Toc236147808"/>
      <w:r w:rsidRPr="00495BD9">
        <w:rPr>
          <w:rFonts w:hint="eastAsia"/>
        </w:rPr>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4</w:t>
      </w:r>
      <w:r w:rsidRPr="00495BD9">
        <w:fldChar w:fldCharType="end"/>
      </w:r>
      <w:r w:rsidRPr="00495BD9">
        <w:t xml:space="preserve"> </w:t>
      </w:r>
      <w:r w:rsidRPr="00495BD9">
        <w:rPr>
          <w:rFonts w:hint="eastAsia"/>
        </w:rPr>
        <w:t>SCASPL</w:t>
      </w:r>
      <w:r w:rsidRPr="00495BD9">
        <w:rPr>
          <w:rFonts w:hint="eastAsia"/>
        </w:rPr>
        <w:t>變體的正規化平均分數</w:t>
      </w:r>
      <w:bookmarkEnd w:id="99"/>
      <w:bookmarkEnd w:id="100"/>
    </w:p>
    <w:tbl>
      <w:tblPr>
        <w:tblStyle w:val="af7"/>
        <w:tblW w:w="0" w:type="auto"/>
        <w:tblLook w:val="04A0" w:firstRow="1" w:lastRow="0" w:firstColumn="1" w:lastColumn="0" w:noHBand="0" w:noVBand="1"/>
      </w:tblPr>
      <w:tblGrid>
        <w:gridCol w:w="1597"/>
        <w:gridCol w:w="863"/>
        <w:gridCol w:w="1043"/>
        <w:gridCol w:w="1123"/>
        <w:gridCol w:w="989"/>
        <w:gridCol w:w="1109"/>
      </w:tblGrid>
      <w:tr w:rsidR="002D3168" w:rsidRPr="00495BD9" w14:paraId="51474F68" w14:textId="77777777" w:rsidTr="00DF707D">
        <w:tc>
          <w:tcPr>
            <w:tcW w:w="0" w:type="auto"/>
            <w:vAlign w:val="center"/>
          </w:tcPr>
          <w:p w14:paraId="30C12761" w14:textId="62CC40DA" w:rsidR="003E15FE" w:rsidRPr="00495BD9" w:rsidRDefault="00DF707D" w:rsidP="00DF707D">
            <w:pPr>
              <w:jc w:val="center"/>
            </w:pPr>
            <w:r w:rsidRPr="00495BD9">
              <w:rPr>
                <w:rFonts w:hint="eastAsia"/>
              </w:rPr>
              <w:t>資料集</w:t>
            </w:r>
          </w:p>
        </w:tc>
        <w:tc>
          <w:tcPr>
            <w:tcW w:w="0" w:type="auto"/>
            <w:vAlign w:val="center"/>
          </w:tcPr>
          <w:p w14:paraId="7D1075F2" w14:textId="77777777" w:rsidR="003E15FE" w:rsidRPr="00495BD9" w:rsidRDefault="003E15FE" w:rsidP="00DF707D">
            <w:pPr>
              <w:jc w:val="center"/>
            </w:pPr>
            <w:proofErr w:type="spellStart"/>
            <w:r w:rsidRPr="00495BD9">
              <w:rPr>
                <w:rFonts w:hint="eastAsia"/>
              </w:rPr>
              <w:t>scaspl</w:t>
            </w:r>
            <w:proofErr w:type="spellEnd"/>
          </w:p>
        </w:tc>
        <w:tc>
          <w:tcPr>
            <w:tcW w:w="0" w:type="auto"/>
            <w:vAlign w:val="center"/>
          </w:tcPr>
          <w:p w14:paraId="7B89D094" w14:textId="77777777" w:rsidR="003E15FE" w:rsidRPr="00495BD9" w:rsidRDefault="003E15FE" w:rsidP="00DF707D">
            <w:pPr>
              <w:jc w:val="center"/>
              <w:rPr>
                <w:b/>
                <w:bCs/>
              </w:rPr>
            </w:pPr>
            <w:proofErr w:type="spellStart"/>
            <w:r w:rsidRPr="00495BD9">
              <w:rPr>
                <w:rFonts w:hint="eastAsia"/>
                <w:b/>
                <w:bCs/>
              </w:rPr>
              <w:t>scaspl</w:t>
            </w:r>
            <w:proofErr w:type="spellEnd"/>
            <w:r w:rsidRPr="00495BD9">
              <w:rPr>
                <w:rFonts w:hint="eastAsia"/>
                <w:b/>
                <w:bCs/>
              </w:rPr>
              <w:t>-</w:t>
            </w:r>
            <w:r w:rsidRPr="00495BD9">
              <w:rPr>
                <w:b/>
                <w:bCs/>
              </w:rPr>
              <w:t>n</w:t>
            </w:r>
          </w:p>
        </w:tc>
        <w:tc>
          <w:tcPr>
            <w:tcW w:w="0" w:type="auto"/>
            <w:vAlign w:val="center"/>
          </w:tcPr>
          <w:p w14:paraId="7113ADC8" w14:textId="77777777" w:rsidR="003E15FE" w:rsidRPr="00495BD9" w:rsidRDefault="003E15FE" w:rsidP="00DF707D">
            <w:pPr>
              <w:jc w:val="center"/>
            </w:pPr>
            <w:proofErr w:type="spellStart"/>
            <w:r w:rsidRPr="00495BD9">
              <w:rPr>
                <w:rFonts w:hint="eastAsia"/>
              </w:rPr>
              <w:t>scaspl-gp</w:t>
            </w:r>
            <w:proofErr w:type="spellEnd"/>
          </w:p>
        </w:tc>
        <w:tc>
          <w:tcPr>
            <w:tcW w:w="0" w:type="auto"/>
            <w:vAlign w:val="center"/>
          </w:tcPr>
          <w:p w14:paraId="1AFEC0C7" w14:textId="5284EAF0" w:rsidR="003E15FE" w:rsidRPr="00495BD9" w:rsidRDefault="003E15FE" w:rsidP="00DF707D">
            <w:pPr>
              <w:jc w:val="center"/>
            </w:pPr>
            <w:proofErr w:type="spellStart"/>
            <w:r w:rsidRPr="00495BD9">
              <w:t>sc</w:t>
            </w:r>
            <w:r w:rsidR="00B660D6" w:rsidRPr="00495BD9">
              <w:t>aspl</w:t>
            </w:r>
            <w:proofErr w:type="spellEnd"/>
            <w:r w:rsidR="00B660D6" w:rsidRPr="00495BD9">
              <w:t>-c</w:t>
            </w:r>
          </w:p>
        </w:tc>
        <w:tc>
          <w:tcPr>
            <w:tcW w:w="0" w:type="auto"/>
            <w:vAlign w:val="center"/>
          </w:tcPr>
          <w:p w14:paraId="3A365428" w14:textId="77777777" w:rsidR="003E15FE" w:rsidRPr="00495BD9" w:rsidRDefault="003E15FE" w:rsidP="00DF707D">
            <w:pPr>
              <w:jc w:val="center"/>
            </w:pPr>
            <w:proofErr w:type="spellStart"/>
            <w:r w:rsidRPr="00495BD9">
              <w:t>scaspl-nc</w:t>
            </w:r>
            <w:proofErr w:type="spellEnd"/>
          </w:p>
        </w:tc>
      </w:tr>
      <w:tr w:rsidR="002D3168" w:rsidRPr="00495BD9" w14:paraId="37343681" w14:textId="77777777" w:rsidTr="00D22A32">
        <w:tc>
          <w:tcPr>
            <w:tcW w:w="0" w:type="auto"/>
          </w:tcPr>
          <w:p w14:paraId="37BE308F" w14:textId="77777777" w:rsidR="0069529A" w:rsidRPr="00495BD9" w:rsidRDefault="0069529A" w:rsidP="0069529A">
            <w:pPr>
              <w:jc w:val="both"/>
            </w:pPr>
            <w:r w:rsidRPr="00495BD9">
              <w:t>Walker2d</w:t>
            </w:r>
            <w:r w:rsidRPr="00495BD9">
              <w:rPr>
                <w:rFonts w:hint="eastAsia"/>
              </w:rPr>
              <w:t>-M</w:t>
            </w:r>
          </w:p>
        </w:tc>
        <w:tc>
          <w:tcPr>
            <w:tcW w:w="0" w:type="auto"/>
            <w:vAlign w:val="center"/>
          </w:tcPr>
          <w:p w14:paraId="1659A762" w14:textId="1241CEA1" w:rsidR="0069529A" w:rsidRPr="00495BD9" w:rsidRDefault="0069529A" w:rsidP="00D22A32">
            <w:pPr>
              <w:jc w:val="right"/>
            </w:pPr>
            <w:r w:rsidRPr="00495BD9">
              <w:rPr>
                <w:rFonts w:hint="eastAsia"/>
                <w:b/>
                <w:bCs/>
              </w:rPr>
              <w:t xml:space="preserve">115.31 </w:t>
            </w:r>
          </w:p>
        </w:tc>
        <w:tc>
          <w:tcPr>
            <w:tcW w:w="0" w:type="auto"/>
            <w:vAlign w:val="center"/>
          </w:tcPr>
          <w:p w14:paraId="08770E61" w14:textId="0DAAA321" w:rsidR="0069529A" w:rsidRPr="00495BD9" w:rsidRDefault="0069529A" w:rsidP="00D22A32">
            <w:pPr>
              <w:jc w:val="right"/>
              <w:rPr>
                <w:b/>
                <w:bCs/>
              </w:rPr>
            </w:pPr>
            <w:r w:rsidRPr="00495BD9">
              <w:rPr>
                <w:rFonts w:hint="eastAsia"/>
                <w:b/>
                <w:bCs/>
              </w:rPr>
              <w:t xml:space="preserve">115.62 </w:t>
            </w:r>
          </w:p>
        </w:tc>
        <w:tc>
          <w:tcPr>
            <w:tcW w:w="0" w:type="auto"/>
            <w:vAlign w:val="center"/>
          </w:tcPr>
          <w:p w14:paraId="5A6F666B" w14:textId="5F56F56C" w:rsidR="0069529A" w:rsidRPr="00495BD9" w:rsidRDefault="0069529A" w:rsidP="00D22A32">
            <w:pPr>
              <w:jc w:val="right"/>
              <w:rPr>
                <w:b/>
                <w:bCs/>
              </w:rPr>
            </w:pPr>
            <w:r w:rsidRPr="00495BD9">
              <w:rPr>
                <w:rFonts w:hint="eastAsia"/>
              </w:rPr>
              <w:t xml:space="preserve">109.84 </w:t>
            </w:r>
          </w:p>
        </w:tc>
        <w:tc>
          <w:tcPr>
            <w:tcW w:w="0" w:type="auto"/>
            <w:vAlign w:val="center"/>
          </w:tcPr>
          <w:p w14:paraId="7EB90623" w14:textId="1FEACC1E" w:rsidR="0069529A" w:rsidRPr="00495BD9" w:rsidRDefault="0069529A" w:rsidP="00D22A32">
            <w:pPr>
              <w:jc w:val="right"/>
            </w:pPr>
            <w:r w:rsidRPr="00495BD9">
              <w:rPr>
                <w:rFonts w:hint="eastAsia"/>
                <w:b/>
                <w:bCs/>
              </w:rPr>
              <w:t xml:space="preserve">117.48 </w:t>
            </w:r>
          </w:p>
        </w:tc>
        <w:tc>
          <w:tcPr>
            <w:tcW w:w="0" w:type="auto"/>
            <w:vAlign w:val="center"/>
          </w:tcPr>
          <w:p w14:paraId="1B2D62CE" w14:textId="19E1E8DE" w:rsidR="0069529A" w:rsidRPr="00495BD9" w:rsidRDefault="0069529A" w:rsidP="00D22A32">
            <w:pPr>
              <w:jc w:val="right"/>
            </w:pPr>
            <w:r w:rsidRPr="00495BD9">
              <w:rPr>
                <w:rFonts w:hint="eastAsia"/>
                <w:b/>
                <w:bCs/>
              </w:rPr>
              <w:t xml:space="preserve">118.12 </w:t>
            </w:r>
          </w:p>
        </w:tc>
      </w:tr>
      <w:tr w:rsidR="002D3168" w:rsidRPr="00495BD9" w14:paraId="53385D82" w14:textId="77777777" w:rsidTr="00D22A32">
        <w:tc>
          <w:tcPr>
            <w:tcW w:w="0" w:type="auto"/>
          </w:tcPr>
          <w:p w14:paraId="691BB925" w14:textId="77777777" w:rsidR="0069529A" w:rsidRPr="00495BD9" w:rsidRDefault="0069529A" w:rsidP="0069529A">
            <w:pPr>
              <w:jc w:val="both"/>
            </w:pPr>
            <w:r w:rsidRPr="00495BD9">
              <w:t>Walker2d</w:t>
            </w:r>
            <w:r w:rsidRPr="00495BD9">
              <w:rPr>
                <w:rFonts w:hint="eastAsia"/>
              </w:rPr>
              <w:t>-E</w:t>
            </w:r>
          </w:p>
        </w:tc>
        <w:tc>
          <w:tcPr>
            <w:tcW w:w="0" w:type="auto"/>
            <w:vAlign w:val="center"/>
          </w:tcPr>
          <w:p w14:paraId="679AA8D0" w14:textId="03A2D61D" w:rsidR="0069529A" w:rsidRPr="00495BD9" w:rsidRDefault="0069529A" w:rsidP="00D22A32">
            <w:pPr>
              <w:jc w:val="right"/>
            </w:pPr>
            <w:r w:rsidRPr="00495BD9">
              <w:rPr>
                <w:rFonts w:hint="eastAsia"/>
              </w:rPr>
              <w:t xml:space="preserve">61.04 </w:t>
            </w:r>
          </w:p>
        </w:tc>
        <w:tc>
          <w:tcPr>
            <w:tcW w:w="0" w:type="auto"/>
            <w:vAlign w:val="center"/>
          </w:tcPr>
          <w:p w14:paraId="334B34BD" w14:textId="376569AA" w:rsidR="0069529A" w:rsidRPr="00495BD9" w:rsidRDefault="0069529A" w:rsidP="00D22A32">
            <w:pPr>
              <w:jc w:val="right"/>
            </w:pPr>
            <w:r w:rsidRPr="00495BD9">
              <w:rPr>
                <w:rFonts w:hint="eastAsia"/>
              </w:rPr>
              <w:t xml:space="preserve">80.66 </w:t>
            </w:r>
          </w:p>
        </w:tc>
        <w:tc>
          <w:tcPr>
            <w:tcW w:w="0" w:type="auto"/>
            <w:vAlign w:val="center"/>
          </w:tcPr>
          <w:p w14:paraId="67331631" w14:textId="5B7B0348" w:rsidR="0069529A" w:rsidRPr="00495BD9" w:rsidRDefault="0069529A" w:rsidP="00D22A32">
            <w:pPr>
              <w:jc w:val="right"/>
            </w:pPr>
            <w:r w:rsidRPr="00495BD9">
              <w:rPr>
                <w:rFonts w:hint="eastAsia"/>
              </w:rPr>
              <w:t xml:space="preserve">7.60 </w:t>
            </w:r>
          </w:p>
        </w:tc>
        <w:tc>
          <w:tcPr>
            <w:tcW w:w="0" w:type="auto"/>
            <w:vAlign w:val="center"/>
          </w:tcPr>
          <w:p w14:paraId="2DE74658" w14:textId="56A7FBBB" w:rsidR="0069529A" w:rsidRPr="00495BD9" w:rsidRDefault="0069529A" w:rsidP="00D22A32">
            <w:pPr>
              <w:jc w:val="right"/>
            </w:pPr>
            <w:r w:rsidRPr="00495BD9">
              <w:rPr>
                <w:rFonts w:hint="eastAsia"/>
                <w:b/>
                <w:bCs/>
              </w:rPr>
              <w:t xml:space="preserve">96.80 </w:t>
            </w:r>
          </w:p>
        </w:tc>
        <w:tc>
          <w:tcPr>
            <w:tcW w:w="0" w:type="auto"/>
            <w:vAlign w:val="center"/>
          </w:tcPr>
          <w:p w14:paraId="1C827111" w14:textId="5E4AA859" w:rsidR="0069529A" w:rsidRPr="00495BD9" w:rsidRDefault="0069529A" w:rsidP="00D22A32">
            <w:pPr>
              <w:jc w:val="right"/>
            </w:pPr>
            <w:r w:rsidRPr="00495BD9">
              <w:rPr>
                <w:rFonts w:hint="eastAsia"/>
              </w:rPr>
              <w:t xml:space="preserve">83.89 </w:t>
            </w:r>
          </w:p>
        </w:tc>
      </w:tr>
      <w:tr w:rsidR="002D3168" w:rsidRPr="00495BD9" w14:paraId="187CFBCE" w14:textId="77777777" w:rsidTr="00D22A32">
        <w:tc>
          <w:tcPr>
            <w:tcW w:w="0" w:type="auto"/>
          </w:tcPr>
          <w:p w14:paraId="3468373E" w14:textId="77777777" w:rsidR="0069529A" w:rsidRPr="00495BD9" w:rsidRDefault="0069529A" w:rsidP="0069529A">
            <w:pPr>
              <w:jc w:val="both"/>
            </w:pPr>
            <w:r w:rsidRPr="00495BD9">
              <w:t>Walker2d</w:t>
            </w:r>
            <w:r w:rsidRPr="00495BD9">
              <w:rPr>
                <w:rFonts w:hint="eastAsia"/>
              </w:rPr>
              <w:t>-H</w:t>
            </w:r>
          </w:p>
        </w:tc>
        <w:tc>
          <w:tcPr>
            <w:tcW w:w="0" w:type="auto"/>
            <w:vAlign w:val="center"/>
          </w:tcPr>
          <w:p w14:paraId="1D1C1866" w14:textId="590E771B" w:rsidR="0069529A" w:rsidRPr="00495BD9" w:rsidRDefault="0069529A" w:rsidP="00D22A32">
            <w:pPr>
              <w:jc w:val="right"/>
              <w:rPr>
                <w:b/>
                <w:bCs/>
              </w:rPr>
            </w:pPr>
            <w:r w:rsidRPr="00495BD9">
              <w:rPr>
                <w:rFonts w:hint="eastAsia"/>
              </w:rPr>
              <w:t xml:space="preserve">2.10 </w:t>
            </w:r>
          </w:p>
        </w:tc>
        <w:tc>
          <w:tcPr>
            <w:tcW w:w="0" w:type="auto"/>
            <w:vAlign w:val="center"/>
          </w:tcPr>
          <w:p w14:paraId="59E0B07C" w14:textId="5937A70A" w:rsidR="0069529A" w:rsidRPr="00495BD9" w:rsidRDefault="0069529A" w:rsidP="00D22A32">
            <w:pPr>
              <w:jc w:val="right"/>
              <w:rPr>
                <w:b/>
                <w:bCs/>
              </w:rPr>
            </w:pPr>
            <w:r w:rsidRPr="00495BD9">
              <w:rPr>
                <w:rFonts w:hint="eastAsia"/>
                <w:b/>
                <w:bCs/>
              </w:rPr>
              <w:t xml:space="preserve">123.28 </w:t>
            </w:r>
          </w:p>
        </w:tc>
        <w:tc>
          <w:tcPr>
            <w:tcW w:w="0" w:type="auto"/>
            <w:vAlign w:val="center"/>
          </w:tcPr>
          <w:p w14:paraId="1BDF5E10" w14:textId="4E659229" w:rsidR="0069529A" w:rsidRPr="00495BD9" w:rsidRDefault="0069529A" w:rsidP="00D22A32">
            <w:pPr>
              <w:jc w:val="right"/>
              <w:rPr>
                <w:b/>
                <w:bCs/>
              </w:rPr>
            </w:pPr>
            <w:r w:rsidRPr="00495BD9">
              <w:rPr>
                <w:rFonts w:hint="eastAsia"/>
              </w:rPr>
              <w:t xml:space="preserve">79.29 </w:t>
            </w:r>
          </w:p>
        </w:tc>
        <w:tc>
          <w:tcPr>
            <w:tcW w:w="0" w:type="auto"/>
            <w:vAlign w:val="center"/>
          </w:tcPr>
          <w:p w14:paraId="63285D8F" w14:textId="3C32DBA0" w:rsidR="0069529A" w:rsidRPr="00495BD9" w:rsidRDefault="0069529A" w:rsidP="00D22A32">
            <w:pPr>
              <w:jc w:val="right"/>
            </w:pPr>
            <w:r w:rsidRPr="00495BD9">
              <w:rPr>
                <w:rFonts w:hint="eastAsia"/>
              </w:rPr>
              <w:t xml:space="preserve">114.95 </w:t>
            </w:r>
          </w:p>
        </w:tc>
        <w:tc>
          <w:tcPr>
            <w:tcW w:w="0" w:type="auto"/>
            <w:vAlign w:val="center"/>
          </w:tcPr>
          <w:p w14:paraId="1E9A174F" w14:textId="2006577F" w:rsidR="0069529A" w:rsidRPr="00495BD9" w:rsidRDefault="0069529A" w:rsidP="00D22A32">
            <w:pPr>
              <w:jc w:val="right"/>
            </w:pPr>
            <w:r w:rsidRPr="00495BD9">
              <w:rPr>
                <w:rFonts w:hint="eastAsia"/>
              </w:rPr>
              <w:t xml:space="preserve">105.12 </w:t>
            </w:r>
          </w:p>
        </w:tc>
      </w:tr>
      <w:tr w:rsidR="002D3168" w:rsidRPr="00495BD9" w14:paraId="3EE5DBE0" w14:textId="77777777" w:rsidTr="00D22A32">
        <w:tc>
          <w:tcPr>
            <w:tcW w:w="0" w:type="auto"/>
          </w:tcPr>
          <w:p w14:paraId="0DD4D9F7" w14:textId="77777777" w:rsidR="0069529A" w:rsidRPr="00495BD9" w:rsidRDefault="0069529A" w:rsidP="0069529A">
            <w:pPr>
              <w:jc w:val="both"/>
            </w:pPr>
            <w:r w:rsidRPr="00495BD9">
              <w:t>Walker2d</w:t>
            </w:r>
            <w:r w:rsidRPr="00495BD9">
              <w:rPr>
                <w:rFonts w:hint="eastAsia"/>
              </w:rPr>
              <w:t>-MR</w:t>
            </w:r>
          </w:p>
        </w:tc>
        <w:tc>
          <w:tcPr>
            <w:tcW w:w="0" w:type="auto"/>
            <w:vAlign w:val="center"/>
          </w:tcPr>
          <w:p w14:paraId="39BAA130" w14:textId="694C0391" w:rsidR="0069529A" w:rsidRPr="00495BD9" w:rsidRDefault="0069529A" w:rsidP="00D22A32">
            <w:pPr>
              <w:jc w:val="right"/>
            </w:pPr>
            <w:r w:rsidRPr="00495BD9">
              <w:rPr>
                <w:rFonts w:hint="eastAsia"/>
              </w:rPr>
              <w:t>-0.39</w:t>
            </w:r>
          </w:p>
        </w:tc>
        <w:tc>
          <w:tcPr>
            <w:tcW w:w="0" w:type="auto"/>
            <w:vAlign w:val="center"/>
          </w:tcPr>
          <w:p w14:paraId="47C67AB7" w14:textId="2111F2AE" w:rsidR="0069529A" w:rsidRPr="00495BD9" w:rsidRDefault="0069529A" w:rsidP="00D22A32">
            <w:pPr>
              <w:jc w:val="right"/>
              <w:rPr>
                <w:b/>
                <w:bCs/>
              </w:rPr>
            </w:pPr>
            <w:r w:rsidRPr="00495BD9">
              <w:rPr>
                <w:rFonts w:hint="eastAsia"/>
                <w:b/>
                <w:bCs/>
              </w:rPr>
              <w:t xml:space="preserve">117.91 </w:t>
            </w:r>
          </w:p>
        </w:tc>
        <w:tc>
          <w:tcPr>
            <w:tcW w:w="0" w:type="auto"/>
            <w:vAlign w:val="center"/>
          </w:tcPr>
          <w:p w14:paraId="245E94E0" w14:textId="7EA71E81" w:rsidR="0069529A" w:rsidRPr="00495BD9" w:rsidRDefault="0069529A" w:rsidP="00D22A32">
            <w:pPr>
              <w:jc w:val="right"/>
              <w:rPr>
                <w:b/>
                <w:bCs/>
              </w:rPr>
            </w:pPr>
            <w:r w:rsidRPr="00495BD9">
              <w:rPr>
                <w:rFonts w:hint="eastAsia"/>
                <w:b/>
                <w:bCs/>
              </w:rPr>
              <w:t xml:space="preserve">116.40 </w:t>
            </w:r>
          </w:p>
        </w:tc>
        <w:tc>
          <w:tcPr>
            <w:tcW w:w="0" w:type="auto"/>
            <w:vAlign w:val="center"/>
          </w:tcPr>
          <w:p w14:paraId="5B821969" w14:textId="7364B3FA" w:rsidR="0069529A" w:rsidRPr="00495BD9" w:rsidRDefault="0069529A" w:rsidP="00D22A32">
            <w:pPr>
              <w:jc w:val="right"/>
              <w:rPr>
                <w:b/>
                <w:bCs/>
              </w:rPr>
            </w:pPr>
            <w:r w:rsidRPr="00495BD9">
              <w:rPr>
                <w:rFonts w:hint="eastAsia"/>
              </w:rPr>
              <w:t xml:space="preserve">110.52 </w:t>
            </w:r>
          </w:p>
        </w:tc>
        <w:tc>
          <w:tcPr>
            <w:tcW w:w="0" w:type="auto"/>
            <w:vAlign w:val="center"/>
          </w:tcPr>
          <w:p w14:paraId="2915A84A" w14:textId="770B5788" w:rsidR="0069529A" w:rsidRPr="00495BD9" w:rsidRDefault="0069529A" w:rsidP="00D22A32">
            <w:pPr>
              <w:jc w:val="right"/>
              <w:rPr>
                <w:b/>
                <w:bCs/>
              </w:rPr>
            </w:pPr>
            <w:r w:rsidRPr="00495BD9">
              <w:rPr>
                <w:rFonts w:hint="eastAsia"/>
              </w:rPr>
              <w:t xml:space="preserve">94.47 </w:t>
            </w:r>
          </w:p>
        </w:tc>
      </w:tr>
      <w:tr w:rsidR="002D3168" w:rsidRPr="00495BD9" w14:paraId="72086FF7" w14:textId="77777777" w:rsidTr="00D22A32">
        <w:tc>
          <w:tcPr>
            <w:tcW w:w="0" w:type="auto"/>
          </w:tcPr>
          <w:p w14:paraId="1330F4AC" w14:textId="77777777" w:rsidR="0069529A" w:rsidRPr="00495BD9" w:rsidRDefault="0069529A" w:rsidP="0069529A">
            <w:pPr>
              <w:jc w:val="both"/>
            </w:pPr>
            <w:r w:rsidRPr="00495BD9">
              <w:t>Walker2d</w:t>
            </w:r>
            <w:r w:rsidRPr="00495BD9">
              <w:rPr>
                <w:rFonts w:hint="eastAsia"/>
              </w:rPr>
              <w:t>-ER</w:t>
            </w:r>
          </w:p>
        </w:tc>
        <w:tc>
          <w:tcPr>
            <w:tcW w:w="0" w:type="auto"/>
            <w:vAlign w:val="center"/>
          </w:tcPr>
          <w:p w14:paraId="58272B39" w14:textId="2796A368" w:rsidR="0069529A" w:rsidRPr="00495BD9" w:rsidRDefault="0069529A" w:rsidP="00D22A32">
            <w:pPr>
              <w:jc w:val="right"/>
            </w:pPr>
            <w:r w:rsidRPr="00495BD9">
              <w:rPr>
                <w:rFonts w:hint="eastAsia"/>
                <w:b/>
                <w:bCs/>
              </w:rPr>
              <w:t xml:space="preserve">85.15 </w:t>
            </w:r>
          </w:p>
        </w:tc>
        <w:tc>
          <w:tcPr>
            <w:tcW w:w="0" w:type="auto"/>
            <w:vAlign w:val="center"/>
          </w:tcPr>
          <w:p w14:paraId="71B20125" w14:textId="14F1DA8D" w:rsidR="0069529A" w:rsidRPr="00495BD9" w:rsidRDefault="0069529A" w:rsidP="00D22A32">
            <w:pPr>
              <w:jc w:val="right"/>
              <w:rPr>
                <w:b/>
                <w:bCs/>
              </w:rPr>
            </w:pPr>
            <w:r w:rsidRPr="00495BD9">
              <w:rPr>
                <w:rFonts w:hint="eastAsia"/>
                <w:b/>
                <w:bCs/>
              </w:rPr>
              <w:t xml:space="preserve">85.24 </w:t>
            </w:r>
          </w:p>
        </w:tc>
        <w:tc>
          <w:tcPr>
            <w:tcW w:w="0" w:type="auto"/>
            <w:vAlign w:val="center"/>
          </w:tcPr>
          <w:p w14:paraId="54E2E7AB" w14:textId="2127798E" w:rsidR="0069529A" w:rsidRPr="00495BD9" w:rsidRDefault="0069529A" w:rsidP="00D22A32">
            <w:pPr>
              <w:jc w:val="right"/>
              <w:rPr>
                <w:b/>
                <w:bCs/>
              </w:rPr>
            </w:pPr>
            <w:r w:rsidRPr="00495BD9">
              <w:rPr>
                <w:rFonts w:hint="eastAsia"/>
              </w:rPr>
              <w:t xml:space="preserve">69.16 </w:t>
            </w:r>
          </w:p>
        </w:tc>
        <w:tc>
          <w:tcPr>
            <w:tcW w:w="0" w:type="auto"/>
            <w:vAlign w:val="center"/>
          </w:tcPr>
          <w:p w14:paraId="1FDE7572" w14:textId="78E79A59" w:rsidR="0069529A" w:rsidRPr="00495BD9" w:rsidRDefault="0069529A" w:rsidP="00D22A32">
            <w:pPr>
              <w:jc w:val="right"/>
              <w:rPr>
                <w:b/>
                <w:bCs/>
              </w:rPr>
            </w:pPr>
            <w:r w:rsidRPr="00495BD9">
              <w:rPr>
                <w:rFonts w:hint="eastAsia"/>
              </w:rPr>
              <w:t xml:space="preserve">79.67 </w:t>
            </w:r>
          </w:p>
        </w:tc>
        <w:tc>
          <w:tcPr>
            <w:tcW w:w="0" w:type="auto"/>
            <w:vAlign w:val="center"/>
          </w:tcPr>
          <w:p w14:paraId="344C6697" w14:textId="2A1DD9C2" w:rsidR="0069529A" w:rsidRPr="00495BD9" w:rsidRDefault="0069529A" w:rsidP="00D22A32">
            <w:pPr>
              <w:jc w:val="right"/>
              <w:rPr>
                <w:b/>
                <w:bCs/>
              </w:rPr>
            </w:pPr>
            <w:r w:rsidRPr="00495BD9">
              <w:rPr>
                <w:rFonts w:hint="eastAsia"/>
                <w:b/>
                <w:bCs/>
              </w:rPr>
              <w:t xml:space="preserve">82.83 </w:t>
            </w:r>
          </w:p>
        </w:tc>
      </w:tr>
    </w:tbl>
    <w:p w14:paraId="7657299C" w14:textId="77777777" w:rsidR="00315A08" w:rsidRPr="00315A08" w:rsidRDefault="00315A08" w:rsidP="00315A08">
      <w:pPr>
        <w:pStyle w:val="aff3"/>
        <w:spacing w:after="180"/>
        <w:rPr>
          <w:color w:val="auto"/>
          <w:sz w:val="2"/>
          <w:szCs w:val="2"/>
        </w:rPr>
      </w:pPr>
    </w:p>
    <w:p w14:paraId="4EE32F74" w14:textId="5DADF9DB" w:rsidR="00315A08" w:rsidRPr="00315A08" w:rsidRDefault="00315A08" w:rsidP="00315A08">
      <w:pPr>
        <w:pStyle w:val="aff3"/>
        <w:spacing w:after="180"/>
        <w:rPr>
          <w:color w:val="auto"/>
        </w:rPr>
      </w:pPr>
      <w:r w:rsidRPr="00315A08">
        <w:rPr>
          <w:color w:val="auto"/>
        </w:rPr>
        <w:lastRenderedPageBreak/>
        <w:t>為評估不同調整方式對</w:t>
      </w:r>
      <w:r w:rsidRPr="00315A08">
        <w:rPr>
          <w:color w:val="auto"/>
        </w:rPr>
        <w:t xml:space="preserve"> SCASPL </w:t>
      </w:r>
      <w:r w:rsidRPr="00315A08">
        <w:rPr>
          <w:color w:val="auto"/>
        </w:rPr>
        <w:t>的影響，本文比較原始</w:t>
      </w:r>
      <w:r w:rsidRPr="00315A08">
        <w:rPr>
          <w:color w:val="auto"/>
        </w:rPr>
        <w:t xml:space="preserve"> SCASPL</w:t>
      </w:r>
      <w:r w:rsidRPr="00315A08">
        <w:rPr>
          <w:color w:val="auto"/>
        </w:rPr>
        <w:t>、加入正規化、加入梯度懲罰、加入偽標籤補償，以及同時採用正規化與補償的配置</w:t>
      </w:r>
      <w:r w:rsidRPr="00315A08">
        <w:rPr>
          <w:rFonts w:hint="eastAsia"/>
          <w:color w:val="auto"/>
        </w:rPr>
        <w:t>。</w:t>
      </w:r>
    </w:p>
    <w:p w14:paraId="4E623FBE" w14:textId="1E160C51" w:rsidR="00871836" w:rsidRPr="00495BD9" w:rsidRDefault="00871836" w:rsidP="00871836">
      <w:pPr>
        <w:pStyle w:val="5"/>
        <w:rPr>
          <w:rFonts w:eastAsia="標楷體"/>
          <w:color w:val="auto"/>
        </w:rPr>
      </w:pPr>
      <w:r w:rsidRPr="00495BD9">
        <w:rPr>
          <w:rFonts w:eastAsia="標楷體"/>
          <w:color w:val="auto"/>
        </w:rPr>
        <w:t>原始配置與穩定化效果</w:t>
      </w:r>
    </w:p>
    <w:p w14:paraId="3FF6CB81" w14:textId="75569F7F" w:rsidR="00871836" w:rsidRPr="00495BD9" w:rsidRDefault="005B43A3" w:rsidP="00BA44B2">
      <w:pPr>
        <w:pStyle w:val="aff3"/>
        <w:spacing w:after="180"/>
        <w:rPr>
          <w:color w:val="auto"/>
        </w:rPr>
      </w:pPr>
      <w:r w:rsidRPr="00495BD9">
        <w:rPr>
          <w:rFonts w:hint="eastAsia"/>
          <w:color w:val="auto"/>
        </w:rPr>
        <w:t>原始</w:t>
      </w:r>
      <w:r w:rsidRPr="00495BD9">
        <w:rPr>
          <w:rFonts w:hint="eastAsia"/>
          <w:color w:val="auto"/>
        </w:rPr>
        <w:t xml:space="preserve"> </w:t>
      </w:r>
      <w:proofErr w:type="spellStart"/>
      <w:r w:rsidRPr="00495BD9">
        <w:rPr>
          <w:rFonts w:hint="eastAsia"/>
          <w:color w:val="auto"/>
        </w:rPr>
        <w:t>scaspl</w:t>
      </w:r>
      <w:proofErr w:type="spellEnd"/>
      <w:r w:rsidRPr="00495BD9">
        <w:rPr>
          <w:rFonts w:hint="eastAsia"/>
          <w:color w:val="auto"/>
        </w:rPr>
        <w:t xml:space="preserve"> </w:t>
      </w:r>
      <w:r w:rsidRPr="00495BD9">
        <w:rPr>
          <w:rFonts w:hint="eastAsia"/>
          <w:color w:val="auto"/>
        </w:rPr>
        <w:t>在部分</w:t>
      </w:r>
      <w:r w:rsidR="00C81A2B">
        <w:rPr>
          <w:rFonts w:hint="eastAsia"/>
          <w:color w:val="auto"/>
        </w:rPr>
        <w:t>資料集中</w:t>
      </w:r>
      <w:r w:rsidRPr="00495BD9">
        <w:rPr>
          <w:rFonts w:hint="eastAsia"/>
          <w:color w:val="auto"/>
        </w:rPr>
        <w:t>發生價值與</w:t>
      </w:r>
      <w:proofErr w:type="gramStart"/>
      <w:r w:rsidRPr="00495BD9">
        <w:rPr>
          <w:rFonts w:hint="eastAsia"/>
          <w:color w:val="auto"/>
        </w:rPr>
        <w:t>更新梯</w:t>
      </w:r>
      <w:proofErr w:type="gramEnd"/>
      <w:r w:rsidRPr="00495BD9">
        <w:rPr>
          <w:rFonts w:hint="eastAsia"/>
          <w:color w:val="auto"/>
        </w:rPr>
        <w:t>度異常增長，顯示偽標籤約束加入</w:t>
      </w:r>
      <w:r w:rsidRPr="00495BD9">
        <w:rPr>
          <w:rFonts w:hint="eastAsia"/>
          <w:color w:val="auto"/>
        </w:rPr>
        <w:t xml:space="preserve"> SCAS </w:t>
      </w:r>
      <w:r w:rsidRPr="00495BD9">
        <w:rPr>
          <w:rFonts w:hint="eastAsia"/>
          <w:color w:val="auto"/>
        </w:rPr>
        <w:t>後，仍無法完全避免前述的訓練失控。正規</w:t>
      </w:r>
      <w:proofErr w:type="gramStart"/>
      <w:r w:rsidRPr="00495BD9">
        <w:rPr>
          <w:rFonts w:hint="eastAsia"/>
          <w:color w:val="auto"/>
        </w:rPr>
        <w:t>化與梯度</w:t>
      </w:r>
      <w:proofErr w:type="gramEnd"/>
      <w:r w:rsidRPr="00495BD9">
        <w:rPr>
          <w:rFonts w:hint="eastAsia"/>
          <w:color w:val="auto"/>
        </w:rPr>
        <w:t>懲罰皆能避免相同現象，但兩者的後續結果並不一致。</w:t>
      </w:r>
      <w:proofErr w:type="spellStart"/>
      <w:r w:rsidRPr="00495BD9">
        <w:rPr>
          <w:rFonts w:hint="eastAsia"/>
          <w:color w:val="auto"/>
        </w:rPr>
        <w:t>scaspl</w:t>
      </w:r>
      <w:proofErr w:type="spellEnd"/>
      <w:r w:rsidRPr="00495BD9">
        <w:rPr>
          <w:rFonts w:hint="eastAsia"/>
          <w:color w:val="auto"/>
        </w:rPr>
        <w:t xml:space="preserve">-n </w:t>
      </w:r>
      <w:r w:rsidRPr="00495BD9">
        <w:rPr>
          <w:rFonts w:hint="eastAsia"/>
          <w:color w:val="auto"/>
        </w:rPr>
        <w:t>在各項</w:t>
      </w:r>
      <w:r w:rsidR="00C81A2B">
        <w:rPr>
          <w:rFonts w:hint="eastAsia"/>
          <w:color w:val="auto"/>
        </w:rPr>
        <w:t>資料集中</w:t>
      </w:r>
      <w:r w:rsidRPr="00495BD9">
        <w:rPr>
          <w:rFonts w:hint="eastAsia"/>
          <w:color w:val="auto"/>
        </w:rPr>
        <w:t>皆能維持正常訓練，並使原先失效的模型穩定收斂至高效能區域。相較之下，</w:t>
      </w:r>
      <w:proofErr w:type="spellStart"/>
      <w:r w:rsidRPr="00495BD9">
        <w:rPr>
          <w:rFonts w:hint="eastAsia"/>
          <w:color w:val="auto"/>
        </w:rPr>
        <w:t>scaspl-gp</w:t>
      </w:r>
      <w:proofErr w:type="spellEnd"/>
      <w:r w:rsidRPr="00495BD9">
        <w:rPr>
          <w:rFonts w:hint="eastAsia"/>
          <w:color w:val="auto"/>
        </w:rPr>
        <w:t xml:space="preserve"> </w:t>
      </w:r>
      <w:r w:rsidRPr="00495BD9">
        <w:rPr>
          <w:rFonts w:hint="eastAsia"/>
          <w:color w:val="auto"/>
        </w:rPr>
        <w:t>雖未再出現梯度爆炸，卻在</w:t>
      </w:r>
      <w:r w:rsidRPr="00495BD9">
        <w:rPr>
          <w:rFonts w:hint="eastAsia"/>
          <w:color w:val="auto"/>
        </w:rPr>
        <w:t xml:space="preserve"> </w:t>
      </w:r>
      <w:r w:rsidR="00B719F7" w:rsidRPr="00495BD9">
        <w:rPr>
          <w:color w:val="auto"/>
        </w:rPr>
        <w:t xml:space="preserve">Expert </w:t>
      </w:r>
      <w:r w:rsidRPr="00495BD9">
        <w:rPr>
          <w:rFonts w:hint="eastAsia"/>
          <w:color w:val="auto"/>
        </w:rPr>
        <w:t>的訓練中途逐漸下降至低效能區域。</w:t>
      </w:r>
      <w:r w:rsidR="00BA44B2" w:rsidRPr="00495BD9">
        <w:rPr>
          <w:color w:val="auto"/>
        </w:rPr>
        <w:t>由於該過程未伴隨梯度異常，其失效原因不同於原始配置，並與偽標籤可能形成錯誤引導的現象一致，但現有結果不足以直接確認其具體原因。整體而言，兩種穩定化方式皆能避免原始配置的梯度爆炸，但只有正規化在不同</w:t>
      </w:r>
      <w:r w:rsidR="004066BA">
        <w:rPr>
          <w:color w:val="auto"/>
        </w:rPr>
        <w:t>資料集上</w:t>
      </w:r>
      <w:r w:rsidR="00BA44B2" w:rsidRPr="00495BD9">
        <w:rPr>
          <w:color w:val="auto"/>
        </w:rPr>
        <w:t>維持較一致的策略效能。</w:t>
      </w:r>
    </w:p>
    <w:p w14:paraId="69955231" w14:textId="77777777" w:rsidR="00934058" w:rsidRPr="00495BD9" w:rsidRDefault="00934058" w:rsidP="00934058">
      <w:pPr>
        <w:pStyle w:val="5"/>
        <w:rPr>
          <w:rFonts w:eastAsia="標楷體"/>
          <w:color w:val="auto"/>
        </w:rPr>
      </w:pPr>
      <w:r w:rsidRPr="00495BD9">
        <w:rPr>
          <w:rFonts w:eastAsia="標楷體"/>
          <w:color w:val="auto"/>
        </w:rPr>
        <w:t>偽標籤補償與組合效果</w:t>
      </w:r>
    </w:p>
    <w:p w14:paraId="207F11F8" w14:textId="3E2192EA" w:rsidR="00934058" w:rsidRPr="00495BD9" w:rsidRDefault="00934058" w:rsidP="00934058">
      <w:pPr>
        <w:pStyle w:val="aff3"/>
        <w:spacing w:after="180"/>
        <w:rPr>
          <w:color w:val="auto"/>
        </w:rPr>
      </w:pPr>
      <w:r w:rsidRPr="00495BD9">
        <w:rPr>
          <w:color w:val="auto"/>
        </w:rPr>
        <w:t>加入偽標籤補償後，模型在</w:t>
      </w:r>
      <w:r w:rsidRPr="00495BD9">
        <w:rPr>
          <w:color w:val="auto"/>
        </w:rPr>
        <w:t xml:space="preserve"> Expert </w:t>
      </w:r>
      <w:r w:rsidRPr="00495BD9">
        <w:rPr>
          <w:color w:val="auto"/>
        </w:rPr>
        <w:t>等行為較集中</w:t>
      </w:r>
      <w:r w:rsidR="00125B11">
        <w:rPr>
          <w:rFonts w:hint="eastAsia"/>
          <w:color w:val="auto"/>
        </w:rPr>
        <w:t>且</w:t>
      </w:r>
      <w:r w:rsidRPr="00495BD9">
        <w:rPr>
          <w:color w:val="auto"/>
        </w:rPr>
        <w:t>品質較高的</w:t>
      </w:r>
      <w:r w:rsidR="00C81A2B">
        <w:rPr>
          <w:color w:val="auto"/>
        </w:rPr>
        <w:t>資料集中</w:t>
      </w:r>
      <w:r w:rsidRPr="00495BD9">
        <w:rPr>
          <w:color w:val="auto"/>
        </w:rPr>
        <w:t>呈現較明顯的改善。補償機制提高資料動作相對於候選動作的價值，使後續策略優化更傾向選擇資料支撐內的動作。雖然該機制並未直接加入行為克隆損失，但其對策略造成的影響與克隆具有相似性，皆會提高模型對資料行為的依賴。</w:t>
      </w:r>
    </w:p>
    <w:p w14:paraId="6AA3780E" w14:textId="06F065BF" w:rsidR="00934058" w:rsidRPr="00495BD9" w:rsidRDefault="00934058" w:rsidP="00934058">
      <w:pPr>
        <w:pStyle w:val="aff3"/>
        <w:spacing w:after="180"/>
        <w:rPr>
          <w:color w:val="auto"/>
        </w:rPr>
      </w:pPr>
      <w:r w:rsidRPr="00495BD9">
        <w:rPr>
          <w:color w:val="auto"/>
        </w:rPr>
        <w:t>這項傾向在</w:t>
      </w:r>
      <w:r w:rsidRPr="00495BD9">
        <w:rPr>
          <w:color w:val="auto"/>
        </w:rPr>
        <w:t xml:space="preserve"> Expert </w:t>
      </w:r>
      <w:r w:rsidRPr="00495BD9">
        <w:rPr>
          <w:color w:val="auto"/>
        </w:rPr>
        <w:t>資料中具有正面作用。由於資料動作主要來自高效能策略，增加對資料行為的依賴，相當於使模型更穩定地沿用既有的高品質控制方式，同時降低偽標籤對有效資料動作造成的壓制。因此，補償配置在此類資料中能取得較好的結果。</w:t>
      </w:r>
      <w:r w:rsidR="00FF0742" w:rsidRPr="00FF0742">
        <w:rPr>
          <w:color w:val="auto"/>
        </w:rPr>
        <w:t>相較之下，回放資料集同時包含策略於不同訓練階段產生的失敗、中間與穩定行為。</w:t>
      </w:r>
      <w:r w:rsidRPr="00495BD9">
        <w:rPr>
          <w:color w:val="auto"/>
        </w:rPr>
        <w:t>當補償提高模型對所有資料動作的依賴時，其效果不再只是保留高品質行為，也可能使策略傾向重現回放資料中的失敗</w:t>
      </w:r>
      <w:proofErr w:type="gramStart"/>
      <w:r w:rsidRPr="00495BD9">
        <w:rPr>
          <w:color w:val="auto"/>
        </w:rPr>
        <w:t>或低效動作</w:t>
      </w:r>
      <w:proofErr w:type="gramEnd"/>
      <w:r w:rsidRPr="00495BD9">
        <w:rPr>
          <w:color w:val="auto"/>
        </w:rPr>
        <w:t>。</w:t>
      </w:r>
      <w:r w:rsidR="006166BA" w:rsidRPr="006166BA">
        <w:rPr>
          <w:color w:val="auto"/>
        </w:rPr>
        <w:t>回放資料集的價值之一，是讓模型能從不同品質的轉移中選擇合理的修正方向；然而，補償所產生</w:t>
      </w:r>
      <w:proofErr w:type="gramStart"/>
      <w:r w:rsidR="006166BA" w:rsidRPr="006166BA">
        <w:rPr>
          <w:color w:val="auto"/>
        </w:rPr>
        <w:t>的類克隆</w:t>
      </w:r>
      <w:proofErr w:type="gramEnd"/>
      <w:r w:rsidR="006166BA" w:rsidRPr="006166BA">
        <w:rPr>
          <w:color w:val="auto"/>
        </w:rPr>
        <w:t>傾向可能限制此類選擇，使策略更接近資料中的既有行為，而不是進一步改善其動作。</w:t>
      </w:r>
    </w:p>
    <w:p w14:paraId="1CF96F8D" w14:textId="7D7F9021" w:rsidR="00934058" w:rsidRPr="00495BD9" w:rsidRDefault="00934058" w:rsidP="002E2A7F">
      <w:pPr>
        <w:pStyle w:val="aff3"/>
        <w:spacing w:after="180"/>
        <w:rPr>
          <w:color w:val="auto"/>
        </w:rPr>
      </w:pPr>
      <w:r w:rsidRPr="00495BD9">
        <w:rPr>
          <w:color w:val="auto"/>
        </w:rPr>
        <w:t>因此，補償機制的效果與資料行為品質具有直接關係。當資料</w:t>
      </w:r>
      <w:r w:rsidR="00967C3F" w:rsidRPr="00495BD9">
        <w:rPr>
          <w:color w:val="auto"/>
        </w:rPr>
        <w:t>分佈</w:t>
      </w:r>
      <w:r w:rsidRPr="00495BD9">
        <w:rPr>
          <w:color w:val="auto"/>
        </w:rPr>
        <w:t>較集中且主要由高品質行為組成時，增加資料動作的價值有助於維持有效策略；當資料包含大量不同品質的回放轉移時，相同機制則可能提高模型對失敗行為的依賴，因而降低整體效能。此結果也說明，偽標籤補償並非普遍適用的穩定化方式，而是會隨資料中可模仿行為的品質而改變作用。</w:t>
      </w:r>
      <w:r w:rsidR="00252E4C" w:rsidRPr="00495BD9">
        <w:rPr>
          <w:color w:val="auto"/>
        </w:rPr>
        <w:t>同</w:t>
      </w:r>
      <w:r w:rsidR="00252E4C" w:rsidRPr="00495BD9">
        <w:rPr>
          <w:color w:val="auto"/>
        </w:rPr>
        <w:lastRenderedPageBreak/>
        <w:t>時採用正規化與補償的配置未呈現進一步增益，顯示兩項調整的效果不能直接視為可相互累加。由於本實驗未另外量測兩者對優化損失、修正損失與偽標籤約束之間相對作用的影響，因此本文不進一步</w:t>
      </w:r>
      <w:r w:rsidR="00063348" w:rsidRPr="00495BD9">
        <w:rPr>
          <w:rFonts w:hint="eastAsia"/>
          <w:color w:val="auto"/>
        </w:rPr>
        <w:t>探討</w:t>
      </w:r>
      <w:r w:rsidR="00252E4C" w:rsidRPr="00495BD9">
        <w:rPr>
          <w:color w:val="auto"/>
        </w:rPr>
        <w:t>其交互原因。</w:t>
      </w:r>
    </w:p>
    <w:p w14:paraId="5CE504BD" w14:textId="77777777" w:rsidR="006C2501" w:rsidRPr="00495BD9" w:rsidRDefault="006C2501" w:rsidP="006C2501">
      <w:pPr>
        <w:pStyle w:val="5"/>
        <w:rPr>
          <w:rFonts w:eastAsia="標楷體"/>
          <w:color w:val="auto"/>
        </w:rPr>
      </w:pPr>
      <w:r w:rsidRPr="00495BD9">
        <w:rPr>
          <w:rFonts w:eastAsia="標楷體"/>
          <w:color w:val="auto"/>
        </w:rPr>
        <w:t>代表配置</w:t>
      </w:r>
    </w:p>
    <w:p w14:paraId="58F3A67E" w14:textId="16F0CDD3" w:rsidR="006C2501" w:rsidRPr="00495BD9" w:rsidRDefault="006C2501" w:rsidP="006C2501">
      <w:pPr>
        <w:pStyle w:val="aff3"/>
        <w:spacing w:after="180"/>
        <w:rPr>
          <w:color w:val="auto"/>
        </w:rPr>
      </w:pPr>
      <w:r w:rsidRPr="00495BD9">
        <w:rPr>
          <w:color w:val="auto"/>
        </w:rPr>
        <w:t>綜合各項調整結果，正規化對</w:t>
      </w:r>
      <w:r w:rsidRPr="00495BD9">
        <w:rPr>
          <w:color w:val="auto"/>
        </w:rPr>
        <w:t xml:space="preserve"> SCASPL </w:t>
      </w:r>
      <w:r w:rsidRPr="00495BD9">
        <w:rPr>
          <w:color w:val="auto"/>
        </w:rPr>
        <w:t>的穩定性改善最為一致，且能在原始配置發生梯度爆炸的</w:t>
      </w:r>
      <w:r w:rsidR="004066BA">
        <w:rPr>
          <w:color w:val="auto"/>
        </w:rPr>
        <w:t>資料集上</w:t>
      </w:r>
      <w:r w:rsidRPr="00495BD9">
        <w:rPr>
          <w:color w:val="auto"/>
        </w:rPr>
        <w:t>恢復正常學習。梯度懲罰雖能避免異常增長，仍可能在訓練正常的情況下收斂至低效能策略；</w:t>
      </w:r>
      <w:r w:rsidR="00E60413" w:rsidRPr="00E60413">
        <w:rPr>
          <w:color w:val="auto"/>
        </w:rPr>
        <w:t>偽標籤補償則較適合行為品質集中且可信度較高的</w:t>
      </w:r>
      <w:r w:rsidR="00E60413" w:rsidRPr="00E60413">
        <w:rPr>
          <w:color w:val="auto"/>
        </w:rPr>
        <w:t xml:space="preserve"> Expert </w:t>
      </w:r>
      <w:r w:rsidR="00E60413" w:rsidRPr="00E60413">
        <w:rPr>
          <w:color w:val="auto"/>
        </w:rPr>
        <w:t>資料，在回放資料集中反而可能增加對失敗</w:t>
      </w:r>
      <w:proofErr w:type="gramStart"/>
      <w:r w:rsidR="00E60413" w:rsidRPr="00E60413">
        <w:rPr>
          <w:color w:val="auto"/>
        </w:rPr>
        <w:t>或低效行為</w:t>
      </w:r>
      <w:proofErr w:type="gramEnd"/>
      <w:r w:rsidR="00E60413" w:rsidRPr="00E60413">
        <w:rPr>
          <w:color w:val="auto"/>
        </w:rPr>
        <w:t>的依賴。</w:t>
      </w:r>
      <w:r w:rsidRPr="00495BD9">
        <w:rPr>
          <w:color w:val="auto"/>
        </w:rPr>
        <w:t>同時採用正規化與補償亦未呈現額外優勢。</w:t>
      </w:r>
    </w:p>
    <w:p w14:paraId="2B6B8F95" w14:textId="043E239C" w:rsidR="00E02505" w:rsidRPr="00495BD9" w:rsidRDefault="006C2501" w:rsidP="006C2501">
      <w:pPr>
        <w:pStyle w:val="aff3"/>
        <w:spacing w:after="180"/>
        <w:rPr>
          <w:color w:val="auto"/>
        </w:rPr>
      </w:pPr>
      <w:r w:rsidRPr="00495BD9">
        <w:rPr>
          <w:color w:val="auto"/>
        </w:rPr>
        <w:t>因此，本文後續實驗採用</w:t>
      </w:r>
      <w:r w:rsidRPr="00495BD9">
        <w:rPr>
          <w:color w:val="auto"/>
        </w:rPr>
        <w:t xml:space="preserve"> </w:t>
      </w:r>
      <w:proofErr w:type="spellStart"/>
      <w:r w:rsidRPr="00495BD9">
        <w:rPr>
          <w:b/>
          <w:bCs/>
          <w:color w:val="auto"/>
        </w:rPr>
        <w:t>scaspl</w:t>
      </w:r>
      <w:proofErr w:type="spellEnd"/>
      <w:r w:rsidRPr="00495BD9">
        <w:rPr>
          <w:b/>
          <w:bCs/>
          <w:color w:val="auto"/>
        </w:rPr>
        <w:t xml:space="preserve">-n </w:t>
      </w:r>
      <w:r w:rsidRPr="00495BD9">
        <w:rPr>
          <w:color w:val="auto"/>
        </w:rPr>
        <w:t>作為</w:t>
      </w:r>
      <w:r w:rsidRPr="00495BD9">
        <w:rPr>
          <w:color w:val="auto"/>
        </w:rPr>
        <w:t xml:space="preserve"> SCASPL </w:t>
      </w:r>
      <w:r w:rsidRPr="00495BD9">
        <w:rPr>
          <w:color w:val="auto"/>
        </w:rPr>
        <w:t>的代表配置，以兼顧跨</w:t>
      </w:r>
      <w:r w:rsidR="001A3020">
        <w:rPr>
          <w:color w:val="auto"/>
        </w:rPr>
        <w:t>資料集的</w:t>
      </w:r>
      <w:r w:rsidRPr="00495BD9">
        <w:rPr>
          <w:color w:val="auto"/>
        </w:rPr>
        <w:t>訓練穩定性與整體策略效能。</w:t>
      </w:r>
    </w:p>
    <w:p w14:paraId="44E01975" w14:textId="46609D24" w:rsidR="00920077" w:rsidRPr="00495BD9" w:rsidRDefault="00920077" w:rsidP="005C60CA">
      <w:pPr>
        <w:pStyle w:val="3"/>
        <w:rPr>
          <w:rFonts w:eastAsia="標楷體"/>
          <w:color w:val="auto"/>
        </w:rPr>
      </w:pPr>
      <w:bookmarkStart w:id="101" w:name="_Toc236147781"/>
      <w:r w:rsidRPr="00495BD9">
        <w:rPr>
          <w:rFonts w:eastAsia="標楷體" w:hint="eastAsia"/>
          <w:color w:val="auto"/>
        </w:rPr>
        <w:t>SCC</w:t>
      </w:r>
      <w:bookmarkEnd w:id="101"/>
    </w:p>
    <w:p w14:paraId="4B932839" w14:textId="4204857A" w:rsidR="008C0DDC" w:rsidRPr="00495BD9" w:rsidRDefault="008C0DDC" w:rsidP="008C0DDC">
      <w:pPr>
        <w:pStyle w:val="af8"/>
      </w:pPr>
      <w:bookmarkStart w:id="102" w:name="_Toc235794704"/>
      <w:bookmarkStart w:id="103" w:name="_Toc236147809"/>
      <w:r w:rsidRPr="00495BD9">
        <w:rPr>
          <w:rFonts w:hint="eastAsia"/>
        </w:rPr>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5</w:t>
      </w:r>
      <w:r w:rsidRPr="00495BD9">
        <w:fldChar w:fldCharType="end"/>
      </w:r>
      <w:r w:rsidRPr="00495BD9">
        <w:t xml:space="preserve"> </w:t>
      </w:r>
      <w:r w:rsidRPr="00495BD9">
        <w:rPr>
          <w:rFonts w:hint="eastAsia"/>
        </w:rPr>
        <w:t>SCC</w:t>
      </w:r>
      <w:r w:rsidRPr="00495BD9">
        <w:rPr>
          <w:rFonts w:hint="eastAsia"/>
        </w:rPr>
        <w:t>變體的正規化平均分數</w:t>
      </w:r>
      <w:bookmarkEnd w:id="102"/>
      <w:bookmarkEnd w:id="103"/>
    </w:p>
    <w:tbl>
      <w:tblPr>
        <w:tblStyle w:val="af7"/>
        <w:tblW w:w="6573" w:type="dxa"/>
        <w:tblLook w:val="04A0" w:firstRow="1" w:lastRow="0" w:firstColumn="1" w:lastColumn="0" w:noHBand="0" w:noVBand="1"/>
      </w:tblPr>
      <w:tblGrid>
        <w:gridCol w:w="1637"/>
        <w:gridCol w:w="1224"/>
        <w:gridCol w:w="1238"/>
        <w:gridCol w:w="1238"/>
        <w:gridCol w:w="1236"/>
      </w:tblGrid>
      <w:tr w:rsidR="002D3168" w:rsidRPr="00495BD9" w14:paraId="15310EDC" w14:textId="77777777" w:rsidTr="00DF707D">
        <w:tc>
          <w:tcPr>
            <w:tcW w:w="1637" w:type="dxa"/>
            <w:vAlign w:val="center"/>
          </w:tcPr>
          <w:p w14:paraId="677AFC47" w14:textId="5C2442B9" w:rsidR="008C0DDC" w:rsidRPr="00495BD9" w:rsidRDefault="00DF707D" w:rsidP="00DF707D">
            <w:pPr>
              <w:jc w:val="center"/>
            </w:pPr>
            <w:r w:rsidRPr="00495BD9">
              <w:rPr>
                <w:rFonts w:hint="eastAsia"/>
              </w:rPr>
              <w:t>資料集</w:t>
            </w:r>
          </w:p>
        </w:tc>
        <w:tc>
          <w:tcPr>
            <w:tcW w:w="1224" w:type="dxa"/>
            <w:vAlign w:val="center"/>
          </w:tcPr>
          <w:p w14:paraId="742D2D5F" w14:textId="77777777" w:rsidR="008C0DDC" w:rsidRPr="00495BD9" w:rsidRDefault="008C0DDC" w:rsidP="00DF707D">
            <w:pPr>
              <w:jc w:val="center"/>
            </w:pPr>
            <w:proofErr w:type="spellStart"/>
            <w:r w:rsidRPr="00495BD9">
              <w:t>scc</w:t>
            </w:r>
            <w:proofErr w:type="spellEnd"/>
          </w:p>
        </w:tc>
        <w:tc>
          <w:tcPr>
            <w:tcW w:w="1238" w:type="dxa"/>
            <w:vAlign w:val="center"/>
          </w:tcPr>
          <w:p w14:paraId="04327FD7" w14:textId="19A9FE2F" w:rsidR="008C0DDC" w:rsidRPr="00495BD9" w:rsidRDefault="00F36251" w:rsidP="00DF707D">
            <w:pPr>
              <w:jc w:val="center"/>
              <w:rPr>
                <w:b/>
                <w:bCs/>
              </w:rPr>
            </w:pPr>
            <w:proofErr w:type="spellStart"/>
            <w:r w:rsidRPr="00495BD9">
              <w:rPr>
                <w:b/>
                <w:bCs/>
              </w:rPr>
              <w:t>scc</w:t>
            </w:r>
            <w:proofErr w:type="spellEnd"/>
            <w:r w:rsidRPr="00495BD9">
              <w:rPr>
                <w:b/>
                <w:bCs/>
              </w:rPr>
              <w:t>-n</w:t>
            </w:r>
          </w:p>
        </w:tc>
        <w:tc>
          <w:tcPr>
            <w:tcW w:w="1238" w:type="dxa"/>
            <w:vAlign w:val="center"/>
          </w:tcPr>
          <w:p w14:paraId="205F04FE" w14:textId="77777777" w:rsidR="008C0DDC" w:rsidRPr="00495BD9" w:rsidRDefault="008C0DDC" w:rsidP="00DF707D">
            <w:pPr>
              <w:jc w:val="center"/>
            </w:pPr>
            <w:proofErr w:type="spellStart"/>
            <w:r w:rsidRPr="00495BD9">
              <w:t>scc</w:t>
            </w:r>
            <w:r w:rsidRPr="00495BD9">
              <w:rPr>
                <w:rFonts w:hint="eastAsia"/>
              </w:rPr>
              <w:t>-</w:t>
            </w:r>
            <w:r w:rsidRPr="00495BD9">
              <w:t>gp</w:t>
            </w:r>
            <w:proofErr w:type="spellEnd"/>
          </w:p>
        </w:tc>
        <w:tc>
          <w:tcPr>
            <w:tcW w:w="1236" w:type="dxa"/>
            <w:vAlign w:val="center"/>
          </w:tcPr>
          <w:p w14:paraId="784F4C5A" w14:textId="77777777" w:rsidR="008C0DDC" w:rsidRPr="00495BD9" w:rsidRDefault="008C0DDC" w:rsidP="00DF707D">
            <w:pPr>
              <w:jc w:val="center"/>
            </w:pPr>
            <w:proofErr w:type="spellStart"/>
            <w:r w:rsidRPr="00495BD9">
              <w:t>scc</w:t>
            </w:r>
            <w:r w:rsidRPr="00495BD9">
              <w:rPr>
                <w:rFonts w:hint="eastAsia"/>
              </w:rPr>
              <w:t>-</w:t>
            </w:r>
            <w:r w:rsidRPr="00495BD9">
              <w:t>gpn</w:t>
            </w:r>
            <w:proofErr w:type="spellEnd"/>
          </w:p>
        </w:tc>
      </w:tr>
      <w:tr w:rsidR="002D3168" w:rsidRPr="00495BD9" w14:paraId="34E104EB" w14:textId="77777777" w:rsidTr="00D22A32">
        <w:tc>
          <w:tcPr>
            <w:tcW w:w="1637" w:type="dxa"/>
          </w:tcPr>
          <w:p w14:paraId="1613D2A2" w14:textId="193CAF8B" w:rsidR="008C0DDC" w:rsidRPr="00495BD9" w:rsidRDefault="008C0DDC" w:rsidP="008B6CBA">
            <w:pPr>
              <w:jc w:val="both"/>
            </w:pPr>
            <w:r w:rsidRPr="00495BD9">
              <w:t>Walker2d</w:t>
            </w:r>
            <w:r w:rsidR="00A624D0" w:rsidRPr="00495BD9">
              <w:rPr>
                <w:rFonts w:hint="eastAsia"/>
              </w:rPr>
              <w:t>-M</w:t>
            </w:r>
          </w:p>
        </w:tc>
        <w:tc>
          <w:tcPr>
            <w:tcW w:w="1224" w:type="dxa"/>
            <w:vAlign w:val="center"/>
          </w:tcPr>
          <w:p w14:paraId="118459FC" w14:textId="77777777" w:rsidR="008C0DDC" w:rsidRPr="00495BD9" w:rsidRDefault="008C0DDC" w:rsidP="00D22A32">
            <w:pPr>
              <w:jc w:val="right"/>
            </w:pPr>
            <w:r w:rsidRPr="00495BD9">
              <w:rPr>
                <w:rFonts w:hint="eastAsia"/>
              </w:rPr>
              <w:t>104.31</w:t>
            </w:r>
          </w:p>
        </w:tc>
        <w:tc>
          <w:tcPr>
            <w:tcW w:w="1238" w:type="dxa"/>
            <w:vAlign w:val="center"/>
          </w:tcPr>
          <w:p w14:paraId="1D7CD6D1" w14:textId="77777777" w:rsidR="008C0DDC" w:rsidRPr="00495BD9" w:rsidRDefault="008C0DDC" w:rsidP="00D22A32">
            <w:pPr>
              <w:jc w:val="right"/>
              <w:rPr>
                <w:b/>
                <w:bCs/>
              </w:rPr>
            </w:pPr>
            <w:r w:rsidRPr="00495BD9">
              <w:rPr>
                <w:rFonts w:hint="eastAsia"/>
                <w:b/>
                <w:bCs/>
              </w:rPr>
              <w:t>118.77</w:t>
            </w:r>
          </w:p>
        </w:tc>
        <w:tc>
          <w:tcPr>
            <w:tcW w:w="1238" w:type="dxa"/>
            <w:vAlign w:val="center"/>
          </w:tcPr>
          <w:p w14:paraId="5949C13A" w14:textId="77777777" w:rsidR="008C0DDC" w:rsidRPr="00495BD9" w:rsidRDefault="008C0DDC" w:rsidP="00D22A32">
            <w:pPr>
              <w:jc w:val="right"/>
              <w:rPr>
                <w:b/>
                <w:bCs/>
              </w:rPr>
            </w:pPr>
            <w:r w:rsidRPr="00495BD9">
              <w:rPr>
                <w:rFonts w:hint="eastAsia"/>
                <w:b/>
                <w:bCs/>
              </w:rPr>
              <w:t>122.25</w:t>
            </w:r>
          </w:p>
        </w:tc>
        <w:tc>
          <w:tcPr>
            <w:tcW w:w="1236" w:type="dxa"/>
            <w:vAlign w:val="center"/>
          </w:tcPr>
          <w:p w14:paraId="7D86BBD6" w14:textId="77777777" w:rsidR="008C0DDC" w:rsidRPr="00495BD9" w:rsidRDefault="008C0DDC" w:rsidP="00D22A32">
            <w:pPr>
              <w:jc w:val="right"/>
              <w:rPr>
                <w:b/>
                <w:bCs/>
              </w:rPr>
            </w:pPr>
            <w:r w:rsidRPr="00495BD9">
              <w:rPr>
                <w:b/>
                <w:bCs/>
              </w:rPr>
              <w:t>124.79</w:t>
            </w:r>
          </w:p>
        </w:tc>
      </w:tr>
      <w:tr w:rsidR="002D3168" w:rsidRPr="00495BD9" w14:paraId="77968823" w14:textId="77777777" w:rsidTr="00D22A32">
        <w:tc>
          <w:tcPr>
            <w:tcW w:w="1637" w:type="dxa"/>
          </w:tcPr>
          <w:p w14:paraId="37866EBC" w14:textId="31A73E31" w:rsidR="008C0DDC" w:rsidRPr="00495BD9" w:rsidRDefault="008C0DDC" w:rsidP="008B6CBA">
            <w:pPr>
              <w:jc w:val="both"/>
            </w:pPr>
            <w:r w:rsidRPr="00495BD9">
              <w:t>Walker2d</w:t>
            </w:r>
            <w:r w:rsidR="00A624D0" w:rsidRPr="00495BD9">
              <w:rPr>
                <w:rFonts w:hint="eastAsia"/>
              </w:rPr>
              <w:t>-E</w:t>
            </w:r>
          </w:p>
        </w:tc>
        <w:tc>
          <w:tcPr>
            <w:tcW w:w="1224" w:type="dxa"/>
            <w:vAlign w:val="center"/>
          </w:tcPr>
          <w:p w14:paraId="3B52E116" w14:textId="77777777" w:rsidR="008C0DDC" w:rsidRPr="00495BD9" w:rsidRDefault="008C0DDC" w:rsidP="00D22A32">
            <w:pPr>
              <w:jc w:val="right"/>
            </w:pPr>
            <w:r w:rsidRPr="00495BD9">
              <w:rPr>
                <w:rFonts w:hint="eastAsia"/>
              </w:rPr>
              <w:t>21.34</w:t>
            </w:r>
          </w:p>
        </w:tc>
        <w:tc>
          <w:tcPr>
            <w:tcW w:w="1238" w:type="dxa"/>
            <w:vAlign w:val="center"/>
          </w:tcPr>
          <w:p w14:paraId="7591EB12" w14:textId="77777777" w:rsidR="008C0DDC" w:rsidRPr="00495BD9" w:rsidRDefault="008C0DDC" w:rsidP="00D22A32">
            <w:pPr>
              <w:jc w:val="right"/>
            </w:pPr>
            <w:r w:rsidRPr="00495BD9">
              <w:rPr>
                <w:rFonts w:hint="eastAsia"/>
              </w:rPr>
              <w:t>11.18</w:t>
            </w:r>
          </w:p>
        </w:tc>
        <w:tc>
          <w:tcPr>
            <w:tcW w:w="1238" w:type="dxa"/>
            <w:vAlign w:val="center"/>
          </w:tcPr>
          <w:p w14:paraId="79F408D2" w14:textId="77777777" w:rsidR="008C0DDC" w:rsidRPr="00495BD9" w:rsidRDefault="008C0DDC" w:rsidP="00D22A32">
            <w:pPr>
              <w:jc w:val="right"/>
              <w:rPr>
                <w:b/>
                <w:bCs/>
              </w:rPr>
            </w:pPr>
            <w:r w:rsidRPr="00495BD9">
              <w:rPr>
                <w:rFonts w:hint="eastAsia"/>
                <w:b/>
                <w:bCs/>
              </w:rPr>
              <w:t>40.65</w:t>
            </w:r>
          </w:p>
        </w:tc>
        <w:tc>
          <w:tcPr>
            <w:tcW w:w="1236" w:type="dxa"/>
            <w:vAlign w:val="center"/>
          </w:tcPr>
          <w:p w14:paraId="22036716" w14:textId="77777777" w:rsidR="008C0DDC" w:rsidRPr="00495BD9" w:rsidRDefault="008C0DDC" w:rsidP="00D22A32">
            <w:pPr>
              <w:jc w:val="right"/>
              <w:rPr>
                <w:b/>
                <w:bCs/>
              </w:rPr>
            </w:pPr>
            <w:r w:rsidRPr="00495BD9">
              <w:rPr>
                <w:b/>
                <w:bCs/>
              </w:rPr>
              <w:t>38.95</w:t>
            </w:r>
          </w:p>
        </w:tc>
      </w:tr>
      <w:tr w:rsidR="002D3168" w:rsidRPr="00495BD9" w14:paraId="71B7D9DD" w14:textId="77777777" w:rsidTr="00D22A32">
        <w:tc>
          <w:tcPr>
            <w:tcW w:w="1637" w:type="dxa"/>
          </w:tcPr>
          <w:p w14:paraId="64F19C0D" w14:textId="1F718A52" w:rsidR="008C0DDC" w:rsidRPr="00495BD9" w:rsidRDefault="008C0DDC" w:rsidP="008B6CBA">
            <w:pPr>
              <w:jc w:val="both"/>
            </w:pPr>
            <w:r w:rsidRPr="00495BD9">
              <w:t>Walker2d</w:t>
            </w:r>
            <w:r w:rsidR="00A624D0" w:rsidRPr="00495BD9">
              <w:rPr>
                <w:rFonts w:hint="eastAsia"/>
              </w:rPr>
              <w:t>-H</w:t>
            </w:r>
          </w:p>
        </w:tc>
        <w:tc>
          <w:tcPr>
            <w:tcW w:w="1224" w:type="dxa"/>
            <w:vAlign w:val="center"/>
          </w:tcPr>
          <w:p w14:paraId="23FC89F2" w14:textId="77777777" w:rsidR="008C0DDC" w:rsidRPr="00495BD9" w:rsidRDefault="008C0DDC" w:rsidP="00D22A32">
            <w:pPr>
              <w:jc w:val="right"/>
              <w:rPr>
                <w:b/>
                <w:bCs/>
              </w:rPr>
            </w:pPr>
            <w:r w:rsidRPr="00495BD9">
              <w:rPr>
                <w:rFonts w:hint="eastAsia"/>
              </w:rPr>
              <w:t>70.97</w:t>
            </w:r>
          </w:p>
        </w:tc>
        <w:tc>
          <w:tcPr>
            <w:tcW w:w="1238" w:type="dxa"/>
            <w:vAlign w:val="center"/>
          </w:tcPr>
          <w:p w14:paraId="2A44DFFB" w14:textId="77777777" w:rsidR="008C0DDC" w:rsidRPr="00495BD9" w:rsidRDefault="008C0DDC" w:rsidP="00D22A32">
            <w:pPr>
              <w:jc w:val="right"/>
              <w:rPr>
                <w:b/>
                <w:bCs/>
              </w:rPr>
            </w:pPr>
            <w:r w:rsidRPr="00495BD9">
              <w:rPr>
                <w:rFonts w:hint="eastAsia"/>
                <w:b/>
                <w:bCs/>
              </w:rPr>
              <w:t>83.68</w:t>
            </w:r>
          </w:p>
        </w:tc>
        <w:tc>
          <w:tcPr>
            <w:tcW w:w="1238" w:type="dxa"/>
            <w:vAlign w:val="center"/>
          </w:tcPr>
          <w:p w14:paraId="2F517C92" w14:textId="77777777" w:rsidR="008C0DDC" w:rsidRPr="00495BD9" w:rsidRDefault="008C0DDC" w:rsidP="00D22A32">
            <w:pPr>
              <w:jc w:val="right"/>
              <w:rPr>
                <w:b/>
                <w:bCs/>
              </w:rPr>
            </w:pPr>
            <w:r w:rsidRPr="00495BD9">
              <w:rPr>
                <w:rFonts w:hint="eastAsia"/>
              </w:rPr>
              <w:t>70.49</w:t>
            </w:r>
          </w:p>
        </w:tc>
        <w:tc>
          <w:tcPr>
            <w:tcW w:w="1236" w:type="dxa"/>
            <w:vAlign w:val="center"/>
          </w:tcPr>
          <w:p w14:paraId="6424C574" w14:textId="77777777" w:rsidR="008C0DDC" w:rsidRPr="00495BD9" w:rsidRDefault="008C0DDC" w:rsidP="00D22A32">
            <w:pPr>
              <w:jc w:val="right"/>
              <w:rPr>
                <w:b/>
                <w:bCs/>
              </w:rPr>
            </w:pPr>
            <w:r w:rsidRPr="00495BD9">
              <w:rPr>
                <w:b/>
                <w:bCs/>
              </w:rPr>
              <w:t>80.83</w:t>
            </w:r>
          </w:p>
        </w:tc>
      </w:tr>
      <w:tr w:rsidR="002D3168" w:rsidRPr="00495BD9" w14:paraId="5EEBC60F" w14:textId="77777777" w:rsidTr="00D22A32">
        <w:tc>
          <w:tcPr>
            <w:tcW w:w="1637" w:type="dxa"/>
          </w:tcPr>
          <w:p w14:paraId="352DF49D" w14:textId="2216FF0B" w:rsidR="008C0DDC" w:rsidRPr="00495BD9" w:rsidRDefault="008C0DDC" w:rsidP="008B6CBA">
            <w:pPr>
              <w:jc w:val="both"/>
            </w:pPr>
            <w:r w:rsidRPr="00495BD9">
              <w:t>Walker2d</w:t>
            </w:r>
            <w:r w:rsidR="00A624D0" w:rsidRPr="00495BD9">
              <w:rPr>
                <w:rFonts w:hint="eastAsia"/>
              </w:rPr>
              <w:t>-M</w:t>
            </w:r>
            <w:r w:rsidRPr="00495BD9">
              <w:rPr>
                <w:rFonts w:hint="eastAsia"/>
              </w:rPr>
              <w:t>R</w:t>
            </w:r>
          </w:p>
        </w:tc>
        <w:tc>
          <w:tcPr>
            <w:tcW w:w="1224" w:type="dxa"/>
            <w:vAlign w:val="center"/>
          </w:tcPr>
          <w:p w14:paraId="3F0DF24B" w14:textId="77777777" w:rsidR="008C0DDC" w:rsidRPr="00495BD9" w:rsidRDefault="008C0DDC" w:rsidP="00D22A32">
            <w:pPr>
              <w:jc w:val="right"/>
              <w:rPr>
                <w:b/>
                <w:bCs/>
              </w:rPr>
            </w:pPr>
            <w:r w:rsidRPr="00495BD9">
              <w:rPr>
                <w:rFonts w:hint="eastAsia"/>
                <w:b/>
                <w:bCs/>
              </w:rPr>
              <w:t>118.94</w:t>
            </w:r>
          </w:p>
        </w:tc>
        <w:tc>
          <w:tcPr>
            <w:tcW w:w="1238" w:type="dxa"/>
            <w:vAlign w:val="center"/>
          </w:tcPr>
          <w:p w14:paraId="1514F71F" w14:textId="77777777" w:rsidR="008C0DDC" w:rsidRPr="00495BD9" w:rsidRDefault="008C0DDC" w:rsidP="00D22A32">
            <w:pPr>
              <w:jc w:val="right"/>
              <w:rPr>
                <w:b/>
                <w:bCs/>
              </w:rPr>
            </w:pPr>
            <w:r w:rsidRPr="00495BD9">
              <w:rPr>
                <w:rFonts w:hint="eastAsia"/>
                <w:b/>
                <w:bCs/>
              </w:rPr>
              <w:t>123.07</w:t>
            </w:r>
          </w:p>
        </w:tc>
        <w:tc>
          <w:tcPr>
            <w:tcW w:w="1238" w:type="dxa"/>
            <w:vAlign w:val="center"/>
          </w:tcPr>
          <w:p w14:paraId="60592BDD" w14:textId="77777777" w:rsidR="008C0DDC" w:rsidRPr="00495BD9" w:rsidRDefault="008C0DDC" w:rsidP="00D22A32">
            <w:pPr>
              <w:jc w:val="right"/>
              <w:rPr>
                <w:b/>
                <w:bCs/>
              </w:rPr>
            </w:pPr>
            <w:r w:rsidRPr="00495BD9">
              <w:rPr>
                <w:rFonts w:hint="eastAsia"/>
              </w:rPr>
              <w:t>110.69</w:t>
            </w:r>
          </w:p>
        </w:tc>
        <w:tc>
          <w:tcPr>
            <w:tcW w:w="1236" w:type="dxa"/>
            <w:vAlign w:val="center"/>
          </w:tcPr>
          <w:p w14:paraId="57F4A1B0" w14:textId="77777777" w:rsidR="008C0DDC" w:rsidRPr="00495BD9" w:rsidRDefault="008C0DDC" w:rsidP="00D22A32">
            <w:pPr>
              <w:jc w:val="right"/>
            </w:pPr>
            <w:r w:rsidRPr="00495BD9">
              <w:t>110.06</w:t>
            </w:r>
          </w:p>
        </w:tc>
      </w:tr>
      <w:tr w:rsidR="008C0DDC" w:rsidRPr="00495BD9" w14:paraId="13489110" w14:textId="77777777" w:rsidTr="008B6CBA">
        <w:tc>
          <w:tcPr>
            <w:tcW w:w="1637" w:type="dxa"/>
          </w:tcPr>
          <w:p w14:paraId="161A2796" w14:textId="250280D8" w:rsidR="008C0DDC" w:rsidRPr="00495BD9" w:rsidRDefault="008C0DDC" w:rsidP="008B6CBA">
            <w:pPr>
              <w:jc w:val="both"/>
            </w:pPr>
            <w:r w:rsidRPr="00495BD9">
              <w:t>Walker2d</w:t>
            </w:r>
            <w:r w:rsidR="00A624D0" w:rsidRPr="00495BD9">
              <w:rPr>
                <w:rFonts w:hint="eastAsia"/>
              </w:rPr>
              <w:t>-E</w:t>
            </w:r>
            <w:r w:rsidRPr="00495BD9">
              <w:rPr>
                <w:rFonts w:hint="eastAsia"/>
              </w:rPr>
              <w:t>R</w:t>
            </w:r>
          </w:p>
        </w:tc>
        <w:tc>
          <w:tcPr>
            <w:tcW w:w="1224" w:type="dxa"/>
            <w:vAlign w:val="center"/>
          </w:tcPr>
          <w:p w14:paraId="046D5BD2" w14:textId="77777777" w:rsidR="008C0DDC" w:rsidRPr="00495BD9" w:rsidRDefault="008C0DDC" w:rsidP="00F24079">
            <w:pPr>
              <w:jc w:val="right"/>
              <w:rPr>
                <w:b/>
                <w:bCs/>
              </w:rPr>
            </w:pPr>
            <w:r w:rsidRPr="00495BD9">
              <w:rPr>
                <w:rFonts w:hint="eastAsia"/>
                <w:b/>
                <w:bCs/>
              </w:rPr>
              <w:t>87.00</w:t>
            </w:r>
          </w:p>
        </w:tc>
        <w:tc>
          <w:tcPr>
            <w:tcW w:w="1238" w:type="dxa"/>
            <w:vAlign w:val="center"/>
          </w:tcPr>
          <w:p w14:paraId="72682ED9" w14:textId="77777777" w:rsidR="008C0DDC" w:rsidRPr="00495BD9" w:rsidRDefault="008C0DDC" w:rsidP="00F24079">
            <w:pPr>
              <w:jc w:val="right"/>
              <w:rPr>
                <w:b/>
                <w:bCs/>
              </w:rPr>
            </w:pPr>
            <w:r w:rsidRPr="00495BD9">
              <w:rPr>
                <w:rFonts w:hint="eastAsia"/>
                <w:b/>
                <w:bCs/>
              </w:rPr>
              <w:t>84.44</w:t>
            </w:r>
          </w:p>
        </w:tc>
        <w:tc>
          <w:tcPr>
            <w:tcW w:w="1238" w:type="dxa"/>
            <w:vAlign w:val="center"/>
          </w:tcPr>
          <w:p w14:paraId="21DA3771" w14:textId="77777777" w:rsidR="008C0DDC" w:rsidRPr="00495BD9" w:rsidRDefault="008C0DDC" w:rsidP="00F24079">
            <w:pPr>
              <w:jc w:val="right"/>
              <w:rPr>
                <w:b/>
                <w:bCs/>
              </w:rPr>
            </w:pPr>
            <w:r w:rsidRPr="00495BD9">
              <w:rPr>
                <w:rFonts w:hint="eastAsia"/>
                <w:b/>
                <w:bCs/>
              </w:rPr>
              <w:t>84.63</w:t>
            </w:r>
          </w:p>
        </w:tc>
        <w:tc>
          <w:tcPr>
            <w:tcW w:w="1236" w:type="dxa"/>
          </w:tcPr>
          <w:p w14:paraId="4B8DA039" w14:textId="77777777" w:rsidR="008C0DDC" w:rsidRPr="00495BD9" w:rsidRDefault="008C0DDC" w:rsidP="00F24079">
            <w:pPr>
              <w:jc w:val="right"/>
            </w:pPr>
            <w:r w:rsidRPr="00495BD9">
              <w:t>81.22</w:t>
            </w:r>
          </w:p>
        </w:tc>
      </w:tr>
    </w:tbl>
    <w:p w14:paraId="21564FEE" w14:textId="77777777" w:rsidR="008C0DDC" w:rsidRPr="00495BD9" w:rsidRDefault="008C0DDC" w:rsidP="0062405D">
      <w:pPr>
        <w:pStyle w:val="aff3"/>
        <w:spacing w:after="180"/>
        <w:rPr>
          <w:color w:val="auto"/>
          <w:sz w:val="2"/>
          <w:szCs w:val="2"/>
        </w:rPr>
      </w:pPr>
    </w:p>
    <w:p w14:paraId="26EDBB55" w14:textId="09AB5973" w:rsidR="0062405D" w:rsidRPr="00495BD9" w:rsidRDefault="00944090" w:rsidP="0062405D">
      <w:pPr>
        <w:pStyle w:val="aff3"/>
        <w:spacing w:after="180"/>
        <w:rPr>
          <w:color w:val="auto"/>
        </w:rPr>
      </w:pPr>
      <w:r w:rsidRPr="00495BD9">
        <w:rPr>
          <w:color w:val="auto"/>
        </w:rPr>
        <w:t xml:space="preserve">SCC </w:t>
      </w:r>
      <w:r w:rsidRPr="00495BD9">
        <w:rPr>
          <w:color w:val="auto"/>
        </w:rPr>
        <w:t>在本次配置實驗中未出現前述的梯度爆炸，因此本節加入正規</w:t>
      </w:r>
      <w:proofErr w:type="gramStart"/>
      <w:r w:rsidRPr="00495BD9">
        <w:rPr>
          <w:color w:val="auto"/>
        </w:rPr>
        <w:t>化與梯度</w:t>
      </w:r>
      <w:proofErr w:type="gramEnd"/>
      <w:r w:rsidRPr="00495BD9">
        <w:rPr>
          <w:color w:val="auto"/>
        </w:rPr>
        <w:t>懲罰，主要用於觀察兩項設計如何影響保守價值約束與狀態修正的共同學習。本文比較原始配置</w:t>
      </w:r>
      <w:r w:rsidRPr="00495BD9">
        <w:rPr>
          <w:color w:val="auto"/>
        </w:rPr>
        <w:t xml:space="preserve"> </w:t>
      </w:r>
      <w:proofErr w:type="spellStart"/>
      <w:r w:rsidRPr="00495BD9">
        <w:rPr>
          <w:color w:val="auto"/>
        </w:rPr>
        <w:t>scc</w:t>
      </w:r>
      <w:proofErr w:type="spellEnd"/>
      <w:r w:rsidRPr="00495BD9">
        <w:rPr>
          <w:color w:val="auto"/>
        </w:rPr>
        <w:t>、加入正規化並同步調整優化損失參數的</w:t>
      </w:r>
      <w:r w:rsidRPr="00495BD9">
        <w:rPr>
          <w:color w:val="auto"/>
        </w:rPr>
        <w:t xml:space="preserve"> </w:t>
      </w:r>
      <w:proofErr w:type="spellStart"/>
      <w:r w:rsidR="00F36251" w:rsidRPr="00495BD9">
        <w:rPr>
          <w:color w:val="auto"/>
        </w:rPr>
        <w:t>scc</w:t>
      </w:r>
      <w:proofErr w:type="spellEnd"/>
      <w:r w:rsidR="00F36251" w:rsidRPr="00495BD9">
        <w:rPr>
          <w:color w:val="auto"/>
        </w:rPr>
        <w:t>-n</w:t>
      </w:r>
      <w:r w:rsidRPr="00495BD9">
        <w:rPr>
          <w:color w:val="auto"/>
        </w:rPr>
        <w:t>、加入梯度懲罰的</w:t>
      </w:r>
      <w:r w:rsidRPr="00495BD9">
        <w:rPr>
          <w:color w:val="auto"/>
        </w:rPr>
        <w:t xml:space="preserve"> </w:t>
      </w:r>
      <w:proofErr w:type="spellStart"/>
      <w:r w:rsidRPr="00495BD9">
        <w:rPr>
          <w:color w:val="auto"/>
        </w:rPr>
        <w:t>scc-gp</w:t>
      </w:r>
      <w:proofErr w:type="spellEnd"/>
      <w:r w:rsidRPr="00495BD9">
        <w:rPr>
          <w:color w:val="auto"/>
        </w:rPr>
        <w:t>，以及同時採用兩項設計的</w:t>
      </w:r>
      <w:r w:rsidRPr="00495BD9">
        <w:rPr>
          <w:color w:val="auto"/>
        </w:rPr>
        <w:t xml:space="preserve"> </w:t>
      </w:r>
      <w:proofErr w:type="spellStart"/>
      <w:r w:rsidRPr="00495BD9">
        <w:rPr>
          <w:color w:val="auto"/>
        </w:rPr>
        <w:t>scc-gpn</w:t>
      </w:r>
      <w:proofErr w:type="spellEnd"/>
      <w:r w:rsidRPr="00495BD9">
        <w:rPr>
          <w:color w:val="auto"/>
        </w:rPr>
        <w:t>。</w:t>
      </w:r>
    </w:p>
    <w:p w14:paraId="6C135328" w14:textId="5814D1FD" w:rsidR="00545F8F" w:rsidRPr="00495BD9" w:rsidRDefault="007F0664" w:rsidP="00545F8F">
      <w:pPr>
        <w:pStyle w:val="5"/>
        <w:rPr>
          <w:rFonts w:eastAsia="標楷體"/>
          <w:color w:val="auto"/>
        </w:rPr>
      </w:pPr>
      <w:r w:rsidRPr="00495BD9">
        <w:rPr>
          <w:rFonts w:eastAsia="標楷體"/>
          <w:color w:val="auto"/>
        </w:rPr>
        <w:t xml:space="preserve">Expert </w:t>
      </w:r>
      <w:r w:rsidRPr="00495BD9">
        <w:rPr>
          <w:rFonts w:eastAsia="標楷體"/>
          <w:color w:val="auto"/>
        </w:rPr>
        <w:t>資料中的共同限制</w:t>
      </w:r>
    </w:p>
    <w:p w14:paraId="04CB19E2" w14:textId="16D68883" w:rsidR="007F0664" w:rsidRPr="00495BD9" w:rsidRDefault="007F0664" w:rsidP="007F0664">
      <w:pPr>
        <w:pStyle w:val="aff3"/>
        <w:spacing w:after="180"/>
        <w:rPr>
          <w:color w:val="auto"/>
        </w:rPr>
      </w:pPr>
      <w:r w:rsidRPr="00495BD9">
        <w:rPr>
          <w:color w:val="auto"/>
        </w:rPr>
        <w:t>各項</w:t>
      </w:r>
      <w:r w:rsidRPr="00495BD9">
        <w:rPr>
          <w:color w:val="auto"/>
        </w:rPr>
        <w:t xml:space="preserve"> SCC </w:t>
      </w:r>
      <w:r w:rsidRPr="00495BD9">
        <w:rPr>
          <w:color w:val="auto"/>
        </w:rPr>
        <w:t>配置在</w:t>
      </w:r>
      <w:r w:rsidRPr="00495BD9">
        <w:rPr>
          <w:color w:val="auto"/>
        </w:rPr>
        <w:t xml:space="preserve"> </w:t>
      </w:r>
      <w:r w:rsidR="00594D93">
        <w:rPr>
          <w:rFonts w:hint="eastAsia"/>
          <w:color w:val="auto"/>
        </w:rPr>
        <w:t>Expert</w:t>
      </w:r>
      <w:r w:rsidRPr="00495BD9">
        <w:rPr>
          <w:color w:val="auto"/>
        </w:rPr>
        <w:t xml:space="preserve"> </w:t>
      </w:r>
      <w:r w:rsidRPr="00495BD9">
        <w:rPr>
          <w:color w:val="auto"/>
        </w:rPr>
        <w:t>中皆維持較低效能，且訓練過程未呈現梯度爆炸或持續崩潰，因此</w:t>
      </w:r>
      <w:proofErr w:type="gramStart"/>
      <w:r w:rsidRPr="00495BD9">
        <w:rPr>
          <w:color w:val="auto"/>
        </w:rPr>
        <w:t>此</w:t>
      </w:r>
      <w:proofErr w:type="gramEnd"/>
      <w:r w:rsidRPr="00495BD9">
        <w:rPr>
          <w:color w:val="auto"/>
        </w:rPr>
        <w:t>現象不同於前述由錯誤價值快速放大所造成的災難性失敗，而較接近模型穩定收斂至效能較低的策略。正規</w:t>
      </w:r>
      <w:proofErr w:type="gramStart"/>
      <w:r w:rsidRPr="00495BD9">
        <w:rPr>
          <w:color w:val="auto"/>
        </w:rPr>
        <w:t>化與梯度</w:t>
      </w:r>
      <w:proofErr w:type="gramEnd"/>
      <w:r w:rsidRPr="00495BD9">
        <w:rPr>
          <w:color w:val="auto"/>
        </w:rPr>
        <w:t>懲罰雖分別調整行動者的優化尺度與評論器的動作價值梯度，仍未根本改變此項結果。</w:t>
      </w:r>
    </w:p>
    <w:p w14:paraId="093864E7" w14:textId="70461F1D" w:rsidR="0062405D" w:rsidRPr="00495BD9" w:rsidRDefault="00855FC2" w:rsidP="0062405D">
      <w:pPr>
        <w:pStyle w:val="aff3"/>
        <w:spacing w:after="180"/>
        <w:rPr>
          <w:color w:val="auto"/>
        </w:rPr>
      </w:pPr>
      <w:r w:rsidRPr="00855FC2">
        <w:rPr>
          <w:color w:val="auto"/>
        </w:rPr>
        <w:lastRenderedPageBreak/>
        <w:t>值得注意的是，</w:t>
      </w:r>
      <w:r w:rsidRPr="00855FC2">
        <w:rPr>
          <w:color w:val="auto"/>
        </w:rPr>
        <w:t xml:space="preserve">CQL </w:t>
      </w:r>
      <w:r w:rsidRPr="00855FC2">
        <w:rPr>
          <w:color w:val="auto"/>
        </w:rPr>
        <w:t>在</w:t>
      </w:r>
      <w:r w:rsidRPr="00855FC2">
        <w:rPr>
          <w:color w:val="auto"/>
        </w:rPr>
        <w:t xml:space="preserve"> Expert </w:t>
      </w:r>
      <w:r w:rsidRPr="00855FC2">
        <w:rPr>
          <w:color w:val="auto"/>
        </w:rPr>
        <w:t>中同樣面臨明顯的效能問題，而</w:t>
      </w:r>
      <w:r w:rsidRPr="00855FC2">
        <w:rPr>
          <w:color w:val="auto"/>
        </w:rPr>
        <w:t xml:space="preserve"> SCC </w:t>
      </w:r>
      <w:r w:rsidRPr="00855FC2">
        <w:rPr>
          <w:color w:val="auto"/>
        </w:rPr>
        <w:t>的評論器約束建立於</w:t>
      </w:r>
      <w:r w:rsidRPr="00855FC2">
        <w:rPr>
          <w:color w:val="auto"/>
        </w:rPr>
        <w:t xml:space="preserve"> CQL </w:t>
      </w:r>
      <w:r w:rsidRPr="00855FC2">
        <w:rPr>
          <w:color w:val="auto"/>
        </w:rPr>
        <w:t>的保守學習形式之上。兩者在相同資料集上呈現相近的限制，顯示</w:t>
      </w:r>
      <w:r w:rsidRPr="00855FC2">
        <w:rPr>
          <w:color w:val="auto"/>
        </w:rPr>
        <w:t xml:space="preserve"> SCC </w:t>
      </w:r>
      <w:r w:rsidRPr="00855FC2">
        <w:rPr>
          <w:color w:val="auto"/>
        </w:rPr>
        <w:t>在</w:t>
      </w:r>
      <w:r w:rsidRPr="00855FC2">
        <w:rPr>
          <w:color w:val="auto"/>
        </w:rPr>
        <w:t xml:space="preserve"> Expert </w:t>
      </w:r>
      <w:proofErr w:type="gramStart"/>
      <w:r w:rsidRPr="00855FC2">
        <w:rPr>
          <w:color w:val="auto"/>
        </w:rPr>
        <w:t>中的低效可能</w:t>
      </w:r>
      <w:proofErr w:type="gramEnd"/>
      <w:r w:rsidRPr="00855FC2">
        <w:rPr>
          <w:color w:val="auto"/>
        </w:rPr>
        <w:t>延續自其所採用的基礎保守價值約束，而不是後續加入的正規</w:t>
      </w:r>
      <w:proofErr w:type="gramStart"/>
      <w:r w:rsidRPr="00855FC2">
        <w:rPr>
          <w:color w:val="auto"/>
        </w:rPr>
        <w:t>化或梯度</w:t>
      </w:r>
      <w:proofErr w:type="gramEnd"/>
      <w:r w:rsidRPr="00855FC2">
        <w:rPr>
          <w:color w:val="auto"/>
        </w:rPr>
        <w:t>懲罰所造成。</w:t>
      </w:r>
      <w:r w:rsidR="007F0664" w:rsidRPr="00495BD9">
        <w:rPr>
          <w:color w:val="auto"/>
        </w:rPr>
        <w:t>現有結果仍不足以確認保守約束中的具體成因，但已能排除將此問題單純歸因於附加配置或</w:t>
      </w:r>
      <w:proofErr w:type="gramStart"/>
      <w:r w:rsidR="007F0664" w:rsidRPr="00495BD9">
        <w:rPr>
          <w:color w:val="auto"/>
        </w:rPr>
        <w:t>訓練失穩</w:t>
      </w:r>
      <w:proofErr w:type="gramEnd"/>
      <w:r w:rsidR="007F0664" w:rsidRPr="00495BD9">
        <w:rPr>
          <w:color w:val="auto"/>
        </w:rPr>
        <w:t>。</w:t>
      </w:r>
    </w:p>
    <w:p w14:paraId="1F751756" w14:textId="4F3F1D39" w:rsidR="00944090" w:rsidRPr="00495BD9" w:rsidRDefault="00063F01" w:rsidP="00944090">
      <w:pPr>
        <w:pStyle w:val="5"/>
        <w:rPr>
          <w:rFonts w:eastAsia="標楷體"/>
          <w:color w:val="auto"/>
        </w:rPr>
      </w:pPr>
      <w:r w:rsidRPr="00495BD9">
        <w:rPr>
          <w:rFonts w:eastAsia="標楷體"/>
          <w:color w:val="auto"/>
        </w:rPr>
        <w:t>正規</w:t>
      </w:r>
      <w:proofErr w:type="gramStart"/>
      <w:r w:rsidRPr="00495BD9">
        <w:rPr>
          <w:rFonts w:eastAsia="標楷體"/>
          <w:color w:val="auto"/>
        </w:rPr>
        <w:t>化與梯度</w:t>
      </w:r>
      <w:proofErr w:type="gramEnd"/>
      <w:r w:rsidRPr="00495BD9">
        <w:rPr>
          <w:rFonts w:eastAsia="標楷體"/>
          <w:color w:val="auto"/>
        </w:rPr>
        <w:t>懲罰的作用</w:t>
      </w:r>
    </w:p>
    <w:p w14:paraId="542BAFEE" w14:textId="6E2763B7" w:rsidR="00247723" w:rsidRPr="00495BD9" w:rsidRDefault="00247723" w:rsidP="00247723">
      <w:pPr>
        <w:pStyle w:val="aff3"/>
        <w:spacing w:after="180"/>
        <w:rPr>
          <w:color w:val="auto"/>
        </w:rPr>
      </w:pPr>
      <w:r w:rsidRPr="00495BD9">
        <w:rPr>
          <w:color w:val="auto"/>
        </w:rPr>
        <w:t>排除</w:t>
      </w:r>
      <w:r w:rsidR="006B4D50">
        <w:rPr>
          <w:rFonts w:hint="eastAsia"/>
          <w:color w:val="auto"/>
        </w:rPr>
        <w:t xml:space="preserve"> </w:t>
      </w:r>
      <w:r w:rsidR="00157139">
        <w:rPr>
          <w:rFonts w:hint="eastAsia"/>
          <w:color w:val="auto"/>
        </w:rPr>
        <w:t>Expert</w:t>
      </w:r>
      <w:r w:rsidR="006B4D50">
        <w:rPr>
          <w:rFonts w:hint="eastAsia"/>
          <w:color w:val="auto"/>
        </w:rPr>
        <w:t xml:space="preserve"> </w:t>
      </w:r>
      <w:r w:rsidRPr="00495BD9">
        <w:rPr>
          <w:color w:val="auto"/>
        </w:rPr>
        <w:t>的共同限制後，正規化在</w:t>
      </w:r>
      <w:r w:rsidRPr="00495BD9">
        <w:rPr>
          <w:color w:val="auto"/>
        </w:rPr>
        <w:t xml:space="preserve"> SCC </w:t>
      </w:r>
      <w:r w:rsidRPr="00495BD9">
        <w:rPr>
          <w:color w:val="auto"/>
        </w:rPr>
        <w:t>中呈現較明確的整體作用。前述</w:t>
      </w:r>
      <w:r w:rsidRPr="00495BD9">
        <w:rPr>
          <w:color w:val="auto"/>
        </w:rPr>
        <w:t xml:space="preserve"> TD3BC </w:t>
      </w:r>
      <w:r w:rsidRPr="00495BD9">
        <w:rPr>
          <w:color w:val="auto"/>
        </w:rPr>
        <w:t>實驗指出，正規化除了處理</w:t>
      </w:r>
      <w:r w:rsidRPr="00495BD9">
        <w:rPr>
          <w:color w:val="auto"/>
        </w:rPr>
        <w:t xml:space="preserve"> Q </w:t>
      </w:r>
      <w:r w:rsidRPr="00495BD9">
        <w:rPr>
          <w:color w:val="auto"/>
        </w:rPr>
        <w:t>值尺度，也會影響策略</w:t>
      </w:r>
      <w:proofErr w:type="gramStart"/>
      <w:r w:rsidRPr="00495BD9">
        <w:rPr>
          <w:color w:val="auto"/>
        </w:rPr>
        <w:t>優化項</w:t>
      </w:r>
      <w:proofErr w:type="gramEnd"/>
      <w:r w:rsidRPr="00495BD9">
        <w:rPr>
          <w:color w:val="auto"/>
        </w:rPr>
        <w:t>與其他行動者學習目標的相對更新強度。</w:t>
      </w:r>
      <w:r w:rsidRPr="00495BD9">
        <w:rPr>
          <w:color w:val="auto"/>
        </w:rPr>
        <w:t xml:space="preserve">SCC </w:t>
      </w:r>
      <w:r w:rsidRPr="00495BD9">
        <w:rPr>
          <w:color w:val="auto"/>
        </w:rPr>
        <w:t>的行動者同時接受策略優化與狀態修正的引導，而</w:t>
      </w:r>
      <w:r w:rsidRPr="00495BD9">
        <w:rPr>
          <w:color w:val="auto"/>
        </w:rPr>
        <w:t xml:space="preserve"> </w:t>
      </w:r>
      <w:proofErr w:type="spellStart"/>
      <w:r w:rsidR="00F36251" w:rsidRPr="00495BD9">
        <w:rPr>
          <w:color w:val="auto"/>
        </w:rPr>
        <w:t>scc</w:t>
      </w:r>
      <w:proofErr w:type="spellEnd"/>
      <w:r w:rsidR="00F36251" w:rsidRPr="00495BD9">
        <w:rPr>
          <w:color w:val="auto"/>
        </w:rPr>
        <w:t>-n</w:t>
      </w:r>
      <w:r w:rsidRPr="00495BD9">
        <w:rPr>
          <w:color w:val="auto"/>
        </w:rPr>
        <w:t xml:space="preserve"> </w:t>
      </w:r>
      <w:r w:rsidRPr="00495BD9">
        <w:rPr>
          <w:color w:val="auto"/>
        </w:rPr>
        <w:t>在多數可正常學習的</w:t>
      </w:r>
      <w:r w:rsidR="004066BA">
        <w:rPr>
          <w:color w:val="auto"/>
        </w:rPr>
        <w:t>資料集上</w:t>
      </w:r>
      <w:r w:rsidRPr="00495BD9">
        <w:rPr>
          <w:color w:val="auto"/>
        </w:rPr>
        <w:t>取得改善，支持正規化有助於維持兩項損失之間較合適的更新關係。</w:t>
      </w:r>
    </w:p>
    <w:p w14:paraId="2B092636" w14:textId="0899057C" w:rsidR="00247723" w:rsidRPr="00495BD9" w:rsidRDefault="00247723" w:rsidP="00247723">
      <w:pPr>
        <w:pStyle w:val="aff3"/>
        <w:spacing w:after="180"/>
        <w:rPr>
          <w:color w:val="auto"/>
        </w:rPr>
      </w:pPr>
      <w:r w:rsidRPr="00495BD9">
        <w:rPr>
          <w:color w:val="auto"/>
        </w:rPr>
        <w:t>梯度懲罰則未呈現相同效果。由於原始</w:t>
      </w:r>
      <w:r w:rsidRPr="00495BD9">
        <w:rPr>
          <w:color w:val="auto"/>
        </w:rPr>
        <w:t xml:space="preserve"> </w:t>
      </w:r>
      <w:proofErr w:type="spellStart"/>
      <w:r w:rsidRPr="00495BD9">
        <w:rPr>
          <w:color w:val="auto"/>
        </w:rPr>
        <w:t>scc</w:t>
      </w:r>
      <w:proofErr w:type="spellEnd"/>
      <w:r w:rsidRPr="00495BD9">
        <w:rPr>
          <w:color w:val="auto"/>
        </w:rPr>
        <w:t xml:space="preserve"> </w:t>
      </w:r>
      <w:r w:rsidRPr="00495BD9">
        <w:rPr>
          <w:color w:val="auto"/>
        </w:rPr>
        <w:t>並未發生梯度爆炸，加入</w:t>
      </w:r>
      <w:r w:rsidR="00315A08">
        <w:rPr>
          <w:rFonts w:hint="eastAsia"/>
          <w:color w:val="auto"/>
        </w:rPr>
        <w:t>梯度</w:t>
      </w:r>
      <w:r w:rsidR="00315A08" w:rsidRPr="00495BD9">
        <w:rPr>
          <w:color w:val="auto"/>
        </w:rPr>
        <w:t>懲</w:t>
      </w:r>
      <w:r w:rsidR="00315A08" w:rsidRPr="00495BD9">
        <w:rPr>
          <w:rFonts w:hint="eastAsia"/>
          <w:color w:val="auto"/>
        </w:rPr>
        <w:t>罰</w:t>
      </w:r>
      <w:r w:rsidRPr="00495BD9">
        <w:rPr>
          <w:color w:val="auto"/>
        </w:rPr>
        <w:t>並不是修復既有的訓練異常，而是額外限制評論器在動作空間中的價值變化。其結果雖能改善部分條件，卻</w:t>
      </w:r>
      <w:proofErr w:type="gramStart"/>
      <w:r w:rsidRPr="00495BD9">
        <w:rPr>
          <w:color w:val="auto"/>
        </w:rPr>
        <w:t>同時使</w:t>
      </w:r>
      <w:r w:rsidR="00BE5251">
        <w:rPr>
          <w:color w:val="auto"/>
        </w:rPr>
        <w:t>回放</w:t>
      </w:r>
      <w:proofErr w:type="gramEnd"/>
      <w:r w:rsidR="00BE5251">
        <w:rPr>
          <w:color w:val="auto"/>
        </w:rPr>
        <w:t>資料集</w:t>
      </w:r>
      <w:r w:rsidRPr="00495BD9">
        <w:rPr>
          <w:color w:val="auto"/>
        </w:rPr>
        <w:t>的效能下降；與正規化共同使用時，也沒有形成比</w:t>
      </w:r>
      <w:r w:rsidRPr="00495BD9">
        <w:rPr>
          <w:color w:val="auto"/>
        </w:rPr>
        <w:t xml:space="preserve"> </w:t>
      </w:r>
      <w:proofErr w:type="spellStart"/>
      <w:r w:rsidR="00F36251" w:rsidRPr="00495BD9">
        <w:rPr>
          <w:color w:val="auto"/>
        </w:rPr>
        <w:t>scc</w:t>
      </w:r>
      <w:proofErr w:type="spellEnd"/>
      <w:r w:rsidR="00F36251" w:rsidRPr="00495BD9">
        <w:rPr>
          <w:color w:val="auto"/>
        </w:rPr>
        <w:t>-n</w:t>
      </w:r>
      <w:r w:rsidRPr="00495BD9">
        <w:rPr>
          <w:color w:val="auto"/>
        </w:rPr>
        <w:t xml:space="preserve"> </w:t>
      </w:r>
      <w:r w:rsidRPr="00495BD9">
        <w:rPr>
          <w:color w:val="auto"/>
        </w:rPr>
        <w:t>更穩定的優勢。這延續了前述</w:t>
      </w:r>
      <w:r w:rsidRPr="00495BD9">
        <w:rPr>
          <w:color w:val="auto"/>
        </w:rPr>
        <w:t xml:space="preserve"> TD3BC </w:t>
      </w:r>
      <w:r w:rsidRPr="00495BD9">
        <w:rPr>
          <w:color w:val="auto"/>
        </w:rPr>
        <w:t>與</w:t>
      </w:r>
      <w:r w:rsidRPr="00495BD9">
        <w:rPr>
          <w:color w:val="auto"/>
        </w:rPr>
        <w:t xml:space="preserve"> ASPL </w:t>
      </w:r>
      <w:r w:rsidRPr="00495BD9">
        <w:rPr>
          <w:color w:val="auto"/>
        </w:rPr>
        <w:t>的觀察：當模型的主要問題並非梯度異常時，</w:t>
      </w:r>
      <w:r w:rsidR="00315A08">
        <w:rPr>
          <w:rFonts w:hint="eastAsia"/>
          <w:color w:val="auto"/>
        </w:rPr>
        <w:t>梯度</w:t>
      </w:r>
      <w:r w:rsidR="00315A08" w:rsidRPr="00495BD9">
        <w:rPr>
          <w:color w:val="auto"/>
        </w:rPr>
        <w:t>懲</w:t>
      </w:r>
      <w:r w:rsidR="00315A08" w:rsidRPr="00495BD9">
        <w:rPr>
          <w:rFonts w:hint="eastAsia"/>
          <w:color w:val="auto"/>
        </w:rPr>
        <w:t>罰</w:t>
      </w:r>
      <w:r w:rsidRPr="00495BD9">
        <w:rPr>
          <w:color w:val="auto"/>
        </w:rPr>
        <w:t>對價值函數的限制未必能轉化為更好的策略結果。</w:t>
      </w:r>
    </w:p>
    <w:p w14:paraId="7DBD363B" w14:textId="7079A5AF" w:rsidR="0062405D" w:rsidRPr="00495BD9" w:rsidRDefault="0027185D" w:rsidP="0027185D">
      <w:pPr>
        <w:pStyle w:val="5"/>
        <w:rPr>
          <w:rFonts w:eastAsia="標楷體"/>
          <w:color w:val="auto"/>
        </w:rPr>
      </w:pPr>
      <w:r w:rsidRPr="00495BD9">
        <w:rPr>
          <w:rFonts w:eastAsia="標楷體"/>
          <w:color w:val="auto"/>
        </w:rPr>
        <w:t>代表配置</w:t>
      </w:r>
    </w:p>
    <w:p w14:paraId="70C783DF" w14:textId="32E04BE9" w:rsidR="0027185D" w:rsidRPr="00495BD9" w:rsidRDefault="008E16DA" w:rsidP="0027185D">
      <w:pPr>
        <w:pStyle w:val="aff3"/>
        <w:spacing w:after="180"/>
        <w:rPr>
          <w:color w:val="auto"/>
        </w:rPr>
      </w:pPr>
      <w:r w:rsidRPr="008E16DA">
        <w:rPr>
          <w:color w:val="auto"/>
        </w:rPr>
        <w:t>整體而言，</w:t>
      </w:r>
      <w:r w:rsidRPr="008E16DA">
        <w:rPr>
          <w:color w:val="auto"/>
        </w:rPr>
        <w:t xml:space="preserve">Expert </w:t>
      </w:r>
      <w:r w:rsidRPr="008E16DA">
        <w:rPr>
          <w:color w:val="auto"/>
        </w:rPr>
        <w:t>的</w:t>
      </w:r>
      <w:proofErr w:type="gramStart"/>
      <w:r w:rsidRPr="008E16DA">
        <w:rPr>
          <w:color w:val="auto"/>
        </w:rPr>
        <w:t>低效</w:t>
      </w:r>
      <w:r w:rsidR="0027185D" w:rsidRPr="00495BD9">
        <w:rPr>
          <w:color w:val="auto"/>
        </w:rPr>
        <w:t>較</w:t>
      </w:r>
      <w:proofErr w:type="gramEnd"/>
      <w:r w:rsidR="0027185D" w:rsidRPr="00495BD9">
        <w:rPr>
          <w:color w:val="auto"/>
        </w:rPr>
        <w:t>可能延續自</w:t>
      </w:r>
      <w:r w:rsidR="0027185D" w:rsidRPr="00495BD9">
        <w:rPr>
          <w:color w:val="auto"/>
        </w:rPr>
        <w:t xml:space="preserve"> SCC </w:t>
      </w:r>
      <w:r w:rsidR="0027185D" w:rsidRPr="00495BD9">
        <w:rPr>
          <w:color w:val="auto"/>
        </w:rPr>
        <w:t>所採用的基礎保守價值約束，現有附加配置皆未能根本處理。對其餘可正常學習的</w:t>
      </w:r>
      <w:r w:rsidR="00125B11">
        <w:rPr>
          <w:color w:val="auto"/>
        </w:rPr>
        <w:t>資料集</w:t>
      </w:r>
      <w:r w:rsidR="0027185D" w:rsidRPr="00495BD9">
        <w:rPr>
          <w:color w:val="auto"/>
        </w:rPr>
        <w:t>而言，</w:t>
      </w:r>
      <w:proofErr w:type="spellStart"/>
      <w:r w:rsidR="00F36251" w:rsidRPr="00495BD9">
        <w:rPr>
          <w:color w:val="auto"/>
        </w:rPr>
        <w:t>scc</w:t>
      </w:r>
      <w:proofErr w:type="spellEnd"/>
      <w:r w:rsidR="00F36251" w:rsidRPr="00495BD9">
        <w:rPr>
          <w:color w:val="auto"/>
        </w:rPr>
        <w:t>-n</w:t>
      </w:r>
      <w:r w:rsidR="0027185D" w:rsidRPr="00495BD9">
        <w:rPr>
          <w:color w:val="auto"/>
        </w:rPr>
        <w:t xml:space="preserve"> </w:t>
      </w:r>
      <w:r w:rsidR="0027185D" w:rsidRPr="00495BD9">
        <w:rPr>
          <w:color w:val="auto"/>
        </w:rPr>
        <w:t>能較穩定地改善策略學習，而包含梯度懲罰的配置未呈現同等一致的收益。因此，後續基準測試與干擾實驗採用</w:t>
      </w:r>
      <w:r w:rsidR="0027185D" w:rsidRPr="00495BD9">
        <w:rPr>
          <w:color w:val="auto"/>
        </w:rPr>
        <w:t xml:space="preserve"> </w:t>
      </w:r>
      <w:proofErr w:type="spellStart"/>
      <w:r w:rsidR="00F36251" w:rsidRPr="00495BD9">
        <w:rPr>
          <w:b/>
          <w:bCs/>
          <w:color w:val="auto"/>
        </w:rPr>
        <w:t>scc</w:t>
      </w:r>
      <w:proofErr w:type="spellEnd"/>
      <w:r w:rsidR="00F36251" w:rsidRPr="00495BD9">
        <w:rPr>
          <w:b/>
          <w:bCs/>
          <w:color w:val="auto"/>
        </w:rPr>
        <w:t>-n</w:t>
      </w:r>
      <w:r w:rsidR="0027185D" w:rsidRPr="00495BD9">
        <w:rPr>
          <w:color w:val="auto"/>
        </w:rPr>
        <w:t xml:space="preserve"> </w:t>
      </w:r>
      <w:r w:rsidR="0027185D" w:rsidRPr="00495BD9">
        <w:rPr>
          <w:color w:val="auto"/>
        </w:rPr>
        <w:t>作為</w:t>
      </w:r>
      <w:r w:rsidR="0027185D" w:rsidRPr="00495BD9">
        <w:rPr>
          <w:color w:val="auto"/>
        </w:rPr>
        <w:t xml:space="preserve"> SCC </w:t>
      </w:r>
      <w:r w:rsidR="0027185D" w:rsidRPr="00495BD9">
        <w:rPr>
          <w:color w:val="auto"/>
        </w:rPr>
        <w:t>的代表配置。</w:t>
      </w:r>
    </w:p>
    <w:p w14:paraId="79BA8338" w14:textId="2165BBF2" w:rsidR="00A5155D" w:rsidRPr="00495BD9" w:rsidRDefault="001D3E88" w:rsidP="00443F10">
      <w:pPr>
        <w:pStyle w:val="2"/>
        <w:rPr>
          <w:color w:val="auto"/>
        </w:rPr>
      </w:pPr>
      <w:bookmarkStart w:id="104" w:name="_Toc236147782"/>
      <w:r w:rsidRPr="00495BD9">
        <w:rPr>
          <w:rFonts w:hint="eastAsia"/>
          <w:color w:val="auto"/>
        </w:rPr>
        <w:t>D4RL</w:t>
      </w:r>
      <w:r w:rsidR="00512F02" w:rsidRPr="00495BD9">
        <w:rPr>
          <w:rFonts w:hint="eastAsia"/>
          <w:color w:val="auto"/>
        </w:rPr>
        <w:t xml:space="preserve"> </w:t>
      </w:r>
      <w:r w:rsidRPr="00495BD9">
        <w:rPr>
          <w:rFonts w:hint="eastAsia"/>
          <w:color w:val="auto"/>
        </w:rPr>
        <w:t>基準測試</w:t>
      </w:r>
      <w:bookmarkEnd w:id="104"/>
    </w:p>
    <w:p w14:paraId="51463CFD" w14:textId="3F2DB1F1" w:rsidR="00680CFC" w:rsidRPr="00495BD9" w:rsidRDefault="00456E60" w:rsidP="009D3B9E">
      <w:pPr>
        <w:pStyle w:val="aff3"/>
        <w:spacing w:after="180"/>
        <w:rPr>
          <w:color w:val="auto"/>
        </w:rPr>
      </w:pPr>
      <w:r w:rsidRPr="00495BD9">
        <w:rPr>
          <w:color w:val="auto"/>
        </w:rPr>
        <w:tab/>
      </w:r>
      <w:r w:rsidR="000832D7" w:rsidRPr="00495BD9">
        <w:rPr>
          <w:color w:val="auto"/>
        </w:rPr>
        <w:t>完成各方法代表配置的選定後，本文將其套用於</w:t>
      </w:r>
      <w:r w:rsidR="000832D7" w:rsidRPr="00495BD9">
        <w:rPr>
          <w:color w:val="auto"/>
        </w:rPr>
        <w:t xml:space="preserve"> Hopper</w:t>
      </w:r>
      <w:r w:rsidR="000832D7" w:rsidRPr="00495BD9">
        <w:rPr>
          <w:color w:val="auto"/>
        </w:rPr>
        <w:t>、</w:t>
      </w:r>
      <w:r w:rsidR="000832D7" w:rsidRPr="00495BD9">
        <w:rPr>
          <w:color w:val="auto"/>
        </w:rPr>
        <w:t xml:space="preserve">Walker2d </w:t>
      </w:r>
      <w:r w:rsidR="000832D7" w:rsidRPr="00495BD9">
        <w:rPr>
          <w:color w:val="auto"/>
        </w:rPr>
        <w:t>與</w:t>
      </w:r>
      <w:r w:rsidR="000832D7" w:rsidRPr="00495BD9">
        <w:rPr>
          <w:color w:val="auto"/>
        </w:rPr>
        <w:t xml:space="preserve"> </w:t>
      </w:r>
      <w:proofErr w:type="spellStart"/>
      <w:r w:rsidR="000832D7" w:rsidRPr="00495BD9">
        <w:rPr>
          <w:color w:val="auto"/>
        </w:rPr>
        <w:t>HalfCheetah</w:t>
      </w:r>
      <w:proofErr w:type="spellEnd"/>
      <w:r w:rsidR="000832D7" w:rsidRPr="00495BD9">
        <w:rPr>
          <w:color w:val="auto"/>
        </w:rPr>
        <w:t xml:space="preserve"> </w:t>
      </w:r>
      <w:r w:rsidR="000832D7" w:rsidRPr="00495BD9">
        <w:rPr>
          <w:color w:val="auto"/>
        </w:rPr>
        <w:t>的五類</w:t>
      </w:r>
      <w:r w:rsidR="000832D7" w:rsidRPr="00495BD9">
        <w:rPr>
          <w:color w:val="auto"/>
        </w:rPr>
        <w:t xml:space="preserve"> D4RL </w:t>
      </w:r>
      <w:r w:rsidR="000832D7" w:rsidRPr="00495BD9">
        <w:rPr>
          <w:color w:val="auto"/>
        </w:rPr>
        <w:t>離線資料集，</w:t>
      </w:r>
      <w:r w:rsidR="00A65E71" w:rsidRPr="00A65E71">
        <w:rPr>
          <w:color w:val="auto"/>
        </w:rPr>
        <w:t>評估各方法在不同環境與資料集上的策略效能。</w:t>
      </w:r>
      <w:r w:rsidR="000832D7" w:rsidRPr="00495BD9">
        <w:rPr>
          <w:color w:val="auto"/>
        </w:rPr>
        <w:t>後續實驗固定</w:t>
      </w:r>
      <w:proofErr w:type="gramStart"/>
      <w:r w:rsidR="000832D7" w:rsidRPr="00495BD9">
        <w:rPr>
          <w:color w:val="auto"/>
        </w:rPr>
        <w:t>使用前節選定</w:t>
      </w:r>
      <w:proofErr w:type="gramEnd"/>
      <w:r w:rsidR="000832D7" w:rsidRPr="00495BD9">
        <w:rPr>
          <w:color w:val="auto"/>
        </w:rPr>
        <w:t>的代表配置，不再依據個別任務重新調整模型，以維持不同測試之間的一致性。</w:t>
      </w:r>
      <w:r w:rsidR="009D3B9E" w:rsidRPr="00495BD9">
        <w:rPr>
          <w:color w:val="auto"/>
        </w:rPr>
        <w:t>本實驗主要比較模仿類方法、動作價值約束方法、狀態修正方法，以及本文聯合方法在不同資料品質與資料組成下呈現的表現差異。後續分析將配合各方法的學習機制說明其結果特性，但不僅依據回報分數推定模型內部的具體作用原因。</w:t>
      </w:r>
    </w:p>
    <w:p w14:paraId="75B57F51" w14:textId="586A8728" w:rsidR="00D81584" w:rsidRPr="00495BD9" w:rsidRDefault="009E31F5" w:rsidP="009E31F5">
      <w:pPr>
        <w:pStyle w:val="af8"/>
      </w:pPr>
      <w:bookmarkStart w:id="105" w:name="_Toc235794705"/>
      <w:bookmarkStart w:id="106" w:name="_Toc236147810"/>
      <w:r w:rsidRPr="00495BD9">
        <w:rPr>
          <w:rFonts w:hint="eastAsia"/>
        </w:rPr>
        <w:lastRenderedPageBreak/>
        <w:t>表</w:t>
      </w:r>
      <w:r w:rsidR="00215D83"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6</w:t>
      </w:r>
      <w:r w:rsidRPr="00495BD9">
        <w:fldChar w:fldCharType="end"/>
      </w:r>
      <w:r w:rsidRPr="00495BD9">
        <w:t xml:space="preserve"> </w:t>
      </w:r>
      <w:r w:rsidR="0064101D" w:rsidRPr="00495BD9">
        <w:rPr>
          <w:rFonts w:hint="eastAsia"/>
        </w:rPr>
        <w:t>基準測試實驗</w:t>
      </w:r>
      <w:bookmarkEnd w:id="105"/>
      <w:r w:rsidR="00146BE3" w:rsidRPr="00495BD9">
        <w:rPr>
          <w:rFonts w:hint="eastAsia"/>
        </w:rPr>
        <w:t>正規化</w:t>
      </w:r>
      <w:r w:rsidR="00EA681D" w:rsidRPr="00495BD9">
        <w:rPr>
          <w:rFonts w:hint="eastAsia"/>
        </w:rPr>
        <w:t>平均分數表</w:t>
      </w:r>
      <w:bookmarkEnd w:id="106"/>
    </w:p>
    <w:tbl>
      <w:tblPr>
        <w:tblStyle w:val="af7"/>
        <w:tblW w:w="0" w:type="auto"/>
        <w:tblLook w:val="04A0" w:firstRow="1" w:lastRow="0" w:firstColumn="1" w:lastColumn="0" w:noHBand="0" w:noVBand="1"/>
      </w:tblPr>
      <w:tblGrid>
        <w:gridCol w:w="1744"/>
        <w:gridCol w:w="821"/>
        <w:gridCol w:w="821"/>
        <w:gridCol w:w="821"/>
        <w:gridCol w:w="821"/>
        <w:gridCol w:w="821"/>
        <w:gridCol w:w="821"/>
        <w:gridCol w:w="974"/>
        <w:gridCol w:w="821"/>
      </w:tblGrid>
      <w:tr w:rsidR="002D3168" w:rsidRPr="00495BD9" w14:paraId="32D6A4F0" w14:textId="77777777" w:rsidTr="00FA0C3A">
        <w:tc>
          <w:tcPr>
            <w:tcW w:w="0" w:type="auto"/>
            <w:shd w:val="clear" w:color="auto" w:fill="BFBFBF" w:themeFill="background1" w:themeFillShade="BF"/>
            <w:vAlign w:val="center"/>
          </w:tcPr>
          <w:p w14:paraId="0D5E27BC" w14:textId="75F5C990" w:rsidR="00FA0C3A" w:rsidRPr="00495BD9" w:rsidRDefault="00FA0C3A" w:rsidP="00FA0C3A">
            <w:pPr>
              <w:jc w:val="center"/>
              <w:rPr>
                <w:sz w:val="22"/>
                <w:szCs w:val="22"/>
              </w:rPr>
            </w:pPr>
            <w:r w:rsidRPr="00495BD9">
              <w:rPr>
                <w:b/>
                <w:bCs/>
                <w:sz w:val="22"/>
                <w:szCs w:val="22"/>
              </w:rPr>
              <w:t>資料集</w:t>
            </w:r>
          </w:p>
        </w:tc>
        <w:tc>
          <w:tcPr>
            <w:tcW w:w="0" w:type="auto"/>
            <w:shd w:val="clear" w:color="auto" w:fill="BFBFBF" w:themeFill="background1" w:themeFillShade="BF"/>
            <w:vAlign w:val="center"/>
          </w:tcPr>
          <w:p w14:paraId="70270B12" w14:textId="29EFF41F" w:rsidR="00FA0C3A" w:rsidRPr="00495BD9" w:rsidRDefault="00FA0C3A" w:rsidP="00FA0C3A">
            <w:pPr>
              <w:jc w:val="center"/>
              <w:rPr>
                <w:sz w:val="22"/>
                <w:szCs w:val="22"/>
              </w:rPr>
            </w:pPr>
            <w:proofErr w:type="spellStart"/>
            <w:r w:rsidRPr="00495BD9">
              <w:rPr>
                <w:rFonts w:hint="eastAsia"/>
                <w:b/>
                <w:bCs/>
                <w:sz w:val="22"/>
                <w:szCs w:val="22"/>
              </w:rPr>
              <w:t>bc</w:t>
            </w:r>
            <w:proofErr w:type="spellEnd"/>
          </w:p>
        </w:tc>
        <w:tc>
          <w:tcPr>
            <w:tcW w:w="0" w:type="auto"/>
            <w:shd w:val="clear" w:color="auto" w:fill="BFBFBF" w:themeFill="background1" w:themeFillShade="BF"/>
            <w:vAlign w:val="center"/>
          </w:tcPr>
          <w:p w14:paraId="24E09F16" w14:textId="0C0A5273" w:rsidR="00FA0C3A" w:rsidRPr="00495BD9" w:rsidRDefault="00FA0C3A" w:rsidP="00FA0C3A">
            <w:pPr>
              <w:jc w:val="center"/>
              <w:rPr>
                <w:sz w:val="22"/>
                <w:szCs w:val="22"/>
              </w:rPr>
            </w:pPr>
            <w:r w:rsidRPr="00495BD9">
              <w:rPr>
                <w:rFonts w:hint="eastAsia"/>
                <w:b/>
                <w:bCs/>
                <w:sz w:val="22"/>
                <w:szCs w:val="22"/>
              </w:rPr>
              <w:t>td3bc</w:t>
            </w:r>
          </w:p>
        </w:tc>
        <w:tc>
          <w:tcPr>
            <w:tcW w:w="0" w:type="auto"/>
            <w:shd w:val="clear" w:color="auto" w:fill="BFBFBF" w:themeFill="background1" w:themeFillShade="BF"/>
            <w:vAlign w:val="center"/>
          </w:tcPr>
          <w:p w14:paraId="5843D80C" w14:textId="68D81BB6" w:rsidR="00FA0C3A" w:rsidRPr="00495BD9" w:rsidRDefault="00FA0C3A" w:rsidP="00FA0C3A">
            <w:pPr>
              <w:jc w:val="center"/>
              <w:rPr>
                <w:sz w:val="22"/>
                <w:szCs w:val="22"/>
              </w:rPr>
            </w:pPr>
            <w:proofErr w:type="spellStart"/>
            <w:r w:rsidRPr="00495BD9">
              <w:rPr>
                <w:rFonts w:hint="eastAsia"/>
                <w:b/>
                <w:bCs/>
                <w:sz w:val="22"/>
                <w:szCs w:val="22"/>
              </w:rPr>
              <w:t>iql</w:t>
            </w:r>
            <w:proofErr w:type="spellEnd"/>
          </w:p>
        </w:tc>
        <w:tc>
          <w:tcPr>
            <w:tcW w:w="0" w:type="auto"/>
            <w:shd w:val="clear" w:color="auto" w:fill="BFBFBF" w:themeFill="background1" w:themeFillShade="BF"/>
            <w:vAlign w:val="center"/>
          </w:tcPr>
          <w:p w14:paraId="3DC42205" w14:textId="31252A18" w:rsidR="00FA0C3A" w:rsidRPr="00495BD9" w:rsidRDefault="00FA0C3A" w:rsidP="00FA0C3A">
            <w:pPr>
              <w:jc w:val="center"/>
              <w:rPr>
                <w:sz w:val="22"/>
                <w:szCs w:val="22"/>
              </w:rPr>
            </w:pPr>
            <w:proofErr w:type="spellStart"/>
            <w:r w:rsidRPr="00495BD9">
              <w:rPr>
                <w:rFonts w:hint="eastAsia"/>
                <w:b/>
                <w:bCs/>
                <w:sz w:val="22"/>
                <w:szCs w:val="22"/>
              </w:rPr>
              <w:t>cql</w:t>
            </w:r>
            <w:proofErr w:type="spellEnd"/>
          </w:p>
        </w:tc>
        <w:tc>
          <w:tcPr>
            <w:tcW w:w="0" w:type="auto"/>
            <w:shd w:val="clear" w:color="auto" w:fill="BFBFBF" w:themeFill="background1" w:themeFillShade="BF"/>
            <w:vAlign w:val="center"/>
          </w:tcPr>
          <w:p w14:paraId="2859F59B" w14:textId="3B102F2C" w:rsidR="00FA0C3A" w:rsidRPr="00495BD9" w:rsidRDefault="00B660D6" w:rsidP="00FA0C3A">
            <w:pPr>
              <w:jc w:val="center"/>
              <w:rPr>
                <w:sz w:val="22"/>
                <w:szCs w:val="22"/>
              </w:rPr>
            </w:pPr>
            <w:proofErr w:type="spellStart"/>
            <w:r w:rsidRPr="00495BD9">
              <w:rPr>
                <w:rFonts w:hint="eastAsia"/>
                <w:b/>
                <w:bCs/>
                <w:sz w:val="22"/>
                <w:szCs w:val="22"/>
              </w:rPr>
              <w:t>aspl</w:t>
            </w:r>
            <w:proofErr w:type="spellEnd"/>
            <w:r w:rsidRPr="00495BD9">
              <w:rPr>
                <w:rFonts w:hint="eastAsia"/>
                <w:b/>
                <w:bCs/>
                <w:sz w:val="22"/>
                <w:szCs w:val="22"/>
              </w:rPr>
              <w:t>-c</w:t>
            </w:r>
          </w:p>
        </w:tc>
        <w:tc>
          <w:tcPr>
            <w:tcW w:w="0" w:type="auto"/>
            <w:shd w:val="clear" w:color="auto" w:fill="BFBFBF" w:themeFill="background1" w:themeFillShade="BF"/>
            <w:vAlign w:val="center"/>
          </w:tcPr>
          <w:p w14:paraId="748809E4" w14:textId="031B8C51" w:rsidR="00FA0C3A" w:rsidRPr="00495BD9" w:rsidRDefault="00F36251" w:rsidP="00FA0C3A">
            <w:pPr>
              <w:jc w:val="center"/>
              <w:rPr>
                <w:sz w:val="22"/>
                <w:szCs w:val="22"/>
              </w:rPr>
            </w:pPr>
            <w:proofErr w:type="spellStart"/>
            <w:r w:rsidRPr="00495BD9">
              <w:rPr>
                <w:rFonts w:hint="eastAsia"/>
                <w:b/>
                <w:bCs/>
                <w:sz w:val="22"/>
                <w:szCs w:val="22"/>
              </w:rPr>
              <w:t>scas</w:t>
            </w:r>
            <w:proofErr w:type="spellEnd"/>
            <w:r w:rsidRPr="00495BD9">
              <w:rPr>
                <w:rFonts w:hint="eastAsia"/>
                <w:b/>
                <w:bCs/>
                <w:sz w:val="22"/>
                <w:szCs w:val="22"/>
              </w:rPr>
              <w:t>-n</w:t>
            </w:r>
          </w:p>
        </w:tc>
        <w:tc>
          <w:tcPr>
            <w:tcW w:w="0" w:type="auto"/>
            <w:shd w:val="clear" w:color="auto" w:fill="BFBFBF" w:themeFill="background1" w:themeFillShade="BF"/>
            <w:vAlign w:val="center"/>
          </w:tcPr>
          <w:p w14:paraId="3DFFC56E" w14:textId="4CCAA706" w:rsidR="00FA0C3A" w:rsidRPr="00495BD9" w:rsidRDefault="00FA0C3A" w:rsidP="00FA0C3A">
            <w:pPr>
              <w:jc w:val="center"/>
              <w:rPr>
                <w:sz w:val="22"/>
                <w:szCs w:val="22"/>
              </w:rPr>
            </w:pPr>
            <w:proofErr w:type="spellStart"/>
            <w:r w:rsidRPr="00495BD9">
              <w:rPr>
                <w:rFonts w:hint="eastAsia"/>
                <w:b/>
                <w:bCs/>
                <w:sz w:val="22"/>
                <w:szCs w:val="22"/>
              </w:rPr>
              <w:t>scaspl</w:t>
            </w:r>
            <w:proofErr w:type="spellEnd"/>
            <w:r w:rsidRPr="00495BD9">
              <w:rPr>
                <w:b/>
                <w:bCs/>
                <w:sz w:val="22"/>
                <w:szCs w:val="22"/>
              </w:rPr>
              <w:t>-n</w:t>
            </w:r>
          </w:p>
        </w:tc>
        <w:tc>
          <w:tcPr>
            <w:tcW w:w="0" w:type="auto"/>
            <w:shd w:val="clear" w:color="auto" w:fill="BFBFBF" w:themeFill="background1" w:themeFillShade="BF"/>
            <w:vAlign w:val="center"/>
          </w:tcPr>
          <w:p w14:paraId="1E300258" w14:textId="3E2FB18A" w:rsidR="00FA0C3A" w:rsidRPr="00495BD9" w:rsidRDefault="00F36251" w:rsidP="00FA0C3A">
            <w:pPr>
              <w:jc w:val="center"/>
              <w:rPr>
                <w:sz w:val="22"/>
                <w:szCs w:val="22"/>
              </w:rPr>
            </w:pPr>
            <w:proofErr w:type="spellStart"/>
            <w:r w:rsidRPr="00495BD9">
              <w:rPr>
                <w:rFonts w:hint="eastAsia"/>
                <w:b/>
                <w:bCs/>
                <w:sz w:val="22"/>
                <w:szCs w:val="22"/>
              </w:rPr>
              <w:t>scc</w:t>
            </w:r>
            <w:proofErr w:type="spellEnd"/>
            <w:r w:rsidRPr="00495BD9">
              <w:rPr>
                <w:rFonts w:hint="eastAsia"/>
                <w:b/>
                <w:bCs/>
                <w:sz w:val="22"/>
                <w:szCs w:val="22"/>
              </w:rPr>
              <w:t>-n</w:t>
            </w:r>
          </w:p>
        </w:tc>
      </w:tr>
      <w:tr w:rsidR="002D3168" w:rsidRPr="00495BD9" w14:paraId="59CED72D" w14:textId="77777777" w:rsidTr="00FA0C3A">
        <w:tc>
          <w:tcPr>
            <w:tcW w:w="0" w:type="auto"/>
            <w:vAlign w:val="center"/>
          </w:tcPr>
          <w:p w14:paraId="6F826327" w14:textId="035BD6BB" w:rsidR="00DB272B" w:rsidRPr="00495BD9" w:rsidRDefault="00DB272B" w:rsidP="00DB272B">
            <w:pPr>
              <w:jc w:val="both"/>
              <w:rPr>
                <w:sz w:val="22"/>
                <w:szCs w:val="22"/>
              </w:rPr>
            </w:pPr>
            <w:r w:rsidRPr="00495BD9">
              <w:rPr>
                <w:sz w:val="22"/>
                <w:szCs w:val="22"/>
              </w:rPr>
              <w:t>Hopper-M</w:t>
            </w:r>
          </w:p>
        </w:tc>
        <w:tc>
          <w:tcPr>
            <w:tcW w:w="0" w:type="auto"/>
            <w:vAlign w:val="center"/>
          </w:tcPr>
          <w:p w14:paraId="7822B272" w14:textId="65C7BBC4" w:rsidR="00DB272B" w:rsidRPr="00495BD9" w:rsidRDefault="00DB272B" w:rsidP="00DB272B">
            <w:pPr>
              <w:jc w:val="right"/>
              <w:rPr>
                <w:sz w:val="22"/>
                <w:szCs w:val="22"/>
              </w:rPr>
            </w:pPr>
            <w:r w:rsidRPr="00495BD9">
              <w:rPr>
                <w:rFonts w:hint="eastAsia"/>
                <w:sz w:val="22"/>
                <w:szCs w:val="22"/>
              </w:rPr>
              <w:t xml:space="preserve">102.05 </w:t>
            </w:r>
          </w:p>
        </w:tc>
        <w:tc>
          <w:tcPr>
            <w:tcW w:w="0" w:type="auto"/>
            <w:vAlign w:val="center"/>
          </w:tcPr>
          <w:p w14:paraId="6624B32D" w14:textId="24CF9C3C" w:rsidR="00DB272B" w:rsidRPr="00495BD9" w:rsidRDefault="00DB272B" w:rsidP="00DB272B">
            <w:pPr>
              <w:jc w:val="right"/>
              <w:rPr>
                <w:sz w:val="22"/>
                <w:szCs w:val="22"/>
              </w:rPr>
            </w:pPr>
            <w:r w:rsidRPr="00495BD9">
              <w:rPr>
                <w:rFonts w:hint="eastAsia"/>
                <w:sz w:val="22"/>
                <w:szCs w:val="22"/>
              </w:rPr>
              <w:t xml:space="preserve">99.90 </w:t>
            </w:r>
          </w:p>
        </w:tc>
        <w:tc>
          <w:tcPr>
            <w:tcW w:w="0" w:type="auto"/>
            <w:vAlign w:val="center"/>
          </w:tcPr>
          <w:p w14:paraId="28FAB79D" w14:textId="3E9C7360" w:rsidR="00DB272B" w:rsidRPr="00495BD9" w:rsidRDefault="00DB272B" w:rsidP="00DB272B">
            <w:pPr>
              <w:jc w:val="right"/>
              <w:rPr>
                <w:sz w:val="22"/>
                <w:szCs w:val="22"/>
              </w:rPr>
            </w:pPr>
            <w:r w:rsidRPr="00495BD9">
              <w:rPr>
                <w:rFonts w:hint="eastAsia"/>
                <w:sz w:val="22"/>
                <w:szCs w:val="22"/>
              </w:rPr>
              <w:t xml:space="preserve">110.76 </w:t>
            </w:r>
          </w:p>
        </w:tc>
        <w:tc>
          <w:tcPr>
            <w:tcW w:w="0" w:type="auto"/>
            <w:vAlign w:val="center"/>
          </w:tcPr>
          <w:p w14:paraId="3562DBF3" w14:textId="72B5B78D" w:rsidR="00DB272B" w:rsidRPr="00495BD9" w:rsidRDefault="00DB272B" w:rsidP="00DB272B">
            <w:pPr>
              <w:jc w:val="right"/>
              <w:rPr>
                <w:sz w:val="22"/>
                <w:szCs w:val="22"/>
              </w:rPr>
            </w:pPr>
            <w:r w:rsidRPr="00495BD9">
              <w:rPr>
                <w:rFonts w:hint="eastAsia"/>
                <w:sz w:val="22"/>
                <w:szCs w:val="22"/>
              </w:rPr>
              <w:t xml:space="preserve">105.22 </w:t>
            </w:r>
          </w:p>
        </w:tc>
        <w:tc>
          <w:tcPr>
            <w:tcW w:w="0" w:type="auto"/>
            <w:vAlign w:val="center"/>
          </w:tcPr>
          <w:p w14:paraId="2C9CD1EB" w14:textId="46ACF050" w:rsidR="00DB272B" w:rsidRPr="00495BD9" w:rsidRDefault="00DB272B" w:rsidP="00DB272B">
            <w:pPr>
              <w:jc w:val="right"/>
              <w:rPr>
                <w:sz w:val="22"/>
                <w:szCs w:val="22"/>
              </w:rPr>
            </w:pPr>
            <w:r w:rsidRPr="00495BD9">
              <w:rPr>
                <w:rFonts w:hint="eastAsia"/>
                <w:sz w:val="22"/>
                <w:szCs w:val="22"/>
              </w:rPr>
              <w:t xml:space="preserve">108.78 </w:t>
            </w:r>
          </w:p>
        </w:tc>
        <w:tc>
          <w:tcPr>
            <w:tcW w:w="0" w:type="auto"/>
            <w:vAlign w:val="center"/>
          </w:tcPr>
          <w:p w14:paraId="1DB3AF5A" w14:textId="5F47AE33" w:rsidR="00DB272B" w:rsidRPr="00495BD9" w:rsidRDefault="00DB272B" w:rsidP="00DB272B">
            <w:pPr>
              <w:jc w:val="right"/>
              <w:rPr>
                <w:sz w:val="22"/>
                <w:szCs w:val="22"/>
              </w:rPr>
            </w:pPr>
            <w:r w:rsidRPr="00495BD9">
              <w:rPr>
                <w:rFonts w:hint="eastAsia"/>
                <w:sz w:val="22"/>
                <w:szCs w:val="22"/>
              </w:rPr>
              <w:t xml:space="preserve">2.70 </w:t>
            </w:r>
          </w:p>
        </w:tc>
        <w:tc>
          <w:tcPr>
            <w:tcW w:w="0" w:type="auto"/>
            <w:vAlign w:val="center"/>
          </w:tcPr>
          <w:p w14:paraId="4A3E9477" w14:textId="0A2EFE1E" w:rsidR="00DB272B" w:rsidRPr="00495BD9" w:rsidRDefault="00DB272B" w:rsidP="00DB272B">
            <w:pPr>
              <w:jc w:val="right"/>
              <w:rPr>
                <w:sz w:val="22"/>
                <w:szCs w:val="22"/>
              </w:rPr>
            </w:pPr>
            <w:r w:rsidRPr="00495BD9">
              <w:rPr>
                <w:rFonts w:hint="eastAsia"/>
                <w:sz w:val="22"/>
                <w:szCs w:val="22"/>
              </w:rPr>
              <w:t xml:space="preserve">111.32 </w:t>
            </w:r>
          </w:p>
        </w:tc>
        <w:tc>
          <w:tcPr>
            <w:tcW w:w="0" w:type="auto"/>
            <w:vAlign w:val="center"/>
          </w:tcPr>
          <w:p w14:paraId="172DF9A4" w14:textId="2DE766EE" w:rsidR="00DB272B" w:rsidRPr="00495BD9" w:rsidRDefault="00DB272B" w:rsidP="00DB272B">
            <w:pPr>
              <w:jc w:val="right"/>
              <w:rPr>
                <w:sz w:val="22"/>
                <w:szCs w:val="22"/>
              </w:rPr>
            </w:pPr>
            <w:r w:rsidRPr="00495BD9">
              <w:rPr>
                <w:rFonts w:hint="eastAsia"/>
                <w:b/>
                <w:bCs/>
                <w:sz w:val="22"/>
                <w:szCs w:val="22"/>
              </w:rPr>
              <w:t xml:space="preserve">135.50 </w:t>
            </w:r>
          </w:p>
        </w:tc>
      </w:tr>
      <w:tr w:rsidR="002D3168" w:rsidRPr="00495BD9" w14:paraId="30494D87" w14:textId="77777777" w:rsidTr="00FA0C3A">
        <w:tc>
          <w:tcPr>
            <w:tcW w:w="0" w:type="auto"/>
            <w:vAlign w:val="center"/>
          </w:tcPr>
          <w:p w14:paraId="6F21C7F0" w14:textId="04BF5C1B" w:rsidR="00DB272B" w:rsidRPr="00495BD9" w:rsidRDefault="00DB272B" w:rsidP="00DB272B">
            <w:pPr>
              <w:jc w:val="both"/>
              <w:rPr>
                <w:sz w:val="22"/>
                <w:szCs w:val="22"/>
              </w:rPr>
            </w:pPr>
            <w:r w:rsidRPr="00495BD9">
              <w:rPr>
                <w:sz w:val="22"/>
                <w:szCs w:val="22"/>
              </w:rPr>
              <w:t>Hopper-E</w:t>
            </w:r>
          </w:p>
        </w:tc>
        <w:tc>
          <w:tcPr>
            <w:tcW w:w="0" w:type="auto"/>
            <w:vAlign w:val="center"/>
          </w:tcPr>
          <w:p w14:paraId="7E004648" w14:textId="29BDAC1D" w:rsidR="00DB272B" w:rsidRPr="00495BD9" w:rsidRDefault="00DB272B" w:rsidP="00DB272B">
            <w:pPr>
              <w:jc w:val="right"/>
              <w:rPr>
                <w:sz w:val="22"/>
                <w:szCs w:val="22"/>
              </w:rPr>
            </w:pPr>
            <w:r w:rsidRPr="00495BD9">
              <w:rPr>
                <w:rFonts w:hint="eastAsia"/>
                <w:sz w:val="22"/>
                <w:szCs w:val="22"/>
              </w:rPr>
              <w:t xml:space="preserve">78.95 </w:t>
            </w:r>
          </w:p>
        </w:tc>
        <w:tc>
          <w:tcPr>
            <w:tcW w:w="0" w:type="auto"/>
            <w:vAlign w:val="center"/>
          </w:tcPr>
          <w:p w14:paraId="6B954159" w14:textId="1BFF94F8" w:rsidR="00DB272B" w:rsidRPr="00495BD9" w:rsidRDefault="00DB272B" w:rsidP="00DB272B">
            <w:pPr>
              <w:jc w:val="right"/>
              <w:rPr>
                <w:sz w:val="22"/>
                <w:szCs w:val="22"/>
              </w:rPr>
            </w:pPr>
            <w:r w:rsidRPr="00495BD9">
              <w:rPr>
                <w:rFonts w:hint="eastAsia"/>
                <w:sz w:val="22"/>
                <w:szCs w:val="22"/>
              </w:rPr>
              <w:t xml:space="preserve">77.31 </w:t>
            </w:r>
          </w:p>
        </w:tc>
        <w:tc>
          <w:tcPr>
            <w:tcW w:w="0" w:type="auto"/>
            <w:vAlign w:val="center"/>
          </w:tcPr>
          <w:p w14:paraId="57F8E3A6" w14:textId="7C4AA0B5" w:rsidR="00DB272B" w:rsidRPr="00495BD9" w:rsidRDefault="00DB272B" w:rsidP="00DB272B">
            <w:pPr>
              <w:jc w:val="right"/>
              <w:rPr>
                <w:sz w:val="22"/>
                <w:szCs w:val="22"/>
              </w:rPr>
            </w:pPr>
            <w:r w:rsidRPr="00495BD9">
              <w:rPr>
                <w:rFonts w:hint="eastAsia"/>
                <w:sz w:val="22"/>
                <w:szCs w:val="22"/>
              </w:rPr>
              <w:t xml:space="preserve">25.00 </w:t>
            </w:r>
          </w:p>
        </w:tc>
        <w:tc>
          <w:tcPr>
            <w:tcW w:w="0" w:type="auto"/>
            <w:vAlign w:val="center"/>
          </w:tcPr>
          <w:p w14:paraId="02423BF0" w14:textId="795ECB0B" w:rsidR="00DB272B" w:rsidRPr="00495BD9" w:rsidRDefault="00DB272B" w:rsidP="00DB272B">
            <w:pPr>
              <w:jc w:val="right"/>
              <w:rPr>
                <w:sz w:val="22"/>
                <w:szCs w:val="22"/>
              </w:rPr>
            </w:pPr>
            <w:r w:rsidRPr="00495BD9">
              <w:rPr>
                <w:rFonts w:hint="eastAsia"/>
                <w:sz w:val="22"/>
                <w:szCs w:val="22"/>
              </w:rPr>
              <w:t xml:space="preserve">79.38 </w:t>
            </w:r>
          </w:p>
        </w:tc>
        <w:tc>
          <w:tcPr>
            <w:tcW w:w="0" w:type="auto"/>
            <w:vAlign w:val="center"/>
          </w:tcPr>
          <w:p w14:paraId="4202177E" w14:textId="594B7C35" w:rsidR="00DB272B" w:rsidRPr="00495BD9" w:rsidRDefault="00DB272B" w:rsidP="00DB272B">
            <w:pPr>
              <w:jc w:val="right"/>
              <w:rPr>
                <w:sz w:val="22"/>
                <w:szCs w:val="22"/>
              </w:rPr>
            </w:pPr>
            <w:r w:rsidRPr="00495BD9">
              <w:rPr>
                <w:rFonts w:hint="eastAsia"/>
                <w:sz w:val="22"/>
                <w:szCs w:val="22"/>
              </w:rPr>
              <w:t xml:space="preserve">56.96 </w:t>
            </w:r>
          </w:p>
        </w:tc>
        <w:tc>
          <w:tcPr>
            <w:tcW w:w="0" w:type="auto"/>
            <w:vAlign w:val="center"/>
          </w:tcPr>
          <w:p w14:paraId="6348D1C8" w14:textId="61BEAED4" w:rsidR="00DB272B" w:rsidRPr="00495BD9" w:rsidRDefault="00DB272B" w:rsidP="00DB272B">
            <w:pPr>
              <w:jc w:val="right"/>
              <w:rPr>
                <w:sz w:val="22"/>
                <w:szCs w:val="22"/>
              </w:rPr>
            </w:pPr>
            <w:r w:rsidRPr="00495BD9">
              <w:rPr>
                <w:rFonts w:hint="eastAsia"/>
                <w:sz w:val="22"/>
                <w:szCs w:val="22"/>
              </w:rPr>
              <w:t>-0.46</w:t>
            </w:r>
          </w:p>
        </w:tc>
        <w:tc>
          <w:tcPr>
            <w:tcW w:w="0" w:type="auto"/>
            <w:vAlign w:val="center"/>
          </w:tcPr>
          <w:p w14:paraId="70894932" w14:textId="75C95044" w:rsidR="00DB272B" w:rsidRPr="00495BD9" w:rsidRDefault="00DB272B" w:rsidP="00DB272B">
            <w:pPr>
              <w:jc w:val="right"/>
              <w:rPr>
                <w:sz w:val="22"/>
                <w:szCs w:val="22"/>
              </w:rPr>
            </w:pPr>
            <w:r w:rsidRPr="00495BD9">
              <w:rPr>
                <w:rFonts w:hint="eastAsia"/>
                <w:b/>
                <w:bCs/>
                <w:sz w:val="22"/>
                <w:szCs w:val="22"/>
              </w:rPr>
              <w:t xml:space="preserve">87.77 </w:t>
            </w:r>
          </w:p>
        </w:tc>
        <w:tc>
          <w:tcPr>
            <w:tcW w:w="0" w:type="auto"/>
            <w:vAlign w:val="center"/>
          </w:tcPr>
          <w:p w14:paraId="654C042E" w14:textId="2B0A8200" w:rsidR="00DB272B" w:rsidRPr="00495BD9" w:rsidRDefault="00DB272B" w:rsidP="00DB272B">
            <w:pPr>
              <w:jc w:val="right"/>
              <w:rPr>
                <w:sz w:val="22"/>
                <w:szCs w:val="22"/>
              </w:rPr>
            </w:pPr>
            <w:r w:rsidRPr="00495BD9">
              <w:rPr>
                <w:rFonts w:hint="eastAsia"/>
                <w:b/>
                <w:bCs/>
                <w:sz w:val="22"/>
                <w:szCs w:val="22"/>
              </w:rPr>
              <w:t xml:space="preserve">88.41 </w:t>
            </w:r>
          </w:p>
        </w:tc>
      </w:tr>
      <w:tr w:rsidR="002D3168" w:rsidRPr="00495BD9" w14:paraId="7762AE51" w14:textId="77777777" w:rsidTr="00FA0C3A">
        <w:tc>
          <w:tcPr>
            <w:tcW w:w="0" w:type="auto"/>
            <w:vAlign w:val="center"/>
          </w:tcPr>
          <w:p w14:paraId="072FEE57" w14:textId="36E52E2D" w:rsidR="00DB272B" w:rsidRPr="00495BD9" w:rsidRDefault="00DB272B" w:rsidP="00DB272B">
            <w:pPr>
              <w:jc w:val="both"/>
              <w:rPr>
                <w:sz w:val="22"/>
                <w:szCs w:val="22"/>
              </w:rPr>
            </w:pPr>
            <w:r w:rsidRPr="00495BD9">
              <w:rPr>
                <w:sz w:val="22"/>
                <w:szCs w:val="22"/>
              </w:rPr>
              <w:t>Hopper-H</w:t>
            </w:r>
          </w:p>
        </w:tc>
        <w:tc>
          <w:tcPr>
            <w:tcW w:w="0" w:type="auto"/>
            <w:vAlign w:val="center"/>
          </w:tcPr>
          <w:p w14:paraId="54D73F38" w14:textId="6084A514" w:rsidR="00DB272B" w:rsidRPr="00495BD9" w:rsidRDefault="00DB272B" w:rsidP="00DB272B">
            <w:pPr>
              <w:jc w:val="right"/>
              <w:rPr>
                <w:sz w:val="22"/>
                <w:szCs w:val="22"/>
              </w:rPr>
            </w:pPr>
            <w:r w:rsidRPr="00495BD9">
              <w:rPr>
                <w:rFonts w:hint="eastAsia"/>
                <w:sz w:val="22"/>
                <w:szCs w:val="22"/>
              </w:rPr>
              <w:t xml:space="preserve">76.70 </w:t>
            </w:r>
          </w:p>
        </w:tc>
        <w:tc>
          <w:tcPr>
            <w:tcW w:w="0" w:type="auto"/>
            <w:vAlign w:val="center"/>
          </w:tcPr>
          <w:p w14:paraId="60A12959" w14:textId="1FE766F8" w:rsidR="00DB272B" w:rsidRPr="00495BD9" w:rsidRDefault="00DB272B" w:rsidP="00DB272B">
            <w:pPr>
              <w:jc w:val="right"/>
              <w:rPr>
                <w:sz w:val="22"/>
                <w:szCs w:val="22"/>
              </w:rPr>
            </w:pPr>
            <w:r w:rsidRPr="00495BD9">
              <w:rPr>
                <w:rFonts w:hint="eastAsia"/>
                <w:sz w:val="22"/>
                <w:szCs w:val="22"/>
              </w:rPr>
              <w:t xml:space="preserve">100.19 </w:t>
            </w:r>
          </w:p>
        </w:tc>
        <w:tc>
          <w:tcPr>
            <w:tcW w:w="0" w:type="auto"/>
            <w:vAlign w:val="center"/>
          </w:tcPr>
          <w:p w14:paraId="21BC2BA7" w14:textId="604D2EBC" w:rsidR="00DB272B" w:rsidRPr="00495BD9" w:rsidRDefault="00DB272B" w:rsidP="00DB272B">
            <w:pPr>
              <w:jc w:val="right"/>
              <w:rPr>
                <w:sz w:val="22"/>
                <w:szCs w:val="22"/>
              </w:rPr>
            </w:pPr>
            <w:r w:rsidRPr="00495BD9">
              <w:rPr>
                <w:rFonts w:hint="eastAsia"/>
                <w:sz w:val="22"/>
                <w:szCs w:val="22"/>
              </w:rPr>
              <w:t xml:space="preserve">71.46 </w:t>
            </w:r>
          </w:p>
        </w:tc>
        <w:tc>
          <w:tcPr>
            <w:tcW w:w="0" w:type="auto"/>
            <w:vAlign w:val="center"/>
          </w:tcPr>
          <w:p w14:paraId="4AE363DC" w14:textId="7C661A1D" w:rsidR="00DB272B" w:rsidRPr="00495BD9" w:rsidRDefault="00DB272B" w:rsidP="00DB272B">
            <w:pPr>
              <w:jc w:val="right"/>
              <w:rPr>
                <w:sz w:val="22"/>
                <w:szCs w:val="22"/>
              </w:rPr>
            </w:pPr>
            <w:r w:rsidRPr="00495BD9">
              <w:rPr>
                <w:rFonts w:hint="eastAsia"/>
                <w:sz w:val="22"/>
                <w:szCs w:val="22"/>
              </w:rPr>
              <w:t xml:space="preserve">76.76 </w:t>
            </w:r>
          </w:p>
        </w:tc>
        <w:tc>
          <w:tcPr>
            <w:tcW w:w="0" w:type="auto"/>
            <w:vAlign w:val="center"/>
          </w:tcPr>
          <w:p w14:paraId="107ABF9F" w14:textId="7422462A" w:rsidR="00DB272B" w:rsidRPr="00495BD9" w:rsidRDefault="00DB272B" w:rsidP="00DB272B">
            <w:pPr>
              <w:jc w:val="right"/>
              <w:rPr>
                <w:sz w:val="22"/>
                <w:szCs w:val="22"/>
              </w:rPr>
            </w:pPr>
            <w:r w:rsidRPr="00495BD9">
              <w:rPr>
                <w:rFonts w:hint="eastAsia"/>
                <w:sz w:val="22"/>
                <w:szCs w:val="22"/>
              </w:rPr>
              <w:t xml:space="preserve">119.99 </w:t>
            </w:r>
          </w:p>
        </w:tc>
        <w:tc>
          <w:tcPr>
            <w:tcW w:w="0" w:type="auto"/>
            <w:vAlign w:val="center"/>
          </w:tcPr>
          <w:p w14:paraId="7DF972C6" w14:textId="02F6CB58" w:rsidR="00DB272B" w:rsidRPr="00495BD9" w:rsidRDefault="00DB272B" w:rsidP="00DB272B">
            <w:pPr>
              <w:jc w:val="right"/>
              <w:rPr>
                <w:sz w:val="22"/>
                <w:szCs w:val="22"/>
              </w:rPr>
            </w:pPr>
            <w:r w:rsidRPr="00495BD9">
              <w:rPr>
                <w:rFonts w:hint="eastAsia"/>
                <w:sz w:val="22"/>
                <w:szCs w:val="22"/>
              </w:rPr>
              <w:t xml:space="preserve">7.25 </w:t>
            </w:r>
          </w:p>
        </w:tc>
        <w:tc>
          <w:tcPr>
            <w:tcW w:w="0" w:type="auto"/>
            <w:vAlign w:val="center"/>
          </w:tcPr>
          <w:p w14:paraId="286BF048" w14:textId="491AD2BC" w:rsidR="00DB272B" w:rsidRPr="00495BD9" w:rsidRDefault="00DB272B" w:rsidP="00DB272B">
            <w:pPr>
              <w:jc w:val="right"/>
              <w:rPr>
                <w:sz w:val="22"/>
                <w:szCs w:val="22"/>
              </w:rPr>
            </w:pPr>
            <w:r w:rsidRPr="00495BD9">
              <w:rPr>
                <w:rFonts w:hint="eastAsia"/>
                <w:sz w:val="22"/>
                <w:szCs w:val="22"/>
              </w:rPr>
              <w:t xml:space="preserve">101.05 </w:t>
            </w:r>
          </w:p>
        </w:tc>
        <w:tc>
          <w:tcPr>
            <w:tcW w:w="0" w:type="auto"/>
            <w:vAlign w:val="center"/>
          </w:tcPr>
          <w:p w14:paraId="5016024A" w14:textId="6F07B6A1" w:rsidR="00DB272B" w:rsidRPr="00495BD9" w:rsidRDefault="00DB272B" w:rsidP="00DB272B">
            <w:pPr>
              <w:jc w:val="right"/>
              <w:rPr>
                <w:sz w:val="22"/>
                <w:szCs w:val="22"/>
              </w:rPr>
            </w:pPr>
            <w:r w:rsidRPr="00495BD9">
              <w:rPr>
                <w:rFonts w:hint="eastAsia"/>
                <w:b/>
                <w:bCs/>
                <w:sz w:val="22"/>
                <w:szCs w:val="22"/>
              </w:rPr>
              <w:t xml:space="preserve">146.97 </w:t>
            </w:r>
          </w:p>
        </w:tc>
      </w:tr>
      <w:tr w:rsidR="002D3168" w:rsidRPr="00495BD9" w14:paraId="0C0CB140" w14:textId="77777777" w:rsidTr="00FA0C3A">
        <w:tc>
          <w:tcPr>
            <w:tcW w:w="0" w:type="auto"/>
            <w:vAlign w:val="center"/>
          </w:tcPr>
          <w:p w14:paraId="1FC646AC" w14:textId="43624AB9" w:rsidR="00DB272B" w:rsidRPr="00495BD9" w:rsidRDefault="00DB272B" w:rsidP="00DB272B">
            <w:pPr>
              <w:jc w:val="both"/>
              <w:rPr>
                <w:sz w:val="22"/>
                <w:szCs w:val="22"/>
              </w:rPr>
            </w:pPr>
            <w:r w:rsidRPr="00495BD9">
              <w:rPr>
                <w:sz w:val="22"/>
                <w:szCs w:val="22"/>
              </w:rPr>
              <w:t>Hopper-MR</w:t>
            </w:r>
          </w:p>
        </w:tc>
        <w:tc>
          <w:tcPr>
            <w:tcW w:w="0" w:type="auto"/>
            <w:vAlign w:val="center"/>
          </w:tcPr>
          <w:p w14:paraId="14920808" w14:textId="1FBC417C" w:rsidR="00DB272B" w:rsidRPr="00495BD9" w:rsidRDefault="00DB272B" w:rsidP="00DB272B">
            <w:pPr>
              <w:jc w:val="right"/>
              <w:rPr>
                <w:sz w:val="22"/>
                <w:szCs w:val="22"/>
              </w:rPr>
            </w:pPr>
            <w:r w:rsidRPr="00495BD9">
              <w:rPr>
                <w:rFonts w:hint="eastAsia"/>
                <w:sz w:val="22"/>
                <w:szCs w:val="22"/>
              </w:rPr>
              <w:t xml:space="preserve">41.57 </w:t>
            </w:r>
          </w:p>
        </w:tc>
        <w:tc>
          <w:tcPr>
            <w:tcW w:w="0" w:type="auto"/>
            <w:vAlign w:val="center"/>
          </w:tcPr>
          <w:p w14:paraId="414AE2B0" w14:textId="03724F65" w:rsidR="00DB272B" w:rsidRPr="00495BD9" w:rsidRDefault="00DB272B" w:rsidP="00DB272B">
            <w:pPr>
              <w:jc w:val="right"/>
              <w:rPr>
                <w:sz w:val="22"/>
                <w:szCs w:val="22"/>
              </w:rPr>
            </w:pPr>
            <w:r w:rsidRPr="00495BD9">
              <w:rPr>
                <w:rFonts w:hint="eastAsia"/>
                <w:sz w:val="22"/>
                <w:szCs w:val="22"/>
              </w:rPr>
              <w:t xml:space="preserve">46.11 </w:t>
            </w:r>
          </w:p>
        </w:tc>
        <w:tc>
          <w:tcPr>
            <w:tcW w:w="0" w:type="auto"/>
            <w:vAlign w:val="center"/>
          </w:tcPr>
          <w:p w14:paraId="70E75439" w14:textId="1ED935E0" w:rsidR="00DB272B" w:rsidRPr="00495BD9" w:rsidRDefault="00DB272B" w:rsidP="00DB272B">
            <w:pPr>
              <w:jc w:val="right"/>
              <w:rPr>
                <w:sz w:val="22"/>
                <w:szCs w:val="22"/>
              </w:rPr>
            </w:pPr>
            <w:r w:rsidRPr="00495BD9">
              <w:rPr>
                <w:rFonts w:hint="eastAsia"/>
                <w:sz w:val="22"/>
                <w:szCs w:val="22"/>
              </w:rPr>
              <w:t xml:space="preserve">98.60 </w:t>
            </w:r>
          </w:p>
        </w:tc>
        <w:tc>
          <w:tcPr>
            <w:tcW w:w="0" w:type="auto"/>
            <w:vAlign w:val="center"/>
          </w:tcPr>
          <w:p w14:paraId="75970A30" w14:textId="7A499C25" w:rsidR="00DB272B" w:rsidRPr="00495BD9" w:rsidRDefault="00DB272B" w:rsidP="00DB272B">
            <w:pPr>
              <w:jc w:val="right"/>
              <w:rPr>
                <w:sz w:val="22"/>
                <w:szCs w:val="22"/>
              </w:rPr>
            </w:pPr>
            <w:r w:rsidRPr="00495BD9">
              <w:rPr>
                <w:rFonts w:hint="eastAsia"/>
                <w:sz w:val="22"/>
                <w:szCs w:val="22"/>
              </w:rPr>
              <w:t xml:space="preserve">2.31 </w:t>
            </w:r>
          </w:p>
        </w:tc>
        <w:tc>
          <w:tcPr>
            <w:tcW w:w="0" w:type="auto"/>
            <w:vAlign w:val="center"/>
          </w:tcPr>
          <w:p w14:paraId="3E6EBA77" w14:textId="730B14C9" w:rsidR="00DB272B" w:rsidRPr="00495BD9" w:rsidRDefault="00DB272B" w:rsidP="00DB272B">
            <w:pPr>
              <w:jc w:val="right"/>
              <w:rPr>
                <w:sz w:val="22"/>
                <w:szCs w:val="22"/>
              </w:rPr>
            </w:pPr>
            <w:r w:rsidRPr="00495BD9">
              <w:rPr>
                <w:rFonts w:hint="eastAsia"/>
                <w:sz w:val="22"/>
                <w:szCs w:val="22"/>
              </w:rPr>
              <w:t xml:space="preserve">3.29 </w:t>
            </w:r>
          </w:p>
        </w:tc>
        <w:tc>
          <w:tcPr>
            <w:tcW w:w="0" w:type="auto"/>
            <w:vAlign w:val="center"/>
          </w:tcPr>
          <w:p w14:paraId="6F91E2EC" w14:textId="4A7D79BC" w:rsidR="00DB272B" w:rsidRPr="00495BD9" w:rsidRDefault="00DB272B" w:rsidP="00DB272B">
            <w:pPr>
              <w:jc w:val="right"/>
              <w:rPr>
                <w:sz w:val="22"/>
                <w:szCs w:val="22"/>
              </w:rPr>
            </w:pPr>
            <w:r w:rsidRPr="00495BD9">
              <w:rPr>
                <w:rFonts w:hint="eastAsia"/>
                <w:sz w:val="22"/>
                <w:szCs w:val="22"/>
              </w:rPr>
              <w:t xml:space="preserve">28.06 </w:t>
            </w:r>
          </w:p>
        </w:tc>
        <w:tc>
          <w:tcPr>
            <w:tcW w:w="0" w:type="auto"/>
            <w:vAlign w:val="center"/>
          </w:tcPr>
          <w:p w14:paraId="6EFC710F" w14:textId="75856195" w:rsidR="00DB272B" w:rsidRPr="00495BD9" w:rsidRDefault="00DB272B" w:rsidP="00DB272B">
            <w:pPr>
              <w:jc w:val="right"/>
              <w:rPr>
                <w:sz w:val="22"/>
                <w:szCs w:val="22"/>
              </w:rPr>
            </w:pPr>
            <w:r w:rsidRPr="00495BD9">
              <w:rPr>
                <w:rFonts w:hint="eastAsia"/>
                <w:sz w:val="22"/>
                <w:szCs w:val="22"/>
              </w:rPr>
              <w:t xml:space="preserve">78.24 </w:t>
            </w:r>
          </w:p>
        </w:tc>
        <w:tc>
          <w:tcPr>
            <w:tcW w:w="0" w:type="auto"/>
            <w:vAlign w:val="center"/>
          </w:tcPr>
          <w:p w14:paraId="38F437C7" w14:textId="51AC27D6" w:rsidR="00DB272B" w:rsidRPr="00495BD9" w:rsidRDefault="00DB272B" w:rsidP="00DB272B">
            <w:pPr>
              <w:jc w:val="right"/>
              <w:rPr>
                <w:sz w:val="22"/>
                <w:szCs w:val="22"/>
              </w:rPr>
            </w:pPr>
            <w:r w:rsidRPr="00495BD9">
              <w:rPr>
                <w:rFonts w:hint="eastAsia"/>
                <w:b/>
                <w:bCs/>
                <w:sz w:val="22"/>
                <w:szCs w:val="22"/>
              </w:rPr>
              <w:t xml:space="preserve">134.21 </w:t>
            </w:r>
          </w:p>
        </w:tc>
      </w:tr>
      <w:tr w:rsidR="002D3168" w:rsidRPr="00495BD9" w14:paraId="40D3BF97" w14:textId="77777777" w:rsidTr="005822E2">
        <w:tc>
          <w:tcPr>
            <w:tcW w:w="0" w:type="auto"/>
            <w:tcBorders>
              <w:bottom w:val="single" w:sz="12" w:space="0" w:color="auto"/>
            </w:tcBorders>
            <w:vAlign w:val="center"/>
          </w:tcPr>
          <w:p w14:paraId="5DF8A390" w14:textId="176BD9DC" w:rsidR="00DB272B" w:rsidRPr="00495BD9" w:rsidRDefault="00DB272B" w:rsidP="00DB272B">
            <w:pPr>
              <w:jc w:val="both"/>
              <w:rPr>
                <w:sz w:val="22"/>
                <w:szCs w:val="22"/>
              </w:rPr>
            </w:pPr>
            <w:r w:rsidRPr="00495BD9">
              <w:rPr>
                <w:sz w:val="22"/>
                <w:szCs w:val="22"/>
              </w:rPr>
              <w:t>Hopper-ER</w:t>
            </w:r>
          </w:p>
        </w:tc>
        <w:tc>
          <w:tcPr>
            <w:tcW w:w="0" w:type="auto"/>
            <w:tcBorders>
              <w:bottom w:val="single" w:sz="12" w:space="0" w:color="auto"/>
            </w:tcBorders>
            <w:vAlign w:val="center"/>
          </w:tcPr>
          <w:p w14:paraId="26A7B7CF" w14:textId="7868B6FF" w:rsidR="00DB272B" w:rsidRPr="00495BD9" w:rsidRDefault="00DB272B" w:rsidP="00DB272B">
            <w:pPr>
              <w:jc w:val="right"/>
              <w:rPr>
                <w:sz w:val="22"/>
                <w:szCs w:val="22"/>
              </w:rPr>
            </w:pPr>
            <w:r w:rsidRPr="00495BD9">
              <w:rPr>
                <w:rFonts w:hint="eastAsia"/>
                <w:sz w:val="22"/>
                <w:szCs w:val="22"/>
              </w:rPr>
              <w:t xml:space="preserve">17.58 </w:t>
            </w:r>
          </w:p>
        </w:tc>
        <w:tc>
          <w:tcPr>
            <w:tcW w:w="0" w:type="auto"/>
            <w:tcBorders>
              <w:bottom w:val="single" w:sz="12" w:space="0" w:color="auto"/>
            </w:tcBorders>
            <w:vAlign w:val="center"/>
          </w:tcPr>
          <w:p w14:paraId="0B435AA4" w14:textId="35A91896" w:rsidR="00DB272B" w:rsidRPr="00495BD9" w:rsidRDefault="00DB272B" w:rsidP="00DB272B">
            <w:pPr>
              <w:jc w:val="right"/>
              <w:rPr>
                <w:sz w:val="22"/>
                <w:szCs w:val="22"/>
              </w:rPr>
            </w:pPr>
            <w:r w:rsidRPr="00495BD9">
              <w:rPr>
                <w:rFonts w:hint="eastAsia"/>
                <w:sz w:val="22"/>
                <w:szCs w:val="22"/>
              </w:rPr>
              <w:t xml:space="preserve">40.50 </w:t>
            </w:r>
          </w:p>
        </w:tc>
        <w:tc>
          <w:tcPr>
            <w:tcW w:w="0" w:type="auto"/>
            <w:tcBorders>
              <w:bottom w:val="single" w:sz="12" w:space="0" w:color="auto"/>
            </w:tcBorders>
            <w:vAlign w:val="center"/>
          </w:tcPr>
          <w:p w14:paraId="31F90245" w14:textId="134528B0" w:rsidR="00DB272B" w:rsidRPr="00495BD9" w:rsidRDefault="00DB272B" w:rsidP="00DB272B">
            <w:pPr>
              <w:jc w:val="right"/>
              <w:rPr>
                <w:sz w:val="22"/>
                <w:szCs w:val="22"/>
              </w:rPr>
            </w:pPr>
            <w:r w:rsidRPr="00495BD9">
              <w:rPr>
                <w:rFonts w:hint="eastAsia"/>
                <w:b/>
                <w:bCs/>
                <w:sz w:val="22"/>
                <w:szCs w:val="22"/>
              </w:rPr>
              <w:t xml:space="preserve">77.61 </w:t>
            </w:r>
          </w:p>
        </w:tc>
        <w:tc>
          <w:tcPr>
            <w:tcW w:w="0" w:type="auto"/>
            <w:tcBorders>
              <w:bottom w:val="single" w:sz="12" w:space="0" w:color="auto"/>
            </w:tcBorders>
            <w:vAlign w:val="center"/>
          </w:tcPr>
          <w:p w14:paraId="38D8EFDA" w14:textId="4D0EE204" w:rsidR="00DB272B" w:rsidRPr="00495BD9" w:rsidRDefault="00DB272B" w:rsidP="00DB272B">
            <w:pPr>
              <w:jc w:val="right"/>
              <w:rPr>
                <w:sz w:val="22"/>
                <w:szCs w:val="22"/>
              </w:rPr>
            </w:pPr>
            <w:r w:rsidRPr="00495BD9">
              <w:rPr>
                <w:rFonts w:hint="eastAsia"/>
                <w:sz w:val="22"/>
                <w:szCs w:val="22"/>
              </w:rPr>
              <w:t xml:space="preserve">0.98 </w:t>
            </w:r>
          </w:p>
        </w:tc>
        <w:tc>
          <w:tcPr>
            <w:tcW w:w="0" w:type="auto"/>
            <w:tcBorders>
              <w:bottom w:val="single" w:sz="12" w:space="0" w:color="auto"/>
            </w:tcBorders>
            <w:vAlign w:val="center"/>
          </w:tcPr>
          <w:p w14:paraId="75764F6A" w14:textId="09B5E680" w:rsidR="00DB272B" w:rsidRPr="00495BD9" w:rsidRDefault="00DB272B" w:rsidP="00DB272B">
            <w:pPr>
              <w:jc w:val="right"/>
              <w:rPr>
                <w:sz w:val="22"/>
                <w:szCs w:val="22"/>
              </w:rPr>
            </w:pPr>
            <w:r w:rsidRPr="00495BD9">
              <w:rPr>
                <w:rFonts w:hint="eastAsia"/>
                <w:sz w:val="22"/>
                <w:szCs w:val="22"/>
              </w:rPr>
              <w:t xml:space="preserve">13.00 </w:t>
            </w:r>
          </w:p>
        </w:tc>
        <w:tc>
          <w:tcPr>
            <w:tcW w:w="0" w:type="auto"/>
            <w:tcBorders>
              <w:bottom w:val="single" w:sz="12" w:space="0" w:color="auto"/>
            </w:tcBorders>
            <w:vAlign w:val="center"/>
          </w:tcPr>
          <w:p w14:paraId="143A2C6B" w14:textId="34B0084C" w:rsidR="00DB272B" w:rsidRPr="00495BD9" w:rsidRDefault="00DB272B" w:rsidP="00DB272B">
            <w:pPr>
              <w:jc w:val="right"/>
              <w:rPr>
                <w:sz w:val="22"/>
                <w:szCs w:val="22"/>
              </w:rPr>
            </w:pPr>
            <w:r w:rsidRPr="00495BD9">
              <w:rPr>
                <w:rFonts w:hint="eastAsia"/>
                <w:sz w:val="22"/>
                <w:szCs w:val="22"/>
              </w:rPr>
              <w:t xml:space="preserve">71.92 </w:t>
            </w:r>
          </w:p>
        </w:tc>
        <w:tc>
          <w:tcPr>
            <w:tcW w:w="0" w:type="auto"/>
            <w:tcBorders>
              <w:bottom w:val="single" w:sz="12" w:space="0" w:color="auto"/>
            </w:tcBorders>
            <w:vAlign w:val="center"/>
          </w:tcPr>
          <w:p w14:paraId="05D0D2AA" w14:textId="55EDB768" w:rsidR="00DB272B" w:rsidRPr="00495BD9" w:rsidRDefault="00DB272B" w:rsidP="00DB272B">
            <w:pPr>
              <w:jc w:val="right"/>
              <w:rPr>
                <w:sz w:val="22"/>
                <w:szCs w:val="22"/>
              </w:rPr>
            </w:pPr>
            <w:r w:rsidRPr="00495BD9">
              <w:rPr>
                <w:rFonts w:hint="eastAsia"/>
                <w:b/>
                <w:bCs/>
                <w:sz w:val="22"/>
                <w:szCs w:val="22"/>
              </w:rPr>
              <w:t xml:space="preserve">75.60 </w:t>
            </w:r>
          </w:p>
        </w:tc>
        <w:tc>
          <w:tcPr>
            <w:tcW w:w="0" w:type="auto"/>
            <w:tcBorders>
              <w:bottom w:val="single" w:sz="12" w:space="0" w:color="auto"/>
            </w:tcBorders>
            <w:vAlign w:val="center"/>
          </w:tcPr>
          <w:p w14:paraId="56D191D0" w14:textId="31D757B7" w:rsidR="00DB272B" w:rsidRPr="00495BD9" w:rsidRDefault="00DB272B" w:rsidP="00DB272B">
            <w:pPr>
              <w:jc w:val="right"/>
              <w:rPr>
                <w:sz w:val="22"/>
                <w:szCs w:val="22"/>
              </w:rPr>
            </w:pPr>
            <w:r w:rsidRPr="00495BD9">
              <w:rPr>
                <w:rFonts w:hint="eastAsia"/>
                <w:b/>
                <w:bCs/>
                <w:sz w:val="22"/>
                <w:szCs w:val="22"/>
              </w:rPr>
              <w:t xml:space="preserve">78.43 </w:t>
            </w:r>
          </w:p>
        </w:tc>
      </w:tr>
      <w:tr w:rsidR="002D3168" w:rsidRPr="00495BD9" w14:paraId="41FE8500" w14:textId="77777777" w:rsidTr="005822E2">
        <w:tc>
          <w:tcPr>
            <w:tcW w:w="0" w:type="auto"/>
            <w:tcBorders>
              <w:top w:val="single" w:sz="12" w:space="0" w:color="auto"/>
            </w:tcBorders>
            <w:vAlign w:val="center"/>
          </w:tcPr>
          <w:p w14:paraId="59D6DB83" w14:textId="158043DD" w:rsidR="00DB272B" w:rsidRPr="00495BD9" w:rsidRDefault="00DB272B" w:rsidP="00DB272B">
            <w:pPr>
              <w:jc w:val="both"/>
              <w:rPr>
                <w:sz w:val="22"/>
                <w:szCs w:val="22"/>
              </w:rPr>
            </w:pPr>
            <w:r w:rsidRPr="00495BD9">
              <w:rPr>
                <w:sz w:val="22"/>
                <w:szCs w:val="22"/>
              </w:rPr>
              <w:t>Walker2d-M</w:t>
            </w:r>
          </w:p>
        </w:tc>
        <w:tc>
          <w:tcPr>
            <w:tcW w:w="0" w:type="auto"/>
            <w:tcBorders>
              <w:top w:val="single" w:sz="12" w:space="0" w:color="auto"/>
            </w:tcBorders>
            <w:vAlign w:val="center"/>
          </w:tcPr>
          <w:p w14:paraId="22B01AFD" w14:textId="75AFA386" w:rsidR="00DB272B" w:rsidRPr="00495BD9" w:rsidRDefault="00DB272B" w:rsidP="00DB272B">
            <w:pPr>
              <w:jc w:val="right"/>
              <w:rPr>
                <w:sz w:val="22"/>
                <w:szCs w:val="22"/>
              </w:rPr>
            </w:pPr>
            <w:r w:rsidRPr="00495BD9">
              <w:rPr>
                <w:rFonts w:hint="eastAsia"/>
                <w:b/>
                <w:bCs/>
                <w:sz w:val="22"/>
                <w:szCs w:val="22"/>
              </w:rPr>
              <w:t xml:space="preserve">114.41 </w:t>
            </w:r>
          </w:p>
        </w:tc>
        <w:tc>
          <w:tcPr>
            <w:tcW w:w="0" w:type="auto"/>
            <w:tcBorders>
              <w:top w:val="single" w:sz="12" w:space="0" w:color="auto"/>
            </w:tcBorders>
            <w:vAlign w:val="center"/>
          </w:tcPr>
          <w:p w14:paraId="5908330D" w14:textId="0D075EAF" w:rsidR="00DB272B" w:rsidRPr="00495BD9" w:rsidRDefault="00DB272B" w:rsidP="00DB272B">
            <w:pPr>
              <w:jc w:val="right"/>
              <w:rPr>
                <w:sz w:val="22"/>
                <w:szCs w:val="22"/>
              </w:rPr>
            </w:pPr>
            <w:r w:rsidRPr="00495BD9">
              <w:rPr>
                <w:rFonts w:hint="eastAsia"/>
                <w:b/>
                <w:bCs/>
                <w:sz w:val="22"/>
                <w:szCs w:val="22"/>
              </w:rPr>
              <w:t xml:space="preserve">118.81 </w:t>
            </w:r>
          </w:p>
        </w:tc>
        <w:tc>
          <w:tcPr>
            <w:tcW w:w="0" w:type="auto"/>
            <w:tcBorders>
              <w:top w:val="single" w:sz="12" w:space="0" w:color="auto"/>
            </w:tcBorders>
            <w:vAlign w:val="center"/>
          </w:tcPr>
          <w:p w14:paraId="2A9B5D14" w14:textId="0DBA9DF3" w:rsidR="00DB272B" w:rsidRPr="00495BD9" w:rsidRDefault="00DB272B" w:rsidP="00DB272B">
            <w:pPr>
              <w:jc w:val="right"/>
              <w:rPr>
                <w:sz w:val="22"/>
                <w:szCs w:val="22"/>
              </w:rPr>
            </w:pPr>
            <w:r w:rsidRPr="00495BD9">
              <w:rPr>
                <w:rFonts w:hint="eastAsia"/>
                <w:sz w:val="22"/>
                <w:szCs w:val="22"/>
              </w:rPr>
              <w:t xml:space="preserve">101.91 </w:t>
            </w:r>
          </w:p>
        </w:tc>
        <w:tc>
          <w:tcPr>
            <w:tcW w:w="0" w:type="auto"/>
            <w:tcBorders>
              <w:top w:val="single" w:sz="12" w:space="0" w:color="auto"/>
            </w:tcBorders>
            <w:vAlign w:val="center"/>
          </w:tcPr>
          <w:p w14:paraId="254E9C90" w14:textId="75B517AE" w:rsidR="00DB272B" w:rsidRPr="00495BD9" w:rsidRDefault="00DB272B" w:rsidP="00DB272B">
            <w:pPr>
              <w:jc w:val="right"/>
              <w:rPr>
                <w:sz w:val="22"/>
                <w:szCs w:val="22"/>
              </w:rPr>
            </w:pPr>
            <w:r w:rsidRPr="00495BD9">
              <w:rPr>
                <w:rFonts w:hint="eastAsia"/>
                <w:b/>
                <w:bCs/>
                <w:sz w:val="22"/>
                <w:szCs w:val="22"/>
              </w:rPr>
              <w:t xml:space="preserve">115.25 </w:t>
            </w:r>
          </w:p>
        </w:tc>
        <w:tc>
          <w:tcPr>
            <w:tcW w:w="0" w:type="auto"/>
            <w:tcBorders>
              <w:top w:val="single" w:sz="12" w:space="0" w:color="auto"/>
            </w:tcBorders>
            <w:vAlign w:val="center"/>
          </w:tcPr>
          <w:p w14:paraId="53D9010D" w14:textId="0A8CF2CB" w:rsidR="00DB272B" w:rsidRPr="00495BD9" w:rsidRDefault="00DB272B" w:rsidP="00DB272B">
            <w:pPr>
              <w:jc w:val="right"/>
              <w:rPr>
                <w:sz w:val="22"/>
                <w:szCs w:val="22"/>
              </w:rPr>
            </w:pPr>
            <w:r w:rsidRPr="00495BD9">
              <w:rPr>
                <w:rFonts w:hint="eastAsia"/>
                <w:b/>
                <w:bCs/>
                <w:sz w:val="22"/>
                <w:szCs w:val="22"/>
              </w:rPr>
              <w:t xml:space="preserve">115.56 </w:t>
            </w:r>
          </w:p>
        </w:tc>
        <w:tc>
          <w:tcPr>
            <w:tcW w:w="0" w:type="auto"/>
            <w:tcBorders>
              <w:top w:val="single" w:sz="12" w:space="0" w:color="auto"/>
            </w:tcBorders>
            <w:vAlign w:val="center"/>
          </w:tcPr>
          <w:p w14:paraId="470A272A" w14:textId="472BF02E" w:rsidR="00DB272B" w:rsidRPr="00495BD9" w:rsidRDefault="00DB272B" w:rsidP="00DB272B">
            <w:pPr>
              <w:jc w:val="right"/>
              <w:rPr>
                <w:sz w:val="22"/>
                <w:szCs w:val="22"/>
              </w:rPr>
            </w:pPr>
            <w:r w:rsidRPr="00495BD9">
              <w:rPr>
                <w:rFonts w:hint="eastAsia"/>
                <w:b/>
                <w:bCs/>
                <w:sz w:val="22"/>
                <w:szCs w:val="22"/>
              </w:rPr>
              <w:t xml:space="preserve">117.11 </w:t>
            </w:r>
          </w:p>
        </w:tc>
        <w:tc>
          <w:tcPr>
            <w:tcW w:w="0" w:type="auto"/>
            <w:tcBorders>
              <w:top w:val="single" w:sz="12" w:space="0" w:color="auto"/>
            </w:tcBorders>
            <w:vAlign w:val="center"/>
          </w:tcPr>
          <w:p w14:paraId="6B8D4F1F" w14:textId="3F799CAF" w:rsidR="00DB272B" w:rsidRPr="00495BD9" w:rsidRDefault="00DB272B" w:rsidP="00DB272B">
            <w:pPr>
              <w:jc w:val="right"/>
              <w:rPr>
                <w:sz w:val="22"/>
                <w:szCs w:val="22"/>
              </w:rPr>
            </w:pPr>
            <w:r w:rsidRPr="00495BD9">
              <w:rPr>
                <w:rFonts w:hint="eastAsia"/>
                <w:b/>
                <w:bCs/>
                <w:sz w:val="22"/>
                <w:szCs w:val="22"/>
              </w:rPr>
              <w:t xml:space="preserve">115.62 </w:t>
            </w:r>
          </w:p>
        </w:tc>
        <w:tc>
          <w:tcPr>
            <w:tcW w:w="0" w:type="auto"/>
            <w:tcBorders>
              <w:top w:val="single" w:sz="12" w:space="0" w:color="auto"/>
            </w:tcBorders>
            <w:vAlign w:val="center"/>
          </w:tcPr>
          <w:p w14:paraId="27214270" w14:textId="447AFD34" w:rsidR="00DB272B" w:rsidRPr="00495BD9" w:rsidRDefault="00DB272B" w:rsidP="00DB272B">
            <w:pPr>
              <w:jc w:val="right"/>
              <w:rPr>
                <w:sz w:val="22"/>
                <w:szCs w:val="22"/>
              </w:rPr>
            </w:pPr>
            <w:r w:rsidRPr="00495BD9">
              <w:rPr>
                <w:rFonts w:hint="eastAsia"/>
                <w:b/>
                <w:bCs/>
                <w:sz w:val="22"/>
                <w:szCs w:val="22"/>
              </w:rPr>
              <w:t xml:space="preserve">118.77 </w:t>
            </w:r>
          </w:p>
        </w:tc>
      </w:tr>
      <w:tr w:rsidR="002D3168" w:rsidRPr="00495BD9" w14:paraId="572EC842" w14:textId="77777777" w:rsidTr="00FA0C3A">
        <w:tc>
          <w:tcPr>
            <w:tcW w:w="0" w:type="auto"/>
            <w:vAlign w:val="center"/>
          </w:tcPr>
          <w:p w14:paraId="5C2E6CE3" w14:textId="11C73048" w:rsidR="00DB272B" w:rsidRPr="00495BD9" w:rsidRDefault="00DB272B" w:rsidP="00DB272B">
            <w:pPr>
              <w:jc w:val="both"/>
              <w:rPr>
                <w:sz w:val="22"/>
                <w:szCs w:val="22"/>
              </w:rPr>
            </w:pPr>
            <w:r w:rsidRPr="00495BD9">
              <w:rPr>
                <w:sz w:val="22"/>
                <w:szCs w:val="22"/>
              </w:rPr>
              <w:t>Walker2d-E</w:t>
            </w:r>
          </w:p>
        </w:tc>
        <w:tc>
          <w:tcPr>
            <w:tcW w:w="0" w:type="auto"/>
            <w:vAlign w:val="center"/>
          </w:tcPr>
          <w:p w14:paraId="7C143161" w14:textId="53E1AD0E" w:rsidR="00DB272B" w:rsidRPr="00495BD9" w:rsidRDefault="00DB272B" w:rsidP="00DB272B">
            <w:pPr>
              <w:jc w:val="right"/>
              <w:rPr>
                <w:sz w:val="22"/>
                <w:szCs w:val="22"/>
              </w:rPr>
            </w:pPr>
            <w:r w:rsidRPr="00495BD9">
              <w:rPr>
                <w:rFonts w:hint="eastAsia"/>
                <w:b/>
                <w:bCs/>
                <w:sz w:val="22"/>
                <w:szCs w:val="22"/>
              </w:rPr>
              <w:t xml:space="preserve">94.13 </w:t>
            </w:r>
          </w:p>
        </w:tc>
        <w:tc>
          <w:tcPr>
            <w:tcW w:w="0" w:type="auto"/>
            <w:vAlign w:val="center"/>
          </w:tcPr>
          <w:p w14:paraId="2DB74C2D" w14:textId="37062BA5" w:rsidR="00DB272B" w:rsidRPr="00495BD9" w:rsidRDefault="00DB272B" w:rsidP="00DB272B">
            <w:pPr>
              <w:jc w:val="right"/>
              <w:rPr>
                <w:sz w:val="22"/>
                <w:szCs w:val="22"/>
              </w:rPr>
            </w:pPr>
            <w:r w:rsidRPr="00495BD9">
              <w:rPr>
                <w:rFonts w:hint="eastAsia"/>
                <w:b/>
                <w:bCs/>
                <w:sz w:val="22"/>
                <w:szCs w:val="22"/>
              </w:rPr>
              <w:t xml:space="preserve">92.36 </w:t>
            </w:r>
          </w:p>
        </w:tc>
        <w:tc>
          <w:tcPr>
            <w:tcW w:w="0" w:type="auto"/>
            <w:vAlign w:val="center"/>
          </w:tcPr>
          <w:p w14:paraId="6BF23096" w14:textId="613CFFB5" w:rsidR="00DB272B" w:rsidRPr="00495BD9" w:rsidRDefault="00DB272B" w:rsidP="00DB272B">
            <w:pPr>
              <w:jc w:val="right"/>
              <w:rPr>
                <w:sz w:val="22"/>
                <w:szCs w:val="22"/>
              </w:rPr>
            </w:pPr>
            <w:r w:rsidRPr="00495BD9">
              <w:rPr>
                <w:rFonts w:hint="eastAsia"/>
                <w:sz w:val="22"/>
                <w:szCs w:val="22"/>
              </w:rPr>
              <w:t xml:space="preserve">74.91 </w:t>
            </w:r>
          </w:p>
        </w:tc>
        <w:tc>
          <w:tcPr>
            <w:tcW w:w="0" w:type="auto"/>
            <w:vAlign w:val="center"/>
          </w:tcPr>
          <w:p w14:paraId="453EED51" w14:textId="0C4FFEAB" w:rsidR="00DB272B" w:rsidRPr="00495BD9" w:rsidRDefault="00DB272B" w:rsidP="00DB272B">
            <w:pPr>
              <w:jc w:val="right"/>
              <w:rPr>
                <w:sz w:val="22"/>
                <w:szCs w:val="22"/>
              </w:rPr>
            </w:pPr>
            <w:r w:rsidRPr="00495BD9">
              <w:rPr>
                <w:rFonts w:hint="eastAsia"/>
                <w:sz w:val="22"/>
                <w:szCs w:val="22"/>
              </w:rPr>
              <w:t xml:space="preserve">6.07 </w:t>
            </w:r>
          </w:p>
        </w:tc>
        <w:tc>
          <w:tcPr>
            <w:tcW w:w="0" w:type="auto"/>
            <w:vAlign w:val="center"/>
          </w:tcPr>
          <w:p w14:paraId="1A231BF6" w14:textId="6673B4B2" w:rsidR="00DB272B" w:rsidRPr="00495BD9" w:rsidRDefault="00DB272B" w:rsidP="00DB272B">
            <w:pPr>
              <w:jc w:val="right"/>
              <w:rPr>
                <w:sz w:val="22"/>
                <w:szCs w:val="22"/>
              </w:rPr>
            </w:pPr>
            <w:r w:rsidRPr="00495BD9">
              <w:rPr>
                <w:rFonts w:hint="eastAsia"/>
                <w:sz w:val="22"/>
                <w:szCs w:val="22"/>
              </w:rPr>
              <w:t xml:space="preserve">82.41 </w:t>
            </w:r>
          </w:p>
        </w:tc>
        <w:tc>
          <w:tcPr>
            <w:tcW w:w="0" w:type="auto"/>
            <w:vAlign w:val="center"/>
          </w:tcPr>
          <w:p w14:paraId="4FF4768C" w14:textId="0399F4CF" w:rsidR="00DB272B" w:rsidRPr="00495BD9" w:rsidRDefault="00DB272B" w:rsidP="00DB272B">
            <w:pPr>
              <w:jc w:val="right"/>
              <w:rPr>
                <w:sz w:val="22"/>
                <w:szCs w:val="22"/>
              </w:rPr>
            </w:pPr>
            <w:r w:rsidRPr="00495BD9">
              <w:rPr>
                <w:rFonts w:hint="eastAsia"/>
                <w:sz w:val="22"/>
                <w:szCs w:val="22"/>
              </w:rPr>
              <w:t xml:space="preserve">3.25 </w:t>
            </w:r>
          </w:p>
        </w:tc>
        <w:tc>
          <w:tcPr>
            <w:tcW w:w="0" w:type="auto"/>
            <w:vAlign w:val="center"/>
          </w:tcPr>
          <w:p w14:paraId="7074ABF4" w14:textId="007FA8F9" w:rsidR="00DB272B" w:rsidRPr="00495BD9" w:rsidRDefault="00DB272B" w:rsidP="00DB272B">
            <w:pPr>
              <w:jc w:val="right"/>
              <w:rPr>
                <w:sz w:val="22"/>
                <w:szCs w:val="22"/>
              </w:rPr>
            </w:pPr>
            <w:r w:rsidRPr="00495BD9">
              <w:rPr>
                <w:rFonts w:hint="eastAsia"/>
                <w:sz w:val="22"/>
                <w:szCs w:val="22"/>
              </w:rPr>
              <w:t xml:space="preserve">80.66 </w:t>
            </w:r>
          </w:p>
        </w:tc>
        <w:tc>
          <w:tcPr>
            <w:tcW w:w="0" w:type="auto"/>
            <w:vAlign w:val="center"/>
          </w:tcPr>
          <w:p w14:paraId="46F59A57" w14:textId="6255F569" w:rsidR="00DB272B" w:rsidRPr="00495BD9" w:rsidRDefault="00DB272B" w:rsidP="00DB272B">
            <w:pPr>
              <w:jc w:val="right"/>
              <w:rPr>
                <w:sz w:val="22"/>
                <w:szCs w:val="22"/>
              </w:rPr>
            </w:pPr>
            <w:r w:rsidRPr="00495BD9">
              <w:rPr>
                <w:rFonts w:hint="eastAsia"/>
                <w:sz w:val="22"/>
                <w:szCs w:val="22"/>
              </w:rPr>
              <w:t xml:space="preserve">11.18 </w:t>
            </w:r>
          </w:p>
        </w:tc>
      </w:tr>
      <w:tr w:rsidR="002D3168" w:rsidRPr="00495BD9" w14:paraId="2517DE37" w14:textId="77777777" w:rsidTr="00FA0C3A">
        <w:tc>
          <w:tcPr>
            <w:tcW w:w="0" w:type="auto"/>
            <w:vAlign w:val="center"/>
          </w:tcPr>
          <w:p w14:paraId="1F45704C" w14:textId="645B1BFB" w:rsidR="00DB272B" w:rsidRPr="00495BD9" w:rsidRDefault="00DB272B" w:rsidP="00DB272B">
            <w:pPr>
              <w:jc w:val="both"/>
              <w:rPr>
                <w:sz w:val="22"/>
                <w:szCs w:val="22"/>
              </w:rPr>
            </w:pPr>
            <w:r w:rsidRPr="00495BD9">
              <w:rPr>
                <w:sz w:val="22"/>
                <w:szCs w:val="22"/>
              </w:rPr>
              <w:t>Walker2d-H</w:t>
            </w:r>
          </w:p>
        </w:tc>
        <w:tc>
          <w:tcPr>
            <w:tcW w:w="0" w:type="auto"/>
            <w:vAlign w:val="center"/>
          </w:tcPr>
          <w:p w14:paraId="45F1CFA0" w14:textId="2DD6BC42" w:rsidR="00DB272B" w:rsidRPr="00495BD9" w:rsidRDefault="00DB272B" w:rsidP="00DB272B">
            <w:pPr>
              <w:jc w:val="right"/>
              <w:rPr>
                <w:sz w:val="22"/>
                <w:szCs w:val="22"/>
              </w:rPr>
            </w:pPr>
            <w:r w:rsidRPr="00495BD9">
              <w:rPr>
                <w:rFonts w:hint="eastAsia"/>
                <w:sz w:val="22"/>
                <w:szCs w:val="22"/>
              </w:rPr>
              <w:t xml:space="preserve">86.62 </w:t>
            </w:r>
          </w:p>
        </w:tc>
        <w:tc>
          <w:tcPr>
            <w:tcW w:w="0" w:type="auto"/>
            <w:vAlign w:val="center"/>
          </w:tcPr>
          <w:p w14:paraId="68B719EB" w14:textId="190E34B3" w:rsidR="00DB272B" w:rsidRPr="00495BD9" w:rsidRDefault="00DB272B" w:rsidP="00DB272B">
            <w:pPr>
              <w:jc w:val="right"/>
              <w:rPr>
                <w:sz w:val="22"/>
                <w:szCs w:val="22"/>
              </w:rPr>
            </w:pPr>
            <w:r w:rsidRPr="00495BD9">
              <w:rPr>
                <w:rFonts w:hint="eastAsia"/>
                <w:sz w:val="22"/>
                <w:szCs w:val="22"/>
              </w:rPr>
              <w:t xml:space="preserve">107.07 </w:t>
            </w:r>
          </w:p>
        </w:tc>
        <w:tc>
          <w:tcPr>
            <w:tcW w:w="0" w:type="auto"/>
            <w:vAlign w:val="center"/>
          </w:tcPr>
          <w:p w14:paraId="536A42AF" w14:textId="4E79DF8A" w:rsidR="00DB272B" w:rsidRPr="00495BD9" w:rsidRDefault="00DB272B" w:rsidP="00DB272B">
            <w:pPr>
              <w:jc w:val="right"/>
              <w:rPr>
                <w:sz w:val="22"/>
                <w:szCs w:val="22"/>
              </w:rPr>
            </w:pPr>
            <w:r w:rsidRPr="00495BD9">
              <w:rPr>
                <w:rFonts w:hint="eastAsia"/>
                <w:sz w:val="22"/>
                <w:szCs w:val="22"/>
              </w:rPr>
              <w:t xml:space="preserve">102.99 </w:t>
            </w:r>
          </w:p>
        </w:tc>
        <w:tc>
          <w:tcPr>
            <w:tcW w:w="0" w:type="auto"/>
            <w:vAlign w:val="center"/>
          </w:tcPr>
          <w:p w14:paraId="2E8D0626" w14:textId="685E6865" w:rsidR="00DB272B" w:rsidRPr="00495BD9" w:rsidRDefault="00DB272B" w:rsidP="00DB272B">
            <w:pPr>
              <w:jc w:val="right"/>
              <w:rPr>
                <w:sz w:val="22"/>
                <w:szCs w:val="22"/>
              </w:rPr>
            </w:pPr>
            <w:r w:rsidRPr="00495BD9">
              <w:rPr>
                <w:rFonts w:hint="eastAsia"/>
                <w:sz w:val="22"/>
                <w:szCs w:val="22"/>
              </w:rPr>
              <w:t xml:space="preserve">85.52 </w:t>
            </w:r>
          </w:p>
        </w:tc>
        <w:tc>
          <w:tcPr>
            <w:tcW w:w="0" w:type="auto"/>
            <w:vAlign w:val="center"/>
          </w:tcPr>
          <w:p w14:paraId="733199B9" w14:textId="5BAC23C5" w:rsidR="00DB272B" w:rsidRPr="00495BD9" w:rsidRDefault="00DB272B" w:rsidP="00DB272B">
            <w:pPr>
              <w:jc w:val="right"/>
              <w:rPr>
                <w:sz w:val="22"/>
                <w:szCs w:val="22"/>
              </w:rPr>
            </w:pPr>
            <w:r w:rsidRPr="00495BD9">
              <w:rPr>
                <w:rFonts w:hint="eastAsia"/>
                <w:sz w:val="22"/>
                <w:szCs w:val="22"/>
              </w:rPr>
              <w:t xml:space="preserve">87.38 </w:t>
            </w:r>
          </w:p>
        </w:tc>
        <w:tc>
          <w:tcPr>
            <w:tcW w:w="0" w:type="auto"/>
            <w:vAlign w:val="center"/>
          </w:tcPr>
          <w:p w14:paraId="50E337B5" w14:textId="7467D99C" w:rsidR="00DB272B" w:rsidRPr="00495BD9" w:rsidRDefault="00DB272B" w:rsidP="00DB272B">
            <w:pPr>
              <w:jc w:val="right"/>
              <w:rPr>
                <w:sz w:val="22"/>
                <w:szCs w:val="22"/>
              </w:rPr>
            </w:pPr>
            <w:r w:rsidRPr="00495BD9">
              <w:rPr>
                <w:rFonts w:hint="eastAsia"/>
                <w:sz w:val="22"/>
                <w:szCs w:val="22"/>
              </w:rPr>
              <w:t xml:space="preserve">22.97 </w:t>
            </w:r>
          </w:p>
        </w:tc>
        <w:tc>
          <w:tcPr>
            <w:tcW w:w="0" w:type="auto"/>
            <w:vAlign w:val="center"/>
          </w:tcPr>
          <w:p w14:paraId="37DCEB01" w14:textId="52F10050" w:rsidR="00DB272B" w:rsidRPr="00495BD9" w:rsidRDefault="00DB272B" w:rsidP="00DB272B">
            <w:pPr>
              <w:jc w:val="right"/>
              <w:rPr>
                <w:sz w:val="22"/>
                <w:szCs w:val="22"/>
              </w:rPr>
            </w:pPr>
            <w:r w:rsidRPr="00495BD9">
              <w:rPr>
                <w:rFonts w:hint="eastAsia"/>
                <w:b/>
                <w:bCs/>
                <w:sz w:val="22"/>
                <w:szCs w:val="22"/>
              </w:rPr>
              <w:t xml:space="preserve">123.28 </w:t>
            </w:r>
          </w:p>
        </w:tc>
        <w:tc>
          <w:tcPr>
            <w:tcW w:w="0" w:type="auto"/>
            <w:vAlign w:val="center"/>
          </w:tcPr>
          <w:p w14:paraId="31304D72" w14:textId="329366AA" w:rsidR="00DB272B" w:rsidRPr="00495BD9" w:rsidRDefault="00DB272B" w:rsidP="00DB272B">
            <w:pPr>
              <w:jc w:val="right"/>
              <w:rPr>
                <w:sz w:val="22"/>
                <w:szCs w:val="22"/>
              </w:rPr>
            </w:pPr>
            <w:r w:rsidRPr="00495BD9">
              <w:rPr>
                <w:rFonts w:hint="eastAsia"/>
                <w:sz w:val="22"/>
                <w:szCs w:val="22"/>
              </w:rPr>
              <w:t xml:space="preserve">83.68 </w:t>
            </w:r>
          </w:p>
        </w:tc>
      </w:tr>
      <w:tr w:rsidR="002D3168" w:rsidRPr="00495BD9" w14:paraId="2943818B" w14:textId="77777777" w:rsidTr="00FA0C3A">
        <w:tc>
          <w:tcPr>
            <w:tcW w:w="0" w:type="auto"/>
            <w:vAlign w:val="center"/>
          </w:tcPr>
          <w:p w14:paraId="46C3B7D9" w14:textId="4448DD79" w:rsidR="00DB272B" w:rsidRPr="00495BD9" w:rsidRDefault="00DB272B" w:rsidP="00DB272B">
            <w:pPr>
              <w:jc w:val="both"/>
              <w:rPr>
                <w:sz w:val="22"/>
                <w:szCs w:val="22"/>
              </w:rPr>
            </w:pPr>
            <w:r w:rsidRPr="00495BD9">
              <w:rPr>
                <w:sz w:val="22"/>
                <w:szCs w:val="22"/>
              </w:rPr>
              <w:t>Walker2d-MR</w:t>
            </w:r>
          </w:p>
        </w:tc>
        <w:tc>
          <w:tcPr>
            <w:tcW w:w="0" w:type="auto"/>
            <w:vAlign w:val="center"/>
          </w:tcPr>
          <w:p w14:paraId="5D70ED87" w14:textId="486E4A26" w:rsidR="00DB272B" w:rsidRPr="00495BD9" w:rsidRDefault="00DB272B" w:rsidP="00DB272B">
            <w:pPr>
              <w:jc w:val="right"/>
              <w:rPr>
                <w:sz w:val="22"/>
                <w:szCs w:val="22"/>
              </w:rPr>
            </w:pPr>
            <w:r w:rsidRPr="00495BD9">
              <w:rPr>
                <w:rFonts w:hint="eastAsia"/>
                <w:sz w:val="22"/>
                <w:szCs w:val="22"/>
              </w:rPr>
              <w:t xml:space="preserve">23.85 </w:t>
            </w:r>
          </w:p>
        </w:tc>
        <w:tc>
          <w:tcPr>
            <w:tcW w:w="0" w:type="auto"/>
            <w:vAlign w:val="center"/>
          </w:tcPr>
          <w:p w14:paraId="50552AE2" w14:textId="31653422" w:rsidR="00DB272B" w:rsidRPr="00495BD9" w:rsidRDefault="00DB272B" w:rsidP="00DB272B">
            <w:pPr>
              <w:jc w:val="right"/>
              <w:rPr>
                <w:sz w:val="22"/>
                <w:szCs w:val="22"/>
              </w:rPr>
            </w:pPr>
            <w:r w:rsidRPr="00495BD9">
              <w:rPr>
                <w:rFonts w:hint="eastAsia"/>
                <w:sz w:val="22"/>
                <w:szCs w:val="22"/>
              </w:rPr>
              <w:t xml:space="preserve">102.25 </w:t>
            </w:r>
          </w:p>
        </w:tc>
        <w:tc>
          <w:tcPr>
            <w:tcW w:w="0" w:type="auto"/>
            <w:vAlign w:val="center"/>
          </w:tcPr>
          <w:p w14:paraId="6E5B0DF2" w14:textId="65ACAF7D" w:rsidR="00DB272B" w:rsidRPr="00495BD9" w:rsidRDefault="00DB272B" w:rsidP="00DB272B">
            <w:pPr>
              <w:jc w:val="right"/>
              <w:rPr>
                <w:sz w:val="22"/>
                <w:szCs w:val="22"/>
              </w:rPr>
            </w:pPr>
            <w:r w:rsidRPr="00495BD9">
              <w:rPr>
                <w:rFonts w:hint="eastAsia"/>
                <w:sz w:val="22"/>
                <w:szCs w:val="22"/>
              </w:rPr>
              <w:t xml:space="preserve">68.75 </w:t>
            </w:r>
          </w:p>
        </w:tc>
        <w:tc>
          <w:tcPr>
            <w:tcW w:w="0" w:type="auto"/>
            <w:vAlign w:val="center"/>
          </w:tcPr>
          <w:p w14:paraId="3632E1B2" w14:textId="0C3045FD" w:rsidR="00DB272B" w:rsidRPr="00495BD9" w:rsidRDefault="00DB272B" w:rsidP="00DB272B">
            <w:pPr>
              <w:jc w:val="right"/>
              <w:rPr>
                <w:sz w:val="22"/>
                <w:szCs w:val="22"/>
              </w:rPr>
            </w:pPr>
            <w:r w:rsidRPr="00495BD9">
              <w:rPr>
                <w:rFonts w:hint="eastAsia"/>
                <w:sz w:val="22"/>
                <w:szCs w:val="22"/>
              </w:rPr>
              <w:t xml:space="preserve">36.20 </w:t>
            </w:r>
          </w:p>
        </w:tc>
        <w:tc>
          <w:tcPr>
            <w:tcW w:w="0" w:type="auto"/>
            <w:vAlign w:val="center"/>
          </w:tcPr>
          <w:p w14:paraId="590928FA" w14:textId="3181082B" w:rsidR="00DB272B" w:rsidRPr="00495BD9" w:rsidRDefault="00DB272B" w:rsidP="00DB272B">
            <w:pPr>
              <w:jc w:val="right"/>
              <w:rPr>
                <w:sz w:val="22"/>
                <w:szCs w:val="22"/>
              </w:rPr>
            </w:pPr>
            <w:r w:rsidRPr="00495BD9">
              <w:rPr>
                <w:rFonts w:hint="eastAsia"/>
                <w:sz w:val="22"/>
                <w:szCs w:val="22"/>
              </w:rPr>
              <w:t xml:space="preserve">116.91 </w:t>
            </w:r>
          </w:p>
        </w:tc>
        <w:tc>
          <w:tcPr>
            <w:tcW w:w="0" w:type="auto"/>
            <w:vAlign w:val="center"/>
          </w:tcPr>
          <w:p w14:paraId="4F75EB51" w14:textId="685FFD31" w:rsidR="00DB272B" w:rsidRPr="00495BD9" w:rsidRDefault="00DB272B" w:rsidP="00DB272B">
            <w:pPr>
              <w:jc w:val="right"/>
              <w:rPr>
                <w:sz w:val="22"/>
                <w:szCs w:val="22"/>
              </w:rPr>
            </w:pPr>
            <w:r w:rsidRPr="00495BD9">
              <w:rPr>
                <w:rFonts w:hint="eastAsia"/>
                <w:b/>
                <w:bCs/>
                <w:sz w:val="22"/>
                <w:szCs w:val="22"/>
              </w:rPr>
              <w:t xml:space="preserve">123.06 </w:t>
            </w:r>
          </w:p>
        </w:tc>
        <w:tc>
          <w:tcPr>
            <w:tcW w:w="0" w:type="auto"/>
            <w:vAlign w:val="center"/>
          </w:tcPr>
          <w:p w14:paraId="79D15CDC" w14:textId="072C7D21" w:rsidR="00DB272B" w:rsidRPr="00495BD9" w:rsidRDefault="00DB272B" w:rsidP="00DB272B">
            <w:pPr>
              <w:jc w:val="right"/>
              <w:rPr>
                <w:sz w:val="22"/>
                <w:szCs w:val="22"/>
              </w:rPr>
            </w:pPr>
            <w:r w:rsidRPr="00495BD9">
              <w:rPr>
                <w:rFonts w:hint="eastAsia"/>
                <w:b/>
                <w:bCs/>
                <w:sz w:val="22"/>
                <w:szCs w:val="22"/>
              </w:rPr>
              <w:t xml:space="preserve">117.91 </w:t>
            </w:r>
          </w:p>
        </w:tc>
        <w:tc>
          <w:tcPr>
            <w:tcW w:w="0" w:type="auto"/>
            <w:vAlign w:val="center"/>
          </w:tcPr>
          <w:p w14:paraId="6FE46D56" w14:textId="4DE629C3" w:rsidR="00DB272B" w:rsidRPr="00495BD9" w:rsidRDefault="00DB272B" w:rsidP="00DB272B">
            <w:pPr>
              <w:jc w:val="right"/>
              <w:rPr>
                <w:sz w:val="22"/>
                <w:szCs w:val="22"/>
              </w:rPr>
            </w:pPr>
            <w:r w:rsidRPr="00495BD9">
              <w:rPr>
                <w:rFonts w:hint="eastAsia"/>
                <w:b/>
                <w:bCs/>
                <w:sz w:val="22"/>
                <w:szCs w:val="22"/>
              </w:rPr>
              <w:t xml:space="preserve">123.07 </w:t>
            </w:r>
          </w:p>
        </w:tc>
      </w:tr>
      <w:tr w:rsidR="002D3168" w:rsidRPr="00495BD9" w14:paraId="65B01B39" w14:textId="77777777" w:rsidTr="005822E2">
        <w:tc>
          <w:tcPr>
            <w:tcW w:w="0" w:type="auto"/>
            <w:tcBorders>
              <w:bottom w:val="single" w:sz="12" w:space="0" w:color="auto"/>
            </w:tcBorders>
            <w:vAlign w:val="center"/>
          </w:tcPr>
          <w:p w14:paraId="11E64188" w14:textId="2510E4DB" w:rsidR="00DB272B" w:rsidRPr="00495BD9" w:rsidRDefault="00DB272B" w:rsidP="00DB272B">
            <w:pPr>
              <w:jc w:val="both"/>
              <w:rPr>
                <w:sz w:val="22"/>
                <w:szCs w:val="22"/>
              </w:rPr>
            </w:pPr>
            <w:r w:rsidRPr="00495BD9">
              <w:rPr>
                <w:sz w:val="22"/>
                <w:szCs w:val="22"/>
              </w:rPr>
              <w:t>Walker2d-ER</w:t>
            </w:r>
          </w:p>
        </w:tc>
        <w:tc>
          <w:tcPr>
            <w:tcW w:w="0" w:type="auto"/>
            <w:tcBorders>
              <w:bottom w:val="single" w:sz="12" w:space="0" w:color="auto"/>
            </w:tcBorders>
            <w:vAlign w:val="center"/>
          </w:tcPr>
          <w:p w14:paraId="496CBA0D" w14:textId="659AD9EF" w:rsidR="00DB272B" w:rsidRPr="00495BD9" w:rsidRDefault="00DB272B" w:rsidP="00DB272B">
            <w:pPr>
              <w:jc w:val="right"/>
              <w:rPr>
                <w:sz w:val="22"/>
                <w:szCs w:val="22"/>
              </w:rPr>
            </w:pPr>
            <w:r w:rsidRPr="00495BD9">
              <w:rPr>
                <w:rFonts w:hint="eastAsia"/>
                <w:sz w:val="22"/>
                <w:szCs w:val="22"/>
              </w:rPr>
              <w:t xml:space="preserve">24.11 </w:t>
            </w:r>
          </w:p>
        </w:tc>
        <w:tc>
          <w:tcPr>
            <w:tcW w:w="0" w:type="auto"/>
            <w:tcBorders>
              <w:bottom w:val="single" w:sz="12" w:space="0" w:color="auto"/>
            </w:tcBorders>
            <w:vAlign w:val="center"/>
          </w:tcPr>
          <w:p w14:paraId="6B2A4EAD" w14:textId="351E6B54" w:rsidR="00DB272B" w:rsidRPr="00495BD9" w:rsidRDefault="00DB272B" w:rsidP="00DB272B">
            <w:pPr>
              <w:jc w:val="right"/>
              <w:rPr>
                <w:sz w:val="22"/>
                <w:szCs w:val="22"/>
              </w:rPr>
            </w:pPr>
            <w:r w:rsidRPr="00495BD9">
              <w:rPr>
                <w:rFonts w:hint="eastAsia"/>
                <w:sz w:val="22"/>
                <w:szCs w:val="22"/>
              </w:rPr>
              <w:t xml:space="preserve">72.47 </w:t>
            </w:r>
          </w:p>
        </w:tc>
        <w:tc>
          <w:tcPr>
            <w:tcW w:w="0" w:type="auto"/>
            <w:tcBorders>
              <w:bottom w:val="single" w:sz="12" w:space="0" w:color="auto"/>
            </w:tcBorders>
            <w:vAlign w:val="center"/>
          </w:tcPr>
          <w:p w14:paraId="51192767" w14:textId="35751A4A" w:rsidR="00DB272B" w:rsidRPr="00495BD9" w:rsidRDefault="00DB272B" w:rsidP="00DB272B">
            <w:pPr>
              <w:jc w:val="right"/>
              <w:rPr>
                <w:sz w:val="22"/>
                <w:szCs w:val="22"/>
              </w:rPr>
            </w:pPr>
            <w:r w:rsidRPr="00495BD9">
              <w:rPr>
                <w:rFonts w:hint="eastAsia"/>
                <w:sz w:val="22"/>
                <w:szCs w:val="22"/>
              </w:rPr>
              <w:t xml:space="preserve">55.31 </w:t>
            </w:r>
          </w:p>
        </w:tc>
        <w:tc>
          <w:tcPr>
            <w:tcW w:w="0" w:type="auto"/>
            <w:tcBorders>
              <w:bottom w:val="single" w:sz="12" w:space="0" w:color="auto"/>
            </w:tcBorders>
            <w:vAlign w:val="center"/>
          </w:tcPr>
          <w:p w14:paraId="4D096B44" w14:textId="528A314B" w:rsidR="00DB272B" w:rsidRPr="00495BD9" w:rsidRDefault="00DB272B" w:rsidP="00DB272B">
            <w:pPr>
              <w:jc w:val="right"/>
              <w:rPr>
                <w:sz w:val="22"/>
                <w:szCs w:val="22"/>
              </w:rPr>
            </w:pPr>
            <w:r w:rsidRPr="00495BD9">
              <w:rPr>
                <w:rFonts w:hint="eastAsia"/>
                <w:sz w:val="22"/>
                <w:szCs w:val="22"/>
              </w:rPr>
              <w:t xml:space="preserve">76.58 </w:t>
            </w:r>
          </w:p>
        </w:tc>
        <w:tc>
          <w:tcPr>
            <w:tcW w:w="0" w:type="auto"/>
            <w:tcBorders>
              <w:bottom w:val="single" w:sz="12" w:space="0" w:color="auto"/>
            </w:tcBorders>
            <w:vAlign w:val="center"/>
          </w:tcPr>
          <w:p w14:paraId="7D64E92A" w14:textId="6BA29DBF" w:rsidR="00DB272B" w:rsidRPr="00495BD9" w:rsidRDefault="00DB272B" w:rsidP="00DB272B">
            <w:pPr>
              <w:jc w:val="right"/>
              <w:rPr>
                <w:sz w:val="22"/>
                <w:szCs w:val="22"/>
              </w:rPr>
            </w:pPr>
            <w:r w:rsidRPr="00495BD9">
              <w:rPr>
                <w:rFonts w:hint="eastAsia"/>
                <w:sz w:val="22"/>
                <w:szCs w:val="22"/>
              </w:rPr>
              <w:t xml:space="preserve">80.39 </w:t>
            </w:r>
          </w:p>
        </w:tc>
        <w:tc>
          <w:tcPr>
            <w:tcW w:w="0" w:type="auto"/>
            <w:tcBorders>
              <w:bottom w:val="single" w:sz="12" w:space="0" w:color="auto"/>
            </w:tcBorders>
            <w:vAlign w:val="center"/>
          </w:tcPr>
          <w:p w14:paraId="2351EBD1" w14:textId="57421F54" w:rsidR="00DB272B" w:rsidRPr="00495BD9" w:rsidRDefault="00DB272B" w:rsidP="00DB272B">
            <w:pPr>
              <w:jc w:val="right"/>
              <w:rPr>
                <w:sz w:val="22"/>
                <w:szCs w:val="22"/>
              </w:rPr>
            </w:pPr>
            <w:r w:rsidRPr="00495BD9">
              <w:rPr>
                <w:rFonts w:hint="eastAsia"/>
                <w:b/>
                <w:bCs/>
                <w:sz w:val="22"/>
                <w:szCs w:val="22"/>
              </w:rPr>
              <w:t xml:space="preserve">87.12 </w:t>
            </w:r>
          </w:p>
        </w:tc>
        <w:tc>
          <w:tcPr>
            <w:tcW w:w="0" w:type="auto"/>
            <w:tcBorders>
              <w:bottom w:val="single" w:sz="12" w:space="0" w:color="auto"/>
            </w:tcBorders>
            <w:vAlign w:val="center"/>
          </w:tcPr>
          <w:p w14:paraId="18D078A3" w14:textId="32AAEEDB" w:rsidR="00DB272B" w:rsidRPr="00495BD9" w:rsidRDefault="00DB272B" w:rsidP="00DB272B">
            <w:pPr>
              <w:jc w:val="right"/>
              <w:rPr>
                <w:sz w:val="22"/>
                <w:szCs w:val="22"/>
              </w:rPr>
            </w:pPr>
            <w:r w:rsidRPr="00495BD9">
              <w:rPr>
                <w:rFonts w:hint="eastAsia"/>
                <w:b/>
                <w:bCs/>
                <w:sz w:val="22"/>
                <w:szCs w:val="22"/>
              </w:rPr>
              <w:t xml:space="preserve">85.24 </w:t>
            </w:r>
          </w:p>
        </w:tc>
        <w:tc>
          <w:tcPr>
            <w:tcW w:w="0" w:type="auto"/>
            <w:tcBorders>
              <w:bottom w:val="single" w:sz="12" w:space="0" w:color="auto"/>
            </w:tcBorders>
            <w:vAlign w:val="center"/>
          </w:tcPr>
          <w:p w14:paraId="10B0B22D" w14:textId="4C598ABD" w:rsidR="00DB272B" w:rsidRPr="00495BD9" w:rsidRDefault="00DB272B" w:rsidP="00DB272B">
            <w:pPr>
              <w:jc w:val="right"/>
              <w:rPr>
                <w:sz w:val="22"/>
                <w:szCs w:val="22"/>
              </w:rPr>
            </w:pPr>
            <w:r w:rsidRPr="00495BD9">
              <w:rPr>
                <w:rFonts w:hint="eastAsia"/>
                <w:b/>
                <w:bCs/>
                <w:sz w:val="22"/>
                <w:szCs w:val="22"/>
              </w:rPr>
              <w:t xml:space="preserve">84.44 </w:t>
            </w:r>
          </w:p>
        </w:tc>
      </w:tr>
      <w:tr w:rsidR="002D3168" w:rsidRPr="00495BD9" w14:paraId="18412A57" w14:textId="77777777" w:rsidTr="005822E2">
        <w:tc>
          <w:tcPr>
            <w:tcW w:w="0" w:type="auto"/>
            <w:tcBorders>
              <w:top w:val="single" w:sz="12" w:space="0" w:color="auto"/>
            </w:tcBorders>
            <w:vAlign w:val="center"/>
          </w:tcPr>
          <w:p w14:paraId="28F9A5BE" w14:textId="49E895E5" w:rsidR="00DB272B" w:rsidRPr="00495BD9" w:rsidRDefault="00DB272B" w:rsidP="00DB272B">
            <w:pPr>
              <w:jc w:val="both"/>
              <w:rPr>
                <w:sz w:val="22"/>
                <w:szCs w:val="22"/>
              </w:rPr>
            </w:pPr>
            <w:proofErr w:type="spellStart"/>
            <w:r w:rsidRPr="00495BD9">
              <w:rPr>
                <w:sz w:val="22"/>
                <w:szCs w:val="22"/>
              </w:rPr>
              <w:t>HalfCheetah</w:t>
            </w:r>
            <w:proofErr w:type="spellEnd"/>
            <w:r w:rsidRPr="00495BD9">
              <w:rPr>
                <w:sz w:val="22"/>
                <w:szCs w:val="22"/>
              </w:rPr>
              <w:t>-M</w:t>
            </w:r>
          </w:p>
        </w:tc>
        <w:tc>
          <w:tcPr>
            <w:tcW w:w="0" w:type="auto"/>
            <w:tcBorders>
              <w:top w:val="single" w:sz="12" w:space="0" w:color="auto"/>
            </w:tcBorders>
            <w:vAlign w:val="center"/>
          </w:tcPr>
          <w:p w14:paraId="0C5844B1" w14:textId="178784CA" w:rsidR="00DB272B" w:rsidRPr="00495BD9" w:rsidRDefault="00DB272B" w:rsidP="00DB272B">
            <w:pPr>
              <w:jc w:val="right"/>
              <w:rPr>
                <w:sz w:val="22"/>
                <w:szCs w:val="22"/>
              </w:rPr>
            </w:pPr>
            <w:r w:rsidRPr="00495BD9">
              <w:rPr>
                <w:rFonts w:hint="eastAsia"/>
                <w:sz w:val="22"/>
                <w:szCs w:val="22"/>
              </w:rPr>
              <w:t xml:space="preserve">103.63 </w:t>
            </w:r>
          </w:p>
        </w:tc>
        <w:tc>
          <w:tcPr>
            <w:tcW w:w="0" w:type="auto"/>
            <w:tcBorders>
              <w:top w:val="single" w:sz="12" w:space="0" w:color="auto"/>
            </w:tcBorders>
            <w:vAlign w:val="center"/>
          </w:tcPr>
          <w:p w14:paraId="314FE589" w14:textId="5D2F5D30" w:rsidR="00DB272B" w:rsidRPr="00495BD9" w:rsidRDefault="00DB272B" w:rsidP="00DB272B">
            <w:pPr>
              <w:jc w:val="right"/>
              <w:rPr>
                <w:sz w:val="22"/>
                <w:szCs w:val="22"/>
              </w:rPr>
            </w:pPr>
            <w:r w:rsidRPr="00495BD9">
              <w:rPr>
                <w:rFonts w:hint="eastAsia"/>
                <w:sz w:val="22"/>
                <w:szCs w:val="22"/>
              </w:rPr>
              <w:t xml:space="preserve">112.50 </w:t>
            </w:r>
          </w:p>
        </w:tc>
        <w:tc>
          <w:tcPr>
            <w:tcW w:w="0" w:type="auto"/>
            <w:tcBorders>
              <w:top w:val="single" w:sz="12" w:space="0" w:color="auto"/>
            </w:tcBorders>
            <w:vAlign w:val="center"/>
          </w:tcPr>
          <w:p w14:paraId="61258B30" w14:textId="6FE31913" w:rsidR="00DB272B" w:rsidRPr="00495BD9" w:rsidRDefault="00DB272B" w:rsidP="00DB272B">
            <w:pPr>
              <w:jc w:val="right"/>
              <w:rPr>
                <w:sz w:val="22"/>
                <w:szCs w:val="22"/>
              </w:rPr>
            </w:pPr>
            <w:r w:rsidRPr="00495BD9">
              <w:rPr>
                <w:rFonts w:hint="eastAsia"/>
                <w:sz w:val="22"/>
                <w:szCs w:val="22"/>
              </w:rPr>
              <w:t xml:space="preserve">113.23 </w:t>
            </w:r>
          </w:p>
        </w:tc>
        <w:tc>
          <w:tcPr>
            <w:tcW w:w="0" w:type="auto"/>
            <w:tcBorders>
              <w:top w:val="single" w:sz="12" w:space="0" w:color="auto"/>
            </w:tcBorders>
            <w:vAlign w:val="center"/>
          </w:tcPr>
          <w:p w14:paraId="7859A925" w14:textId="71E3A98A" w:rsidR="00DB272B" w:rsidRPr="00495BD9" w:rsidRDefault="00DB272B" w:rsidP="00DB272B">
            <w:pPr>
              <w:jc w:val="right"/>
              <w:rPr>
                <w:sz w:val="22"/>
                <w:szCs w:val="22"/>
              </w:rPr>
            </w:pPr>
            <w:r w:rsidRPr="00495BD9">
              <w:rPr>
                <w:rFonts w:hint="eastAsia"/>
                <w:b/>
                <w:bCs/>
                <w:sz w:val="22"/>
                <w:szCs w:val="22"/>
              </w:rPr>
              <w:t xml:space="preserve">141.97 </w:t>
            </w:r>
          </w:p>
        </w:tc>
        <w:tc>
          <w:tcPr>
            <w:tcW w:w="0" w:type="auto"/>
            <w:tcBorders>
              <w:top w:val="single" w:sz="12" w:space="0" w:color="auto"/>
            </w:tcBorders>
            <w:vAlign w:val="center"/>
          </w:tcPr>
          <w:p w14:paraId="22BAE22F" w14:textId="096D017F" w:rsidR="00DB272B" w:rsidRPr="00495BD9" w:rsidRDefault="00DB272B" w:rsidP="00DB272B">
            <w:pPr>
              <w:jc w:val="right"/>
              <w:rPr>
                <w:sz w:val="22"/>
                <w:szCs w:val="22"/>
              </w:rPr>
            </w:pPr>
            <w:r w:rsidRPr="00495BD9">
              <w:rPr>
                <w:rFonts w:hint="eastAsia"/>
                <w:sz w:val="22"/>
                <w:szCs w:val="22"/>
              </w:rPr>
              <w:t xml:space="preserve">111.71 </w:t>
            </w:r>
          </w:p>
        </w:tc>
        <w:tc>
          <w:tcPr>
            <w:tcW w:w="0" w:type="auto"/>
            <w:tcBorders>
              <w:top w:val="single" w:sz="12" w:space="0" w:color="auto"/>
            </w:tcBorders>
            <w:vAlign w:val="center"/>
          </w:tcPr>
          <w:p w14:paraId="7683F4B8" w14:textId="4C9A5B5E" w:rsidR="00DB272B" w:rsidRPr="00495BD9" w:rsidRDefault="00DB272B" w:rsidP="00DB272B">
            <w:pPr>
              <w:jc w:val="right"/>
              <w:rPr>
                <w:sz w:val="22"/>
                <w:szCs w:val="22"/>
              </w:rPr>
            </w:pPr>
            <w:r w:rsidRPr="00495BD9">
              <w:rPr>
                <w:rFonts w:hint="eastAsia"/>
                <w:sz w:val="22"/>
                <w:szCs w:val="22"/>
              </w:rPr>
              <w:t xml:space="preserve">116.00 </w:t>
            </w:r>
          </w:p>
        </w:tc>
        <w:tc>
          <w:tcPr>
            <w:tcW w:w="0" w:type="auto"/>
            <w:tcBorders>
              <w:top w:val="single" w:sz="12" w:space="0" w:color="auto"/>
            </w:tcBorders>
            <w:vAlign w:val="center"/>
          </w:tcPr>
          <w:p w14:paraId="3F503A45" w14:textId="745A101F" w:rsidR="00DB272B" w:rsidRPr="00495BD9" w:rsidRDefault="00DB272B" w:rsidP="00DB272B">
            <w:pPr>
              <w:jc w:val="right"/>
              <w:rPr>
                <w:sz w:val="22"/>
                <w:szCs w:val="22"/>
              </w:rPr>
            </w:pPr>
            <w:r w:rsidRPr="00495BD9">
              <w:rPr>
                <w:rFonts w:hint="eastAsia"/>
                <w:sz w:val="22"/>
                <w:szCs w:val="22"/>
              </w:rPr>
              <w:t xml:space="preserve">109.51 </w:t>
            </w:r>
          </w:p>
        </w:tc>
        <w:tc>
          <w:tcPr>
            <w:tcW w:w="0" w:type="auto"/>
            <w:tcBorders>
              <w:top w:val="single" w:sz="12" w:space="0" w:color="auto"/>
            </w:tcBorders>
            <w:vAlign w:val="center"/>
          </w:tcPr>
          <w:p w14:paraId="03D833A0" w14:textId="549829EA" w:rsidR="00DB272B" w:rsidRPr="00495BD9" w:rsidRDefault="00DB272B" w:rsidP="00DB272B">
            <w:pPr>
              <w:jc w:val="right"/>
              <w:rPr>
                <w:sz w:val="22"/>
                <w:szCs w:val="22"/>
              </w:rPr>
            </w:pPr>
            <w:r w:rsidRPr="00495BD9">
              <w:rPr>
                <w:rFonts w:hint="eastAsia"/>
                <w:sz w:val="22"/>
                <w:szCs w:val="22"/>
              </w:rPr>
              <w:t xml:space="preserve">113.00 </w:t>
            </w:r>
          </w:p>
        </w:tc>
      </w:tr>
      <w:tr w:rsidR="002D3168" w:rsidRPr="00495BD9" w14:paraId="75AA9451" w14:textId="77777777" w:rsidTr="00FA0C3A">
        <w:tc>
          <w:tcPr>
            <w:tcW w:w="0" w:type="auto"/>
            <w:vAlign w:val="center"/>
          </w:tcPr>
          <w:p w14:paraId="2F3DD52E" w14:textId="205AAAD2" w:rsidR="00DB272B" w:rsidRPr="00495BD9" w:rsidRDefault="00DB272B" w:rsidP="00DB272B">
            <w:pPr>
              <w:jc w:val="both"/>
              <w:rPr>
                <w:sz w:val="22"/>
                <w:szCs w:val="22"/>
              </w:rPr>
            </w:pPr>
            <w:proofErr w:type="spellStart"/>
            <w:r w:rsidRPr="00495BD9">
              <w:rPr>
                <w:sz w:val="22"/>
                <w:szCs w:val="22"/>
              </w:rPr>
              <w:t>HalfCheetah</w:t>
            </w:r>
            <w:proofErr w:type="spellEnd"/>
            <w:r w:rsidRPr="00495BD9">
              <w:rPr>
                <w:sz w:val="22"/>
                <w:szCs w:val="22"/>
              </w:rPr>
              <w:t>-E</w:t>
            </w:r>
          </w:p>
        </w:tc>
        <w:tc>
          <w:tcPr>
            <w:tcW w:w="0" w:type="auto"/>
            <w:vAlign w:val="center"/>
          </w:tcPr>
          <w:p w14:paraId="72281C40" w14:textId="72701998" w:rsidR="00DB272B" w:rsidRPr="00495BD9" w:rsidRDefault="00DB272B" w:rsidP="00DB272B">
            <w:pPr>
              <w:jc w:val="right"/>
              <w:rPr>
                <w:sz w:val="22"/>
                <w:szCs w:val="22"/>
              </w:rPr>
            </w:pPr>
            <w:r w:rsidRPr="00495BD9">
              <w:rPr>
                <w:rFonts w:hint="eastAsia"/>
                <w:b/>
                <w:bCs/>
                <w:sz w:val="22"/>
                <w:szCs w:val="22"/>
              </w:rPr>
              <w:t xml:space="preserve">102.40 </w:t>
            </w:r>
          </w:p>
        </w:tc>
        <w:tc>
          <w:tcPr>
            <w:tcW w:w="0" w:type="auto"/>
            <w:vAlign w:val="center"/>
          </w:tcPr>
          <w:p w14:paraId="07D0BB97" w14:textId="08D73BBA" w:rsidR="00DB272B" w:rsidRPr="00495BD9" w:rsidRDefault="00DB272B" w:rsidP="00DB272B">
            <w:pPr>
              <w:jc w:val="right"/>
              <w:rPr>
                <w:sz w:val="22"/>
                <w:szCs w:val="22"/>
              </w:rPr>
            </w:pPr>
            <w:r w:rsidRPr="00495BD9">
              <w:rPr>
                <w:rFonts w:hint="eastAsia"/>
                <w:b/>
                <w:bCs/>
                <w:sz w:val="22"/>
                <w:szCs w:val="22"/>
              </w:rPr>
              <w:t xml:space="preserve">102.39 </w:t>
            </w:r>
          </w:p>
        </w:tc>
        <w:tc>
          <w:tcPr>
            <w:tcW w:w="0" w:type="auto"/>
            <w:vAlign w:val="center"/>
          </w:tcPr>
          <w:p w14:paraId="6DB9388A" w14:textId="5D8E9C7C" w:rsidR="00DB272B" w:rsidRPr="00495BD9" w:rsidRDefault="00DB272B" w:rsidP="00DB272B">
            <w:pPr>
              <w:jc w:val="right"/>
              <w:rPr>
                <w:sz w:val="22"/>
                <w:szCs w:val="22"/>
              </w:rPr>
            </w:pPr>
            <w:r w:rsidRPr="00495BD9">
              <w:rPr>
                <w:rFonts w:hint="eastAsia"/>
                <w:sz w:val="22"/>
                <w:szCs w:val="22"/>
              </w:rPr>
              <w:t xml:space="preserve">79.99 </w:t>
            </w:r>
          </w:p>
        </w:tc>
        <w:tc>
          <w:tcPr>
            <w:tcW w:w="0" w:type="auto"/>
            <w:vAlign w:val="center"/>
          </w:tcPr>
          <w:p w14:paraId="75BAF82C" w14:textId="42B06106" w:rsidR="00DB272B" w:rsidRPr="00495BD9" w:rsidRDefault="00DB272B" w:rsidP="00DB272B">
            <w:pPr>
              <w:jc w:val="right"/>
              <w:rPr>
                <w:sz w:val="22"/>
                <w:szCs w:val="22"/>
              </w:rPr>
            </w:pPr>
            <w:r w:rsidRPr="00495BD9">
              <w:rPr>
                <w:rFonts w:hint="eastAsia"/>
                <w:sz w:val="22"/>
                <w:szCs w:val="22"/>
              </w:rPr>
              <w:t xml:space="preserve">0.80 </w:t>
            </w:r>
          </w:p>
        </w:tc>
        <w:tc>
          <w:tcPr>
            <w:tcW w:w="0" w:type="auto"/>
            <w:vAlign w:val="center"/>
          </w:tcPr>
          <w:p w14:paraId="20CF9B82" w14:textId="6D1B552F" w:rsidR="00DB272B" w:rsidRPr="00495BD9" w:rsidRDefault="00DB272B" w:rsidP="00DB272B">
            <w:pPr>
              <w:jc w:val="right"/>
              <w:rPr>
                <w:sz w:val="22"/>
                <w:szCs w:val="22"/>
              </w:rPr>
            </w:pPr>
            <w:r w:rsidRPr="00495BD9">
              <w:rPr>
                <w:rFonts w:hint="eastAsia"/>
                <w:sz w:val="22"/>
                <w:szCs w:val="22"/>
              </w:rPr>
              <w:t xml:space="preserve">19.06 </w:t>
            </w:r>
          </w:p>
        </w:tc>
        <w:tc>
          <w:tcPr>
            <w:tcW w:w="0" w:type="auto"/>
            <w:vAlign w:val="center"/>
          </w:tcPr>
          <w:p w14:paraId="578D96E1" w14:textId="2BD3ED2A" w:rsidR="00DB272B" w:rsidRPr="00495BD9" w:rsidRDefault="00DB272B" w:rsidP="00DB272B">
            <w:pPr>
              <w:jc w:val="right"/>
              <w:rPr>
                <w:sz w:val="22"/>
                <w:szCs w:val="22"/>
              </w:rPr>
            </w:pPr>
            <w:r w:rsidRPr="00495BD9">
              <w:rPr>
                <w:rFonts w:hint="eastAsia"/>
                <w:sz w:val="22"/>
                <w:szCs w:val="22"/>
              </w:rPr>
              <w:t xml:space="preserve">23.61 </w:t>
            </w:r>
          </w:p>
        </w:tc>
        <w:tc>
          <w:tcPr>
            <w:tcW w:w="0" w:type="auto"/>
            <w:vAlign w:val="center"/>
          </w:tcPr>
          <w:p w14:paraId="6DE2089B" w14:textId="76776993" w:rsidR="00DB272B" w:rsidRPr="00495BD9" w:rsidRDefault="00DB272B" w:rsidP="00DB272B">
            <w:pPr>
              <w:jc w:val="right"/>
              <w:rPr>
                <w:sz w:val="22"/>
                <w:szCs w:val="22"/>
              </w:rPr>
            </w:pPr>
            <w:r w:rsidRPr="00495BD9">
              <w:rPr>
                <w:rFonts w:hint="eastAsia"/>
                <w:sz w:val="22"/>
                <w:szCs w:val="22"/>
              </w:rPr>
              <w:t xml:space="preserve">94.87 </w:t>
            </w:r>
          </w:p>
        </w:tc>
        <w:tc>
          <w:tcPr>
            <w:tcW w:w="0" w:type="auto"/>
            <w:vAlign w:val="center"/>
          </w:tcPr>
          <w:p w14:paraId="13711E78" w14:textId="2E5EBA59" w:rsidR="00DB272B" w:rsidRPr="00495BD9" w:rsidRDefault="00DB272B" w:rsidP="00DB272B">
            <w:pPr>
              <w:jc w:val="right"/>
              <w:rPr>
                <w:sz w:val="22"/>
                <w:szCs w:val="22"/>
              </w:rPr>
            </w:pPr>
            <w:r w:rsidRPr="00495BD9">
              <w:rPr>
                <w:rFonts w:hint="eastAsia"/>
                <w:sz w:val="22"/>
                <w:szCs w:val="22"/>
              </w:rPr>
              <w:t xml:space="preserve">89.12 </w:t>
            </w:r>
          </w:p>
        </w:tc>
      </w:tr>
      <w:tr w:rsidR="002D3168" w:rsidRPr="00495BD9" w14:paraId="2738F32F" w14:textId="77777777" w:rsidTr="00FA0C3A">
        <w:tc>
          <w:tcPr>
            <w:tcW w:w="0" w:type="auto"/>
            <w:vAlign w:val="center"/>
          </w:tcPr>
          <w:p w14:paraId="6F4B0881" w14:textId="58A64532" w:rsidR="00DB272B" w:rsidRPr="00495BD9" w:rsidRDefault="00DB272B" w:rsidP="00DB272B">
            <w:pPr>
              <w:jc w:val="both"/>
              <w:rPr>
                <w:sz w:val="22"/>
                <w:szCs w:val="22"/>
              </w:rPr>
            </w:pPr>
            <w:proofErr w:type="spellStart"/>
            <w:r w:rsidRPr="00495BD9">
              <w:rPr>
                <w:sz w:val="22"/>
                <w:szCs w:val="22"/>
              </w:rPr>
              <w:t>HalfCheetah</w:t>
            </w:r>
            <w:proofErr w:type="spellEnd"/>
            <w:r w:rsidRPr="00495BD9">
              <w:rPr>
                <w:sz w:val="22"/>
                <w:szCs w:val="22"/>
              </w:rPr>
              <w:t>-H</w:t>
            </w:r>
          </w:p>
        </w:tc>
        <w:tc>
          <w:tcPr>
            <w:tcW w:w="0" w:type="auto"/>
            <w:vAlign w:val="center"/>
          </w:tcPr>
          <w:p w14:paraId="2C922E28" w14:textId="7329D202" w:rsidR="00DB272B" w:rsidRPr="00495BD9" w:rsidRDefault="00DB272B" w:rsidP="00DB272B">
            <w:pPr>
              <w:jc w:val="right"/>
              <w:rPr>
                <w:sz w:val="22"/>
                <w:szCs w:val="22"/>
              </w:rPr>
            </w:pPr>
            <w:r w:rsidRPr="00495BD9">
              <w:rPr>
                <w:rFonts w:hint="eastAsia"/>
                <w:sz w:val="22"/>
                <w:szCs w:val="22"/>
              </w:rPr>
              <w:t xml:space="preserve">77.52 </w:t>
            </w:r>
          </w:p>
        </w:tc>
        <w:tc>
          <w:tcPr>
            <w:tcW w:w="0" w:type="auto"/>
            <w:vAlign w:val="center"/>
          </w:tcPr>
          <w:p w14:paraId="7F018094" w14:textId="61ABB707" w:rsidR="00DB272B" w:rsidRPr="00495BD9" w:rsidRDefault="00DB272B" w:rsidP="00DB272B">
            <w:pPr>
              <w:jc w:val="right"/>
              <w:rPr>
                <w:sz w:val="22"/>
                <w:szCs w:val="22"/>
              </w:rPr>
            </w:pPr>
            <w:r w:rsidRPr="00495BD9">
              <w:rPr>
                <w:rFonts w:hint="eastAsia"/>
                <w:sz w:val="22"/>
                <w:szCs w:val="22"/>
              </w:rPr>
              <w:t xml:space="preserve">83.71 </w:t>
            </w:r>
          </w:p>
        </w:tc>
        <w:tc>
          <w:tcPr>
            <w:tcW w:w="0" w:type="auto"/>
            <w:vAlign w:val="center"/>
          </w:tcPr>
          <w:p w14:paraId="77AEBBFA" w14:textId="02A36B74" w:rsidR="00DB272B" w:rsidRPr="00495BD9" w:rsidRDefault="00DB272B" w:rsidP="00DB272B">
            <w:pPr>
              <w:jc w:val="right"/>
              <w:rPr>
                <w:sz w:val="22"/>
                <w:szCs w:val="22"/>
              </w:rPr>
            </w:pPr>
            <w:r w:rsidRPr="00495BD9">
              <w:rPr>
                <w:rFonts w:hint="eastAsia"/>
                <w:b/>
                <w:bCs/>
                <w:sz w:val="22"/>
                <w:szCs w:val="22"/>
              </w:rPr>
              <w:t xml:space="preserve">104.21 </w:t>
            </w:r>
          </w:p>
        </w:tc>
        <w:tc>
          <w:tcPr>
            <w:tcW w:w="0" w:type="auto"/>
            <w:vAlign w:val="center"/>
          </w:tcPr>
          <w:p w14:paraId="056E5CBC" w14:textId="782DD233" w:rsidR="00DB272B" w:rsidRPr="00495BD9" w:rsidRDefault="00DB272B" w:rsidP="00DB272B">
            <w:pPr>
              <w:jc w:val="right"/>
              <w:rPr>
                <w:sz w:val="22"/>
                <w:szCs w:val="22"/>
              </w:rPr>
            </w:pPr>
            <w:r w:rsidRPr="00495BD9">
              <w:rPr>
                <w:rFonts w:hint="eastAsia"/>
                <w:sz w:val="22"/>
                <w:szCs w:val="22"/>
              </w:rPr>
              <w:t xml:space="preserve">70.29 </w:t>
            </w:r>
          </w:p>
        </w:tc>
        <w:tc>
          <w:tcPr>
            <w:tcW w:w="0" w:type="auto"/>
            <w:vAlign w:val="center"/>
          </w:tcPr>
          <w:p w14:paraId="75E855F6" w14:textId="60EA4355" w:rsidR="00DB272B" w:rsidRPr="00495BD9" w:rsidRDefault="00DB272B" w:rsidP="00DB272B">
            <w:pPr>
              <w:jc w:val="right"/>
              <w:rPr>
                <w:sz w:val="22"/>
                <w:szCs w:val="22"/>
              </w:rPr>
            </w:pPr>
            <w:r w:rsidRPr="00495BD9">
              <w:rPr>
                <w:rFonts w:hint="eastAsia"/>
                <w:sz w:val="22"/>
                <w:szCs w:val="22"/>
              </w:rPr>
              <w:t xml:space="preserve">45.30 </w:t>
            </w:r>
          </w:p>
        </w:tc>
        <w:tc>
          <w:tcPr>
            <w:tcW w:w="0" w:type="auto"/>
            <w:vAlign w:val="center"/>
          </w:tcPr>
          <w:p w14:paraId="6D36AB03" w14:textId="4B6D775D" w:rsidR="00DB272B" w:rsidRPr="00495BD9" w:rsidRDefault="00DB272B" w:rsidP="00DB272B">
            <w:pPr>
              <w:jc w:val="right"/>
              <w:rPr>
                <w:sz w:val="22"/>
                <w:szCs w:val="22"/>
              </w:rPr>
            </w:pPr>
            <w:r w:rsidRPr="00495BD9">
              <w:rPr>
                <w:rFonts w:hint="eastAsia"/>
                <w:sz w:val="22"/>
                <w:szCs w:val="22"/>
              </w:rPr>
              <w:t xml:space="preserve">47.96 </w:t>
            </w:r>
          </w:p>
        </w:tc>
        <w:tc>
          <w:tcPr>
            <w:tcW w:w="0" w:type="auto"/>
            <w:vAlign w:val="center"/>
          </w:tcPr>
          <w:p w14:paraId="654B7A9D" w14:textId="423B0C03" w:rsidR="00DB272B" w:rsidRPr="00495BD9" w:rsidRDefault="00DB272B" w:rsidP="00DB272B">
            <w:pPr>
              <w:jc w:val="right"/>
              <w:rPr>
                <w:sz w:val="22"/>
                <w:szCs w:val="22"/>
              </w:rPr>
            </w:pPr>
            <w:r w:rsidRPr="00495BD9">
              <w:rPr>
                <w:rFonts w:hint="eastAsia"/>
                <w:sz w:val="22"/>
                <w:szCs w:val="22"/>
              </w:rPr>
              <w:t xml:space="preserve">98.61 </w:t>
            </w:r>
          </w:p>
        </w:tc>
        <w:tc>
          <w:tcPr>
            <w:tcW w:w="0" w:type="auto"/>
            <w:vAlign w:val="center"/>
          </w:tcPr>
          <w:p w14:paraId="1BABC1DD" w14:textId="71F341BF" w:rsidR="00DB272B" w:rsidRPr="00495BD9" w:rsidRDefault="00DB272B" w:rsidP="00DB272B">
            <w:pPr>
              <w:jc w:val="right"/>
              <w:rPr>
                <w:sz w:val="22"/>
                <w:szCs w:val="22"/>
              </w:rPr>
            </w:pPr>
            <w:r w:rsidRPr="00495BD9">
              <w:rPr>
                <w:rFonts w:hint="eastAsia"/>
                <w:b/>
                <w:bCs/>
                <w:sz w:val="22"/>
                <w:szCs w:val="22"/>
              </w:rPr>
              <w:t xml:space="preserve">106.71 </w:t>
            </w:r>
          </w:p>
        </w:tc>
      </w:tr>
      <w:tr w:rsidR="002D3168" w:rsidRPr="00495BD9" w14:paraId="5F4A160E" w14:textId="77777777" w:rsidTr="00FA0C3A">
        <w:tc>
          <w:tcPr>
            <w:tcW w:w="0" w:type="auto"/>
            <w:vAlign w:val="center"/>
          </w:tcPr>
          <w:p w14:paraId="2B3C3488" w14:textId="69342986" w:rsidR="00DB272B" w:rsidRPr="00495BD9" w:rsidRDefault="00DB272B" w:rsidP="00DB272B">
            <w:pPr>
              <w:jc w:val="both"/>
              <w:rPr>
                <w:sz w:val="22"/>
                <w:szCs w:val="22"/>
              </w:rPr>
            </w:pPr>
            <w:proofErr w:type="spellStart"/>
            <w:r w:rsidRPr="00495BD9">
              <w:rPr>
                <w:sz w:val="22"/>
                <w:szCs w:val="22"/>
              </w:rPr>
              <w:t>HalfCheetah</w:t>
            </w:r>
            <w:proofErr w:type="spellEnd"/>
            <w:r w:rsidRPr="00495BD9">
              <w:rPr>
                <w:sz w:val="22"/>
                <w:szCs w:val="22"/>
              </w:rPr>
              <w:t>-MR</w:t>
            </w:r>
          </w:p>
        </w:tc>
        <w:tc>
          <w:tcPr>
            <w:tcW w:w="0" w:type="auto"/>
            <w:vAlign w:val="center"/>
          </w:tcPr>
          <w:p w14:paraId="3FB81EDF" w14:textId="327B99C3" w:rsidR="00DB272B" w:rsidRPr="00495BD9" w:rsidRDefault="00DB272B" w:rsidP="00DB272B">
            <w:pPr>
              <w:jc w:val="right"/>
              <w:rPr>
                <w:sz w:val="22"/>
                <w:szCs w:val="22"/>
              </w:rPr>
            </w:pPr>
            <w:r w:rsidRPr="00495BD9">
              <w:rPr>
                <w:rFonts w:hint="eastAsia"/>
                <w:sz w:val="22"/>
                <w:szCs w:val="22"/>
              </w:rPr>
              <w:t xml:space="preserve">74.48 </w:t>
            </w:r>
          </w:p>
        </w:tc>
        <w:tc>
          <w:tcPr>
            <w:tcW w:w="0" w:type="auto"/>
            <w:vAlign w:val="center"/>
          </w:tcPr>
          <w:p w14:paraId="15852635" w14:textId="408C01DC" w:rsidR="00DB272B" w:rsidRPr="00495BD9" w:rsidRDefault="00DB272B" w:rsidP="00DB272B">
            <w:pPr>
              <w:jc w:val="right"/>
              <w:rPr>
                <w:sz w:val="22"/>
                <w:szCs w:val="22"/>
              </w:rPr>
            </w:pPr>
            <w:r w:rsidRPr="00495BD9">
              <w:rPr>
                <w:rFonts w:hint="eastAsia"/>
                <w:sz w:val="22"/>
                <w:szCs w:val="22"/>
              </w:rPr>
              <w:t xml:space="preserve">105.89 </w:t>
            </w:r>
          </w:p>
        </w:tc>
        <w:tc>
          <w:tcPr>
            <w:tcW w:w="0" w:type="auto"/>
            <w:vAlign w:val="center"/>
          </w:tcPr>
          <w:p w14:paraId="301786E3" w14:textId="1108E5D1" w:rsidR="00DB272B" w:rsidRPr="00495BD9" w:rsidRDefault="00DB272B" w:rsidP="00DB272B">
            <w:pPr>
              <w:jc w:val="right"/>
              <w:rPr>
                <w:sz w:val="22"/>
                <w:szCs w:val="22"/>
              </w:rPr>
            </w:pPr>
            <w:r w:rsidRPr="00495BD9">
              <w:rPr>
                <w:rFonts w:hint="eastAsia"/>
                <w:sz w:val="22"/>
                <w:szCs w:val="22"/>
              </w:rPr>
              <w:t xml:space="preserve">106.55 </w:t>
            </w:r>
          </w:p>
        </w:tc>
        <w:tc>
          <w:tcPr>
            <w:tcW w:w="0" w:type="auto"/>
            <w:vAlign w:val="center"/>
          </w:tcPr>
          <w:p w14:paraId="119E7ED2" w14:textId="5126A518" w:rsidR="00DB272B" w:rsidRPr="00495BD9" w:rsidRDefault="00DB272B" w:rsidP="00DB272B">
            <w:pPr>
              <w:jc w:val="right"/>
              <w:rPr>
                <w:sz w:val="22"/>
                <w:szCs w:val="22"/>
              </w:rPr>
            </w:pPr>
            <w:r w:rsidRPr="00495BD9">
              <w:rPr>
                <w:rFonts w:hint="eastAsia"/>
                <w:b/>
                <w:bCs/>
                <w:sz w:val="22"/>
                <w:szCs w:val="22"/>
              </w:rPr>
              <w:t xml:space="preserve">125.00 </w:t>
            </w:r>
          </w:p>
        </w:tc>
        <w:tc>
          <w:tcPr>
            <w:tcW w:w="0" w:type="auto"/>
            <w:vAlign w:val="center"/>
          </w:tcPr>
          <w:p w14:paraId="0873F54A" w14:textId="3D77BC5E" w:rsidR="00DB272B" w:rsidRPr="00495BD9" w:rsidRDefault="00DB272B" w:rsidP="00DB272B">
            <w:pPr>
              <w:jc w:val="right"/>
              <w:rPr>
                <w:sz w:val="22"/>
                <w:szCs w:val="22"/>
              </w:rPr>
            </w:pPr>
            <w:r w:rsidRPr="00495BD9">
              <w:rPr>
                <w:rFonts w:hint="eastAsia"/>
                <w:sz w:val="22"/>
                <w:szCs w:val="22"/>
              </w:rPr>
              <w:t>-6.17</w:t>
            </w:r>
          </w:p>
        </w:tc>
        <w:tc>
          <w:tcPr>
            <w:tcW w:w="0" w:type="auto"/>
            <w:vAlign w:val="center"/>
          </w:tcPr>
          <w:p w14:paraId="6395D7CB" w14:textId="614F7E8E" w:rsidR="00DB272B" w:rsidRPr="00495BD9" w:rsidRDefault="00DB272B" w:rsidP="00DB272B">
            <w:pPr>
              <w:jc w:val="right"/>
              <w:rPr>
                <w:sz w:val="22"/>
                <w:szCs w:val="22"/>
              </w:rPr>
            </w:pPr>
            <w:r w:rsidRPr="00495BD9">
              <w:rPr>
                <w:rFonts w:hint="eastAsia"/>
                <w:sz w:val="22"/>
                <w:szCs w:val="22"/>
              </w:rPr>
              <w:t xml:space="preserve">111.30 </w:t>
            </w:r>
          </w:p>
        </w:tc>
        <w:tc>
          <w:tcPr>
            <w:tcW w:w="0" w:type="auto"/>
            <w:vAlign w:val="center"/>
          </w:tcPr>
          <w:p w14:paraId="068484A1" w14:textId="20D63267" w:rsidR="00DB272B" w:rsidRPr="00495BD9" w:rsidRDefault="00DB272B" w:rsidP="00DB272B">
            <w:pPr>
              <w:jc w:val="right"/>
              <w:rPr>
                <w:sz w:val="22"/>
                <w:szCs w:val="22"/>
              </w:rPr>
            </w:pPr>
            <w:r w:rsidRPr="00495BD9">
              <w:rPr>
                <w:rFonts w:hint="eastAsia"/>
                <w:sz w:val="22"/>
                <w:szCs w:val="22"/>
              </w:rPr>
              <w:t xml:space="preserve">97.34 </w:t>
            </w:r>
          </w:p>
        </w:tc>
        <w:tc>
          <w:tcPr>
            <w:tcW w:w="0" w:type="auto"/>
            <w:vAlign w:val="center"/>
          </w:tcPr>
          <w:p w14:paraId="24E0CDF6" w14:textId="5B179886" w:rsidR="00DB272B" w:rsidRPr="00495BD9" w:rsidRDefault="00DB272B" w:rsidP="00DB272B">
            <w:pPr>
              <w:jc w:val="right"/>
              <w:rPr>
                <w:sz w:val="22"/>
                <w:szCs w:val="22"/>
              </w:rPr>
            </w:pPr>
            <w:r w:rsidRPr="00495BD9">
              <w:rPr>
                <w:rFonts w:hint="eastAsia"/>
                <w:sz w:val="22"/>
                <w:szCs w:val="22"/>
              </w:rPr>
              <w:t xml:space="preserve">105.85 </w:t>
            </w:r>
          </w:p>
        </w:tc>
      </w:tr>
      <w:tr w:rsidR="002D3168" w:rsidRPr="00495BD9" w14:paraId="0C47F50B" w14:textId="77777777" w:rsidTr="00FA0C3A">
        <w:tc>
          <w:tcPr>
            <w:tcW w:w="0" w:type="auto"/>
            <w:vAlign w:val="center"/>
          </w:tcPr>
          <w:p w14:paraId="58BC3D9C" w14:textId="1D84C872" w:rsidR="00DB272B" w:rsidRPr="00495BD9" w:rsidRDefault="00DB272B" w:rsidP="00DB272B">
            <w:pPr>
              <w:jc w:val="both"/>
              <w:rPr>
                <w:sz w:val="22"/>
                <w:szCs w:val="22"/>
              </w:rPr>
            </w:pPr>
            <w:proofErr w:type="spellStart"/>
            <w:r w:rsidRPr="00495BD9">
              <w:rPr>
                <w:sz w:val="22"/>
                <w:szCs w:val="22"/>
              </w:rPr>
              <w:t>HalfCheetah</w:t>
            </w:r>
            <w:proofErr w:type="spellEnd"/>
            <w:r w:rsidRPr="00495BD9">
              <w:rPr>
                <w:sz w:val="22"/>
                <w:szCs w:val="22"/>
              </w:rPr>
              <w:t>-ER</w:t>
            </w:r>
          </w:p>
        </w:tc>
        <w:tc>
          <w:tcPr>
            <w:tcW w:w="0" w:type="auto"/>
            <w:vAlign w:val="center"/>
          </w:tcPr>
          <w:p w14:paraId="48947C29" w14:textId="3653FE02" w:rsidR="00DB272B" w:rsidRPr="00495BD9" w:rsidRDefault="00DB272B" w:rsidP="00DB272B">
            <w:pPr>
              <w:jc w:val="right"/>
              <w:rPr>
                <w:sz w:val="22"/>
                <w:szCs w:val="22"/>
              </w:rPr>
            </w:pPr>
            <w:r w:rsidRPr="00495BD9">
              <w:rPr>
                <w:rFonts w:hint="eastAsia"/>
                <w:sz w:val="22"/>
                <w:szCs w:val="22"/>
              </w:rPr>
              <w:t xml:space="preserve">65.81 </w:t>
            </w:r>
          </w:p>
        </w:tc>
        <w:tc>
          <w:tcPr>
            <w:tcW w:w="0" w:type="auto"/>
            <w:vAlign w:val="center"/>
          </w:tcPr>
          <w:p w14:paraId="036C1FB8" w14:textId="0FCC1F6D" w:rsidR="00DB272B" w:rsidRPr="00495BD9" w:rsidRDefault="00DB272B" w:rsidP="00DB272B">
            <w:pPr>
              <w:jc w:val="right"/>
              <w:rPr>
                <w:sz w:val="22"/>
                <w:szCs w:val="22"/>
              </w:rPr>
            </w:pPr>
            <w:r w:rsidRPr="00495BD9">
              <w:rPr>
                <w:rFonts w:hint="eastAsia"/>
                <w:sz w:val="22"/>
                <w:szCs w:val="22"/>
              </w:rPr>
              <w:t xml:space="preserve">74.06 </w:t>
            </w:r>
          </w:p>
        </w:tc>
        <w:tc>
          <w:tcPr>
            <w:tcW w:w="0" w:type="auto"/>
            <w:vAlign w:val="center"/>
          </w:tcPr>
          <w:p w14:paraId="66097BC1" w14:textId="0269406D" w:rsidR="00DB272B" w:rsidRPr="00495BD9" w:rsidRDefault="00DB272B" w:rsidP="00DB272B">
            <w:pPr>
              <w:jc w:val="right"/>
              <w:rPr>
                <w:sz w:val="22"/>
                <w:szCs w:val="22"/>
              </w:rPr>
            </w:pPr>
            <w:r w:rsidRPr="00495BD9">
              <w:rPr>
                <w:rFonts w:hint="eastAsia"/>
                <w:sz w:val="22"/>
                <w:szCs w:val="22"/>
              </w:rPr>
              <w:t xml:space="preserve">71.55 </w:t>
            </w:r>
          </w:p>
        </w:tc>
        <w:tc>
          <w:tcPr>
            <w:tcW w:w="0" w:type="auto"/>
            <w:vAlign w:val="center"/>
          </w:tcPr>
          <w:p w14:paraId="14DD97DF" w14:textId="1E8CFBCB" w:rsidR="00DB272B" w:rsidRPr="00495BD9" w:rsidRDefault="00DB272B" w:rsidP="00DB272B">
            <w:pPr>
              <w:jc w:val="right"/>
              <w:rPr>
                <w:sz w:val="22"/>
                <w:szCs w:val="22"/>
              </w:rPr>
            </w:pPr>
            <w:r w:rsidRPr="00495BD9">
              <w:rPr>
                <w:rFonts w:hint="eastAsia"/>
                <w:b/>
                <w:bCs/>
                <w:sz w:val="22"/>
                <w:szCs w:val="22"/>
              </w:rPr>
              <w:t xml:space="preserve">85.13 </w:t>
            </w:r>
          </w:p>
        </w:tc>
        <w:tc>
          <w:tcPr>
            <w:tcW w:w="0" w:type="auto"/>
            <w:vAlign w:val="center"/>
          </w:tcPr>
          <w:p w14:paraId="14180A0D" w14:textId="16285485" w:rsidR="00DB272B" w:rsidRPr="00495BD9" w:rsidRDefault="00F56AD0" w:rsidP="00DB272B">
            <w:pPr>
              <w:jc w:val="right"/>
              <w:rPr>
                <w:sz w:val="22"/>
                <w:szCs w:val="22"/>
              </w:rPr>
            </w:pPr>
            <w:r w:rsidRPr="00495BD9">
              <w:rPr>
                <w:rFonts w:hint="eastAsia"/>
                <w:sz w:val="22"/>
                <w:szCs w:val="22"/>
              </w:rPr>
              <w:t>-2.85</w:t>
            </w:r>
          </w:p>
        </w:tc>
        <w:tc>
          <w:tcPr>
            <w:tcW w:w="0" w:type="auto"/>
            <w:vAlign w:val="center"/>
          </w:tcPr>
          <w:p w14:paraId="7946457F" w14:textId="2091501A" w:rsidR="00DB272B" w:rsidRPr="00495BD9" w:rsidRDefault="00DB272B" w:rsidP="00DB272B">
            <w:pPr>
              <w:jc w:val="right"/>
              <w:rPr>
                <w:sz w:val="22"/>
                <w:szCs w:val="22"/>
              </w:rPr>
            </w:pPr>
            <w:r w:rsidRPr="00495BD9">
              <w:rPr>
                <w:rFonts w:hint="eastAsia"/>
                <w:sz w:val="22"/>
                <w:szCs w:val="22"/>
              </w:rPr>
              <w:t xml:space="preserve">77.21 </w:t>
            </w:r>
          </w:p>
        </w:tc>
        <w:tc>
          <w:tcPr>
            <w:tcW w:w="0" w:type="auto"/>
            <w:vAlign w:val="center"/>
          </w:tcPr>
          <w:p w14:paraId="17E522DC" w14:textId="7392B903" w:rsidR="00DB272B" w:rsidRPr="00495BD9" w:rsidRDefault="00DB272B" w:rsidP="00DB272B">
            <w:pPr>
              <w:jc w:val="right"/>
              <w:rPr>
                <w:sz w:val="22"/>
                <w:szCs w:val="22"/>
              </w:rPr>
            </w:pPr>
            <w:r w:rsidRPr="00495BD9">
              <w:rPr>
                <w:rFonts w:hint="eastAsia"/>
                <w:sz w:val="22"/>
                <w:szCs w:val="22"/>
              </w:rPr>
              <w:t xml:space="preserve">74.92 </w:t>
            </w:r>
          </w:p>
        </w:tc>
        <w:tc>
          <w:tcPr>
            <w:tcW w:w="0" w:type="auto"/>
            <w:vAlign w:val="center"/>
          </w:tcPr>
          <w:p w14:paraId="4C770001" w14:textId="045C9EF1" w:rsidR="00DB272B" w:rsidRPr="00495BD9" w:rsidRDefault="00DB272B" w:rsidP="00DB272B">
            <w:pPr>
              <w:jc w:val="right"/>
              <w:rPr>
                <w:sz w:val="22"/>
                <w:szCs w:val="22"/>
              </w:rPr>
            </w:pPr>
            <w:r w:rsidRPr="00495BD9">
              <w:rPr>
                <w:rFonts w:hint="eastAsia"/>
                <w:sz w:val="22"/>
                <w:szCs w:val="22"/>
              </w:rPr>
              <w:t xml:space="preserve">77.25 </w:t>
            </w:r>
          </w:p>
        </w:tc>
      </w:tr>
    </w:tbl>
    <w:p w14:paraId="7F70A085" w14:textId="77777777" w:rsidR="009375BE" w:rsidRPr="009375BE" w:rsidRDefault="009375BE" w:rsidP="009D3B9E">
      <w:pPr>
        <w:pStyle w:val="aff3"/>
        <w:spacing w:after="180"/>
        <w:rPr>
          <w:color w:val="auto"/>
          <w:sz w:val="2"/>
          <w:szCs w:val="2"/>
        </w:rPr>
      </w:pPr>
    </w:p>
    <w:p w14:paraId="447AB234" w14:textId="3F9E46C4" w:rsidR="0086748B" w:rsidRPr="00495BD9" w:rsidRDefault="005C0F48" w:rsidP="009D3B9E">
      <w:pPr>
        <w:pStyle w:val="aff3"/>
        <w:spacing w:after="180"/>
        <w:rPr>
          <w:color w:val="auto"/>
        </w:rPr>
      </w:pPr>
      <w:r w:rsidRPr="005C0F48">
        <w:rPr>
          <w:color w:val="auto"/>
        </w:rPr>
        <w:t>本節沿用前述設定，以策略資料集的統計結果作為各自的正規化上界，回放資料集則分別沿用對應單一策略資料集的上界。因此，回放資料集的分數超過</w:t>
      </w:r>
      <w:r w:rsidRPr="005C0F48">
        <w:rPr>
          <w:color w:val="auto"/>
        </w:rPr>
        <w:t xml:space="preserve"> 100 </w:t>
      </w:r>
      <w:r w:rsidRPr="005C0F48">
        <w:rPr>
          <w:color w:val="auto"/>
        </w:rPr>
        <w:t>時，表示模型效能已超越對應單一策略資料集的參考水準。</w:t>
      </w:r>
    </w:p>
    <w:p w14:paraId="035F3C74" w14:textId="236A469E" w:rsidR="00F56AD0" w:rsidRPr="00495BD9" w:rsidRDefault="00DF3906" w:rsidP="005C60CA">
      <w:pPr>
        <w:pStyle w:val="3"/>
        <w:rPr>
          <w:rFonts w:eastAsia="標楷體"/>
          <w:color w:val="auto"/>
        </w:rPr>
      </w:pPr>
      <w:bookmarkStart w:id="107" w:name="_Toc236147783"/>
      <w:r w:rsidRPr="00495BD9">
        <w:rPr>
          <w:rFonts w:eastAsia="標楷體"/>
          <w:color w:val="auto"/>
        </w:rPr>
        <w:t>環境與</w:t>
      </w:r>
      <w:r w:rsidR="001A3020">
        <w:rPr>
          <w:rFonts w:eastAsia="標楷體"/>
          <w:color w:val="auto"/>
        </w:rPr>
        <w:t>資料集的</w:t>
      </w:r>
      <w:r w:rsidRPr="00495BD9">
        <w:rPr>
          <w:rFonts w:eastAsia="標楷體"/>
          <w:color w:val="auto"/>
        </w:rPr>
        <w:t>影響</w:t>
      </w:r>
      <w:bookmarkEnd w:id="107"/>
    </w:p>
    <w:p w14:paraId="64BEAABC" w14:textId="5F08D581" w:rsidR="00955E7E" w:rsidRPr="00495BD9" w:rsidRDefault="00C8018F" w:rsidP="00F56AD0">
      <w:pPr>
        <w:pStyle w:val="aff3"/>
        <w:spacing w:after="180"/>
        <w:rPr>
          <w:color w:val="auto"/>
        </w:rPr>
      </w:pPr>
      <w:r w:rsidRPr="00495BD9">
        <w:rPr>
          <w:color w:val="auto"/>
        </w:rPr>
        <w:t>基準測試結果顯示，相同方法在不同環境與</w:t>
      </w:r>
      <w:r w:rsidR="004066BA">
        <w:rPr>
          <w:color w:val="auto"/>
        </w:rPr>
        <w:t>資料集上</w:t>
      </w:r>
      <w:r w:rsidRPr="00495BD9">
        <w:rPr>
          <w:color w:val="auto"/>
        </w:rPr>
        <w:t>可能呈現明顯不同的學習結果。這些差異不僅取決於資料品質，也受到環境終止條件、控制過程及資料中可利用軌跡組成的影響。部分資料可能保留可供狀態修正利用的轉移資訊，部分環境則會使特定控制行為得以持續發揮，或在偏差發生後迅速終止回合，因而改變各方法的相對表現。後續將分別依據</w:t>
      </w:r>
      <w:r w:rsidRPr="00495BD9">
        <w:rPr>
          <w:color w:val="auto"/>
        </w:rPr>
        <w:t xml:space="preserve"> Hopper</w:t>
      </w:r>
      <w:r w:rsidRPr="00495BD9">
        <w:rPr>
          <w:color w:val="auto"/>
        </w:rPr>
        <w:t>、</w:t>
      </w:r>
      <w:r w:rsidRPr="00495BD9">
        <w:rPr>
          <w:color w:val="auto"/>
        </w:rPr>
        <w:t xml:space="preserve">Walker2d </w:t>
      </w:r>
      <w:r w:rsidRPr="00495BD9">
        <w:rPr>
          <w:color w:val="auto"/>
        </w:rPr>
        <w:t>與</w:t>
      </w:r>
      <w:r w:rsidRPr="00495BD9">
        <w:rPr>
          <w:color w:val="auto"/>
        </w:rPr>
        <w:t xml:space="preserve"> </w:t>
      </w:r>
      <w:proofErr w:type="spellStart"/>
      <w:r w:rsidRPr="00495BD9">
        <w:rPr>
          <w:color w:val="auto"/>
        </w:rPr>
        <w:t>HalfCheetah</w:t>
      </w:r>
      <w:proofErr w:type="spellEnd"/>
      <w:r w:rsidRPr="00495BD9">
        <w:rPr>
          <w:color w:val="auto"/>
        </w:rPr>
        <w:t xml:space="preserve"> </w:t>
      </w:r>
      <w:r w:rsidRPr="00495BD9">
        <w:rPr>
          <w:color w:val="auto"/>
        </w:rPr>
        <w:t>的環境特性及資料組成，分析其所造成的特殊實驗現象，並作為後續探討不同學習機制的基礎。</w:t>
      </w:r>
    </w:p>
    <w:p w14:paraId="3A55AA37" w14:textId="63B39A58" w:rsidR="00DF3906" w:rsidRPr="00495BD9" w:rsidRDefault="00131438" w:rsidP="00131438">
      <w:pPr>
        <w:pStyle w:val="5"/>
        <w:rPr>
          <w:rFonts w:eastAsia="標楷體"/>
          <w:color w:val="auto"/>
        </w:rPr>
      </w:pPr>
      <w:r w:rsidRPr="00495BD9">
        <w:rPr>
          <w:rFonts w:eastAsia="標楷體"/>
          <w:color w:val="auto"/>
        </w:rPr>
        <w:t>Hopper</w:t>
      </w:r>
    </w:p>
    <w:p w14:paraId="067688BC" w14:textId="77777777" w:rsidR="00D02781" w:rsidRPr="00495BD9" w:rsidRDefault="00D02781" w:rsidP="00D02781">
      <w:pPr>
        <w:pStyle w:val="aff3"/>
        <w:spacing w:after="180"/>
        <w:rPr>
          <w:color w:val="auto"/>
        </w:rPr>
      </w:pPr>
      <w:r w:rsidRPr="00495BD9">
        <w:rPr>
          <w:color w:val="auto"/>
        </w:rPr>
        <w:t xml:space="preserve">Hopper </w:t>
      </w:r>
      <w:r w:rsidRPr="00495BD9">
        <w:rPr>
          <w:color w:val="auto"/>
        </w:rPr>
        <w:t>具有較嚴格的失敗終止條件，使策略偏離有效控制行為後可供調整的時間較短。因而，直接模仿資料動作或限制策略偏離資料支撐範圍的方法，較容易維持可持續的控制行</w:t>
      </w:r>
      <w:r w:rsidRPr="00495BD9">
        <w:rPr>
          <w:color w:val="auto"/>
        </w:rPr>
        <w:lastRenderedPageBreak/>
        <w:t>為；相較之下，狀態修正方法需先面對受擾動狀態或行為偏差，再利用後續轉移引導策略調整，但回合可能在修正作用充分發揮前便已終止。此環境特性可能限制修正機制的效果，並使策略維持既有有效行為的能力在</w:t>
      </w:r>
      <w:r w:rsidRPr="00495BD9">
        <w:rPr>
          <w:color w:val="auto"/>
        </w:rPr>
        <w:t xml:space="preserve"> Hopper </w:t>
      </w:r>
      <w:r w:rsidRPr="00495BD9">
        <w:rPr>
          <w:color w:val="auto"/>
        </w:rPr>
        <w:t>中更為重要。</w:t>
      </w:r>
    </w:p>
    <w:p w14:paraId="0C685B2F" w14:textId="71A383B3" w:rsidR="00D02781" w:rsidRPr="00495BD9" w:rsidRDefault="00D02781" w:rsidP="00D02781">
      <w:pPr>
        <w:pStyle w:val="aff3"/>
        <w:spacing w:after="180"/>
        <w:rPr>
          <w:color w:val="auto"/>
        </w:rPr>
      </w:pPr>
      <w:r w:rsidRPr="00495BD9">
        <w:rPr>
          <w:color w:val="auto"/>
        </w:rPr>
        <w:t>除終止條件外，</w:t>
      </w:r>
      <w:r w:rsidRPr="00495BD9">
        <w:rPr>
          <w:color w:val="auto"/>
        </w:rPr>
        <w:t xml:space="preserve">Hopper-Medium </w:t>
      </w:r>
      <w:r w:rsidRPr="00495BD9">
        <w:rPr>
          <w:color w:val="auto"/>
        </w:rPr>
        <w:t>的資料組成亦造成特殊的評估結果。該資料集中包含少量明顯高於主要資料</w:t>
      </w:r>
      <w:r w:rsidR="00967C3F" w:rsidRPr="00495BD9">
        <w:rPr>
          <w:color w:val="auto"/>
        </w:rPr>
        <w:t>分佈</w:t>
      </w:r>
      <w:r w:rsidRPr="00495BD9">
        <w:rPr>
          <w:color w:val="auto"/>
        </w:rPr>
        <w:t>的回報軌跡，使部分方法能進入資料集一般行為之外的高回報區域。</w:t>
      </w:r>
      <w:r w:rsidRPr="00495BD9">
        <w:rPr>
          <w:color w:val="auto"/>
        </w:rPr>
        <w:t xml:space="preserve">IQL </w:t>
      </w:r>
      <w:r w:rsidRPr="00495BD9">
        <w:rPr>
          <w:color w:val="auto"/>
        </w:rPr>
        <w:t>與</w:t>
      </w:r>
      <w:r w:rsidRPr="00495BD9">
        <w:rPr>
          <w:color w:val="auto"/>
        </w:rPr>
        <w:t xml:space="preserve"> </w:t>
      </w:r>
      <w:proofErr w:type="spellStart"/>
      <w:r w:rsidR="00B660D6" w:rsidRPr="00495BD9">
        <w:rPr>
          <w:color w:val="auto"/>
        </w:rPr>
        <w:t>scc</w:t>
      </w:r>
      <w:proofErr w:type="spellEnd"/>
      <w:r w:rsidR="00B660D6" w:rsidRPr="00495BD9">
        <w:rPr>
          <w:color w:val="auto"/>
        </w:rPr>
        <w:t>-n</w:t>
      </w:r>
      <w:r w:rsidRPr="00495BD9">
        <w:rPr>
          <w:color w:val="auto"/>
        </w:rPr>
        <w:t xml:space="preserve"> </w:t>
      </w:r>
      <w:proofErr w:type="gramStart"/>
      <w:r w:rsidRPr="00495BD9">
        <w:rPr>
          <w:color w:val="auto"/>
        </w:rPr>
        <w:t>均能達到</w:t>
      </w:r>
      <w:proofErr w:type="gramEnd"/>
      <w:r w:rsidRPr="00495BD9">
        <w:rPr>
          <w:color w:val="auto"/>
        </w:rPr>
        <w:t>相近的回報上限，但</w:t>
      </w:r>
      <w:r w:rsidRPr="00495BD9">
        <w:rPr>
          <w:color w:val="auto"/>
        </w:rPr>
        <w:t xml:space="preserve"> </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的評估結果較常</w:t>
      </w:r>
      <w:r w:rsidR="00967C3F" w:rsidRPr="00495BD9">
        <w:rPr>
          <w:color w:val="auto"/>
        </w:rPr>
        <w:t>分佈</w:t>
      </w:r>
      <w:r w:rsidRPr="00495BD9">
        <w:rPr>
          <w:color w:val="auto"/>
        </w:rPr>
        <w:t>於中高回報範圍，因此取得較高的整體表現。相較之下，其他正常完成學習的方法多集中於資料集主要行為所對應的回報區域，顯示</w:t>
      </w:r>
      <w:r w:rsidRPr="00495BD9">
        <w:rPr>
          <w:color w:val="auto"/>
        </w:rPr>
        <w:t xml:space="preserve"> </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的突出結果主要反映其較常利用資料中少量的高回報資訊，而非僅具備基本的跳躍控制能力。</w:t>
      </w:r>
    </w:p>
    <w:p w14:paraId="2F9ADFCF" w14:textId="055CA22D" w:rsidR="00D02781" w:rsidRPr="00495BD9" w:rsidRDefault="00D02781" w:rsidP="00D02781">
      <w:pPr>
        <w:pStyle w:val="aff3"/>
        <w:spacing w:after="180"/>
        <w:rPr>
          <w:color w:val="auto"/>
        </w:rPr>
      </w:pPr>
      <w:r w:rsidRPr="00495BD9">
        <w:rPr>
          <w:noProof/>
          <w:color w:val="auto"/>
        </w:rPr>
        <w:drawing>
          <wp:inline distT="0" distB="0" distL="0" distR="0" wp14:anchorId="33DCBC79" wp14:editId="4AACCD61">
            <wp:extent cx="5760085" cy="2468880"/>
            <wp:effectExtent l="0" t="0" r="0" b="7620"/>
            <wp:docPr id="162666801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2468880"/>
                    </a:xfrm>
                    <a:prstGeom prst="rect">
                      <a:avLst/>
                    </a:prstGeom>
                    <a:noFill/>
                    <a:ln>
                      <a:noFill/>
                    </a:ln>
                  </pic:spPr>
                </pic:pic>
              </a:graphicData>
            </a:graphic>
          </wp:inline>
        </w:drawing>
      </w:r>
    </w:p>
    <w:p w14:paraId="1C5BFA6C" w14:textId="0D8B2163" w:rsidR="00D02781" w:rsidRPr="00495BD9" w:rsidRDefault="00D02781" w:rsidP="00D02781">
      <w:pPr>
        <w:pStyle w:val="af8"/>
        <w:jc w:val="center"/>
      </w:pPr>
      <w:bookmarkStart w:id="108" w:name="_Toc236147821"/>
      <w:r w:rsidRPr="00495BD9">
        <w:rPr>
          <w:rFonts w:hint="eastAsia"/>
        </w:rPr>
        <w:t>圖</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rPr>
          <w:rFonts w:hint="eastAsia"/>
        </w:rPr>
        <w:instrText>圖</w:instrText>
      </w:r>
      <w:r w:rsidRPr="00495BD9">
        <w:instrText xml:space="preserve"> \s 1 \* ARABIC </w:instrText>
      </w:r>
      <w:r w:rsidRPr="00495BD9">
        <w:fldChar w:fldCharType="separate"/>
      </w:r>
      <w:r w:rsidR="00F912CC">
        <w:rPr>
          <w:noProof/>
        </w:rPr>
        <w:t>1</w:t>
      </w:r>
      <w:r w:rsidRPr="00495BD9">
        <w:fldChar w:fldCharType="end"/>
      </w:r>
      <w:r w:rsidRPr="00495BD9">
        <w:t xml:space="preserve"> </w:t>
      </w:r>
      <w:r w:rsidRPr="00495BD9">
        <w:rPr>
          <w:rFonts w:hint="eastAsia"/>
        </w:rPr>
        <w:t>Hopper-Medium</w:t>
      </w:r>
      <w:r w:rsidR="005A74D2" w:rsidRPr="00495BD9">
        <w:rPr>
          <w:rFonts w:hint="eastAsia"/>
        </w:rPr>
        <w:t xml:space="preserve"> </w:t>
      </w:r>
      <w:r w:rsidRPr="00495BD9">
        <w:rPr>
          <w:rFonts w:hint="eastAsia"/>
        </w:rPr>
        <w:t>任務</w:t>
      </w:r>
      <w:proofErr w:type="gramStart"/>
      <w:r w:rsidRPr="00495BD9">
        <w:rPr>
          <w:rFonts w:hint="eastAsia"/>
        </w:rPr>
        <w:t>中含上下限</w:t>
      </w:r>
      <w:proofErr w:type="gramEnd"/>
      <w:r w:rsidRPr="00495BD9">
        <w:rPr>
          <w:rFonts w:hint="eastAsia"/>
        </w:rPr>
        <w:t>資料集的評估累積回報箱型圖</w:t>
      </w:r>
      <w:bookmarkEnd w:id="108"/>
      <w:r w:rsidRPr="00495BD9">
        <w:rPr>
          <w:rFonts w:hint="eastAsia"/>
        </w:rPr>
        <w:t xml:space="preserve"> </w:t>
      </w:r>
    </w:p>
    <w:p w14:paraId="29E5EDCF" w14:textId="63E85B2F" w:rsidR="00DB2E92" w:rsidRPr="00495BD9" w:rsidRDefault="00096DD6" w:rsidP="00DB2E92">
      <w:pPr>
        <w:pStyle w:val="aff3"/>
        <w:spacing w:after="180"/>
        <w:rPr>
          <w:color w:val="auto"/>
        </w:rPr>
      </w:pPr>
      <w:proofErr w:type="gramStart"/>
      <w:r w:rsidRPr="00495BD9">
        <w:rPr>
          <w:rFonts w:hint="eastAsia"/>
          <w:color w:val="auto"/>
        </w:rPr>
        <w:t>上</w:t>
      </w:r>
      <w:r w:rsidR="00DB2E92" w:rsidRPr="00495BD9">
        <w:rPr>
          <w:color w:val="auto"/>
        </w:rPr>
        <w:t>圖可用於</w:t>
      </w:r>
      <w:proofErr w:type="gramEnd"/>
      <w:r w:rsidR="00DB2E92" w:rsidRPr="00495BD9">
        <w:rPr>
          <w:color w:val="auto"/>
        </w:rPr>
        <w:t>呈現</w:t>
      </w:r>
      <w:r w:rsidR="00DB2E92" w:rsidRPr="00495BD9">
        <w:rPr>
          <w:color w:val="auto"/>
        </w:rPr>
        <w:t xml:space="preserve"> IQL </w:t>
      </w:r>
      <w:r w:rsidR="00DB2E92" w:rsidRPr="00495BD9">
        <w:rPr>
          <w:color w:val="auto"/>
        </w:rPr>
        <w:t>與</w:t>
      </w:r>
      <w:r w:rsidR="00DB2E92" w:rsidRPr="00495BD9">
        <w:rPr>
          <w:color w:val="auto"/>
        </w:rPr>
        <w:t xml:space="preserve"> </w:t>
      </w:r>
      <w:proofErr w:type="spellStart"/>
      <w:r w:rsidR="00B660D6" w:rsidRPr="00495BD9">
        <w:rPr>
          <w:color w:val="auto"/>
        </w:rPr>
        <w:t>scc</w:t>
      </w:r>
      <w:proofErr w:type="spellEnd"/>
      <w:r w:rsidR="00B660D6" w:rsidRPr="00495BD9">
        <w:rPr>
          <w:color w:val="auto"/>
        </w:rPr>
        <w:t>-n</w:t>
      </w:r>
      <w:r w:rsidR="00DB2E92" w:rsidRPr="00495BD9">
        <w:rPr>
          <w:color w:val="auto"/>
        </w:rPr>
        <w:t xml:space="preserve"> </w:t>
      </w:r>
      <w:proofErr w:type="gramStart"/>
      <w:r w:rsidR="00DB2E92" w:rsidRPr="00495BD9">
        <w:rPr>
          <w:color w:val="auto"/>
        </w:rPr>
        <w:t>均能進入</w:t>
      </w:r>
      <w:proofErr w:type="gramEnd"/>
      <w:r w:rsidR="00DB2E92" w:rsidRPr="00495BD9">
        <w:rPr>
          <w:color w:val="auto"/>
        </w:rPr>
        <w:t>高回報區域，但</w:t>
      </w:r>
      <w:r w:rsidR="00DB2E92" w:rsidRPr="00495BD9">
        <w:rPr>
          <w:color w:val="auto"/>
        </w:rPr>
        <w:t xml:space="preserve"> </w:t>
      </w:r>
      <w:proofErr w:type="spellStart"/>
      <w:r w:rsidR="00B660D6" w:rsidRPr="00495BD9">
        <w:rPr>
          <w:color w:val="auto"/>
        </w:rPr>
        <w:t>scc</w:t>
      </w:r>
      <w:proofErr w:type="spellEnd"/>
      <w:r w:rsidR="00B660D6" w:rsidRPr="00495BD9">
        <w:rPr>
          <w:color w:val="auto"/>
        </w:rPr>
        <w:t>-n</w:t>
      </w:r>
      <w:r w:rsidR="00DB2E92" w:rsidRPr="00495BD9">
        <w:rPr>
          <w:color w:val="auto"/>
        </w:rPr>
        <w:t xml:space="preserve"> </w:t>
      </w:r>
      <w:r w:rsidR="00DB2E92" w:rsidRPr="00495BD9">
        <w:rPr>
          <w:color w:val="auto"/>
        </w:rPr>
        <w:t>的整體</w:t>
      </w:r>
      <w:r w:rsidR="00967C3F" w:rsidRPr="00495BD9">
        <w:rPr>
          <w:color w:val="auto"/>
        </w:rPr>
        <w:t>分佈</w:t>
      </w:r>
      <w:r w:rsidR="00DB2E92" w:rsidRPr="00495BD9">
        <w:rPr>
          <w:color w:val="auto"/>
        </w:rPr>
        <w:t>較常維持於中高水準，並確認其平均分數並非僅由少數極端評估結果所提高。由於</w:t>
      </w:r>
      <w:r w:rsidR="00DB2E92" w:rsidRPr="00495BD9">
        <w:rPr>
          <w:color w:val="auto"/>
        </w:rPr>
        <w:t xml:space="preserve"> Hybrid </w:t>
      </w:r>
      <w:r w:rsidR="00DB2E92" w:rsidRPr="00495BD9">
        <w:rPr>
          <w:color w:val="auto"/>
        </w:rPr>
        <w:t>與</w:t>
      </w:r>
      <w:r w:rsidR="00DB2E92" w:rsidRPr="00495BD9">
        <w:rPr>
          <w:color w:val="auto"/>
        </w:rPr>
        <w:t xml:space="preserve"> Medium-Replay </w:t>
      </w:r>
      <w:r w:rsidR="00DB2E92" w:rsidRPr="00495BD9">
        <w:rPr>
          <w:color w:val="auto"/>
        </w:rPr>
        <w:t>均包含</w:t>
      </w:r>
      <w:r w:rsidR="00DB2E92" w:rsidRPr="00495BD9">
        <w:rPr>
          <w:color w:val="auto"/>
        </w:rPr>
        <w:t xml:space="preserve"> Medium </w:t>
      </w:r>
      <w:r w:rsidR="00DB2E92" w:rsidRPr="00495BD9">
        <w:rPr>
          <w:color w:val="auto"/>
        </w:rPr>
        <w:t>資料，</w:t>
      </w:r>
      <w:r w:rsidR="00DB2E92" w:rsidRPr="00495BD9">
        <w:rPr>
          <w:color w:val="auto"/>
        </w:rPr>
        <w:t xml:space="preserve">Medium </w:t>
      </w:r>
      <w:r w:rsidR="00DB2E92" w:rsidRPr="00495BD9">
        <w:rPr>
          <w:color w:val="auto"/>
        </w:rPr>
        <w:t>中的高回報資訊亦延續至這兩項</w:t>
      </w:r>
      <w:r w:rsidR="00125B11">
        <w:rPr>
          <w:color w:val="auto"/>
        </w:rPr>
        <w:t>資料集</w:t>
      </w:r>
      <w:r w:rsidR="00DB2E92" w:rsidRPr="00495BD9">
        <w:rPr>
          <w:color w:val="auto"/>
        </w:rPr>
        <w:t>，使</w:t>
      </w:r>
      <w:r w:rsidR="00DB2E92" w:rsidRPr="00495BD9">
        <w:rPr>
          <w:color w:val="auto"/>
        </w:rPr>
        <w:t xml:space="preserve"> </w:t>
      </w:r>
      <w:proofErr w:type="spellStart"/>
      <w:r w:rsidR="00B660D6" w:rsidRPr="00495BD9">
        <w:rPr>
          <w:color w:val="auto"/>
        </w:rPr>
        <w:t>scc</w:t>
      </w:r>
      <w:proofErr w:type="spellEnd"/>
      <w:r w:rsidR="00B660D6" w:rsidRPr="00495BD9">
        <w:rPr>
          <w:color w:val="auto"/>
        </w:rPr>
        <w:t>-n</w:t>
      </w:r>
      <w:r w:rsidR="00DB2E92" w:rsidRPr="00495BD9">
        <w:rPr>
          <w:color w:val="auto"/>
        </w:rPr>
        <w:t xml:space="preserve"> </w:t>
      </w:r>
      <w:r w:rsidR="00DB2E92" w:rsidRPr="00495BD9">
        <w:rPr>
          <w:color w:val="auto"/>
        </w:rPr>
        <w:t>在</w:t>
      </w:r>
      <w:r w:rsidR="00DB2E92" w:rsidRPr="00495BD9">
        <w:rPr>
          <w:color w:val="auto"/>
        </w:rPr>
        <w:t xml:space="preserve"> Hybrid </w:t>
      </w:r>
      <w:r w:rsidR="00DB2E92" w:rsidRPr="00495BD9">
        <w:rPr>
          <w:color w:val="auto"/>
        </w:rPr>
        <w:t>與</w:t>
      </w:r>
      <w:r w:rsidR="00DB2E92" w:rsidRPr="00495BD9">
        <w:rPr>
          <w:color w:val="auto"/>
        </w:rPr>
        <w:t xml:space="preserve"> Medium-Replay </w:t>
      </w:r>
      <w:r w:rsidR="00DB2E92" w:rsidRPr="00495BD9">
        <w:rPr>
          <w:color w:val="auto"/>
        </w:rPr>
        <w:t>中同樣呈現較高</w:t>
      </w:r>
      <w:r w:rsidR="00282E8E" w:rsidRPr="00495BD9">
        <w:rPr>
          <w:rFonts w:hint="eastAsia"/>
          <w:color w:val="auto"/>
        </w:rPr>
        <w:t>的</w:t>
      </w:r>
      <w:r w:rsidR="00DB2E92" w:rsidRPr="00495BD9">
        <w:rPr>
          <w:color w:val="auto"/>
        </w:rPr>
        <w:t>表現。此結果顯示，</w:t>
      </w:r>
      <w:proofErr w:type="spellStart"/>
      <w:r w:rsidR="00B660D6" w:rsidRPr="00495BD9">
        <w:rPr>
          <w:color w:val="auto"/>
        </w:rPr>
        <w:t>scc</w:t>
      </w:r>
      <w:proofErr w:type="spellEnd"/>
      <w:r w:rsidR="00B660D6" w:rsidRPr="00495BD9">
        <w:rPr>
          <w:color w:val="auto"/>
        </w:rPr>
        <w:t>-n</w:t>
      </w:r>
      <w:r w:rsidR="00DB2E92" w:rsidRPr="00495BD9">
        <w:rPr>
          <w:color w:val="auto"/>
        </w:rPr>
        <w:t xml:space="preserve"> </w:t>
      </w:r>
      <w:r w:rsidR="00DB2E92" w:rsidRPr="00495BD9">
        <w:rPr>
          <w:color w:val="auto"/>
        </w:rPr>
        <w:t>在</w:t>
      </w:r>
      <w:r w:rsidR="00DB2E92" w:rsidRPr="00495BD9">
        <w:rPr>
          <w:color w:val="auto"/>
        </w:rPr>
        <w:t xml:space="preserve"> Hopper </w:t>
      </w:r>
      <w:r w:rsidR="00DB2E92" w:rsidRPr="00495BD9">
        <w:rPr>
          <w:color w:val="auto"/>
        </w:rPr>
        <w:t>中的優勢與特定資料內容密切相關，不能直接視為該方法在不同環境與</w:t>
      </w:r>
      <w:r w:rsidR="004066BA">
        <w:rPr>
          <w:color w:val="auto"/>
        </w:rPr>
        <w:t>資料集上</w:t>
      </w:r>
      <w:r w:rsidR="00DB2E92" w:rsidRPr="00495BD9">
        <w:rPr>
          <w:color w:val="auto"/>
        </w:rPr>
        <w:t>皆具有相同效果。</w:t>
      </w:r>
    </w:p>
    <w:p w14:paraId="79D9DA6E" w14:textId="5B9D814F" w:rsidR="0031303D" w:rsidRPr="00495BD9" w:rsidRDefault="00DB2E92" w:rsidP="0031303D">
      <w:pPr>
        <w:pStyle w:val="aff3"/>
        <w:spacing w:after="180"/>
        <w:rPr>
          <w:color w:val="auto"/>
        </w:rPr>
      </w:pPr>
      <w:r w:rsidRPr="00495BD9">
        <w:rPr>
          <w:color w:val="auto"/>
        </w:rPr>
        <w:t>整體而言，</w:t>
      </w:r>
      <w:r w:rsidRPr="00495BD9">
        <w:rPr>
          <w:color w:val="auto"/>
        </w:rPr>
        <w:t xml:space="preserve">Hopper </w:t>
      </w:r>
      <w:r w:rsidRPr="00495BD9">
        <w:rPr>
          <w:color w:val="auto"/>
        </w:rPr>
        <w:t>的實驗結果同時受到嚴格終止條件與資料回報</w:t>
      </w:r>
      <w:r w:rsidR="00967C3F" w:rsidRPr="00495BD9">
        <w:rPr>
          <w:color w:val="auto"/>
        </w:rPr>
        <w:t>分佈</w:t>
      </w:r>
      <w:r w:rsidRPr="00495BD9">
        <w:rPr>
          <w:color w:val="auto"/>
        </w:rPr>
        <w:t>影響。前者提高了維持既有有效行為的重要性，並可能使狀態修正在充分發揮前便因回合終止而受限；後者則</w:t>
      </w:r>
      <w:r w:rsidRPr="00495BD9">
        <w:rPr>
          <w:color w:val="auto"/>
        </w:rPr>
        <w:lastRenderedPageBreak/>
        <w:t>使能夠利用少量高回報軌跡的方法取得額外優勢。這兩項特性將作為後續比較模仿、價值約束與狀態修正機制時的重要分析基礎。</w:t>
      </w:r>
    </w:p>
    <w:p w14:paraId="47EA8D22" w14:textId="7F1914B5" w:rsidR="00131438" w:rsidRPr="00495BD9" w:rsidRDefault="002B104D" w:rsidP="002B104D">
      <w:pPr>
        <w:pStyle w:val="5"/>
        <w:rPr>
          <w:rFonts w:eastAsia="標楷體"/>
          <w:color w:val="auto"/>
        </w:rPr>
      </w:pPr>
      <w:r w:rsidRPr="00495BD9">
        <w:rPr>
          <w:rFonts w:eastAsia="標楷體"/>
          <w:color w:val="auto"/>
        </w:rPr>
        <w:t>Walker2d</w:t>
      </w:r>
    </w:p>
    <w:p w14:paraId="6E018B76" w14:textId="77777777" w:rsidR="002C2051" w:rsidRPr="00495BD9" w:rsidRDefault="002C2051" w:rsidP="002C2051">
      <w:pPr>
        <w:pStyle w:val="aff3"/>
        <w:spacing w:after="180"/>
        <w:rPr>
          <w:color w:val="auto"/>
        </w:rPr>
      </w:pPr>
      <w:r w:rsidRPr="00495BD9">
        <w:rPr>
          <w:color w:val="auto"/>
        </w:rPr>
        <w:t xml:space="preserve">Walker2d </w:t>
      </w:r>
      <w:r w:rsidRPr="00495BD9">
        <w:rPr>
          <w:color w:val="auto"/>
        </w:rPr>
        <w:t>需要長時間協調多個關節並維持連續步態，因此，策略從姿態偏移恢復至有效行走通常涉及一系列相互連續的控制調整。相較於主要由穩定行為組成的資料，包含不同訓練階段軌跡的資料較可能同時保留失衡、中間調整與重新建立</w:t>
      </w:r>
      <w:proofErr w:type="gramStart"/>
      <w:r w:rsidRPr="00495BD9">
        <w:rPr>
          <w:color w:val="auto"/>
        </w:rPr>
        <w:t>步態等狀態</w:t>
      </w:r>
      <w:proofErr w:type="gramEnd"/>
      <w:r w:rsidRPr="00495BD9">
        <w:rPr>
          <w:color w:val="auto"/>
        </w:rPr>
        <w:t>轉移，因而可能為狀態修正提供較具利用價值的對應資訊。</w:t>
      </w:r>
    </w:p>
    <w:p w14:paraId="4C501B69" w14:textId="18357CAA" w:rsidR="002C2051" w:rsidRPr="00495BD9" w:rsidRDefault="007C6A91" w:rsidP="002C2051">
      <w:pPr>
        <w:pStyle w:val="aff3"/>
        <w:spacing w:after="180"/>
        <w:rPr>
          <w:color w:val="auto"/>
        </w:rPr>
      </w:pPr>
      <w:r w:rsidRPr="007C6A91">
        <w:rPr>
          <w:color w:val="auto"/>
        </w:rPr>
        <w:t>此現象也反映於兩項回放資料集。兩者皆包含不同訓練階段的互動紀錄，</w:t>
      </w:r>
      <w:proofErr w:type="spellStart"/>
      <w:r w:rsidRPr="007C6A91">
        <w:rPr>
          <w:color w:val="auto"/>
        </w:rPr>
        <w:t>scas</w:t>
      </w:r>
      <w:proofErr w:type="spellEnd"/>
      <w:r w:rsidRPr="007C6A91">
        <w:rPr>
          <w:color w:val="auto"/>
        </w:rPr>
        <w:t>-n</w:t>
      </w:r>
      <w:r w:rsidRPr="007C6A91">
        <w:rPr>
          <w:color w:val="auto"/>
        </w:rPr>
        <w:t>、</w:t>
      </w:r>
      <w:proofErr w:type="spellStart"/>
      <w:r w:rsidRPr="007C6A91">
        <w:rPr>
          <w:color w:val="auto"/>
        </w:rPr>
        <w:t>scaspl</w:t>
      </w:r>
      <w:proofErr w:type="spellEnd"/>
      <w:r w:rsidRPr="007C6A91">
        <w:rPr>
          <w:color w:val="auto"/>
        </w:rPr>
        <w:t xml:space="preserve">-n </w:t>
      </w:r>
      <w:r w:rsidRPr="007C6A91">
        <w:rPr>
          <w:color w:val="auto"/>
        </w:rPr>
        <w:t>與</w:t>
      </w:r>
      <w:r w:rsidRPr="007C6A91">
        <w:rPr>
          <w:color w:val="auto"/>
        </w:rPr>
        <w:t xml:space="preserve"> </w:t>
      </w:r>
      <w:proofErr w:type="spellStart"/>
      <w:r w:rsidRPr="007C6A91">
        <w:rPr>
          <w:color w:val="auto"/>
        </w:rPr>
        <w:t>scc</w:t>
      </w:r>
      <w:proofErr w:type="spellEnd"/>
      <w:r w:rsidRPr="007C6A91">
        <w:rPr>
          <w:color w:val="auto"/>
        </w:rPr>
        <w:t xml:space="preserve">-n </w:t>
      </w:r>
      <w:r w:rsidRPr="007C6A91">
        <w:rPr>
          <w:color w:val="auto"/>
        </w:rPr>
        <w:t>在其中多能取得較高且穩定的表現。</w:t>
      </w:r>
      <w:r w:rsidR="00013FC6" w:rsidRPr="00013FC6">
        <w:rPr>
          <w:color w:val="auto"/>
        </w:rPr>
        <w:t>這與</w:t>
      </w:r>
      <w:r w:rsidR="00013FC6" w:rsidRPr="00013FC6">
        <w:rPr>
          <w:color w:val="auto"/>
        </w:rPr>
        <w:t xml:space="preserve"> Walker2d </w:t>
      </w:r>
      <w:r w:rsidR="00013FC6" w:rsidRPr="00013FC6">
        <w:rPr>
          <w:color w:val="auto"/>
        </w:rPr>
        <w:t>的回放軌跡可能保留姿態變化及後續調整資訊的特性一致，使修正類方法得以從資料轉移中學習較合理的修正方向。</w:t>
      </w:r>
      <w:r w:rsidR="00DD5E15" w:rsidRPr="00DD5E15">
        <w:rPr>
          <w:color w:val="auto"/>
        </w:rPr>
        <w:t>不過，回放資料集的建立方式不保證每段失衡與恢復歷程皆能完整保留，因此目前只能確認此資料組成與實驗結果相符，不能將特定恢復軌跡視為已直接驗證的原因。</w:t>
      </w:r>
    </w:p>
    <w:p w14:paraId="38387A90" w14:textId="793A4CFF" w:rsidR="002C2051" w:rsidRPr="00495BD9" w:rsidRDefault="002C2051" w:rsidP="002C2051">
      <w:pPr>
        <w:pStyle w:val="aff3"/>
        <w:spacing w:after="180"/>
        <w:rPr>
          <w:color w:val="auto"/>
        </w:rPr>
      </w:pPr>
      <w:r w:rsidRPr="00495BD9">
        <w:rPr>
          <w:color w:val="auto"/>
        </w:rPr>
        <w:t xml:space="preserve">Hybrid </w:t>
      </w:r>
      <w:r w:rsidRPr="00495BD9">
        <w:rPr>
          <w:color w:val="auto"/>
        </w:rPr>
        <w:t>同時包含</w:t>
      </w:r>
      <w:r w:rsidRPr="00495BD9">
        <w:rPr>
          <w:color w:val="auto"/>
        </w:rPr>
        <w:t xml:space="preserve"> Medium </w:t>
      </w:r>
      <w:r w:rsidRPr="00495BD9">
        <w:rPr>
          <w:color w:val="auto"/>
        </w:rPr>
        <w:t>與</w:t>
      </w:r>
      <w:r w:rsidRPr="00495BD9">
        <w:rPr>
          <w:color w:val="auto"/>
        </w:rPr>
        <w:t xml:space="preserve"> Expert </w:t>
      </w:r>
      <w:r w:rsidRPr="00495BD9">
        <w:rPr>
          <w:color w:val="auto"/>
        </w:rPr>
        <w:t>資料，使模型一方面能接觸較多姿態與控制狀態，另一方面也能取得較高品質的穩定步態資訊。</w:t>
      </w:r>
      <w:proofErr w:type="spellStart"/>
      <w:r w:rsidR="00B660D6" w:rsidRPr="00495BD9">
        <w:rPr>
          <w:color w:val="auto"/>
        </w:rPr>
        <w:t>scaspl</w:t>
      </w:r>
      <w:proofErr w:type="spellEnd"/>
      <w:r w:rsidR="00B660D6" w:rsidRPr="00495BD9">
        <w:rPr>
          <w:color w:val="auto"/>
        </w:rPr>
        <w:t>-n</w:t>
      </w:r>
      <w:r w:rsidRPr="00495BD9">
        <w:rPr>
          <w:color w:val="auto"/>
        </w:rPr>
        <w:t xml:space="preserve"> </w:t>
      </w:r>
      <w:r w:rsidRPr="00495BD9">
        <w:rPr>
          <w:color w:val="auto"/>
        </w:rPr>
        <w:t>在此條件下能穩定達到接近</w:t>
      </w:r>
      <w:r w:rsidRPr="00495BD9">
        <w:rPr>
          <w:color w:val="auto"/>
        </w:rPr>
        <w:t xml:space="preserve"> Expert </w:t>
      </w:r>
      <w:r w:rsidRPr="00495BD9">
        <w:rPr>
          <w:color w:val="auto"/>
        </w:rPr>
        <w:t>的回報區域，顯示對</w:t>
      </w:r>
      <w:r w:rsidRPr="00495BD9">
        <w:rPr>
          <w:color w:val="auto"/>
        </w:rPr>
        <w:t xml:space="preserve"> Walker2d </w:t>
      </w:r>
      <w:r w:rsidRPr="00495BD9">
        <w:rPr>
          <w:color w:val="auto"/>
        </w:rPr>
        <w:t>而言，多樣的調整轉移與高品質行為可能具有互補作用，使狀態修正不僅用於避免失衡，也能引導策略回到較佳的步態範圍。</w:t>
      </w:r>
    </w:p>
    <w:p w14:paraId="6BCF05D9" w14:textId="0617EF55" w:rsidR="00A94FCD" w:rsidRPr="00495BD9" w:rsidRDefault="002C2051" w:rsidP="00A94FCD">
      <w:pPr>
        <w:pStyle w:val="aff3"/>
        <w:spacing w:after="180"/>
        <w:rPr>
          <w:color w:val="auto"/>
        </w:rPr>
      </w:pPr>
      <w:r w:rsidRPr="00495BD9">
        <w:rPr>
          <w:color w:val="auto"/>
        </w:rPr>
        <w:t>整體而言，</w:t>
      </w:r>
      <w:r w:rsidRPr="00495BD9">
        <w:rPr>
          <w:color w:val="auto"/>
        </w:rPr>
        <w:t xml:space="preserve">Walker2d </w:t>
      </w:r>
      <w:r w:rsidRPr="00495BD9">
        <w:rPr>
          <w:color w:val="auto"/>
        </w:rPr>
        <w:t>的連續多關節控制使不同訓練階段所留下的轉移具有較高的修正價值。當資料同時涵蓋姿態偏移、後續調整與穩定</w:t>
      </w:r>
      <w:proofErr w:type="gramStart"/>
      <w:r w:rsidRPr="00495BD9">
        <w:rPr>
          <w:color w:val="auto"/>
        </w:rPr>
        <w:t>步態時</w:t>
      </w:r>
      <w:proofErr w:type="gramEnd"/>
      <w:r w:rsidRPr="00495BD9">
        <w:rPr>
          <w:color w:val="auto"/>
        </w:rPr>
        <w:t>，修正類方法較可能建立可被利用的狀態對應；</w:t>
      </w:r>
      <w:r w:rsidR="00D74FBC" w:rsidRPr="00D74FBC">
        <w:rPr>
          <w:color w:val="auto"/>
        </w:rPr>
        <w:t>這</w:t>
      </w:r>
      <w:proofErr w:type="gramStart"/>
      <w:r w:rsidR="00D74FBC" w:rsidRPr="00D74FBC">
        <w:rPr>
          <w:color w:val="auto"/>
        </w:rPr>
        <w:t>也使回放</w:t>
      </w:r>
      <w:proofErr w:type="gramEnd"/>
      <w:r w:rsidR="00D74FBC" w:rsidRPr="00D74FBC">
        <w:rPr>
          <w:color w:val="auto"/>
        </w:rPr>
        <w:t>資料集與混合策略資料集在</w:t>
      </w:r>
      <w:r w:rsidR="00D74FBC" w:rsidRPr="00D74FBC">
        <w:rPr>
          <w:color w:val="auto"/>
        </w:rPr>
        <w:t xml:space="preserve"> Walker2d </w:t>
      </w:r>
      <w:r w:rsidR="00D74FBC" w:rsidRPr="00D74FBC">
        <w:rPr>
          <w:color w:val="auto"/>
        </w:rPr>
        <w:t>中呈現出不同於</w:t>
      </w:r>
      <w:r w:rsidR="00D74FBC" w:rsidRPr="00D74FBC">
        <w:rPr>
          <w:color w:val="auto"/>
        </w:rPr>
        <w:t xml:space="preserve"> Hopper </w:t>
      </w:r>
      <w:r w:rsidR="00D74FBC" w:rsidRPr="00D74FBC">
        <w:rPr>
          <w:color w:val="auto"/>
        </w:rPr>
        <w:t>與</w:t>
      </w:r>
      <w:r w:rsidR="00D74FBC" w:rsidRPr="00D74FBC">
        <w:rPr>
          <w:color w:val="auto"/>
        </w:rPr>
        <w:t xml:space="preserve"> </w:t>
      </w:r>
      <w:proofErr w:type="spellStart"/>
      <w:r w:rsidR="00D74FBC" w:rsidRPr="00D74FBC">
        <w:rPr>
          <w:color w:val="auto"/>
        </w:rPr>
        <w:t>HalfCheetah</w:t>
      </w:r>
      <w:proofErr w:type="spellEnd"/>
      <w:r w:rsidR="00D74FBC" w:rsidRPr="00D74FBC">
        <w:rPr>
          <w:color w:val="auto"/>
        </w:rPr>
        <w:t xml:space="preserve"> </w:t>
      </w:r>
      <w:r w:rsidR="00D74FBC" w:rsidRPr="00D74FBC">
        <w:rPr>
          <w:color w:val="auto"/>
        </w:rPr>
        <w:t>的效果，並成為後續分析狀態修正與聯合方法表現的重要環境基礎。</w:t>
      </w:r>
    </w:p>
    <w:p w14:paraId="1845FDBE" w14:textId="0269B854" w:rsidR="00F070F6" w:rsidRPr="00495BD9" w:rsidRDefault="004E168F" w:rsidP="004E168F">
      <w:pPr>
        <w:pStyle w:val="5"/>
        <w:rPr>
          <w:rFonts w:eastAsia="標楷體"/>
          <w:color w:val="auto"/>
        </w:rPr>
      </w:pPr>
      <w:proofErr w:type="spellStart"/>
      <w:r w:rsidRPr="00495BD9">
        <w:rPr>
          <w:rFonts w:eastAsia="標楷體"/>
          <w:color w:val="auto"/>
        </w:rPr>
        <w:t>HalfCheetah</w:t>
      </w:r>
      <w:proofErr w:type="spellEnd"/>
    </w:p>
    <w:p w14:paraId="18C0F975" w14:textId="2B5D0391" w:rsidR="00131438" w:rsidRPr="00495BD9" w:rsidRDefault="004E168F" w:rsidP="004E168F">
      <w:pPr>
        <w:pStyle w:val="aff3"/>
        <w:spacing w:after="180"/>
        <w:rPr>
          <w:color w:val="auto"/>
        </w:rPr>
      </w:pPr>
      <w:proofErr w:type="spellStart"/>
      <w:r w:rsidRPr="00495BD9">
        <w:rPr>
          <w:color w:val="auto"/>
        </w:rPr>
        <w:t>HalfCheetah</w:t>
      </w:r>
      <w:proofErr w:type="spellEnd"/>
      <w:r w:rsidRPr="00495BD9">
        <w:rPr>
          <w:color w:val="auto"/>
        </w:rPr>
        <w:t xml:space="preserve"> </w:t>
      </w:r>
      <w:r w:rsidRPr="00495BD9">
        <w:rPr>
          <w:color w:val="auto"/>
        </w:rPr>
        <w:t>不會因姿態失衡而提前終止回合，使策略即使偏離資料中的既有動作模式，仍可持續執行並形成新的週期行為。此環境特性與資料內容共同造成</w:t>
      </w:r>
      <w:r w:rsidRPr="00495BD9">
        <w:rPr>
          <w:color w:val="auto"/>
        </w:rPr>
        <w:t xml:space="preserve"> CQL </w:t>
      </w:r>
      <w:r w:rsidRPr="00495BD9">
        <w:rPr>
          <w:color w:val="auto"/>
        </w:rPr>
        <w:t>在</w:t>
      </w:r>
      <w:r w:rsidRPr="00495BD9">
        <w:rPr>
          <w:color w:val="auto"/>
        </w:rPr>
        <w:t xml:space="preserve"> Medium </w:t>
      </w:r>
      <w:r w:rsidRPr="00495BD9">
        <w:rPr>
          <w:color w:val="auto"/>
        </w:rPr>
        <w:t>中的特殊高分。實際重播顯示，</w:t>
      </w:r>
      <w:r w:rsidRPr="00495BD9">
        <w:rPr>
          <w:color w:val="auto"/>
        </w:rPr>
        <w:t xml:space="preserve">Medium </w:t>
      </w:r>
      <w:r w:rsidRPr="00495BD9">
        <w:rPr>
          <w:color w:val="auto"/>
        </w:rPr>
        <w:t>資料中的主要跑步循環會反覆出現降低前進速度的顛簸，而</w:t>
      </w:r>
      <w:r w:rsidRPr="00495BD9">
        <w:rPr>
          <w:color w:val="auto"/>
        </w:rPr>
        <w:t xml:space="preserve"> CQL </w:t>
      </w:r>
      <w:r w:rsidRPr="00495BD9">
        <w:rPr>
          <w:color w:val="auto"/>
        </w:rPr>
        <w:t>所形成的動作週期角度較小，且未出現相同的降速現象。由於該行為不會因偏離資料軌跡而被環境提前終止，因此能持續累積回報，使其評估</w:t>
      </w:r>
      <w:r w:rsidR="00967C3F" w:rsidRPr="00495BD9">
        <w:rPr>
          <w:color w:val="auto"/>
        </w:rPr>
        <w:t>分佈</w:t>
      </w:r>
      <w:r w:rsidRPr="00495BD9">
        <w:rPr>
          <w:color w:val="auto"/>
        </w:rPr>
        <w:t>穩定高於資料集原有水準。</w:t>
      </w:r>
    </w:p>
    <w:p w14:paraId="070D211A" w14:textId="77777777" w:rsidR="00C80CDC" w:rsidRPr="00495BD9" w:rsidRDefault="00C80CDC" w:rsidP="00C80CDC">
      <w:pPr>
        <w:pStyle w:val="aff3"/>
        <w:spacing w:after="180"/>
        <w:rPr>
          <w:color w:val="auto"/>
        </w:rPr>
      </w:pPr>
      <w:r w:rsidRPr="00495BD9">
        <w:rPr>
          <w:color w:val="auto"/>
        </w:rPr>
        <w:lastRenderedPageBreak/>
        <w:t>此現象亦反映於包含</w:t>
      </w:r>
      <w:r w:rsidRPr="00495BD9">
        <w:rPr>
          <w:color w:val="auto"/>
        </w:rPr>
        <w:t xml:space="preserve"> Medium </w:t>
      </w:r>
      <w:r w:rsidRPr="00495BD9">
        <w:rPr>
          <w:color w:val="auto"/>
        </w:rPr>
        <w:t>資料的</w:t>
      </w:r>
      <w:r w:rsidRPr="00495BD9">
        <w:rPr>
          <w:color w:val="auto"/>
        </w:rPr>
        <w:t xml:space="preserve"> Hybrid </w:t>
      </w:r>
      <w:r w:rsidRPr="00495BD9">
        <w:rPr>
          <w:color w:val="auto"/>
        </w:rPr>
        <w:t>與</w:t>
      </w:r>
      <w:r w:rsidRPr="00495BD9">
        <w:rPr>
          <w:color w:val="auto"/>
        </w:rPr>
        <w:t xml:space="preserve"> Medium-Replay</w:t>
      </w:r>
      <w:r w:rsidRPr="00495BD9">
        <w:rPr>
          <w:color w:val="auto"/>
        </w:rPr>
        <w:t>。</w:t>
      </w:r>
      <w:r w:rsidRPr="00495BD9">
        <w:rPr>
          <w:color w:val="auto"/>
        </w:rPr>
        <w:t xml:space="preserve">Hybrid </w:t>
      </w:r>
      <w:r w:rsidRPr="00495BD9">
        <w:rPr>
          <w:color w:val="auto"/>
        </w:rPr>
        <w:t>同時包含</w:t>
      </w:r>
      <w:r w:rsidRPr="00495BD9">
        <w:rPr>
          <w:color w:val="auto"/>
        </w:rPr>
        <w:t xml:space="preserve"> Expert </w:t>
      </w:r>
      <w:r w:rsidRPr="00495BD9">
        <w:rPr>
          <w:color w:val="auto"/>
        </w:rPr>
        <w:t>軌跡，使多數方法能由更高品質的資料建立較佳策略，並達到與</w:t>
      </w:r>
      <w:r w:rsidRPr="00495BD9">
        <w:rPr>
          <w:color w:val="auto"/>
        </w:rPr>
        <w:t xml:space="preserve"> CQL </w:t>
      </w:r>
      <w:r w:rsidRPr="00495BD9">
        <w:rPr>
          <w:color w:val="auto"/>
        </w:rPr>
        <w:t>相近或更高的回報，因此</w:t>
      </w:r>
      <w:r w:rsidRPr="00495BD9">
        <w:rPr>
          <w:color w:val="auto"/>
        </w:rPr>
        <w:t xml:space="preserve"> CQL </w:t>
      </w:r>
      <w:r w:rsidRPr="00495BD9">
        <w:rPr>
          <w:color w:val="auto"/>
        </w:rPr>
        <w:t>在</w:t>
      </w:r>
      <w:r w:rsidRPr="00495BD9">
        <w:rPr>
          <w:color w:val="auto"/>
        </w:rPr>
        <w:t xml:space="preserve"> Medium </w:t>
      </w:r>
      <w:r w:rsidRPr="00495BD9">
        <w:rPr>
          <w:color w:val="auto"/>
        </w:rPr>
        <w:t>中呈現的相對優勢不再明顯。</w:t>
      </w:r>
      <w:r w:rsidRPr="00495BD9">
        <w:rPr>
          <w:color w:val="auto"/>
        </w:rPr>
        <w:t xml:space="preserve">Medium-Replay </w:t>
      </w:r>
      <w:r w:rsidRPr="00495BD9">
        <w:rPr>
          <w:color w:val="auto"/>
        </w:rPr>
        <w:t>則仍保留</w:t>
      </w:r>
      <w:r w:rsidRPr="00495BD9">
        <w:rPr>
          <w:color w:val="auto"/>
        </w:rPr>
        <w:t xml:space="preserve"> Medium </w:t>
      </w:r>
      <w:r w:rsidRPr="00495BD9">
        <w:rPr>
          <w:color w:val="auto"/>
        </w:rPr>
        <w:t>中的高回報行為資訊，但混入較多不同訓練階段與較低品質的轉移，使</w:t>
      </w:r>
      <w:r w:rsidRPr="00495BD9">
        <w:rPr>
          <w:color w:val="auto"/>
        </w:rPr>
        <w:t xml:space="preserve"> CQL </w:t>
      </w:r>
      <w:r w:rsidRPr="00495BD9">
        <w:rPr>
          <w:color w:val="auto"/>
        </w:rPr>
        <w:t>的絕對分數下降；然而，其表現仍高於多數方法，顯示</w:t>
      </w:r>
      <w:r w:rsidRPr="00495BD9">
        <w:rPr>
          <w:color w:val="auto"/>
        </w:rPr>
        <w:t xml:space="preserve"> Medium </w:t>
      </w:r>
      <w:r w:rsidRPr="00495BD9">
        <w:rPr>
          <w:color w:val="auto"/>
        </w:rPr>
        <w:t>中形成的高效週期仍部分保留。</w:t>
      </w:r>
    </w:p>
    <w:p w14:paraId="6F861CD6" w14:textId="77777777" w:rsidR="00C80CDC" w:rsidRPr="00495BD9" w:rsidRDefault="00C80CDC" w:rsidP="004E168F">
      <w:pPr>
        <w:pStyle w:val="aff3"/>
        <w:spacing w:after="180"/>
        <w:rPr>
          <w:color w:val="auto"/>
        </w:rPr>
      </w:pPr>
    </w:p>
    <w:p w14:paraId="24CE3C65" w14:textId="04E39F25" w:rsidR="004E168F" w:rsidRPr="00495BD9" w:rsidRDefault="004E168F" w:rsidP="004E168F">
      <w:pPr>
        <w:pStyle w:val="aff3"/>
        <w:spacing w:after="180"/>
        <w:jc w:val="center"/>
        <w:rPr>
          <w:color w:val="auto"/>
        </w:rPr>
      </w:pPr>
      <w:r w:rsidRPr="00495BD9">
        <w:rPr>
          <w:noProof/>
          <w:color w:val="auto"/>
        </w:rPr>
        <w:drawing>
          <wp:inline distT="0" distB="0" distL="0" distR="0" wp14:anchorId="5F4BD0C1" wp14:editId="26EAFF74">
            <wp:extent cx="5271871" cy="2260121"/>
            <wp:effectExtent l="0" t="0" r="5080" b="6985"/>
            <wp:docPr id="78170793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20058" cy="2280779"/>
                    </a:xfrm>
                    <a:prstGeom prst="rect">
                      <a:avLst/>
                    </a:prstGeom>
                    <a:noFill/>
                    <a:ln>
                      <a:noFill/>
                    </a:ln>
                  </pic:spPr>
                </pic:pic>
              </a:graphicData>
            </a:graphic>
          </wp:inline>
        </w:drawing>
      </w:r>
    </w:p>
    <w:p w14:paraId="3FB66615" w14:textId="557EBAEE" w:rsidR="004E168F" w:rsidRPr="00495BD9" w:rsidRDefault="004E168F" w:rsidP="004E168F">
      <w:pPr>
        <w:pStyle w:val="af8"/>
        <w:jc w:val="center"/>
      </w:pPr>
      <w:bookmarkStart w:id="109" w:name="_Toc236147822"/>
      <w:r w:rsidRPr="00495BD9">
        <w:rPr>
          <w:rFonts w:hint="eastAsia"/>
        </w:rPr>
        <w:t>圖</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rPr>
          <w:rFonts w:hint="eastAsia"/>
        </w:rPr>
        <w:instrText>圖</w:instrText>
      </w:r>
      <w:r w:rsidRPr="00495BD9">
        <w:instrText xml:space="preserve"> \s 1 \* ARABIC </w:instrText>
      </w:r>
      <w:r w:rsidRPr="00495BD9">
        <w:fldChar w:fldCharType="separate"/>
      </w:r>
      <w:r w:rsidR="00F912CC">
        <w:rPr>
          <w:noProof/>
        </w:rPr>
        <w:t>2</w:t>
      </w:r>
      <w:r w:rsidRPr="00495BD9">
        <w:fldChar w:fldCharType="end"/>
      </w:r>
      <w:r w:rsidRPr="00495BD9">
        <w:t xml:space="preserve"> </w:t>
      </w:r>
      <w:proofErr w:type="spellStart"/>
      <w:r w:rsidRPr="00495BD9">
        <w:rPr>
          <w:rFonts w:hint="eastAsia"/>
        </w:rPr>
        <w:t>HalfCheeta</w:t>
      </w:r>
      <w:r w:rsidR="00556F5C" w:rsidRPr="00495BD9">
        <w:rPr>
          <w:rFonts w:hint="eastAsia"/>
        </w:rPr>
        <w:t>h</w:t>
      </w:r>
      <w:proofErr w:type="spellEnd"/>
      <w:r w:rsidR="00556F5C" w:rsidRPr="00495BD9">
        <w:rPr>
          <w:rFonts w:hint="eastAsia"/>
        </w:rPr>
        <w:t>-Medium</w:t>
      </w:r>
      <w:r w:rsidR="00556F5C" w:rsidRPr="00495BD9">
        <w:rPr>
          <w:rFonts w:hint="eastAsia"/>
        </w:rPr>
        <w:t>任務</w:t>
      </w:r>
      <w:proofErr w:type="gramStart"/>
      <w:r w:rsidR="00556F5C" w:rsidRPr="00495BD9">
        <w:rPr>
          <w:rFonts w:hint="eastAsia"/>
        </w:rPr>
        <w:t>中含上下限</w:t>
      </w:r>
      <w:proofErr w:type="gramEnd"/>
      <w:r w:rsidR="00556F5C" w:rsidRPr="00495BD9">
        <w:rPr>
          <w:rFonts w:hint="eastAsia"/>
        </w:rPr>
        <w:t>資料集的評估累積回報箱型圖</w:t>
      </w:r>
      <w:bookmarkEnd w:id="109"/>
      <w:r w:rsidRPr="00495BD9">
        <w:rPr>
          <w:rFonts w:hint="eastAsia"/>
        </w:rPr>
        <w:t xml:space="preserve"> </w:t>
      </w:r>
    </w:p>
    <w:p w14:paraId="01A7103F" w14:textId="1D9BD00C" w:rsidR="005E580B" w:rsidRPr="00495BD9" w:rsidRDefault="005E580B" w:rsidP="005E580B">
      <w:pPr>
        <w:pStyle w:val="aff3"/>
        <w:spacing w:after="180"/>
        <w:rPr>
          <w:color w:val="auto"/>
        </w:rPr>
      </w:pPr>
      <w:r w:rsidRPr="00495BD9">
        <w:rPr>
          <w:color w:val="auto"/>
        </w:rPr>
        <w:t>另一方面，</w:t>
      </w:r>
      <w:proofErr w:type="spellStart"/>
      <w:r w:rsidRPr="00495BD9">
        <w:rPr>
          <w:color w:val="auto"/>
        </w:rPr>
        <w:t>HalfCheetah</w:t>
      </w:r>
      <w:proofErr w:type="spellEnd"/>
      <w:r w:rsidRPr="00495BD9">
        <w:rPr>
          <w:color w:val="auto"/>
        </w:rPr>
        <w:t xml:space="preserve"> </w:t>
      </w:r>
      <w:r w:rsidRPr="00495BD9">
        <w:rPr>
          <w:color w:val="auto"/>
        </w:rPr>
        <w:t>的不中止特性也會使失衡後</w:t>
      </w:r>
      <w:proofErr w:type="gramStart"/>
      <w:r w:rsidRPr="00495BD9">
        <w:rPr>
          <w:color w:val="auto"/>
        </w:rPr>
        <w:t>的低效動作</w:t>
      </w:r>
      <w:proofErr w:type="gramEnd"/>
      <w:r w:rsidRPr="00495BD9">
        <w:rPr>
          <w:color w:val="auto"/>
        </w:rPr>
        <w:t>持續產生轉移。</w:t>
      </w:r>
      <w:r w:rsidR="007B2EDC" w:rsidRPr="007B2EDC">
        <w:rPr>
          <w:color w:val="auto"/>
        </w:rPr>
        <w:t>回放資料集因而可能包含</w:t>
      </w:r>
      <w:proofErr w:type="gramStart"/>
      <w:r w:rsidR="007B2EDC" w:rsidRPr="007B2EDC">
        <w:rPr>
          <w:color w:val="auto"/>
        </w:rPr>
        <w:t>大量低效循環</w:t>
      </w:r>
      <w:proofErr w:type="gramEnd"/>
      <w:r w:rsidR="007B2EDC" w:rsidRPr="007B2EDC">
        <w:rPr>
          <w:color w:val="auto"/>
        </w:rPr>
        <w:t>或異常姿態後的連續行為，而非可供模型學習的有效恢復軌跡。</w:t>
      </w:r>
      <w:r w:rsidR="00CA6B93" w:rsidRPr="00CA6B93">
        <w:rPr>
          <w:color w:val="auto"/>
        </w:rPr>
        <w:t>這類轉移難以作為狀態修正的有效依據，因此，修正類方法在回放資料集中普遍低於對應的單一策略資料集。</w:t>
      </w:r>
      <w:r w:rsidR="00406104" w:rsidRPr="00406104">
        <w:rPr>
          <w:color w:val="auto"/>
        </w:rPr>
        <w:t>由此可見，</w:t>
      </w:r>
      <w:proofErr w:type="spellStart"/>
      <w:r w:rsidR="00406104" w:rsidRPr="00406104">
        <w:rPr>
          <w:color w:val="auto"/>
        </w:rPr>
        <w:t>HalfCheetah</w:t>
      </w:r>
      <w:proofErr w:type="spellEnd"/>
      <w:r w:rsidR="00406104" w:rsidRPr="00406104">
        <w:rPr>
          <w:color w:val="auto"/>
        </w:rPr>
        <w:t xml:space="preserve"> </w:t>
      </w:r>
      <w:r w:rsidR="00406104" w:rsidRPr="00406104">
        <w:rPr>
          <w:color w:val="auto"/>
        </w:rPr>
        <w:t>的環境特性一方面允許</w:t>
      </w:r>
      <w:r w:rsidR="00406104" w:rsidRPr="00406104">
        <w:rPr>
          <w:color w:val="auto"/>
        </w:rPr>
        <w:t xml:space="preserve"> CQL </w:t>
      </w:r>
      <w:r w:rsidR="00406104" w:rsidRPr="00406104">
        <w:rPr>
          <w:color w:val="auto"/>
        </w:rPr>
        <w:t>所形成的新週期持續發揮，另一方面也降低了回放軌跡對狀態修正方法的利用價值。</w:t>
      </w:r>
    </w:p>
    <w:p w14:paraId="73AE0E59" w14:textId="4C8977BA" w:rsidR="00DF3906" w:rsidRPr="00495BD9" w:rsidRDefault="00D64709" w:rsidP="005C60CA">
      <w:pPr>
        <w:pStyle w:val="3"/>
        <w:rPr>
          <w:rFonts w:eastAsia="標楷體"/>
          <w:color w:val="auto"/>
        </w:rPr>
      </w:pPr>
      <w:bookmarkStart w:id="110" w:name="_Toc236147784"/>
      <w:r w:rsidRPr="00495BD9">
        <w:rPr>
          <w:rFonts w:eastAsia="標楷體"/>
          <w:color w:val="auto"/>
        </w:rPr>
        <w:t>學習機制的影響</w:t>
      </w:r>
      <w:bookmarkEnd w:id="110"/>
    </w:p>
    <w:p w14:paraId="5750726B" w14:textId="4F02683A" w:rsidR="004E168F" w:rsidRPr="00495BD9" w:rsidRDefault="004B7955" w:rsidP="00F56AD0">
      <w:pPr>
        <w:pStyle w:val="aff3"/>
        <w:spacing w:after="180"/>
        <w:rPr>
          <w:color w:val="auto"/>
        </w:rPr>
      </w:pPr>
      <w:proofErr w:type="gramStart"/>
      <w:r w:rsidRPr="00495BD9">
        <w:rPr>
          <w:color w:val="auto"/>
        </w:rPr>
        <w:t>在前節說明</w:t>
      </w:r>
      <w:proofErr w:type="gramEnd"/>
      <w:r w:rsidRPr="00495BD9">
        <w:rPr>
          <w:color w:val="auto"/>
        </w:rPr>
        <w:t>環境特性與資料組成所造成的特殊現象後，本節進一步由學習機制分析各方法的整體趨勢。比較重點不在於逐一排列模型分數，而是觀察克隆、價值約束與狀態修正如何改變策略對資料行為的依賴程度、可達到的回報範圍，以及可能呈現的失效形式。平均回報用於反映策略在整體評估中維持學習成果的能力，</w:t>
      </w:r>
      <w:r w:rsidRPr="00495BD9">
        <w:rPr>
          <w:color w:val="auto"/>
        </w:rPr>
        <w:t xml:space="preserve">PR95 </w:t>
      </w:r>
      <w:r w:rsidRPr="00495BD9">
        <w:rPr>
          <w:color w:val="auto"/>
        </w:rPr>
        <w:t>則用於判斷模型能否進入較高回報區域，兩者將共同作為後續分析依據。</w:t>
      </w:r>
    </w:p>
    <w:p w14:paraId="68015279" w14:textId="200DCE08" w:rsidR="00F56AD0" w:rsidRPr="00495BD9" w:rsidRDefault="00955E7E" w:rsidP="00955E7E">
      <w:pPr>
        <w:pStyle w:val="af8"/>
      </w:pPr>
      <w:bookmarkStart w:id="111" w:name="_Toc236147811"/>
      <w:r w:rsidRPr="00495BD9">
        <w:rPr>
          <w:rFonts w:hint="eastAsia"/>
        </w:rPr>
        <w:lastRenderedPageBreak/>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7</w:t>
      </w:r>
      <w:r w:rsidRPr="00495BD9">
        <w:fldChar w:fldCharType="end"/>
      </w:r>
      <w:r w:rsidRPr="00495BD9">
        <w:t xml:space="preserve"> </w:t>
      </w:r>
      <w:r w:rsidRPr="00495BD9">
        <w:rPr>
          <w:rFonts w:hint="eastAsia"/>
        </w:rPr>
        <w:t>基準測試實驗正規化</w:t>
      </w:r>
      <w:r w:rsidR="00EC363E" w:rsidRPr="00495BD9">
        <w:rPr>
          <w:rFonts w:hint="eastAsia"/>
        </w:rPr>
        <w:t xml:space="preserve"> </w:t>
      </w:r>
      <w:r w:rsidR="003E02B7" w:rsidRPr="00495BD9">
        <w:rPr>
          <w:rFonts w:hint="eastAsia"/>
        </w:rPr>
        <w:t>PR</w:t>
      </w:r>
      <w:r w:rsidRPr="00495BD9">
        <w:rPr>
          <w:rFonts w:hint="eastAsia"/>
        </w:rPr>
        <w:t>95</w:t>
      </w:r>
      <w:r w:rsidR="00EC363E" w:rsidRPr="00495BD9">
        <w:rPr>
          <w:rFonts w:hint="eastAsia"/>
        </w:rPr>
        <w:t xml:space="preserve"> </w:t>
      </w:r>
      <w:r w:rsidRPr="00495BD9">
        <w:rPr>
          <w:rFonts w:hint="eastAsia"/>
        </w:rPr>
        <w:t>分數表</w:t>
      </w:r>
      <w:bookmarkEnd w:id="111"/>
    </w:p>
    <w:tbl>
      <w:tblPr>
        <w:tblStyle w:val="af7"/>
        <w:tblW w:w="0" w:type="auto"/>
        <w:tblLook w:val="04A0" w:firstRow="1" w:lastRow="0" w:firstColumn="1" w:lastColumn="0" w:noHBand="0" w:noVBand="1"/>
      </w:tblPr>
      <w:tblGrid>
        <w:gridCol w:w="1744"/>
        <w:gridCol w:w="821"/>
        <w:gridCol w:w="821"/>
        <w:gridCol w:w="821"/>
        <w:gridCol w:w="821"/>
        <w:gridCol w:w="821"/>
        <w:gridCol w:w="821"/>
        <w:gridCol w:w="974"/>
        <w:gridCol w:w="821"/>
      </w:tblGrid>
      <w:tr w:rsidR="002D3168" w:rsidRPr="00495BD9" w14:paraId="3C3EEA94" w14:textId="77777777" w:rsidTr="008B6CBA">
        <w:tc>
          <w:tcPr>
            <w:tcW w:w="0" w:type="auto"/>
            <w:shd w:val="clear" w:color="auto" w:fill="BFBFBF" w:themeFill="background1" w:themeFillShade="BF"/>
            <w:vAlign w:val="center"/>
          </w:tcPr>
          <w:p w14:paraId="73DACB68" w14:textId="77777777" w:rsidR="00955E7E" w:rsidRPr="00495BD9" w:rsidRDefault="00955E7E" w:rsidP="008B6CBA">
            <w:pPr>
              <w:jc w:val="center"/>
              <w:rPr>
                <w:sz w:val="22"/>
                <w:szCs w:val="22"/>
              </w:rPr>
            </w:pPr>
            <w:r w:rsidRPr="00495BD9">
              <w:rPr>
                <w:b/>
                <w:bCs/>
                <w:sz w:val="22"/>
                <w:szCs w:val="22"/>
              </w:rPr>
              <w:t>資料集</w:t>
            </w:r>
          </w:p>
        </w:tc>
        <w:tc>
          <w:tcPr>
            <w:tcW w:w="0" w:type="auto"/>
            <w:shd w:val="clear" w:color="auto" w:fill="BFBFBF" w:themeFill="background1" w:themeFillShade="BF"/>
            <w:vAlign w:val="center"/>
          </w:tcPr>
          <w:p w14:paraId="2BBA5CA1" w14:textId="77777777" w:rsidR="00955E7E" w:rsidRPr="00495BD9" w:rsidRDefault="00955E7E" w:rsidP="008B6CBA">
            <w:pPr>
              <w:jc w:val="center"/>
              <w:rPr>
                <w:sz w:val="22"/>
                <w:szCs w:val="22"/>
              </w:rPr>
            </w:pPr>
            <w:proofErr w:type="spellStart"/>
            <w:r w:rsidRPr="00495BD9">
              <w:rPr>
                <w:rFonts w:hint="eastAsia"/>
                <w:b/>
                <w:bCs/>
                <w:sz w:val="22"/>
                <w:szCs w:val="22"/>
              </w:rPr>
              <w:t>bc</w:t>
            </w:r>
            <w:proofErr w:type="spellEnd"/>
          </w:p>
        </w:tc>
        <w:tc>
          <w:tcPr>
            <w:tcW w:w="0" w:type="auto"/>
            <w:shd w:val="clear" w:color="auto" w:fill="BFBFBF" w:themeFill="background1" w:themeFillShade="BF"/>
            <w:vAlign w:val="center"/>
          </w:tcPr>
          <w:p w14:paraId="27804C1B" w14:textId="77777777" w:rsidR="00955E7E" w:rsidRPr="00495BD9" w:rsidRDefault="00955E7E" w:rsidP="008B6CBA">
            <w:pPr>
              <w:jc w:val="center"/>
              <w:rPr>
                <w:sz w:val="22"/>
                <w:szCs w:val="22"/>
              </w:rPr>
            </w:pPr>
            <w:r w:rsidRPr="00495BD9">
              <w:rPr>
                <w:rFonts w:hint="eastAsia"/>
                <w:b/>
                <w:bCs/>
                <w:sz w:val="22"/>
                <w:szCs w:val="22"/>
              </w:rPr>
              <w:t>td3bc</w:t>
            </w:r>
          </w:p>
        </w:tc>
        <w:tc>
          <w:tcPr>
            <w:tcW w:w="0" w:type="auto"/>
            <w:shd w:val="clear" w:color="auto" w:fill="BFBFBF" w:themeFill="background1" w:themeFillShade="BF"/>
            <w:vAlign w:val="center"/>
          </w:tcPr>
          <w:p w14:paraId="7FF46373" w14:textId="77777777" w:rsidR="00955E7E" w:rsidRPr="00495BD9" w:rsidRDefault="00955E7E" w:rsidP="008B6CBA">
            <w:pPr>
              <w:jc w:val="center"/>
              <w:rPr>
                <w:sz w:val="22"/>
                <w:szCs w:val="22"/>
              </w:rPr>
            </w:pPr>
            <w:proofErr w:type="spellStart"/>
            <w:r w:rsidRPr="00495BD9">
              <w:rPr>
                <w:rFonts w:hint="eastAsia"/>
                <w:b/>
                <w:bCs/>
                <w:sz w:val="22"/>
                <w:szCs w:val="22"/>
              </w:rPr>
              <w:t>iql</w:t>
            </w:r>
            <w:proofErr w:type="spellEnd"/>
          </w:p>
        </w:tc>
        <w:tc>
          <w:tcPr>
            <w:tcW w:w="0" w:type="auto"/>
            <w:shd w:val="clear" w:color="auto" w:fill="BFBFBF" w:themeFill="background1" w:themeFillShade="BF"/>
            <w:vAlign w:val="center"/>
          </w:tcPr>
          <w:p w14:paraId="5D982318" w14:textId="77777777" w:rsidR="00955E7E" w:rsidRPr="00495BD9" w:rsidRDefault="00955E7E" w:rsidP="008B6CBA">
            <w:pPr>
              <w:jc w:val="center"/>
              <w:rPr>
                <w:sz w:val="22"/>
                <w:szCs w:val="22"/>
              </w:rPr>
            </w:pPr>
            <w:proofErr w:type="spellStart"/>
            <w:r w:rsidRPr="00495BD9">
              <w:rPr>
                <w:rFonts w:hint="eastAsia"/>
                <w:b/>
                <w:bCs/>
                <w:sz w:val="22"/>
                <w:szCs w:val="22"/>
              </w:rPr>
              <w:t>cql</w:t>
            </w:r>
            <w:proofErr w:type="spellEnd"/>
          </w:p>
        </w:tc>
        <w:tc>
          <w:tcPr>
            <w:tcW w:w="0" w:type="auto"/>
            <w:shd w:val="clear" w:color="auto" w:fill="BFBFBF" w:themeFill="background1" w:themeFillShade="BF"/>
            <w:vAlign w:val="center"/>
          </w:tcPr>
          <w:p w14:paraId="30873459" w14:textId="38E8B320" w:rsidR="00955E7E" w:rsidRPr="00495BD9" w:rsidRDefault="00B660D6" w:rsidP="008B6CBA">
            <w:pPr>
              <w:jc w:val="center"/>
              <w:rPr>
                <w:sz w:val="22"/>
                <w:szCs w:val="22"/>
              </w:rPr>
            </w:pPr>
            <w:proofErr w:type="spellStart"/>
            <w:r w:rsidRPr="00495BD9">
              <w:rPr>
                <w:rFonts w:hint="eastAsia"/>
                <w:b/>
                <w:bCs/>
                <w:sz w:val="22"/>
                <w:szCs w:val="22"/>
              </w:rPr>
              <w:t>aspl</w:t>
            </w:r>
            <w:proofErr w:type="spellEnd"/>
            <w:r w:rsidRPr="00495BD9">
              <w:rPr>
                <w:rFonts w:hint="eastAsia"/>
                <w:b/>
                <w:bCs/>
                <w:sz w:val="22"/>
                <w:szCs w:val="22"/>
              </w:rPr>
              <w:t>-c</w:t>
            </w:r>
          </w:p>
        </w:tc>
        <w:tc>
          <w:tcPr>
            <w:tcW w:w="0" w:type="auto"/>
            <w:shd w:val="clear" w:color="auto" w:fill="BFBFBF" w:themeFill="background1" w:themeFillShade="BF"/>
            <w:vAlign w:val="center"/>
          </w:tcPr>
          <w:p w14:paraId="4DF011FF" w14:textId="1086AE69" w:rsidR="00955E7E" w:rsidRPr="00495BD9" w:rsidRDefault="00F36251" w:rsidP="008B6CBA">
            <w:pPr>
              <w:jc w:val="center"/>
              <w:rPr>
                <w:sz w:val="22"/>
                <w:szCs w:val="22"/>
              </w:rPr>
            </w:pPr>
            <w:proofErr w:type="spellStart"/>
            <w:r w:rsidRPr="00495BD9">
              <w:rPr>
                <w:rFonts w:hint="eastAsia"/>
                <w:b/>
                <w:bCs/>
                <w:sz w:val="22"/>
                <w:szCs w:val="22"/>
              </w:rPr>
              <w:t>scas</w:t>
            </w:r>
            <w:proofErr w:type="spellEnd"/>
            <w:r w:rsidRPr="00495BD9">
              <w:rPr>
                <w:rFonts w:hint="eastAsia"/>
                <w:b/>
                <w:bCs/>
                <w:sz w:val="22"/>
                <w:szCs w:val="22"/>
              </w:rPr>
              <w:t>-n</w:t>
            </w:r>
          </w:p>
        </w:tc>
        <w:tc>
          <w:tcPr>
            <w:tcW w:w="0" w:type="auto"/>
            <w:shd w:val="clear" w:color="auto" w:fill="BFBFBF" w:themeFill="background1" w:themeFillShade="BF"/>
            <w:vAlign w:val="center"/>
          </w:tcPr>
          <w:p w14:paraId="0DEF5169" w14:textId="77777777" w:rsidR="00955E7E" w:rsidRPr="00495BD9" w:rsidRDefault="00955E7E" w:rsidP="008B6CBA">
            <w:pPr>
              <w:jc w:val="center"/>
              <w:rPr>
                <w:sz w:val="22"/>
                <w:szCs w:val="22"/>
              </w:rPr>
            </w:pPr>
            <w:proofErr w:type="spellStart"/>
            <w:r w:rsidRPr="00495BD9">
              <w:rPr>
                <w:rFonts w:hint="eastAsia"/>
                <w:b/>
                <w:bCs/>
                <w:sz w:val="22"/>
                <w:szCs w:val="22"/>
              </w:rPr>
              <w:t>scaspl</w:t>
            </w:r>
            <w:proofErr w:type="spellEnd"/>
            <w:r w:rsidRPr="00495BD9">
              <w:rPr>
                <w:b/>
                <w:bCs/>
                <w:sz w:val="22"/>
                <w:szCs w:val="22"/>
              </w:rPr>
              <w:t>-n</w:t>
            </w:r>
          </w:p>
        </w:tc>
        <w:tc>
          <w:tcPr>
            <w:tcW w:w="0" w:type="auto"/>
            <w:shd w:val="clear" w:color="auto" w:fill="BFBFBF" w:themeFill="background1" w:themeFillShade="BF"/>
            <w:vAlign w:val="center"/>
          </w:tcPr>
          <w:p w14:paraId="3112E098" w14:textId="5A82CCA8" w:rsidR="00955E7E" w:rsidRPr="00495BD9" w:rsidRDefault="00F36251" w:rsidP="008B6CBA">
            <w:pPr>
              <w:jc w:val="center"/>
              <w:rPr>
                <w:sz w:val="22"/>
                <w:szCs w:val="22"/>
              </w:rPr>
            </w:pPr>
            <w:proofErr w:type="spellStart"/>
            <w:r w:rsidRPr="00495BD9">
              <w:rPr>
                <w:rFonts w:hint="eastAsia"/>
                <w:b/>
                <w:bCs/>
                <w:sz w:val="22"/>
                <w:szCs w:val="22"/>
              </w:rPr>
              <w:t>scc</w:t>
            </w:r>
            <w:proofErr w:type="spellEnd"/>
            <w:r w:rsidRPr="00495BD9">
              <w:rPr>
                <w:rFonts w:hint="eastAsia"/>
                <w:b/>
                <w:bCs/>
                <w:sz w:val="22"/>
                <w:szCs w:val="22"/>
              </w:rPr>
              <w:t>-n</w:t>
            </w:r>
          </w:p>
        </w:tc>
      </w:tr>
      <w:tr w:rsidR="002D3168" w:rsidRPr="00495BD9" w14:paraId="237D9CBE" w14:textId="77777777" w:rsidTr="008B6CBA">
        <w:tc>
          <w:tcPr>
            <w:tcW w:w="0" w:type="auto"/>
            <w:vAlign w:val="center"/>
          </w:tcPr>
          <w:p w14:paraId="54BA14EB" w14:textId="77777777" w:rsidR="00AB1099" w:rsidRPr="00495BD9" w:rsidRDefault="00AB1099" w:rsidP="00AB1099">
            <w:pPr>
              <w:jc w:val="both"/>
              <w:rPr>
                <w:sz w:val="22"/>
                <w:szCs w:val="22"/>
              </w:rPr>
            </w:pPr>
            <w:r w:rsidRPr="00495BD9">
              <w:rPr>
                <w:sz w:val="22"/>
                <w:szCs w:val="22"/>
              </w:rPr>
              <w:t>Hopper-M</w:t>
            </w:r>
          </w:p>
        </w:tc>
        <w:tc>
          <w:tcPr>
            <w:tcW w:w="0" w:type="auto"/>
            <w:vAlign w:val="center"/>
          </w:tcPr>
          <w:p w14:paraId="01C15D75" w14:textId="420D9023" w:rsidR="00AB1099" w:rsidRPr="00495BD9" w:rsidRDefault="00AB1099" w:rsidP="00AB1099">
            <w:pPr>
              <w:jc w:val="right"/>
              <w:rPr>
                <w:sz w:val="22"/>
                <w:szCs w:val="22"/>
              </w:rPr>
            </w:pPr>
            <w:r w:rsidRPr="00495BD9">
              <w:rPr>
                <w:rFonts w:hint="eastAsia"/>
                <w:sz w:val="22"/>
                <w:szCs w:val="22"/>
              </w:rPr>
              <w:t xml:space="preserve">96.75 </w:t>
            </w:r>
          </w:p>
        </w:tc>
        <w:tc>
          <w:tcPr>
            <w:tcW w:w="0" w:type="auto"/>
            <w:vAlign w:val="center"/>
          </w:tcPr>
          <w:p w14:paraId="722AFC0F" w14:textId="6F40CC82" w:rsidR="00AB1099" w:rsidRPr="00495BD9" w:rsidRDefault="00AB1099" w:rsidP="00AB1099">
            <w:pPr>
              <w:jc w:val="right"/>
              <w:rPr>
                <w:sz w:val="22"/>
                <w:szCs w:val="22"/>
              </w:rPr>
            </w:pPr>
            <w:r w:rsidRPr="00495BD9">
              <w:rPr>
                <w:rFonts w:hint="eastAsia"/>
                <w:sz w:val="22"/>
                <w:szCs w:val="22"/>
              </w:rPr>
              <w:t xml:space="preserve">89.15 </w:t>
            </w:r>
          </w:p>
        </w:tc>
        <w:tc>
          <w:tcPr>
            <w:tcW w:w="0" w:type="auto"/>
            <w:vAlign w:val="center"/>
          </w:tcPr>
          <w:p w14:paraId="7614D23F" w14:textId="28D3F4E2" w:rsidR="00AB1099" w:rsidRPr="00495BD9" w:rsidRDefault="00AB1099" w:rsidP="00AB1099">
            <w:pPr>
              <w:jc w:val="right"/>
              <w:rPr>
                <w:sz w:val="22"/>
                <w:szCs w:val="22"/>
              </w:rPr>
            </w:pPr>
            <w:r w:rsidRPr="00495BD9">
              <w:rPr>
                <w:rFonts w:hint="eastAsia"/>
                <w:sz w:val="22"/>
                <w:szCs w:val="22"/>
              </w:rPr>
              <w:t xml:space="preserve">114.28 </w:t>
            </w:r>
          </w:p>
        </w:tc>
        <w:tc>
          <w:tcPr>
            <w:tcW w:w="0" w:type="auto"/>
            <w:vAlign w:val="center"/>
          </w:tcPr>
          <w:p w14:paraId="17D2A2F7" w14:textId="7FC81F62" w:rsidR="00AB1099" w:rsidRPr="00495BD9" w:rsidRDefault="00AB1099" w:rsidP="00AB1099">
            <w:pPr>
              <w:jc w:val="right"/>
              <w:rPr>
                <w:sz w:val="22"/>
                <w:szCs w:val="22"/>
              </w:rPr>
            </w:pPr>
            <w:r w:rsidRPr="00495BD9">
              <w:rPr>
                <w:rFonts w:hint="eastAsia"/>
                <w:sz w:val="22"/>
                <w:szCs w:val="22"/>
              </w:rPr>
              <w:t xml:space="preserve">100.04 </w:t>
            </w:r>
          </w:p>
        </w:tc>
        <w:tc>
          <w:tcPr>
            <w:tcW w:w="0" w:type="auto"/>
            <w:vAlign w:val="center"/>
          </w:tcPr>
          <w:p w14:paraId="06C29CC0" w14:textId="43F57D7B" w:rsidR="00AB1099" w:rsidRPr="00495BD9" w:rsidRDefault="00AB1099" w:rsidP="00AB1099">
            <w:pPr>
              <w:jc w:val="right"/>
              <w:rPr>
                <w:sz w:val="22"/>
                <w:szCs w:val="22"/>
              </w:rPr>
            </w:pPr>
            <w:r w:rsidRPr="00495BD9">
              <w:rPr>
                <w:rFonts w:hint="eastAsia"/>
                <w:sz w:val="22"/>
                <w:szCs w:val="22"/>
              </w:rPr>
              <w:t xml:space="preserve">104.47 </w:t>
            </w:r>
          </w:p>
        </w:tc>
        <w:tc>
          <w:tcPr>
            <w:tcW w:w="0" w:type="auto"/>
            <w:vAlign w:val="center"/>
          </w:tcPr>
          <w:p w14:paraId="73041C02" w14:textId="78D9B4F5" w:rsidR="00AB1099" w:rsidRPr="00495BD9" w:rsidRDefault="00AB1099" w:rsidP="00AB1099">
            <w:pPr>
              <w:jc w:val="right"/>
              <w:rPr>
                <w:sz w:val="22"/>
                <w:szCs w:val="22"/>
                <w:u w:val="single"/>
              </w:rPr>
            </w:pPr>
            <w:r w:rsidRPr="00495BD9">
              <w:rPr>
                <w:rFonts w:hint="eastAsia"/>
                <w:sz w:val="22"/>
                <w:szCs w:val="22"/>
              </w:rPr>
              <w:t xml:space="preserve">8.69 </w:t>
            </w:r>
          </w:p>
        </w:tc>
        <w:tc>
          <w:tcPr>
            <w:tcW w:w="0" w:type="auto"/>
            <w:vAlign w:val="center"/>
          </w:tcPr>
          <w:p w14:paraId="7FB363A5" w14:textId="44A802DE" w:rsidR="00AB1099" w:rsidRPr="00495BD9" w:rsidRDefault="00AB1099" w:rsidP="00AB1099">
            <w:pPr>
              <w:jc w:val="right"/>
              <w:rPr>
                <w:sz w:val="22"/>
                <w:szCs w:val="22"/>
              </w:rPr>
            </w:pPr>
            <w:r w:rsidRPr="00495BD9">
              <w:rPr>
                <w:rFonts w:hint="eastAsia"/>
                <w:sz w:val="22"/>
                <w:szCs w:val="22"/>
              </w:rPr>
              <w:t xml:space="preserve">89.85 </w:t>
            </w:r>
          </w:p>
        </w:tc>
        <w:tc>
          <w:tcPr>
            <w:tcW w:w="0" w:type="auto"/>
            <w:vAlign w:val="center"/>
          </w:tcPr>
          <w:p w14:paraId="2002B8F0" w14:textId="43112113" w:rsidR="00AB1099" w:rsidRPr="00495BD9" w:rsidRDefault="00AB1099" w:rsidP="00AB1099">
            <w:pPr>
              <w:jc w:val="right"/>
              <w:rPr>
                <w:sz w:val="22"/>
                <w:szCs w:val="22"/>
              </w:rPr>
            </w:pPr>
            <w:r w:rsidRPr="00495BD9">
              <w:rPr>
                <w:rFonts w:hint="eastAsia"/>
                <w:b/>
                <w:bCs/>
                <w:sz w:val="22"/>
                <w:szCs w:val="22"/>
              </w:rPr>
              <w:t xml:space="preserve">151.45 </w:t>
            </w:r>
          </w:p>
        </w:tc>
      </w:tr>
      <w:tr w:rsidR="002D3168" w:rsidRPr="00495BD9" w14:paraId="72E23EB3" w14:textId="77777777" w:rsidTr="008B6CBA">
        <w:tc>
          <w:tcPr>
            <w:tcW w:w="0" w:type="auto"/>
            <w:vAlign w:val="center"/>
          </w:tcPr>
          <w:p w14:paraId="24F2D86D" w14:textId="77777777" w:rsidR="00AB1099" w:rsidRPr="00495BD9" w:rsidRDefault="00AB1099" w:rsidP="00AB1099">
            <w:pPr>
              <w:jc w:val="both"/>
              <w:rPr>
                <w:sz w:val="22"/>
                <w:szCs w:val="22"/>
              </w:rPr>
            </w:pPr>
            <w:r w:rsidRPr="00495BD9">
              <w:rPr>
                <w:sz w:val="22"/>
                <w:szCs w:val="22"/>
              </w:rPr>
              <w:t>Hopper-E</w:t>
            </w:r>
          </w:p>
        </w:tc>
        <w:tc>
          <w:tcPr>
            <w:tcW w:w="0" w:type="auto"/>
            <w:vAlign w:val="center"/>
          </w:tcPr>
          <w:p w14:paraId="1365984E" w14:textId="2F24B433" w:rsidR="00AB1099" w:rsidRPr="00495BD9" w:rsidRDefault="00AB1099" w:rsidP="00AB1099">
            <w:pPr>
              <w:jc w:val="right"/>
              <w:rPr>
                <w:sz w:val="22"/>
                <w:szCs w:val="22"/>
              </w:rPr>
            </w:pPr>
            <w:r w:rsidRPr="00495BD9">
              <w:rPr>
                <w:rFonts w:hint="eastAsia"/>
                <w:b/>
                <w:bCs/>
                <w:sz w:val="22"/>
                <w:szCs w:val="22"/>
              </w:rPr>
              <w:t xml:space="preserve">100.20 </w:t>
            </w:r>
          </w:p>
        </w:tc>
        <w:tc>
          <w:tcPr>
            <w:tcW w:w="0" w:type="auto"/>
            <w:vAlign w:val="center"/>
          </w:tcPr>
          <w:p w14:paraId="3B909F7C" w14:textId="631EAE08" w:rsidR="00AB1099" w:rsidRPr="00495BD9" w:rsidRDefault="00AB1099" w:rsidP="00AB1099">
            <w:pPr>
              <w:jc w:val="right"/>
              <w:rPr>
                <w:sz w:val="22"/>
                <w:szCs w:val="22"/>
              </w:rPr>
            </w:pPr>
            <w:r w:rsidRPr="00495BD9">
              <w:rPr>
                <w:rFonts w:hint="eastAsia"/>
                <w:b/>
                <w:bCs/>
                <w:sz w:val="22"/>
                <w:szCs w:val="22"/>
              </w:rPr>
              <w:t xml:space="preserve">99.22 </w:t>
            </w:r>
          </w:p>
        </w:tc>
        <w:tc>
          <w:tcPr>
            <w:tcW w:w="0" w:type="auto"/>
            <w:vAlign w:val="center"/>
          </w:tcPr>
          <w:p w14:paraId="364325E6" w14:textId="52B7B29D" w:rsidR="00AB1099" w:rsidRPr="00495BD9" w:rsidRDefault="00AB1099" w:rsidP="00AB1099">
            <w:pPr>
              <w:jc w:val="right"/>
              <w:rPr>
                <w:sz w:val="22"/>
                <w:szCs w:val="22"/>
              </w:rPr>
            </w:pPr>
            <w:r w:rsidRPr="00495BD9">
              <w:rPr>
                <w:rFonts w:hint="eastAsia"/>
                <w:sz w:val="22"/>
                <w:szCs w:val="22"/>
              </w:rPr>
              <w:t xml:space="preserve">46.46 </w:t>
            </w:r>
          </w:p>
        </w:tc>
        <w:tc>
          <w:tcPr>
            <w:tcW w:w="0" w:type="auto"/>
            <w:vAlign w:val="center"/>
          </w:tcPr>
          <w:p w14:paraId="4911B7D4" w14:textId="403AF7A7" w:rsidR="00AB1099" w:rsidRPr="00495BD9" w:rsidRDefault="00AB1099" w:rsidP="00AB1099">
            <w:pPr>
              <w:jc w:val="right"/>
              <w:rPr>
                <w:sz w:val="22"/>
                <w:szCs w:val="22"/>
              </w:rPr>
            </w:pPr>
            <w:r w:rsidRPr="00495BD9">
              <w:rPr>
                <w:rFonts w:hint="eastAsia"/>
                <w:b/>
                <w:bCs/>
                <w:sz w:val="22"/>
                <w:szCs w:val="22"/>
              </w:rPr>
              <w:t xml:space="preserve">99.37 </w:t>
            </w:r>
          </w:p>
        </w:tc>
        <w:tc>
          <w:tcPr>
            <w:tcW w:w="0" w:type="auto"/>
            <w:vAlign w:val="center"/>
          </w:tcPr>
          <w:p w14:paraId="47C62099" w14:textId="586D4904" w:rsidR="00AB1099" w:rsidRPr="00495BD9" w:rsidRDefault="00AB1099" w:rsidP="00AB1099">
            <w:pPr>
              <w:jc w:val="right"/>
              <w:rPr>
                <w:sz w:val="22"/>
                <w:szCs w:val="22"/>
              </w:rPr>
            </w:pPr>
            <w:r w:rsidRPr="00495BD9">
              <w:rPr>
                <w:rFonts w:hint="eastAsia"/>
                <w:b/>
                <w:bCs/>
                <w:sz w:val="22"/>
                <w:szCs w:val="22"/>
              </w:rPr>
              <w:t xml:space="preserve">97.28 </w:t>
            </w:r>
          </w:p>
        </w:tc>
        <w:tc>
          <w:tcPr>
            <w:tcW w:w="0" w:type="auto"/>
            <w:vAlign w:val="center"/>
          </w:tcPr>
          <w:p w14:paraId="16DD6C98" w14:textId="038092BF" w:rsidR="00AB1099" w:rsidRPr="00495BD9" w:rsidRDefault="00AB1099" w:rsidP="00AB1099">
            <w:pPr>
              <w:jc w:val="right"/>
              <w:rPr>
                <w:sz w:val="22"/>
                <w:szCs w:val="22"/>
                <w:u w:val="single"/>
              </w:rPr>
            </w:pPr>
            <w:r w:rsidRPr="00495BD9">
              <w:rPr>
                <w:rFonts w:hint="eastAsia"/>
                <w:sz w:val="22"/>
                <w:szCs w:val="22"/>
              </w:rPr>
              <w:t>-1.23</w:t>
            </w:r>
          </w:p>
        </w:tc>
        <w:tc>
          <w:tcPr>
            <w:tcW w:w="0" w:type="auto"/>
            <w:vAlign w:val="center"/>
          </w:tcPr>
          <w:p w14:paraId="479BC2FC" w14:textId="36724C70" w:rsidR="00AB1099" w:rsidRPr="00495BD9" w:rsidRDefault="00AB1099" w:rsidP="00AB1099">
            <w:pPr>
              <w:jc w:val="right"/>
              <w:rPr>
                <w:sz w:val="22"/>
                <w:szCs w:val="22"/>
              </w:rPr>
            </w:pPr>
            <w:r w:rsidRPr="00495BD9">
              <w:rPr>
                <w:rFonts w:hint="eastAsia"/>
                <w:b/>
                <w:bCs/>
                <w:sz w:val="22"/>
                <w:szCs w:val="22"/>
              </w:rPr>
              <w:t xml:space="preserve">99.13 </w:t>
            </w:r>
          </w:p>
        </w:tc>
        <w:tc>
          <w:tcPr>
            <w:tcW w:w="0" w:type="auto"/>
            <w:vAlign w:val="center"/>
          </w:tcPr>
          <w:p w14:paraId="3D940720" w14:textId="31600BFE" w:rsidR="00AB1099" w:rsidRPr="00495BD9" w:rsidRDefault="00AB1099" w:rsidP="00AB1099">
            <w:pPr>
              <w:jc w:val="right"/>
              <w:rPr>
                <w:sz w:val="22"/>
                <w:szCs w:val="22"/>
              </w:rPr>
            </w:pPr>
            <w:r w:rsidRPr="00495BD9">
              <w:rPr>
                <w:rFonts w:hint="eastAsia"/>
                <w:b/>
                <w:bCs/>
                <w:sz w:val="22"/>
                <w:szCs w:val="22"/>
              </w:rPr>
              <w:t xml:space="preserve">98.30 </w:t>
            </w:r>
          </w:p>
        </w:tc>
      </w:tr>
      <w:tr w:rsidR="002D3168" w:rsidRPr="00495BD9" w14:paraId="6A3DDCBC" w14:textId="77777777" w:rsidTr="008B6CBA">
        <w:tc>
          <w:tcPr>
            <w:tcW w:w="0" w:type="auto"/>
            <w:vAlign w:val="center"/>
          </w:tcPr>
          <w:p w14:paraId="6C8C3E54" w14:textId="77777777" w:rsidR="00AB1099" w:rsidRPr="00495BD9" w:rsidRDefault="00AB1099" w:rsidP="00AB1099">
            <w:pPr>
              <w:jc w:val="both"/>
              <w:rPr>
                <w:sz w:val="22"/>
                <w:szCs w:val="22"/>
              </w:rPr>
            </w:pPr>
            <w:r w:rsidRPr="00495BD9">
              <w:rPr>
                <w:sz w:val="22"/>
                <w:szCs w:val="22"/>
              </w:rPr>
              <w:t>Hopper-H</w:t>
            </w:r>
          </w:p>
        </w:tc>
        <w:tc>
          <w:tcPr>
            <w:tcW w:w="0" w:type="auto"/>
            <w:vAlign w:val="center"/>
          </w:tcPr>
          <w:p w14:paraId="5B400C88" w14:textId="696436C7" w:rsidR="00AB1099" w:rsidRPr="00495BD9" w:rsidRDefault="00AB1099" w:rsidP="00AB1099">
            <w:pPr>
              <w:jc w:val="right"/>
              <w:rPr>
                <w:sz w:val="22"/>
                <w:szCs w:val="22"/>
              </w:rPr>
            </w:pPr>
            <w:r w:rsidRPr="00495BD9">
              <w:rPr>
                <w:rFonts w:hint="eastAsia"/>
                <w:b/>
                <w:bCs/>
                <w:sz w:val="22"/>
                <w:szCs w:val="22"/>
              </w:rPr>
              <w:t xml:space="preserve">95.08 </w:t>
            </w:r>
          </w:p>
        </w:tc>
        <w:tc>
          <w:tcPr>
            <w:tcW w:w="0" w:type="auto"/>
            <w:vAlign w:val="center"/>
          </w:tcPr>
          <w:p w14:paraId="432DAC86" w14:textId="5997931E" w:rsidR="00AB1099" w:rsidRPr="00495BD9" w:rsidRDefault="00AB1099" w:rsidP="00AB1099">
            <w:pPr>
              <w:jc w:val="right"/>
              <w:rPr>
                <w:sz w:val="22"/>
                <w:szCs w:val="22"/>
              </w:rPr>
            </w:pPr>
            <w:r w:rsidRPr="00495BD9">
              <w:rPr>
                <w:rFonts w:hint="eastAsia"/>
                <w:b/>
                <w:bCs/>
                <w:sz w:val="22"/>
                <w:szCs w:val="22"/>
              </w:rPr>
              <w:t xml:space="preserve">98.10 </w:t>
            </w:r>
          </w:p>
        </w:tc>
        <w:tc>
          <w:tcPr>
            <w:tcW w:w="0" w:type="auto"/>
            <w:vAlign w:val="center"/>
          </w:tcPr>
          <w:p w14:paraId="4A4078D4" w14:textId="7437177B" w:rsidR="00AB1099" w:rsidRPr="00495BD9" w:rsidRDefault="00AB1099" w:rsidP="00AB1099">
            <w:pPr>
              <w:jc w:val="right"/>
              <w:rPr>
                <w:sz w:val="22"/>
                <w:szCs w:val="22"/>
              </w:rPr>
            </w:pPr>
            <w:r w:rsidRPr="00495BD9">
              <w:rPr>
                <w:rFonts w:hint="eastAsia"/>
                <w:b/>
                <w:bCs/>
                <w:sz w:val="22"/>
                <w:szCs w:val="22"/>
              </w:rPr>
              <w:t xml:space="preserve">96.59 </w:t>
            </w:r>
          </w:p>
        </w:tc>
        <w:tc>
          <w:tcPr>
            <w:tcW w:w="0" w:type="auto"/>
            <w:vAlign w:val="center"/>
          </w:tcPr>
          <w:p w14:paraId="2668494A" w14:textId="2FCE8D64" w:rsidR="00AB1099" w:rsidRPr="00495BD9" w:rsidRDefault="00AB1099" w:rsidP="00AB1099">
            <w:pPr>
              <w:jc w:val="right"/>
              <w:rPr>
                <w:sz w:val="22"/>
                <w:szCs w:val="22"/>
              </w:rPr>
            </w:pPr>
            <w:r w:rsidRPr="00495BD9">
              <w:rPr>
                <w:rFonts w:hint="eastAsia"/>
                <w:sz w:val="22"/>
                <w:szCs w:val="22"/>
              </w:rPr>
              <w:t xml:space="preserve">60.87 </w:t>
            </w:r>
          </w:p>
        </w:tc>
        <w:tc>
          <w:tcPr>
            <w:tcW w:w="0" w:type="auto"/>
            <w:vAlign w:val="center"/>
          </w:tcPr>
          <w:p w14:paraId="09D0616B" w14:textId="4F5C6BC0" w:rsidR="00AB1099" w:rsidRPr="00495BD9" w:rsidRDefault="00AB1099" w:rsidP="00AB1099">
            <w:pPr>
              <w:jc w:val="right"/>
              <w:rPr>
                <w:sz w:val="22"/>
                <w:szCs w:val="22"/>
              </w:rPr>
            </w:pPr>
            <w:r w:rsidRPr="00495BD9">
              <w:rPr>
                <w:rFonts w:hint="eastAsia"/>
                <w:b/>
                <w:bCs/>
                <w:sz w:val="22"/>
                <w:szCs w:val="22"/>
              </w:rPr>
              <w:t xml:space="preserve">97.20 </w:t>
            </w:r>
          </w:p>
        </w:tc>
        <w:tc>
          <w:tcPr>
            <w:tcW w:w="0" w:type="auto"/>
            <w:vAlign w:val="center"/>
          </w:tcPr>
          <w:p w14:paraId="1A360EEE" w14:textId="0A1B7E03" w:rsidR="00AB1099" w:rsidRPr="00495BD9" w:rsidRDefault="00AB1099" w:rsidP="00AB1099">
            <w:pPr>
              <w:jc w:val="right"/>
              <w:rPr>
                <w:sz w:val="22"/>
                <w:szCs w:val="22"/>
                <w:u w:val="single"/>
              </w:rPr>
            </w:pPr>
            <w:r w:rsidRPr="00495BD9">
              <w:rPr>
                <w:rFonts w:hint="eastAsia"/>
                <w:sz w:val="22"/>
                <w:szCs w:val="22"/>
              </w:rPr>
              <w:t xml:space="preserve">7.75 </w:t>
            </w:r>
          </w:p>
        </w:tc>
        <w:tc>
          <w:tcPr>
            <w:tcW w:w="0" w:type="auto"/>
            <w:vAlign w:val="center"/>
          </w:tcPr>
          <w:p w14:paraId="26E777C3" w14:textId="1DEA6237" w:rsidR="00AB1099" w:rsidRPr="00495BD9" w:rsidRDefault="00AB1099" w:rsidP="00AB1099">
            <w:pPr>
              <w:jc w:val="right"/>
              <w:rPr>
                <w:sz w:val="22"/>
                <w:szCs w:val="22"/>
              </w:rPr>
            </w:pPr>
            <w:r w:rsidRPr="00495BD9">
              <w:rPr>
                <w:rFonts w:hint="eastAsia"/>
                <w:b/>
                <w:bCs/>
                <w:sz w:val="22"/>
                <w:szCs w:val="22"/>
              </w:rPr>
              <w:t xml:space="preserve">97.44 </w:t>
            </w:r>
          </w:p>
        </w:tc>
        <w:tc>
          <w:tcPr>
            <w:tcW w:w="0" w:type="auto"/>
            <w:vAlign w:val="center"/>
          </w:tcPr>
          <w:p w14:paraId="18EA2944" w14:textId="359879E1" w:rsidR="00AB1099" w:rsidRPr="00495BD9" w:rsidRDefault="00AB1099" w:rsidP="00AB1099">
            <w:pPr>
              <w:jc w:val="right"/>
              <w:rPr>
                <w:sz w:val="22"/>
                <w:szCs w:val="22"/>
              </w:rPr>
            </w:pPr>
            <w:r w:rsidRPr="00495BD9">
              <w:rPr>
                <w:rFonts w:hint="eastAsia"/>
                <w:b/>
                <w:bCs/>
                <w:sz w:val="22"/>
                <w:szCs w:val="22"/>
              </w:rPr>
              <w:t xml:space="preserve">99.27 </w:t>
            </w:r>
          </w:p>
        </w:tc>
      </w:tr>
      <w:tr w:rsidR="002D3168" w:rsidRPr="00495BD9" w14:paraId="629B374E" w14:textId="77777777" w:rsidTr="008B6CBA">
        <w:tc>
          <w:tcPr>
            <w:tcW w:w="0" w:type="auto"/>
            <w:vAlign w:val="center"/>
          </w:tcPr>
          <w:p w14:paraId="6249F9A1" w14:textId="77777777" w:rsidR="00AB1099" w:rsidRPr="00495BD9" w:rsidRDefault="00AB1099" w:rsidP="00AB1099">
            <w:pPr>
              <w:jc w:val="both"/>
              <w:rPr>
                <w:sz w:val="22"/>
                <w:szCs w:val="22"/>
              </w:rPr>
            </w:pPr>
            <w:r w:rsidRPr="00495BD9">
              <w:rPr>
                <w:sz w:val="22"/>
                <w:szCs w:val="22"/>
              </w:rPr>
              <w:t>Hopper-MR</w:t>
            </w:r>
          </w:p>
        </w:tc>
        <w:tc>
          <w:tcPr>
            <w:tcW w:w="0" w:type="auto"/>
            <w:vAlign w:val="center"/>
          </w:tcPr>
          <w:p w14:paraId="4AFA6D74" w14:textId="51942DF4" w:rsidR="00AB1099" w:rsidRPr="00495BD9" w:rsidRDefault="00AB1099" w:rsidP="00AB1099">
            <w:pPr>
              <w:jc w:val="right"/>
              <w:rPr>
                <w:sz w:val="22"/>
                <w:szCs w:val="22"/>
              </w:rPr>
            </w:pPr>
            <w:r w:rsidRPr="00495BD9">
              <w:rPr>
                <w:rFonts w:hint="eastAsia"/>
                <w:sz w:val="22"/>
                <w:szCs w:val="22"/>
              </w:rPr>
              <w:t xml:space="preserve">64.13 </w:t>
            </w:r>
          </w:p>
        </w:tc>
        <w:tc>
          <w:tcPr>
            <w:tcW w:w="0" w:type="auto"/>
            <w:vAlign w:val="center"/>
          </w:tcPr>
          <w:p w14:paraId="0445DE6D" w14:textId="59C63BAE" w:rsidR="00AB1099" w:rsidRPr="00495BD9" w:rsidRDefault="00AB1099" w:rsidP="00AB1099">
            <w:pPr>
              <w:jc w:val="right"/>
              <w:rPr>
                <w:sz w:val="22"/>
                <w:szCs w:val="22"/>
              </w:rPr>
            </w:pPr>
            <w:r w:rsidRPr="00495BD9">
              <w:rPr>
                <w:rFonts w:hint="eastAsia"/>
                <w:sz w:val="22"/>
                <w:szCs w:val="22"/>
              </w:rPr>
              <w:t xml:space="preserve">80.43 </w:t>
            </w:r>
          </w:p>
        </w:tc>
        <w:tc>
          <w:tcPr>
            <w:tcW w:w="0" w:type="auto"/>
            <w:vAlign w:val="center"/>
          </w:tcPr>
          <w:p w14:paraId="0772A290" w14:textId="1A943066" w:rsidR="00AB1099" w:rsidRPr="00495BD9" w:rsidRDefault="00AB1099" w:rsidP="00AB1099">
            <w:pPr>
              <w:jc w:val="right"/>
              <w:rPr>
                <w:sz w:val="22"/>
                <w:szCs w:val="22"/>
              </w:rPr>
            </w:pPr>
            <w:r w:rsidRPr="00495BD9">
              <w:rPr>
                <w:rFonts w:hint="eastAsia"/>
                <w:sz w:val="22"/>
                <w:szCs w:val="22"/>
              </w:rPr>
              <w:t xml:space="preserve">91.84 </w:t>
            </w:r>
          </w:p>
        </w:tc>
        <w:tc>
          <w:tcPr>
            <w:tcW w:w="0" w:type="auto"/>
            <w:vAlign w:val="center"/>
          </w:tcPr>
          <w:p w14:paraId="53D3332C" w14:textId="316C2FDB" w:rsidR="00AB1099" w:rsidRPr="00495BD9" w:rsidRDefault="00AB1099" w:rsidP="00AB1099">
            <w:pPr>
              <w:jc w:val="right"/>
              <w:rPr>
                <w:sz w:val="22"/>
                <w:szCs w:val="22"/>
              </w:rPr>
            </w:pPr>
            <w:r w:rsidRPr="00495BD9">
              <w:rPr>
                <w:rFonts w:hint="eastAsia"/>
                <w:sz w:val="22"/>
                <w:szCs w:val="22"/>
              </w:rPr>
              <w:t>-0.36</w:t>
            </w:r>
          </w:p>
        </w:tc>
        <w:tc>
          <w:tcPr>
            <w:tcW w:w="0" w:type="auto"/>
            <w:vAlign w:val="center"/>
          </w:tcPr>
          <w:p w14:paraId="685EF60D" w14:textId="7D9CB909" w:rsidR="00AB1099" w:rsidRPr="00495BD9" w:rsidRDefault="00AB1099" w:rsidP="00AB1099">
            <w:pPr>
              <w:jc w:val="right"/>
              <w:rPr>
                <w:sz w:val="22"/>
                <w:szCs w:val="22"/>
                <w:u w:val="single"/>
              </w:rPr>
            </w:pPr>
            <w:r w:rsidRPr="00495BD9">
              <w:rPr>
                <w:rFonts w:hint="eastAsia"/>
                <w:sz w:val="22"/>
                <w:szCs w:val="22"/>
              </w:rPr>
              <w:t xml:space="preserve">1.58 </w:t>
            </w:r>
          </w:p>
        </w:tc>
        <w:tc>
          <w:tcPr>
            <w:tcW w:w="0" w:type="auto"/>
            <w:vAlign w:val="center"/>
          </w:tcPr>
          <w:p w14:paraId="1E122D1D" w14:textId="6D3BBD8B" w:rsidR="00AB1099" w:rsidRPr="00495BD9" w:rsidRDefault="00AB1099" w:rsidP="00AB1099">
            <w:pPr>
              <w:jc w:val="right"/>
              <w:rPr>
                <w:sz w:val="22"/>
                <w:szCs w:val="22"/>
              </w:rPr>
            </w:pPr>
            <w:r w:rsidRPr="00495BD9">
              <w:rPr>
                <w:rFonts w:hint="eastAsia"/>
                <w:sz w:val="22"/>
                <w:szCs w:val="22"/>
              </w:rPr>
              <w:t xml:space="preserve">53.15 </w:t>
            </w:r>
          </w:p>
        </w:tc>
        <w:tc>
          <w:tcPr>
            <w:tcW w:w="0" w:type="auto"/>
            <w:vAlign w:val="center"/>
          </w:tcPr>
          <w:p w14:paraId="3A596397" w14:textId="5DC47474" w:rsidR="00AB1099" w:rsidRPr="00495BD9" w:rsidRDefault="00AB1099" w:rsidP="00AB1099">
            <w:pPr>
              <w:jc w:val="right"/>
              <w:rPr>
                <w:sz w:val="22"/>
                <w:szCs w:val="22"/>
              </w:rPr>
            </w:pPr>
            <w:r w:rsidRPr="00495BD9">
              <w:rPr>
                <w:rFonts w:hint="eastAsia"/>
                <w:sz w:val="22"/>
                <w:szCs w:val="22"/>
              </w:rPr>
              <w:t xml:space="preserve">76.27 </w:t>
            </w:r>
          </w:p>
        </w:tc>
        <w:tc>
          <w:tcPr>
            <w:tcW w:w="0" w:type="auto"/>
            <w:vAlign w:val="center"/>
          </w:tcPr>
          <w:p w14:paraId="124E5839" w14:textId="26BED2C3" w:rsidR="00AB1099" w:rsidRPr="00495BD9" w:rsidRDefault="00AB1099" w:rsidP="00AB1099">
            <w:pPr>
              <w:jc w:val="right"/>
              <w:rPr>
                <w:sz w:val="22"/>
                <w:szCs w:val="22"/>
              </w:rPr>
            </w:pPr>
            <w:r w:rsidRPr="00495BD9">
              <w:rPr>
                <w:rFonts w:hint="eastAsia"/>
                <w:b/>
                <w:bCs/>
                <w:sz w:val="22"/>
                <w:szCs w:val="22"/>
              </w:rPr>
              <w:t xml:space="preserve">161.08 </w:t>
            </w:r>
          </w:p>
        </w:tc>
      </w:tr>
      <w:tr w:rsidR="002D3168" w:rsidRPr="00495BD9" w14:paraId="33A55835" w14:textId="77777777" w:rsidTr="008B6CBA">
        <w:tc>
          <w:tcPr>
            <w:tcW w:w="0" w:type="auto"/>
            <w:tcBorders>
              <w:bottom w:val="single" w:sz="12" w:space="0" w:color="auto"/>
            </w:tcBorders>
            <w:vAlign w:val="center"/>
          </w:tcPr>
          <w:p w14:paraId="77A598CE" w14:textId="77777777" w:rsidR="00AB1099" w:rsidRPr="00495BD9" w:rsidRDefault="00AB1099" w:rsidP="00AB1099">
            <w:pPr>
              <w:jc w:val="both"/>
              <w:rPr>
                <w:sz w:val="22"/>
                <w:szCs w:val="22"/>
              </w:rPr>
            </w:pPr>
            <w:r w:rsidRPr="00495BD9">
              <w:rPr>
                <w:sz w:val="22"/>
                <w:szCs w:val="22"/>
              </w:rPr>
              <w:t>Hopper-ER</w:t>
            </w:r>
          </w:p>
        </w:tc>
        <w:tc>
          <w:tcPr>
            <w:tcW w:w="0" w:type="auto"/>
            <w:tcBorders>
              <w:bottom w:val="single" w:sz="12" w:space="0" w:color="auto"/>
            </w:tcBorders>
            <w:vAlign w:val="center"/>
          </w:tcPr>
          <w:p w14:paraId="26E3FF23" w14:textId="317A0216" w:rsidR="00AB1099" w:rsidRPr="00495BD9" w:rsidRDefault="00AB1099" w:rsidP="00AB1099">
            <w:pPr>
              <w:jc w:val="right"/>
              <w:rPr>
                <w:sz w:val="22"/>
                <w:szCs w:val="22"/>
              </w:rPr>
            </w:pPr>
            <w:r w:rsidRPr="00495BD9">
              <w:rPr>
                <w:rFonts w:hint="eastAsia"/>
                <w:sz w:val="22"/>
                <w:szCs w:val="22"/>
              </w:rPr>
              <w:t xml:space="preserve">42.47 </w:t>
            </w:r>
          </w:p>
        </w:tc>
        <w:tc>
          <w:tcPr>
            <w:tcW w:w="0" w:type="auto"/>
            <w:tcBorders>
              <w:bottom w:val="single" w:sz="12" w:space="0" w:color="auto"/>
            </w:tcBorders>
            <w:vAlign w:val="center"/>
          </w:tcPr>
          <w:p w14:paraId="13BFB590" w14:textId="3BA35B88" w:rsidR="00AB1099" w:rsidRPr="00495BD9" w:rsidRDefault="00AB1099" w:rsidP="00AB1099">
            <w:pPr>
              <w:jc w:val="right"/>
              <w:rPr>
                <w:sz w:val="22"/>
                <w:szCs w:val="22"/>
              </w:rPr>
            </w:pPr>
            <w:r w:rsidRPr="00495BD9">
              <w:rPr>
                <w:rFonts w:hint="eastAsia"/>
                <w:sz w:val="22"/>
                <w:szCs w:val="22"/>
              </w:rPr>
              <w:t xml:space="preserve">87.28 </w:t>
            </w:r>
          </w:p>
        </w:tc>
        <w:tc>
          <w:tcPr>
            <w:tcW w:w="0" w:type="auto"/>
            <w:tcBorders>
              <w:bottom w:val="single" w:sz="12" w:space="0" w:color="auto"/>
            </w:tcBorders>
            <w:vAlign w:val="center"/>
          </w:tcPr>
          <w:p w14:paraId="3CA5129B" w14:textId="38A545B7" w:rsidR="00AB1099" w:rsidRPr="00495BD9" w:rsidRDefault="00AB1099" w:rsidP="00AB1099">
            <w:pPr>
              <w:jc w:val="right"/>
              <w:rPr>
                <w:sz w:val="22"/>
                <w:szCs w:val="22"/>
              </w:rPr>
            </w:pPr>
            <w:r w:rsidRPr="00495BD9">
              <w:rPr>
                <w:rFonts w:hint="eastAsia"/>
                <w:b/>
                <w:bCs/>
                <w:sz w:val="22"/>
                <w:szCs w:val="22"/>
              </w:rPr>
              <w:t xml:space="preserve">94.20 </w:t>
            </w:r>
          </w:p>
        </w:tc>
        <w:tc>
          <w:tcPr>
            <w:tcW w:w="0" w:type="auto"/>
            <w:tcBorders>
              <w:bottom w:val="single" w:sz="12" w:space="0" w:color="auto"/>
            </w:tcBorders>
            <w:vAlign w:val="center"/>
          </w:tcPr>
          <w:p w14:paraId="23C78E1D" w14:textId="6982911A" w:rsidR="00AB1099" w:rsidRPr="00495BD9" w:rsidRDefault="00AB1099" w:rsidP="00AB1099">
            <w:pPr>
              <w:jc w:val="right"/>
              <w:rPr>
                <w:sz w:val="22"/>
                <w:szCs w:val="22"/>
              </w:rPr>
            </w:pPr>
            <w:r w:rsidRPr="00495BD9">
              <w:rPr>
                <w:rFonts w:hint="eastAsia"/>
                <w:sz w:val="22"/>
                <w:szCs w:val="22"/>
              </w:rPr>
              <w:t>-0.2</w:t>
            </w:r>
          </w:p>
        </w:tc>
        <w:tc>
          <w:tcPr>
            <w:tcW w:w="0" w:type="auto"/>
            <w:tcBorders>
              <w:bottom w:val="single" w:sz="12" w:space="0" w:color="auto"/>
            </w:tcBorders>
            <w:vAlign w:val="center"/>
          </w:tcPr>
          <w:p w14:paraId="39A3C527" w14:textId="58C4766E" w:rsidR="00AB1099" w:rsidRPr="00495BD9" w:rsidRDefault="00AB1099" w:rsidP="00AB1099">
            <w:pPr>
              <w:jc w:val="right"/>
              <w:rPr>
                <w:sz w:val="22"/>
                <w:szCs w:val="22"/>
                <w:u w:val="single"/>
              </w:rPr>
            </w:pPr>
            <w:r w:rsidRPr="00495BD9">
              <w:rPr>
                <w:rFonts w:hint="eastAsia"/>
                <w:sz w:val="22"/>
                <w:szCs w:val="22"/>
              </w:rPr>
              <w:t xml:space="preserve">13.22 </w:t>
            </w:r>
          </w:p>
        </w:tc>
        <w:tc>
          <w:tcPr>
            <w:tcW w:w="0" w:type="auto"/>
            <w:tcBorders>
              <w:bottom w:val="single" w:sz="12" w:space="0" w:color="auto"/>
            </w:tcBorders>
            <w:vAlign w:val="center"/>
          </w:tcPr>
          <w:p w14:paraId="5ACF421B" w14:textId="19EF2D32" w:rsidR="00AB1099" w:rsidRPr="00495BD9" w:rsidRDefault="00AB1099" w:rsidP="00AB1099">
            <w:pPr>
              <w:jc w:val="right"/>
              <w:rPr>
                <w:sz w:val="22"/>
                <w:szCs w:val="22"/>
              </w:rPr>
            </w:pPr>
            <w:r w:rsidRPr="00495BD9">
              <w:rPr>
                <w:rFonts w:hint="eastAsia"/>
                <w:b/>
                <w:bCs/>
                <w:sz w:val="22"/>
                <w:szCs w:val="22"/>
              </w:rPr>
              <w:t xml:space="preserve">98.86 </w:t>
            </w:r>
          </w:p>
        </w:tc>
        <w:tc>
          <w:tcPr>
            <w:tcW w:w="0" w:type="auto"/>
            <w:tcBorders>
              <w:bottom w:val="single" w:sz="12" w:space="0" w:color="auto"/>
            </w:tcBorders>
            <w:vAlign w:val="center"/>
          </w:tcPr>
          <w:p w14:paraId="5C27F6F3" w14:textId="757C7EF8" w:rsidR="00AB1099" w:rsidRPr="00495BD9" w:rsidRDefault="00AB1099" w:rsidP="00AB1099">
            <w:pPr>
              <w:jc w:val="right"/>
              <w:rPr>
                <w:sz w:val="22"/>
                <w:szCs w:val="22"/>
              </w:rPr>
            </w:pPr>
            <w:r w:rsidRPr="00495BD9">
              <w:rPr>
                <w:rFonts w:hint="eastAsia"/>
                <w:sz w:val="22"/>
                <w:szCs w:val="22"/>
              </w:rPr>
              <w:t xml:space="preserve">93.73 </w:t>
            </w:r>
          </w:p>
        </w:tc>
        <w:tc>
          <w:tcPr>
            <w:tcW w:w="0" w:type="auto"/>
            <w:tcBorders>
              <w:bottom w:val="single" w:sz="12" w:space="0" w:color="auto"/>
            </w:tcBorders>
            <w:vAlign w:val="center"/>
          </w:tcPr>
          <w:p w14:paraId="0439ACC3" w14:textId="18F91DDC" w:rsidR="00AB1099" w:rsidRPr="00495BD9" w:rsidRDefault="00AB1099" w:rsidP="00AB1099">
            <w:pPr>
              <w:jc w:val="right"/>
              <w:rPr>
                <w:sz w:val="22"/>
                <w:szCs w:val="22"/>
              </w:rPr>
            </w:pPr>
            <w:r w:rsidRPr="00495BD9">
              <w:rPr>
                <w:rFonts w:hint="eastAsia"/>
                <w:sz w:val="22"/>
                <w:szCs w:val="22"/>
              </w:rPr>
              <w:t xml:space="preserve">93.22 </w:t>
            </w:r>
          </w:p>
        </w:tc>
      </w:tr>
      <w:tr w:rsidR="002D3168" w:rsidRPr="00495BD9" w14:paraId="66BEA0A1" w14:textId="77777777" w:rsidTr="008B6CBA">
        <w:tc>
          <w:tcPr>
            <w:tcW w:w="0" w:type="auto"/>
            <w:tcBorders>
              <w:top w:val="single" w:sz="12" w:space="0" w:color="auto"/>
            </w:tcBorders>
            <w:vAlign w:val="center"/>
          </w:tcPr>
          <w:p w14:paraId="6935B8E7" w14:textId="77777777" w:rsidR="00AB1099" w:rsidRPr="00495BD9" w:rsidRDefault="00AB1099" w:rsidP="00AB1099">
            <w:pPr>
              <w:jc w:val="both"/>
              <w:rPr>
                <w:sz w:val="22"/>
                <w:szCs w:val="22"/>
              </w:rPr>
            </w:pPr>
            <w:r w:rsidRPr="00495BD9">
              <w:rPr>
                <w:sz w:val="22"/>
                <w:szCs w:val="22"/>
              </w:rPr>
              <w:t>Walker2d-M</w:t>
            </w:r>
          </w:p>
        </w:tc>
        <w:tc>
          <w:tcPr>
            <w:tcW w:w="0" w:type="auto"/>
            <w:tcBorders>
              <w:top w:val="single" w:sz="12" w:space="0" w:color="auto"/>
            </w:tcBorders>
            <w:vAlign w:val="center"/>
          </w:tcPr>
          <w:p w14:paraId="4D0352FA" w14:textId="6ABCE2BC" w:rsidR="00AB1099" w:rsidRPr="00495BD9" w:rsidRDefault="00AB1099" w:rsidP="00AB1099">
            <w:pPr>
              <w:jc w:val="right"/>
              <w:rPr>
                <w:sz w:val="22"/>
                <w:szCs w:val="22"/>
              </w:rPr>
            </w:pPr>
            <w:r w:rsidRPr="00495BD9">
              <w:rPr>
                <w:rFonts w:hint="eastAsia"/>
                <w:sz w:val="22"/>
                <w:szCs w:val="22"/>
              </w:rPr>
              <w:t xml:space="preserve">96.54 </w:t>
            </w:r>
          </w:p>
        </w:tc>
        <w:tc>
          <w:tcPr>
            <w:tcW w:w="0" w:type="auto"/>
            <w:tcBorders>
              <w:top w:val="single" w:sz="12" w:space="0" w:color="auto"/>
            </w:tcBorders>
            <w:vAlign w:val="center"/>
          </w:tcPr>
          <w:p w14:paraId="13933197" w14:textId="70D93B4E" w:rsidR="00AB1099" w:rsidRPr="00495BD9" w:rsidRDefault="00AB1099" w:rsidP="00AB1099">
            <w:pPr>
              <w:jc w:val="right"/>
              <w:rPr>
                <w:sz w:val="22"/>
                <w:szCs w:val="22"/>
              </w:rPr>
            </w:pPr>
            <w:r w:rsidRPr="00495BD9">
              <w:rPr>
                <w:rFonts w:hint="eastAsia"/>
                <w:b/>
                <w:bCs/>
                <w:sz w:val="22"/>
                <w:szCs w:val="22"/>
              </w:rPr>
              <w:t xml:space="preserve">98.30 </w:t>
            </w:r>
          </w:p>
        </w:tc>
        <w:tc>
          <w:tcPr>
            <w:tcW w:w="0" w:type="auto"/>
            <w:tcBorders>
              <w:top w:val="single" w:sz="12" w:space="0" w:color="auto"/>
            </w:tcBorders>
            <w:vAlign w:val="center"/>
          </w:tcPr>
          <w:p w14:paraId="10E22F7F" w14:textId="1A5B2548" w:rsidR="00AB1099" w:rsidRPr="00495BD9" w:rsidRDefault="00AB1099" w:rsidP="00AB1099">
            <w:pPr>
              <w:jc w:val="right"/>
              <w:rPr>
                <w:sz w:val="22"/>
                <w:szCs w:val="22"/>
              </w:rPr>
            </w:pPr>
            <w:r w:rsidRPr="00495BD9">
              <w:rPr>
                <w:rFonts w:hint="eastAsia"/>
                <w:b/>
                <w:bCs/>
                <w:sz w:val="22"/>
                <w:szCs w:val="22"/>
              </w:rPr>
              <w:t xml:space="preserve">103.11 </w:t>
            </w:r>
          </w:p>
        </w:tc>
        <w:tc>
          <w:tcPr>
            <w:tcW w:w="0" w:type="auto"/>
            <w:tcBorders>
              <w:top w:val="single" w:sz="12" w:space="0" w:color="auto"/>
            </w:tcBorders>
            <w:vAlign w:val="center"/>
          </w:tcPr>
          <w:p w14:paraId="5044D31C" w14:textId="0A63BD41" w:rsidR="00AB1099" w:rsidRPr="00495BD9" w:rsidRDefault="00AB1099" w:rsidP="00AB1099">
            <w:pPr>
              <w:jc w:val="right"/>
              <w:rPr>
                <w:sz w:val="22"/>
                <w:szCs w:val="22"/>
              </w:rPr>
            </w:pPr>
            <w:r w:rsidRPr="00495BD9">
              <w:rPr>
                <w:rFonts w:hint="eastAsia"/>
                <w:sz w:val="22"/>
                <w:szCs w:val="22"/>
              </w:rPr>
              <w:t xml:space="preserve">97.90 </w:t>
            </w:r>
          </w:p>
        </w:tc>
        <w:tc>
          <w:tcPr>
            <w:tcW w:w="0" w:type="auto"/>
            <w:tcBorders>
              <w:top w:val="single" w:sz="12" w:space="0" w:color="auto"/>
            </w:tcBorders>
            <w:vAlign w:val="center"/>
          </w:tcPr>
          <w:p w14:paraId="7B63A6F2" w14:textId="152ED205" w:rsidR="00AB1099" w:rsidRPr="00495BD9" w:rsidRDefault="00AB1099" w:rsidP="00AB1099">
            <w:pPr>
              <w:jc w:val="right"/>
              <w:rPr>
                <w:sz w:val="22"/>
                <w:szCs w:val="22"/>
              </w:rPr>
            </w:pPr>
            <w:r w:rsidRPr="00495BD9">
              <w:rPr>
                <w:rFonts w:hint="eastAsia"/>
                <w:sz w:val="22"/>
                <w:szCs w:val="22"/>
              </w:rPr>
              <w:t xml:space="preserve">94.41 </w:t>
            </w:r>
          </w:p>
        </w:tc>
        <w:tc>
          <w:tcPr>
            <w:tcW w:w="0" w:type="auto"/>
            <w:tcBorders>
              <w:top w:val="single" w:sz="12" w:space="0" w:color="auto"/>
            </w:tcBorders>
            <w:vAlign w:val="center"/>
          </w:tcPr>
          <w:p w14:paraId="39088095" w14:textId="52A26C56" w:rsidR="00AB1099" w:rsidRPr="00495BD9" w:rsidRDefault="00AB1099" w:rsidP="00AB1099">
            <w:pPr>
              <w:jc w:val="right"/>
              <w:rPr>
                <w:sz w:val="22"/>
                <w:szCs w:val="22"/>
              </w:rPr>
            </w:pPr>
            <w:r w:rsidRPr="00495BD9">
              <w:rPr>
                <w:rFonts w:hint="eastAsia"/>
                <w:b/>
                <w:bCs/>
                <w:sz w:val="22"/>
                <w:szCs w:val="22"/>
              </w:rPr>
              <w:t xml:space="preserve">100.73 </w:t>
            </w:r>
          </w:p>
        </w:tc>
        <w:tc>
          <w:tcPr>
            <w:tcW w:w="0" w:type="auto"/>
            <w:tcBorders>
              <w:top w:val="single" w:sz="12" w:space="0" w:color="auto"/>
            </w:tcBorders>
            <w:vAlign w:val="center"/>
          </w:tcPr>
          <w:p w14:paraId="1639B8E9" w14:textId="23811A66" w:rsidR="00AB1099" w:rsidRPr="00495BD9" w:rsidRDefault="00AB1099" w:rsidP="00AB1099">
            <w:pPr>
              <w:jc w:val="right"/>
              <w:rPr>
                <w:sz w:val="22"/>
                <w:szCs w:val="22"/>
              </w:rPr>
            </w:pPr>
            <w:r w:rsidRPr="00495BD9">
              <w:rPr>
                <w:rFonts w:hint="eastAsia"/>
                <w:b/>
                <w:bCs/>
                <w:sz w:val="22"/>
                <w:szCs w:val="22"/>
              </w:rPr>
              <w:t xml:space="preserve">99.69 </w:t>
            </w:r>
          </w:p>
        </w:tc>
        <w:tc>
          <w:tcPr>
            <w:tcW w:w="0" w:type="auto"/>
            <w:tcBorders>
              <w:top w:val="single" w:sz="12" w:space="0" w:color="auto"/>
            </w:tcBorders>
            <w:vAlign w:val="center"/>
          </w:tcPr>
          <w:p w14:paraId="3F7781E2" w14:textId="36455AE9" w:rsidR="00AB1099" w:rsidRPr="00495BD9" w:rsidRDefault="00AB1099" w:rsidP="00AB1099">
            <w:pPr>
              <w:jc w:val="right"/>
              <w:rPr>
                <w:sz w:val="22"/>
                <w:szCs w:val="22"/>
              </w:rPr>
            </w:pPr>
            <w:r w:rsidRPr="00495BD9">
              <w:rPr>
                <w:rFonts w:hint="eastAsia"/>
                <w:sz w:val="22"/>
                <w:szCs w:val="22"/>
              </w:rPr>
              <w:t xml:space="preserve">96.26 </w:t>
            </w:r>
          </w:p>
        </w:tc>
      </w:tr>
      <w:tr w:rsidR="002D3168" w:rsidRPr="00495BD9" w14:paraId="73241BBC" w14:textId="77777777" w:rsidTr="008B6CBA">
        <w:tc>
          <w:tcPr>
            <w:tcW w:w="0" w:type="auto"/>
            <w:vAlign w:val="center"/>
          </w:tcPr>
          <w:p w14:paraId="3A251F0C" w14:textId="77777777" w:rsidR="00AB1099" w:rsidRPr="00495BD9" w:rsidRDefault="00AB1099" w:rsidP="00AB1099">
            <w:pPr>
              <w:jc w:val="both"/>
              <w:rPr>
                <w:sz w:val="22"/>
                <w:szCs w:val="22"/>
              </w:rPr>
            </w:pPr>
            <w:r w:rsidRPr="00495BD9">
              <w:rPr>
                <w:sz w:val="22"/>
                <w:szCs w:val="22"/>
              </w:rPr>
              <w:t>Walker2d-E</w:t>
            </w:r>
          </w:p>
        </w:tc>
        <w:tc>
          <w:tcPr>
            <w:tcW w:w="0" w:type="auto"/>
            <w:vAlign w:val="center"/>
          </w:tcPr>
          <w:p w14:paraId="3D24F20A" w14:textId="06637CA6" w:rsidR="00AB1099" w:rsidRPr="00495BD9" w:rsidRDefault="00AB1099" w:rsidP="00AB1099">
            <w:pPr>
              <w:jc w:val="right"/>
              <w:rPr>
                <w:sz w:val="22"/>
                <w:szCs w:val="22"/>
              </w:rPr>
            </w:pPr>
            <w:r w:rsidRPr="00495BD9">
              <w:rPr>
                <w:rFonts w:hint="eastAsia"/>
                <w:sz w:val="22"/>
                <w:szCs w:val="22"/>
              </w:rPr>
              <w:t xml:space="preserve">98.26 </w:t>
            </w:r>
          </w:p>
        </w:tc>
        <w:tc>
          <w:tcPr>
            <w:tcW w:w="0" w:type="auto"/>
            <w:vAlign w:val="center"/>
          </w:tcPr>
          <w:p w14:paraId="4D664BF0" w14:textId="057F7684" w:rsidR="00AB1099" w:rsidRPr="00495BD9" w:rsidRDefault="00AB1099" w:rsidP="00AB1099">
            <w:pPr>
              <w:jc w:val="right"/>
              <w:rPr>
                <w:sz w:val="22"/>
                <w:szCs w:val="22"/>
              </w:rPr>
            </w:pPr>
            <w:r w:rsidRPr="00495BD9">
              <w:rPr>
                <w:rFonts w:hint="eastAsia"/>
                <w:sz w:val="22"/>
                <w:szCs w:val="22"/>
              </w:rPr>
              <w:t xml:space="preserve">99.06 </w:t>
            </w:r>
          </w:p>
        </w:tc>
        <w:tc>
          <w:tcPr>
            <w:tcW w:w="0" w:type="auto"/>
            <w:vAlign w:val="center"/>
          </w:tcPr>
          <w:p w14:paraId="687C1C03" w14:textId="3B275C1C" w:rsidR="00AB1099" w:rsidRPr="00495BD9" w:rsidRDefault="00AB1099" w:rsidP="00AB1099">
            <w:pPr>
              <w:jc w:val="right"/>
              <w:rPr>
                <w:sz w:val="22"/>
                <w:szCs w:val="22"/>
              </w:rPr>
            </w:pPr>
            <w:r w:rsidRPr="00495BD9">
              <w:rPr>
                <w:rFonts w:hint="eastAsia"/>
                <w:b/>
                <w:bCs/>
                <w:sz w:val="22"/>
                <w:szCs w:val="22"/>
              </w:rPr>
              <w:t xml:space="preserve">106.47 </w:t>
            </w:r>
          </w:p>
        </w:tc>
        <w:tc>
          <w:tcPr>
            <w:tcW w:w="0" w:type="auto"/>
            <w:vAlign w:val="center"/>
          </w:tcPr>
          <w:p w14:paraId="7C4B9985" w14:textId="1DB732CE" w:rsidR="00AB1099" w:rsidRPr="00495BD9" w:rsidRDefault="00AB1099" w:rsidP="00AB1099">
            <w:pPr>
              <w:jc w:val="right"/>
              <w:rPr>
                <w:sz w:val="22"/>
                <w:szCs w:val="22"/>
              </w:rPr>
            </w:pPr>
            <w:r w:rsidRPr="00495BD9">
              <w:rPr>
                <w:rFonts w:hint="eastAsia"/>
                <w:sz w:val="22"/>
                <w:szCs w:val="22"/>
              </w:rPr>
              <w:t xml:space="preserve">13.38 </w:t>
            </w:r>
          </w:p>
        </w:tc>
        <w:tc>
          <w:tcPr>
            <w:tcW w:w="0" w:type="auto"/>
            <w:vAlign w:val="center"/>
          </w:tcPr>
          <w:p w14:paraId="7B4D7BDF" w14:textId="587AEB24" w:rsidR="00AB1099" w:rsidRPr="00495BD9" w:rsidRDefault="00AB1099" w:rsidP="00AB1099">
            <w:pPr>
              <w:jc w:val="right"/>
              <w:rPr>
                <w:sz w:val="22"/>
                <w:szCs w:val="22"/>
              </w:rPr>
            </w:pPr>
            <w:r w:rsidRPr="00495BD9">
              <w:rPr>
                <w:rFonts w:hint="eastAsia"/>
                <w:b/>
                <w:bCs/>
                <w:sz w:val="22"/>
                <w:szCs w:val="22"/>
              </w:rPr>
              <w:t xml:space="preserve">101.92 </w:t>
            </w:r>
          </w:p>
        </w:tc>
        <w:tc>
          <w:tcPr>
            <w:tcW w:w="0" w:type="auto"/>
            <w:vAlign w:val="center"/>
          </w:tcPr>
          <w:p w14:paraId="66962441" w14:textId="35A6B3C8" w:rsidR="00AB1099" w:rsidRPr="00495BD9" w:rsidRDefault="00AB1099" w:rsidP="00AB1099">
            <w:pPr>
              <w:jc w:val="right"/>
              <w:rPr>
                <w:sz w:val="22"/>
                <w:szCs w:val="22"/>
                <w:u w:val="single"/>
              </w:rPr>
            </w:pPr>
            <w:r w:rsidRPr="00495BD9">
              <w:rPr>
                <w:rFonts w:hint="eastAsia"/>
                <w:sz w:val="22"/>
                <w:szCs w:val="22"/>
              </w:rPr>
              <w:t xml:space="preserve">5.75 </w:t>
            </w:r>
          </w:p>
        </w:tc>
        <w:tc>
          <w:tcPr>
            <w:tcW w:w="0" w:type="auto"/>
            <w:vAlign w:val="center"/>
          </w:tcPr>
          <w:p w14:paraId="28F9B066" w14:textId="130938A4" w:rsidR="00AB1099" w:rsidRPr="00495BD9" w:rsidRDefault="00AB1099" w:rsidP="00AB1099">
            <w:pPr>
              <w:jc w:val="right"/>
              <w:rPr>
                <w:sz w:val="22"/>
                <w:szCs w:val="22"/>
              </w:rPr>
            </w:pPr>
            <w:r w:rsidRPr="00495BD9">
              <w:rPr>
                <w:rFonts w:hint="eastAsia"/>
                <w:b/>
                <w:bCs/>
                <w:sz w:val="22"/>
                <w:szCs w:val="22"/>
              </w:rPr>
              <w:t xml:space="preserve">106.68 </w:t>
            </w:r>
          </w:p>
        </w:tc>
        <w:tc>
          <w:tcPr>
            <w:tcW w:w="0" w:type="auto"/>
            <w:vAlign w:val="center"/>
          </w:tcPr>
          <w:p w14:paraId="0DF10A48" w14:textId="0998E3AD" w:rsidR="00AB1099" w:rsidRPr="00495BD9" w:rsidRDefault="00AB1099" w:rsidP="00AB1099">
            <w:pPr>
              <w:jc w:val="right"/>
              <w:rPr>
                <w:sz w:val="22"/>
                <w:szCs w:val="22"/>
              </w:rPr>
            </w:pPr>
            <w:r w:rsidRPr="00495BD9">
              <w:rPr>
                <w:rFonts w:hint="eastAsia"/>
                <w:sz w:val="22"/>
                <w:szCs w:val="22"/>
              </w:rPr>
              <w:t xml:space="preserve">25.71 </w:t>
            </w:r>
          </w:p>
        </w:tc>
      </w:tr>
      <w:tr w:rsidR="002D3168" w:rsidRPr="00495BD9" w14:paraId="344311D6" w14:textId="77777777" w:rsidTr="008B6CBA">
        <w:tc>
          <w:tcPr>
            <w:tcW w:w="0" w:type="auto"/>
            <w:vAlign w:val="center"/>
          </w:tcPr>
          <w:p w14:paraId="4B48E23F" w14:textId="77777777" w:rsidR="00AB1099" w:rsidRPr="00495BD9" w:rsidRDefault="00AB1099" w:rsidP="00AB1099">
            <w:pPr>
              <w:jc w:val="both"/>
              <w:rPr>
                <w:sz w:val="22"/>
                <w:szCs w:val="22"/>
              </w:rPr>
            </w:pPr>
            <w:r w:rsidRPr="00495BD9">
              <w:rPr>
                <w:sz w:val="22"/>
                <w:szCs w:val="22"/>
              </w:rPr>
              <w:t>Walker2d-H</w:t>
            </w:r>
          </w:p>
        </w:tc>
        <w:tc>
          <w:tcPr>
            <w:tcW w:w="0" w:type="auto"/>
            <w:vAlign w:val="center"/>
          </w:tcPr>
          <w:p w14:paraId="461C7AE8" w14:textId="7743B6B0" w:rsidR="00AB1099" w:rsidRPr="00495BD9" w:rsidRDefault="00AB1099" w:rsidP="00AB1099">
            <w:pPr>
              <w:jc w:val="right"/>
              <w:rPr>
                <w:sz w:val="22"/>
                <w:szCs w:val="22"/>
              </w:rPr>
            </w:pPr>
            <w:r w:rsidRPr="00495BD9">
              <w:rPr>
                <w:rFonts w:hint="eastAsia"/>
                <w:sz w:val="22"/>
                <w:szCs w:val="22"/>
              </w:rPr>
              <w:t xml:space="preserve">97.63 </w:t>
            </w:r>
          </w:p>
        </w:tc>
        <w:tc>
          <w:tcPr>
            <w:tcW w:w="0" w:type="auto"/>
            <w:vAlign w:val="center"/>
          </w:tcPr>
          <w:p w14:paraId="4DA3DEF6" w14:textId="391FDFBE" w:rsidR="00AB1099" w:rsidRPr="00495BD9" w:rsidRDefault="00AB1099" w:rsidP="00AB1099">
            <w:pPr>
              <w:jc w:val="right"/>
              <w:rPr>
                <w:sz w:val="22"/>
                <w:szCs w:val="22"/>
              </w:rPr>
            </w:pPr>
            <w:r w:rsidRPr="00495BD9">
              <w:rPr>
                <w:rFonts w:hint="eastAsia"/>
                <w:sz w:val="22"/>
                <w:szCs w:val="22"/>
              </w:rPr>
              <w:t xml:space="preserve">100.93 </w:t>
            </w:r>
          </w:p>
        </w:tc>
        <w:tc>
          <w:tcPr>
            <w:tcW w:w="0" w:type="auto"/>
            <w:vAlign w:val="center"/>
          </w:tcPr>
          <w:p w14:paraId="22AD648D" w14:textId="5F088551" w:rsidR="00AB1099" w:rsidRPr="00495BD9" w:rsidRDefault="00AB1099" w:rsidP="00AB1099">
            <w:pPr>
              <w:jc w:val="right"/>
              <w:rPr>
                <w:sz w:val="22"/>
                <w:szCs w:val="22"/>
              </w:rPr>
            </w:pPr>
            <w:r w:rsidRPr="00495BD9">
              <w:rPr>
                <w:rFonts w:hint="eastAsia"/>
                <w:b/>
                <w:bCs/>
                <w:sz w:val="22"/>
                <w:szCs w:val="22"/>
              </w:rPr>
              <w:t xml:space="preserve">102.97 </w:t>
            </w:r>
          </w:p>
        </w:tc>
        <w:tc>
          <w:tcPr>
            <w:tcW w:w="0" w:type="auto"/>
            <w:vAlign w:val="center"/>
          </w:tcPr>
          <w:p w14:paraId="70F73F40" w14:textId="4D71C32A" w:rsidR="00AB1099" w:rsidRPr="00495BD9" w:rsidRDefault="00AB1099" w:rsidP="00AB1099">
            <w:pPr>
              <w:jc w:val="right"/>
              <w:rPr>
                <w:sz w:val="22"/>
                <w:szCs w:val="22"/>
              </w:rPr>
            </w:pPr>
            <w:r w:rsidRPr="00495BD9">
              <w:rPr>
                <w:rFonts w:hint="eastAsia"/>
                <w:b/>
                <w:bCs/>
                <w:sz w:val="22"/>
                <w:szCs w:val="22"/>
              </w:rPr>
              <w:t xml:space="preserve">107.27 </w:t>
            </w:r>
          </w:p>
        </w:tc>
        <w:tc>
          <w:tcPr>
            <w:tcW w:w="0" w:type="auto"/>
            <w:vAlign w:val="center"/>
          </w:tcPr>
          <w:p w14:paraId="584265C5" w14:textId="12EE442F" w:rsidR="00AB1099" w:rsidRPr="00495BD9" w:rsidRDefault="00AB1099" w:rsidP="00AB1099">
            <w:pPr>
              <w:jc w:val="right"/>
              <w:rPr>
                <w:sz w:val="22"/>
                <w:szCs w:val="22"/>
              </w:rPr>
            </w:pPr>
            <w:r w:rsidRPr="00495BD9">
              <w:rPr>
                <w:rFonts w:hint="eastAsia"/>
                <w:b/>
                <w:bCs/>
                <w:sz w:val="22"/>
                <w:szCs w:val="22"/>
              </w:rPr>
              <w:t xml:space="preserve">103.01 </w:t>
            </w:r>
          </w:p>
        </w:tc>
        <w:tc>
          <w:tcPr>
            <w:tcW w:w="0" w:type="auto"/>
            <w:vAlign w:val="center"/>
          </w:tcPr>
          <w:p w14:paraId="06472996" w14:textId="641C369D" w:rsidR="00AB1099" w:rsidRPr="00495BD9" w:rsidRDefault="00AB1099" w:rsidP="00AB1099">
            <w:pPr>
              <w:jc w:val="right"/>
              <w:rPr>
                <w:sz w:val="22"/>
                <w:szCs w:val="22"/>
              </w:rPr>
            </w:pPr>
            <w:r w:rsidRPr="00495BD9">
              <w:rPr>
                <w:rFonts w:hint="eastAsia"/>
                <w:sz w:val="22"/>
                <w:szCs w:val="22"/>
              </w:rPr>
              <w:t xml:space="preserve">27.18 </w:t>
            </w:r>
          </w:p>
        </w:tc>
        <w:tc>
          <w:tcPr>
            <w:tcW w:w="0" w:type="auto"/>
            <w:vAlign w:val="center"/>
          </w:tcPr>
          <w:p w14:paraId="73130BFF" w14:textId="16C35C60" w:rsidR="00AB1099" w:rsidRPr="00495BD9" w:rsidRDefault="00AB1099" w:rsidP="00AB1099">
            <w:pPr>
              <w:jc w:val="right"/>
              <w:rPr>
                <w:sz w:val="22"/>
                <w:szCs w:val="22"/>
              </w:rPr>
            </w:pPr>
            <w:r w:rsidRPr="00495BD9">
              <w:rPr>
                <w:rFonts w:hint="eastAsia"/>
                <w:b/>
                <w:bCs/>
                <w:sz w:val="22"/>
                <w:szCs w:val="22"/>
              </w:rPr>
              <w:t xml:space="preserve">103.74 </w:t>
            </w:r>
          </w:p>
        </w:tc>
        <w:tc>
          <w:tcPr>
            <w:tcW w:w="0" w:type="auto"/>
            <w:vAlign w:val="center"/>
          </w:tcPr>
          <w:p w14:paraId="3CC031CB" w14:textId="3A2AE9D9" w:rsidR="00AB1099" w:rsidRPr="00495BD9" w:rsidRDefault="00AB1099" w:rsidP="00AB1099">
            <w:pPr>
              <w:jc w:val="right"/>
              <w:rPr>
                <w:sz w:val="22"/>
                <w:szCs w:val="22"/>
              </w:rPr>
            </w:pPr>
            <w:r w:rsidRPr="00495BD9">
              <w:rPr>
                <w:rFonts w:hint="eastAsia"/>
                <w:b/>
                <w:bCs/>
                <w:sz w:val="22"/>
                <w:szCs w:val="22"/>
              </w:rPr>
              <w:t xml:space="preserve">103.15 </w:t>
            </w:r>
          </w:p>
        </w:tc>
      </w:tr>
      <w:tr w:rsidR="002D3168" w:rsidRPr="00495BD9" w14:paraId="7A3F1534" w14:textId="77777777" w:rsidTr="008B6CBA">
        <w:tc>
          <w:tcPr>
            <w:tcW w:w="0" w:type="auto"/>
            <w:vAlign w:val="center"/>
          </w:tcPr>
          <w:p w14:paraId="0C101776" w14:textId="77777777" w:rsidR="00AB1099" w:rsidRPr="00495BD9" w:rsidRDefault="00AB1099" w:rsidP="00AB1099">
            <w:pPr>
              <w:jc w:val="both"/>
              <w:rPr>
                <w:sz w:val="22"/>
                <w:szCs w:val="22"/>
              </w:rPr>
            </w:pPr>
            <w:r w:rsidRPr="00495BD9">
              <w:rPr>
                <w:sz w:val="22"/>
                <w:szCs w:val="22"/>
              </w:rPr>
              <w:t>Walker2d-MR</w:t>
            </w:r>
          </w:p>
        </w:tc>
        <w:tc>
          <w:tcPr>
            <w:tcW w:w="0" w:type="auto"/>
            <w:vAlign w:val="center"/>
          </w:tcPr>
          <w:p w14:paraId="6060BFBD" w14:textId="65350735" w:rsidR="00AB1099" w:rsidRPr="00495BD9" w:rsidRDefault="00AB1099" w:rsidP="00AB1099">
            <w:pPr>
              <w:jc w:val="right"/>
              <w:rPr>
                <w:sz w:val="22"/>
                <w:szCs w:val="22"/>
              </w:rPr>
            </w:pPr>
            <w:r w:rsidRPr="00495BD9">
              <w:rPr>
                <w:rFonts w:hint="eastAsia"/>
                <w:sz w:val="22"/>
                <w:szCs w:val="22"/>
              </w:rPr>
              <w:t xml:space="preserve">67.55 </w:t>
            </w:r>
          </w:p>
        </w:tc>
        <w:tc>
          <w:tcPr>
            <w:tcW w:w="0" w:type="auto"/>
            <w:vAlign w:val="center"/>
          </w:tcPr>
          <w:p w14:paraId="7AA8A680" w14:textId="631F683E" w:rsidR="00AB1099" w:rsidRPr="00495BD9" w:rsidRDefault="00AB1099" w:rsidP="00AB1099">
            <w:pPr>
              <w:jc w:val="right"/>
              <w:rPr>
                <w:sz w:val="22"/>
                <w:szCs w:val="22"/>
              </w:rPr>
            </w:pPr>
            <w:r w:rsidRPr="00495BD9">
              <w:rPr>
                <w:rFonts w:hint="eastAsia"/>
                <w:b/>
                <w:bCs/>
                <w:sz w:val="22"/>
                <w:szCs w:val="22"/>
              </w:rPr>
              <w:t xml:space="preserve">101.67 </w:t>
            </w:r>
          </w:p>
        </w:tc>
        <w:tc>
          <w:tcPr>
            <w:tcW w:w="0" w:type="auto"/>
            <w:vAlign w:val="center"/>
          </w:tcPr>
          <w:p w14:paraId="33086B78" w14:textId="5AFF0EA4" w:rsidR="00AB1099" w:rsidRPr="00495BD9" w:rsidRDefault="00AB1099" w:rsidP="00AB1099">
            <w:pPr>
              <w:jc w:val="right"/>
              <w:rPr>
                <w:sz w:val="22"/>
                <w:szCs w:val="22"/>
              </w:rPr>
            </w:pPr>
            <w:r w:rsidRPr="00495BD9">
              <w:rPr>
                <w:rFonts w:hint="eastAsia"/>
                <w:b/>
                <w:bCs/>
                <w:sz w:val="22"/>
                <w:szCs w:val="22"/>
              </w:rPr>
              <w:t xml:space="preserve">101.77 </w:t>
            </w:r>
          </w:p>
        </w:tc>
        <w:tc>
          <w:tcPr>
            <w:tcW w:w="0" w:type="auto"/>
            <w:vAlign w:val="center"/>
          </w:tcPr>
          <w:p w14:paraId="650FB4E1" w14:textId="3810EAD2" w:rsidR="00AB1099" w:rsidRPr="00495BD9" w:rsidRDefault="00AB1099" w:rsidP="00AB1099">
            <w:pPr>
              <w:jc w:val="right"/>
              <w:rPr>
                <w:sz w:val="22"/>
                <w:szCs w:val="22"/>
                <w:u w:val="single"/>
              </w:rPr>
            </w:pPr>
            <w:r w:rsidRPr="00495BD9">
              <w:rPr>
                <w:rFonts w:hint="eastAsia"/>
                <w:sz w:val="22"/>
                <w:szCs w:val="22"/>
              </w:rPr>
              <w:t xml:space="preserve">80.27 </w:t>
            </w:r>
          </w:p>
        </w:tc>
        <w:tc>
          <w:tcPr>
            <w:tcW w:w="0" w:type="auto"/>
            <w:vAlign w:val="center"/>
          </w:tcPr>
          <w:p w14:paraId="269B1739" w14:textId="22F1AF3C" w:rsidR="00AB1099" w:rsidRPr="00495BD9" w:rsidRDefault="00AB1099" w:rsidP="00AB1099">
            <w:pPr>
              <w:jc w:val="right"/>
              <w:rPr>
                <w:sz w:val="22"/>
                <w:szCs w:val="22"/>
              </w:rPr>
            </w:pPr>
            <w:r w:rsidRPr="00495BD9">
              <w:rPr>
                <w:rFonts w:hint="eastAsia"/>
                <w:sz w:val="22"/>
                <w:szCs w:val="22"/>
              </w:rPr>
              <w:t xml:space="preserve">99.50 </w:t>
            </w:r>
          </w:p>
        </w:tc>
        <w:tc>
          <w:tcPr>
            <w:tcW w:w="0" w:type="auto"/>
            <w:vAlign w:val="center"/>
          </w:tcPr>
          <w:p w14:paraId="26D6A65F" w14:textId="1E24CA33" w:rsidR="00AB1099" w:rsidRPr="00495BD9" w:rsidRDefault="00AB1099" w:rsidP="00AB1099">
            <w:pPr>
              <w:jc w:val="right"/>
              <w:rPr>
                <w:sz w:val="22"/>
                <w:szCs w:val="22"/>
              </w:rPr>
            </w:pPr>
            <w:r w:rsidRPr="00495BD9">
              <w:rPr>
                <w:rFonts w:hint="eastAsia"/>
                <w:b/>
                <w:bCs/>
                <w:sz w:val="22"/>
                <w:szCs w:val="22"/>
              </w:rPr>
              <w:t xml:space="preserve">106.90 </w:t>
            </w:r>
          </w:p>
        </w:tc>
        <w:tc>
          <w:tcPr>
            <w:tcW w:w="0" w:type="auto"/>
            <w:vAlign w:val="center"/>
          </w:tcPr>
          <w:p w14:paraId="13B95AFD" w14:textId="04AD1A30" w:rsidR="00AB1099" w:rsidRPr="00495BD9" w:rsidRDefault="00AB1099" w:rsidP="00AB1099">
            <w:pPr>
              <w:jc w:val="right"/>
              <w:rPr>
                <w:sz w:val="22"/>
                <w:szCs w:val="22"/>
              </w:rPr>
            </w:pPr>
            <w:r w:rsidRPr="00495BD9">
              <w:rPr>
                <w:rFonts w:hint="eastAsia"/>
                <w:sz w:val="22"/>
                <w:szCs w:val="22"/>
              </w:rPr>
              <w:t xml:space="preserve">99.54 </w:t>
            </w:r>
          </w:p>
        </w:tc>
        <w:tc>
          <w:tcPr>
            <w:tcW w:w="0" w:type="auto"/>
            <w:vAlign w:val="center"/>
          </w:tcPr>
          <w:p w14:paraId="48E45288" w14:textId="44C190A5" w:rsidR="00AB1099" w:rsidRPr="00495BD9" w:rsidRDefault="00AB1099" w:rsidP="00AB1099">
            <w:pPr>
              <w:jc w:val="right"/>
              <w:rPr>
                <w:sz w:val="22"/>
                <w:szCs w:val="22"/>
              </w:rPr>
            </w:pPr>
            <w:r w:rsidRPr="00495BD9">
              <w:rPr>
                <w:rFonts w:hint="eastAsia"/>
                <w:b/>
                <w:bCs/>
                <w:sz w:val="22"/>
                <w:szCs w:val="22"/>
              </w:rPr>
              <w:t xml:space="preserve">101.91 </w:t>
            </w:r>
          </w:p>
        </w:tc>
      </w:tr>
      <w:tr w:rsidR="002D3168" w:rsidRPr="00495BD9" w14:paraId="775B75B0" w14:textId="77777777" w:rsidTr="008B6CBA">
        <w:tc>
          <w:tcPr>
            <w:tcW w:w="0" w:type="auto"/>
            <w:tcBorders>
              <w:bottom w:val="single" w:sz="12" w:space="0" w:color="auto"/>
            </w:tcBorders>
            <w:vAlign w:val="center"/>
          </w:tcPr>
          <w:p w14:paraId="611D5803" w14:textId="77777777" w:rsidR="00AB1099" w:rsidRPr="00495BD9" w:rsidRDefault="00AB1099" w:rsidP="00AB1099">
            <w:pPr>
              <w:jc w:val="both"/>
              <w:rPr>
                <w:sz w:val="22"/>
                <w:szCs w:val="22"/>
              </w:rPr>
            </w:pPr>
            <w:r w:rsidRPr="00495BD9">
              <w:rPr>
                <w:sz w:val="22"/>
                <w:szCs w:val="22"/>
              </w:rPr>
              <w:t>Walker2d-ER</w:t>
            </w:r>
          </w:p>
        </w:tc>
        <w:tc>
          <w:tcPr>
            <w:tcW w:w="0" w:type="auto"/>
            <w:tcBorders>
              <w:bottom w:val="single" w:sz="12" w:space="0" w:color="auto"/>
            </w:tcBorders>
            <w:vAlign w:val="center"/>
          </w:tcPr>
          <w:p w14:paraId="3DC64920" w14:textId="5D0A570E" w:rsidR="00AB1099" w:rsidRPr="00495BD9" w:rsidRDefault="00AB1099" w:rsidP="00AB1099">
            <w:pPr>
              <w:jc w:val="right"/>
              <w:rPr>
                <w:sz w:val="22"/>
                <w:szCs w:val="22"/>
              </w:rPr>
            </w:pPr>
            <w:r w:rsidRPr="00495BD9">
              <w:rPr>
                <w:rFonts w:hint="eastAsia"/>
                <w:sz w:val="22"/>
                <w:szCs w:val="22"/>
              </w:rPr>
              <w:t xml:space="preserve">80.55 </w:t>
            </w:r>
          </w:p>
        </w:tc>
        <w:tc>
          <w:tcPr>
            <w:tcW w:w="0" w:type="auto"/>
            <w:tcBorders>
              <w:bottom w:val="single" w:sz="12" w:space="0" w:color="auto"/>
            </w:tcBorders>
            <w:vAlign w:val="center"/>
          </w:tcPr>
          <w:p w14:paraId="7AF028E3" w14:textId="40174C71" w:rsidR="00AB1099" w:rsidRPr="00495BD9" w:rsidRDefault="00AB1099" w:rsidP="00AB1099">
            <w:pPr>
              <w:jc w:val="right"/>
              <w:rPr>
                <w:sz w:val="22"/>
                <w:szCs w:val="22"/>
              </w:rPr>
            </w:pPr>
            <w:r w:rsidRPr="00495BD9">
              <w:rPr>
                <w:rFonts w:hint="eastAsia"/>
                <w:sz w:val="22"/>
                <w:szCs w:val="22"/>
              </w:rPr>
              <w:t xml:space="preserve">84.45 </w:t>
            </w:r>
          </w:p>
        </w:tc>
        <w:tc>
          <w:tcPr>
            <w:tcW w:w="0" w:type="auto"/>
            <w:tcBorders>
              <w:bottom w:val="single" w:sz="12" w:space="0" w:color="auto"/>
            </w:tcBorders>
            <w:vAlign w:val="center"/>
          </w:tcPr>
          <w:p w14:paraId="6A5D8B9E" w14:textId="1A67CCE2" w:rsidR="00AB1099" w:rsidRPr="00495BD9" w:rsidRDefault="00AB1099" w:rsidP="00AB1099">
            <w:pPr>
              <w:jc w:val="right"/>
              <w:rPr>
                <w:sz w:val="22"/>
                <w:szCs w:val="22"/>
              </w:rPr>
            </w:pPr>
            <w:r w:rsidRPr="00495BD9">
              <w:rPr>
                <w:rFonts w:hint="eastAsia"/>
                <w:b/>
                <w:bCs/>
                <w:sz w:val="22"/>
                <w:szCs w:val="22"/>
              </w:rPr>
              <w:t xml:space="preserve">88.72 </w:t>
            </w:r>
          </w:p>
        </w:tc>
        <w:tc>
          <w:tcPr>
            <w:tcW w:w="0" w:type="auto"/>
            <w:tcBorders>
              <w:bottom w:val="single" w:sz="12" w:space="0" w:color="auto"/>
            </w:tcBorders>
            <w:vAlign w:val="center"/>
          </w:tcPr>
          <w:p w14:paraId="21C20FAE" w14:textId="759219BA" w:rsidR="00AB1099" w:rsidRPr="00495BD9" w:rsidRDefault="00AB1099" w:rsidP="00AB1099">
            <w:pPr>
              <w:jc w:val="right"/>
              <w:rPr>
                <w:sz w:val="22"/>
                <w:szCs w:val="22"/>
              </w:rPr>
            </w:pPr>
            <w:r w:rsidRPr="00495BD9">
              <w:rPr>
                <w:rFonts w:hint="eastAsia"/>
                <w:sz w:val="22"/>
                <w:szCs w:val="22"/>
              </w:rPr>
              <w:t xml:space="preserve">82.62 </w:t>
            </w:r>
          </w:p>
        </w:tc>
        <w:tc>
          <w:tcPr>
            <w:tcW w:w="0" w:type="auto"/>
            <w:tcBorders>
              <w:bottom w:val="single" w:sz="12" w:space="0" w:color="auto"/>
            </w:tcBorders>
            <w:vAlign w:val="center"/>
          </w:tcPr>
          <w:p w14:paraId="2CE0538A" w14:textId="5DA41D89" w:rsidR="00AB1099" w:rsidRPr="00495BD9" w:rsidRDefault="00AB1099" w:rsidP="00AB1099">
            <w:pPr>
              <w:jc w:val="right"/>
              <w:rPr>
                <w:sz w:val="22"/>
                <w:szCs w:val="22"/>
              </w:rPr>
            </w:pPr>
            <w:r w:rsidRPr="00495BD9">
              <w:rPr>
                <w:rFonts w:hint="eastAsia"/>
                <w:sz w:val="22"/>
                <w:szCs w:val="22"/>
              </w:rPr>
              <w:t xml:space="preserve">82.95 </w:t>
            </w:r>
          </w:p>
        </w:tc>
        <w:tc>
          <w:tcPr>
            <w:tcW w:w="0" w:type="auto"/>
            <w:tcBorders>
              <w:bottom w:val="single" w:sz="12" w:space="0" w:color="auto"/>
            </w:tcBorders>
            <w:vAlign w:val="center"/>
          </w:tcPr>
          <w:p w14:paraId="34F199FE" w14:textId="41242F50" w:rsidR="00AB1099" w:rsidRPr="00495BD9" w:rsidRDefault="00AB1099" w:rsidP="00AB1099">
            <w:pPr>
              <w:jc w:val="right"/>
              <w:rPr>
                <w:sz w:val="22"/>
                <w:szCs w:val="22"/>
              </w:rPr>
            </w:pPr>
            <w:r w:rsidRPr="00495BD9">
              <w:rPr>
                <w:rFonts w:hint="eastAsia"/>
                <w:b/>
                <w:bCs/>
                <w:sz w:val="22"/>
                <w:szCs w:val="22"/>
              </w:rPr>
              <w:t xml:space="preserve">89.48 </w:t>
            </w:r>
          </w:p>
        </w:tc>
        <w:tc>
          <w:tcPr>
            <w:tcW w:w="0" w:type="auto"/>
            <w:tcBorders>
              <w:bottom w:val="single" w:sz="12" w:space="0" w:color="auto"/>
            </w:tcBorders>
            <w:vAlign w:val="center"/>
          </w:tcPr>
          <w:p w14:paraId="33AD7C57" w14:textId="0D3535B3" w:rsidR="00AB1099" w:rsidRPr="00495BD9" w:rsidRDefault="00AB1099" w:rsidP="00AB1099">
            <w:pPr>
              <w:jc w:val="right"/>
              <w:rPr>
                <w:sz w:val="22"/>
                <w:szCs w:val="22"/>
              </w:rPr>
            </w:pPr>
            <w:r w:rsidRPr="00495BD9">
              <w:rPr>
                <w:rFonts w:hint="eastAsia"/>
                <w:b/>
                <w:bCs/>
                <w:sz w:val="22"/>
                <w:szCs w:val="22"/>
              </w:rPr>
              <w:t xml:space="preserve">88.79 </w:t>
            </w:r>
          </w:p>
        </w:tc>
        <w:tc>
          <w:tcPr>
            <w:tcW w:w="0" w:type="auto"/>
            <w:tcBorders>
              <w:bottom w:val="single" w:sz="12" w:space="0" w:color="auto"/>
            </w:tcBorders>
            <w:vAlign w:val="center"/>
          </w:tcPr>
          <w:p w14:paraId="2187F1FF" w14:textId="0B161135" w:rsidR="00AB1099" w:rsidRPr="00495BD9" w:rsidRDefault="00AB1099" w:rsidP="00AB1099">
            <w:pPr>
              <w:jc w:val="right"/>
              <w:rPr>
                <w:sz w:val="22"/>
                <w:szCs w:val="22"/>
              </w:rPr>
            </w:pPr>
            <w:r w:rsidRPr="00495BD9">
              <w:rPr>
                <w:rFonts w:hint="eastAsia"/>
                <w:b/>
                <w:bCs/>
                <w:sz w:val="22"/>
                <w:szCs w:val="22"/>
              </w:rPr>
              <w:t xml:space="preserve">87.00 </w:t>
            </w:r>
          </w:p>
        </w:tc>
      </w:tr>
      <w:tr w:rsidR="002D3168" w:rsidRPr="00495BD9" w14:paraId="4A49479D" w14:textId="77777777" w:rsidTr="008B6CBA">
        <w:tc>
          <w:tcPr>
            <w:tcW w:w="0" w:type="auto"/>
            <w:tcBorders>
              <w:top w:val="single" w:sz="12" w:space="0" w:color="auto"/>
            </w:tcBorders>
            <w:vAlign w:val="center"/>
          </w:tcPr>
          <w:p w14:paraId="0ABEC7AB" w14:textId="77777777" w:rsidR="00AB1099" w:rsidRPr="00495BD9" w:rsidRDefault="00AB1099" w:rsidP="00AB1099">
            <w:pPr>
              <w:jc w:val="both"/>
              <w:rPr>
                <w:sz w:val="22"/>
                <w:szCs w:val="22"/>
              </w:rPr>
            </w:pPr>
            <w:proofErr w:type="spellStart"/>
            <w:r w:rsidRPr="00495BD9">
              <w:rPr>
                <w:sz w:val="22"/>
                <w:szCs w:val="22"/>
              </w:rPr>
              <w:t>HalfCheetah</w:t>
            </w:r>
            <w:proofErr w:type="spellEnd"/>
            <w:r w:rsidRPr="00495BD9">
              <w:rPr>
                <w:sz w:val="22"/>
                <w:szCs w:val="22"/>
              </w:rPr>
              <w:t>-M</w:t>
            </w:r>
          </w:p>
        </w:tc>
        <w:tc>
          <w:tcPr>
            <w:tcW w:w="0" w:type="auto"/>
            <w:tcBorders>
              <w:top w:val="single" w:sz="12" w:space="0" w:color="auto"/>
            </w:tcBorders>
            <w:vAlign w:val="center"/>
          </w:tcPr>
          <w:p w14:paraId="53FE9FCB" w14:textId="30A43BD0" w:rsidR="00AB1099" w:rsidRPr="00495BD9" w:rsidRDefault="00AB1099" w:rsidP="00AB1099">
            <w:pPr>
              <w:jc w:val="right"/>
              <w:rPr>
                <w:sz w:val="22"/>
                <w:szCs w:val="22"/>
              </w:rPr>
            </w:pPr>
            <w:r w:rsidRPr="00495BD9">
              <w:rPr>
                <w:rFonts w:hint="eastAsia"/>
                <w:sz w:val="22"/>
                <w:szCs w:val="22"/>
              </w:rPr>
              <w:t xml:space="preserve">102.61 </w:t>
            </w:r>
          </w:p>
        </w:tc>
        <w:tc>
          <w:tcPr>
            <w:tcW w:w="0" w:type="auto"/>
            <w:tcBorders>
              <w:top w:val="single" w:sz="12" w:space="0" w:color="auto"/>
            </w:tcBorders>
            <w:vAlign w:val="center"/>
          </w:tcPr>
          <w:p w14:paraId="6A45232F" w14:textId="7687BA0A" w:rsidR="00AB1099" w:rsidRPr="00495BD9" w:rsidRDefault="00AB1099" w:rsidP="00AB1099">
            <w:pPr>
              <w:jc w:val="right"/>
              <w:rPr>
                <w:sz w:val="22"/>
                <w:szCs w:val="22"/>
              </w:rPr>
            </w:pPr>
            <w:r w:rsidRPr="00495BD9">
              <w:rPr>
                <w:rFonts w:hint="eastAsia"/>
                <w:sz w:val="22"/>
                <w:szCs w:val="22"/>
              </w:rPr>
              <w:t xml:space="preserve">110.59 </w:t>
            </w:r>
          </w:p>
        </w:tc>
        <w:tc>
          <w:tcPr>
            <w:tcW w:w="0" w:type="auto"/>
            <w:tcBorders>
              <w:top w:val="single" w:sz="12" w:space="0" w:color="auto"/>
            </w:tcBorders>
            <w:vAlign w:val="center"/>
          </w:tcPr>
          <w:p w14:paraId="7963A640" w14:textId="1DAD38D7" w:rsidR="00AB1099" w:rsidRPr="00495BD9" w:rsidRDefault="00AB1099" w:rsidP="00AB1099">
            <w:pPr>
              <w:jc w:val="right"/>
              <w:rPr>
                <w:sz w:val="22"/>
                <w:szCs w:val="22"/>
              </w:rPr>
            </w:pPr>
            <w:r w:rsidRPr="00495BD9">
              <w:rPr>
                <w:rFonts w:hint="eastAsia"/>
                <w:sz w:val="22"/>
                <w:szCs w:val="22"/>
              </w:rPr>
              <w:t xml:space="preserve">110.71 </w:t>
            </w:r>
          </w:p>
        </w:tc>
        <w:tc>
          <w:tcPr>
            <w:tcW w:w="0" w:type="auto"/>
            <w:tcBorders>
              <w:top w:val="single" w:sz="12" w:space="0" w:color="auto"/>
            </w:tcBorders>
            <w:vAlign w:val="center"/>
          </w:tcPr>
          <w:p w14:paraId="7EEDDFD4" w14:textId="20A06F69" w:rsidR="00AB1099" w:rsidRPr="00495BD9" w:rsidRDefault="00AB1099" w:rsidP="00AB1099">
            <w:pPr>
              <w:jc w:val="right"/>
              <w:rPr>
                <w:sz w:val="22"/>
                <w:szCs w:val="22"/>
              </w:rPr>
            </w:pPr>
            <w:r w:rsidRPr="00495BD9">
              <w:rPr>
                <w:rFonts w:hint="eastAsia"/>
                <w:b/>
                <w:bCs/>
                <w:sz w:val="22"/>
                <w:szCs w:val="22"/>
              </w:rPr>
              <w:t xml:space="preserve">147.81 </w:t>
            </w:r>
          </w:p>
        </w:tc>
        <w:tc>
          <w:tcPr>
            <w:tcW w:w="0" w:type="auto"/>
            <w:tcBorders>
              <w:top w:val="single" w:sz="12" w:space="0" w:color="auto"/>
            </w:tcBorders>
            <w:vAlign w:val="center"/>
          </w:tcPr>
          <w:p w14:paraId="06B0CE84" w14:textId="0F7DECAF" w:rsidR="00AB1099" w:rsidRPr="00495BD9" w:rsidRDefault="00AB1099" w:rsidP="00AB1099">
            <w:pPr>
              <w:jc w:val="right"/>
              <w:rPr>
                <w:sz w:val="22"/>
                <w:szCs w:val="22"/>
              </w:rPr>
            </w:pPr>
            <w:r w:rsidRPr="00495BD9">
              <w:rPr>
                <w:rFonts w:hint="eastAsia"/>
                <w:sz w:val="22"/>
                <w:szCs w:val="22"/>
              </w:rPr>
              <w:t xml:space="preserve">109.75 </w:t>
            </w:r>
          </w:p>
        </w:tc>
        <w:tc>
          <w:tcPr>
            <w:tcW w:w="0" w:type="auto"/>
            <w:tcBorders>
              <w:top w:val="single" w:sz="12" w:space="0" w:color="auto"/>
            </w:tcBorders>
            <w:vAlign w:val="center"/>
          </w:tcPr>
          <w:p w14:paraId="47EF533A" w14:textId="76D9AE1B" w:rsidR="00AB1099" w:rsidRPr="00495BD9" w:rsidRDefault="00AB1099" w:rsidP="00AB1099">
            <w:pPr>
              <w:jc w:val="right"/>
              <w:rPr>
                <w:sz w:val="22"/>
                <w:szCs w:val="22"/>
              </w:rPr>
            </w:pPr>
            <w:r w:rsidRPr="00495BD9">
              <w:rPr>
                <w:rFonts w:hint="eastAsia"/>
                <w:sz w:val="22"/>
                <w:szCs w:val="22"/>
              </w:rPr>
              <w:t xml:space="preserve">113.15 </w:t>
            </w:r>
          </w:p>
        </w:tc>
        <w:tc>
          <w:tcPr>
            <w:tcW w:w="0" w:type="auto"/>
            <w:tcBorders>
              <w:top w:val="single" w:sz="12" w:space="0" w:color="auto"/>
            </w:tcBorders>
            <w:vAlign w:val="center"/>
          </w:tcPr>
          <w:p w14:paraId="4358B787" w14:textId="4C83AB95" w:rsidR="00AB1099" w:rsidRPr="00495BD9" w:rsidRDefault="00AB1099" w:rsidP="00AB1099">
            <w:pPr>
              <w:jc w:val="right"/>
              <w:rPr>
                <w:sz w:val="22"/>
                <w:szCs w:val="22"/>
              </w:rPr>
            </w:pPr>
            <w:r w:rsidRPr="00495BD9">
              <w:rPr>
                <w:rFonts w:hint="eastAsia"/>
                <w:sz w:val="22"/>
                <w:szCs w:val="22"/>
              </w:rPr>
              <w:t xml:space="preserve">107.63 </w:t>
            </w:r>
          </w:p>
        </w:tc>
        <w:tc>
          <w:tcPr>
            <w:tcW w:w="0" w:type="auto"/>
            <w:tcBorders>
              <w:top w:val="single" w:sz="12" w:space="0" w:color="auto"/>
            </w:tcBorders>
            <w:vAlign w:val="center"/>
          </w:tcPr>
          <w:p w14:paraId="3D859F9E" w14:textId="0F38E165" w:rsidR="00AB1099" w:rsidRPr="00495BD9" w:rsidRDefault="00AB1099" w:rsidP="00AB1099">
            <w:pPr>
              <w:jc w:val="right"/>
              <w:rPr>
                <w:sz w:val="22"/>
                <w:szCs w:val="22"/>
              </w:rPr>
            </w:pPr>
            <w:r w:rsidRPr="00495BD9">
              <w:rPr>
                <w:rFonts w:hint="eastAsia"/>
                <w:sz w:val="22"/>
                <w:szCs w:val="22"/>
              </w:rPr>
              <w:t xml:space="preserve">111.00 </w:t>
            </w:r>
          </w:p>
        </w:tc>
      </w:tr>
      <w:tr w:rsidR="002D3168" w:rsidRPr="00495BD9" w14:paraId="561DAADB" w14:textId="77777777" w:rsidTr="008B6CBA">
        <w:tc>
          <w:tcPr>
            <w:tcW w:w="0" w:type="auto"/>
            <w:vAlign w:val="center"/>
          </w:tcPr>
          <w:p w14:paraId="784D3C5B" w14:textId="77777777" w:rsidR="00AB1099" w:rsidRPr="00495BD9" w:rsidRDefault="00AB1099" w:rsidP="00AB1099">
            <w:pPr>
              <w:jc w:val="both"/>
              <w:rPr>
                <w:sz w:val="22"/>
                <w:szCs w:val="22"/>
              </w:rPr>
            </w:pPr>
            <w:proofErr w:type="spellStart"/>
            <w:r w:rsidRPr="00495BD9">
              <w:rPr>
                <w:sz w:val="22"/>
                <w:szCs w:val="22"/>
              </w:rPr>
              <w:t>HalfCheetah</w:t>
            </w:r>
            <w:proofErr w:type="spellEnd"/>
            <w:r w:rsidRPr="00495BD9">
              <w:rPr>
                <w:sz w:val="22"/>
                <w:szCs w:val="22"/>
              </w:rPr>
              <w:t>-E</w:t>
            </w:r>
          </w:p>
        </w:tc>
        <w:tc>
          <w:tcPr>
            <w:tcW w:w="0" w:type="auto"/>
            <w:vAlign w:val="center"/>
          </w:tcPr>
          <w:p w14:paraId="46116598" w14:textId="690F8F64" w:rsidR="00AB1099" w:rsidRPr="00495BD9" w:rsidRDefault="00AB1099" w:rsidP="00AB1099">
            <w:pPr>
              <w:jc w:val="right"/>
              <w:rPr>
                <w:sz w:val="22"/>
                <w:szCs w:val="22"/>
              </w:rPr>
            </w:pPr>
            <w:r w:rsidRPr="00495BD9">
              <w:rPr>
                <w:rFonts w:hint="eastAsia"/>
                <w:b/>
                <w:bCs/>
                <w:sz w:val="22"/>
                <w:szCs w:val="22"/>
              </w:rPr>
              <w:t xml:space="preserve">102.89 </w:t>
            </w:r>
          </w:p>
        </w:tc>
        <w:tc>
          <w:tcPr>
            <w:tcW w:w="0" w:type="auto"/>
            <w:vAlign w:val="center"/>
          </w:tcPr>
          <w:p w14:paraId="24735FD9" w14:textId="4472DD9E" w:rsidR="00AB1099" w:rsidRPr="00495BD9" w:rsidRDefault="00AB1099" w:rsidP="00AB1099">
            <w:pPr>
              <w:jc w:val="right"/>
              <w:rPr>
                <w:sz w:val="22"/>
                <w:szCs w:val="22"/>
              </w:rPr>
            </w:pPr>
            <w:r w:rsidRPr="00495BD9">
              <w:rPr>
                <w:rFonts w:hint="eastAsia"/>
                <w:b/>
                <w:bCs/>
                <w:sz w:val="22"/>
                <w:szCs w:val="22"/>
              </w:rPr>
              <w:t xml:space="preserve">105.63 </w:t>
            </w:r>
          </w:p>
        </w:tc>
        <w:tc>
          <w:tcPr>
            <w:tcW w:w="0" w:type="auto"/>
            <w:vAlign w:val="center"/>
          </w:tcPr>
          <w:p w14:paraId="7930C352" w14:textId="4F17245A" w:rsidR="00AB1099" w:rsidRPr="00495BD9" w:rsidRDefault="00AB1099" w:rsidP="00AB1099">
            <w:pPr>
              <w:jc w:val="right"/>
              <w:rPr>
                <w:sz w:val="22"/>
                <w:szCs w:val="22"/>
              </w:rPr>
            </w:pPr>
            <w:r w:rsidRPr="00495BD9">
              <w:rPr>
                <w:rFonts w:hint="eastAsia"/>
                <w:b/>
                <w:bCs/>
                <w:sz w:val="22"/>
                <w:szCs w:val="22"/>
              </w:rPr>
              <w:t xml:space="preserve">102.39 </w:t>
            </w:r>
          </w:p>
        </w:tc>
        <w:tc>
          <w:tcPr>
            <w:tcW w:w="0" w:type="auto"/>
            <w:vAlign w:val="center"/>
          </w:tcPr>
          <w:p w14:paraId="5EC22988" w14:textId="692A04F0" w:rsidR="00AB1099" w:rsidRPr="00495BD9" w:rsidRDefault="00AB1099" w:rsidP="00AB1099">
            <w:pPr>
              <w:jc w:val="right"/>
              <w:rPr>
                <w:sz w:val="22"/>
                <w:szCs w:val="22"/>
              </w:rPr>
            </w:pPr>
            <w:r w:rsidRPr="00495BD9">
              <w:rPr>
                <w:rFonts w:hint="eastAsia"/>
                <w:sz w:val="22"/>
                <w:szCs w:val="22"/>
              </w:rPr>
              <w:t xml:space="preserve">1.69 </w:t>
            </w:r>
          </w:p>
        </w:tc>
        <w:tc>
          <w:tcPr>
            <w:tcW w:w="0" w:type="auto"/>
            <w:vAlign w:val="center"/>
          </w:tcPr>
          <w:p w14:paraId="59C03347" w14:textId="4F75DB8F" w:rsidR="00AB1099" w:rsidRPr="00495BD9" w:rsidRDefault="00AB1099" w:rsidP="00AB1099">
            <w:pPr>
              <w:jc w:val="right"/>
              <w:rPr>
                <w:sz w:val="22"/>
                <w:szCs w:val="22"/>
              </w:rPr>
            </w:pPr>
            <w:r w:rsidRPr="00495BD9">
              <w:rPr>
                <w:rFonts w:hint="eastAsia"/>
                <w:sz w:val="22"/>
                <w:szCs w:val="22"/>
              </w:rPr>
              <w:t xml:space="preserve">51.04 </w:t>
            </w:r>
          </w:p>
        </w:tc>
        <w:tc>
          <w:tcPr>
            <w:tcW w:w="0" w:type="auto"/>
            <w:vAlign w:val="center"/>
          </w:tcPr>
          <w:p w14:paraId="3D7C01B6" w14:textId="566CAB8E" w:rsidR="00AB1099" w:rsidRPr="00495BD9" w:rsidRDefault="00AB1099" w:rsidP="00AB1099">
            <w:pPr>
              <w:jc w:val="right"/>
              <w:rPr>
                <w:sz w:val="22"/>
                <w:szCs w:val="22"/>
              </w:rPr>
            </w:pPr>
            <w:r w:rsidRPr="00495BD9">
              <w:rPr>
                <w:rFonts w:hint="eastAsia"/>
                <w:sz w:val="22"/>
                <w:szCs w:val="22"/>
              </w:rPr>
              <w:t xml:space="preserve">68.70 </w:t>
            </w:r>
          </w:p>
        </w:tc>
        <w:tc>
          <w:tcPr>
            <w:tcW w:w="0" w:type="auto"/>
            <w:vAlign w:val="center"/>
          </w:tcPr>
          <w:p w14:paraId="595A7191" w14:textId="35E2BA44" w:rsidR="00AB1099" w:rsidRPr="00495BD9" w:rsidRDefault="00AB1099" w:rsidP="00AB1099">
            <w:pPr>
              <w:jc w:val="right"/>
              <w:rPr>
                <w:sz w:val="22"/>
                <w:szCs w:val="22"/>
              </w:rPr>
            </w:pPr>
            <w:r w:rsidRPr="00495BD9">
              <w:rPr>
                <w:rFonts w:hint="eastAsia"/>
                <w:sz w:val="22"/>
                <w:szCs w:val="22"/>
              </w:rPr>
              <w:t xml:space="preserve">97.73 </w:t>
            </w:r>
          </w:p>
        </w:tc>
        <w:tc>
          <w:tcPr>
            <w:tcW w:w="0" w:type="auto"/>
            <w:vAlign w:val="center"/>
          </w:tcPr>
          <w:p w14:paraId="7DC3A854" w14:textId="540DAC4A" w:rsidR="00AB1099" w:rsidRPr="00495BD9" w:rsidRDefault="00AB1099" w:rsidP="00AB1099">
            <w:pPr>
              <w:jc w:val="right"/>
              <w:rPr>
                <w:sz w:val="22"/>
                <w:szCs w:val="22"/>
              </w:rPr>
            </w:pPr>
            <w:r w:rsidRPr="00495BD9">
              <w:rPr>
                <w:rFonts w:hint="eastAsia"/>
                <w:sz w:val="22"/>
                <w:szCs w:val="22"/>
              </w:rPr>
              <w:t xml:space="preserve">96.31 </w:t>
            </w:r>
          </w:p>
        </w:tc>
      </w:tr>
      <w:tr w:rsidR="002D3168" w:rsidRPr="00495BD9" w14:paraId="7CA81ACC" w14:textId="77777777" w:rsidTr="008B6CBA">
        <w:tc>
          <w:tcPr>
            <w:tcW w:w="0" w:type="auto"/>
            <w:vAlign w:val="center"/>
          </w:tcPr>
          <w:p w14:paraId="4B3075A4" w14:textId="77777777" w:rsidR="00AB1099" w:rsidRPr="00495BD9" w:rsidRDefault="00AB1099" w:rsidP="00AB1099">
            <w:pPr>
              <w:jc w:val="both"/>
              <w:rPr>
                <w:sz w:val="22"/>
                <w:szCs w:val="22"/>
              </w:rPr>
            </w:pPr>
            <w:proofErr w:type="spellStart"/>
            <w:r w:rsidRPr="00495BD9">
              <w:rPr>
                <w:sz w:val="22"/>
                <w:szCs w:val="22"/>
              </w:rPr>
              <w:t>HalfCheetah</w:t>
            </w:r>
            <w:proofErr w:type="spellEnd"/>
            <w:r w:rsidRPr="00495BD9">
              <w:rPr>
                <w:sz w:val="22"/>
                <w:szCs w:val="22"/>
              </w:rPr>
              <w:t>-H</w:t>
            </w:r>
          </w:p>
        </w:tc>
        <w:tc>
          <w:tcPr>
            <w:tcW w:w="0" w:type="auto"/>
            <w:vAlign w:val="center"/>
          </w:tcPr>
          <w:p w14:paraId="1D1DE581" w14:textId="6F26995B" w:rsidR="00AB1099" w:rsidRPr="00495BD9" w:rsidRDefault="00AB1099" w:rsidP="00AB1099">
            <w:pPr>
              <w:jc w:val="right"/>
              <w:rPr>
                <w:sz w:val="22"/>
                <w:szCs w:val="22"/>
              </w:rPr>
            </w:pPr>
            <w:r w:rsidRPr="00495BD9">
              <w:rPr>
                <w:rFonts w:hint="eastAsia"/>
                <w:b/>
                <w:bCs/>
                <w:sz w:val="22"/>
                <w:szCs w:val="22"/>
              </w:rPr>
              <w:t xml:space="preserve">98.38 </w:t>
            </w:r>
          </w:p>
        </w:tc>
        <w:tc>
          <w:tcPr>
            <w:tcW w:w="0" w:type="auto"/>
            <w:vAlign w:val="center"/>
          </w:tcPr>
          <w:p w14:paraId="1EFA3FEF" w14:textId="4E7C2AA9" w:rsidR="00AB1099" w:rsidRPr="00495BD9" w:rsidRDefault="00AB1099" w:rsidP="00AB1099">
            <w:pPr>
              <w:jc w:val="right"/>
              <w:rPr>
                <w:sz w:val="22"/>
                <w:szCs w:val="22"/>
              </w:rPr>
            </w:pPr>
            <w:r w:rsidRPr="00495BD9">
              <w:rPr>
                <w:rFonts w:hint="eastAsia"/>
                <w:sz w:val="22"/>
                <w:szCs w:val="22"/>
              </w:rPr>
              <w:t xml:space="preserve">89.78 </w:t>
            </w:r>
          </w:p>
        </w:tc>
        <w:tc>
          <w:tcPr>
            <w:tcW w:w="0" w:type="auto"/>
            <w:vAlign w:val="center"/>
          </w:tcPr>
          <w:p w14:paraId="017384E7" w14:textId="4603E13B" w:rsidR="00AB1099" w:rsidRPr="00495BD9" w:rsidRDefault="00AB1099" w:rsidP="00AB1099">
            <w:pPr>
              <w:jc w:val="right"/>
              <w:rPr>
                <w:sz w:val="22"/>
                <w:szCs w:val="22"/>
              </w:rPr>
            </w:pPr>
            <w:r w:rsidRPr="00495BD9">
              <w:rPr>
                <w:rFonts w:hint="eastAsia"/>
                <w:b/>
                <w:bCs/>
                <w:sz w:val="22"/>
                <w:szCs w:val="22"/>
              </w:rPr>
              <w:t xml:space="preserve">99.74 </w:t>
            </w:r>
          </w:p>
        </w:tc>
        <w:tc>
          <w:tcPr>
            <w:tcW w:w="0" w:type="auto"/>
            <w:vAlign w:val="center"/>
          </w:tcPr>
          <w:p w14:paraId="47BE3390" w14:textId="6197CBE2" w:rsidR="00AB1099" w:rsidRPr="00495BD9" w:rsidRDefault="00AB1099" w:rsidP="00AB1099">
            <w:pPr>
              <w:jc w:val="right"/>
              <w:rPr>
                <w:sz w:val="22"/>
                <w:szCs w:val="22"/>
              </w:rPr>
            </w:pPr>
            <w:r w:rsidRPr="00495BD9">
              <w:rPr>
                <w:rFonts w:hint="eastAsia"/>
                <w:sz w:val="22"/>
                <w:szCs w:val="22"/>
              </w:rPr>
              <w:t xml:space="preserve">92.25 </w:t>
            </w:r>
          </w:p>
        </w:tc>
        <w:tc>
          <w:tcPr>
            <w:tcW w:w="0" w:type="auto"/>
            <w:vAlign w:val="center"/>
          </w:tcPr>
          <w:p w14:paraId="66CCE424" w14:textId="109D2A83" w:rsidR="00AB1099" w:rsidRPr="00495BD9" w:rsidRDefault="00AB1099" w:rsidP="00AB1099">
            <w:pPr>
              <w:jc w:val="right"/>
              <w:rPr>
                <w:sz w:val="22"/>
                <w:szCs w:val="22"/>
              </w:rPr>
            </w:pPr>
            <w:r w:rsidRPr="00495BD9">
              <w:rPr>
                <w:rFonts w:hint="eastAsia"/>
                <w:sz w:val="22"/>
                <w:szCs w:val="22"/>
              </w:rPr>
              <w:t xml:space="preserve">42.11 </w:t>
            </w:r>
          </w:p>
        </w:tc>
        <w:tc>
          <w:tcPr>
            <w:tcW w:w="0" w:type="auto"/>
            <w:vAlign w:val="center"/>
          </w:tcPr>
          <w:p w14:paraId="5D5933A9" w14:textId="2A4A6A91" w:rsidR="00AB1099" w:rsidRPr="00495BD9" w:rsidRDefault="00AB1099" w:rsidP="00AB1099">
            <w:pPr>
              <w:jc w:val="right"/>
              <w:rPr>
                <w:sz w:val="22"/>
                <w:szCs w:val="22"/>
              </w:rPr>
            </w:pPr>
            <w:r w:rsidRPr="00495BD9">
              <w:rPr>
                <w:rFonts w:hint="eastAsia"/>
                <w:sz w:val="22"/>
                <w:szCs w:val="22"/>
              </w:rPr>
              <w:t xml:space="preserve">70.03 </w:t>
            </w:r>
          </w:p>
        </w:tc>
        <w:tc>
          <w:tcPr>
            <w:tcW w:w="0" w:type="auto"/>
            <w:vAlign w:val="center"/>
          </w:tcPr>
          <w:p w14:paraId="421FBA87" w14:textId="51A86B06" w:rsidR="00AB1099" w:rsidRPr="00495BD9" w:rsidRDefault="00AB1099" w:rsidP="00AB1099">
            <w:pPr>
              <w:jc w:val="right"/>
              <w:rPr>
                <w:sz w:val="22"/>
                <w:szCs w:val="22"/>
              </w:rPr>
            </w:pPr>
            <w:r w:rsidRPr="00495BD9">
              <w:rPr>
                <w:rFonts w:hint="eastAsia"/>
                <w:sz w:val="22"/>
                <w:szCs w:val="22"/>
              </w:rPr>
              <w:t xml:space="preserve">90.04 </w:t>
            </w:r>
          </w:p>
        </w:tc>
        <w:tc>
          <w:tcPr>
            <w:tcW w:w="0" w:type="auto"/>
            <w:vAlign w:val="center"/>
          </w:tcPr>
          <w:p w14:paraId="5643A89B" w14:textId="435CCDC3" w:rsidR="00AB1099" w:rsidRPr="00495BD9" w:rsidRDefault="00AB1099" w:rsidP="00AB1099">
            <w:pPr>
              <w:jc w:val="right"/>
              <w:rPr>
                <w:sz w:val="22"/>
                <w:szCs w:val="22"/>
              </w:rPr>
            </w:pPr>
            <w:r w:rsidRPr="00495BD9">
              <w:rPr>
                <w:rFonts w:hint="eastAsia"/>
                <w:b/>
                <w:bCs/>
                <w:sz w:val="22"/>
                <w:szCs w:val="22"/>
              </w:rPr>
              <w:t xml:space="preserve">98.79 </w:t>
            </w:r>
          </w:p>
        </w:tc>
      </w:tr>
      <w:tr w:rsidR="002D3168" w:rsidRPr="00495BD9" w14:paraId="2F42A650" w14:textId="77777777" w:rsidTr="008B6CBA">
        <w:tc>
          <w:tcPr>
            <w:tcW w:w="0" w:type="auto"/>
            <w:vAlign w:val="center"/>
          </w:tcPr>
          <w:p w14:paraId="5818F1CE" w14:textId="77777777" w:rsidR="00AB1099" w:rsidRPr="00495BD9" w:rsidRDefault="00AB1099" w:rsidP="00AB1099">
            <w:pPr>
              <w:jc w:val="both"/>
              <w:rPr>
                <w:sz w:val="22"/>
                <w:szCs w:val="22"/>
              </w:rPr>
            </w:pPr>
            <w:proofErr w:type="spellStart"/>
            <w:r w:rsidRPr="00495BD9">
              <w:rPr>
                <w:sz w:val="22"/>
                <w:szCs w:val="22"/>
              </w:rPr>
              <w:t>HalfCheetah</w:t>
            </w:r>
            <w:proofErr w:type="spellEnd"/>
            <w:r w:rsidRPr="00495BD9">
              <w:rPr>
                <w:sz w:val="22"/>
                <w:szCs w:val="22"/>
              </w:rPr>
              <w:t>-MR</w:t>
            </w:r>
          </w:p>
        </w:tc>
        <w:tc>
          <w:tcPr>
            <w:tcW w:w="0" w:type="auto"/>
            <w:vAlign w:val="center"/>
          </w:tcPr>
          <w:p w14:paraId="500142AD" w14:textId="14A1893F" w:rsidR="00AB1099" w:rsidRPr="00495BD9" w:rsidRDefault="00AB1099" w:rsidP="00AB1099">
            <w:pPr>
              <w:jc w:val="right"/>
              <w:rPr>
                <w:sz w:val="22"/>
                <w:szCs w:val="22"/>
              </w:rPr>
            </w:pPr>
            <w:r w:rsidRPr="00495BD9">
              <w:rPr>
                <w:rFonts w:hint="eastAsia"/>
                <w:sz w:val="22"/>
                <w:szCs w:val="22"/>
              </w:rPr>
              <w:t xml:space="preserve">94.55 </w:t>
            </w:r>
          </w:p>
        </w:tc>
        <w:tc>
          <w:tcPr>
            <w:tcW w:w="0" w:type="auto"/>
            <w:vAlign w:val="center"/>
          </w:tcPr>
          <w:p w14:paraId="5B67D4B1" w14:textId="66A86FC4" w:rsidR="00AB1099" w:rsidRPr="00495BD9" w:rsidRDefault="00AB1099" w:rsidP="00AB1099">
            <w:pPr>
              <w:jc w:val="right"/>
              <w:rPr>
                <w:sz w:val="22"/>
                <w:szCs w:val="22"/>
              </w:rPr>
            </w:pPr>
            <w:r w:rsidRPr="00495BD9">
              <w:rPr>
                <w:rFonts w:hint="eastAsia"/>
                <w:sz w:val="22"/>
                <w:szCs w:val="22"/>
              </w:rPr>
              <w:t xml:space="preserve">107.31 </w:t>
            </w:r>
          </w:p>
        </w:tc>
        <w:tc>
          <w:tcPr>
            <w:tcW w:w="0" w:type="auto"/>
            <w:vAlign w:val="center"/>
          </w:tcPr>
          <w:p w14:paraId="39576F14" w14:textId="0734E3D2" w:rsidR="00AB1099" w:rsidRPr="00495BD9" w:rsidRDefault="00AB1099" w:rsidP="00AB1099">
            <w:pPr>
              <w:jc w:val="right"/>
              <w:rPr>
                <w:sz w:val="22"/>
                <w:szCs w:val="22"/>
              </w:rPr>
            </w:pPr>
            <w:r w:rsidRPr="00495BD9">
              <w:rPr>
                <w:rFonts w:hint="eastAsia"/>
                <w:sz w:val="22"/>
                <w:szCs w:val="22"/>
              </w:rPr>
              <w:t xml:space="preserve">105.66 </w:t>
            </w:r>
          </w:p>
        </w:tc>
        <w:tc>
          <w:tcPr>
            <w:tcW w:w="0" w:type="auto"/>
            <w:vAlign w:val="center"/>
          </w:tcPr>
          <w:p w14:paraId="6A4D37DE" w14:textId="1B197AD7" w:rsidR="00AB1099" w:rsidRPr="00495BD9" w:rsidRDefault="00AB1099" w:rsidP="00AB1099">
            <w:pPr>
              <w:jc w:val="right"/>
              <w:rPr>
                <w:sz w:val="22"/>
                <w:szCs w:val="22"/>
              </w:rPr>
            </w:pPr>
            <w:r w:rsidRPr="00495BD9">
              <w:rPr>
                <w:rFonts w:hint="eastAsia"/>
                <w:b/>
                <w:bCs/>
                <w:sz w:val="22"/>
                <w:szCs w:val="22"/>
              </w:rPr>
              <w:t xml:space="preserve">123.63 </w:t>
            </w:r>
          </w:p>
        </w:tc>
        <w:tc>
          <w:tcPr>
            <w:tcW w:w="0" w:type="auto"/>
            <w:vAlign w:val="center"/>
          </w:tcPr>
          <w:p w14:paraId="2F65252D" w14:textId="45406292" w:rsidR="00AB1099" w:rsidRPr="00495BD9" w:rsidRDefault="00AB1099" w:rsidP="00AB1099">
            <w:pPr>
              <w:jc w:val="right"/>
              <w:rPr>
                <w:sz w:val="22"/>
                <w:szCs w:val="22"/>
                <w:u w:val="single"/>
              </w:rPr>
            </w:pPr>
            <w:r w:rsidRPr="00495BD9">
              <w:rPr>
                <w:rFonts w:hint="eastAsia"/>
                <w:sz w:val="22"/>
                <w:szCs w:val="22"/>
              </w:rPr>
              <w:t>-8.28</w:t>
            </w:r>
          </w:p>
        </w:tc>
        <w:tc>
          <w:tcPr>
            <w:tcW w:w="0" w:type="auto"/>
            <w:vAlign w:val="center"/>
          </w:tcPr>
          <w:p w14:paraId="56500DE8" w14:textId="25BEFCDC" w:rsidR="00AB1099" w:rsidRPr="00495BD9" w:rsidRDefault="00AB1099" w:rsidP="00AB1099">
            <w:pPr>
              <w:jc w:val="right"/>
              <w:rPr>
                <w:sz w:val="22"/>
                <w:szCs w:val="22"/>
              </w:rPr>
            </w:pPr>
            <w:r w:rsidRPr="00495BD9">
              <w:rPr>
                <w:rFonts w:hint="eastAsia"/>
                <w:sz w:val="22"/>
                <w:szCs w:val="22"/>
              </w:rPr>
              <w:t xml:space="preserve">109.92 </w:t>
            </w:r>
          </w:p>
        </w:tc>
        <w:tc>
          <w:tcPr>
            <w:tcW w:w="0" w:type="auto"/>
            <w:vAlign w:val="center"/>
          </w:tcPr>
          <w:p w14:paraId="58325FF6" w14:textId="6A73C5F2" w:rsidR="00AB1099" w:rsidRPr="00495BD9" w:rsidRDefault="00AB1099" w:rsidP="00AB1099">
            <w:pPr>
              <w:jc w:val="right"/>
              <w:rPr>
                <w:sz w:val="22"/>
                <w:szCs w:val="22"/>
              </w:rPr>
            </w:pPr>
            <w:r w:rsidRPr="00495BD9">
              <w:rPr>
                <w:rFonts w:hint="eastAsia"/>
                <w:sz w:val="22"/>
                <w:szCs w:val="22"/>
              </w:rPr>
              <w:t xml:space="preserve">96.93 </w:t>
            </w:r>
          </w:p>
        </w:tc>
        <w:tc>
          <w:tcPr>
            <w:tcW w:w="0" w:type="auto"/>
            <w:vAlign w:val="center"/>
          </w:tcPr>
          <w:p w14:paraId="1F9842AD" w14:textId="53B93954" w:rsidR="00AB1099" w:rsidRPr="00495BD9" w:rsidRDefault="00AB1099" w:rsidP="00AB1099">
            <w:pPr>
              <w:jc w:val="right"/>
              <w:rPr>
                <w:sz w:val="22"/>
                <w:szCs w:val="22"/>
              </w:rPr>
            </w:pPr>
            <w:r w:rsidRPr="00495BD9">
              <w:rPr>
                <w:rFonts w:hint="eastAsia"/>
                <w:sz w:val="22"/>
                <w:szCs w:val="22"/>
              </w:rPr>
              <w:t xml:space="preserve">104.20 </w:t>
            </w:r>
          </w:p>
        </w:tc>
      </w:tr>
      <w:tr w:rsidR="002D3168" w:rsidRPr="00495BD9" w14:paraId="363743C5" w14:textId="77777777" w:rsidTr="008B6CBA">
        <w:tc>
          <w:tcPr>
            <w:tcW w:w="0" w:type="auto"/>
            <w:vAlign w:val="center"/>
          </w:tcPr>
          <w:p w14:paraId="2AF31F22" w14:textId="77777777" w:rsidR="00AB1099" w:rsidRPr="00495BD9" w:rsidRDefault="00AB1099" w:rsidP="00AB1099">
            <w:pPr>
              <w:jc w:val="both"/>
              <w:rPr>
                <w:sz w:val="22"/>
                <w:szCs w:val="22"/>
              </w:rPr>
            </w:pPr>
            <w:proofErr w:type="spellStart"/>
            <w:r w:rsidRPr="00495BD9">
              <w:rPr>
                <w:sz w:val="22"/>
                <w:szCs w:val="22"/>
              </w:rPr>
              <w:t>HalfCheetah</w:t>
            </w:r>
            <w:proofErr w:type="spellEnd"/>
            <w:r w:rsidRPr="00495BD9">
              <w:rPr>
                <w:sz w:val="22"/>
                <w:szCs w:val="22"/>
              </w:rPr>
              <w:t>-ER</w:t>
            </w:r>
          </w:p>
        </w:tc>
        <w:tc>
          <w:tcPr>
            <w:tcW w:w="0" w:type="auto"/>
            <w:vAlign w:val="center"/>
          </w:tcPr>
          <w:p w14:paraId="4BFE2D8C" w14:textId="3EFEC8C3" w:rsidR="00AB1099" w:rsidRPr="00495BD9" w:rsidRDefault="00AB1099" w:rsidP="00AB1099">
            <w:pPr>
              <w:jc w:val="right"/>
              <w:rPr>
                <w:sz w:val="22"/>
                <w:szCs w:val="22"/>
              </w:rPr>
            </w:pPr>
            <w:r w:rsidRPr="00495BD9">
              <w:rPr>
                <w:rFonts w:hint="eastAsia"/>
                <w:sz w:val="22"/>
                <w:szCs w:val="22"/>
              </w:rPr>
              <w:t xml:space="preserve">70.64 </w:t>
            </w:r>
          </w:p>
        </w:tc>
        <w:tc>
          <w:tcPr>
            <w:tcW w:w="0" w:type="auto"/>
            <w:vAlign w:val="center"/>
          </w:tcPr>
          <w:p w14:paraId="712637A9" w14:textId="7F613BCB" w:rsidR="00AB1099" w:rsidRPr="00495BD9" w:rsidRDefault="00AB1099" w:rsidP="00AB1099">
            <w:pPr>
              <w:jc w:val="right"/>
              <w:rPr>
                <w:sz w:val="22"/>
                <w:szCs w:val="22"/>
              </w:rPr>
            </w:pPr>
            <w:r w:rsidRPr="00495BD9">
              <w:rPr>
                <w:rFonts w:hint="eastAsia"/>
                <w:sz w:val="22"/>
                <w:szCs w:val="22"/>
              </w:rPr>
              <w:t xml:space="preserve">77.21 </w:t>
            </w:r>
          </w:p>
        </w:tc>
        <w:tc>
          <w:tcPr>
            <w:tcW w:w="0" w:type="auto"/>
            <w:vAlign w:val="center"/>
          </w:tcPr>
          <w:p w14:paraId="62324C7F" w14:textId="3D26E95E" w:rsidR="00AB1099" w:rsidRPr="00495BD9" w:rsidRDefault="00AB1099" w:rsidP="00AB1099">
            <w:pPr>
              <w:jc w:val="right"/>
              <w:rPr>
                <w:sz w:val="22"/>
                <w:szCs w:val="22"/>
              </w:rPr>
            </w:pPr>
            <w:r w:rsidRPr="00495BD9">
              <w:rPr>
                <w:rFonts w:hint="eastAsia"/>
                <w:sz w:val="22"/>
                <w:szCs w:val="22"/>
              </w:rPr>
              <w:t xml:space="preserve">75.76 </w:t>
            </w:r>
          </w:p>
        </w:tc>
        <w:tc>
          <w:tcPr>
            <w:tcW w:w="0" w:type="auto"/>
            <w:vAlign w:val="center"/>
          </w:tcPr>
          <w:p w14:paraId="3EAD98F3" w14:textId="09C50B8A" w:rsidR="00AB1099" w:rsidRPr="00495BD9" w:rsidRDefault="00AB1099" w:rsidP="00AB1099">
            <w:pPr>
              <w:jc w:val="right"/>
              <w:rPr>
                <w:sz w:val="22"/>
                <w:szCs w:val="22"/>
              </w:rPr>
            </w:pPr>
            <w:r w:rsidRPr="00495BD9">
              <w:rPr>
                <w:rFonts w:hint="eastAsia"/>
                <w:b/>
                <w:bCs/>
                <w:sz w:val="22"/>
                <w:szCs w:val="22"/>
              </w:rPr>
              <w:t xml:space="preserve">87.27 </w:t>
            </w:r>
          </w:p>
        </w:tc>
        <w:tc>
          <w:tcPr>
            <w:tcW w:w="0" w:type="auto"/>
            <w:vAlign w:val="center"/>
          </w:tcPr>
          <w:p w14:paraId="24D182F0" w14:textId="46705BF8" w:rsidR="00AB1099" w:rsidRPr="00495BD9" w:rsidRDefault="00AB1099" w:rsidP="00AB1099">
            <w:pPr>
              <w:jc w:val="right"/>
              <w:rPr>
                <w:sz w:val="22"/>
                <w:szCs w:val="22"/>
                <w:u w:val="single"/>
              </w:rPr>
            </w:pPr>
            <w:r w:rsidRPr="00495BD9">
              <w:rPr>
                <w:rFonts w:hint="eastAsia"/>
                <w:sz w:val="22"/>
                <w:szCs w:val="22"/>
              </w:rPr>
              <w:t>-3.88</w:t>
            </w:r>
          </w:p>
        </w:tc>
        <w:tc>
          <w:tcPr>
            <w:tcW w:w="0" w:type="auto"/>
            <w:vAlign w:val="center"/>
          </w:tcPr>
          <w:p w14:paraId="1498F0CE" w14:textId="118731BB" w:rsidR="00AB1099" w:rsidRPr="00495BD9" w:rsidRDefault="00AB1099" w:rsidP="00AB1099">
            <w:pPr>
              <w:jc w:val="right"/>
              <w:rPr>
                <w:sz w:val="22"/>
                <w:szCs w:val="22"/>
              </w:rPr>
            </w:pPr>
            <w:r w:rsidRPr="00495BD9">
              <w:rPr>
                <w:rFonts w:hint="eastAsia"/>
                <w:sz w:val="22"/>
                <w:szCs w:val="22"/>
              </w:rPr>
              <w:t xml:space="preserve">77.30 </w:t>
            </w:r>
          </w:p>
        </w:tc>
        <w:tc>
          <w:tcPr>
            <w:tcW w:w="0" w:type="auto"/>
            <w:vAlign w:val="center"/>
          </w:tcPr>
          <w:p w14:paraId="4A5ACA7B" w14:textId="24432C3E" w:rsidR="00AB1099" w:rsidRPr="00495BD9" w:rsidRDefault="00AB1099" w:rsidP="00AB1099">
            <w:pPr>
              <w:jc w:val="right"/>
              <w:rPr>
                <w:sz w:val="22"/>
                <w:szCs w:val="22"/>
              </w:rPr>
            </w:pPr>
            <w:r w:rsidRPr="00495BD9">
              <w:rPr>
                <w:rFonts w:hint="eastAsia"/>
                <w:sz w:val="22"/>
                <w:szCs w:val="22"/>
              </w:rPr>
              <w:t xml:space="preserve">78.34 </w:t>
            </w:r>
          </w:p>
        </w:tc>
        <w:tc>
          <w:tcPr>
            <w:tcW w:w="0" w:type="auto"/>
            <w:vAlign w:val="center"/>
          </w:tcPr>
          <w:p w14:paraId="18169AA4" w14:textId="1D9819E7" w:rsidR="00AB1099" w:rsidRPr="00495BD9" w:rsidRDefault="00AB1099" w:rsidP="00AB1099">
            <w:pPr>
              <w:jc w:val="right"/>
              <w:rPr>
                <w:sz w:val="22"/>
                <w:szCs w:val="22"/>
              </w:rPr>
            </w:pPr>
            <w:r w:rsidRPr="00495BD9">
              <w:rPr>
                <w:rFonts w:hint="eastAsia"/>
                <w:sz w:val="22"/>
                <w:szCs w:val="22"/>
              </w:rPr>
              <w:t xml:space="preserve">79.64 </w:t>
            </w:r>
          </w:p>
        </w:tc>
      </w:tr>
    </w:tbl>
    <w:p w14:paraId="347A19A3" w14:textId="77777777" w:rsidR="00B92F8D" w:rsidRPr="00495BD9" w:rsidRDefault="00B92F8D" w:rsidP="00B92F8D">
      <w:pPr>
        <w:pStyle w:val="5"/>
        <w:rPr>
          <w:rFonts w:eastAsia="標楷體"/>
          <w:color w:val="auto"/>
        </w:rPr>
      </w:pPr>
      <w:r w:rsidRPr="00495BD9">
        <w:rPr>
          <w:rFonts w:eastAsia="標楷體"/>
          <w:color w:val="auto"/>
        </w:rPr>
        <w:t>克隆與優化損失的影響</w:t>
      </w:r>
    </w:p>
    <w:p w14:paraId="53808920" w14:textId="138BA851" w:rsidR="00445B60" w:rsidRPr="00495BD9" w:rsidRDefault="00445B60" w:rsidP="00445B60">
      <w:pPr>
        <w:pStyle w:val="aff3"/>
        <w:spacing w:after="180"/>
        <w:rPr>
          <w:color w:val="auto"/>
        </w:rPr>
      </w:pPr>
      <w:r w:rsidRPr="00495BD9">
        <w:rPr>
          <w:color w:val="auto"/>
        </w:rPr>
        <w:t xml:space="preserve">BC </w:t>
      </w:r>
      <w:r w:rsidRPr="00495BD9">
        <w:rPr>
          <w:color w:val="auto"/>
        </w:rPr>
        <w:t>的結果可用來觀察</w:t>
      </w:r>
      <w:proofErr w:type="gramStart"/>
      <w:r w:rsidRPr="00495BD9">
        <w:rPr>
          <w:color w:val="auto"/>
        </w:rPr>
        <w:t>直接克</w:t>
      </w:r>
      <w:proofErr w:type="gramEnd"/>
      <w:r w:rsidRPr="00495BD9">
        <w:rPr>
          <w:color w:val="auto"/>
        </w:rPr>
        <w:t>隆資料行為所造成的影響。整體而言，其表現主要受到資料內行為組成限制。當資料中的控制行為較為一致時，</w:t>
      </w:r>
      <w:r w:rsidRPr="00495BD9">
        <w:rPr>
          <w:color w:val="auto"/>
        </w:rPr>
        <w:t xml:space="preserve">BC </w:t>
      </w:r>
      <w:r w:rsidRPr="00495BD9">
        <w:rPr>
          <w:color w:val="auto"/>
        </w:rPr>
        <w:t>通常能保留其中的主要能力；</w:t>
      </w:r>
      <w:r w:rsidR="00823650" w:rsidRPr="00823650">
        <w:rPr>
          <w:color w:val="auto"/>
        </w:rPr>
        <w:t>當回放資料集包含不同訓練階段及較低品質的轉移時，其表現則普遍低於對應的單一策略</w:t>
      </w:r>
      <w:r w:rsidR="00125B11">
        <w:rPr>
          <w:color w:val="auto"/>
        </w:rPr>
        <w:t>資料集</w:t>
      </w:r>
      <w:r w:rsidR="00823650" w:rsidRPr="00823650">
        <w:rPr>
          <w:color w:val="auto"/>
        </w:rPr>
        <w:t>。</w:t>
      </w:r>
      <w:r w:rsidRPr="00495BD9">
        <w:rPr>
          <w:color w:val="auto"/>
        </w:rPr>
        <w:t>這顯示</w:t>
      </w:r>
      <w:proofErr w:type="gramStart"/>
      <w:r w:rsidRPr="00495BD9">
        <w:rPr>
          <w:color w:val="auto"/>
        </w:rPr>
        <w:t>克隆能使</w:t>
      </w:r>
      <w:proofErr w:type="gramEnd"/>
      <w:r w:rsidRPr="00495BD9">
        <w:rPr>
          <w:color w:val="auto"/>
        </w:rPr>
        <w:t>策略維持於資料行為附近，降低策略任意偏離資料支撐範圍的可能，但缺乏依據行為品質調整學習方向的能力，因此也會受到資料中次優行為影響。</w:t>
      </w:r>
    </w:p>
    <w:p w14:paraId="0519746F" w14:textId="049B6B6B" w:rsidR="00445B60" w:rsidRPr="00495BD9" w:rsidRDefault="00445B60" w:rsidP="00445B60">
      <w:pPr>
        <w:pStyle w:val="aff3"/>
        <w:spacing w:after="180"/>
        <w:rPr>
          <w:color w:val="auto"/>
        </w:rPr>
      </w:pPr>
      <w:r w:rsidRPr="00495BD9">
        <w:rPr>
          <w:color w:val="auto"/>
        </w:rPr>
        <w:t xml:space="preserve">TD3BC </w:t>
      </w:r>
      <w:r w:rsidRPr="00495BD9">
        <w:rPr>
          <w:color w:val="auto"/>
        </w:rPr>
        <w:t>的結果進一步呈現在克隆基礎上加入優化損失後的變化。</w:t>
      </w:r>
      <w:r w:rsidR="00B443C4" w:rsidRPr="00B443C4">
        <w:rPr>
          <w:color w:val="auto"/>
        </w:rPr>
        <w:t>在三個環境的所有回放資料集中，</w:t>
      </w:r>
      <w:r w:rsidR="00B443C4" w:rsidRPr="00B443C4">
        <w:rPr>
          <w:color w:val="auto"/>
        </w:rPr>
        <w:t xml:space="preserve">TD3BC </w:t>
      </w:r>
      <w:r w:rsidR="00B443C4" w:rsidRPr="00B443C4">
        <w:rPr>
          <w:color w:val="auto"/>
        </w:rPr>
        <w:t>的平均表現均高於</w:t>
      </w:r>
      <w:r w:rsidR="00B443C4" w:rsidRPr="00B443C4">
        <w:rPr>
          <w:color w:val="auto"/>
        </w:rPr>
        <w:t xml:space="preserve"> BC</w:t>
      </w:r>
      <w:r w:rsidR="00B443C4" w:rsidRPr="00B443C4">
        <w:rPr>
          <w:color w:val="auto"/>
        </w:rPr>
        <w:t>，顯示優化損失有助於降低</w:t>
      </w:r>
      <w:proofErr w:type="gramStart"/>
      <w:r w:rsidR="00B443C4" w:rsidRPr="00B443C4">
        <w:rPr>
          <w:color w:val="auto"/>
        </w:rPr>
        <w:t>低</w:t>
      </w:r>
      <w:proofErr w:type="gramEnd"/>
      <w:r w:rsidR="00B443C4" w:rsidRPr="00B443C4">
        <w:rPr>
          <w:color w:val="auto"/>
        </w:rPr>
        <w:t>品質轉移對策略更新的直接影響，並從混合品質資料中選擇較佳的學習方向。</w:t>
      </w:r>
      <w:r w:rsidRPr="00495BD9">
        <w:rPr>
          <w:color w:val="auto"/>
        </w:rPr>
        <w:t>對於包含大量次優行為的資料，這項設計能彌補</w:t>
      </w:r>
      <w:proofErr w:type="gramStart"/>
      <w:r w:rsidRPr="00495BD9">
        <w:rPr>
          <w:color w:val="auto"/>
        </w:rPr>
        <w:t>單純克</w:t>
      </w:r>
      <w:proofErr w:type="gramEnd"/>
      <w:r w:rsidRPr="00495BD9">
        <w:rPr>
          <w:color w:val="auto"/>
        </w:rPr>
        <w:t>隆受到資料整體組成限制的問題，使策略在保留資料行為依據的同時進一步改善控制表現。</w:t>
      </w:r>
    </w:p>
    <w:p w14:paraId="3C9477B4" w14:textId="7A806A5A" w:rsidR="00445B60" w:rsidRPr="00495BD9" w:rsidRDefault="00445B60" w:rsidP="00445B60">
      <w:pPr>
        <w:pStyle w:val="aff3"/>
        <w:spacing w:after="180"/>
        <w:rPr>
          <w:color w:val="auto"/>
        </w:rPr>
      </w:pPr>
      <w:r w:rsidRPr="00495BD9">
        <w:rPr>
          <w:color w:val="auto"/>
        </w:rPr>
        <w:t>然而，</w:t>
      </w:r>
      <w:r w:rsidRPr="00495BD9">
        <w:rPr>
          <w:color w:val="auto"/>
        </w:rPr>
        <w:t xml:space="preserve">TD3BC </w:t>
      </w:r>
      <w:r w:rsidRPr="00495BD9">
        <w:rPr>
          <w:color w:val="auto"/>
        </w:rPr>
        <w:t>相較於</w:t>
      </w:r>
      <w:r w:rsidRPr="00495BD9">
        <w:rPr>
          <w:color w:val="auto"/>
        </w:rPr>
        <w:t xml:space="preserve"> BC </w:t>
      </w:r>
      <w:r w:rsidRPr="00495BD9">
        <w:rPr>
          <w:color w:val="auto"/>
        </w:rPr>
        <w:t>的提升並未一致出現在其他</w:t>
      </w:r>
      <w:r w:rsidR="00C81A2B">
        <w:rPr>
          <w:color w:val="auto"/>
        </w:rPr>
        <w:t>資料集中</w:t>
      </w:r>
      <w:r w:rsidRPr="00495BD9">
        <w:rPr>
          <w:color w:val="auto"/>
        </w:rPr>
        <w:t>，部分結果甚至呈現明顯下降。這些差異顯示，加入優化損失後，策略更新也更加依賴動作價值估計。當部分動作受到錯誤高估，或價值引導方向偏離資料中的有效行為時，策略可能失去原本可由克隆維持</w:t>
      </w:r>
      <w:r w:rsidRPr="00495BD9">
        <w:rPr>
          <w:color w:val="auto"/>
        </w:rPr>
        <w:lastRenderedPageBreak/>
        <w:t>的控制方式。行為</w:t>
      </w:r>
      <w:proofErr w:type="gramStart"/>
      <w:r w:rsidRPr="00495BD9">
        <w:rPr>
          <w:color w:val="auto"/>
        </w:rPr>
        <w:t>克隆項雖</w:t>
      </w:r>
      <w:proofErr w:type="gramEnd"/>
      <w:r w:rsidRPr="00495BD9">
        <w:rPr>
          <w:color w:val="auto"/>
        </w:rPr>
        <w:t>能限制策略偏移，仍未必足以完全抵消錯誤價值估計造成的影響。因此，優化損失一方面提高了模型從混合品質資料中選擇較佳行為的能力，另一方面也增加了錯誤高估影響策略更新的風險。</w:t>
      </w:r>
    </w:p>
    <w:p w14:paraId="4A85C544" w14:textId="2150B6FB" w:rsidR="005A7AD3" w:rsidRPr="00495BD9" w:rsidRDefault="00445B60" w:rsidP="00445B60">
      <w:pPr>
        <w:pStyle w:val="aff3"/>
        <w:spacing w:after="180"/>
        <w:rPr>
          <w:color w:val="auto"/>
        </w:rPr>
      </w:pPr>
      <w:r w:rsidRPr="00495BD9">
        <w:rPr>
          <w:color w:val="auto"/>
        </w:rPr>
        <w:t>整體而言，</w:t>
      </w:r>
      <w:proofErr w:type="gramStart"/>
      <w:r w:rsidRPr="00495BD9">
        <w:rPr>
          <w:color w:val="auto"/>
        </w:rPr>
        <w:t>克隆能提供</w:t>
      </w:r>
      <w:proofErr w:type="gramEnd"/>
      <w:r w:rsidRPr="00495BD9">
        <w:rPr>
          <w:color w:val="auto"/>
        </w:rPr>
        <w:t>以資料行為為基礎的策略更新方向，而優化損失則有助於改善</w:t>
      </w:r>
      <w:proofErr w:type="gramStart"/>
      <w:r w:rsidRPr="00495BD9">
        <w:rPr>
          <w:color w:val="auto"/>
        </w:rPr>
        <w:t>單純克</w:t>
      </w:r>
      <w:proofErr w:type="gramEnd"/>
      <w:r w:rsidRPr="00495BD9">
        <w:rPr>
          <w:color w:val="auto"/>
        </w:rPr>
        <w:t>隆無法區分行為品質的限制。兩者結合後，模型能更有效利用混合品質資料，但其結果也更加依賴動作價值估計是否正確。這項結果構成後續分析</w:t>
      </w:r>
      <w:r w:rsidRPr="00495BD9">
        <w:rPr>
          <w:color w:val="auto"/>
        </w:rPr>
        <w:t xml:space="preserve"> SCAS </w:t>
      </w:r>
      <w:r w:rsidRPr="00495BD9">
        <w:rPr>
          <w:color w:val="auto"/>
        </w:rPr>
        <w:t>與</w:t>
      </w:r>
      <w:r w:rsidRPr="00495BD9">
        <w:rPr>
          <w:color w:val="auto"/>
        </w:rPr>
        <w:t xml:space="preserve"> SCASPL </w:t>
      </w:r>
      <w:r w:rsidRPr="00495BD9">
        <w:rPr>
          <w:color w:val="auto"/>
        </w:rPr>
        <w:t>的基礎：修正損失在特定條件下具有使策略接近資料動作的作用，而兩種方法仍同時受到優化損失引導；</w:t>
      </w:r>
      <w:r w:rsidRPr="00495BD9">
        <w:rPr>
          <w:color w:val="auto"/>
        </w:rPr>
        <w:t xml:space="preserve">SCASPL </w:t>
      </w:r>
      <w:r w:rsidRPr="00495BD9">
        <w:rPr>
          <w:color w:val="auto"/>
        </w:rPr>
        <w:t>則進一步加入動作價值約束。因此，後續需分別檢視狀態修正所提供的資料行為依據，以及價值約束能否降低錯誤價值引導對策略造成的影響。</w:t>
      </w:r>
    </w:p>
    <w:p w14:paraId="4BB0E866" w14:textId="77777777" w:rsidR="002604DA" w:rsidRPr="00495BD9" w:rsidRDefault="002604DA" w:rsidP="002604DA">
      <w:pPr>
        <w:pStyle w:val="5"/>
        <w:rPr>
          <w:rFonts w:eastAsia="標楷體"/>
          <w:color w:val="auto"/>
        </w:rPr>
      </w:pPr>
      <w:r w:rsidRPr="00495BD9">
        <w:rPr>
          <w:rFonts w:eastAsia="標楷體"/>
          <w:color w:val="auto"/>
        </w:rPr>
        <w:t>價值約束的影響</w:t>
      </w:r>
    </w:p>
    <w:p w14:paraId="5A3AAEE4" w14:textId="2F2C7213" w:rsidR="002604DA" w:rsidRPr="00495BD9" w:rsidRDefault="002604DA" w:rsidP="002604DA">
      <w:pPr>
        <w:pStyle w:val="aff3"/>
        <w:spacing w:after="180"/>
        <w:rPr>
          <w:color w:val="auto"/>
        </w:rPr>
      </w:pPr>
      <w:r w:rsidRPr="00495BD9">
        <w:rPr>
          <w:color w:val="auto"/>
        </w:rPr>
        <w:t xml:space="preserve">CQL </w:t>
      </w:r>
      <w:r w:rsidRPr="00495BD9">
        <w:rPr>
          <w:color w:val="auto"/>
        </w:rPr>
        <w:t>與</w:t>
      </w:r>
      <w:r w:rsidRPr="00495BD9">
        <w:rPr>
          <w:color w:val="auto"/>
        </w:rPr>
        <w:t xml:space="preserve"> </w:t>
      </w:r>
      <w:proofErr w:type="spellStart"/>
      <w:r w:rsidR="00B660D6" w:rsidRPr="00495BD9">
        <w:rPr>
          <w:color w:val="auto"/>
        </w:rPr>
        <w:t>aspl</w:t>
      </w:r>
      <w:proofErr w:type="spellEnd"/>
      <w:r w:rsidR="00B660D6" w:rsidRPr="00495BD9">
        <w:rPr>
          <w:color w:val="auto"/>
        </w:rPr>
        <w:t>-c</w:t>
      </w:r>
      <w:r w:rsidRPr="00495BD9">
        <w:rPr>
          <w:color w:val="auto"/>
        </w:rPr>
        <w:t xml:space="preserve"> </w:t>
      </w:r>
      <w:r w:rsidRPr="00495BD9">
        <w:rPr>
          <w:color w:val="auto"/>
        </w:rPr>
        <w:t>均透過調整資料動作與候選動作的相對價值，限制策略選擇受到錯誤高估的動作。然而，兩者的策略端皆僅由優化損失引導，缺少其他直接維持資料行為的策略目標。因此，當價值約束未能建立正確的動作排序時，策略仍可能持續選擇錯估的高價值動作。</w:t>
      </w:r>
      <w:r w:rsidR="00C55B0F" w:rsidRPr="00C55B0F">
        <w:rPr>
          <w:color w:val="auto"/>
        </w:rPr>
        <w:t>此特性使約束類方法在資料分佈較混雜的回放資料集中，較容易受到價值錯</w:t>
      </w:r>
      <w:proofErr w:type="gramStart"/>
      <w:r w:rsidR="00C55B0F" w:rsidRPr="00C55B0F">
        <w:rPr>
          <w:color w:val="auto"/>
        </w:rPr>
        <w:t>估與梯度</w:t>
      </w:r>
      <w:proofErr w:type="gramEnd"/>
      <w:r w:rsidR="00C55B0F" w:rsidRPr="00C55B0F">
        <w:rPr>
          <w:color w:val="auto"/>
        </w:rPr>
        <w:t>爆炸影響。</w:t>
      </w:r>
      <w:proofErr w:type="spellStart"/>
      <w:r w:rsidR="009375BE" w:rsidRPr="009375BE">
        <w:rPr>
          <w:color w:val="auto"/>
        </w:rPr>
        <w:t>aspl</w:t>
      </w:r>
      <w:proofErr w:type="spellEnd"/>
      <w:r w:rsidR="009375BE" w:rsidRPr="009375BE">
        <w:rPr>
          <w:color w:val="auto"/>
        </w:rPr>
        <w:t xml:space="preserve">-c </w:t>
      </w:r>
      <w:r w:rsidR="009375BE" w:rsidRPr="009375BE">
        <w:rPr>
          <w:color w:val="auto"/>
        </w:rPr>
        <w:t>在</w:t>
      </w:r>
      <w:r w:rsidR="009375BE" w:rsidRPr="009375BE">
        <w:rPr>
          <w:color w:val="auto"/>
        </w:rPr>
        <w:t xml:space="preserve"> Hopper </w:t>
      </w:r>
      <w:r w:rsidR="009375BE" w:rsidRPr="009375BE">
        <w:rPr>
          <w:color w:val="auto"/>
        </w:rPr>
        <w:t>與</w:t>
      </w:r>
      <w:r w:rsidR="009375BE" w:rsidRPr="009375BE">
        <w:rPr>
          <w:color w:val="auto"/>
        </w:rPr>
        <w:t xml:space="preserve"> </w:t>
      </w:r>
      <w:proofErr w:type="spellStart"/>
      <w:r w:rsidR="009375BE" w:rsidRPr="009375BE">
        <w:rPr>
          <w:color w:val="auto"/>
        </w:rPr>
        <w:t>HalfCheetah</w:t>
      </w:r>
      <w:proofErr w:type="spellEnd"/>
      <w:r w:rsidR="009375BE" w:rsidRPr="009375BE">
        <w:rPr>
          <w:color w:val="auto"/>
        </w:rPr>
        <w:t xml:space="preserve"> </w:t>
      </w:r>
      <w:r w:rsidR="009375BE" w:rsidRPr="009375BE">
        <w:rPr>
          <w:color w:val="auto"/>
        </w:rPr>
        <w:t>的多項回放</w:t>
      </w:r>
      <w:r w:rsidR="00C81A2B">
        <w:rPr>
          <w:color w:val="auto"/>
        </w:rPr>
        <w:t>資料集中</w:t>
      </w:r>
      <w:r w:rsidR="009375BE" w:rsidRPr="009375BE">
        <w:rPr>
          <w:color w:val="auto"/>
        </w:rPr>
        <w:t>發生此現象，也與後續干擾實驗中隨機資料比例提高後更容易失效的結果一致。</w:t>
      </w:r>
    </w:p>
    <w:p w14:paraId="18544263" w14:textId="79B5EDF5" w:rsidR="002604DA" w:rsidRPr="00495BD9" w:rsidRDefault="002604DA" w:rsidP="002604DA">
      <w:pPr>
        <w:pStyle w:val="aff3"/>
        <w:spacing w:after="180"/>
        <w:rPr>
          <w:color w:val="auto"/>
        </w:rPr>
      </w:pPr>
      <w:proofErr w:type="gramStart"/>
      <w:r w:rsidRPr="00495BD9">
        <w:rPr>
          <w:color w:val="auto"/>
        </w:rPr>
        <w:t>除了梯</w:t>
      </w:r>
      <w:proofErr w:type="gramEnd"/>
      <w:r w:rsidRPr="00495BD9">
        <w:rPr>
          <w:color w:val="auto"/>
        </w:rPr>
        <w:t>度爆炸外，</w:t>
      </w:r>
      <w:r w:rsidRPr="00495BD9">
        <w:rPr>
          <w:color w:val="auto"/>
        </w:rPr>
        <w:t xml:space="preserve">CQL </w:t>
      </w:r>
      <w:r w:rsidRPr="00495BD9">
        <w:rPr>
          <w:color w:val="auto"/>
        </w:rPr>
        <w:t>亦呈現數值正常但</w:t>
      </w:r>
      <w:proofErr w:type="gramStart"/>
      <w:r w:rsidRPr="00495BD9">
        <w:rPr>
          <w:color w:val="auto"/>
        </w:rPr>
        <w:t>策略低效的</w:t>
      </w:r>
      <w:proofErr w:type="gramEnd"/>
      <w:r w:rsidRPr="00495BD9">
        <w:rPr>
          <w:color w:val="auto"/>
        </w:rPr>
        <w:t>結果。</w:t>
      </w:r>
      <w:r w:rsidR="00C66F6D" w:rsidRPr="00C66F6D">
        <w:rPr>
          <w:color w:val="auto"/>
        </w:rPr>
        <w:t>其在</w:t>
      </w:r>
      <w:r w:rsidR="00C66F6D" w:rsidRPr="00C66F6D">
        <w:rPr>
          <w:color w:val="auto"/>
        </w:rPr>
        <w:t xml:space="preserve"> Hopper </w:t>
      </w:r>
      <w:r w:rsidR="00C66F6D" w:rsidRPr="00C66F6D">
        <w:rPr>
          <w:color w:val="auto"/>
        </w:rPr>
        <w:t>的回放資料集，以及</w:t>
      </w:r>
      <w:r w:rsidR="00C66F6D" w:rsidRPr="00C66F6D">
        <w:rPr>
          <w:color w:val="auto"/>
        </w:rPr>
        <w:t xml:space="preserve"> Walker2d </w:t>
      </w:r>
      <w:r w:rsidR="00C66F6D" w:rsidRPr="00C66F6D">
        <w:rPr>
          <w:color w:val="auto"/>
        </w:rPr>
        <w:t>與</w:t>
      </w:r>
      <w:r w:rsidR="00C66F6D" w:rsidRPr="00C66F6D">
        <w:rPr>
          <w:color w:val="auto"/>
        </w:rPr>
        <w:t xml:space="preserve"> </w:t>
      </w:r>
      <w:proofErr w:type="spellStart"/>
      <w:r w:rsidR="00C66F6D" w:rsidRPr="00C66F6D">
        <w:rPr>
          <w:color w:val="auto"/>
        </w:rPr>
        <w:t>HalfCheetah</w:t>
      </w:r>
      <w:proofErr w:type="spellEnd"/>
      <w:r w:rsidR="00C66F6D" w:rsidRPr="00C66F6D">
        <w:rPr>
          <w:color w:val="auto"/>
        </w:rPr>
        <w:t xml:space="preserve"> </w:t>
      </w:r>
      <w:r w:rsidR="00C66F6D" w:rsidRPr="00C66F6D">
        <w:rPr>
          <w:color w:val="auto"/>
        </w:rPr>
        <w:t>的</w:t>
      </w:r>
      <w:r w:rsidR="00C66F6D" w:rsidRPr="00C66F6D">
        <w:rPr>
          <w:color w:val="auto"/>
        </w:rPr>
        <w:t xml:space="preserve"> Expert </w:t>
      </w:r>
      <w:r w:rsidR="00C66F6D" w:rsidRPr="00C66F6D">
        <w:rPr>
          <w:color w:val="auto"/>
        </w:rPr>
        <w:t>中皆未能形成有效控制。</w:t>
      </w:r>
      <w:r w:rsidRPr="00495BD9">
        <w:rPr>
          <w:color w:val="auto"/>
        </w:rPr>
        <w:t>從部分策略重播可觀察到，</w:t>
      </w:r>
      <w:r w:rsidRPr="00495BD9">
        <w:rPr>
          <w:color w:val="auto"/>
        </w:rPr>
        <w:t xml:space="preserve">CQL </w:t>
      </w:r>
      <w:r w:rsidRPr="00495BD9">
        <w:rPr>
          <w:color w:val="auto"/>
        </w:rPr>
        <w:t>並非採取典型錯誤高估所造成的大幅度異常動作，而較常輸出幅度偏小，甚至接近不採取動作的控制方式。這顯示保守約束雖可降低候選動作的估計值，卻也可能改變原有的動作偏好，使策略無法採取足以完成控制的行為。</w:t>
      </w:r>
    </w:p>
    <w:p w14:paraId="73839678" w14:textId="70180509" w:rsidR="002604DA" w:rsidRPr="00495BD9" w:rsidRDefault="002604DA" w:rsidP="002604DA">
      <w:pPr>
        <w:pStyle w:val="aff3"/>
        <w:spacing w:after="180"/>
        <w:rPr>
          <w:color w:val="auto"/>
        </w:rPr>
      </w:pPr>
      <w:r w:rsidRPr="00495BD9">
        <w:rPr>
          <w:color w:val="auto"/>
        </w:rPr>
        <w:t>先前</w:t>
      </w:r>
      <w:r w:rsidRPr="00495BD9">
        <w:rPr>
          <w:color w:val="auto"/>
        </w:rPr>
        <w:t xml:space="preserve"> </w:t>
      </w:r>
      <w:proofErr w:type="spellStart"/>
      <w:r w:rsidRPr="00495BD9">
        <w:rPr>
          <w:color w:val="auto"/>
        </w:rPr>
        <w:t>HalfCheetah</w:t>
      </w:r>
      <w:proofErr w:type="spellEnd"/>
      <w:r w:rsidRPr="00495BD9">
        <w:rPr>
          <w:color w:val="auto"/>
        </w:rPr>
        <w:t xml:space="preserve">-Medium </w:t>
      </w:r>
      <w:r w:rsidRPr="00495BD9">
        <w:rPr>
          <w:color w:val="auto"/>
        </w:rPr>
        <w:t>與</w:t>
      </w:r>
      <w:r w:rsidRPr="00495BD9">
        <w:rPr>
          <w:color w:val="auto"/>
        </w:rPr>
        <w:t xml:space="preserve"> Medium-Replay </w:t>
      </w:r>
      <w:r w:rsidRPr="00495BD9">
        <w:rPr>
          <w:color w:val="auto"/>
        </w:rPr>
        <w:t>中所觀察到的高分，同樣伴隨較小的動作週期，但該行為恰好避免了原有資料策略中的反覆降速現象。這項結果不能視為</w:t>
      </w:r>
      <w:r w:rsidRPr="00495BD9">
        <w:rPr>
          <w:color w:val="auto"/>
        </w:rPr>
        <w:t xml:space="preserve"> CQL </w:t>
      </w:r>
      <w:r w:rsidRPr="00495BD9">
        <w:rPr>
          <w:color w:val="auto"/>
        </w:rPr>
        <w:t>的一般優勢，而是說明價值約束可能使策略偏離資料中的主要控制方式；偏移後的行為是否有效，仍取決於環境與</w:t>
      </w:r>
      <w:r w:rsidR="00125B11">
        <w:rPr>
          <w:color w:val="auto"/>
        </w:rPr>
        <w:t>資料集</w:t>
      </w:r>
      <w:r w:rsidRPr="00495BD9">
        <w:rPr>
          <w:color w:val="auto"/>
        </w:rPr>
        <w:t>。在離線情境下，模型無法透過額外互動確認這類行為，因此相同的動作抑制在其他條件中也可能形成穩定</w:t>
      </w:r>
      <w:proofErr w:type="gramStart"/>
      <w:r w:rsidRPr="00495BD9">
        <w:rPr>
          <w:color w:val="auto"/>
        </w:rPr>
        <w:t>但低效的</w:t>
      </w:r>
      <w:proofErr w:type="gramEnd"/>
      <w:r w:rsidRPr="00495BD9">
        <w:rPr>
          <w:color w:val="auto"/>
        </w:rPr>
        <w:t>策略。</w:t>
      </w:r>
    </w:p>
    <w:p w14:paraId="1A3076E0" w14:textId="6800A763" w:rsidR="002604DA" w:rsidRPr="00495BD9" w:rsidRDefault="00652B83" w:rsidP="002604DA">
      <w:pPr>
        <w:pStyle w:val="aff3"/>
        <w:spacing w:after="180"/>
        <w:rPr>
          <w:color w:val="auto"/>
        </w:rPr>
      </w:pPr>
      <w:r w:rsidRPr="00652B83">
        <w:rPr>
          <w:color w:val="auto"/>
        </w:rPr>
        <w:lastRenderedPageBreak/>
        <w:t xml:space="preserve">Expert </w:t>
      </w:r>
      <w:r w:rsidRPr="00652B83">
        <w:rPr>
          <w:color w:val="auto"/>
        </w:rPr>
        <w:t>資料中的低分則未伴隨梯度爆炸，不能以回放</w:t>
      </w:r>
      <w:r w:rsidR="00C81A2B">
        <w:rPr>
          <w:color w:val="auto"/>
        </w:rPr>
        <w:t>資料集中</w:t>
      </w:r>
      <w:r w:rsidRPr="00652B83">
        <w:rPr>
          <w:color w:val="auto"/>
        </w:rPr>
        <w:t>的價值錯估放大現象解釋。</w:t>
      </w:r>
      <w:r w:rsidR="002604DA" w:rsidRPr="00495BD9">
        <w:rPr>
          <w:color w:val="auto"/>
        </w:rPr>
        <w:t>後續干擾實驗顯示，降低</w:t>
      </w:r>
      <w:r w:rsidR="002604DA" w:rsidRPr="00495BD9">
        <w:rPr>
          <w:color w:val="auto"/>
        </w:rPr>
        <w:t xml:space="preserve"> Expert </w:t>
      </w:r>
      <w:r w:rsidR="002604DA" w:rsidRPr="00495BD9">
        <w:rPr>
          <w:color w:val="auto"/>
        </w:rPr>
        <w:t>資料比例反而能改善部分</w:t>
      </w:r>
      <w:r w:rsidR="002604DA" w:rsidRPr="00495BD9">
        <w:rPr>
          <w:color w:val="auto"/>
        </w:rPr>
        <w:t xml:space="preserve"> CQL </w:t>
      </w:r>
      <w:r w:rsidR="002604DA" w:rsidRPr="00495BD9">
        <w:rPr>
          <w:color w:val="auto"/>
        </w:rPr>
        <w:t>的表現，表示過於集中的資料</w:t>
      </w:r>
      <w:r w:rsidR="00967C3F" w:rsidRPr="00495BD9">
        <w:rPr>
          <w:color w:val="auto"/>
        </w:rPr>
        <w:t>分佈</w:t>
      </w:r>
      <w:r w:rsidR="002604DA" w:rsidRPr="00495BD9">
        <w:rPr>
          <w:color w:val="auto"/>
        </w:rPr>
        <w:t>可能與保守約束產生不利作用；</w:t>
      </w:r>
      <w:proofErr w:type="spellStart"/>
      <w:r w:rsidR="00B660D6" w:rsidRPr="00495BD9">
        <w:rPr>
          <w:color w:val="auto"/>
        </w:rPr>
        <w:t>aspl</w:t>
      </w:r>
      <w:proofErr w:type="spellEnd"/>
      <w:r w:rsidR="00B660D6" w:rsidRPr="00495BD9">
        <w:rPr>
          <w:color w:val="auto"/>
        </w:rPr>
        <w:t>-c</w:t>
      </w:r>
      <w:r w:rsidR="002604DA" w:rsidRPr="00495BD9">
        <w:rPr>
          <w:color w:val="auto"/>
        </w:rPr>
        <w:t xml:space="preserve"> </w:t>
      </w:r>
      <w:r w:rsidR="002604DA" w:rsidRPr="00495BD9">
        <w:rPr>
          <w:color w:val="auto"/>
        </w:rPr>
        <w:t>在此類資料中則更可能受到偽標籤誤導影響。不過，僅依基準測試仍不足以確定兩者的完整形成原因，因此此處先區分</w:t>
      </w:r>
      <w:proofErr w:type="gramStart"/>
      <w:r w:rsidR="002604DA" w:rsidRPr="00495BD9">
        <w:rPr>
          <w:color w:val="auto"/>
        </w:rPr>
        <w:t>其與梯度</w:t>
      </w:r>
      <w:proofErr w:type="gramEnd"/>
      <w:r w:rsidR="002604DA" w:rsidRPr="00495BD9">
        <w:rPr>
          <w:color w:val="auto"/>
        </w:rPr>
        <w:t>爆炸的差異，並將具體機制留待後續資料干擾實驗進一步分析。</w:t>
      </w:r>
    </w:p>
    <w:p w14:paraId="504D3DD3" w14:textId="4E35F4AB" w:rsidR="002604DA" w:rsidRPr="00495BD9" w:rsidRDefault="002604DA" w:rsidP="002604DA">
      <w:pPr>
        <w:pStyle w:val="aff3"/>
        <w:spacing w:after="180"/>
        <w:rPr>
          <w:color w:val="auto"/>
        </w:rPr>
      </w:pPr>
      <w:r w:rsidRPr="00495BD9">
        <w:rPr>
          <w:color w:val="auto"/>
        </w:rPr>
        <w:t>整體而言，價值約束方法具有兩類主要限制：在</w:t>
      </w:r>
      <w:r w:rsidR="00967C3F" w:rsidRPr="00495BD9">
        <w:rPr>
          <w:color w:val="auto"/>
        </w:rPr>
        <w:t>分佈</w:t>
      </w:r>
      <w:r w:rsidRPr="00495BD9">
        <w:rPr>
          <w:color w:val="auto"/>
        </w:rPr>
        <w:t>混雜的資料中，僅由優化損失引導的策略容易受到高價值錯估影響；在</w:t>
      </w:r>
      <w:r w:rsidR="00967C3F" w:rsidRPr="00495BD9">
        <w:rPr>
          <w:color w:val="auto"/>
        </w:rPr>
        <w:t>分佈</w:t>
      </w:r>
      <w:r w:rsidRPr="00495BD9">
        <w:rPr>
          <w:color w:val="auto"/>
        </w:rPr>
        <w:t>過於集中的資料中，約束本身又可能形成不適當的動作排序或監督方向。</w:t>
      </w:r>
      <w:r w:rsidR="00367A49" w:rsidRPr="00367A49">
        <w:rPr>
          <w:color w:val="auto"/>
        </w:rPr>
        <w:t>後續比較</w:t>
      </w:r>
      <w:r w:rsidR="00367A49" w:rsidRPr="00367A49">
        <w:rPr>
          <w:color w:val="auto"/>
        </w:rPr>
        <w:t xml:space="preserve"> </w:t>
      </w:r>
      <w:proofErr w:type="spellStart"/>
      <w:r w:rsidR="00367A49" w:rsidRPr="00367A49">
        <w:rPr>
          <w:color w:val="auto"/>
        </w:rPr>
        <w:t>scc</w:t>
      </w:r>
      <w:proofErr w:type="spellEnd"/>
      <w:r w:rsidR="00367A49" w:rsidRPr="00367A49">
        <w:rPr>
          <w:color w:val="auto"/>
        </w:rPr>
        <w:t xml:space="preserve">-n </w:t>
      </w:r>
      <w:r w:rsidR="00367A49" w:rsidRPr="00367A49">
        <w:rPr>
          <w:color w:val="auto"/>
        </w:rPr>
        <w:t>與</w:t>
      </w:r>
      <w:r w:rsidR="00367A49" w:rsidRPr="00367A49">
        <w:rPr>
          <w:color w:val="auto"/>
        </w:rPr>
        <w:t xml:space="preserve"> </w:t>
      </w:r>
      <w:proofErr w:type="spellStart"/>
      <w:r w:rsidR="00367A49" w:rsidRPr="00367A49">
        <w:rPr>
          <w:color w:val="auto"/>
        </w:rPr>
        <w:t>scaspl</w:t>
      </w:r>
      <w:proofErr w:type="spellEnd"/>
      <w:r w:rsidR="00367A49" w:rsidRPr="00367A49">
        <w:rPr>
          <w:color w:val="auto"/>
        </w:rPr>
        <w:t xml:space="preserve">-n </w:t>
      </w:r>
      <w:r w:rsidR="00367A49" w:rsidRPr="00367A49">
        <w:rPr>
          <w:color w:val="auto"/>
        </w:rPr>
        <w:t>時，應分別檢視狀態修正能否降低回放</w:t>
      </w:r>
      <w:r w:rsidR="00C81A2B">
        <w:rPr>
          <w:color w:val="auto"/>
        </w:rPr>
        <w:t>資料集中</w:t>
      </w:r>
      <w:r w:rsidR="00367A49" w:rsidRPr="00367A49">
        <w:rPr>
          <w:color w:val="auto"/>
        </w:rPr>
        <w:t>的訓練失效，以及是否能改善其約束基底在狹窄資料分佈下</w:t>
      </w:r>
      <w:proofErr w:type="gramStart"/>
      <w:r w:rsidR="00367A49" w:rsidRPr="00367A49">
        <w:rPr>
          <w:color w:val="auto"/>
        </w:rPr>
        <w:t>的低效行為</w:t>
      </w:r>
      <w:proofErr w:type="gramEnd"/>
      <w:r w:rsidR="00367A49" w:rsidRPr="00367A49">
        <w:rPr>
          <w:color w:val="auto"/>
        </w:rPr>
        <w:t>。</w:t>
      </w:r>
    </w:p>
    <w:p w14:paraId="541B1F82" w14:textId="0EAC6F00" w:rsidR="00955E7E" w:rsidRPr="00495BD9" w:rsidRDefault="002666C3" w:rsidP="002666C3">
      <w:pPr>
        <w:pStyle w:val="5"/>
        <w:rPr>
          <w:rFonts w:eastAsia="標楷體"/>
          <w:color w:val="auto"/>
        </w:rPr>
      </w:pPr>
      <w:r w:rsidRPr="00495BD9">
        <w:rPr>
          <w:rFonts w:eastAsia="標楷體"/>
          <w:color w:val="auto"/>
        </w:rPr>
        <w:t>狀態修正的影響</w:t>
      </w:r>
    </w:p>
    <w:p w14:paraId="2A220A2C" w14:textId="26075681" w:rsidR="00BD5787" w:rsidRPr="00495BD9" w:rsidRDefault="00B660D6" w:rsidP="00BD5787">
      <w:pPr>
        <w:pStyle w:val="aff3"/>
        <w:spacing w:after="180"/>
        <w:rPr>
          <w:color w:val="auto"/>
        </w:rPr>
      </w:pPr>
      <w:proofErr w:type="spellStart"/>
      <w:r w:rsidRPr="00495BD9">
        <w:rPr>
          <w:color w:val="auto"/>
        </w:rPr>
        <w:t>scas</w:t>
      </w:r>
      <w:proofErr w:type="spellEnd"/>
      <w:r w:rsidRPr="00495BD9">
        <w:rPr>
          <w:color w:val="auto"/>
        </w:rPr>
        <w:t>-n</w:t>
      </w:r>
      <w:r w:rsidR="00BD5787" w:rsidRPr="00495BD9">
        <w:rPr>
          <w:color w:val="auto"/>
        </w:rPr>
        <w:t xml:space="preserve"> </w:t>
      </w:r>
      <w:r w:rsidR="00BD5787" w:rsidRPr="00495BD9">
        <w:rPr>
          <w:color w:val="auto"/>
        </w:rPr>
        <w:t>透過資料轉移中的下一狀態建立修正目標，使策略除了接受優化損失引導外，也需產生能使預測下一狀態接近資料轉移結果的動作。相較於僅依據動作價值更新策略，這項設計能進一步利用資料中的狀態變化提供控制方向。然而，修正效果不只取決於資料回報高低，也與環境是否允許策略逐步調整，以及資料轉移是否包含一致且可利用的修正關係有關。</w:t>
      </w:r>
    </w:p>
    <w:p w14:paraId="76ECFC4B" w14:textId="7A7C5730" w:rsidR="00BD5787" w:rsidRPr="00495BD9" w:rsidRDefault="00CE4C10" w:rsidP="00BD5787">
      <w:pPr>
        <w:pStyle w:val="aff3"/>
        <w:spacing w:after="180"/>
        <w:rPr>
          <w:color w:val="auto"/>
        </w:rPr>
      </w:pPr>
      <w:r w:rsidRPr="00CE4C10">
        <w:rPr>
          <w:color w:val="auto"/>
        </w:rPr>
        <w:t>此項優勢在</w:t>
      </w:r>
      <w:r w:rsidRPr="00CE4C10">
        <w:rPr>
          <w:color w:val="auto"/>
        </w:rPr>
        <w:t xml:space="preserve"> Walker2d </w:t>
      </w:r>
      <w:r w:rsidRPr="00CE4C10">
        <w:rPr>
          <w:color w:val="auto"/>
        </w:rPr>
        <w:t>的回放資料集中最為明顯。</w:t>
      </w:r>
      <w:proofErr w:type="spellStart"/>
      <w:r w:rsidR="00F36251" w:rsidRPr="00495BD9">
        <w:rPr>
          <w:color w:val="auto"/>
        </w:rPr>
        <w:t>scas</w:t>
      </w:r>
      <w:proofErr w:type="spellEnd"/>
      <w:r w:rsidR="00F36251" w:rsidRPr="00495BD9">
        <w:rPr>
          <w:color w:val="auto"/>
        </w:rPr>
        <w:t>-n</w:t>
      </w:r>
      <w:r w:rsidR="002B60A7" w:rsidRPr="00495BD9">
        <w:rPr>
          <w:color w:val="auto"/>
        </w:rPr>
        <w:t xml:space="preserve"> </w:t>
      </w:r>
      <w:r w:rsidR="002B60A7" w:rsidRPr="00495BD9">
        <w:rPr>
          <w:color w:val="auto"/>
        </w:rPr>
        <w:t>在</w:t>
      </w:r>
      <w:r w:rsidR="002B60A7" w:rsidRPr="00495BD9">
        <w:rPr>
          <w:color w:val="auto"/>
        </w:rPr>
        <w:t xml:space="preserve"> Medium-Replay </w:t>
      </w:r>
      <w:r w:rsidR="002B60A7" w:rsidRPr="00495BD9">
        <w:rPr>
          <w:color w:val="auto"/>
        </w:rPr>
        <w:t>的平均表現與</w:t>
      </w:r>
      <w:r w:rsidR="002B60A7" w:rsidRPr="00495BD9">
        <w:rPr>
          <w:color w:val="auto"/>
        </w:rPr>
        <w:t xml:space="preserve"> </w:t>
      </w:r>
      <w:proofErr w:type="spellStart"/>
      <w:r w:rsidR="00F36251" w:rsidRPr="00495BD9">
        <w:rPr>
          <w:color w:val="auto"/>
        </w:rPr>
        <w:t>scc</w:t>
      </w:r>
      <w:proofErr w:type="spellEnd"/>
      <w:r w:rsidR="00F36251" w:rsidRPr="00495BD9">
        <w:rPr>
          <w:color w:val="auto"/>
        </w:rPr>
        <w:t>-n</w:t>
      </w:r>
      <w:r w:rsidR="002B60A7" w:rsidRPr="00495BD9">
        <w:rPr>
          <w:color w:val="auto"/>
        </w:rPr>
        <w:t xml:space="preserve"> </w:t>
      </w:r>
      <w:r w:rsidR="002B60A7" w:rsidRPr="00495BD9">
        <w:rPr>
          <w:color w:val="auto"/>
        </w:rPr>
        <w:t>幾乎相同，並取得所有比較模型中最高的</w:t>
      </w:r>
      <w:r w:rsidR="002B60A7" w:rsidRPr="00495BD9">
        <w:rPr>
          <w:color w:val="auto"/>
        </w:rPr>
        <w:t xml:space="preserve"> PR95</w:t>
      </w:r>
      <w:r w:rsidR="002B60A7" w:rsidRPr="00495BD9">
        <w:rPr>
          <w:color w:val="auto"/>
        </w:rPr>
        <w:t>；在</w:t>
      </w:r>
      <w:r w:rsidR="002B60A7" w:rsidRPr="00495BD9">
        <w:rPr>
          <w:color w:val="auto"/>
        </w:rPr>
        <w:t xml:space="preserve"> Expert-Replay </w:t>
      </w:r>
      <w:r w:rsidR="002B60A7" w:rsidRPr="00495BD9">
        <w:rPr>
          <w:color w:val="auto"/>
        </w:rPr>
        <w:t>中，其平均分數與</w:t>
      </w:r>
      <w:r w:rsidR="002B60A7" w:rsidRPr="00495BD9">
        <w:rPr>
          <w:color w:val="auto"/>
        </w:rPr>
        <w:t xml:space="preserve"> PR95 </w:t>
      </w:r>
      <w:r w:rsidR="002B60A7" w:rsidRPr="00495BD9">
        <w:rPr>
          <w:color w:val="auto"/>
        </w:rPr>
        <w:t>則皆為最高。</w:t>
      </w:r>
      <w:r w:rsidR="00DF0384" w:rsidRPr="00DF0384">
        <w:rPr>
          <w:color w:val="auto"/>
        </w:rPr>
        <w:t>此結果與前述</w:t>
      </w:r>
      <w:r w:rsidR="00DF0384" w:rsidRPr="00DF0384">
        <w:rPr>
          <w:color w:val="auto"/>
        </w:rPr>
        <w:t xml:space="preserve"> Walker2d </w:t>
      </w:r>
      <w:r w:rsidR="00DF0384" w:rsidRPr="00DF0384">
        <w:rPr>
          <w:color w:val="auto"/>
        </w:rPr>
        <w:t>回放資料集可能提供連續調整轉移的分析一致，顯示當資料包含可利用的狀態變化時，修正損失能引導策略建立連續的控制調整，使</w:t>
      </w:r>
      <w:r w:rsidR="00DF0384" w:rsidRPr="00DF0384">
        <w:rPr>
          <w:color w:val="auto"/>
        </w:rPr>
        <w:t xml:space="preserve"> </w:t>
      </w:r>
      <w:proofErr w:type="spellStart"/>
      <w:r w:rsidR="00DF0384" w:rsidRPr="00DF0384">
        <w:rPr>
          <w:color w:val="auto"/>
        </w:rPr>
        <w:t>scas</w:t>
      </w:r>
      <w:proofErr w:type="spellEnd"/>
      <w:r w:rsidR="00DF0384" w:rsidRPr="00DF0384">
        <w:rPr>
          <w:color w:val="auto"/>
        </w:rPr>
        <w:t xml:space="preserve">-n </w:t>
      </w:r>
      <w:r w:rsidR="00DF0384" w:rsidRPr="00DF0384">
        <w:rPr>
          <w:color w:val="auto"/>
        </w:rPr>
        <w:t>在兩項回放</w:t>
      </w:r>
      <w:r w:rsidR="00C81A2B">
        <w:rPr>
          <w:color w:val="auto"/>
        </w:rPr>
        <w:t>資料集中</w:t>
      </w:r>
      <w:r w:rsidR="00DF0384" w:rsidRPr="00DF0384">
        <w:rPr>
          <w:color w:val="auto"/>
        </w:rPr>
        <w:t>達到整體最高水準。</w:t>
      </w:r>
    </w:p>
    <w:p w14:paraId="7C97BFEE" w14:textId="6B9D7945" w:rsidR="00BD5787" w:rsidRPr="00495BD9" w:rsidRDefault="00BD5787" w:rsidP="00BD5787">
      <w:pPr>
        <w:pStyle w:val="aff3"/>
        <w:spacing w:after="180"/>
        <w:rPr>
          <w:color w:val="auto"/>
        </w:rPr>
      </w:pPr>
      <w:r w:rsidRPr="00495BD9">
        <w:rPr>
          <w:color w:val="auto"/>
        </w:rPr>
        <w:t>相對而言，</w:t>
      </w:r>
      <w:proofErr w:type="spellStart"/>
      <w:r w:rsidR="00B660D6" w:rsidRPr="00495BD9">
        <w:rPr>
          <w:color w:val="auto"/>
        </w:rPr>
        <w:t>scas</w:t>
      </w:r>
      <w:proofErr w:type="spellEnd"/>
      <w:r w:rsidR="00B660D6" w:rsidRPr="00495BD9">
        <w:rPr>
          <w:color w:val="auto"/>
        </w:rPr>
        <w:t>-n</w:t>
      </w:r>
      <w:r w:rsidRPr="00495BD9">
        <w:rPr>
          <w:color w:val="auto"/>
        </w:rPr>
        <w:t xml:space="preserve"> </w:t>
      </w:r>
      <w:r w:rsidRPr="00495BD9">
        <w:rPr>
          <w:color w:val="auto"/>
        </w:rPr>
        <w:t>在</w:t>
      </w:r>
      <w:r w:rsidRPr="00495BD9">
        <w:rPr>
          <w:color w:val="auto"/>
        </w:rPr>
        <w:t xml:space="preserve"> Hopper </w:t>
      </w:r>
      <w:r w:rsidRPr="00495BD9">
        <w:rPr>
          <w:color w:val="auto"/>
        </w:rPr>
        <w:t>的五項資料</w:t>
      </w:r>
      <w:r w:rsidR="004066BA">
        <w:rPr>
          <w:rFonts w:hint="eastAsia"/>
          <w:color w:val="auto"/>
        </w:rPr>
        <w:t>集</w:t>
      </w:r>
      <w:r w:rsidRPr="00495BD9">
        <w:rPr>
          <w:color w:val="auto"/>
        </w:rPr>
        <w:t>中皆未形成相對優勢，呈現明顯的環境性失效。</w:t>
      </w:r>
      <w:r w:rsidR="003C5AF0" w:rsidRPr="003C5AF0">
        <w:rPr>
          <w:color w:val="auto"/>
        </w:rPr>
        <w:t>其中，三項策略資料</w:t>
      </w:r>
      <w:r w:rsidR="004066BA">
        <w:rPr>
          <w:rFonts w:hint="eastAsia"/>
          <w:color w:val="auto"/>
        </w:rPr>
        <w:t>集</w:t>
      </w:r>
      <w:r w:rsidR="003C5AF0" w:rsidRPr="003C5AF0">
        <w:rPr>
          <w:color w:val="auto"/>
        </w:rPr>
        <w:t>發生梯度爆炸；兩項回放資料</w:t>
      </w:r>
      <w:r w:rsidR="004066BA">
        <w:rPr>
          <w:rFonts w:hint="eastAsia"/>
          <w:color w:val="auto"/>
        </w:rPr>
        <w:t>集</w:t>
      </w:r>
      <w:r w:rsidR="003C5AF0" w:rsidRPr="003C5AF0">
        <w:rPr>
          <w:color w:val="auto"/>
        </w:rPr>
        <w:t>即使未出現相同的數值失控，整體表現仍落後於多數主要方法。</w:t>
      </w:r>
      <w:r w:rsidRPr="00495BD9">
        <w:rPr>
          <w:color w:val="auto"/>
        </w:rPr>
        <w:t xml:space="preserve">Hopper </w:t>
      </w:r>
      <w:r w:rsidRPr="00495BD9">
        <w:rPr>
          <w:color w:val="auto"/>
        </w:rPr>
        <w:t>在姿態偏離後容易迅速觸發終止，使策略可用於修正的時間十分有限。即使修正損失提供局部的下一狀態方向，策略也未必能在回合結束前完成足以恢復控制的連續調整。因此，</w:t>
      </w:r>
      <w:proofErr w:type="spellStart"/>
      <w:r w:rsidR="00B660D6" w:rsidRPr="00495BD9">
        <w:rPr>
          <w:color w:val="auto"/>
        </w:rPr>
        <w:t>scas</w:t>
      </w:r>
      <w:proofErr w:type="spellEnd"/>
      <w:r w:rsidR="00B660D6" w:rsidRPr="00495BD9">
        <w:rPr>
          <w:color w:val="auto"/>
        </w:rPr>
        <w:t>-n</w:t>
      </w:r>
      <w:r w:rsidRPr="00495BD9">
        <w:rPr>
          <w:color w:val="auto"/>
        </w:rPr>
        <w:t xml:space="preserve"> </w:t>
      </w:r>
      <w:r w:rsidRPr="00495BD9">
        <w:rPr>
          <w:color w:val="auto"/>
        </w:rPr>
        <w:t>在</w:t>
      </w:r>
      <w:r w:rsidRPr="00495BD9">
        <w:rPr>
          <w:color w:val="auto"/>
        </w:rPr>
        <w:t xml:space="preserve"> Hopper </w:t>
      </w:r>
      <w:r w:rsidRPr="00495BD9">
        <w:rPr>
          <w:color w:val="auto"/>
        </w:rPr>
        <w:t>的整體失效不能</w:t>
      </w:r>
      <w:proofErr w:type="gramStart"/>
      <w:r w:rsidRPr="00495BD9">
        <w:rPr>
          <w:color w:val="auto"/>
        </w:rPr>
        <w:t>只以梯度</w:t>
      </w:r>
      <w:proofErr w:type="gramEnd"/>
      <w:r w:rsidRPr="00495BD9">
        <w:rPr>
          <w:color w:val="auto"/>
        </w:rPr>
        <w:t>爆炸解釋，環境本身對修正時間的限制亦可能使狀態修正難以發揮作用。</w:t>
      </w:r>
    </w:p>
    <w:p w14:paraId="64AB02DF" w14:textId="3DBD24BF" w:rsidR="00BD5787" w:rsidRPr="00495BD9" w:rsidRDefault="009520C4" w:rsidP="00BD5787">
      <w:pPr>
        <w:pStyle w:val="aff3"/>
        <w:spacing w:after="180"/>
        <w:rPr>
          <w:color w:val="auto"/>
        </w:rPr>
      </w:pPr>
      <w:r w:rsidRPr="009520C4">
        <w:rPr>
          <w:color w:val="auto"/>
        </w:rPr>
        <w:t xml:space="preserve">Hopper </w:t>
      </w:r>
      <w:r w:rsidRPr="009520C4">
        <w:rPr>
          <w:color w:val="auto"/>
        </w:rPr>
        <w:t>的兩項回放資料集也顯示，包含較多狀態轉移並不代表資料中必然具有可用的恢復資訊。</w:t>
      </w:r>
      <w:r w:rsidR="00BD5787" w:rsidRPr="00495BD9">
        <w:rPr>
          <w:color w:val="auto"/>
        </w:rPr>
        <w:t>相較於</w:t>
      </w:r>
      <w:r w:rsidR="00BD5787" w:rsidRPr="00495BD9">
        <w:rPr>
          <w:color w:val="auto"/>
        </w:rPr>
        <w:t xml:space="preserve"> Walker2d </w:t>
      </w:r>
      <w:r w:rsidR="00BD5787" w:rsidRPr="00495BD9">
        <w:rPr>
          <w:color w:val="auto"/>
        </w:rPr>
        <w:t>能透過多個連續步驟逐漸重新建立步態，</w:t>
      </w:r>
      <w:r w:rsidR="00BD5787" w:rsidRPr="00495BD9">
        <w:rPr>
          <w:color w:val="auto"/>
        </w:rPr>
        <w:t xml:space="preserve">Hopper </w:t>
      </w:r>
      <w:r w:rsidR="00BD5787" w:rsidRPr="00495BD9">
        <w:rPr>
          <w:color w:val="auto"/>
        </w:rPr>
        <w:t>的局部失衡較容</w:t>
      </w:r>
      <w:r w:rsidR="00BD5787" w:rsidRPr="00495BD9">
        <w:rPr>
          <w:color w:val="auto"/>
        </w:rPr>
        <w:lastRenderedPageBreak/>
        <w:t>易直接結束回合，使資料較難保留完整的失衡後恢復過程。</w:t>
      </w:r>
      <w:r w:rsidR="004B0441" w:rsidRPr="004B0441">
        <w:rPr>
          <w:color w:val="auto"/>
        </w:rPr>
        <w:t>這與</w:t>
      </w:r>
      <w:r w:rsidR="004B0441" w:rsidRPr="004B0441">
        <w:rPr>
          <w:color w:val="auto"/>
        </w:rPr>
        <w:t xml:space="preserve"> </w:t>
      </w:r>
      <w:proofErr w:type="spellStart"/>
      <w:r w:rsidR="004B0441" w:rsidRPr="004B0441">
        <w:rPr>
          <w:color w:val="auto"/>
        </w:rPr>
        <w:t>scas</w:t>
      </w:r>
      <w:proofErr w:type="spellEnd"/>
      <w:r w:rsidR="004B0441" w:rsidRPr="004B0441">
        <w:rPr>
          <w:color w:val="auto"/>
        </w:rPr>
        <w:t xml:space="preserve">-n </w:t>
      </w:r>
      <w:r w:rsidR="004B0441" w:rsidRPr="004B0441">
        <w:rPr>
          <w:color w:val="auto"/>
        </w:rPr>
        <w:t>在</w:t>
      </w:r>
      <w:r w:rsidR="004B0441" w:rsidRPr="004B0441">
        <w:rPr>
          <w:color w:val="auto"/>
        </w:rPr>
        <w:t xml:space="preserve"> Hopper </w:t>
      </w:r>
      <w:r w:rsidR="004B0441" w:rsidRPr="004B0441">
        <w:rPr>
          <w:color w:val="auto"/>
        </w:rPr>
        <w:t>的回放資料集中雖未延續部分策略資料集的梯度爆炸，卻仍未形成明顯優勢的結果一致。</w:t>
      </w:r>
      <w:r w:rsidR="00BD5787" w:rsidRPr="00495BD9">
        <w:rPr>
          <w:color w:val="auto"/>
        </w:rPr>
        <w:t>狀態修正所需要的並非單純增加轉移數量，而是資料必須包含能在環境終止前完成的有效調整關係。</w:t>
      </w:r>
    </w:p>
    <w:p w14:paraId="0F9A1721" w14:textId="6E0FF964" w:rsidR="00BD5787" w:rsidRPr="00495BD9" w:rsidRDefault="00BD5787" w:rsidP="00BD5787">
      <w:pPr>
        <w:pStyle w:val="aff3"/>
        <w:spacing w:after="180"/>
        <w:rPr>
          <w:color w:val="auto"/>
        </w:rPr>
      </w:pPr>
      <w:proofErr w:type="spellStart"/>
      <w:r w:rsidRPr="00495BD9">
        <w:rPr>
          <w:color w:val="auto"/>
        </w:rPr>
        <w:t>HalfCheetah</w:t>
      </w:r>
      <w:proofErr w:type="spellEnd"/>
      <w:r w:rsidRPr="00495BD9">
        <w:rPr>
          <w:color w:val="auto"/>
        </w:rPr>
        <w:t xml:space="preserve"> </w:t>
      </w:r>
      <w:r w:rsidRPr="00495BD9">
        <w:rPr>
          <w:color w:val="auto"/>
        </w:rPr>
        <w:t>則呈現另一種資料限制。</w:t>
      </w:r>
      <w:r w:rsidR="00A87594" w:rsidRPr="00A87594">
        <w:rPr>
          <w:color w:val="auto"/>
        </w:rPr>
        <w:t>由於環境不會因姿態失衡而提前終止，回放資料集可能保留策略陷入無法恢復的狀態後，持續倒地翻滾所產生的轉移。</w:t>
      </w:r>
      <w:r w:rsidRPr="00495BD9">
        <w:rPr>
          <w:color w:val="auto"/>
        </w:rPr>
        <w:t>這類資料無法提供返回有效跑動狀態的修正方向，也會降低資料中可利用調整資訊的比例。</w:t>
      </w:r>
      <w:proofErr w:type="spellStart"/>
      <w:r w:rsidR="004D0123" w:rsidRPr="004D0123">
        <w:rPr>
          <w:color w:val="auto"/>
        </w:rPr>
        <w:t>scas</w:t>
      </w:r>
      <w:proofErr w:type="spellEnd"/>
      <w:r w:rsidR="004D0123" w:rsidRPr="004D0123">
        <w:rPr>
          <w:color w:val="auto"/>
        </w:rPr>
        <w:t xml:space="preserve">-n </w:t>
      </w:r>
      <w:r w:rsidR="004D0123" w:rsidRPr="004D0123">
        <w:rPr>
          <w:color w:val="auto"/>
        </w:rPr>
        <w:t>在</w:t>
      </w:r>
      <w:r w:rsidR="004D0123" w:rsidRPr="004D0123">
        <w:rPr>
          <w:color w:val="auto"/>
        </w:rPr>
        <w:t xml:space="preserve"> </w:t>
      </w:r>
      <w:proofErr w:type="spellStart"/>
      <w:r w:rsidR="004D0123" w:rsidRPr="004D0123">
        <w:rPr>
          <w:color w:val="auto"/>
        </w:rPr>
        <w:t>HalfCheetah</w:t>
      </w:r>
      <w:proofErr w:type="spellEnd"/>
      <w:r w:rsidR="004D0123" w:rsidRPr="004D0123">
        <w:rPr>
          <w:color w:val="auto"/>
        </w:rPr>
        <w:t xml:space="preserve"> </w:t>
      </w:r>
      <w:r w:rsidR="004D0123" w:rsidRPr="004D0123">
        <w:rPr>
          <w:color w:val="auto"/>
        </w:rPr>
        <w:t>的回放資料集中，未呈現其在</w:t>
      </w:r>
      <w:r w:rsidR="004D0123" w:rsidRPr="004D0123">
        <w:rPr>
          <w:color w:val="auto"/>
        </w:rPr>
        <w:t xml:space="preserve"> Walker2d </w:t>
      </w:r>
      <w:r w:rsidR="004D0123" w:rsidRPr="004D0123">
        <w:rPr>
          <w:color w:val="auto"/>
        </w:rPr>
        <w:t>回放資料集中的明顯優勢，顯示狀態修正仍會受到無效失敗轉移的限制。</w:t>
      </w:r>
      <w:r w:rsidRPr="00495BD9">
        <w:rPr>
          <w:color w:val="auto"/>
        </w:rPr>
        <w:t>後續干擾實驗中，低品質資料增加後造成的效能下降，也與此項資料敏感性相符。</w:t>
      </w:r>
    </w:p>
    <w:p w14:paraId="257618F8" w14:textId="05BCE7E3" w:rsidR="00BD5787" w:rsidRPr="00495BD9" w:rsidRDefault="00BD5787" w:rsidP="00BD5787">
      <w:pPr>
        <w:pStyle w:val="aff3"/>
        <w:spacing w:after="180"/>
        <w:rPr>
          <w:color w:val="auto"/>
        </w:rPr>
      </w:pPr>
      <w:r w:rsidRPr="00495BD9">
        <w:rPr>
          <w:color w:val="auto"/>
        </w:rPr>
        <w:t>除環境與轉移內容外，</w:t>
      </w:r>
      <w:proofErr w:type="spellStart"/>
      <w:r w:rsidR="00B660D6" w:rsidRPr="00495BD9">
        <w:rPr>
          <w:color w:val="auto"/>
        </w:rPr>
        <w:t>scas</w:t>
      </w:r>
      <w:proofErr w:type="spellEnd"/>
      <w:r w:rsidR="00B660D6" w:rsidRPr="00495BD9">
        <w:rPr>
          <w:color w:val="auto"/>
        </w:rPr>
        <w:t>-n</w:t>
      </w:r>
      <w:r w:rsidRPr="00495BD9">
        <w:rPr>
          <w:color w:val="auto"/>
        </w:rPr>
        <w:t xml:space="preserve"> </w:t>
      </w:r>
      <w:r w:rsidRPr="00495BD9">
        <w:rPr>
          <w:color w:val="auto"/>
        </w:rPr>
        <w:t>的梯度爆炸亦呈現與資料軌跡結構相關的傾向。就已觀察到的失效</w:t>
      </w:r>
      <w:r w:rsidR="00967C3F" w:rsidRPr="00495BD9">
        <w:rPr>
          <w:color w:val="auto"/>
        </w:rPr>
        <w:t>分佈</w:t>
      </w:r>
      <w:r w:rsidRPr="00495BD9">
        <w:rPr>
          <w:color w:val="auto"/>
        </w:rPr>
        <w:t>而言，除</w:t>
      </w:r>
      <w:r w:rsidRPr="00495BD9">
        <w:rPr>
          <w:color w:val="auto"/>
        </w:rPr>
        <w:t xml:space="preserve"> Hopper-Medium </w:t>
      </w:r>
      <w:r w:rsidRPr="00495BD9">
        <w:rPr>
          <w:color w:val="auto"/>
        </w:rPr>
        <w:t>外，梯度爆炸多集中於</w:t>
      </w:r>
      <w:r w:rsidRPr="00495BD9">
        <w:rPr>
          <w:color w:val="auto"/>
        </w:rPr>
        <w:t xml:space="preserve"> Expert </w:t>
      </w:r>
      <w:r w:rsidRPr="00495BD9">
        <w:rPr>
          <w:color w:val="auto"/>
        </w:rPr>
        <w:t>或包含</w:t>
      </w:r>
      <w:r w:rsidRPr="00495BD9">
        <w:rPr>
          <w:color w:val="auto"/>
        </w:rPr>
        <w:t xml:space="preserve"> Expert </w:t>
      </w:r>
      <w:r w:rsidRPr="00495BD9">
        <w:rPr>
          <w:color w:val="auto"/>
        </w:rPr>
        <w:t>軌跡的</w:t>
      </w:r>
      <w:r w:rsidR="00125B11">
        <w:rPr>
          <w:color w:val="auto"/>
        </w:rPr>
        <w:t>資料集</w:t>
      </w:r>
      <w:r w:rsidRPr="00495BD9">
        <w:rPr>
          <w:color w:val="auto"/>
        </w:rPr>
        <w:t>。這可能與高品質資料通常集中於較狹窄的軌跡範圍有關。當狀態受到擾動後，輸入可能偏離原始軌跡，並接近另一條鄰近軌跡；若相似狀態在不同軌跡上對應不同方向的動作，同一局部區域便可能接收到不一致的修正訊號。這類方向衝突可能增加策略更新的波動，並</w:t>
      </w:r>
      <w:proofErr w:type="gramStart"/>
      <w:r w:rsidRPr="00495BD9">
        <w:rPr>
          <w:color w:val="auto"/>
        </w:rPr>
        <w:t>提高梯</w:t>
      </w:r>
      <w:proofErr w:type="gramEnd"/>
      <w:r w:rsidRPr="00495BD9">
        <w:rPr>
          <w:color w:val="auto"/>
        </w:rPr>
        <w:t>度爆炸發生的機率。</w:t>
      </w:r>
    </w:p>
    <w:p w14:paraId="3EA89C9D" w14:textId="75246F89" w:rsidR="00BD5787" w:rsidRPr="00495BD9" w:rsidRDefault="00BD5787" w:rsidP="00BD5787">
      <w:pPr>
        <w:pStyle w:val="aff3"/>
        <w:spacing w:after="180"/>
        <w:rPr>
          <w:color w:val="auto"/>
        </w:rPr>
      </w:pPr>
      <w:r w:rsidRPr="00495BD9">
        <w:rPr>
          <w:color w:val="auto"/>
        </w:rPr>
        <w:t>目前尚未直接量測擾動狀態跨越不同軌跡後的動作差異，因此上述解釋仍屬依據失效</w:t>
      </w:r>
      <w:r w:rsidR="00967C3F" w:rsidRPr="00495BD9">
        <w:rPr>
          <w:color w:val="auto"/>
        </w:rPr>
        <w:t>分佈</w:t>
      </w:r>
      <w:r w:rsidRPr="00495BD9">
        <w:rPr>
          <w:color w:val="auto"/>
        </w:rPr>
        <w:t>與方法機制提出的可能原因。其意義在於，資料</w:t>
      </w:r>
      <w:r w:rsidR="00967C3F" w:rsidRPr="00495BD9">
        <w:rPr>
          <w:color w:val="auto"/>
        </w:rPr>
        <w:t>分佈</w:t>
      </w:r>
      <w:r w:rsidRPr="00495BD9">
        <w:rPr>
          <w:color w:val="auto"/>
        </w:rPr>
        <w:t>集中並不必然使狀態修正更加可靠。高品質軌跡雖能提供良好的原始行為，但未必涵蓋擾動狀態所需的合理對應；若鄰近軌跡之間具有不同的控制方向，修正損失反而可能在局部區域形成衝突。</w:t>
      </w:r>
    </w:p>
    <w:p w14:paraId="658D078D" w14:textId="03A42F9B" w:rsidR="00BD5787" w:rsidRPr="00495BD9" w:rsidRDefault="0008541D" w:rsidP="00BD5787">
      <w:pPr>
        <w:pStyle w:val="aff3"/>
        <w:spacing w:after="180"/>
        <w:rPr>
          <w:color w:val="auto"/>
        </w:rPr>
      </w:pPr>
      <w:r w:rsidRPr="0008541D">
        <w:rPr>
          <w:color w:val="auto"/>
        </w:rPr>
        <w:t>整體而言，</w:t>
      </w:r>
      <w:proofErr w:type="spellStart"/>
      <w:r w:rsidRPr="0008541D">
        <w:rPr>
          <w:color w:val="auto"/>
        </w:rPr>
        <w:t>scas</w:t>
      </w:r>
      <w:proofErr w:type="spellEnd"/>
      <w:r w:rsidRPr="0008541D">
        <w:rPr>
          <w:color w:val="auto"/>
        </w:rPr>
        <w:t xml:space="preserve">-n </w:t>
      </w:r>
      <w:r w:rsidRPr="0008541D">
        <w:rPr>
          <w:color w:val="auto"/>
        </w:rPr>
        <w:t>的主要優勢在於利用資料中的狀態變化建立連續控制調整，而</w:t>
      </w:r>
      <w:r w:rsidRPr="0008541D">
        <w:rPr>
          <w:color w:val="auto"/>
        </w:rPr>
        <w:t xml:space="preserve"> Walker2d </w:t>
      </w:r>
      <w:r w:rsidRPr="0008541D">
        <w:rPr>
          <w:color w:val="auto"/>
        </w:rPr>
        <w:t>的兩項回放</w:t>
      </w:r>
      <w:proofErr w:type="gramStart"/>
      <w:r w:rsidRPr="0008541D">
        <w:rPr>
          <w:color w:val="auto"/>
        </w:rPr>
        <w:t>資料集最能</w:t>
      </w:r>
      <w:proofErr w:type="gramEnd"/>
      <w:r w:rsidRPr="0008541D">
        <w:rPr>
          <w:color w:val="auto"/>
        </w:rPr>
        <w:t>呈現此作用。</w:t>
      </w:r>
      <w:r w:rsidR="00BD5787" w:rsidRPr="00495BD9">
        <w:rPr>
          <w:color w:val="auto"/>
        </w:rPr>
        <w:t>然而，其效果高度依賴環境容許的修正時間、資料中是否存在可用的恢復轉移，以及擾動狀態能否獲得一致的修正方向。</w:t>
      </w:r>
      <w:r w:rsidR="00BD5787" w:rsidRPr="00495BD9">
        <w:rPr>
          <w:color w:val="auto"/>
        </w:rPr>
        <w:t xml:space="preserve">Hopper </w:t>
      </w:r>
      <w:r w:rsidR="00BD5787" w:rsidRPr="00495BD9">
        <w:rPr>
          <w:color w:val="auto"/>
        </w:rPr>
        <w:t>的嚴格終止條件使其在所有</w:t>
      </w:r>
      <w:r w:rsidR="00C81A2B">
        <w:rPr>
          <w:color w:val="auto"/>
        </w:rPr>
        <w:t>資料集中</w:t>
      </w:r>
      <w:r w:rsidR="00BD5787" w:rsidRPr="00495BD9">
        <w:rPr>
          <w:color w:val="auto"/>
        </w:rPr>
        <w:t>皆未形成優勢</w:t>
      </w:r>
      <w:r w:rsidR="00525676">
        <w:rPr>
          <w:rFonts w:hint="eastAsia"/>
          <w:color w:val="auto"/>
        </w:rPr>
        <w:t>；</w:t>
      </w:r>
      <w:proofErr w:type="spellStart"/>
      <w:r w:rsidR="00525676" w:rsidRPr="00525676">
        <w:rPr>
          <w:color w:val="auto"/>
        </w:rPr>
        <w:t>HalfCheetah</w:t>
      </w:r>
      <w:proofErr w:type="spellEnd"/>
      <w:r w:rsidR="00525676" w:rsidRPr="00525676">
        <w:rPr>
          <w:color w:val="auto"/>
        </w:rPr>
        <w:t xml:space="preserve"> </w:t>
      </w:r>
      <w:r w:rsidR="00525676" w:rsidRPr="00525676">
        <w:rPr>
          <w:color w:val="auto"/>
        </w:rPr>
        <w:t>回放資料集中的倒地翻滾轉移則限制了修正資訊的可用性</w:t>
      </w:r>
      <w:r w:rsidR="00BD5787" w:rsidRPr="00495BD9">
        <w:rPr>
          <w:color w:val="auto"/>
        </w:rPr>
        <w:t>；較狹窄的軌跡</w:t>
      </w:r>
      <w:r w:rsidR="00967C3F" w:rsidRPr="00495BD9">
        <w:rPr>
          <w:color w:val="auto"/>
        </w:rPr>
        <w:t>分佈</w:t>
      </w:r>
      <w:r w:rsidR="00BD5787" w:rsidRPr="00495BD9">
        <w:rPr>
          <w:color w:val="auto"/>
        </w:rPr>
        <w:t>亦可能使擾動狀態產生方向衝突。這些現象構成後續分析</w:t>
      </w:r>
      <w:r w:rsidR="00BD5787" w:rsidRPr="00495BD9">
        <w:rPr>
          <w:color w:val="auto"/>
        </w:rPr>
        <w:t xml:space="preserve"> </w:t>
      </w:r>
      <w:proofErr w:type="spellStart"/>
      <w:r w:rsidR="00B660D6" w:rsidRPr="00495BD9">
        <w:rPr>
          <w:color w:val="auto"/>
        </w:rPr>
        <w:t>scaspl</w:t>
      </w:r>
      <w:proofErr w:type="spellEnd"/>
      <w:r w:rsidR="00B660D6" w:rsidRPr="00495BD9">
        <w:rPr>
          <w:color w:val="auto"/>
        </w:rPr>
        <w:t>-n</w:t>
      </w:r>
      <w:r w:rsidR="00BD5787" w:rsidRPr="00495BD9">
        <w:rPr>
          <w:color w:val="auto"/>
        </w:rPr>
        <w:t xml:space="preserve"> </w:t>
      </w:r>
      <w:r w:rsidR="00BD5787" w:rsidRPr="00495BD9">
        <w:rPr>
          <w:color w:val="auto"/>
        </w:rPr>
        <w:t>與</w:t>
      </w:r>
      <w:r w:rsidR="00BD5787" w:rsidRPr="00495BD9">
        <w:rPr>
          <w:color w:val="auto"/>
        </w:rPr>
        <w:t xml:space="preserve"> </w:t>
      </w:r>
      <w:proofErr w:type="spellStart"/>
      <w:r w:rsidR="00B660D6" w:rsidRPr="00495BD9">
        <w:rPr>
          <w:color w:val="auto"/>
        </w:rPr>
        <w:t>scc</w:t>
      </w:r>
      <w:proofErr w:type="spellEnd"/>
      <w:r w:rsidR="00B660D6" w:rsidRPr="00495BD9">
        <w:rPr>
          <w:color w:val="auto"/>
        </w:rPr>
        <w:t>-n</w:t>
      </w:r>
      <w:r w:rsidR="00BD5787" w:rsidRPr="00495BD9">
        <w:rPr>
          <w:color w:val="auto"/>
        </w:rPr>
        <w:t xml:space="preserve"> </w:t>
      </w:r>
      <w:r w:rsidR="00BD5787" w:rsidRPr="00495BD9">
        <w:rPr>
          <w:color w:val="auto"/>
        </w:rPr>
        <w:t>的基礎，用以判斷加入動作價值約束後，是否能縮小狀態修正在不同環境與資料結構下的失效範圍。</w:t>
      </w:r>
    </w:p>
    <w:p w14:paraId="38058A4D" w14:textId="5A9CE501" w:rsidR="009A5503" w:rsidRPr="00495BD9" w:rsidRDefault="009A5503" w:rsidP="005C60CA">
      <w:pPr>
        <w:pStyle w:val="3"/>
        <w:rPr>
          <w:rFonts w:eastAsia="標楷體"/>
          <w:color w:val="auto"/>
        </w:rPr>
      </w:pPr>
      <w:bookmarkStart w:id="112" w:name="_Toc236147785"/>
      <w:r w:rsidRPr="00495BD9">
        <w:rPr>
          <w:rFonts w:eastAsia="標楷體"/>
          <w:color w:val="auto"/>
        </w:rPr>
        <w:lastRenderedPageBreak/>
        <w:t>聯合學習的影響</w:t>
      </w:r>
      <w:bookmarkEnd w:id="112"/>
    </w:p>
    <w:p w14:paraId="79CEE4FD" w14:textId="5DDCC11D" w:rsidR="00821554" w:rsidRPr="00495BD9" w:rsidRDefault="00821554" w:rsidP="00821554">
      <w:pPr>
        <w:pStyle w:val="aff3"/>
        <w:spacing w:after="180"/>
        <w:rPr>
          <w:color w:val="auto"/>
        </w:rPr>
      </w:pPr>
      <w:r w:rsidRPr="00495BD9">
        <w:rPr>
          <w:color w:val="auto"/>
        </w:rPr>
        <w:t>前述分析顯示，價值約束與狀態修正各自具有不同的優勢與失效形式。單獨使用價值約束時，策略完全由優化損失引導，可能受到錯誤價值估計影響；單獨使用狀態修正時，則可能因環境終止條件、轉移內容或修正方向衝突而無法形成有效策略。</w:t>
      </w:r>
      <w:proofErr w:type="spellStart"/>
      <w:r w:rsidR="00B660D6" w:rsidRPr="00495BD9">
        <w:rPr>
          <w:color w:val="auto"/>
        </w:rPr>
        <w:t>scaspl</w:t>
      </w:r>
      <w:proofErr w:type="spellEnd"/>
      <w:r w:rsidR="00B660D6" w:rsidRPr="00495BD9">
        <w:rPr>
          <w:color w:val="auto"/>
        </w:rPr>
        <w:t>-n</w:t>
      </w:r>
      <w:r w:rsidRPr="00495BD9">
        <w:rPr>
          <w:color w:val="auto"/>
        </w:rPr>
        <w:t xml:space="preserve"> </w:t>
      </w:r>
      <w:r w:rsidRPr="00495BD9">
        <w:rPr>
          <w:color w:val="auto"/>
        </w:rPr>
        <w:t>與</w:t>
      </w:r>
      <w:r w:rsidRPr="00495BD9">
        <w:rPr>
          <w:color w:val="auto"/>
        </w:rPr>
        <w:t xml:space="preserve"> </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將兩項機制置於同一學習架構中，因此本節不再逐一重述各模型分數，而是分析</w:t>
      </w:r>
      <w:r w:rsidRPr="00495BD9">
        <w:rPr>
          <w:color w:val="auto"/>
        </w:rPr>
        <w:t xml:space="preserve"> SCAS </w:t>
      </w:r>
      <w:r w:rsidRPr="00495BD9">
        <w:rPr>
          <w:color w:val="auto"/>
        </w:rPr>
        <w:t>修正損失在聯合方法中的共同作用、兩種機制結合後的整體變化，以及不同價值約束所造成的結果差異。</w:t>
      </w:r>
    </w:p>
    <w:p w14:paraId="5A22D4C0" w14:textId="77777777" w:rsidR="00821554" w:rsidRPr="00495BD9" w:rsidRDefault="00821554" w:rsidP="00821554">
      <w:pPr>
        <w:pStyle w:val="5"/>
        <w:rPr>
          <w:rFonts w:eastAsia="標楷體"/>
          <w:color w:val="auto"/>
        </w:rPr>
      </w:pPr>
      <w:r w:rsidRPr="00495BD9">
        <w:rPr>
          <w:rFonts w:eastAsia="標楷體"/>
          <w:color w:val="auto"/>
        </w:rPr>
        <w:t>狀態修正在聯合方法中的作用</w:t>
      </w:r>
    </w:p>
    <w:p w14:paraId="3B04C7F2" w14:textId="5E06F424" w:rsidR="00821554" w:rsidRPr="00495BD9" w:rsidRDefault="00B660D6" w:rsidP="00821554">
      <w:pPr>
        <w:pStyle w:val="aff3"/>
        <w:spacing w:after="180"/>
        <w:rPr>
          <w:color w:val="auto"/>
        </w:rPr>
      </w:pPr>
      <w:proofErr w:type="spellStart"/>
      <w:r w:rsidRPr="00495BD9">
        <w:rPr>
          <w:color w:val="auto"/>
        </w:rPr>
        <w:t>scaspl</w:t>
      </w:r>
      <w:proofErr w:type="spellEnd"/>
      <w:r w:rsidRPr="00495BD9">
        <w:rPr>
          <w:color w:val="auto"/>
        </w:rPr>
        <w:t>-n</w:t>
      </w:r>
      <w:r w:rsidR="00821554" w:rsidRPr="00495BD9">
        <w:rPr>
          <w:color w:val="auto"/>
        </w:rPr>
        <w:t xml:space="preserve"> </w:t>
      </w:r>
      <w:r w:rsidR="00821554" w:rsidRPr="00495BD9">
        <w:rPr>
          <w:color w:val="auto"/>
        </w:rPr>
        <w:t>與</w:t>
      </w:r>
      <w:r w:rsidR="00821554" w:rsidRPr="00495BD9">
        <w:rPr>
          <w:color w:val="auto"/>
        </w:rPr>
        <w:t xml:space="preserve"> </w:t>
      </w:r>
      <w:proofErr w:type="spellStart"/>
      <w:r w:rsidRPr="00495BD9">
        <w:rPr>
          <w:color w:val="auto"/>
        </w:rPr>
        <w:t>scc</w:t>
      </w:r>
      <w:proofErr w:type="spellEnd"/>
      <w:r w:rsidRPr="00495BD9">
        <w:rPr>
          <w:color w:val="auto"/>
        </w:rPr>
        <w:t>-n</w:t>
      </w:r>
      <w:r w:rsidR="00821554" w:rsidRPr="00495BD9">
        <w:rPr>
          <w:color w:val="auto"/>
        </w:rPr>
        <w:t xml:space="preserve"> </w:t>
      </w:r>
      <w:r w:rsidR="00821554" w:rsidRPr="00495BD9">
        <w:rPr>
          <w:color w:val="auto"/>
        </w:rPr>
        <w:t>的策略皆同時接受優化損失與修正損失引導。此種更新形式與</w:t>
      </w:r>
      <w:r w:rsidR="00821554" w:rsidRPr="00495BD9">
        <w:rPr>
          <w:color w:val="auto"/>
        </w:rPr>
        <w:t xml:space="preserve"> TD3BC </w:t>
      </w:r>
      <w:r w:rsidR="00821554" w:rsidRPr="00495BD9">
        <w:rPr>
          <w:color w:val="auto"/>
        </w:rPr>
        <w:t>結合優化損失及行為克隆損失的設計具有相似作用：優化損失使</w:t>
      </w:r>
      <w:proofErr w:type="gramStart"/>
      <w:r w:rsidR="00821554" w:rsidRPr="00495BD9">
        <w:rPr>
          <w:color w:val="auto"/>
        </w:rPr>
        <w:t>策略朝較高</w:t>
      </w:r>
      <w:proofErr w:type="gramEnd"/>
      <w:r w:rsidR="00821554" w:rsidRPr="00495BD9">
        <w:rPr>
          <w:color w:val="auto"/>
        </w:rPr>
        <w:t>價值的動作調整，資料相關目標則對該更新方向形成牽制，降低策略完全受到價值估計主導的可能。</w:t>
      </w:r>
      <w:r w:rsidR="00821554" w:rsidRPr="00495BD9">
        <w:rPr>
          <w:color w:val="auto"/>
        </w:rPr>
        <w:t xml:space="preserve">TD3BC </w:t>
      </w:r>
      <w:r w:rsidR="00821554" w:rsidRPr="00495BD9">
        <w:rPr>
          <w:color w:val="auto"/>
        </w:rPr>
        <w:t>在基準測試中整體未呈現約束類方法於部分</w:t>
      </w:r>
      <w:r w:rsidR="004066BA">
        <w:rPr>
          <w:color w:val="auto"/>
        </w:rPr>
        <w:t>資料集上</w:t>
      </w:r>
      <w:r w:rsidR="00821554" w:rsidRPr="00495BD9">
        <w:rPr>
          <w:color w:val="auto"/>
        </w:rPr>
        <w:t>發生的大範圍訓練失效，亦顯示在價值優化之外保留資料依據，有助於維持策略更新的穩定性。</w:t>
      </w:r>
    </w:p>
    <w:p w14:paraId="417774D1" w14:textId="4621BFD4" w:rsidR="00821554" w:rsidRPr="00495BD9" w:rsidRDefault="00821554" w:rsidP="00821554">
      <w:pPr>
        <w:pStyle w:val="aff3"/>
        <w:spacing w:after="180"/>
        <w:rPr>
          <w:color w:val="auto"/>
        </w:rPr>
      </w:pPr>
      <w:r w:rsidRPr="00495BD9">
        <w:rPr>
          <w:color w:val="auto"/>
        </w:rPr>
        <w:t>相較於僅以優化損失更新策略的</w:t>
      </w:r>
      <w:r w:rsidRPr="00495BD9">
        <w:rPr>
          <w:color w:val="auto"/>
        </w:rPr>
        <w:t xml:space="preserve"> </w:t>
      </w:r>
      <w:proofErr w:type="spellStart"/>
      <w:r w:rsidR="00B660D6" w:rsidRPr="00495BD9">
        <w:rPr>
          <w:color w:val="auto"/>
        </w:rPr>
        <w:t>aspl</w:t>
      </w:r>
      <w:proofErr w:type="spellEnd"/>
      <w:r w:rsidR="00B660D6" w:rsidRPr="00495BD9">
        <w:rPr>
          <w:color w:val="auto"/>
        </w:rPr>
        <w:t>-c</w:t>
      </w:r>
      <w:r w:rsidRPr="00495BD9">
        <w:rPr>
          <w:color w:val="auto"/>
        </w:rPr>
        <w:t xml:space="preserve"> </w:t>
      </w:r>
      <w:r w:rsidRPr="00495BD9">
        <w:rPr>
          <w:color w:val="auto"/>
        </w:rPr>
        <w:t>與</w:t>
      </w:r>
      <w:r w:rsidRPr="00495BD9">
        <w:rPr>
          <w:color w:val="auto"/>
        </w:rPr>
        <w:t xml:space="preserve"> CQL</w:t>
      </w:r>
      <w:r w:rsidRPr="00495BD9">
        <w:rPr>
          <w:color w:val="auto"/>
        </w:rPr>
        <w:t>，加入</w:t>
      </w:r>
      <w:r w:rsidRPr="00495BD9">
        <w:rPr>
          <w:color w:val="auto"/>
        </w:rPr>
        <w:t xml:space="preserve"> SCAS </w:t>
      </w:r>
      <w:r w:rsidRPr="00495BD9">
        <w:rPr>
          <w:color w:val="auto"/>
        </w:rPr>
        <w:t>修正損失後，兩種聯合方法在多項原約束方法失效的條件中仍能形成有效策略。</w:t>
      </w:r>
      <w:r w:rsidR="001F65F9" w:rsidRPr="001F65F9">
        <w:rPr>
          <w:color w:val="auto"/>
        </w:rPr>
        <w:t>這項變化在回放資料集中尤其明顯。</w:t>
      </w:r>
      <w:proofErr w:type="spellStart"/>
      <w:r w:rsidR="001F65F9" w:rsidRPr="001F65F9">
        <w:rPr>
          <w:color w:val="auto"/>
        </w:rPr>
        <w:t>aspl</w:t>
      </w:r>
      <w:proofErr w:type="spellEnd"/>
      <w:r w:rsidR="001F65F9" w:rsidRPr="001F65F9">
        <w:rPr>
          <w:color w:val="auto"/>
        </w:rPr>
        <w:t xml:space="preserve">-c </w:t>
      </w:r>
      <w:r w:rsidR="001F65F9" w:rsidRPr="001F65F9">
        <w:rPr>
          <w:color w:val="auto"/>
        </w:rPr>
        <w:t>於部分回放資料集中發生梯度爆炸，</w:t>
      </w:r>
      <w:r w:rsidR="001F65F9" w:rsidRPr="001F65F9">
        <w:rPr>
          <w:color w:val="auto"/>
        </w:rPr>
        <w:t xml:space="preserve">CQL </w:t>
      </w:r>
      <w:r w:rsidR="001F65F9" w:rsidRPr="001F65F9">
        <w:rPr>
          <w:color w:val="auto"/>
        </w:rPr>
        <w:t>亦可能收斂</w:t>
      </w:r>
      <w:proofErr w:type="gramStart"/>
      <w:r w:rsidR="001F65F9" w:rsidRPr="001F65F9">
        <w:rPr>
          <w:color w:val="auto"/>
        </w:rPr>
        <w:t>至低效行為</w:t>
      </w:r>
      <w:proofErr w:type="gramEnd"/>
      <w:r w:rsidRPr="00495BD9">
        <w:rPr>
          <w:color w:val="auto"/>
        </w:rPr>
        <w:t>；</w:t>
      </w:r>
      <w:proofErr w:type="spellStart"/>
      <w:r w:rsidR="00B660D6" w:rsidRPr="00495BD9">
        <w:rPr>
          <w:color w:val="auto"/>
        </w:rPr>
        <w:t>scaspl</w:t>
      </w:r>
      <w:proofErr w:type="spellEnd"/>
      <w:r w:rsidR="00B660D6" w:rsidRPr="00495BD9">
        <w:rPr>
          <w:color w:val="auto"/>
        </w:rPr>
        <w:t>-n</w:t>
      </w:r>
      <w:r w:rsidRPr="00495BD9">
        <w:rPr>
          <w:color w:val="auto"/>
        </w:rPr>
        <w:t xml:space="preserve"> </w:t>
      </w:r>
      <w:r w:rsidRPr="00495BD9">
        <w:rPr>
          <w:color w:val="auto"/>
        </w:rPr>
        <w:t>與</w:t>
      </w:r>
      <w:r w:rsidRPr="00495BD9">
        <w:rPr>
          <w:color w:val="auto"/>
        </w:rPr>
        <w:t xml:space="preserve"> </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的結果則多轉向接近</w:t>
      </w:r>
      <w:r w:rsidRPr="00495BD9">
        <w:rPr>
          <w:color w:val="auto"/>
        </w:rPr>
        <w:t xml:space="preserve"> </w:t>
      </w:r>
      <w:proofErr w:type="spellStart"/>
      <w:r w:rsidR="00B660D6" w:rsidRPr="00495BD9">
        <w:rPr>
          <w:color w:val="auto"/>
        </w:rPr>
        <w:t>scas</w:t>
      </w:r>
      <w:proofErr w:type="spellEnd"/>
      <w:r w:rsidR="00B660D6" w:rsidRPr="00495BD9">
        <w:rPr>
          <w:color w:val="auto"/>
        </w:rPr>
        <w:t>-n</w:t>
      </w:r>
      <w:r w:rsidRPr="00495BD9">
        <w:rPr>
          <w:color w:val="auto"/>
        </w:rPr>
        <w:t>，顯示當資料包含較多訓練階段與狀態轉移時，修正損失對策略行為的影響隨之提高。</w:t>
      </w:r>
    </w:p>
    <w:p w14:paraId="1EC950F7" w14:textId="54BB5C0E" w:rsidR="00821554" w:rsidRPr="00495BD9" w:rsidRDefault="00D51D8A" w:rsidP="00821554">
      <w:pPr>
        <w:pStyle w:val="aff3"/>
        <w:spacing w:after="180"/>
        <w:rPr>
          <w:color w:val="auto"/>
        </w:rPr>
      </w:pPr>
      <w:r w:rsidRPr="00D51D8A">
        <w:rPr>
          <w:color w:val="auto"/>
        </w:rPr>
        <w:t>此結果也與前述</w:t>
      </w:r>
      <w:r w:rsidRPr="00D51D8A">
        <w:rPr>
          <w:color w:val="auto"/>
        </w:rPr>
        <w:t xml:space="preserve"> </w:t>
      </w:r>
      <w:proofErr w:type="spellStart"/>
      <w:r w:rsidRPr="00D51D8A">
        <w:rPr>
          <w:color w:val="auto"/>
        </w:rPr>
        <w:t>scas</w:t>
      </w:r>
      <w:proofErr w:type="spellEnd"/>
      <w:r w:rsidRPr="00D51D8A">
        <w:rPr>
          <w:color w:val="auto"/>
        </w:rPr>
        <w:t xml:space="preserve">-n </w:t>
      </w:r>
      <w:r w:rsidRPr="00D51D8A">
        <w:rPr>
          <w:color w:val="auto"/>
        </w:rPr>
        <w:t>在</w:t>
      </w:r>
      <w:r w:rsidRPr="00D51D8A">
        <w:rPr>
          <w:color w:val="auto"/>
        </w:rPr>
        <w:t xml:space="preserve"> Walker2d </w:t>
      </w:r>
      <w:r w:rsidRPr="00D51D8A">
        <w:rPr>
          <w:color w:val="auto"/>
        </w:rPr>
        <w:t>回放資料集中的表現一致</w:t>
      </w:r>
      <w:r w:rsidR="00821554" w:rsidRPr="00495BD9">
        <w:rPr>
          <w:color w:val="auto"/>
        </w:rPr>
        <w:t>。當資料包含可利用的調整轉移時，修正損失可以提供獨立於價值優化的控制依據，使聯合方法保留狀態修正的優勢。</w:t>
      </w:r>
      <w:proofErr w:type="gramStart"/>
      <w:r w:rsidR="00821554" w:rsidRPr="00495BD9">
        <w:rPr>
          <w:color w:val="auto"/>
        </w:rPr>
        <w:t>反之，</w:t>
      </w:r>
      <w:proofErr w:type="gramEnd"/>
      <w:r w:rsidR="00821554" w:rsidRPr="00495BD9">
        <w:rPr>
          <w:color w:val="auto"/>
        </w:rPr>
        <w:t>若資料轉移缺乏有效恢復方向，或環境未提供足夠的修正時間，聯合方法仍可能受到相同限制。因此，</w:t>
      </w:r>
      <w:r w:rsidR="00821554" w:rsidRPr="00495BD9">
        <w:rPr>
          <w:color w:val="auto"/>
        </w:rPr>
        <w:t xml:space="preserve">SCAS </w:t>
      </w:r>
      <w:r w:rsidR="00821554" w:rsidRPr="00495BD9">
        <w:rPr>
          <w:color w:val="auto"/>
        </w:rPr>
        <w:t>在聯合方法中的主要作用並非全面提高策略能力，而是使策略不再完全依賴約束後的價值估計，並在轉移資訊可利用時維持狀態修正所形成的控制能力。</w:t>
      </w:r>
    </w:p>
    <w:p w14:paraId="35993B5C" w14:textId="09B42C42" w:rsidR="003067A4" w:rsidRPr="00495BD9" w:rsidRDefault="00821554" w:rsidP="00821554">
      <w:pPr>
        <w:pStyle w:val="5"/>
        <w:rPr>
          <w:rFonts w:eastAsia="標楷體"/>
          <w:color w:val="auto"/>
        </w:rPr>
      </w:pPr>
      <w:r w:rsidRPr="00495BD9">
        <w:rPr>
          <w:rFonts w:eastAsia="標楷體"/>
          <w:color w:val="auto"/>
        </w:rPr>
        <w:t>價值約束與狀態修正的共同作用</w:t>
      </w:r>
    </w:p>
    <w:p w14:paraId="6F0879F8" w14:textId="23076426" w:rsidR="00821554" w:rsidRPr="00495BD9" w:rsidRDefault="00821554" w:rsidP="00821554">
      <w:pPr>
        <w:pStyle w:val="aff3"/>
        <w:spacing w:after="180"/>
        <w:rPr>
          <w:color w:val="auto"/>
        </w:rPr>
      </w:pPr>
      <w:r w:rsidRPr="00495BD9">
        <w:rPr>
          <w:color w:val="auto"/>
        </w:rPr>
        <w:t>加入動作價值約束後，</w:t>
      </w:r>
      <w:proofErr w:type="spellStart"/>
      <w:r w:rsidR="00B660D6" w:rsidRPr="00495BD9">
        <w:rPr>
          <w:color w:val="auto"/>
        </w:rPr>
        <w:t>scas</w:t>
      </w:r>
      <w:proofErr w:type="spellEnd"/>
      <w:r w:rsidR="00B660D6" w:rsidRPr="00495BD9">
        <w:rPr>
          <w:color w:val="auto"/>
        </w:rPr>
        <w:t>-n</w:t>
      </w:r>
      <w:r w:rsidRPr="00495BD9">
        <w:rPr>
          <w:color w:val="auto"/>
        </w:rPr>
        <w:t xml:space="preserve"> </w:t>
      </w:r>
      <w:r w:rsidRPr="00495BD9">
        <w:rPr>
          <w:color w:val="auto"/>
        </w:rPr>
        <w:t>原先的失效範圍亦明顯縮小。價值約束會改變資料動作與候選動作之間的相對價值，使優化損失不易持續朝錯誤高估的動作更新；修正損失則提供另</w:t>
      </w:r>
      <w:r w:rsidRPr="00495BD9">
        <w:rPr>
          <w:color w:val="auto"/>
        </w:rPr>
        <w:lastRenderedPageBreak/>
        <w:t>一項由資料轉移形成的策略引導。當其中一項學習訊號出現偏差時，另一項目標可能對策略更新形成限制，因此聯合方法較不容易完全受到單一錯誤方向主導。</w:t>
      </w:r>
    </w:p>
    <w:p w14:paraId="333C0D3D" w14:textId="698AF0FF" w:rsidR="00821554" w:rsidRPr="00495BD9" w:rsidRDefault="00821554" w:rsidP="00821554">
      <w:pPr>
        <w:pStyle w:val="aff3"/>
        <w:spacing w:after="180"/>
        <w:rPr>
          <w:color w:val="auto"/>
        </w:rPr>
      </w:pPr>
      <w:r w:rsidRPr="00495BD9">
        <w:rPr>
          <w:color w:val="auto"/>
        </w:rPr>
        <w:t>兩項機制的影響程度會隨資料組成改變。</w:t>
      </w:r>
      <w:r w:rsidR="000C285B" w:rsidRPr="000C285B">
        <w:rPr>
          <w:color w:val="auto"/>
        </w:rPr>
        <w:t>整體而言，在策略</w:t>
      </w:r>
      <w:r w:rsidR="00C81A2B">
        <w:rPr>
          <w:color w:val="auto"/>
        </w:rPr>
        <w:t>資料集中</w:t>
      </w:r>
      <w:r w:rsidR="000C285B" w:rsidRPr="000C285B">
        <w:rPr>
          <w:color w:val="auto"/>
        </w:rPr>
        <w:t>，聯合方法的表現較常延續其對應價值約束方法的特徵，顯示資料分佈較集中時，動作價值關係對策略所能達到的效能水準具有較明顯的影響；在回放</w:t>
      </w:r>
      <w:r w:rsidR="00C81A2B">
        <w:rPr>
          <w:color w:val="auto"/>
        </w:rPr>
        <w:t>資料集中</w:t>
      </w:r>
      <w:r w:rsidR="000C285B" w:rsidRPr="000C285B">
        <w:rPr>
          <w:color w:val="auto"/>
        </w:rPr>
        <w:t>，結果則較常接近</w:t>
      </w:r>
      <w:r w:rsidR="000C285B" w:rsidRPr="000C285B">
        <w:rPr>
          <w:color w:val="auto"/>
        </w:rPr>
        <w:t xml:space="preserve"> </w:t>
      </w:r>
      <w:proofErr w:type="spellStart"/>
      <w:r w:rsidR="000C285B" w:rsidRPr="000C285B">
        <w:rPr>
          <w:color w:val="auto"/>
        </w:rPr>
        <w:t>scas</w:t>
      </w:r>
      <w:proofErr w:type="spellEnd"/>
      <w:r w:rsidR="000C285B" w:rsidRPr="000C285B">
        <w:rPr>
          <w:color w:val="auto"/>
        </w:rPr>
        <w:t>-n</w:t>
      </w:r>
      <w:r w:rsidR="000C285B" w:rsidRPr="000C285B">
        <w:rPr>
          <w:color w:val="auto"/>
        </w:rPr>
        <w:t>，反映多樣狀態轉移提高了修正損失的作用。</w:t>
      </w:r>
      <w:r w:rsidRPr="00495BD9">
        <w:rPr>
          <w:color w:val="auto"/>
        </w:rPr>
        <w:t>聯合方法不是固定由價值約束或狀態修正其中一方主導，而是會依資料所提供的價值資訊與轉移資訊改變其表現傾向。</w:t>
      </w:r>
    </w:p>
    <w:p w14:paraId="21D4B79A" w14:textId="1223AD62" w:rsidR="00821554" w:rsidRPr="00495BD9" w:rsidRDefault="00821554" w:rsidP="00CE1D93">
      <w:pPr>
        <w:pStyle w:val="aff3"/>
        <w:spacing w:after="180"/>
        <w:rPr>
          <w:color w:val="auto"/>
        </w:rPr>
      </w:pPr>
      <w:r w:rsidRPr="00495BD9">
        <w:rPr>
          <w:color w:val="auto"/>
        </w:rPr>
        <w:t>這項共同作用</w:t>
      </w:r>
      <w:proofErr w:type="gramStart"/>
      <w:r w:rsidRPr="00495BD9">
        <w:rPr>
          <w:color w:val="auto"/>
        </w:rPr>
        <w:t>應分別由</w:t>
      </w:r>
      <w:proofErr w:type="gramEnd"/>
      <w:r w:rsidR="00CE1D93" w:rsidRPr="00495BD9">
        <w:rPr>
          <w:rFonts w:hint="eastAsia"/>
          <w:color w:val="auto"/>
        </w:rPr>
        <w:t xml:space="preserve"> </w:t>
      </w:r>
      <w:r w:rsidR="00B97A3F" w:rsidRPr="00495BD9">
        <w:rPr>
          <w:color w:val="auto"/>
        </w:rPr>
        <w:t xml:space="preserve">PR95 </w:t>
      </w:r>
      <w:r w:rsidR="00B97A3F" w:rsidRPr="00495BD9">
        <w:rPr>
          <w:color w:val="auto"/>
        </w:rPr>
        <w:t>所反映的高回報水準與平均表現判斷。</w:t>
      </w:r>
      <w:r w:rsidRPr="00495BD9">
        <w:rPr>
          <w:color w:val="auto"/>
        </w:rPr>
        <w:t>當</w:t>
      </w:r>
      <w:r w:rsidRPr="00495BD9">
        <w:rPr>
          <w:color w:val="auto"/>
        </w:rPr>
        <w:t xml:space="preserve"> PR95 </w:t>
      </w:r>
      <w:r w:rsidRPr="00495BD9">
        <w:rPr>
          <w:color w:val="auto"/>
        </w:rPr>
        <w:t>接近資料集水準時，代表模型已具備達到資料蒐集策略能力的潛力；當平均表現進一步接近該高度時，才表示模型能較穩定地維持其學得行為。部分聯合結果主要表現在恢復</w:t>
      </w:r>
      <w:r w:rsidRPr="00495BD9">
        <w:rPr>
          <w:color w:val="auto"/>
        </w:rPr>
        <w:t xml:space="preserve"> PR95</w:t>
      </w:r>
      <w:r w:rsidRPr="00495BD9">
        <w:rPr>
          <w:color w:val="auto"/>
        </w:rPr>
        <w:t>，顯示模型重新取得進入高回報區域的能力，但尚未完全穩定；另一些條件則同時維持較高平均表現，表示價值約束與狀態修正已形成較一致的控制結果。</w:t>
      </w:r>
    </w:p>
    <w:p w14:paraId="78944BA2" w14:textId="15C1F26C" w:rsidR="00821554" w:rsidRPr="00495BD9" w:rsidRDefault="00821554" w:rsidP="00821554">
      <w:pPr>
        <w:pStyle w:val="aff3"/>
        <w:spacing w:after="180"/>
        <w:rPr>
          <w:color w:val="auto"/>
        </w:rPr>
      </w:pPr>
      <w:r w:rsidRPr="00495BD9">
        <w:rPr>
          <w:color w:val="auto"/>
        </w:rPr>
        <w:t>因此，聯合學習最一致的改善並不是在所有條件下提高最高分數，而是縮小單一機制的失效範圍。當價值約束原本已能建立有效策略時，修正損失未必繼續提高其能力；當狀態修正原本已能充分利用資料轉移時，新增價值約束亦可能限制部分修正幅度。兩項機制的主要價值在於相互制衡，使模型在更多</w:t>
      </w:r>
      <w:r w:rsidR="00C81A2B">
        <w:rPr>
          <w:color w:val="auto"/>
        </w:rPr>
        <w:t>資料集中</w:t>
      </w:r>
      <w:r w:rsidRPr="00495BD9">
        <w:rPr>
          <w:color w:val="auto"/>
        </w:rPr>
        <w:t>維持有效學習，而非</w:t>
      </w:r>
      <w:proofErr w:type="gramStart"/>
      <w:r w:rsidRPr="00495BD9">
        <w:rPr>
          <w:color w:val="auto"/>
        </w:rPr>
        <w:t>單純疊加</w:t>
      </w:r>
      <w:proofErr w:type="gramEnd"/>
      <w:r w:rsidRPr="00495BD9">
        <w:rPr>
          <w:color w:val="auto"/>
        </w:rPr>
        <w:t>兩項基底方法的最佳表現。</w:t>
      </w:r>
    </w:p>
    <w:p w14:paraId="7B0DDB4E" w14:textId="573740C2" w:rsidR="00264FB4" w:rsidRPr="00495BD9" w:rsidRDefault="00264FB4" w:rsidP="00264FB4">
      <w:pPr>
        <w:pStyle w:val="5"/>
        <w:rPr>
          <w:rFonts w:eastAsia="標楷體"/>
          <w:color w:val="auto"/>
        </w:rPr>
      </w:pPr>
      <w:r w:rsidRPr="00495BD9">
        <w:rPr>
          <w:rFonts w:eastAsia="標楷體"/>
          <w:color w:val="auto"/>
        </w:rPr>
        <w:t>不同價值約束的影響</w:t>
      </w:r>
    </w:p>
    <w:p w14:paraId="0BE729D6" w14:textId="6666801C" w:rsidR="002A5E27" w:rsidRPr="00495BD9" w:rsidRDefault="00B660D6" w:rsidP="002A5E27">
      <w:pPr>
        <w:pStyle w:val="aff3"/>
        <w:spacing w:after="180"/>
        <w:rPr>
          <w:color w:val="auto"/>
        </w:rPr>
      </w:pPr>
      <w:proofErr w:type="spellStart"/>
      <w:r w:rsidRPr="00495BD9">
        <w:rPr>
          <w:color w:val="auto"/>
        </w:rPr>
        <w:t>scaspl</w:t>
      </w:r>
      <w:proofErr w:type="spellEnd"/>
      <w:r w:rsidRPr="00495BD9">
        <w:rPr>
          <w:color w:val="auto"/>
        </w:rPr>
        <w:t>-n</w:t>
      </w:r>
      <w:r w:rsidR="002A5E27" w:rsidRPr="00495BD9">
        <w:rPr>
          <w:color w:val="auto"/>
        </w:rPr>
        <w:t xml:space="preserve"> </w:t>
      </w:r>
      <w:r w:rsidR="002A5E27" w:rsidRPr="00495BD9">
        <w:rPr>
          <w:color w:val="auto"/>
        </w:rPr>
        <w:t>與</w:t>
      </w:r>
      <w:r w:rsidR="002A5E27" w:rsidRPr="00495BD9">
        <w:rPr>
          <w:color w:val="auto"/>
        </w:rPr>
        <w:t xml:space="preserve"> </w:t>
      </w:r>
      <w:proofErr w:type="spellStart"/>
      <w:r w:rsidRPr="00495BD9">
        <w:rPr>
          <w:color w:val="auto"/>
        </w:rPr>
        <w:t>scc</w:t>
      </w:r>
      <w:proofErr w:type="spellEnd"/>
      <w:r w:rsidRPr="00495BD9">
        <w:rPr>
          <w:color w:val="auto"/>
        </w:rPr>
        <w:t>-n</w:t>
      </w:r>
      <w:r w:rsidR="002A5E27" w:rsidRPr="00495BD9">
        <w:rPr>
          <w:color w:val="auto"/>
        </w:rPr>
        <w:t xml:space="preserve"> </w:t>
      </w:r>
      <w:r w:rsidR="002A5E27" w:rsidRPr="00495BD9">
        <w:rPr>
          <w:color w:val="auto"/>
        </w:rPr>
        <w:t>採用相同的狀態修正架構，兩者的差異主要來自價值約束的作用方式。偽標籤約束直接調整資料動作與候選動作之間的相對價值，對策略所依據的動作價值關係具有較強影響；保守價值約束則著重於抑制候選動作相對於資料動作的高估，並未直接指定策略應選擇的動作方向。這項設計差異使</w:t>
      </w:r>
      <w:r w:rsidR="002A5E27" w:rsidRPr="00495BD9">
        <w:rPr>
          <w:color w:val="auto"/>
        </w:rPr>
        <w:t xml:space="preserve"> </w:t>
      </w:r>
      <w:proofErr w:type="spellStart"/>
      <w:r w:rsidRPr="00495BD9">
        <w:rPr>
          <w:color w:val="auto"/>
        </w:rPr>
        <w:t>scaspl</w:t>
      </w:r>
      <w:proofErr w:type="spellEnd"/>
      <w:r w:rsidRPr="00495BD9">
        <w:rPr>
          <w:color w:val="auto"/>
        </w:rPr>
        <w:t>-n</w:t>
      </w:r>
      <w:r w:rsidR="002A5E27" w:rsidRPr="00495BD9">
        <w:rPr>
          <w:color w:val="auto"/>
        </w:rPr>
        <w:t xml:space="preserve"> </w:t>
      </w:r>
      <w:r w:rsidR="002A5E27" w:rsidRPr="00495BD9">
        <w:rPr>
          <w:color w:val="auto"/>
        </w:rPr>
        <w:t>的表現較常延續</w:t>
      </w:r>
      <w:r w:rsidR="002A5E27" w:rsidRPr="00495BD9">
        <w:rPr>
          <w:color w:val="auto"/>
        </w:rPr>
        <w:t xml:space="preserve"> </w:t>
      </w:r>
      <w:proofErr w:type="spellStart"/>
      <w:r w:rsidRPr="00495BD9">
        <w:rPr>
          <w:color w:val="auto"/>
        </w:rPr>
        <w:t>aspl</w:t>
      </w:r>
      <w:proofErr w:type="spellEnd"/>
      <w:r w:rsidRPr="00495BD9">
        <w:rPr>
          <w:color w:val="auto"/>
        </w:rPr>
        <w:t>-c</w:t>
      </w:r>
      <w:r w:rsidR="002A5E27" w:rsidRPr="00495BD9">
        <w:rPr>
          <w:color w:val="auto"/>
        </w:rPr>
        <w:t xml:space="preserve"> </w:t>
      </w:r>
      <w:r w:rsidR="002A5E27" w:rsidRPr="00495BD9">
        <w:rPr>
          <w:color w:val="auto"/>
        </w:rPr>
        <w:t>的特徵，而</w:t>
      </w:r>
      <w:r w:rsidR="002A5E27" w:rsidRPr="00495BD9">
        <w:rPr>
          <w:color w:val="auto"/>
        </w:rPr>
        <w:t xml:space="preserve"> </w:t>
      </w:r>
      <w:proofErr w:type="spellStart"/>
      <w:r w:rsidRPr="00495BD9">
        <w:rPr>
          <w:color w:val="auto"/>
        </w:rPr>
        <w:t>scc</w:t>
      </w:r>
      <w:proofErr w:type="spellEnd"/>
      <w:r w:rsidRPr="00495BD9">
        <w:rPr>
          <w:color w:val="auto"/>
        </w:rPr>
        <w:t>-n</w:t>
      </w:r>
      <w:r w:rsidR="002A5E27" w:rsidRPr="00495BD9">
        <w:rPr>
          <w:color w:val="auto"/>
        </w:rPr>
        <w:t xml:space="preserve"> </w:t>
      </w:r>
      <w:r w:rsidR="002A5E27" w:rsidRPr="00495BD9">
        <w:rPr>
          <w:color w:val="auto"/>
        </w:rPr>
        <w:t>則較多保留</w:t>
      </w:r>
      <w:r w:rsidR="002A5E27" w:rsidRPr="00495BD9">
        <w:rPr>
          <w:color w:val="auto"/>
        </w:rPr>
        <w:t xml:space="preserve"> </w:t>
      </w:r>
      <w:proofErr w:type="spellStart"/>
      <w:r w:rsidRPr="00495BD9">
        <w:rPr>
          <w:color w:val="auto"/>
        </w:rPr>
        <w:t>scas</w:t>
      </w:r>
      <w:proofErr w:type="spellEnd"/>
      <w:r w:rsidRPr="00495BD9">
        <w:rPr>
          <w:color w:val="auto"/>
        </w:rPr>
        <w:t>-n</w:t>
      </w:r>
      <w:r w:rsidR="002A5E27" w:rsidRPr="00495BD9">
        <w:rPr>
          <w:color w:val="auto"/>
        </w:rPr>
        <w:t xml:space="preserve"> </w:t>
      </w:r>
      <w:r w:rsidR="002A5E27" w:rsidRPr="00495BD9">
        <w:rPr>
          <w:color w:val="auto"/>
        </w:rPr>
        <w:t>的狀態修正表現。</w:t>
      </w:r>
    </w:p>
    <w:p w14:paraId="3E3CBE86" w14:textId="068A8E53" w:rsidR="002A5E27" w:rsidRPr="00495BD9" w:rsidRDefault="00F8704C" w:rsidP="002A5E27">
      <w:pPr>
        <w:pStyle w:val="aff3"/>
        <w:spacing w:after="180"/>
        <w:rPr>
          <w:color w:val="auto"/>
        </w:rPr>
      </w:pPr>
      <w:r w:rsidRPr="00F8704C">
        <w:rPr>
          <w:color w:val="auto"/>
        </w:rPr>
        <w:t>在策略資料集中，</w:t>
      </w:r>
      <w:proofErr w:type="spellStart"/>
      <w:r w:rsidRPr="00F8704C">
        <w:rPr>
          <w:color w:val="auto"/>
        </w:rPr>
        <w:t>scaspl</w:t>
      </w:r>
      <w:proofErr w:type="spellEnd"/>
      <w:r w:rsidRPr="00F8704C">
        <w:rPr>
          <w:color w:val="auto"/>
        </w:rPr>
        <w:t xml:space="preserve">-n </w:t>
      </w:r>
      <w:r w:rsidRPr="00F8704C">
        <w:rPr>
          <w:color w:val="auto"/>
        </w:rPr>
        <w:t>的效能通常較接近</w:t>
      </w:r>
      <w:r w:rsidRPr="00F8704C">
        <w:rPr>
          <w:color w:val="auto"/>
        </w:rPr>
        <w:t xml:space="preserve"> </w:t>
      </w:r>
      <w:proofErr w:type="spellStart"/>
      <w:r w:rsidRPr="00F8704C">
        <w:rPr>
          <w:color w:val="auto"/>
        </w:rPr>
        <w:t>aspl</w:t>
      </w:r>
      <w:proofErr w:type="spellEnd"/>
      <w:r w:rsidRPr="00F8704C">
        <w:rPr>
          <w:color w:val="auto"/>
        </w:rPr>
        <w:t>-c</w:t>
      </w:r>
      <w:r w:rsidRPr="00F8704C">
        <w:rPr>
          <w:color w:val="auto"/>
        </w:rPr>
        <w:t>，顯示偽標籤約束對策略行為具有較明顯的主導作用；在回放資料集中，其表現則多轉向接近</w:t>
      </w:r>
      <w:r w:rsidRPr="00F8704C">
        <w:rPr>
          <w:color w:val="auto"/>
        </w:rPr>
        <w:t xml:space="preserve"> </w:t>
      </w:r>
      <w:proofErr w:type="spellStart"/>
      <w:r w:rsidRPr="00F8704C">
        <w:rPr>
          <w:color w:val="auto"/>
        </w:rPr>
        <w:t>scas</w:t>
      </w:r>
      <w:proofErr w:type="spellEnd"/>
      <w:r w:rsidRPr="00F8704C">
        <w:rPr>
          <w:color w:val="auto"/>
        </w:rPr>
        <w:t>-n</w:t>
      </w:r>
      <w:r w:rsidRPr="00F8704C">
        <w:rPr>
          <w:color w:val="auto"/>
        </w:rPr>
        <w:t>，表示當資料包含較多訓練階段與狀態轉移時，修正損失對最終策略的影響提高。</w:t>
      </w:r>
      <w:r w:rsidR="00A7496F" w:rsidRPr="00495BD9">
        <w:rPr>
          <w:color w:val="auto"/>
        </w:rPr>
        <w:t>本文於</w:t>
      </w:r>
      <w:r w:rsidR="00A7496F" w:rsidRPr="00495BD9">
        <w:rPr>
          <w:color w:val="auto"/>
        </w:rPr>
        <w:t xml:space="preserve"> Walker2d-MR </w:t>
      </w:r>
      <w:r w:rsidR="00A7496F" w:rsidRPr="00495BD9">
        <w:rPr>
          <w:color w:val="auto"/>
        </w:rPr>
        <w:t>資料中進行消融</w:t>
      </w:r>
      <w:r w:rsidR="00A7496F" w:rsidRPr="00495BD9">
        <w:rPr>
          <w:color w:val="auto"/>
        </w:rPr>
        <w:lastRenderedPageBreak/>
        <w:t>實驗。</w:t>
      </w:r>
      <w:r w:rsidR="00E438BD" w:rsidRPr="00E438BD">
        <w:rPr>
          <w:color w:val="auto"/>
        </w:rPr>
        <w:t>表</w:t>
      </w:r>
      <w:r w:rsidR="00E438BD" w:rsidRPr="00E438BD">
        <w:rPr>
          <w:color w:val="auto"/>
        </w:rPr>
        <w:t xml:space="preserve"> 6-8 </w:t>
      </w:r>
      <w:r w:rsidR="00E438BD" w:rsidRPr="00E438BD">
        <w:rPr>
          <w:color w:val="auto"/>
        </w:rPr>
        <w:t>顯示，</w:t>
      </w:r>
      <w:proofErr w:type="gramStart"/>
      <w:r w:rsidR="00E438BD" w:rsidRPr="00E438BD">
        <w:rPr>
          <w:color w:val="auto"/>
        </w:rPr>
        <w:t>隨偽標籤</w:t>
      </w:r>
      <w:proofErr w:type="gramEnd"/>
      <w:r w:rsidR="00E438BD" w:rsidRPr="00E438BD">
        <w:rPr>
          <w:color w:val="auto"/>
        </w:rPr>
        <w:t>約束權重提高，</w:t>
      </w:r>
      <w:proofErr w:type="spellStart"/>
      <w:r w:rsidR="00E438BD" w:rsidRPr="00E438BD">
        <w:rPr>
          <w:color w:val="auto"/>
        </w:rPr>
        <w:t>scaspl</w:t>
      </w:r>
      <w:proofErr w:type="spellEnd"/>
      <w:r w:rsidR="00E438BD" w:rsidRPr="00E438BD">
        <w:rPr>
          <w:color w:val="auto"/>
        </w:rPr>
        <w:t xml:space="preserve">-n </w:t>
      </w:r>
      <w:r w:rsidR="00E438BD" w:rsidRPr="00E438BD">
        <w:rPr>
          <w:color w:val="auto"/>
        </w:rPr>
        <w:t>在</w:t>
      </w:r>
      <w:r w:rsidR="00E438BD" w:rsidRPr="00E438BD">
        <w:rPr>
          <w:color w:val="auto"/>
        </w:rPr>
        <w:t xml:space="preserve"> Medium-Replay </w:t>
      </w:r>
      <w:r w:rsidR="00E438BD" w:rsidRPr="00E438BD">
        <w:rPr>
          <w:color w:val="auto"/>
        </w:rPr>
        <w:t>中的效能逐漸下降，支持較強的偽標籤約束可能形成過度導正。</w:t>
      </w:r>
    </w:p>
    <w:p w14:paraId="68F3B554" w14:textId="57627129" w:rsidR="00B51417" w:rsidRPr="00495BD9" w:rsidRDefault="00B51417" w:rsidP="00B51417">
      <w:pPr>
        <w:pStyle w:val="af8"/>
      </w:pPr>
      <w:bookmarkStart w:id="113" w:name="_Toc236147812"/>
      <w:r w:rsidRPr="00495BD9">
        <w:rPr>
          <w:rFonts w:hint="eastAsia"/>
        </w:rPr>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8</w:t>
      </w:r>
      <w:r w:rsidRPr="00495BD9">
        <w:fldChar w:fldCharType="end"/>
      </w:r>
      <w:r w:rsidRPr="00495BD9">
        <w:t xml:space="preserve"> </w:t>
      </w:r>
      <w:r w:rsidRPr="00495BD9">
        <w:rPr>
          <w:rFonts w:hint="eastAsia"/>
        </w:rPr>
        <w:t>SCASPL</w:t>
      </w:r>
      <w:r w:rsidR="00E20B07" w:rsidRPr="00495BD9">
        <w:rPr>
          <w:rFonts w:hint="eastAsia"/>
        </w:rPr>
        <w:t xml:space="preserve"> </w:t>
      </w:r>
      <w:r w:rsidRPr="00495BD9">
        <w:rPr>
          <w:rFonts w:hint="eastAsia"/>
        </w:rPr>
        <w:t>不同約束權重的平均累積回報表</w:t>
      </w:r>
      <w:bookmarkEnd w:id="113"/>
    </w:p>
    <w:tbl>
      <w:tblPr>
        <w:tblStyle w:val="af7"/>
        <w:tblW w:w="0" w:type="auto"/>
        <w:tblLook w:val="04A0" w:firstRow="1" w:lastRow="0" w:firstColumn="1" w:lastColumn="0" w:noHBand="0" w:noVBand="1"/>
      </w:tblPr>
      <w:tblGrid>
        <w:gridCol w:w="1656"/>
        <w:gridCol w:w="996"/>
        <w:gridCol w:w="996"/>
        <w:gridCol w:w="996"/>
        <w:gridCol w:w="996"/>
      </w:tblGrid>
      <w:tr w:rsidR="002D3168" w:rsidRPr="00495BD9" w14:paraId="5A8DFDDD" w14:textId="77777777" w:rsidTr="00344806">
        <w:trPr>
          <w:trHeight w:val="284"/>
        </w:trPr>
        <w:tc>
          <w:tcPr>
            <w:tcW w:w="0" w:type="auto"/>
            <w:vAlign w:val="center"/>
          </w:tcPr>
          <w:p w14:paraId="72917D4C" w14:textId="6E241F68" w:rsidR="00537F4F" w:rsidRPr="00495BD9" w:rsidRDefault="00537F4F" w:rsidP="00344806">
            <w:pPr>
              <w:pStyle w:val="aff3"/>
              <w:spacing w:after="180"/>
              <w:ind w:firstLine="0"/>
              <w:jc w:val="right"/>
              <w:rPr>
                <w:color w:val="auto"/>
              </w:rPr>
            </w:pPr>
            <w:r w:rsidRPr="00495BD9">
              <w:rPr>
                <w:rFonts w:hint="eastAsia"/>
                <w:color w:val="auto"/>
              </w:rPr>
              <w:t>約束權重</w:t>
            </w:r>
            <m:oMath>
              <m:sSub>
                <m:sSubPr>
                  <m:ctrlPr>
                    <w:rPr>
                      <w:rFonts w:ascii="Cambria Math" w:hAnsi="Cambria Math"/>
                      <w:i/>
                      <w:color w:val="auto"/>
                    </w:rPr>
                  </m:ctrlPr>
                </m:sSubPr>
                <m:e>
                  <m:r>
                    <w:rPr>
                      <w:rFonts w:ascii="Cambria Math" w:hAnsi="Cambria Math"/>
                      <w:color w:val="auto"/>
                    </w:rPr>
                    <m:t>λ</m:t>
                  </m:r>
                </m:e>
                <m:sub>
                  <m:r>
                    <w:rPr>
                      <w:rFonts w:ascii="Cambria Math" w:hAnsi="Cambria Math"/>
                      <w:color w:val="auto"/>
                    </w:rPr>
                    <m:t>Q</m:t>
                  </m:r>
                </m:sub>
              </m:sSub>
            </m:oMath>
          </w:p>
        </w:tc>
        <w:tc>
          <w:tcPr>
            <w:tcW w:w="0" w:type="auto"/>
            <w:vAlign w:val="center"/>
          </w:tcPr>
          <w:p w14:paraId="5280BE6D" w14:textId="101F7E47" w:rsidR="00537F4F" w:rsidRPr="00495BD9" w:rsidRDefault="00B51417" w:rsidP="00344806">
            <w:pPr>
              <w:pStyle w:val="aff3"/>
              <w:spacing w:after="180"/>
              <w:ind w:firstLine="0"/>
              <w:jc w:val="center"/>
              <w:rPr>
                <w:color w:val="auto"/>
              </w:rPr>
            </w:pPr>
            <w:r w:rsidRPr="00495BD9">
              <w:rPr>
                <w:rFonts w:hint="eastAsia"/>
                <w:color w:val="auto"/>
              </w:rPr>
              <w:t>0.05</w:t>
            </w:r>
          </w:p>
        </w:tc>
        <w:tc>
          <w:tcPr>
            <w:tcW w:w="0" w:type="auto"/>
            <w:vAlign w:val="center"/>
          </w:tcPr>
          <w:p w14:paraId="30163224" w14:textId="61490B97" w:rsidR="00537F4F" w:rsidRPr="00495BD9" w:rsidRDefault="00B51417" w:rsidP="00344806">
            <w:pPr>
              <w:pStyle w:val="aff3"/>
              <w:spacing w:after="180"/>
              <w:ind w:firstLine="0"/>
              <w:jc w:val="center"/>
              <w:rPr>
                <w:color w:val="auto"/>
              </w:rPr>
            </w:pPr>
            <w:r w:rsidRPr="00495BD9">
              <w:rPr>
                <w:rFonts w:hint="eastAsia"/>
                <w:color w:val="auto"/>
              </w:rPr>
              <w:t>0.5</w:t>
            </w:r>
          </w:p>
        </w:tc>
        <w:tc>
          <w:tcPr>
            <w:tcW w:w="0" w:type="auto"/>
            <w:vAlign w:val="center"/>
          </w:tcPr>
          <w:p w14:paraId="5E8E610C" w14:textId="4A4E93FE" w:rsidR="00537F4F" w:rsidRPr="00495BD9" w:rsidRDefault="00B51417" w:rsidP="00344806">
            <w:pPr>
              <w:pStyle w:val="aff3"/>
              <w:spacing w:after="180"/>
              <w:ind w:firstLine="0"/>
              <w:jc w:val="center"/>
              <w:rPr>
                <w:color w:val="auto"/>
              </w:rPr>
            </w:pPr>
            <w:r w:rsidRPr="00495BD9">
              <w:rPr>
                <w:rFonts w:hint="eastAsia"/>
                <w:color w:val="auto"/>
              </w:rPr>
              <w:t>1</w:t>
            </w:r>
          </w:p>
        </w:tc>
        <w:tc>
          <w:tcPr>
            <w:tcW w:w="0" w:type="auto"/>
            <w:vAlign w:val="center"/>
          </w:tcPr>
          <w:p w14:paraId="172DFEA0" w14:textId="4420A33F" w:rsidR="00537F4F" w:rsidRPr="00495BD9" w:rsidRDefault="00B51417" w:rsidP="00344806">
            <w:pPr>
              <w:pStyle w:val="aff3"/>
              <w:spacing w:after="180"/>
              <w:ind w:firstLine="0"/>
              <w:jc w:val="center"/>
              <w:rPr>
                <w:color w:val="auto"/>
              </w:rPr>
            </w:pPr>
            <w:r w:rsidRPr="00495BD9">
              <w:rPr>
                <w:rFonts w:hint="eastAsia"/>
                <w:color w:val="auto"/>
              </w:rPr>
              <w:t>2.5</w:t>
            </w:r>
          </w:p>
        </w:tc>
      </w:tr>
      <w:tr w:rsidR="00B04DC8" w:rsidRPr="00495BD9" w14:paraId="022C3FBF" w14:textId="77777777" w:rsidTr="00344806">
        <w:tc>
          <w:tcPr>
            <w:tcW w:w="0" w:type="auto"/>
            <w:vAlign w:val="center"/>
          </w:tcPr>
          <w:p w14:paraId="1450FAE7" w14:textId="11936BCA" w:rsidR="00537F4F" w:rsidRPr="00495BD9" w:rsidRDefault="00B51417" w:rsidP="00344806">
            <w:pPr>
              <w:pStyle w:val="aff3"/>
              <w:spacing w:after="180"/>
              <w:ind w:firstLine="0"/>
              <w:jc w:val="right"/>
              <w:rPr>
                <w:color w:val="auto"/>
              </w:rPr>
            </w:pPr>
            <w:r w:rsidRPr="00495BD9">
              <w:rPr>
                <w:rFonts w:hint="eastAsia"/>
                <w:color w:val="auto"/>
              </w:rPr>
              <w:t>平均累積回報</w:t>
            </w:r>
          </w:p>
        </w:tc>
        <w:tc>
          <w:tcPr>
            <w:tcW w:w="0" w:type="auto"/>
            <w:vAlign w:val="center"/>
          </w:tcPr>
          <w:p w14:paraId="01B62DD0" w14:textId="518A109D" w:rsidR="00537F4F" w:rsidRPr="00495BD9" w:rsidRDefault="00B51417" w:rsidP="00344806">
            <w:pPr>
              <w:pStyle w:val="aff3"/>
              <w:spacing w:after="180"/>
              <w:ind w:firstLine="0"/>
              <w:jc w:val="center"/>
              <w:rPr>
                <w:color w:val="auto"/>
              </w:rPr>
            </w:pPr>
            <w:r w:rsidRPr="00495BD9">
              <w:rPr>
                <w:rFonts w:hint="eastAsia"/>
                <w:color w:val="auto"/>
              </w:rPr>
              <w:t>3691.46</w:t>
            </w:r>
          </w:p>
        </w:tc>
        <w:tc>
          <w:tcPr>
            <w:tcW w:w="0" w:type="auto"/>
            <w:vAlign w:val="center"/>
          </w:tcPr>
          <w:p w14:paraId="45083963" w14:textId="3C135851" w:rsidR="00537F4F" w:rsidRPr="00495BD9" w:rsidRDefault="00B51417" w:rsidP="00344806">
            <w:pPr>
              <w:pStyle w:val="aff3"/>
              <w:spacing w:after="180"/>
              <w:ind w:firstLine="0"/>
              <w:jc w:val="center"/>
              <w:rPr>
                <w:color w:val="auto"/>
              </w:rPr>
            </w:pPr>
            <w:r w:rsidRPr="00495BD9">
              <w:rPr>
                <w:rFonts w:hint="eastAsia"/>
                <w:color w:val="auto"/>
              </w:rPr>
              <w:t>3541.64</w:t>
            </w:r>
          </w:p>
        </w:tc>
        <w:tc>
          <w:tcPr>
            <w:tcW w:w="0" w:type="auto"/>
            <w:vAlign w:val="center"/>
          </w:tcPr>
          <w:p w14:paraId="678E66FA" w14:textId="7679C3A4" w:rsidR="00537F4F" w:rsidRPr="00495BD9" w:rsidRDefault="00B51417" w:rsidP="00344806">
            <w:pPr>
              <w:pStyle w:val="aff3"/>
              <w:spacing w:after="180"/>
              <w:ind w:firstLine="0"/>
              <w:jc w:val="center"/>
              <w:rPr>
                <w:color w:val="auto"/>
              </w:rPr>
            </w:pPr>
            <w:r w:rsidRPr="00495BD9">
              <w:rPr>
                <w:rFonts w:hint="eastAsia"/>
                <w:color w:val="auto"/>
              </w:rPr>
              <w:t>3514.93</w:t>
            </w:r>
          </w:p>
        </w:tc>
        <w:tc>
          <w:tcPr>
            <w:tcW w:w="0" w:type="auto"/>
            <w:vAlign w:val="center"/>
          </w:tcPr>
          <w:p w14:paraId="5D1177C2" w14:textId="407D9E9C" w:rsidR="00537F4F" w:rsidRPr="00495BD9" w:rsidRDefault="00B51417" w:rsidP="00344806">
            <w:pPr>
              <w:pStyle w:val="aff3"/>
              <w:spacing w:after="180"/>
              <w:ind w:firstLine="0"/>
              <w:jc w:val="center"/>
              <w:rPr>
                <w:color w:val="auto"/>
              </w:rPr>
            </w:pPr>
            <w:r w:rsidRPr="00495BD9">
              <w:rPr>
                <w:rFonts w:hint="eastAsia"/>
                <w:color w:val="auto"/>
              </w:rPr>
              <w:t>2955.27</w:t>
            </w:r>
          </w:p>
        </w:tc>
      </w:tr>
    </w:tbl>
    <w:p w14:paraId="787C3728" w14:textId="77777777" w:rsidR="00537F4F" w:rsidRPr="00495BD9" w:rsidRDefault="00537F4F" w:rsidP="002A5E27">
      <w:pPr>
        <w:pStyle w:val="aff3"/>
        <w:spacing w:after="180"/>
        <w:rPr>
          <w:color w:val="auto"/>
          <w:sz w:val="4"/>
          <w:szCs w:val="4"/>
        </w:rPr>
      </w:pPr>
    </w:p>
    <w:p w14:paraId="3B65F4F8" w14:textId="06EB1747" w:rsidR="002A5E27" w:rsidRPr="00495BD9" w:rsidRDefault="002A5E27" w:rsidP="002A5E27">
      <w:pPr>
        <w:pStyle w:val="aff3"/>
        <w:spacing w:after="180"/>
        <w:rPr>
          <w:color w:val="auto"/>
        </w:rPr>
      </w:pPr>
      <w:r w:rsidRPr="00495BD9">
        <w:rPr>
          <w:color w:val="auto"/>
        </w:rPr>
        <w:t xml:space="preserve">Walker2d-Hybrid </w:t>
      </w:r>
      <w:r w:rsidRPr="00495BD9">
        <w:rPr>
          <w:color w:val="auto"/>
        </w:rPr>
        <w:t>則呈現較明顯的聯合改善。</w:t>
      </w:r>
      <w:proofErr w:type="spellStart"/>
      <w:r w:rsidR="00B660D6" w:rsidRPr="00495BD9">
        <w:rPr>
          <w:color w:val="auto"/>
        </w:rPr>
        <w:t>scaspl</w:t>
      </w:r>
      <w:proofErr w:type="spellEnd"/>
      <w:r w:rsidR="00B660D6" w:rsidRPr="00495BD9">
        <w:rPr>
          <w:color w:val="auto"/>
        </w:rPr>
        <w:t>-n</w:t>
      </w:r>
      <w:r w:rsidRPr="00495BD9">
        <w:rPr>
          <w:color w:val="auto"/>
        </w:rPr>
        <w:t xml:space="preserve"> </w:t>
      </w:r>
      <w:r w:rsidRPr="00495BD9">
        <w:rPr>
          <w:color w:val="auto"/>
        </w:rPr>
        <w:t>的</w:t>
      </w:r>
      <w:r w:rsidRPr="00495BD9">
        <w:rPr>
          <w:color w:val="auto"/>
        </w:rPr>
        <w:t xml:space="preserve"> PR95 </w:t>
      </w:r>
      <w:r w:rsidRPr="00495BD9">
        <w:rPr>
          <w:color w:val="auto"/>
        </w:rPr>
        <w:t>達到資料集水準，平均表現也高於兩項基底方法，顯示加入狀態修正後，偽標籤誤導所造成的效能損失可能有所減輕。此作用可能來自修正損失直接牽制錯誤的策略更新，也可能是在策略受到誤導並偏離原有狀態後，提供後續的調整方向。目前實驗只能確認聯合後的效能改善，尚無法判定實際作用方式。</w:t>
      </w:r>
    </w:p>
    <w:p w14:paraId="5173A336" w14:textId="600292F9" w:rsidR="002A5E27" w:rsidRPr="00495BD9" w:rsidRDefault="002A5E27" w:rsidP="002A5E27">
      <w:pPr>
        <w:pStyle w:val="aff3"/>
        <w:spacing w:after="180"/>
        <w:rPr>
          <w:color w:val="auto"/>
        </w:rPr>
      </w:pPr>
      <w:r w:rsidRPr="00495BD9">
        <w:rPr>
          <w:color w:val="auto"/>
        </w:rPr>
        <w:t>相較之下，</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的保守價值約束主要限制錯誤高估，對策略方向的直接引導較弱。因此，</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的整體結果較偏向狀態修正，保守約束主要用於降低錯誤價值估計破壞修正結果的風險。此種特徵使</w:t>
      </w:r>
      <w:r w:rsidRPr="00495BD9">
        <w:rPr>
          <w:color w:val="auto"/>
        </w:rPr>
        <w:t xml:space="preserve"> </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在狀態修正原本有效的資料中，多能保留相近的效能水準，但也可能延續</w:t>
      </w:r>
      <w:r w:rsidRPr="00495BD9">
        <w:rPr>
          <w:color w:val="auto"/>
        </w:rPr>
        <w:t xml:space="preserve"> CQL </w:t>
      </w:r>
      <w:r w:rsidRPr="00495BD9">
        <w:rPr>
          <w:color w:val="auto"/>
        </w:rPr>
        <w:t>對特定資料結構的敏感性。</w:t>
      </w:r>
      <w:r w:rsidRPr="00495BD9">
        <w:rPr>
          <w:color w:val="auto"/>
        </w:rPr>
        <w:t xml:space="preserve">Walker2d-Expert </w:t>
      </w:r>
      <w:r w:rsidRPr="00495BD9">
        <w:rPr>
          <w:color w:val="auto"/>
        </w:rPr>
        <w:t>中，</w:t>
      </w:r>
      <w:r w:rsidRPr="00495BD9">
        <w:rPr>
          <w:color w:val="auto"/>
        </w:rPr>
        <w:t xml:space="preserve">CQL </w:t>
      </w:r>
      <w:r w:rsidRPr="00495BD9">
        <w:rPr>
          <w:color w:val="auto"/>
        </w:rPr>
        <w:t>與</w:t>
      </w:r>
      <w:r w:rsidRPr="00495BD9">
        <w:rPr>
          <w:color w:val="auto"/>
        </w:rPr>
        <w:t xml:space="preserve"> </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皆穩定停留於低效能區域，顯示當保守價值約束形成不利的價值關係時，狀態修正未必能完全抵消其影響。</w:t>
      </w:r>
    </w:p>
    <w:p w14:paraId="5C4935A4" w14:textId="2D40C456" w:rsidR="002A5E27" w:rsidRPr="00495BD9" w:rsidRDefault="00B660D6" w:rsidP="002A5E27">
      <w:pPr>
        <w:pStyle w:val="aff3"/>
        <w:spacing w:after="180"/>
        <w:rPr>
          <w:color w:val="auto"/>
        </w:rPr>
      </w:pPr>
      <w:proofErr w:type="spellStart"/>
      <w:r w:rsidRPr="00495BD9">
        <w:rPr>
          <w:color w:val="auto"/>
        </w:rPr>
        <w:t>scc</w:t>
      </w:r>
      <w:proofErr w:type="spellEnd"/>
      <w:r w:rsidRPr="00495BD9">
        <w:rPr>
          <w:color w:val="auto"/>
        </w:rPr>
        <w:t>-n</w:t>
      </w:r>
      <w:r w:rsidR="001830A1" w:rsidRPr="00495BD9">
        <w:rPr>
          <w:color w:val="auto"/>
        </w:rPr>
        <w:t xml:space="preserve"> </w:t>
      </w:r>
      <w:r w:rsidR="001830A1" w:rsidRPr="00495BD9">
        <w:rPr>
          <w:color w:val="auto"/>
        </w:rPr>
        <w:t>在</w:t>
      </w:r>
      <w:r w:rsidR="001830A1" w:rsidRPr="00495BD9">
        <w:rPr>
          <w:color w:val="auto"/>
        </w:rPr>
        <w:t xml:space="preserve"> Hopper-Medium </w:t>
      </w:r>
      <w:r w:rsidR="001830A1" w:rsidRPr="00495BD9">
        <w:rPr>
          <w:color w:val="auto"/>
        </w:rPr>
        <w:t>中則產生兩項基底方法皆未呈現的特殊結果。</w:t>
      </w:r>
      <w:r w:rsidR="002A5E27" w:rsidRPr="00495BD9">
        <w:rPr>
          <w:color w:val="auto"/>
        </w:rPr>
        <w:t>其</w:t>
      </w:r>
      <w:r w:rsidR="002A5E27" w:rsidRPr="00495BD9">
        <w:rPr>
          <w:color w:val="auto"/>
        </w:rPr>
        <w:t xml:space="preserve"> PR95 </w:t>
      </w:r>
      <w:r w:rsidR="002A5E27" w:rsidRPr="00495BD9">
        <w:rPr>
          <w:color w:val="auto"/>
        </w:rPr>
        <w:t>明顯高於其他方法，顯示模型具備利用</w:t>
      </w:r>
      <w:r w:rsidR="002A5E27" w:rsidRPr="00495BD9">
        <w:rPr>
          <w:color w:val="auto"/>
        </w:rPr>
        <w:t xml:space="preserve"> Medium </w:t>
      </w:r>
      <w:r w:rsidR="002A5E27" w:rsidRPr="00495BD9">
        <w:rPr>
          <w:color w:val="auto"/>
        </w:rPr>
        <w:t>資料中少量高回報軌跡的能力；</w:t>
      </w:r>
      <w:r w:rsidR="00287A96" w:rsidRPr="00495BD9">
        <w:rPr>
          <w:color w:val="auto"/>
        </w:rPr>
        <w:t>平均表現仍低於</w:t>
      </w:r>
      <w:r w:rsidR="00287A96" w:rsidRPr="00495BD9">
        <w:rPr>
          <w:color w:val="auto"/>
        </w:rPr>
        <w:t xml:space="preserve"> PR95 </w:t>
      </w:r>
      <w:r w:rsidR="00287A96" w:rsidRPr="00495BD9">
        <w:rPr>
          <w:color w:val="auto"/>
        </w:rPr>
        <w:t>所反映的高回報水準</w:t>
      </w:r>
      <w:r w:rsidR="002A5E27" w:rsidRPr="00495BD9">
        <w:rPr>
          <w:color w:val="auto"/>
        </w:rPr>
        <w:t>，表示該行為尚未完全穩定。這項結果支持保守價值約束與狀態修正在特定資料組成下可能形成額外增益，但該現象與</w:t>
      </w:r>
      <w:r w:rsidR="002A5E27" w:rsidRPr="00495BD9">
        <w:rPr>
          <w:color w:val="auto"/>
        </w:rPr>
        <w:t xml:space="preserve"> Hopper-Medium </w:t>
      </w:r>
      <w:r w:rsidR="002A5E27" w:rsidRPr="00495BD9">
        <w:rPr>
          <w:color w:val="auto"/>
        </w:rPr>
        <w:t>的高回報軌跡</w:t>
      </w:r>
      <w:r w:rsidR="00967C3F" w:rsidRPr="00495BD9">
        <w:rPr>
          <w:color w:val="auto"/>
        </w:rPr>
        <w:t>分佈</w:t>
      </w:r>
      <w:r w:rsidR="002A5E27" w:rsidRPr="00495BD9">
        <w:rPr>
          <w:color w:val="auto"/>
        </w:rPr>
        <w:t>密切相關，不能推廣為所有環境中的共同優勢。</w:t>
      </w:r>
    </w:p>
    <w:p w14:paraId="23DF0100" w14:textId="7ACFC414" w:rsidR="00826BE9" w:rsidRPr="00495BD9" w:rsidRDefault="00575819" w:rsidP="0079610B">
      <w:pPr>
        <w:pStyle w:val="aff3"/>
        <w:spacing w:after="180"/>
        <w:rPr>
          <w:color w:val="auto"/>
        </w:rPr>
      </w:pPr>
      <w:r w:rsidRPr="00575819">
        <w:rPr>
          <w:color w:val="auto"/>
        </w:rPr>
        <w:t>整體而言，偽標籤約束對動作價值關係的影響較直接，使</w:t>
      </w:r>
      <w:r w:rsidRPr="00575819">
        <w:rPr>
          <w:color w:val="auto"/>
        </w:rPr>
        <w:t xml:space="preserve"> </w:t>
      </w:r>
      <w:proofErr w:type="spellStart"/>
      <w:r w:rsidRPr="00575819">
        <w:rPr>
          <w:color w:val="auto"/>
        </w:rPr>
        <w:t>scaspl</w:t>
      </w:r>
      <w:proofErr w:type="spellEnd"/>
      <w:r w:rsidRPr="00575819">
        <w:rPr>
          <w:color w:val="auto"/>
        </w:rPr>
        <w:t xml:space="preserve">-n </w:t>
      </w:r>
      <w:r w:rsidRPr="00575819">
        <w:rPr>
          <w:color w:val="auto"/>
        </w:rPr>
        <w:t>在策略資料集中較多延續</w:t>
      </w:r>
      <w:r w:rsidRPr="00575819">
        <w:rPr>
          <w:color w:val="auto"/>
        </w:rPr>
        <w:t xml:space="preserve"> </w:t>
      </w:r>
      <w:proofErr w:type="spellStart"/>
      <w:r w:rsidRPr="00575819">
        <w:rPr>
          <w:color w:val="auto"/>
        </w:rPr>
        <w:t>aspl</w:t>
      </w:r>
      <w:proofErr w:type="spellEnd"/>
      <w:r w:rsidRPr="00575819">
        <w:rPr>
          <w:color w:val="auto"/>
        </w:rPr>
        <w:t xml:space="preserve">-c </w:t>
      </w:r>
      <w:r w:rsidRPr="00575819">
        <w:rPr>
          <w:color w:val="auto"/>
        </w:rPr>
        <w:t>的效能特徵，但在回放資料集中也可能因懲罰過強而限制狀態修正</w:t>
      </w:r>
      <w:r w:rsidR="002A5E27" w:rsidRPr="00495BD9">
        <w:rPr>
          <w:color w:val="auto"/>
        </w:rPr>
        <w:t>；保守價值約束主要抑制候選動作高估，使</w:t>
      </w:r>
      <w:r w:rsidR="002A5E27" w:rsidRPr="00495BD9">
        <w:rPr>
          <w:color w:val="auto"/>
        </w:rPr>
        <w:t xml:space="preserve"> </w:t>
      </w:r>
      <w:proofErr w:type="spellStart"/>
      <w:r w:rsidR="00B660D6" w:rsidRPr="00495BD9">
        <w:rPr>
          <w:color w:val="auto"/>
        </w:rPr>
        <w:t>scc</w:t>
      </w:r>
      <w:proofErr w:type="spellEnd"/>
      <w:r w:rsidR="00B660D6" w:rsidRPr="00495BD9">
        <w:rPr>
          <w:color w:val="auto"/>
        </w:rPr>
        <w:t>-n</w:t>
      </w:r>
      <w:r w:rsidR="002A5E27" w:rsidRPr="00495BD9">
        <w:rPr>
          <w:color w:val="auto"/>
        </w:rPr>
        <w:t xml:space="preserve"> </w:t>
      </w:r>
      <w:r w:rsidR="002A5E27" w:rsidRPr="00495BD9">
        <w:rPr>
          <w:color w:val="auto"/>
        </w:rPr>
        <w:t>較多保留</w:t>
      </w:r>
      <w:r w:rsidR="002A5E27" w:rsidRPr="00495BD9">
        <w:rPr>
          <w:color w:val="auto"/>
        </w:rPr>
        <w:t xml:space="preserve"> </w:t>
      </w:r>
      <w:proofErr w:type="spellStart"/>
      <w:r w:rsidR="00B660D6" w:rsidRPr="00495BD9">
        <w:rPr>
          <w:color w:val="auto"/>
        </w:rPr>
        <w:t>scas</w:t>
      </w:r>
      <w:proofErr w:type="spellEnd"/>
      <w:r w:rsidR="00B660D6" w:rsidRPr="00495BD9">
        <w:rPr>
          <w:color w:val="auto"/>
        </w:rPr>
        <w:t>-n</w:t>
      </w:r>
      <w:r w:rsidR="002A5E27" w:rsidRPr="00495BD9">
        <w:rPr>
          <w:color w:val="auto"/>
        </w:rPr>
        <w:t xml:space="preserve"> </w:t>
      </w:r>
      <w:r w:rsidR="002A5E27" w:rsidRPr="00495BD9">
        <w:rPr>
          <w:color w:val="auto"/>
        </w:rPr>
        <w:t>的修正表現，同時仍可能受到</w:t>
      </w:r>
      <w:r w:rsidR="002A5E27" w:rsidRPr="00495BD9">
        <w:rPr>
          <w:color w:val="auto"/>
        </w:rPr>
        <w:t xml:space="preserve"> CQL </w:t>
      </w:r>
      <w:r w:rsidR="002A5E27" w:rsidRPr="00495BD9">
        <w:rPr>
          <w:color w:val="auto"/>
        </w:rPr>
        <w:t>原有資料敏感性的影響。兩種聯合方法的差異不只在於約束強度，也在於其如何改變策略所依據的動作價值關係。</w:t>
      </w:r>
    </w:p>
    <w:p w14:paraId="151D7623" w14:textId="45EA3460" w:rsidR="00FC62F9" w:rsidRPr="00495BD9" w:rsidRDefault="005D11A4" w:rsidP="0079610B">
      <w:pPr>
        <w:pStyle w:val="aff3"/>
        <w:spacing w:after="180"/>
        <w:rPr>
          <w:color w:val="auto"/>
        </w:rPr>
      </w:pPr>
      <w:r w:rsidRPr="00495BD9">
        <w:rPr>
          <w:color w:val="auto"/>
        </w:rPr>
        <w:lastRenderedPageBreak/>
        <w:t>綜合基準測試結果，動作價值約束與狀態修正的聯合學習，主要改善單一機制在不同</w:t>
      </w:r>
      <w:r w:rsidR="004066BA">
        <w:rPr>
          <w:color w:val="auto"/>
        </w:rPr>
        <w:t>資料集上</w:t>
      </w:r>
      <w:r w:rsidRPr="00495BD9">
        <w:rPr>
          <w:color w:val="auto"/>
        </w:rPr>
        <w:t>的失效問題，而非全面提高所有條件中的效能。</w:t>
      </w:r>
      <w:r w:rsidRPr="00495BD9">
        <w:rPr>
          <w:color w:val="auto"/>
        </w:rPr>
        <w:t xml:space="preserve">SCAS </w:t>
      </w:r>
      <w:r w:rsidRPr="00495BD9">
        <w:rPr>
          <w:color w:val="auto"/>
        </w:rPr>
        <w:t>修正損失能對僅依賴優化損失的策略更新形成牽制，價值約束則能降低錯誤動作價值對修正結果的干擾。兩種聯合方法的差異主要來自約束形式：</w:t>
      </w:r>
      <w:proofErr w:type="spellStart"/>
      <w:r w:rsidR="00B660D6" w:rsidRPr="00495BD9">
        <w:rPr>
          <w:color w:val="auto"/>
        </w:rPr>
        <w:t>scaspl</w:t>
      </w:r>
      <w:proofErr w:type="spellEnd"/>
      <w:r w:rsidR="00B660D6" w:rsidRPr="00495BD9">
        <w:rPr>
          <w:color w:val="auto"/>
        </w:rPr>
        <w:t>-n</w:t>
      </w:r>
      <w:r w:rsidRPr="00495BD9">
        <w:rPr>
          <w:color w:val="auto"/>
        </w:rPr>
        <w:t xml:space="preserve"> </w:t>
      </w:r>
      <w:r w:rsidRPr="00495BD9">
        <w:rPr>
          <w:color w:val="auto"/>
        </w:rPr>
        <w:t>較多延續偽標籤約束的效能特徵，</w:t>
      </w:r>
      <w:proofErr w:type="spellStart"/>
      <w:r w:rsidR="00B660D6" w:rsidRPr="00495BD9">
        <w:rPr>
          <w:color w:val="auto"/>
        </w:rPr>
        <w:t>scc</w:t>
      </w:r>
      <w:proofErr w:type="spellEnd"/>
      <w:r w:rsidR="00B660D6" w:rsidRPr="00495BD9">
        <w:rPr>
          <w:color w:val="auto"/>
        </w:rPr>
        <w:t>-n</w:t>
      </w:r>
      <w:r w:rsidRPr="00495BD9">
        <w:rPr>
          <w:color w:val="auto"/>
        </w:rPr>
        <w:t xml:space="preserve"> </w:t>
      </w:r>
      <w:r w:rsidRPr="00495BD9">
        <w:rPr>
          <w:color w:val="auto"/>
        </w:rPr>
        <w:t>則較多保留狀態修正的表現。後續實驗將進一步改變資料組成與約束設定，以檢驗上述結果是否確實受到資料品質及約束強度影響。</w:t>
      </w:r>
    </w:p>
    <w:p w14:paraId="16024D56" w14:textId="290D32BD" w:rsidR="00A5155D" w:rsidRPr="00495BD9" w:rsidRDefault="00EA058E" w:rsidP="00443F10">
      <w:pPr>
        <w:pStyle w:val="2"/>
        <w:rPr>
          <w:color w:val="auto"/>
        </w:rPr>
      </w:pPr>
      <w:bookmarkStart w:id="114" w:name="_Toc236147786"/>
      <w:r w:rsidRPr="00495BD9">
        <w:rPr>
          <w:rFonts w:hint="eastAsia"/>
          <w:color w:val="auto"/>
        </w:rPr>
        <w:t>環境干擾</w:t>
      </w:r>
      <w:r w:rsidR="00A5155D" w:rsidRPr="00495BD9">
        <w:rPr>
          <w:rFonts w:hint="eastAsia"/>
          <w:color w:val="auto"/>
        </w:rPr>
        <w:t>測試</w:t>
      </w:r>
      <w:bookmarkEnd w:id="114"/>
    </w:p>
    <w:p w14:paraId="3F86BDF6" w14:textId="3EEBA080" w:rsidR="00616D70" w:rsidRPr="00495BD9" w:rsidRDefault="00616D70" w:rsidP="00616D70">
      <w:pPr>
        <w:pStyle w:val="aff3"/>
        <w:spacing w:after="180"/>
        <w:rPr>
          <w:color w:val="auto"/>
        </w:rPr>
      </w:pPr>
      <w:r w:rsidRPr="00495BD9">
        <w:rPr>
          <w:color w:val="auto"/>
        </w:rPr>
        <w:t>一般</w:t>
      </w:r>
      <w:r w:rsidRPr="00495BD9">
        <w:rPr>
          <w:color w:val="auto"/>
        </w:rPr>
        <w:t xml:space="preserve"> D4RL </w:t>
      </w:r>
      <w:r w:rsidRPr="00495BD9">
        <w:rPr>
          <w:color w:val="auto"/>
        </w:rPr>
        <w:t>基準測試主要評估策略在原始環境設定下的效能，但模型於實際執行時，仍可能受到初始條件差異、動作執行誤差或外部環境擾動影響，使其所經歷的狀態轉移偏離</w:t>
      </w:r>
      <w:proofErr w:type="gramStart"/>
      <w:r w:rsidRPr="00495BD9">
        <w:rPr>
          <w:color w:val="auto"/>
        </w:rPr>
        <w:t>離</w:t>
      </w:r>
      <w:proofErr w:type="gramEnd"/>
      <w:r w:rsidRPr="00495BD9">
        <w:rPr>
          <w:color w:val="auto"/>
        </w:rPr>
        <w:t>線資料所涵蓋的範圍。當偏移程度超出策略與價值函數可可靠泛化的區域時，模型效能便可能逐漸下降。</w:t>
      </w:r>
    </w:p>
    <w:p w14:paraId="2F326BF9" w14:textId="77777777" w:rsidR="00616D70" w:rsidRPr="00495BD9" w:rsidRDefault="00616D70" w:rsidP="00616D70">
      <w:pPr>
        <w:pStyle w:val="aff3"/>
        <w:spacing w:after="180"/>
        <w:rPr>
          <w:color w:val="auto"/>
        </w:rPr>
      </w:pPr>
      <w:r w:rsidRPr="00495BD9">
        <w:rPr>
          <w:color w:val="auto"/>
        </w:rPr>
        <w:t>因此，本文進一步從初始化狀態、執行動作與環境內部狀態三個位置加入擾動，分別評估各方法面對不同來源與不同程度干擾時的策略效能。初始化擾動改變回合開始時的狀態條件；動作擾動使環境實際接收的動作偏離策略輸出；狀態擾動則直接改變環境轉移後的內部狀態，使後續互動由受擾動狀態繼續演化。</w:t>
      </w:r>
    </w:p>
    <w:p w14:paraId="0CE54A68" w14:textId="686F0320" w:rsidR="00F46C1C" w:rsidRPr="00495BD9" w:rsidRDefault="00616D70" w:rsidP="00616D70">
      <w:pPr>
        <w:pStyle w:val="aff3"/>
        <w:spacing w:after="180"/>
        <w:rPr>
          <w:color w:val="auto"/>
        </w:rPr>
      </w:pPr>
      <w:r w:rsidRPr="00495BD9">
        <w:rPr>
          <w:color w:val="auto"/>
        </w:rPr>
        <w:t>本節主要觀察各方法的效能是否會隨干擾幅度增加而下降，以及狀態修正與動作價值約束機制是否在不同干擾類型下呈現不同的表現特性。由於受擾動狀態未必全部位於資料支撐範圍外，後續結果僅用於比較模型面對環境偏移時的穩定性與恢復能力，不直接將所有效能差異歸因於分佈外狀態。</w:t>
      </w:r>
    </w:p>
    <w:p w14:paraId="418A7C13" w14:textId="130E3956" w:rsidR="00981055" w:rsidRPr="00495BD9" w:rsidRDefault="002E3628" w:rsidP="00195358">
      <w:pPr>
        <w:pStyle w:val="aff3"/>
        <w:spacing w:afterLines="0" w:after="0"/>
        <w:rPr>
          <w:color w:val="auto"/>
        </w:rPr>
      </w:pPr>
      <w:r w:rsidRPr="002E3628">
        <w:rPr>
          <w:color w:val="auto"/>
        </w:rPr>
        <w:t>本節三項擾動實驗皆以</w:t>
      </w:r>
      <w:r w:rsidRPr="002E3628">
        <w:rPr>
          <w:color w:val="auto"/>
        </w:rPr>
        <w:t xml:space="preserve"> Medium </w:t>
      </w:r>
      <w:r w:rsidRPr="002E3628">
        <w:rPr>
          <w:color w:val="auto"/>
        </w:rPr>
        <w:t>的統計結果作為正規化上界，並比較分別使用</w:t>
      </w:r>
      <w:r w:rsidRPr="002E3628">
        <w:rPr>
          <w:color w:val="auto"/>
        </w:rPr>
        <w:t xml:space="preserve"> Medium</w:t>
      </w:r>
      <w:r w:rsidRPr="002E3628">
        <w:rPr>
          <w:color w:val="auto"/>
        </w:rPr>
        <w:t>、</w:t>
      </w:r>
      <w:r w:rsidRPr="002E3628">
        <w:rPr>
          <w:color w:val="auto"/>
        </w:rPr>
        <w:t xml:space="preserve">Hybrid </w:t>
      </w:r>
      <w:r w:rsidRPr="002E3628">
        <w:rPr>
          <w:color w:val="auto"/>
        </w:rPr>
        <w:t>與</w:t>
      </w:r>
      <w:r w:rsidRPr="002E3628">
        <w:rPr>
          <w:color w:val="auto"/>
        </w:rPr>
        <w:t xml:space="preserve"> Medium-Replay </w:t>
      </w:r>
      <w:r w:rsidRPr="002E3628">
        <w:rPr>
          <w:color w:val="auto"/>
        </w:rPr>
        <w:t>訓練的模型。</w:t>
      </w:r>
      <w:r w:rsidR="00FE11BE" w:rsidRPr="00495BD9">
        <w:rPr>
          <w:color w:val="auto"/>
        </w:rPr>
        <w:t>此設定使不同</w:t>
      </w:r>
      <w:r w:rsidR="004066BA">
        <w:rPr>
          <w:color w:val="auto"/>
        </w:rPr>
        <w:t>資料集上</w:t>
      </w:r>
      <w:r w:rsidR="00FE11BE" w:rsidRPr="00495BD9">
        <w:rPr>
          <w:color w:val="auto"/>
        </w:rPr>
        <w:t>的結果皆可相對於同一</w:t>
      </w:r>
      <w:r w:rsidR="00FE11BE" w:rsidRPr="00495BD9">
        <w:rPr>
          <w:color w:val="auto"/>
        </w:rPr>
        <w:t xml:space="preserve"> Medium </w:t>
      </w:r>
      <w:r w:rsidR="00FE11BE" w:rsidRPr="00495BD9">
        <w:rPr>
          <w:color w:val="auto"/>
        </w:rPr>
        <w:t>效能水準進行比較，並用以觀察模型受擾動後的效能變化。</w:t>
      </w:r>
    </w:p>
    <w:p w14:paraId="79E6DC4B" w14:textId="315435C1" w:rsidR="00886629" w:rsidRPr="00495BD9" w:rsidRDefault="00F506C4" w:rsidP="005C60CA">
      <w:pPr>
        <w:pStyle w:val="3"/>
        <w:rPr>
          <w:rFonts w:eastAsia="標楷體"/>
          <w:color w:val="auto"/>
        </w:rPr>
      </w:pPr>
      <w:bookmarkStart w:id="115" w:name="_Toc236147787"/>
      <w:r w:rsidRPr="00495BD9">
        <w:rPr>
          <w:rFonts w:eastAsia="標楷體"/>
          <w:color w:val="auto"/>
        </w:rPr>
        <w:t>初始化狀態擾動</w:t>
      </w:r>
      <w:bookmarkEnd w:id="115"/>
    </w:p>
    <w:p w14:paraId="17132777" w14:textId="77777777" w:rsidR="007B037A" w:rsidRPr="00495BD9" w:rsidRDefault="007B037A" w:rsidP="00195358">
      <w:pPr>
        <w:pStyle w:val="aff3"/>
        <w:spacing w:afterLines="30" w:after="108"/>
        <w:rPr>
          <w:color w:val="auto"/>
        </w:rPr>
      </w:pPr>
      <w:r w:rsidRPr="00495BD9">
        <w:rPr>
          <w:color w:val="auto"/>
        </w:rPr>
        <w:t>策略在實際執行時，不一定會由與離線資料蒐集過程完全相同的初始狀態開始。機器人的初始姿態、關節位置與速度可能因環境重置差異或實際設置誤差而產生偏移，使策略從資</w:t>
      </w:r>
      <w:r w:rsidRPr="00495BD9">
        <w:rPr>
          <w:color w:val="auto"/>
        </w:rPr>
        <w:lastRenderedPageBreak/>
        <w:t>料集中較少出現的狀態開始執行。因此，本實驗透過調整環境重置時的初始化擾動尺度，評估各方法面對不同初始條件時的適應能力。</w:t>
      </w:r>
    </w:p>
    <w:p w14:paraId="1A018685" w14:textId="6AA2B8DA" w:rsidR="00092CB6" w:rsidRPr="00495BD9" w:rsidRDefault="007B037A" w:rsidP="006A1F1A">
      <w:pPr>
        <w:pStyle w:val="aff3"/>
        <w:spacing w:after="180"/>
        <w:rPr>
          <w:color w:val="auto"/>
        </w:rPr>
      </w:pPr>
      <w:proofErr w:type="spellStart"/>
      <w:r w:rsidRPr="00495BD9">
        <w:rPr>
          <w:color w:val="auto"/>
        </w:rPr>
        <w:t>MuJoCo</w:t>
      </w:r>
      <w:proofErr w:type="spellEnd"/>
      <w:r w:rsidRPr="00495BD9">
        <w:rPr>
          <w:color w:val="auto"/>
        </w:rPr>
        <w:t xml:space="preserve"> </w:t>
      </w:r>
      <w:r w:rsidRPr="00495BD9">
        <w:rPr>
          <w:color w:val="auto"/>
        </w:rPr>
        <w:t>環境在重置回合時，會於初始狀態附近加入隨機擾動，使每次評估不完全從相同狀態開始。</w:t>
      </w:r>
      <w:r w:rsidRPr="00495BD9">
        <w:rPr>
          <w:color w:val="auto"/>
        </w:rPr>
        <w:t xml:space="preserve">D4RL </w:t>
      </w:r>
      <w:r w:rsidRPr="00495BD9">
        <w:rPr>
          <w:color w:val="auto"/>
        </w:rPr>
        <w:t>資料的蒐集過程亦包含環境原有的初始化隨機性，因此由該資料訓練的策略已接觸一定範圍的初始狀態變化。本實驗進一步提高初始化擾動尺度，使測試時的初始狀態逐漸偏離原始資料蒐集條件，以比較不同方法在初始狀態差異擴大時的效能變化。本文使用</w:t>
      </w:r>
      <w:r w:rsidRPr="00495BD9">
        <w:rPr>
          <w:color w:val="auto"/>
        </w:rPr>
        <w:t xml:space="preserve"> 0.05</w:t>
      </w:r>
      <w:r w:rsidRPr="00495BD9">
        <w:rPr>
          <w:color w:val="auto"/>
        </w:rPr>
        <w:t>、</w:t>
      </w:r>
      <w:r w:rsidRPr="00495BD9">
        <w:rPr>
          <w:color w:val="auto"/>
        </w:rPr>
        <w:t>0.1</w:t>
      </w:r>
      <w:r w:rsidRPr="00495BD9">
        <w:rPr>
          <w:color w:val="auto"/>
        </w:rPr>
        <w:t>、</w:t>
      </w:r>
      <w:r w:rsidRPr="00495BD9">
        <w:rPr>
          <w:color w:val="auto"/>
        </w:rPr>
        <w:t xml:space="preserve">0.5 </w:t>
      </w:r>
      <w:r w:rsidRPr="00495BD9">
        <w:rPr>
          <w:color w:val="auto"/>
        </w:rPr>
        <w:t>與</w:t>
      </w:r>
      <w:r w:rsidRPr="00495BD9">
        <w:rPr>
          <w:color w:val="auto"/>
        </w:rPr>
        <w:t xml:space="preserve"> 1.0 </w:t>
      </w:r>
      <w:r w:rsidRPr="00495BD9">
        <w:rPr>
          <w:color w:val="auto"/>
        </w:rPr>
        <w:t>四種初始化擾動尺度。</w:t>
      </w:r>
      <w:r w:rsidR="0013169C" w:rsidRPr="0013169C">
        <w:rPr>
          <w:color w:val="auto"/>
        </w:rPr>
        <w:t>實驗代號中的「</w:t>
      </w:r>
      <w:r w:rsidR="0013169C" w:rsidRPr="0013169C">
        <w:rPr>
          <w:color w:val="auto"/>
        </w:rPr>
        <w:t>@</w:t>
      </w:r>
      <w:r w:rsidR="0013169C" w:rsidRPr="0013169C">
        <w:rPr>
          <w:color w:val="auto"/>
        </w:rPr>
        <w:t>」</w:t>
      </w:r>
      <w:proofErr w:type="gramStart"/>
      <w:r w:rsidR="0013169C" w:rsidRPr="0013169C">
        <w:rPr>
          <w:color w:val="auto"/>
        </w:rPr>
        <w:t>後綴表示</w:t>
      </w:r>
      <w:proofErr w:type="gramEnd"/>
      <w:r w:rsidR="0013169C" w:rsidRPr="0013169C">
        <w:rPr>
          <w:color w:val="auto"/>
        </w:rPr>
        <w:t>所採用的擾動尺度，例如</w:t>
      </w:r>
      <w:r w:rsidR="0013169C" w:rsidRPr="0013169C">
        <w:rPr>
          <w:color w:val="auto"/>
        </w:rPr>
        <w:t xml:space="preserve"> @5e-2 </w:t>
      </w:r>
      <w:r w:rsidR="0013169C" w:rsidRPr="0013169C">
        <w:rPr>
          <w:color w:val="auto"/>
        </w:rPr>
        <w:t>表示使用</w:t>
      </w:r>
      <w:r w:rsidR="0013169C" w:rsidRPr="0013169C">
        <w:rPr>
          <w:color w:val="auto"/>
        </w:rPr>
        <w:t xml:space="preserve"> 0.05 </w:t>
      </w:r>
      <w:r w:rsidR="0013169C" w:rsidRPr="0013169C">
        <w:rPr>
          <w:color w:val="auto"/>
        </w:rPr>
        <w:t>的初始化擾動尺度。</w:t>
      </w:r>
      <w:r w:rsidRPr="00495BD9">
        <w:rPr>
          <w:color w:val="auto"/>
        </w:rPr>
        <w:t>較小尺度用於觀察策略面對輕微初始偏移時的穩定性，較大尺度則用於評估策略由明顯不同的初始狀態開始時，是否仍能維持有效控制。</w:t>
      </w:r>
    </w:p>
    <w:p w14:paraId="722166CB" w14:textId="6FB3592A" w:rsidR="00A91527" w:rsidRPr="00495BD9" w:rsidRDefault="00A91527" w:rsidP="00A91527">
      <w:pPr>
        <w:pStyle w:val="af8"/>
      </w:pPr>
      <w:bookmarkStart w:id="116" w:name="_Toc235794706"/>
      <w:bookmarkStart w:id="117" w:name="_Toc236147813"/>
      <w:r w:rsidRPr="00495BD9">
        <w:rPr>
          <w:rFonts w:hint="eastAsia"/>
        </w:rPr>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9</w:t>
      </w:r>
      <w:r w:rsidRPr="00495BD9">
        <w:fldChar w:fldCharType="end"/>
      </w:r>
      <w:r w:rsidRPr="00495BD9">
        <w:t xml:space="preserve"> </w:t>
      </w:r>
      <w:r w:rsidRPr="00495BD9">
        <w:rPr>
          <w:rFonts w:hint="eastAsia"/>
        </w:rPr>
        <w:t>擾動初始化實驗</w:t>
      </w:r>
      <w:bookmarkEnd w:id="116"/>
      <w:r w:rsidRPr="00495BD9">
        <w:rPr>
          <w:rFonts w:hint="eastAsia"/>
        </w:rPr>
        <w:t>正規化平均分數表</w:t>
      </w:r>
      <w:bookmarkEnd w:id="117"/>
    </w:p>
    <w:tbl>
      <w:tblPr>
        <w:tblStyle w:val="af7"/>
        <w:tblW w:w="0" w:type="auto"/>
        <w:tblLook w:val="04A0" w:firstRow="1" w:lastRow="0" w:firstColumn="1" w:lastColumn="0" w:noHBand="0" w:noVBand="1"/>
      </w:tblPr>
      <w:tblGrid>
        <w:gridCol w:w="2075"/>
        <w:gridCol w:w="821"/>
        <w:gridCol w:w="821"/>
        <w:gridCol w:w="821"/>
        <w:gridCol w:w="821"/>
        <w:gridCol w:w="821"/>
        <w:gridCol w:w="821"/>
        <w:gridCol w:w="974"/>
        <w:gridCol w:w="821"/>
      </w:tblGrid>
      <w:tr w:rsidR="002D3168" w:rsidRPr="00495BD9" w14:paraId="1FBF200F" w14:textId="77777777" w:rsidTr="009B7502">
        <w:tc>
          <w:tcPr>
            <w:tcW w:w="0" w:type="auto"/>
            <w:shd w:val="clear" w:color="auto" w:fill="BFBFBF" w:themeFill="background1" w:themeFillShade="BF"/>
            <w:vAlign w:val="center"/>
          </w:tcPr>
          <w:p w14:paraId="067168DE" w14:textId="2AC6B10B" w:rsidR="00A91527" w:rsidRPr="006C3FCD" w:rsidRDefault="006C3FCD" w:rsidP="008B6CBA">
            <w:pPr>
              <w:jc w:val="center"/>
              <w:rPr>
                <w:b/>
                <w:bCs/>
                <w:sz w:val="22"/>
                <w:szCs w:val="22"/>
              </w:rPr>
            </w:pPr>
            <w:r w:rsidRPr="006C3FCD">
              <w:rPr>
                <w:rFonts w:hint="eastAsia"/>
                <w:b/>
                <w:bCs/>
                <w:sz w:val="22"/>
                <w:szCs w:val="22"/>
              </w:rPr>
              <w:t>測試設定</w:t>
            </w:r>
          </w:p>
        </w:tc>
        <w:tc>
          <w:tcPr>
            <w:tcW w:w="0" w:type="auto"/>
            <w:shd w:val="clear" w:color="auto" w:fill="BFBFBF" w:themeFill="background1" w:themeFillShade="BF"/>
            <w:vAlign w:val="center"/>
          </w:tcPr>
          <w:p w14:paraId="47D0CE83" w14:textId="77777777" w:rsidR="00A91527" w:rsidRPr="00495BD9" w:rsidRDefault="00A91527" w:rsidP="008B6CBA">
            <w:pPr>
              <w:jc w:val="center"/>
              <w:rPr>
                <w:sz w:val="22"/>
                <w:szCs w:val="22"/>
              </w:rPr>
            </w:pPr>
            <w:proofErr w:type="spellStart"/>
            <w:r w:rsidRPr="00495BD9">
              <w:rPr>
                <w:rFonts w:hint="eastAsia"/>
                <w:b/>
                <w:bCs/>
                <w:sz w:val="22"/>
                <w:szCs w:val="22"/>
              </w:rPr>
              <w:t>bc</w:t>
            </w:r>
            <w:proofErr w:type="spellEnd"/>
          </w:p>
        </w:tc>
        <w:tc>
          <w:tcPr>
            <w:tcW w:w="0" w:type="auto"/>
            <w:shd w:val="clear" w:color="auto" w:fill="BFBFBF" w:themeFill="background1" w:themeFillShade="BF"/>
            <w:vAlign w:val="center"/>
          </w:tcPr>
          <w:p w14:paraId="308F4478" w14:textId="77777777" w:rsidR="00A91527" w:rsidRPr="00495BD9" w:rsidRDefault="00A91527" w:rsidP="008B6CBA">
            <w:pPr>
              <w:jc w:val="center"/>
              <w:rPr>
                <w:sz w:val="22"/>
                <w:szCs w:val="22"/>
              </w:rPr>
            </w:pPr>
            <w:r w:rsidRPr="00495BD9">
              <w:rPr>
                <w:rFonts w:hint="eastAsia"/>
                <w:b/>
                <w:bCs/>
                <w:sz w:val="22"/>
                <w:szCs w:val="22"/>
              </w:rPr>
              <w:t>td3bc</w:t>
            </w:r>
          </w:p>
        </w:tc>
        <w:tc>
          <w:tcPr>
            <w:tcW w:w="0" w:type="auto"/>
            <w:shd w:val="clear" w:color="auto" w:fill="BFBFBF" w:themeFill="background1" w:themeFillShade="BF"/>
            <w:vAlign w:val="center"/>
          </w:tcPr>
          <w:p w14:paraId="03427103" w14:textId="77777777" w:rsidR="00A91527" w:rsidRPr="00495BD9" w:rsidRDefault="00A91527" w:rsidP="008B6CBA">
            <w:pPr>
              <w:jc w:val="center"/>
              <w:rPr>
                <w:sz w:val="22"/>
                <w:szCs w:val="22"/>
              </w:rPr>
            </w:pPr>
            <w:proofErr w:type="spellStart"/>
            <w:r w:rsidRPr="00495BD9">
              <w:rPr>
                <w:rFonts w:hint="eastAsia"/>
                <w:b/>
                <w:bCs/>
                <w:sz w:val="22"/>
                <w:szCs w:val="22"/>
              </w:rPr>
              <w:t>iql</w:t>
            </w:r>
            <w:proofErr w:type="spellEnd"/>
          </w:p>
        </w:tc>
        <w:tc>
          <w:tcPr>
            <w:tcW w:w="0" w:type="auto"/>
            <w:shd w:val="clear" w:color="auto" w:fill="BFBFBF" w:themeFill="background1" w:themeFillShade="BF"/>
            <w:vAlign w:val="center"/>
          </w:tcPr>
          <w:p w14:paraId="26F62328" w14:textId="77777777" w:rsidR="00A91527" w:rsidRPr="00495BD9" w:rsidRDefault="00A91527" w:rsidP="008B6CBA">
            <w:pPr>
              <w:jc w:val="center"/>
              <w:rPr>
                <w:sz w:val="22"/>
                <w:szCs w:val="22"/>
              </w:rPr>
            </w:pPr>
            <w:proofErr w:type="spellStart"/>
            <w:r w:rsidRPr="00495BD9">
              <w:rPr>
                <w:rFonts w:hint="eastAsia"/>
                <w:b/>
                <w:bCs/>
                <w:sz w:val="22"/>
                <w:szCs w:val="22"/>
              </w:rPr>
              <w:t>cql</w:t>
            </w:r>
            <w:proofErr w:type="spellEnd"/>
          </w:p>
        </w:tc>
        <w:tc>
          <w:tcPr>
            <w:tcW w:w="0" w:type="auto"/>
            <w:shd w:val="clear" w:color="auto" w:fill="BFBFBF" w:themeFill="background1" w:themeFillShade="BF"/>
            <w:vAlign w:val="center"/>
          </w:tcPr>
          <w:p w14:paraId="4BAF8FAC" w14:textId="2337F084" w:rsidR="00A91527" w:rsidRPr="00495BD9" w:rsidRDefault="00B660D6" w:rsidP="008B6CBA">
            <w:pPr>
              <w:jc w:val="center"/>
              <w:rPr>
                <w:sz w:val="22"/>
                <w:szCs w:val="22"/>
              </w:rPr>
            </w:pPr>
            <w:proofErr w:type="spellStart"/>
            <w:r w:rsidRPr="00495BD9">
              <w:rPr>
                <w:rFonts w:hint="eastAsia"/>
                <w:b/>
                <w:bCs/>
                <w:sz w:val="22"/>
                <w:szCs w:val="22"/>
              </w:rPr>
              <w:t>aspl</w:t>
            </w:r>
            <w:proofErr w:type="spellEnd"/>
            <w:r w:rsidRPr="00495BD9">
              <w:rPr>
                <w:rFonts w:hint="eastAsia"/>
                <w:b/>
                <w:bCs/>
                <w:sz w:val="22"/>
                <w:szCs w:val="22"/>
              </w:rPr>
              <w:t>-c</w:t>
            </w:r>
          </w:p>
        </w:tc>
        <w:tc>
          <w:tcPr>
            <w:tcW w:w="0" w:type="auto"/>
            <w:shd w:val="clear" w:color="auto" w:fill="BFBFBF" w:themeFill="background1" w:themeFillShade="BF"/>
            <w:vAlign w:val="center"/>
          </w:tcPr>
          <w:p w14:paraId="292797AC" w14:textId="22B7915D" w:rsidR="00A91527" w:rsidRPr="00495BD9" w:rsidRDefault="00F36251" w:rsidP="008B6CBA">
            <w:pPr>
              <w:jc w:val="center"/>
              <w:rPr>
                <w:sz w:val="22"/>
                <w:szCs w:val="22"/>
              </w:rPr>
            </w:pPr>
            <w:proofErr w:type="spellStart"/>
            <w:r w:rsidRPr="00495BD9">
              <w:rPr>
                <w:rFonts w:hint="eastAsia"/>
                <w:b/>
                <w:bCs/>
                <w:sz w:val="22"/>
                <w:szCs w:val="22"/>
              </w:rPr>
              <w:t>scas</w:t>
            </w:r>
            <w:proofErr w:type="spellEnd"/>
            <w:r w:rsidRPr="00495BD9">
              <w:rPr>
                <w:rFonts w:hint="eastAsia"/>
                <w:b/>
                <w:bCs/>
                <w:sz w:val="22"/>
                <w:szCs w:val="22"/>
              </w:rPr>
              <w:t>-n</w:t>
            </w:r>
          </w:p>
        </w:tc>
        <w:tc>
          <w:tcPr>
            <w:tcW w:w="0" w:type="auto"/>
            <w:shd w:val="clear" w:color="auto" w:fill="BFBFBF" w:themeFill="background1" w:themeFillShade="BF"/>
            <w:vAlign w:val="center"/>
          </w:tcPr>
          <w:p w14:paraId="6EF26152" w14:textId="77777777" w:rsidR="00A91527" w:rsidRPr="00495BD9" w:rsidRDefault="00A91527" w:rsidP="008B6CBA">
            <w:pPr>
              <w:jc w:val="center"/>
              <w:rPr>
                <w:sz w:val="22"/>
                <w:szCs w:val="22"/>
              </w:rPr>
            </w:pPr>
            <w:proofErr w:type="spellStart"/>
            <w:r w:rsidRPr="00495BD9">
              <w:rPr>
                <w:rFonts w:hint="eastAsia"/>
                <w:b/>
                <w:bCs/>
                <w:sz w:val="22"/>
                <w:szCs w:val="22"/>
              </w:rPr>
              <w:t>scaspl</w:t>
            </w:r>
            <w:proofErr w:type="spellEnd"/>
            <w:r w:rsidRPr="00495BD9">
              <w:rPr>
                <w:b/>
                <w:bCs/>
                <w:sz w:val="22"/>
                <w:szCs w:val="22"/>
              </w:rPr>
              <w:t>-n</w:t>
            </w:r>
          </w:p>
        </w:tc>
        <w:tc>
          <w:tcPr>
            <w:tcW w:w="0" w:type="auto"/>
            <w:shd w:val="clear" w:color="auto" w:fill="BFBFBF" w:themeFill="background1" w:themeFillShade="BF"/>
            <w:vAlign w:val="center"/>
          </w:tcPr>
          <w:p w14:paraId="638C7DB3" w14:textId="14AB632C" w:rsidR="00A91527" w:rsidRPr="00495BD9" w:rsidRDefault="00F36251" w:rsidP="008B6CBA">
            <w:pPr>
              <w:jc w:val="center"/>
              <w:rPr>
                <w:sz w:val="22"/>
                <w:szCs w:val="22"/>
              </w:rPr>
            </w:pPr>
            <w:proofErr w:type="spellStart"/>
            <w:r w:rsidRPr="00495BD9">
              <w:rPr>
                <w:rFonts w:hint="eastAsia"/>
                <w:b/>
                <w:bCs/>
                <w:sz w:val="22"/>
                <w:szCs w:val="22"/>
              </w:rPr>
              <w:t>scc</w:t>
            </w:r>
            <w:proofErr w:type="spellEnd"/>
            <w:r w:rsidRPr="00495BD9">
              <w:rPr>
                <w:rFonts w:hint="eastAsia"/>
                <w:b/>
                <w:bCs/>
                <w:sz w:val="22"/>
                <w:szCs w:val="22"/>
              </w:rPr>
              <w:t>-n</w:t>
            </w:r>
          </w:p>
        </w:tc>
      </w:tr>
      <w:tr w:rsidR="002D3168" w:rsidRPr="00495BD9" w14:paraId="52B8E642" w14:textId="77777777" w:rsidTr="008B6CBA">
        <w:tc>
          <w:tcPr>
            <w:tcW w:w="0" w:type="auto"/>
            <w:vAlign w:val="center"/>
          </w:tcPr>
          <w:p w14:paraId="023DA5BC"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@5e-2</w:t>
            </w:r>
          </w:p>
        </w:tc>
        <w:tc>
          <w:tcPr>
            <w:tcW w:w="0" w:type="auto"/>
            <w:vAlign w:val="center"/>
          </w:tcPr>
          <w:p w14:paraId="120BDF50" w14:textId="60F038D5" w:rsidR="00F65233" w:rsidRPr="00495BD9" w:rsidRDefault="00F65233" w:rsidP="0085674D">
            <w:pPr>
              <w:jc w:val="right"/>
              <w:rPr>
                <w:sz w:val="22"/>
                <w:szCs w:val="22"/>
              </w:rPr>
            </w:pPr>
            <w:r w:rsidRPr="00495BD9">
              <w:rPr>
                <w:rFonts w:hint="eastAsia"/>
                <w:sz w:val="22"/>
                <w:szCs w:val="22"/>
              </w:rPr>
              <w:t>111.52</w:t>
            </w:r>
          </w:p>
        </w:tc>
        <w:tc>
          <w:tcPr>
            <w:tcW w:w="0" w:type="auto"/>
            <w:vAlign w:val="center"/>
          </w:tcPr>
          <w:p w14:paraId="6C82B483" w14:textId="6078FD43" w:rsidR="00F65233" w:rsidRPr="00495BD9" w:rsidRDefault="00F65233" w:rsidP="0085674D">
            <w:pPr>
              <w:jc w:val="right"/>
              <w:rPr>
                <w:b/>
                <w:bCs/>
                <w:sz w:val="22"/>
                <w:szCs w:val="22"/>
              </w:rPr>
            </w:pPr>
            <w:r w:rsidRPr="00495BD9">
              <w:rPr>
                <w:rFonts w:hint="eastAsia"/>
                <w:b/>
                <w:bCs/>
                <w:sz w:val="22"/>
                <w:szCs w:val="22"/>
              </w:rPr>
              <w:t>116.13</w:t>
            </w:r>
          </w:p>
        </w:tc>
        <w:tc>
          <w:tcPr>
            <w:tcW w:w="0" w:type="auto"/>
            <w:vAlign w:val="center"/>
          </w:tcPr>
          <w:p w14:paraId="6D53FC20" w14:textId="41FDDFB3" w:rsidR="00F65233" w:rsidRPr="00495BD9" w:rsidRDefault="00F65233" w:rsidP="0085674D">
            <w:pPr>
              <w:jc w:val="right"/>
              <w:rPr>
                <w:sz w:val="22"/>
                <w:szCs w:val="22"/>
              </w:rPr>
            </w:pPr>
            <w:r w:rsidRPr="00495BD9">
              <w:rPr>
                <w:rFonts w:hint="eastAsia"/>
                <w:sz w:val="22"/>
                <w:szCs w:val="22"/>
              </w:rPr>
              <w:t>99.5</w:t>
            </w:r>
            <w:r w:rsidR="0085674D" w:rsidRPr="00495BD9">
              <w:rPr>
                <w:rFonts w:hint="eastAsia"/>
                <w:sz w:val="22"/>
                <w:szCs w:val="22"/>
              </w:rPr>
              <w:t>0</w:t>
            </w:r>
          </w:p>
        </w:tc>
        <w:tc>
          <w:tcPr>
            <w:tcW w:w="0" w:type="auto"/>
            <w:vAlign w:val="center"/>
          </w:tcPr>
          <w:p w14:paraId="49FC3F40" w14:textId="3B37A8A2" w:rsidR="00F65233" w:rsidRPr="00495BD9" w:rsidRDefault="00F65233" w:rsidP="0085674D">
            <w:pPr>
              <w:jc w:val="right"/>
              <w:rPr>
                <w:sz w:val="22"/>
                <w:szCs w:val="22"/>
              </w:rPr>
            </w:pPr>
            <w:r w:rsidRPr="00495BD9">
              <w:rPr>
                <w:rFonts w:hint="eastAsia"/>
                <w:sz w:val="22"/>
                <w:szCs w:val="22"/>
              </w:rPr>
              <w:t>103.31</w:t>
            </w:r>
          </w:p>
        </w:tc>
        <w:tc>
          <w:tcPr>
            <w:tcW w:w="0" w:type="auto"/>
            <w:vAlign w:val="center"/>
          </w:tcPr>
          <w:p w14:paraId="6D135C2E" w14:textId="672D6AD5" w:rsidR="00F65233" w:rsidRPr="00495BD9" w:rsidRDefault="00F65233" w:rsidP="0085674D">
            <w:pPr>
              <w:jc w:val="right"/>
              <w:rPr>
                <w:sz w:val="22"/>
                <w:szCs w:val="22"/>
              </w:rPr>
            </w:pPr>
            <w:r w:rsidRPr="00495BD9">
              <w:rPr>
                <w:rFonts w:hint="eastAsia"/>
                <w:sz w:val="22"/>
                <w:szCs w:val="22"/>
              </w:rPr>
              <w:t>111.06</w:t>
            </w:r>
          </w:p>
        </w:tc>
        <w:tc>
          <w:tcPr>
            <w:tcW w:w="0" w:type="auto"/>
            <w:vAlign w:val="center"/>
          </w:tcPr>
          <w:p w14:paraId="1AC43A10" w14:textId="4551FE06" w:rsidR="00F65233" w:rsidRPr="00495BD9" w:rsidRDefault="00F65233" w:rsidP="0085674D">
            <w:pPr>
              <w:jc w:val="right"/>
              <w:rPr>
                <w:sz w:val="22"/>
                <w:szCs w:val="22"/>
              </w:rPr>
            </w:pPr>
            <w:r w:rsidRPr="00495BD9">
              <w:rPr>
                <w:rFonts w:hint="eastAsia"/>
                <w:sz w:val="22"/>
                <w:szCs w:val="22"/>
              </w:rPr>
              <w:t>108.83</w:t>
            </w:r>
          </w:p>
        </w:tc>
        <w:tc>
          <w:tcPr>
            <w:tcW w:w="0" w:type="auto"/>
            <w:vAlign w:val="center"/>
          </w:tcPr>
          <w:p w14:paraId="74F43A45" w14:textId="736CA8B9" w:rsidR="00F65233" w:rsidRPr="00495BD9" w:rsidRDefault="00F65233" w:rsidP="0085674D">
            <w:pPr>
              <w:jc w:val="right"/>
              <w:rPr>
                <w:b/>
                <w:bCs/>
                <w:sz w:val="22"/>
                <w:szCs w:val="22"/>
              </w:rPr>
            </w:pPr>
            <w:r w:rsidRPr="00495BD9">
              <w:rPr>
                <w:rFonts w:hint="eastAsia"/>
                <w:b/>
                <w:bCs/>
                <w:sz w:val="22"/>
                <w:szCs w:val="22"/>
              </w:rPr>
              <w:t>112.66</w:t>
            </w:r>
          </w:p>
        </w:tc>
        <w:tc>
          <w:tcPr>
            <w:tcW w:w="0" w:type="auto"/>
            <w:vAlign w:val="center"/>
          </w:tcPr>
          <w:p w14:paraId="586C6DB0" w14:textId="35342534" w:rsidR="00F65233" w:rsidRPr="00495BD9" w:rsidRDefault="00F65233" w:rsidP="0085674D">
            <w:pPr>
              <w:jc w:val="right"/>
              <w:rPr>
                <w:b/>
                <w:bCs/>
                <w:sz w:val="22"/>
                <w:szCs w:val="22"/>
              </w:rPr>
            </w:pPr>
            <w:r w:rsidRPr="00495BD9">
              <w:rPr>
                <w:rFonts w:hint="eastAsia"/>
                <w:b/>
                <w:bCs/>
                <w:sz w:val="22"/>
                <w:szCs w:val="22"/>
              </w:rPr>
              <w:t>118.24</w:t>
            </w:r>
          </w:p>
        </w:tc>
      </w:tr>
      <w:tr w:rsidR="002D3168" w:rsidRPr="00495BD9" w14:paraId="76D89567" w14:textId="77777777" w:rsidTr="008B6CBA">
        <w:tc>
          <w:tcPr>
            <w:tcW w:w="0" w:type="auto"/>
            <w:vAlign w:val="center"/>
          </w:tcPr>
          <w:p w14:paraId="1A664C58"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@1e-1</w:t>
            </w:r>
          </w:p>
        </w:tc>
        <w:tc>
          <w:tcPr>
            <w:tcW w:w="0" w:type="auto"/>
            <w:vAlign w:val="center"/>
          </w:tcPr>
          <w:p w14:paraId="618B81B1" w14:textId="7B0849F7" w:rsidR="00F65233" w:rsidRPr="00495BD9" w:rsidRDefault="00F65233" w:rsidP="0085674D">
            <w:pPr>
              <w:jc w:val="right"/>
              <w:rPr>
                <w:sz w:val="22"/>
                <w:szCs w:val="22"/>
              </w:rPr>
            </w:pPr>
            <w:r w:rsidRPr="00495BD9">
              <w:rPr>
                <w:rFonts w:hint="eastAsia"/>
                <w:sz w:val="22"/>
                <w:szCs w:val="22"/>
              </w:rPr>
              <w:t>104.5</w:t>
            </w:r>
            <w:r w:rsidR="0085674D" w:rsidRPr="00495BD9">
              <w:rPr>
                <w:rFonts w:hint="eastAsia"/>
                <w:sz w:val="22"/>
                <w:szCs w:val="22"/>
              </w:rPr>
              <w:t>0</w:t>
            </w:r>
          </w:p>
        </w:tc>
        <w:tc>
          <w:tcPr>
            <w:tcW w:w="0" w:type="auto"/>
            <w:vAlign w:val="center"/>
          </w:tcPr>
          <w:p w14:paraId="3FFB4635" w14:textId="437BAF7E" w:rsidR="00F65233" w:rsidRPr="00495BD9" w:rsidRDefault="00F65233" w:rsidP="0085674D">
            <w:pPr>
              <w:jc w:val="right"/>
              <w:rPr>
                <w:sz w:val="22"/>
                <w:szCs w:val="22"/>
              </w:rPr>
            </w:pPr>
            <w:r w:rsidRPr="00495BD9">
              <w:rPr>
                <w:rFonts w:hint="eastAsia"/>
                <w:sz w:val="22"/>
                <w:szCs w:val="22"/>
              </w:rPr>
              <w:t>107.9</w:t>
            </w:r>
            <w:r w:rsidR="0085674D" w:rsidRPr="00495BD9">
              <w:rPr>
                <w:rFonts w:hint="eastAsia"/>
                <w:sz w:val="22"/>
                <w:szCs w:val="22"/>
              </w:rPr>
              <w:t>0</w:t>
            </w:r>
          </w:p>
        </w:tc>
        <w:tc>
          <w:tcPr>
            <w:tcW w:w="0" w:type="auto"/>
            <w:vAlign w:val="center"/>
          </w:tcPr>
          <w:p w14:paraId="25C1301A" w14:textId="39DAEACA" w:rsidR="00F65233" w:rsidRPr="00495BD9" w:rsidRDefault="00F65233" w:rsidP="0085674D">
            <w:pPr>
              <w:jc w:val="right"/>
              <w:rPr>
                <w:sz w:val="22"/>
                <w:szCs w:val="22"/>
              </w:rPr>
            </w:pPr>
            <w:r w:rsidRPr="00495BD9">
              <w:rPr>
                <w:rFonts w:hint="eastAsia"/>
                <w:sz w:val="22"/>
                <w:szCs w:val="22"/>
              </w:rPr>
              <w:t>96.62</w:t>
            </w:r>
          </w:p>
        </w:tc>
        <w:tc>
          <w:tcPr>
            <w:tcW w:w="0" w:type="auto"/>
            <w:vAlign w:val="center"/>
          </w:tcPr>
          <w:p w14:paraId="7F5F2EE8" w14:textId="038727AA" w:rsidR="00F65233" w:rsidRPr="00495BD9" w:rsidRDefault="00F65233" w:rsidP="0085674D">
            <w:pPr>
              <w:jc w:val="right"/>
              <w:rPr>
                <w:sz w:val="22"/>
                <w:szCs w:val="22"/>
              </w:rPr>
            </w:pPr>
            <w:r w:rsidRPr="00495BD9">
              <w:rPr>
                <w:rFonts w:hint="eastAsia"/>
                <w:sz w:val="22"/>
                <w:szCs w:val="22"/>
              </w:rPr>
              <w:t>99.21</w:t>
            </w:r>
          </w:p>
        </w:tc>
        <w:tc>
          <w:tcPr>
            <w:tcW w:w="0" w:type="auto"/>
            <w:vAlign w:val="center"/>
          </w:tcPr>
          <w:p w14:paraId="019775D8" w14:textId="4A1A557E" w:rsidR="00F65233" w:rsidRPr="00495BD9" w:rsidRDefault="00F65233" w:rsidP="0085674D">
            <w:pPr>
              <w:jc w:val="right"/>
              <w:rPr>
                <w:sz w:val="22"/>
                <w:szCs w:val="22"/>
              </w:rPr>
            </w:pPr>
            <w:r w:rsidRPr="00495BD9">
              <w:rPr>
                <w:rFonts w:hint="eastAsia"/>
                <w:sz w:val="22"/>
                <w:szCs w:val="22"/>
              </w:rPr>
              <w:t>108.21</w:t>
            </w:r>
          </w:p>
        </w:tc>
        <w:tc>
          <w:tcPr>
            <w:tcW w:w="0" w:type="auto"/>
            <w:vAlign w:val="center"/>
          </w:tcPr>
          <w:p w14:paraId="2A9080D0" w14:textId="363140D4" w:rsidR="00F65233" w:rsidRPr="00495BD9" w:rsidRDefault="00F65233" w:rsidP="0085674D">
            <w:pPr>
              <w:jc w:val="right"/>
              <w:rPr>
                <w:sz w:val="22"/>
                <w:szCs w:val="22"/>
              </w:rPr>
            </w:pPr>
            <w:r w:rsidRPr="00495BD9">
              <w:rPr>
                <w:rFonts w:hint="eastAsia"/>
                <w:sz w:val="22"/>
                <w:szCs w:val="22"/>
              </w:rPr>
              <w:t>94.72</w:t>
            </w:r>
          </w:p>
        </w:tc>
        <w:tc>
          <w:tcPr>
            <w:tcW w:w="0" w:type="auto"/>
            <w:vAlign w:val="center"/>
          </w:tcPr>
          <w:p w14:paraId="04AA7EE3" w14:textId="416958C0" w:rsidR="00F65233" w:rsidRPr="00495BD9" w:rsidRDefault="00F65233" w:rsidP="0085674D">
            <w:pPr>
              <w:jc w:val="right"/>
              <w:rPr>
                <w:sz w:val="22"/>
                <w:szCs w:val="22"/>
              </w:rPr>
            </w:pPr>
            <w:r w:rsidRPr="00495BD9">
              <w:rPr>
                <w:rFonts w:hint="eastAsia"/>
                <w:sz w:val="22"/>
                <w:szCs w:val="22"/>
              </w:rPr>
              <w:t>107.86</w:t>
            </w:r>
          </w:p>
        </w:tc>
        <w:tc>
          <w:tcPr>
            <w:tcW w:w="0" w:type="auto"/>
            <w:vAlign w:val="center"/>
          </w:tcPr>
          <w:p w14:paraId="1BD288D8" w14:textId="6FD8158B" w:rsidR="00F65233" w:rsidRPr="00495BD9" w:rsidRDefault="00F65233" w:rsidP="0085674D">
            <w:pPr>
              <w:jc w:val="right"/>
              <w:rPr>
                <w:b/>
                <w:bCs/>
                <w:sz w:val="22"/>
                <w:szCs w:val="22"/>
              </w:rPr>
            </w:pPr>
            <w:r w:rsidRPr="00495BD9">
              <w:rPr>
                <w:rFonts w:hint="eastAsia"/>
                <w:b/>
                <w:bCs/>
                <w:sz w:val="22"/>
                <w:szCs w:val="22"/>
              </w:rPr>
              <w:t>115.08</w:t>
            </w:r>
          </w:p>
        </w:tc>
      </w:tr>
      <w:tr w:rsidR="002D3168" w:rsidRPr="00495BD9" w14:paraId="0B7BF778" w14:textId="77777777" w:rsidTr="008B6CBA">
        <w:tc>
          <w:tcPr>
            <w:tcW w:w="0" w:type="auto"/>
            <w:vAlign w:val="center"/>
          </w:tcPr>
          <w:p w14:paraId="6DE88B2F"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@5e-1</w:t>
            </w:r>
          </w:p>
        </w:tc>
        <w:tc>
          <w:tcPr>
            <w:tcW w:w="0" w:type="auto"/>
            <w:vAlign w:val="center"/>
          </w:tcPr>
          <w:p w14:paraId="0D308EED" w14:textId="7D0DC897" w:rsidR="00F65233" w:rsidRPr="00495BD9" w:rsidRDefault="00F65233" w:rsidP="0085674D">
            <w:pPr>
              <w:jc w:val="right"/>
              <w:rPr>
                <w:sz w:val="22"/>
                <w:szCs w:val="22"/>
              </w:rPr>
            </w:pPr>
            <w:r w:rsidRPr="00495BD9">
              <w:rPr>
                <w:rFonts w:hint="eastAsia"/>
                <w:sz w:val="22"/>
                <w:szCs w:val="22"/>
              </w:rPr>
              <w:t>56.31</w:t>
            </w:r>
          </w:p>
        </w:tc>
        <w:tc>
          <w:tcPr>
            <w:tcW w:w="0" w:type="auto"/>
            <w:vAlign w:val="center"/>
          </w:tcPr>
          <w:p w14:paraId="1AE7CF86" w14:textId="526118A6" w:rsidR="00F65233" w:rsidRPr="00495BD9" w:rsidRDefault="00F65233" w:rsidP="0085674D">
            <w:pPr>
              <w:jc w:val="right"/>
              <w:rPr>
                <w:b/>
                <w:bCs/>
                <w:sz w:val="22"/>
                <w:szCs w:val="22"/>
              </w:rPr>
            </w:pPr>
            <w:r w:rsidRPr="00495BD9">
              <w:rPr>
                <w:rFonts w:hint="eastAsia"/>
                <w:sz w:val="22"/>
                <w:szCs w:val="22"/>
              </w:rPr>
              <w:t>63.23</w:t>
            </w:r>
          </w:p>
        </w:tc>
        <w:tc>
          <w:tcPr>
            <w:tcW w:w="0" w:type="auto"/>
            <w:vAlign w:val="center"/>
          </w:tcPr>
          <w:p w14:paraId="4A110EB6" w14:textId="5A30BAC1" w:rsidR="00F65233" w:rsidRPr="00495BD9" w:rsidRDefault="00F65233" w:rsidP="0085674D">
            <w:pPr>
              <w:jc w:val="right"/>
              <w:rPr>
                <w:sz w:val="22"/>
                <w:szCs w:val="22"/>
              </w:rPr>
            </w:pPr>
            <w:r w:rsidRPr="00495BD9">
              <w:rPr>
                <w:rFonts w:hint="eastAsia"/>
                <w:sz w:val="22"/>
                <w:szCs w:val="22"/>
              </w:rPr>
              <w:t>54.25</w:t>
            </w:r>
          </w:p>
        </w:tc>
        <w:tc>
          <w:tcPr>
            <w:tcW w:w="0" w:type="auto"/>
            <w:vAlign w:val="center"/>
          </w:tcPr>
          <w:p w14:paraId="0B6E3D74" w14:textId="3D04B3BE" w:rsidR="00F65233" w:rsidRPr="00495BD9" w:rsidRDefault="00F65233" w:rsidP="0085674D">
            <w:pPr>
              <w:jc w:val="right"/>
              <w:rPr>
                <w:sz w:val="22"/>
                <w:szCs w:val="22"/>
              </w:rPr>
            </w:pPr>
            <w:r w:rsidRPr="00495BD9">
              <w:rPr>
                <w:rFonts w:hint="eastAsia"/>
                <w:sz w:val="22"/>
                <w:szCs w:val="22"/>
              </w:rPr>
              <w:t>59.15</w:t>
            </w:r>
          </w:p>
        </w:tc>
        <w:tc>
          <w:tcPr>
            <w:tcW w:w="0" w:type="auto"/>
            <w:vAlign w:val="center"/>
          </w:tcPr>
          <w:p w14:paraId="1F383CBF" w14:textId="096DC260" w:rsidR="00F65233" w:rsidRPr="00495BD9" w:rsidRDefault="00F65233" w:rsidP="0085674D">
            <w:pPr>
              <w:jc w:val="right"/>
              <w:rPr>
                <w:sz w:val="22"/>
                <w:szCs w:val="22"/>
              </w:rPr>
            </w:pPr>
            <w:r w:rsidRPr="00495BD9">
              <w:rPr>
                <w:rFonts w:hint="eastAsia"/>
                <w:sz w:val="22"/>
                <w:szCs w:val="22"/>
              </w:rPr>
              <w:t>63.62</w:t>
            </w:r>
          </w:p>
        </w:tc>
        <w:tc>
          <w:tcPr>
            <w:tcW w:w="0" w:type="auto"/>
            <w:vAlign w:val="center"/>
          </w:tcPr>
          <w:p w14:paraId="4B7F284E" w14:textId="25B6A8B7" w:rsidR="00F65233" w:rsidRPr="00495BD9" w:rsidRDefault="00F65233" w:rsidP="0085674D">
            <w:pPr>
              <w:jc w:val="right"/>
              <w:rPr>
                <w:sz w:val="22"/>
                <w:szCs w:val="22"/>
              </w:rPr>
            </w:pPr>
            <w:r w:rsidRPr="00495BD9">
              <w:rPr>
                <w:rFonts w:hint="eastAsia"/>
                <w:sz w:val="22"/>
                <w:szCs w:val="22"/>
              </w:rPr>
              <w:t>62.34</w:t>
            </w:r>
          </w:p>
        </w:tc>
        <w:tc>
          <w:tcPr>
            <w:tcW w:w="0" w:type="auto"/>
            <w:vAlign w:val="center"/>
          </w:tcPr>
          <w:p w14:paraId="683A05A9" w14:textId="3F294D23" w:rsidR="00F65233" w:rsidRPr="00495BD9" w:rsidRDefault="00F65233" w:rsidP="0085674D">
            <w:pPr>
              <w:jc w:val="right"/>
              <w:rPr>
                <w:sz w:val="22"/>
                <w:szCs w:val="22"/>
              </w:rPr>
            </w:pPr>
            <w:r w:rsidRPr="00495BD9">
              <w:rPr>
                <w:rFonts w:hint="eastAsia"/>
                <w:b/>
                <w:bCs/>
                <w:sz w:val="22"/>
                <w:szCs w:val="22"/>
              </w:rPr>
              <w:t>67.41</w:t>
            </w:r>
          </w:p>
        </w:tc>
        <w:tc>
          <w:tcPr>
            <w:tcW w:w="0" w:type="auto"/>
            <w:vAlign w:val="center"/>
          </w:tcPr>
          <w:p w14:paraId="14F80F9F" w14:textId="441EF417" w:rsidR="00F65233" w:rsidRPr="00495BD9" w:rsidRDefault="00F65233" w:rsidP="0085674D">
            <w:pPr>
              <w:jc w:val="right"/>
              <w:rPr>
                <w:b/>
                <w:bCs/>
                <w:sz w:val="22"/>
                <w:szCs w:val="22"/>
              </w:rPr>
            </w:pPr>
            <w:r w:rsidRPr="00495BD9">
              <w:rPr>
                <w:rFonts w:hint="eastAsia"/>
                <w:b/>
                <w:bCs/>
                <w:sz w:val="22"/>
                <w:szCs w:val="22"/>
              </w:rPr>
              <w:t>65.3</w:t>
            </w:r>
            <w:r w:rsidR="0085674D" w:rsidRPr="00495BD9">
              <w:rPr>
                <w:rFonts w:hint="eastAsia"/>
                <w:b/>
                <w:bCs/>
                <w:sz w:val="22"/>
                <w:szCs w:val="22"/>
              </w:rPr>
              <w:t>0</w:t>
            </w:r>
          </w:p>
        </w:tc>
      </w:tr>
      <w:tr w:rsidR="002D3168" w:rsidRPr="00495BD9" w14:paraId="45D0F7A1" w14:textId="77777777" w:rsidTr="005822E2">
        <w:tc>
          <w:tcPr>
            <w:tcW w:w="0" w:type="auto"/>
            <w:tcBorders>
              <w:bottom w:val="single" w:sz="12" w:space="0" w:color="auto"/>
            </w:tcBorders>
            <w:vAlign w:val="center"/>
          </w:tcPr>
          <w:p w14:paraId="2DD16C9E"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@1e0</w:t>
            </w:r>
          </w:p>
        </w:tc>
        <w:tc>
          <w:tcPr>
            <w:tcW w:w="0" w:type="auto"/>
            <w:tcBorders>
              <w:bottom w:val="single" w:sz="12" w:space="0" w:color="auto"/>
            </w:tcBorders>
            <w:vAlign w:val="center"/>
          </w:tcPr>
          <w:p w14:paraId="5640C1D0" w14:textId="080A76BB" w:rsidR="00F65233" w:rsidRPr="00495BD9" w:rsidRDefault="00F65233" w:rsidP="0085674D">
            <w:pPr>
              <w:jc w:val="right"/>
              <w:rPr>
                <w:sz w:val="22"/>
                <w:szCs w:val="22"/>
              </w:rPr>
            </w:pPr>
            <w:r w:rsidRPr="00495BD9">
              <w:rPr>
                <w:rFonts w:hint="eastAsia"/>
                <w:sz w:val="22"/>
                <w:szCs w:val="22"/>
              </w:rPr>
              <w:t>21.9</w:t>
            </w:r>
            <w:r w:rsidR="0085674D" w:rsidRPr="00495BD9">
              <w:rPr>
                <w:rFonts w:hint="eastAsia"/>
                <w:sz w:val="22"/>
                <w:szCs w:val="22"/>
              </w:rPr>
              <w:t>0</w:t>
            </w:r>
          </w:p>
        </w:tc>
        <w:tc>
          <w:tcPr>
            <w:tcW w:w="0" w:type="auto"/>
            <w:tcBorders>
              <w:bottom w:val="single" w:sz="12" w:space="0" w:color="auto"/>
            </w:tcBorders>
            <w:vAlign w:val="center"/>
          </w:tcPr>
          <w:p w14:paraId="0D582F4B" w14:textId="4B765A97" w:rsidR="00F65233" w:rsidRPr="00495BD9" w:rsidRDefault="00F65233" w:rsidP="0085674D">
            <w:pPr>
              <w:jc w:val="right"/>
              <w:rPr>
                <w:sz w:val="22"/>
                <w:szCs w:val="22"/>
              </w:rPr>
            </w:pPr>
            <w:r w:rsidRPr="00495BD9">
              <w:rPr>
                <w:rFonts w:hint="eastAsia"/>
                <w:sz w:val="22"/>
                <w:szCs w:val="22"/>
              </w:rPr>
              <w:t>25.37</w:t>
            </w:r>
          </w:p>
        </w:tc>
        <w:tc>
          <w:tcPr>
            <w:tcW w:w="0" w:type="auto"/>
            <w:tcBorders>
              <w:bottom w:val="single" w:sz="12" w:space="0" w:color="auto"/>
            </w:tcBorders>
            <w:vAlign w:val="center"/>
          </w:tcPr>
          <w:p w14:paraId="0B1B04D9" w14:textId="7F3B14B7" w:rsidR="00F65233" w:rsidRPr="00495BD9" w:rsidRDefault="00F65233" w:rsidP="0085674D">
            <w:pPr>
              <w:jc w:val="right"/>
              <w:rPr>
                <w:sz w:val="22"/>
                <w:szCs w:val="22"/>
              </w:rPr>
            </w:pPr>
            <w:r w:rsidRPr="00495BD9">
              <w:rPr>
                <w:rFonts w:hint="eastAsia"/>
                <w:sz w:val="22"/>
                <w:szCs w:val="22"/>
              </w:rPr>
              <w:t>18.32</w:t>
            </w:r>
          </w:p>
        </w:tc>
        <w:tc>
          <w:tcPr>
            <w:tcW w:w="0" w:type="auto"/>
            <w:tcBorders>
              <w:bottom w:val="single" w:sz="12" w:space="0" w:color="auto"/>
            </w:tcBorders>
            <w:vAlign w:val="center"/>
          </w:tcPr>
          <w:p w14:paraId="2695BFF1" w14:textId="677541C9" w:rsidR="00F65233" w:rsidRPr="00495BD9" w:rsidRDefault="00F65233" w:rsidP="0085674D">
            <w:pPr>
              <w:jc w:val="right"/>
              <w:rPr>
                <w:b/>
                <w:bCs/>
                <w:sz w:val="22"/>
                <w:szCs w:val="22"/>
              </w:rPr>
            </w:pPr>
            <w:r w:rsidRPr="00495BD9">
              <w:rPr>
                <w:rFonts w:hint="eastAsia"/>
                <w:b/>
                <w:bCs/>
                <w:sz w:val="22"/>
                <w:szCs w:val="22"/>
              </w:rPr>
              <w:t>28.13</w:t>
            </w:r>
          </w:p>
        </w:tc>
        <w:tc>
          <w:tcPr>
            <w:tcW w:w="0" w:type="auto"/>
            <w:tcBorders>
              <w:bottom w:val="single" w:sz="12" w:space="0" w:color="auto"/>
            </w:tcBorders>
            <w:vAlign w:val="center"/>
          </w:tcPr>
          <w:p w14:paraId="59F1427D" w14:textId="28C326C6" w:rsidR="00F65233" w:rsidRPr="00495BD9" w:rsidRDefault="00F65233" w:rsidP="0085674D">
            <w:pPr>
              <w:jc w:val="right"/>
              <w:rPr>
                <w:sz w:val="22"/>
                <w:szCs w:val="22"/>
              </w:rPr>
            </w:pPr>
            <w:r w:rsidRPr="00495BD9">
              <w:rPr>
                <w:rFonts w:hint="eastAsia"/>
                <w:sz w:val="22"/>
                <w:szCs w:val="22"/>
              </w:rPr>
              <w:t>20.07</w:t>
            </w:r>
          </w:p>
        </w:tc>
        <w:tc>
          <w:tcPr>
            <w:tcW w:w="0" w:type="auto"/>
            <w:tcBorders>
              <w:bottom w:val="single" w:sz="12" w:space="0" w:color="auto"/>
            </w:tcBorders>
            <w:vAlign w:val="center"/>
          </w:tcPr>
          <w:p w14:paraId="17908942" w14:textId="3F490DDC" w:rsidR="00F65233" w:rsidRPr="00495BD9" w:rsidRDefault="00F65233" w:rsidP="0085674D">
            <w:pPr>
              <w:jc w:val="right"/>
              <w:rPr>
                <w:sz w:val="22"/>
                <w:szCs w:val="22"/>
              </w:rPr>
            </w:pPr>
            <w:r w:rsidRPr="00495BD9">
              <w:rPr>
                <w:rFonts w:hint="eastAsia"/>
                <w:sz w:val="22"/>
                <w:szCs w:val="22"/>
              </w:rPr>
              <w:t>20.7</w:t>
            </w:r>
            <w:r w:rsidR="0085674D" w:rsidRPr="00495BD9">
              <w:rPr>
                <w:rFonts w:hint="eastAsia"/>
                <w:sz w:val="22"/>
                <w:szCs w:val="22"/>
              </w:rPr>
              <w:t>0</w:t>
            </w:r>
          </w:p>
        </w:tc>
        <w:tc>
          <w:tcPr>
            <w:tcW w:w="0" w:type="auto"/>
            <w:tcBorders>
              <w:bottom w:val="single" w:sz="12" w:space="0" w:color="auto"/>
            </w:tcBorders>
            <w:vAlign w:val="center"/>
          </w:tcPr>
          <w:p w14:paraId="1EEE6645" w14:textId="0F57A6C4" w:rsidR="00F65233" w:rsidRPr="00495BD9" w:rsidRDefault="00F65233" w:rsidP="0085674D">
            <w:pPr>
              <w:jc w:val="right"/>
              <w:rPr>
                <w:sz w:val="22"/>
                <w:szCs w:val="22"/>
              </w:rPr>
            </w:pPr>
            <w:r w:rsidRPr="00495BD9">
              <w:rPr>
                <w:rFonts w:hint="eastAsia"/>
                <w:sz w:val="22"/>
                <w:szCs w:val="22"/>
              </w:rPr>
              <w:t>24.62</w:t>
            </w:r>
          </w:p>
        </w:tc>
        <w:tc>
          <w:tcPr>
            <w:tcW w:w="0" w:type="auto"/>
            <w:tcBorders>
              <w:bottom w:val="single" w:sz="12" w:space="0" w:color="auto"/>
            </w:tcBorders>
            <w:vAlign w:val="center"/>
          </w:tcPr>
          <w:p w14:paraId="3AD62EDF" w14:textId="51D15806" w:rsidR="00F65233" w:rsidRPr="00495BD9" w:rsidRDefault="00F65233" w:rsidP="0085674D">
            <w:pPr>
              <w:jc w:val="right"/>
              <w:rPr>
                <w:sz w:val="22"/>
                <w:szCs w:val="22"/>
              </w:rPr>
            </w:pPr>
            <w:r w:rsidRPr="00495BD9">
              <w:rPr>
                <w:rFonts w:hint="eastAsia"/>
                <w:sz w:val="22"/>
                <w:szCs w:val="22"/>
              </w:rPr>
              <w:t>23.13</w:t>
            </w:r>
          </w:p>
        </w:tc>
      </w:tr>
      <w:tr w:rsidR="002D3168" w:rsidRPr="00495BD9" w14:paraId="256682D6" w14:textId="77777777" w:rsidTr="005822E2">
        <w:tc>
          <w:tcPr>
            <w:tcW w:w="0" w:type="auto"/>
            <w:tcBorders>
              <w:top w:val="single" w:sz="12" w:space="0" w:color="auto"/>
            </w:tcBorders>
            <w:vAlign w:val="center"/>
          </w:tcPr>
          <w:p w14:paraId="7CB8B46D" w14:textId="77777777" w:rsidR="00F65233" w:rsidRPr="00495BD9" w:rsidRDefault="00F65233" w:rsidP="00F65233">
            <w:pPr>
              <w:jc w:val="both"/>
              <w:rPr>
                <w:sz w:val="22"/>
                <w:szCs w:val="22"/>
              </w:rPr>
            </w:pPr>
            <w:r w:rsidRPr="00495BD9">
              <w:rPr>
                <w:rFonts w:hint="eastAsia"/>
                <w:sz w:val="22"/>
                <w:szCs w:val="22"/>
              </w:rPr>
              <w:t>Walker2d-H@5e-2</w:t>
            </w:r>
          </w:p>
        </w:tc>
        <w:tc>
          <w:tcPr>
            <w:tcW w:w="0" w:type="auto"/>
            <w:tcBorders>
              <w:top w:val="single" w:sz="12" w:space="0" w:color="auto"/>
            </w:tcBorders>
            <w:vAlign w:val="center"/>
          </w:tcPr>
          <w:p w14:paraId="54EEAABD" w14:textId="6C3BB0FD" w:rsidR="00F65233" w:rsidRPr="00495BD9" w:rsidRDefault="00F65233" w:rsidP="0085674D">
            <w:pPr>
              <w:jc w:val="right"/>
              <w:rPr>
                <w:sz w:val="22"/>
                <w:szCs w:val="22"/>
              </w:rPr>
            </w:pPr>
            <w:r w:rsidRPr="00495BD9">
              <w:rPr>
                <w:rFonts w:hint="eastAsia"/>
                <w:sz w:val="22"/>
                <w:szCs w:val="22"/>
              </w:rPr>
              <w:t>118.34</w:t>
            </w:r>
          </w:p>
        </w:tc>
        <w:tc>
          <w:tcPr>
            <w:tcW w:w="0" w:type="auto"/>
            <w:tcBorders>
              <w:top w:val="single" w:sz="12" w:space="0" w:color="auto"/>
            </w:tcBorders>
            <w:vAlign w:val="center"/>
          </w:tcPr>
          <w:p w14:paraId="6318F949" w14:textId="629B9003" w:rsidR="00F65233" w:rsidRPr="00495BD9" w:rsidRDefault="00F65233" w:rsidP="0085674D">
            <w:pPr>
              <w:jc w:val="right"/>
              <w:rPr>
                <w:b/>
                <w:bCs/>
                <w:sz w:val="22"/>
                <w:szCs w:val="22"/>
              </w:rPr>
            </w:pPr>
            <w:r w:rsidRPr="00495BD9">
              <w:rPr>
                <w:rFonts w:hint="eastAsia"/>
                <w:b/>
                <w:bCs/>
                <w:sz w:val="22"/>
                <w:szCs w:val="22"/>
              </w:rPr>
              <w:t>142.18</w:t>
            </w:r>
          </w:p>
        </w:tc>
        <w:tc>
          <w:tcPr>
            <w:tcW w:w="0" w:type="auto"/>
            <w:tcBorders>
              <w:top w:val="single" w:sz="12" w:space="0" w:color="auto"/>
            </w:tcBorders>
            <w:vAlign w:val="center"/>
          </w:tcPr>
          <w:p w14:paraId="5020638C" w14:textId="1E8D3EF4" w:rsidR="00F65233" w:rsidRPr="00495BD9" w:rsidRDefault="00F65233" w:rsidP="0085674D">
            <w:pPr>
              <w:jc w:val="right"/>
              <w:rPr>
                <w:b/>
                <w:bCs/>
                <w:sz w:val="22"/>
                <w:szCs w:val="22"/>
              </w:rPr>
            </w:pPr>
            <w:r w:rsidRPr="00495BD9">
              <w:rPr>
                <w:rFonts w:hint="eastAsia"/>
                <w:b/>
                <w:bCs/>
                <w:sz w:val="22"/>
                <w:szCs w:val="22"/>
              </w:rPr>
              <w:t>137.28</w:t>
            </w:r>
          </w:p>
        </w:tc>
        <w:tc>
          <w:tcPr>
            <w:tcW w:w="0" w:type="auto"/>
            <w:tcBorders>
              <w:top w:val="single" w:sz="12" w:space="0" w:color="auto"/>
            </w:tcBorders>
            <w:vAlign w:val="center"/>
          </w:tcPr>
          <w:p w14:paraId="0597DFA2" w14:textId="53CE7AA5" w:rsidR="00F65233" w:rsidRPr="00495BD9" w:rsidRDefault="00F65233" w:rsidP="0085674D">
            <w:pPr>
              <w:jc w:val="right"/>
              <w:rPr>
                <w:sz w:val="22"/>
                <w:szCs w:val="22"/>
              </w:rPr>
            </w:pPr>
            <w:r w:rsidRPr="00495BD9">
              <w:rPr>
                <w:rFonts w:hint="eastAsia"/>
                <w:sz w:val="22"/>
                <w:szCs w:val="22"/>
              </w:rPr>
              <w:t>94.95</w:t>
            </w:r>
          </w:p>
        </w:tc>
        <w:tc>
          <w:tcPr>
            <w:tcW w:w="0" w:type="auto"/>
            <w:tcBorders>
              <w:top w:val="single" w:sz="12" w:space="0" w:color="auto"/>
            </w:tcBorders>
            <w:vAlign w:val="center"/>
          </w:tcPr>
          <w:p w14:paraId="2E6B014D" w14:textId="4F7C93B2" w:rsidR="00F65233" w:rsidRPr="00495BD9" w:rsidRDefault="00F65233" w:rsidP="0085674D">
            <w:pPr>
              <w:jc w:val="right"/>
              <w:rPr>
                <w:sz w:val="22"/>
                <w:szCs w:val="22"/>
              </w:rPr>
            </w:pPr>
            <w:r w:rsidRPr="00495BD9">
              <w:rPr>
                <w:rFonts w:hint="eastAsia"/>
                <w:sz w:val="22"/>
                <w:szCs w:val="22"/>
              </w:rPr>
              <w:t>123.46</w:t>
            </w:r>
          </w:p>
        </w:tc>
        <w:tc>
          <w:tcPr>
            <w:tcW w:w="0" w:type="auto"/>
            <w:tcBorders>
              <w:top w:val="single" w:sz="12" w:space="0" w:color="auto"/>
            </w:tcBorders>
            <w:vAlign w:val="center"/>
          </w:tcPr>
          <w:p w14:paraId="5A1DAA55" w14:textId="68737478" w:rsidR="00F65233" w:rsidRPr="00495BD9" w:rsidRDefault="00F65233" w:rsidP="0085674D">
            <w:pPr>
              <w:jc w:val="right"/>
              <w:rPr>
                <w:sz w:val="22"/>
                <w:szCs w:val="22"/>
              </w:rPr>
            </w:pPr>
            <w:r w:rsidRPr="00495BD9">
              <w:rPr>
                <w:rFonts w:hint="eastAsia"/>
                <w:sz w:val="22"/>
                <w:szCs w:val="22"/>
              </w:rPr>
              <w:t>31.15</w:t>
            </w:r>
          </w:p>
        </w:tc>
        <w:tc>
          <w:tcPr>
            <w:tcW w:w="0" w:type="auto"/>
            <w:tcBorders>
              <w:top w:val="single" w:sz="12" w:space="0" w:color="auto"/>
            </w:tcBorders>
            <w:vAlign w:val="center"/>
          </w:tcPr>
          <w:p w14:paraId="3F1C6408" w14:textId="7286FA9B" w:rsidR="00F65233" w:rsidRPr="00495BD9" w:rsidRDefault="00F65233" w:rsidP="0085674D">
            <w:pPr>
              <w:jc w:val="right"/>
              <w:rPr>
                <w:sz w:val="22"/>
                <w:szCs w:val="22"/>
              </w:rPr>
            </w:pPr>
            <w:r w:rsidRPr="00495BD9">
              <w:rPr>
                <w:rFonts w:hint="eastAsia"/>
                <w:b/>
                <w:bCs/>
                <w:sz w:val="22"/>
                <w:szCs w:val="22"/>
              </w:rPr>
              <w:t>137.3</w:t>
            </w:r>
            <w:r w:rsidR="0085674D" w:rsidRPr="00495BD9">
              <w:rPr>
                <w:rFonts w:hint="eastAsia"/>
                <w:b/>
                <w:bCs/>
                <w:sz w:val="22"/>
                <w:szCs w:val="22"/>
              </w:rPr>
              <w:t>0</w:t>
            </w:r>
          </w:p>
        </w:tc>
        <w:tc>
          <w:tcPr>
            <w:tcW w:w="0" w:type="auto"/>
            <w:tcBorders>
              <w:top w:val="single" w:sz="12" w:space="0" w:color="auto"/>
            </w:tcBorders>
            <w:vAlign w:val="center"/>
          </w:tcPr>
          <w:p w14:paraId="3F3668FD" w14:textId="3E53E97A" w:rsidR="00F65233" w:rsidRPr="00495BD9" w:rsidRDefault="00F65233" w:rsidP="0085674D">
            <w:pPr>
              <w:jc w:val="right"/>
              <w:rPr>
                <w:sz w:val="22"/>
                <w:szCs w:val="22"/>
              </w:rPr>
            </w:pPr>
            <w:r w:rsidRPr="00495BD9">
              <w:rPr>
                <w:rFonts w:hint="eastAsia"/>
                <w:sz w:val="22"/>
                <w:szCs w:val="22"/>
              </w:rPr>
              <w:t>110.05</w:t>
            </w:r>
          </w:p>
        </w:tc>
      </w:tr>
      <w:tr w:rsidR="002D3168" w:rsidRPr="00495BD9" w14:paraId="0B7B7CEF" w14:textId="77777777" w:rsidTr="008B6CBA">
        <w:tc>
          <w:tcPr>
            <w:tcW w:w="0" w:type="auto"/>
            <w:vAlign w:val="center"/>
          </w:tcPr>
          <w:p w14:paraId="68B605CF" w14:textId="77777777" w:rsidR="00F65233" w:rsidRPr="00495BD9" w:rsidRDefault="00F65233" w:rsidP="00F65233">
            <w:pPr>
              <w:jc w:val="both"/>
              <w:rPr>
                <w:sz w:val="22"/>
                <w:szCs w:val="22"/>
              </w:rPr>
            </w:pPr>
            <w:r w:rsidRPr="00495BD9">
              <w:rPr>
                <w:rFonts w:hint="eastAsia"/>
                <w:sz w:val="22"/>
                <w:szCs w:val="22"/>
              </w:rPr>
              <w:t>Walker2d-H@1e-1</w:t>
            </w:r>
          </w:p>
        </w:tc>
        <w:tc>
          <w:tcPr>
            <w:tcW w:w="0" w:type="auto"/>
            <w:vAlign w:val="center"/>
          </w:tcPr>
          <w:p w14:paraId="2A09CDA3" w14:textId="505AAA49" w:rsidR="00F65233" w:rsidRPr="00495BD9" w:rsidRDefault="00F65233" w:rsidP="0085674D">
            <w:pPr>
              <w:jc w:val="right"/>
              <w:rPr>
                <w:sz w:val="22"/>
                <w:szCs w:val="22"/>
              </w:rPr>
            </w:pPr>
            <w:r w:rsidRPr="00495BD9">
              <w:rPr>
                <w:rFonts w:hint="eastAsia"/>
                <w:sz w:val="22"/>
                <w:szCs w:val="22"/>
              </w:rPr>
              <w:t>107.49</w:t>
            </w:r>
          </w:p>
        </w:tc>
        <w:tc>
          <w:tcPr>
            <w:tcW w:w="0" w:type="auto"/>
            <w:vAlign w:val="center"/>
          </w:tcPr>
          <w:p w14:paraId="5522AE38" w14:textId="5B2C8BE6" w:rsidR="00F65233" w:rsidRPr="00495BD9" w:rsidRDefault="00F65233" w:rsidP="0085674D">
            <w:pPr>
              <w:jc w:val="right"/>
              <w:rPr>
                <w:b/>
                <w:bCs/>
                <w:sz w:val="22"/>
                <w:szCs w:val="22"/>
              </w:rPr>
            </w:pPr>
            <w:r w:rsidRPr="00495BD9">
              <w:rPr>
                <w:rFonts w:hint="eastAsia"/>
                <w:sz w:val="22"/>
                <w:szCs w:val="22"/>
              </w:rPr>
              <w:t>125.77</w:t>
            </w:r>
          </w:p>
        </w:tc>
        <w:tc>
          <w:tcPr>
            <w:tcW w:w="0" w:type="auto"/>
            <w:vAlign w:val="center"/>
          </w:tcPr>
          <w:p w14:paraId="2E82898A" w14:textId="2F8B7D1F" w:rsidR="00F65233" w:rsidRPr="00495BD9" w:rsidRDefault="00F65233" w:rsidP="0085674D">
            <w:pPr>
              <w:jc w:val="right"/>
              <w:rPr>
                <w:b/>
                <w:bCs/>
                <w:sz w:val="22"/>
                <w:szCs w:val="22"/>
              </w:rPr>
            </w:pPr>
            <w:r w:rsidRPr="00495BD9">
              <w:rPr>
                <w:rFonts w:hint="eastAsia"/>
                <w:sz w:val="22"/>
                <w:szCs w:val="22"/>
              </w:rPr>
              <w:t>125.63</w:t>
            </w:r>
          </w:p>
        </w:tc>
        <w:tc>
          <w:tcPr>
            <w:tcW w:w="0" w:type="auto"/>
            <w:vAlign w:val="center"/>
          </w:tcPr>
          <w:p w14:paraId="60E33BE3" w14:textId="1BEBC0EE" w:rsidR="00F65233" w:rsidRPr="00495BD9" w:rsidRDefault="00F65233" w:rsidP="0085674D">
            <w:pPr>
              <w:jc w:val="right"/>
              <w:rPr>
                <w:sz w:val="22"/>
                <w:szCs w:val="22"/>
              </w:rPr>
            </w:pPr>
            <w:r w:rsidRPr="00495BD9">
              <w:rPr>
                <w:rFonts w:hint="eastAsia"/>
                <w:sz w:val="22"/>
                <w:szCs w:val="22"/>
              </w:rPr>
              <w:t>84.28</w:t>
            </w:r>
          </w:p>
        </w:tc>
        <w:tc>
          <w:tcPr>
            <w:tcW w:w="0" w:type="auto"/>
            <w:vAlign w:val="center"/>
          </w:tcPr>
          <w:p w14:paraId="087D5B9E" w14:textId="653EB144" w:rsidR="00F65233" w:rsidRPr="00495BD9" w:rsidRDefault="00F65233" w:rsidP="0085674D">
            <w:pPr>
              <w:jc w:val="right"/>
              <w:rPr>
                <w:b/>
                <w:bCs/>
                <w:sz w:val="22"/>
                <w:szCs w:val="22"/>
              </w:rPr>
            </w:pPr>
            <w:r w:rsidRPr="00495BD9">
              <w:rPr>
                <w:rFonts w:hint="eastAsia"/>
                <w:sz w:val="22"/>
                <w:szCs w:val="22"/>
              </w:rPr>
              <w:t>120.01</w:t>
            </w:r>
          </w:p>
        </w:tc>
        <w:tc>
          <w:tcPr>
            <w:tcW w:w="0" w:type="auto"/>
            <w:vAlign w:val="center"/>
          </w:tcPr>
          <w:p w14:paraId="4C30824E" w14:textId="39294463" w:rsidR="00F65233" w:rsidRPr="00495BD9" w:rsidRDefault="00F65233" w:rsidP="0085674D">
            <w:pPr>
              <w:jc w:val="right"/>
              <w:rPr>
                <w:sz w:val="22"/>
                <w:szCs w:val="22"/>
              </w:rPr>
            </w:pPr>
            <w:r w:rsidRPr="00495BD9">
              <w:rPr>
                <w:rFonts w:hint="eastAsia"/>
                <w:sz w:val="22"/>
                <w:szCs w:val="22"/>
              </w:rPr>
              <w:t>23.03</w:t>
            </w:r>
          </w:p>
        </w:tc>
        <w:tc>
          <w:tcPr>
            <w:tcW w:w="0" w:type="auto"/>
            <w:vAlign w:val="center"/>
          </w:tcPr>
          <w:p w14:paraId="7C03D63B" w14:textId="21EEC89E" w:rsidR="00F65233" w:rsidRPr="00495BD9" w:rsidRDefault="00F65233" w:rsidP="0085674D">
            <w:pPr>
              <w:jc w:val="right"/>
              <w:rPr>
                <w:sz w:val="22"/>
                <w:szCs w:val="22"/>
              </w:rPr>
            </w:pPr>
            <w:r w:rsidRPr="00495BD9">
              <w:rPr>
                <w:rFonts w:hint="eastAsia"/>
                <w:b/>
                <w:bCs/>
                <w:sz w:val="22"/>
                <w:szCs w:val="22"/>
              </w:rPr>
              <w:t>132.45</w:t>
            </w:r>
          </w:p>
        </w:tc>
        <w:tc>
          <w:tcPr>
            <w:tcW w:w="0" w:type="auto"/>
            <w:vAlign w:val="center"/>
          </w:tcPr>
          <w:p w14:paraId="3A3E84DA" w14:textId="069CAA76" w:rsidR="00F65233" w:rsidRPr="00495BD9" w:rsidRDefault="00F65233" w:rsidP="0085674D">
            <w:pPr>
              <w:jc w:val="right"/>
              <w:rPr>
                <w:sz w:val="22"/>
                <w:szCs w:val="22"/>
              </w:rPr>
            </w:pPr>
            <w:r w:rsidRPr="00495BD9">
              <w:rPr>
                <w:rFonts w:hint="eastAsia"/>
                <w:sz w:val="22"/>
                <w:szCs w:val="22"/>
              </w:rPr>
              <w:t>101.83</w:t>
            </w:r>
          </w:p>
        </w:tc>
      </w:tr>
      <w:tr w:rsidR="002D3168" w:rsidRPr="00495BD9" w14:paraId="0C3DDF21" w14:textId="77777777" w:rsidTr="008B6CBA">
        <w:tc>
          <w:tcPr>
            <w:tcW w:w="0" w:type="auto"/>
            <w:vAlign w:val="center"/>
          </w:tcPr>
          <w:p w14:paraId="1B749938" w14:textId="77777777" w:rsidR="00F65233" w:rsidRPr="00495BD9" w:rsidRDefault="00F65233" w:rsidP="00F65233">
            <w:pPr>
              <w:jc w:val="both"/>
              <w:rPr>
                <w:sz w:val="22"/>
                <w:szCs w:val="22"/>
              </w:rPr>
            </w:pPr>
            <w:r w:rsidRPr="00495BD9">
              <w:rPr>
                <w:rFonts w:hint="eastAsia"/>
                <w:sz w:val="22"/>
                <w:szCs w:val="22"/>
              </w:rPr>
              <w:t>Walker2d-H@5e-1</w:t>
            </w:r>
          </w:p>
        </w:tc>
        <w:tc>
          <w:tcPr>
            <w:tcW w:w="0" w:type="auto"/>
            <w:vAlign w:val="center"/>
          </w:tcPr>
          <w:p w14:paraId="6326BC41" w14:textId="27BA5B13" w:rsidR="00F65233" w:rsidRPr="00495BD9" w:rsidRDefault="00F65233" w:rsidP="0085674D">
            <w:pPr>
              <w:jc w:val="right"/>
              <w:rPr>
                <w:sz w:val="22"/>
                <w:szCs w:val="22"/>
              </w:rPr>
            </w:pPr>
            <w:r w:rsidRPr="00495BD9">
              <w:rPr>
                <w:rFonts w:hint="eastAsia"/>
                <w:sz w:val="22"/>
                <w:szCs w:val="22"/>
              </w:rPr>
              <w:t>63.23</w:t>
            </w:r>
          </w:p>
        </w:tc>
        <w:tc>
          <w:tcPr>
            <w:tcW w:w="0" w:type="auto"/>
            <w:vAlign w:val="center"/>
          </w:tcPr>
          <w:p w14:paraId="6010EB51" w14:textId="6CE988CD" w:rsidR="00F65233" w:rsidRPr="00495BD9" w:rsidRDefault="00F65233" w:rsidP="0085674D">
            <w:pPr>
              <w:jc w:val="right"/>
              <w:rPr>
                <w:sz w:val="22"/>
                <w:szCs w:val="22"/>
              </w:rPr>
            </w:pPr>
            <w:r w:rsidRPr="00495BD9">
              <w:rPr>
                <w:rFonts w:hint="eastAsia"/>
                <w:sz w:val="22"/>
                <w:szCs w:val="22"/>
              </w:rPr>
              <w:t>62.48</w:t>
            </w:r>
          </w:p>
        </w:tc>
        <w:tc>
          <w:tcPr>
            <w:tcW w:w="0" w:type="auto"/>
            <w:vAlign w:val="center"/>
          </w:tcPr>
          <w:p w14:paraId="04207D3D" w14:textId="592B407A" w:rsidR="00F65233" w:rsidRPr="00495BD9" w:rsidRDefault="00F65233" w:rsidP="0085674D">
            <w:pPr>
              <w:jc w:val="right"/>
              <w:rPr>
                <w:b/>
                <w:bCs/>
                <w:sz w:val="22"/>
                <w:szCs w:val="22"/>
              </w:rPr>
            </w:pPr>
            <w:r w:rsidRPr="00495BD9">
              <w:rPr>
                <w:rFonts w:hint="eastAsia"/>
                <w:sz w:val="22"/>
                <w:szCs w:val="22"/>
              </w:rPr>
              <w:t>68.61</w:t>
            </w:r>
          </w:p>
        </w:tc>
        <w:tc>
          <w:tcPr>
            <w:tcW w:w="0" w:type="auto"/>
            <w:vAlign w:val="center"/>
          </w:tcPr>
          <w:p w14:paraId="6D713578" w14:textId="47725BBF" w:rsidR="00F65233" w:rsidRPr="00495BD9" w:rsidRDefault="00F65233" w:rsidP="0085674D">
            <w:pPr>
              <w:jc w:val="right"/>
              <w:rPr>
                <w:sz w:val="22"/>
                <w:szCs w:val="22"/>
              </w:rPr>
            </w:pPr>
            <w:r w:rsidRPr="00495BD9">
              <w:rPr>
                <w:rFonts w:hint="eastAsia"/>
                <w:sz w:val="22"/>
                <w:szCs w:val="22"/>
              </w:rPr>
              <w:t>47.66</w:t>
            </w:r>
          </w:p>
        </w:tc>
        <w:tc>
          <w:tcPr>
            <w:tcW w:w="0" w:type="auto"/>
            <w:vAlign w:val="center"/>
          </w:tcPr>
          <w:p w14:paraId="2B1D3228" w14:textId="0A547EEC" w:rsidR="00F65233" w:rsidRPr="00495BD9" w:rsidRDefault="00F65233" w:rsidP="0085674D">
            <w:pPr>
              <w:jc w:val="right"/>
              <w:rPr>
                <w:b/>
                <w:bCs/>
                <w:sz w:val="22"/>
                <w:szCs w:val="22"/>
              </w:rPr>
            </w:pPr>
            <w:r w:rsidRPr="00495BD9">
              <w:rPr>
                <w:rFonts w:hint="eastAsia"/>
                <w:sz w:val="22"/>
                <w:szCs w:val="22"/>
              </w:rPr>
              <w:t>62.51</w:t>
            </w:r>
          </w:p>
        </w:tc>
        <w:tc>
          <w:tcPr>
            <w:tcW w:w="0" w:type="auto"/>
            <w:vAlign w:val="center"/>
          </w:tcPr>
          <w:p w14:paraId="1A1A0239" w14:textId="1BF8551B" w:rsidR="00F65233" w:rsidRPr="00495BD9" w:rsidRDefault="00F65233" w:rsidP="0085674D">
            <w:pPr>
              <w:jc w:val="right"/>
              <w:rPr>
                <w:sz w:val="22"/>
                <w:szCs w:val="22"/>
              </w:rPr>
            </w:pPr>
            <w:r w:rsidRPr="00495BD9">
              <w:rPr>
                <w:rFonts w:hint="eastAsia"/>
                <w:sz w:val="22"/>
                <w:szCs w:val="22"/>
              </w:rPr>
              <w:t>14.32</w:t>
            </w:r>
          </w:p>
        </w:tc>
        <w:tc>
          <w:tcPr>
            <w:tcW w:w="0" w:type="auto"/>
            <w:vAlign w:val="center"/>
          </w:tcPr>
          <w:p w14:paraId="72D40870" w14:textId="23FDE54C" w:rsidR="00F65233" w:rsidRPr="00495BD9" w:rsidRDefault="00F65233" w:rsidP="0085674D">
            <w:pPr>
              <w:jc w:val="right"/>
              <w:rPr>
                <w:sz w:val="22"/>
                <w:szCs w:val="22"/>
              </w:rPr>
            </w:pPr>
            <w:r w:rsidRPr="00495BD9">
              <w:rPr>
                <w:rFonts w:hint="eastAsia"/>
                <w:b/>
                <w:bCs/>
                <w:sz w:val="22"/>
                <w:szCs w:val="22"/>
              </w:rPr>
              <w:t>78.05</w:t>
            </w:r>
          </w:p>
        </w:tc>
        <w:tc>
          <w:tcPr>
            <w:tcW w:w="0" w:type="auto"/>
            <w:vAlign w:val="center"/>
          </w:tcPr>
          <w:p w14:paraId="4B54B8AF" w14:textId="18E5E02A" w:rsidR="00F65233" w:rsidRPr="00495BD9" w:rsidRDefault="00F65233" w:rsidP="0085674D">
            <w:pPr>
              <w:jc w:val="right"/>
              <w:rPr>
                <w:sz w:val="22"/>
                <w:szCs w:val="22"/>
              </w:rPr>
            </w:pPr>
            <w:r w:rsidRPr="00495BD9">
              <w:rPr>
                <w:rFonts w:hint="eastAsia"/>
                <w:sz w:val="22"/>
                <w:szCs w:val="22"/>
              </w:rPr>
              <w:t>57.82</w:t>
            </w:r>
          </w:p>
        </w:tc>
      </w:tr>
      <w:tr w:rsidR="002D3168" w:rsidRPr="00495BD9" w14:paraId="18897275" w14:textId="77777777" w:rsidTr="005822E2">
        <w:tc>
          <w:tcPr>
            <w:tcW w:w="0" w:type="auto"/>
            <w:tcBorders>
              <w:bottom w:val="single" w:sz="12" w:space="0" w:color="auto"/>
            </w:tcBorders>
            <w:vAlign w:val="center"/>
          </w:tcPr>
          <w:p w14:paraId="3CA5A864" w14:textId="77777777" w:rsidR="00F65233" w:rsidRPr="00495BD9" w:rsidRDefault="00F65233" w:rsidP="00F65233">
            <w:pPr>
              <w:jc w:val="both"/>
              <w:rPr>
                <w:sz w:val="22"/>
                <w:szCs w:val="22"/>
              </w:rPr>
            </w:pPr>
            <w:r w:rsidRPr="00495BD9">
              <w:rPr>
                <w:rFonts w:hint="eastAsia"/>
                <w:sz w:val="22"/>
                <w:szCs w:val="22"/>
              </w:rPr>
              <w:t>Walker2d-H@1e0</w:t>
            </w:r>
          </w:p>
        </w:tc>
        <w:tc>
          <w:tcPr>
            <w:tcW w:w="0" w:type="auto"/>
            <w:tcBorders>
              <w:bottom w:val="single" w:sz="12" w:space="0" w:color="auto"/>
            </w:tcBorders>
            <w:vAlign w:val="center"/>
          </w:tcPr>
          <w:p w14:paraId="3A39CF08" w14:textId="24AEAED6" w:rsidR="00F65233" w:rsidRPr="00495BD9" w:rsidRDefault="00F65233" w:rsidP="0085674D">
            <w:pPr>
              <w:jc w:val="right"/>
              <w:rPr>
                <w:sz w:val="22"/>
                <w:szCs w:val="22"/>
              </w:rPr>
            </w:pPr>
            <w:r w:rsidRPr="00495BD9">
              <w:rPr>
                <w:rFonts w:hint="eastAsia"/>
                <w:sz w:val="22"/>
                <w:szCs w:val="22"/>
              </w:rPr>
              <w:t>22.85</w:t>
            </w:r>
          </w:p>
        </w:tc>
        <w:tc>
          <w:tcPr>
            <w:tcW w:w="0" w:type="auto"/>
            <w:tcBorders>
              <w:bottom w:val="single" w:sz="12" w:space="0" w:color="auto"/>
            </w:tcBorders>
            <w:vAlign w:val="center"/>
          </w:tcPr>
          <w:p w14:paraId="56C8436A" w14:textId="3544A43E" w:rsidR="00F65233" w:rsidRPr="00495BD9" w:rsidRDefault="00F65233" w:rsidP="0085674D">
            <w:pPr>
              <w:jc w:val="right"/>
              <w:rPr>
                <w:b/>
                <w:bCs/>
                <w:sz w:val="22"/>
                <w:szCs w:val="22"/>
              </w:rPr>
            </w:pPr>
            <w:r w:rsidRPr="00495BD9">
              <w:rPr>
                <w:rFonts w:hint="eastAsia"/>
                <w:sz w:val="22"/>
                <w:szCs w:val="22"/>
              </w:rPr>
              <w:t>25.13</w:t>
            </w:r>
          </w:p>
        </w:tc>
        <w:tc>
          <w:tcPr>
            <w:tcW w:w="0" w:type="auto"/>
            <w:tcBorders>
              <w:bottom w:val="single" w:sz="12" w:space="0" w:color="auto"/>
            </w:tcBorders>
            <w:vAlign w:val="center"/>
          </w:tcPr>
          <w:p w14:paraId="5BCF2DB8" w14:textId="13B0C4EA" w:rsidR="00F65233" w:rsidRPr="00495BD9" w:rsidRDefault="00F65233" w:rsidP="0085674D">
            <w:pPr>
              <w:jc w:val="right"/>
              <w:rPr>
                <w:b/>
                <w:bCs/>
                <w:sz w:val="22"/>
                <w:szCs w:val="22"/>
              </w:rPr>
            </w:pPr>
            <w:r w:rsidRPr="00495BD9">
              <w:rPr>
                <w:rFonts w:hint="eastAsia"/>
                <w:sz w:val="22"/>
                <w:szCs w:val="22"/>
              </w:rPr>
              <w:t>24.94</w:t>
            </w:r>
          </w:p>
        </w:tc>
        <w:tc>
          <w:tcPr>
            <w:tcW w:w="0" w:type="auto"/>
            <w:tcBorders>
              <w:bottom w:val="single" w:sz="12" w:space="0" w:color="auto"/>
            </w:tcBorders>
            <w:vAlign w:val="center"/>
          </w:tcPr>
          <w:p w14:paraId="3619E17B" w14:textId="45883949" w:rsidR="00F65233" w:rsidRPr="00495BD9" w:rsidRDefault="00F65233" w:rsidP="0085674D">
            <w:pPr>
              <w:jc w:val="right"/>
              <w:rPr>
                <w:sz w:val="22"/>
                <w:szCs w:val="22"/>
              </w:rPr>
            </w:pPr>
            <w:r w:rsidRPr="00495BD9">
              <w:rPr>
                <w:rFonts w:hint="eastAsia"/>
                <w:sz w:val="22"/>
                <w:szCs w:val="22"/>
              </w:rPr>
              <w:t>15.65</w:t>
            </w:r>
          </w:p>
        </w:tc>
        <w:tc>
          <w:tcPr>
            <w:tcW w:w="0" w:type="auto"/>
            <w:tcBorders>
              <w:bottom w:val="single" w:sz="12" w:space="0" w:color="auto"/>
            </w:tcBorders>
            <w:vAlign w:val="center"/>
          </w:tcPr>
          <w:p w14:paraId="19EC0C45" w14:textId="70A58D02" w:rsidR="00F65233" w:rsidRPr="00495BD9" w:rsidRDefault="00F65233" w:rsidP="0085674D">
            <w:pPr>
              <w:jc w:val="right"/>
              <w:rPr>
                <w:b/>
                <w:bCs/>
                <w:sz w:val="22"/>
                <w:szCs w:val="22"/>
              </w:rPr>
            </w:pPr>
            <w:r w:rsidRPr="00495BD9">
              <w:rPr>
                <w:rFonts w:hint="eastAsia"/>
                <w:b/>
                <w:bCs/>
                <w:sz w:val="22"/>
                <w:szCs w:val="22"/>
              </w:rPr>
              <w:t>29.3</w:t>
            </w:r>
            <w:r w:rsidR="0085674D" w:rsidRPr="00495BD9">
              <w:rPr>
                <w:rFonts w:hint="eastAsia"/>
                <w:b/>
                <w:bCs/>
                <w:sz w:val="22"/>
                <w:szCs w:val="22"/>
              </w:rPr>
              <w:t>0</w:t>
            </w:r>
          </w:p>
        </w:tc>
        <w:tc>
          <w:tcPr>
            <w:tcW w:w="0" w:type="auto"/>
            <w:tcBorders>
              <w:bottom w:val="single" w:sz="12" w:space="0" w:color="auto"/>
            </w:tcBorders>
            <w:vAlign w:val="center"/>
          </w:tcPr>
          <w:p w14:paraId="0F9F6BB7" w14:textId="657209DF" w:rsidR="00F65233" w:rsidRPr="00495BD9" w:rsidRDefault="00F65233" w:rsidP="0085674D">
            <w:pPr>
              <w:jc w:val="right"/>
              <w:rPr>
                <w:sz w:val="22"/>
                <w:szCs w:val="22"/>
              </w:rPr>
            </w:pPr>
            <w:r w:rsidRPr="00495BD9">
              <w:rPr>
                <w:rFonts w:hint="eastAsia"/>
                <w:sz w:val="22"/>
                <w:szCs w:val="22"/>
              </w:rPr>
              <w:t>6.03</w:t>
            </w:r>
          </w:p>
        </w:tc>
        <w:tc>
          <w:tcPr>
            <w:tcW w:w="0" w:type="auto"/>
            <w:tcBorders>
              <w:bottom w:val="single" w:sz="12" w:space="0" w:color="auto"/>
            </w:tcBorders>
            <w:vAlign w:val="center"/>
          </w:tcPr>
          <w:p w14:paraId="71F40B3E" w14:textId="689B3259" w:rsidR="00F65233" w:rsidRPr="00495BD9" w:rsidRDefault="00F65233" w:rsidP="0085674D">
            <w:pPr>
              <w:jc w:val="right"/>
              <w:rPr>
                <w:sz w:val="22"/>
                <w:szCs w:val="22"/>
              </w:rPr>
            </w:pPr>
            <w:r w:rsidRPr="00495BD9">
              <w:rPr>
                <w:rFonts w:hint="eastAsia"/>
                <w:sz w:val="22"/>
                <w:szCs w:val="22"/>
              </w:rPr>
              <w:t>25.75</w:t>
            </w:r>
          </w:p>
        </w:tc>
        <w:tc>
          <w:tcPr>
            <w:tcW w:w="0" w:type="auto"/>
            <w:tcBorders>
              <w:bottom w:val="single" w:sz="12" w:space="0" w:color="auto"/>
            </w:tcBorders>
            <w:vAlign w:val="center"/>
          </w:tcPr>
          <w:p w14:paraId="3A603978" w14:textId="5B0AD530" w:rsidR="00F65233" w:rsidRPr="00495BD9" w:rsidRDefault="00F65233" w:rsidP="0085674D">
            <w:pPr>
              <w:jc w:val="right"/>
              <w:rPr>
                <w:sz w:val="22"/>
                <w:szCs w:val="22"/>
              </w:rPr>
            </w:pPr>
            <w:r w:rsidRPr="00495BD9">
              <w:rPr>
                <w:rFonts w:hint="eastAsia"/>
                <w:sz w:val="22"/>
                <w:szCs w:val="22"/>
              </w:rPr>
              <w:t>19.24</w:t>
            </w:r>
          </w:p>
        </w:tc>
      </w:tr>
      <w:tr w:rsidR="002D3168" w:rsidRPr="00495BD9" w14:paraId="513CE5C9" w14:textId="77777777" w:rsidTr="005822E2">
        <w:tc>
          <w:tcPr>
            <w:tcW w:w="0" w:type="auto"/>
            <w:tcBorders>
              <w:top w:val="single" w:sz="12" w:space="0" w:color="auto"/>
            </w:tcBorders>
            <w:vAlign w:val="center"/>
          </w:tcPr>
          <w:p w14:paraId="6BF8BF61"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R@5e-2</w:t>
            </w:r>
          </w:p>
        </w:tc>
        <w:tc>
          <w:tcPr>
            <w:tcW w:w="0" w:type="auto"/>
            <w:tcBorders>
              <w:top w:val="single" w:sz="12" w:space="0" w:color="auto"/>
            </w:tcBorders>
            <w:vAlign w:val="center"/>
          </w:tcPr>
          <w:p w14:paraId="40D2D404" w14:textId="54500899" w:rsidR="00F65233" w:rsidRPr="00495BD9" w:rsidRDefault="00F65233" w:rsidP="0085674D">
            <w:pPr>
              <w:jc w:val="right"/>
              <w:rPr>
                <w:sz w:val="22"/>
                <w:szCs w:val="22"/>
              </w:rPr>
            </w:pPr>
            <w:r w:rsidRPr="00495BD9">
              <w:rPr>
                <w:rFonts w:hint="eastAsia"/>
                <w:sz w:val="22"/>
                <w:szCs w:val="22"/>
              </w:rPr>
              <w:t>23.91</w:t>
            </w:r>
          </w:p>
        </w:tc>
        <w:tc>
          <w:tcPr>
            <w:tcW w:w="0" w:type="auto"/>
            <w:tcBorders>
              <w:top w:val="single" w:sz="12" w:space="0" w:color="auto"/>
            </w:tcBorders>
            <w:vAlign w:val="center"/>
          </w:tcPr>
          <w:p w14:paraId="731C66F4" w14:textId="07A3D111" w:rsidR="00F65233" w:rsidRPr="00495BD9" w:rsidRDefault="00F65233" w:rsidP="0085674D">
            <w:pPr>
              <w:jc w:val="right"/>
              <w:rPr>
                <w:sz w:val="22"/>
                <w:szCs w:val="22"/>
              </w:rPr>
            </w:pPr>
            <w:r w:rsidRPr="00495BD9">
              <w:rPr>
                <w:rFonts w:hint="eastAsia"/>
                <w:sz w:val="22"/>
                <w:szCs w:val="22"/>
              </w:rPr>
              <w:t>100.21</w:t>
            </w:r>
          </w:p>
        </w:tc>
        <w:tc>
          <w:tcPr>
            <w:tcW w:w="0" w:type="auto"/>
            <w:tcBorders>
              <w:top w:val="single" w:sz="12" w:space="0" w:color="auto"/>
            </w:tcBorders>
            <w:vAlign w:val="center"/>
          </w:tcPr>
          <w:p w14:paraId="23A6A61D" w14:textId="10CDED2C" w:rsidR="00F65233" w:rsidRPr="00495BD9" w:rsidRDefault="00F65233" w:rsidP="0085674D">
            <w:pPr>
              <w:jc w:val="right"/>
              <w:rPr>
                <w:sz w:val="22"/>
                <w:szCs w:val="22"/>
              </w:rPr>
            </w:pPr>
            <w:r w:rsidRPr="00495BD9">
              <w:rPr>
                <w:rFonts w:hint="eastAsia"/>
                <w:sz w:val="22"/>
                <w:szCs w:val="22"/>
              </w:rPr>
              <w:t>69.16</w:t>
            </w:r>
          </w:p>
        </w:tc>
        <w:tc>
          <w:tcPr>
            <w:tcW w:w="0" w:type="auto"/>
            <w:tcBorders>
              <w:top w:val="single" w:sz="12" w:space="0" w:color="auto"/>
            </w:tcBorders>
            <w:vAlign w:val="center"/>
          </w:tcPr>
          <w:p w14:paraId="4B3F6998" w14:textId="5E716BEE" w:rsidR="00F65233" w:rsidRPr="00495BD9" w:rsidRDefault="00F65233" w:rsidP="0085674D">
            <w:pPr>
              <w:jc w:val="right"/>
              <w:rPr>
                <w:sz w:val="22"/>
                <w:szCs w:val="22"/>
              </w:rPr>
            </w:pPr>
            <w:r w:rsidRPr="00495BD9">
              <w:rPr>
                <w:rFonts w:hint="eastAsia"/>
                <w:sz w:val="22"/>
                <w:szCs w:val="22"/>
              </w:rPr>
              <w:t>33.96</w:t>
            </w:r>
          </w:p>
        </w:tc>
        <w:tc>
          <w:tcPr>
            <w:tcW w:w="0" w:type="auto"/>
            <w:tcBorders>
              <w:top w:val="single" w:sz="12" w:space="0" w:color="auto"/>
            </w:tcBorders>
            <w:vAlign w:val="center"/>
          </w:tcPr>
          <w:p w14:paraId="5AC2DBDC" w14:textId="68D7C192" w:rsidR="00F65233" w:rsidRPr="00495BD9" w:rsidRDefault="00F65233" w:rsidP="0085674D">
            <w:pPr>
              <w:jc w:val="right"/>
              <w:rPr>
                <w:sz w:val="22"/>
                <w:szCs w:val="22"/>
              </w:rPr>
            </w:pPr>
            <w:r w:rsidRPr="00495BD9">
              <w:rPr>
                <w:rFonts w:hint="eastAsia"/>
                <w:sz w:val="22"/>
                <w:szCs w:val="22"/>
              </w:rPr>
              <w:t>109.95</w:t>
            </w:r>
          </w:p>
        </w:tc>
        <w:tc>
          <w:tcPr>
            <w:tcW w:w="0" w:type="auto"/>
            <w:tcBorders>
              <w:top w:val="single" w:sz="12" w:space="0" w:color="auto"/>
            </w:tcBorders>
            <w:vAlign w:val="center"/>
          </w:tcPr>
          <w:p w14:paraId="0079797E" w14:textId="3CF1AEDF" w:rsidR="00F65233" w:rsidRPr="00495BD9" w:rsidRDefault="00F65233" w:rsidP="0085674D">
            <w:pPr>
              <w:jc w:val="right"/>
              <w:rPr>
                <w:sz w:val="22"/>
                <w:szCs w:val="22"/>
              </w:rPr>
            </w:pPr>
            <w:r w:rsidRPr="00495BD9">
              <w:rPr>
                <w:rFonts w:hint="eastAsia"/>
                <w:b/>
                <w:bCs/>
                <w:sz w:val="22"/>
                <w:szCs w:val="22"/>
              </w:rPr>
              <w:t>125.68</w:t>
            </w:r>
          </w:p>
        </w:tc>
        <w:tc>
          <w:tcPr>
            <w:tcW w:w="0" w:type="auto"/>
            <w:tcBorders>
              <w:top w:val="single" w:sz="12" w:space="0" w:color="auto"/>
            </w:tcBorders>
            <w:vAlign w:val="center"/>
          </w:tcPr>
          <w:p w14:paraId="4F367FD5" w14:textId="6F82EEF0" w:rsidR="00F65233" w:rsidRPr="00495BD9" w:rsidRDefault="00F65233" w:rsidP="0085674D">
            <w:pPr>
              <w:jc w:val="right"/>
              <w:rPr>
                <w:sz w:val="22"/>
                <w:szCs w:val="22"/>
              </w:rPr>
            </w:pPr>
            <w:r w:rsidRPr="00495BD9">
              <w:rPr>
                <w:rFonts w:hint="eastAsia"/>
                <w:sz w:val="22"/>
                <w:szCs w:val="22"/>
              </w:rPr>
              <w:t>113.12</w:t>
            </w:r>
          </w:p>
        </w:tc>
        <w:tc>
          <w:tcPr>
            <w:tcW w:w="0" w:type="auto"/>
            <w:tcBorders>
              <w:top w:val="single" w:sz="12" w:space="0" w:color="auto"/>
            </w:tcBorders>
            <w:vAlign w:val="center"/>
          </w:tcPr>
          <w:p w14:paraId="78D2FCE5" w14:textId="07F03FA7" w:rsidR="00F65233" w:rsidRPr="00495BD9" w:rsidRDefault="00F65233" w:rsidP="0085674D">
            <w:pPr>
              <w:jc w:val="right"/>
              <w:rPr>
                <w:b/>
                <w:bCs/>
                <w:sz w:val="22"/>
                <w:szCs w:val="22"/>
              </w:rPr>
            </w:pPr>
            <w:r w:rsidRPr="00495BD9">
              <w:rPr>
                <w:rFonts w:hint="eastAsia"/>
                <w:b/>
                <w:bCs/>
                <w:sz w:val="22"/>
                <w:szCs w:val="22"/>
              </w:rPr>
              <w:t>122.11</w:t>
            </w:r>
          </w:p>
        </w:tc>
      </w:tr>
      <w:tr w:rsidR="002D3168" w:rsidRPr="00495BD9" w14:paraId="61208114" w14:textId="77777777" w:rsidTr="008B6CBA">
        <w:tc>
          <w:tcPr>
            <w:tcW w:w="0" w:type="auto"/>
            <w:vAlign w:val="center"/>
          </w:tcPr>
          <w:p w14:paraId="28482EF5"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R@1e-1</w:t>
            </w:r>
          </w:p>
        </w:tc>
        <w:tc>
          <w:tcPr>
            <w:tcW w:w="0" w:type="auto"/>
            <w:vAlign w:val="center"/>
          </w:tcPr>
          <w:p w14:paraId="743E25CC" w14:textId="2A1D61EC" w:rsidR="00F65233" w:rsidRPr="00495BD9" w:rsidRDefault="00F65233" w:rsidP="0085674D">
            <w:pPr>
              <w:jc w:val="right"/>
              <w:rPr>
                <w:sz w:val="22"/>
                <w:szCs w:val="22"/>
              </w:rPr>
            </w:pPr>
            <w:r w:rsidRPr="00495BD9">
              <w:rPr>
                <w:rFonts w:hint="eastAsia"/>
                <w:sz w:val="22"/>
                <w:szCs w:val="22"/>
              </w:rPr>
              <w:t>24.08</w:t>
            </w:r>
          </w:p>
        </w:tc>
        <w:tc>
          <w:tcPr>
            <w:tcW w:w="0" w:type="auto"/>
            <w:vAlign w:val="center"/>
          </w:tcPr>
          <w:p w14:paraId="0F3CF72D" w14:textId="3F3AD9BA" w:rsidR="00F65233" w:rsidRPr="00495BD9" w:rsidRDefault="00F65233" w:rsidP="0085674D">
            <w:pPr>
              <w:jc w:val="right"/>
              <w:rPr>
                <w:sz w:val="22"/>
                <w:szCs w:val="22"/>
              </w:rPr>
            </w:pPr>
            <w:r w:rsidRPr="00495BD9">
              <w:rPr>
                <w:rFonts w:hint="eastAsia"/>
                <w:sz w:val="22"/>
                <w:szCs w:val="22"/>
              </w:rPr>
              <w:t>96.64</w:t>
            </w:r>
          </w:p>
        </w:tc>
        <w:tc>
          <w:tcPr>
            <w:tcW w:w="0" w:type="auto"/>
            <w:vAlign w:val="center"/>
          </w:tcPr>
          <w:p w14:paraId="30E33AC3" w14:textId="04E66B61" w:rsidR="00F65233" w:rsidRPr="00495BD9" w:rsidRDefault="00F65233" w:rsidP="0085674D">
            <w:pPr>
              <w:jc w:val="right"/>
              <w:rPr>
                <w:sz w:val="22"/>
                <w:szCs w:val="22"/>
              </w:rPr>
            </w:pPr>
            <w:r w:rsidRPr="00495BD9">
              <w:rPr>
                <w:rFonts w:hint="eastAsia"/>
                <w:sz w:val="22"/>
                <w:szCs w:val="22"/>
              </w:rPr>
              <w:t>64.43</w:t>
            </w:r>
          </w:p>
        </w:tc>
        <w:tc>
          <w:tcPr>
            <w:tcW w:w="0" w:type="auto"/>
            <w:vAlign w:val="center"/>
          </w:tcPr>
          <w:p w14:paraId="18521446" w14:textId="480F41F9" w:rsidR="00F65233" w:rsidRPr="00495BD9" w:rsidRDefault="00F65233" w:rsidP="0085674D">
            <w:pPr>
              <w:jc w:val="right"/>
              <w:rPr>
                <w:sz w:val="22"/>
                <w:szCs w:val="22"/>
              </w:rPr>
            </w:pPr>
            <w:r w:rsidRPr="00495BD9">
              <w:rPr>
                <w:rFonts w:hint="eastAsia"/>
                <w:sz w:val="22"/>
                <w:szCs w:val="22"/>
              </w:rPr>
              <w:t>30.03</w:t>
            </w:r>
          </w:p>
        </w:tc>
        <w:tc>
          <w:tcPr>
            <w:tcW w:w="0" w:type="auto"/>
            <w:vAlign w:val="center"/>
          </w:tcPr>
          <w:p w14:paraId="1FE07535" w14:textId="46254D87" w:rsidR="00F65233" w:rsidRPr="00495BD9" w:rsidRDefault="00F65233" w:rsidP="0085674D">
            <w:pPr>
              <w:jc w:val="right"/>
              <w:rPr>
                <w:sz w:val="22"/>
                <w:szCs w:val="22"/>
              </w:rPr>
            </w:pPr>
            <w:r w:rsidRPr="00495BD9">
              <w:rPr>
                <w:rFonts w:hint="eastAsia"/>
                <w:sz w:val="22"/>
                <w:szCs w:val="22"/>
              </w:rPr>
              <w:t>99.94</w:t>
            </w:r>
          </w:p>
        </w:tc>
        <w:tc>
          <w:tcPr>
            <w:tcW w:w="0" w:type="auto"/>
            <w:vAlign w:val="center"/>
          </w:tcPr>
          <w:p w14:paraId="00FD3971" w14:textId="71ABED7C" w:rsidR="00F65233" w:rsidRPr="00495BD9" w:rsidRDefault="00F65233" w:rsidP="0085674D">
            <w:pPr>
              <w:jc w:val="right"/>
              <w:rPr>
                <w:sz w:val="22"/>
                <w:szCs w:val="22"/>
              </w:rPr>
            </w:pPr>
            <w:r w:rsidRPr="00495BD9">
              <w:rPr>
                <w:rFonts w:hint="eastAsia"/>
                <w:b/>
                <w:bCs/>
                <w:sz w:val="22"/>
                <w:szCs w:val="22"/>
              </w:rPr>
              <w:t>126.18</w:t>
            </w:r>
          </w:p>
        </w:tc>
        <w:tc>
          <w:tcPr>
            <w:tcW w:w="0" w:type="auto"/>
            <w:vAlign w:val="center"/>
          </w:tcPr>
          <w:p w14:paraId="0D914699" w14:textId="22BE2BCD" w:rsidR="00F65233" w:rsidRPr="00495BD9" w:rsidRDefault="00F65233" w:rsidP="0085674D">
            <w:pPr>
              <w:jc w:val="right"/>
              <w:rPr>
                <w:sz w:val="22"/>
                <w:szCs w:val="22"/>
              </w:rPr>
            </w:pPr>
            <w:r w:rsidRPr="00495BD9">
              <w:rPr>
                <w:rFonts w:hint="eastAsia"/>
                <w:sz w:val="22"/>
                <w:szCs w:val="22"/>
              </w:rPr>
              <w:t>108.79</w:t>
            </w:r>
          </w:p>
        </w:tc>
        <w:tc>
          <w:tcPr>
            <w:tcW w:w="0" w:type="auto"/>
            <w:vAlign w:val="center"/>
          </w:tcPr>
          <w:p w14:paraId="194E04F2" w14:textId="2F6ECC5D" w:rsidR="00F65233" w:rsidRPr="00495BD9" w:rsidRDefault="00F65233" w:rsidP="0085674D">
            <w:pPr>
              <w:jc w:val="right"/>
              <w:rPr>
                <w:b/>
                <w:bCs/>
                <w:sz w:val="22"/>
                <w:szCs w:val="22"/>
              </w:rPr>
            </w:pPr>
            <w:r w:rsidRPr="00495BD9">
              <w:rPr>
                <w:rFonts w:hint="eastAsia"/>
                <w:b/>
                <w:bCs/>
                <w:sz w:val="22"/>
                <w:szCs w:val="22"/>
              </w:rPr>
              <w:t>122.92</w:t>
            </w:r>
          </w:p>
        </w:tc>
      </w:tr>
      <w:tr w:rsidR="002D3168" w:rsidRPr="00495BD9" w14:paraId="00A1F73C" w14:textId="77777777" w:rsidTr="008B6CBA">
        <w:tc>
          <w:tcPr>
            <w:tcW w:w="0" w:type="auto"/>
            <w:vAlign w:val="center"/>
          </w:tcPr>
          <w:p w14:paraId="3704D790"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R@5e-1</w:t>
            </w:r>
          </w:p>
        </w:tc>
        <w:tc>
          <w:tcPr>
            <w:tcW w:w="0" w:type="auto"/>
            <w:vAlign w:val="center"/>
          </w:tcPr>
          <w:p w14:paraId="4FCE71B3" w14:textId="28C3A5AA" w:rsidR="00F65233" w:rsidRPr="00495BD9" w:rsidRDefault="00F65233" w:rsidP="0085674D">
            <w:pPr>
              <w:jc w:val="right"/>
              <w:rPr>
                <w:sz w:val="22"/>
                <w:szCs w:val="22"/>
              </w:rPr>
            </w:pPr>
            <w:r w:rsidRPr="00495BD9">
              <w:rPr>
                <w:rFonts w:hint="eastAsia"/>
                <w:sz w:val="22"/>
                <w:szCs w:val="22"/>
              </w:rPr>
              <w:t>13.82</w:t>
            </w:r>
          </w:p>
        </w:tc>
        <w:tc>
          <w:tcPr>
            <w:tcW w:w="0" w:type="auto"/>
            <w:vAlign w:val="center"/>
          </w:tcPr>
          <w:p w14:paraId="3DECB752" w14:textId="356DB7A7" w:rsidR="00F65233" w:rsidRPr="00495BD9" w:rsidRDefault="00F65233" w:rsidP="0085674D">
            <w:pPr>
              <w:jc w:val="right"/>
              <w:rPr>
                <w:sz w:val="22"/>
                <w:szCs w:val="22"/>
              </w:rPr>
            </w:pPr>
            <w:r w:rsidRPr="00495BD9">
              <w:rPr>
                <w:rFonts w:hint="eastAsia"/>
                <w:sz w:val="22"/>
                <w:szCs w:val="22"/>
              </w:rPr>
              <w:t>50.54</w:t>
            </w:r>
          </w:p>
        </w:tc>
        <w:tc>
          <w:tcPr>
            <w:tcW w:w="0" w:type="auto"/>
            <w:vAlign w:val="center"/>
          </w:tcPr>
          <w:p w14:paraId="3D418FB8" w14:textId="115173B3" w:rsidR="00F65233" w:rsidRPr="00495BD9" w:rsidRDefault="00F65233" w:rsidP="0085674D">
            <w:pPr>
              <w:jc w:val="right"/>
              <w:rPr>
                <w:sz w:val="22"/>
                <w:szCs w:val="22"/>
              </w:rPr>
            </w:pPr>
            <w:r w:rsidRPr="00495BD9">
              <w:rPr>
                <w:rFonts w:hint="eastAsia"/>
                <w:sz w:val="22"/>
                <w:szCs w:val="22"/>
              </w:rPr>
              <w:t>34.65</w:t>
            </w:r>
          </w:p>
        </w:tc>
        <w:tc>
          <w:tcPr>
            <w:tcW w:w="0" w:type="auto"/>
            <w:vAlign w:val="center"/>
          </w:tcPr>
          <w:p w14:paraId="173351E6" w14:textId="5CCFEFD4" w:rsidR="00F65233" w:rsidRPr="00495BD9" w:rsidRDefault="00F65233" w:rsidP="0085674D">
            <w:pPr>
              <w:jc w:val="right"/>
              <w:rPr>
                <w:sz w:val="22"/>
                <w:szCs w:val="22"/>
              </w:rPr>
            </w:pPr>
            <w:r w:rsidRPr="00495BD9">
              <w:rPr>
                <w:rFonts w:hint="eastAsia"/>
                <w:sz w:val="22"/>
                <w:szCs w:val="22"/>
              </w:rPr>
              <w:t>12.83</w:t>
            </w:r>
          </w:p>
        </w:tc>
        <w:tc>
          <w:tcPr>
            <w:tcW w:w="0" w:type="auto"/>
            <w:vAlign w:val="center"/>
          </w:tcPr>
          <w:p w14:paraId="26D9A60B" w14:textId="508F0D92" w:rsidR="00F65233" w:rsidRPr="00495BD9" w:rsidRDefault="00F65233" w:rsidP="0085674D">
            <w:pPr>
              <w:jc w:val="right"/>
              <w:rPr>
                <w:sz w:val="22"/>
                <w:szCs w:val="22"/>
              </w:rPr>
            </w:pPr>
            <w:r w:rsidRPr="00495BD9">
              <w:rPr>
                <w:rFonts w:hint="eastAsia"/>
                <w:sz w:val="22"/>
                <w:szCs w:val="22"/>
              </w:rPr>
              <w:t>44.01</w:t>
            </w:r>
          </w:p>
        </w:tc>
        <w:tc>
          <w:tcPr>
            <w:tcW w:w="0" w:type="auto"/>
            <w:vAlign w:val="center"/>
          </w:tcPr>
          <w:p w14:paraId="06C3C466" w14:textId="2F778338" w:rsidR="00F65233" w:rsidRPr="00495BD9" w:rsidRDefault="00F65233" w:rsidP="0085674D">
            <w:pPr>
              <w:jc w:val="right"/>
              <w:rPr>
                <w:sz w:val="22"/>
                <w:szCs w:val="22"/>
              </w:rPr>
            </w:pPr>
            <w:r w:rsidRPr="00495BD9">
              <w:rPr>
                <w:rFonts w:hint="eastAsia"/>
                <w:b/>
                <w:bCs/>
                <w:sz w:val="22"/>
                <w:szCs w:val="22"/>
              </w:rPr>
              <w:t>82.16</w:t>
            </w:r>
          </w:p>
        </w:tc>
        <w:tc>
          <w:tcPr>
            <w:tcW w:w="0" w:type="auto"/>
            <w:vAlign w:val="center"/>
          </w:tcPr>
          <w:p w14:paraId="1F522CB6" w14:textId="56BA3BAD" w:rsidR="00F65233" w:rsidRPr="00495BD9" w:rsidRDefault="00F65233" w:rsidP="0085674D">
            <w:pPr>
              <w:jc w:val="right"/>
              <w:rPr>
                <w:sz w:val="22"/>
                <w:szCs w:val="22"/>
              </w:rPr>
            </w:pPr>
            <w:r w:rsidRPr="00495BD9">
              <w:rPr>
                <w:rFonts w:hint="eastAsia"/>
                <w:sz w:val="22"/>
                <w:szCs w:val="22"/>
              </w:rPr>
              <w:t>59.19</w:t>
            </w:r>
          </w:p>
        </w:tc>
        <w:tc>
          <w:tcPr>
            <w:tcW w:w="0" w:type="auto"/>
            <w:vAlign w:val="center"/>
          </w:tcPr>
          <w:p w14:paraId="2E8A09AD" w14:textId="55F520C3" w:rsidR="00F65233" w:rsidRPr="00495BD9" w:rsidRDefault="00F65233" w:rsidP="0085674D">
            <w:pPr>
              <w:jc w:val="right"/>
              <w:rPr>
                <w:b/>
                <w:bCs/>
                <w:sz w:val="22"/>
                <w:szCs w:val="22"/>
              </w:rPr>
            </w:pPr>
            <w:r w:rsidRPr="00495BD9">
              <w:rPr>
                <w:rFonts w:hint="eastAsia"/>
                <w:sz w:val="22"/>
                <w:szCs w:val="22"/>
              </w:rPr>
              <w:t>67.08</w:t>
            </w:r>
          </w:p>
        </w:tc>
      </w:tr>
      <w:tr w:rsidR="00F65233" w:rsidRPr="00495BD9" w14:paraId="3F4E9495" w14:textId="77777777" w:rsidTr="008B6CBA">
        <w:tc>
          <w:tcPr>
            <w:tcW w:w="0" w:type="auto"/>
            <w:vAlign w:val="center"/>
          </w:tcPr>
          <w:p w14:paraId="609673EA" w14:textId="77777777" w:rsidR="00F65233" w:rsidRPr="00495BD9" w:rsidRDefault="00F65233" w:rsidP="00F65233">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R@1e0</w:t>
            </w:r>
          </w:p>
        </w:tc>
        <w:tc>
          <w:tcPr>
            <w:tcW w:w="0" w:type="auto"/>
            <w:vAlign w:val="center"/>
          </w:tcPr>
          <w:p w14:paraId="06E9BDEA" w14:textId="0F230406" w:rsidR="00F65233" w:rsidRPr="00495BD9" w:rsidRDefault="00F65233" w:rsidP="0085674D">
            <w:pPr>
              <w:jc w:val="right"/>
              <w:rPr>
                <w:sz w:val="22"/>
                <w:szCs w:val="22"/>
              </w:rPr>
            </w:pPr>
            <w:r w:rsidRPr="00495BD9">
              <w:rPr>
                <w:rFonts w:hint="eastAsia"/>
                <w:sz w:val="22"/>
                <w:szCs w:val="22"/>
              </w:rPr>
              <w:t>4.51</w:t>
            </w:r>
          </w:p>
        </w:tc>
        <w:tc>
          <w:tcPr>
            <w:tcW w:w="0" w:type="auto"/>
            <w:vAlign w:val="center"/>
          </w:tcPr>
          <w:p w14:paraId="50277A25" w14:textId="2C0AFA08" w:rsidR="00F65233" w:rsidRPr="00495BD9" w:rsidRDefault="00F65233" w:rsidP="0085674D">
            <w:pPr>
              <w:jc w:val="right"/>
              <w:rPr>
                <w:sz w:val="22"/>
                <w:szCs w:val="22"/>
              </w:rPr>
            </w:pPr>
            <w:r w:rsidRPr="00495BD9">
              <w:rPr>
                <w:rFonts w:hint="eastAsia"/>
                <w:sz w:val="22"/>
                <w:szCs w:val="22"/>
              </w:rPr>
              <w:t>18.37</w:t>
            </w:r>
          </w:p>
        </w:tc>
        <w:tc>
          <w:tcPr>
            <w:tcW w:w="0" w:type="auto"/>
            <w:vAlign w:val="center"/>
          </w:tcPr>
          <w:p w14:paraId="1585C9DE" w14:textId="39C91C3B" w:rsidR="00F65233" w:rsidRPr="00495BD9" w:rsidRDefault="00F65233" w:rsidP="0085674D">
            <w:pPr>
              <w:jc w:val="right"/>
              <w:rPr>
                <w:sz w:val="22"/>
                <w:szCs w:val="22"/>
              </w:rPr>
            </w:pPr>
            <w:r w:rsidRPr="00495BD9">
              <w:rPr>
                <w:rFonts w:hint="eastAsia"/>
                <w:sz w:val="22"/>
                <w:szCs w:val="22"/>
              </w:rPr>
              <w:t>9.88</w:t>
            </w:r>
          </w:p>
        </w:tc>
        <w:tc>
          <w:tcPr>
            <w:tcW w:w="0" w:type="auto"/>
            <w:vAlign w:val="center"/>
          </w:tcPr>
          <w:p w14:paraId="489DF6C1" w14:textId="68754538" w:rsidR="00F65233" w:rsidRPr="00495BD9" w:rsidRDefault="00F65233" w:rsidP="0085674D">
            <w:pPr>
              <w:jc w:val="right"/>
              <w:rPr>
                <w:sz w:val="22"/>
                <w:szCs w:val="22"/>
              </w:rPr>
            </w:pPr>
            <w:r w:rsidRPr="00495BD9">
              <w:rPr>
                <w:rFonts w:hint="eastAsia"/>
                <w:sz w:val="22"/>
                <w:szCs w:val="22"/>
              </w:rPr>
              <w:t>4.38</w:t>
            </w:r>
          </w:p>
        </w:tc>
        <w:tc>
          <w:tcPr>
            <w:tcW w:w="0" w:type="auto"/>
            <w:vAlign w:val="center"/>
          </w:tcPr>
          <w:p w14:paraId="6F103149" w14:textId="1A1F68A2" w:rsidR="00F65233" w:rsidRPr="00495BD9" w:rsidRDefault="00F65233" w:rsidP="0085674D">
            <w:pPr>
              <w:jc w:val="right"/>
              <w:rPr>
                <w:sz w:val="22"/>
                <w:szCs w:val="22"/>
              </w:rPr>
            </w:pPr>
            <w:r w:rsidRPr="00495BD9">
              <w:rPr>
                <w:rFonts w:hint="eastAsia"/>
                <w:sz w:val="22"/>
                <w:szCs w:val="22"/>
              </w:rPr>
              <w:t>16.4</w:t>
            </w:r>
            <w:r w:rsidR="0085674D" w:rsidRPr="00495BD9">
              <w:rPr>
                <w:rFonts w:hint="eastAsia"/>
                <w:sz w:val="22"/>
                <w:szCs w:val="22"/>
              </w:rPr>
              <w:t>0</w:t>
            </w:r>
          </w:p>
        </w:tc>
        <w:tc>
          <w:tcPr>
            <w:tcW w:w="0" w:type="auto"/>
            <w:vAlign w:val="center"/>
          </w:tcPr>
          <w:p w14:paraId="5B3FC24B" w14:textId="03F01EE5" w:rsidR="00F65233" w:rsidRPr="00495BD9" w:rsidRDefault="00F65233" w:rsidP="0085674D">
            <w:pPr>
              <w:jc w:val="right"/>
              <w:rPr>
                <w:sz w:val="22"/>
                <w:szCs w:val="22"/>
              </w:rPr>
            </w:pPr>
            <w:r w:rsidRPr="00495BD9">
              <w:rPr>
                <w:rFonts w:hint="eastAsia"/>
                <w:b/>
                <w:bCs/>
                <w:sz w:val="22"/>
                <w:szCs w:val="22"/>
              </w:rPr>
              <w:t>28.63</w:t>
            </w:r>
          </w:p>
        </w:tc>
        <w:tc>
          <w:tcPr>
            <w:tcW w:w="0" w:type="auto"/>
            <w:vAlign w:val="center"/>
          </w:tcPr>
          <w:p w14:paraId="380D8BFE" w14:textId="36102D54" w:rsidR="00F65233" w:rsidRPr="00495BD9" w:rsidRDefault="00F65233" w:rsidP="0085674D">
            <w:pPr>
              <w:jc w:val="right"/>
              <w:rPr>
                <w:sz w:val="22"/>
                <w:szCs w:val="22"/>
              </w:rPr>
            </w:pPr>
            <w:r w:rsidRPr="00495BD9">
              <w:rPr>
                <w:rFonts w:hint="eastAsia"/>
                <w:sz w:val="22"/>
                <w:szCs w:val="22"/>
              </w:rPr>
              <w:t>24.39</w:t>
            </w:r>
          </w:p>
        </w:tc>
        <w:tc>
          <w:tcPr>
            <w:tcW w:w="0" w:type="auto"/>
            <w:vAlign w:val="center"/>
          </w:tcPr>
          <w:p w14:paraId="7AC05374" w14:textId="2EB11314" w:rsidR="00F65233" w:rsidRPr="00495BD9" w:rsidRDefault="00F65233" w:rsidP="0085674D">
            <w:pPr>
              <w:jc w:val="right"/>
              <w:rPr>
                <w:b/>
                <w:bCs/>
                <w:sz w:val="22"/>
                <w:szCs w:val="22"/>
              </w:rPr>
            </w:pPr>
            <w:r w:rsidRPr="00495BD9">
              <w:rPr>
                <w:rFonts w:hint="eastAsia"/>
                <w:sz w:val="22"/>
                <w:szCs w:val="22"/>
              </w:rPr>
              <w:t>21.62</w:t>
            </w:r>
          </w:p>
        </w:tc>
      </w:tr>
    </w:tbl>
    <w:p w14:paraId="158E7FFE" w14:textId="77777777" w:rsidR="00DE29D1" w:rsidRPr="00495BD9" w:rsidRDefault="00DE29D1" w:rsidP="00DE29D1">
      <w:pPr>
        <w:pStyle w:val="aff3"/>
        <w:spacing w:after="180"/>
        <w:rPr>
          <w:color w:val="auto"/>
          <w:sz w:val="2"/>
          <w:szCs w:val="2"/>
        </w:rPr>
      </w:pPr>
    </w:p>
    <w:p w14:paraId="163506D9" w14:textId="3E934BE6" w:rsidR="00B956AA" w:rsidRPr="00495BD9" w:rsidRDefault="001C1984" w:rsidP="00B956AA">
      <w:pPr>
        <w:pStyle w:val="aff3"/>
        <w:spacing w:after="180"/>
        <w:rPr>
          <w:color w:val="auto"/>
        </w:rPr>
      </w:pPr>
      <w:r w:rsidRPr="001C1984">
        <w:rPr>
          <w:color w:val="auto"/>
        </w:rPr>
        <w:t>初始化狀態擾動中，較值得注意的結果出現在</w:t>
      </w:r>
      <w:r w:rsidRPr="001C1984">
        <w:rPr>
          <w:color w:val="auto"/>
        </w:rPr>
        <w:t xml:space="preserve"> Medium-Replay</w:t>
      </w:r>
      <w:r w:rsidRPr="001C1984">
        <w:rPr>
          <w:color w:val="auto"/>
        </w:rPr>
        <w:t>。</w:t>
      </w:r>
      <w:r w:rsidR="00B956AA" w:rsidRPr="00495BD9">
        <w:rPr>
          <w:color w:val="auto"/>
        </w:rPr>
        <w:t>以各模型未受干擾時的基準表現為參照，輕微擾動下各方法大致維持原有效能，尚不足以說明狀態修正帶來額外收益；當擾動尺度提高至</w:t>
      </w:r>
      <w:r w:rsidR="00B956AA" w:rsidRPr="00495BD9">
        <w:rPr>
          <w:color w:val="auto"/>
        </w:rPr>
        <w:t xml:space="preserve"> 0.5 </w:t>
      </w:r>
      <w:r w:rsidR="00B956AA" w:rsidRPr="00495BD9">
        <w:rPr>
          <w:color w:val="auto"/>
        </w:rPr>
        <w:t>時，</w:t>
      </w:r>
      <w:proofErr w:type="spellStart"/>
      <w:r w:rsidR="00B956AA" w:rsidRPr="00495BD9">
        <w:rPr>
          <w:color w:val="auto"/>
        </w:rPr>
        <w:t>scas</w:t>
      </w:r>
      <w:proofErr w:type="spellEnd"/>
      <w:r w:rsidR="00B956AA" w:rsidRPr="00495BD9">
        <w:rPr>
          <w:color w:val="auto"/>
        </w:rPr>
        <w:t xml:space="preserve">-n </w:t>
      </w:r>
      <w:r w:rsidR="00B956AA" w:rsidRPr="00495BD9">
        <w:rPr>
          <w:color w:val="auto"/>
        </w:rPr>
        <w:t>仍維持</w:t>
      </w:r>
      <w:r w:rsidR="00B956AA" w:rsidRPr="00495BD9">
        <w:rPr>
          <w:color w:val="auto"/>
        </w:rPr>
        <w:t xml:space="preserve"> 82.16</w:t>
      </w:r>
      <w:r w:rsidR="00B956AA" w:rsidRPr="00495BD9">
        <w:rPr>
          <w:color w:val="auto"/>
        </w:rPr>
        <w:t>，而</w:t>
      </w:r>
      <w:r w:rsidR="00B956AA" w:rsidRPr="00495BD9">
        <w:rPr>
          <w:color w:val="auto"/>
        </w:rPr>
        <w:t xml:space="preserve"> </w:t>
      </w:r>
      <w:proofErr w:type="spellStart"/>
      <w:r w:rsidR="00B956AA" w:rsidRPr="00495BD9">
        <w:rPr>
          <w:color w:val="auto"/>
        </w:rPr>
        <w:t>scaspl</w:t>
      </w:r>
      <w:proofErr w:type="spellEnd"/>
      <w:r w:rsidR="00B956AA" w:rsidRPr="00495BD9">
        <w:rPr>
          <w:color w:val="auto"/>
        </w:rPr>
        <w:t xml:space="preserve">-n </w:t>
      </w:r>
      <w:r w:rsidR="00B956AA" w:rsidRPr="00495BD9">
        <w:rPr>
          <w:color w:val="auto"/>
        </w:rPr>
        <w:t>與</w:t>
      </w:r>
      <w:r w:rsidR="00B956AA" w:rsidRPr="00495BD9">
        <w:rPr>
          <w:color w:val="auto"/>
        </w:rPr>
        <w:t xml:space="preserve"> </w:t>
      </w:r>
      <w:proofErr w:type="spellStart"/>
      <w:r w:rsidR="00B956AA" w:rsidRPr="00495BD9">
        <w:rPr>
          <w:color w:val="auto"/>
        </w:rPr>
        <w:t>scc</w:t>
      </w:r>
      <w:proofErr w:type="spellEnd"/>
      <w:r w:rsidR="00B956AA" w:rsidRPr="00495BD9">
        <w:rPr>
          <w:color w:val="auto"/>
        </w:rPr>
        <w:t xml:space="preserve">-n </w:t>
      </w:r>
      <w:r w:rsidR="00B956AA" w:rsidRPr="00495BD9">
        <w:rPr>
          <w:color w:val="auto"/>
        </w:rPr>
        <w:t>分別降至</w:t>
      </w:r>
      <w:r w:rsidR="00B956AA" w:rsidRPr="00495BD9">
        <w:rPr>
          <w:color w:val="auto"/>
        </w:rPr>
        <w:t xml:space="preserve"> 59.19 </w:t>
      </w:r>
      <w:r w:rsidR="00B956AA" w:rsidRPr="00495BD9">
        <w:rPr>
          <w:color w:val="auto"/>
        </w:rPr>
        <w:t>與</w:t>
      </w:r>
      <w:r w:rsidR="00B956AA" w:rsidRPr="00495BD9">
        <w:rPr>
          <w:color w:val="auto"/>
        </w:rPr>
        <w:t xml:space="preserve"> 67.08</w:t>
      </w:r>
      <w:r w:rsidR="00B956AA" w:rsidRPr="00495BD9">
        <w:rPr>
          <w:color w:val="auto"/>
        </w:rPr>
        <w:t>，其餘原本具有有效策略的模型下降幅度亦較明顯。這表示</w:t>
      </w:r>
      <w:r w:rsidR="00B956AA" w:rsidRPr="00495BD9">
        <w:rPr>
          <w:color w:val="auto"/>
        </w:rPr>
        <w:t xml:space="preserve"> </w:t>
      </w:r>
      <w:proofErr w:type="spellStart"/>
      <w:r w:rsidR="00B956AA" w:rsidRPr="00495BD9">
        <w:rPr>
          <w:color w:val="auto"/>
        </w:rPr>
        <w:t>scas</w:t>
      </w:r>
      <w:proofErr w:type="spellEnd"/>
      <w:r w:rsidR="00B956AA" w:rsidRPr="00495BD9">
        <w:rPr>
          <w:color w:val="auto"/>
        </w:rPr>
        <w:t xml:space="preserve">-n </w:t>
      </w:r>
      <w:r w:rsidR="00B956AA" w:rsidRPr="00495BD9">
        <w:rPr>
          <w:color w:val="auto"/>
        </w:rPr>
        <w:t>並非僅因基準分數較高而保有較高結果，其</w:t>
      </w:r>
      <w:proofErr w:type="gramStart"/>
      <w:r w:rsidR="00B956AA" w:rsidRPr="00495BD9">
        <w:rPr>
          <w:color w:val="auto"/>
        </w:rPr>
        <w:t>效能隨初始</w:t>
      </w:r>
      <w:proofErr w:type="gramEnd"/>
      <w:r w:rsidR="00B956AA" w:rsidRPr="00495BD9">
        <w:rPr>
          <w:color w:val="auto"/>
        </w:rPr>
        <w:t>偏移增加時確實下降得較慢。當尺度提高至</w:t>
      </w:r>
      <w:r w:rsidR="00B956AA" w:rsidRPr="00495BD9">
        <w:rPr>
          <w:color w:val="auto"/>
        </w:rPr>
        <w:t xml:space="preserve"> 1.0 </w:t>
      </w:r>
      <w:r w:rsidR="00B956AA" w:rsidRPr="00495BD9">
        <w:rPr>
          <w:color w:val="auto"/>
        </w:rPr>
        <w:t>後，各方法皆已接近失效，因此不再具有進一步比較意義。</w:t>
      </w:r>
    </w:p>
    <w:p w14:paraId="0DEE7375" w14:textId="2919A2D7" w:rsidR="00DE29D1" w:rsidRPr="00495BD9" w:rsidRDefault="00041819" w:rsidP="003A46BD">
      <w:pPr>
        <w:pStyle w:val="aff3"/>
        <w:spacing w:after="180"/>
        <w:rPr>
          <w:color w:val="auto"/>
        </w:rPr>
      </w:pPr>
      <w:r w:rsidRPr="00041819">
        <w:rPr>
          <w:color w:val="auto"/>
        </w:rPr>
        <w:lastRenderedPageBreak/>
        <w:t>此現象與前述</w:t>
      </w:r>
      <w:r w:rsidRPr="00041819">
        <w:rPr>
          <w:color w:val="auto"/>
        </w:rPr>
        <w:t xml:space="preserve"> Medium-Replay </w:t>
      </w:r>
      <w:r w:rsidRPr="00041819">
        <w:rPr>
          <w:color w:val="auto"/>
        </w:rPr>
        <w:t>可能包含失衡、姿態調整與重新建立</w:t>
      </w:r>
      <w:proofErr w:type="gramStart"/>
      <w:r w:rsidRPr="00041819">
        <w:rPr>
          <w:color w:val="auto"/>
        </w:rPr>
        <w:t>步態等連續</w:t>
      </w:r>
      <w:proofErr w:type="gramEnd"/>
      <w:r w:rsidRPr="00041819">
        <w:rPr>
          <w:color w:val="auto"/>
        </w:rPr>
        <w:t>轉移的分析一致</w:t>
      </w:r>
      <w:r w:rsidR="00B956AA" w:rsidRPr="00495BD9">
        <w:rPr>
          <w:color w:val="auto"/>
        </w:rPr>
        <w:t>。初始化擾動只在回合開始時改變狀態，後續不會持續加入新的干擾，因此策略若能利用資料中的調整過程，便可能逐步恢復穩定控制。</w:t>
      </w:r>
      <w:proofErr w:type="spellStart"/>
      <w:r w:rsidR="00B956AA" w:rsidRPr="00495BD9">
        <w:rPr>
          <w:color w:val="auto"/>
        </w:rPr>
        <w:t>scaspl</w:t>
      </w:r>
      <w:proofErr w:type="spellEnd"/>
      <w:r w:rsidR="00B956AA" w:rsidRPr="00495BD9">
        <w:rPr>
          <w:color w:val="auto"/>
        </w:rPr>
        <w:t xml:space="preserve">-n </w:t>
      </w:r>
      <w:r w:rsidR="00B956AA" w:rsidRPr="00495BD9">
        <w:rPr>
          <w:color w:val="auto"/>
        </w:rPr>
        <w:t>與</w:t>
      </w:r>
      <w:r w:rsidR="00B956AA" w:rsidRPr="00495BD9">
        <w:rPr>
          <w:color w:val="auto"/>
        </w:rPr>
        <w:t xml:space="preserve"> </w:t>
      </w:r>
      <w:proofErr w:type="spellStart"/>
      <w:r w:rsidR="00B956AA" w:rsidRPr="00495BD9">
        <w:rPr>
          <w:color w:val="auto"/>
        </w:rPr>
        <w:t>scc</w:t>
      </w:r>
      <w:proofErr w:type="spellEnd"/>
      <w:r w:rsidR="00B956AA" w:rsidRPr="00495BD9">
        <w:rPr>
          <w:color w:val="auto"/>
        </w:rPr>
        <w:t xml:space="preserve">-n </w:t>
      </w:r>
      <w:r w:rsidR="00B956AA" w:rsidRPr="00495BD9">
        <w:rPr>
          <w:color w:val="auto"/>
        </w:rPr>
        <w:t>未呈現與</w:t>
      </w:r>
      <w:r w:rsidR="00B956AA" w:rsidRPr="00495BD9">
        <w:rPr>
          <w:color w:val="auto"/>
        </w:rPr>
        <w:t xml:space="preserve"> </w:t>
      </w:r>
      <w:proofErr w:type="spellStart"/>
      <w:r w:rsidR="00B956AA" w:rsidRPr="00495BD9">
        <w:rPr>
          <w:color w:val="auto"/>
        </w:rPr>
        <w:t>scas</w:t>
      </w:r>
      <w:proofErr w:type="spellEnd"/>
      <w:r w:rsidR="00B956AA" w:rsidRPr="00495BD9">
        <w:rPr>
          <w:color w:val="auto"/>
        </w:rPr>
        <w:t xml:space="preserve">-n </w:t>
      </w:r>
      <w:r w:rsidR="00B956AA" w:rsidRPr="00495BD9">
        <w:rPr>
          <w:color w:val="auto"/>
        </w:rPr>
        <w:t>相同的保留幅度，則顯示加入動作價值約束後，部分恢復過程所需的動作方向可能受到限制，使聯合方法未能完整保留原有的狀態修正效果。這項原因仍屬依據方法機制與結果趨勢所作的推估。</w:t>
      </w:r>
    </w:p>
    <w:p w14:paraId="05392015" w14:textId="4952B795" w:rsidR="00886629" w:rsidRPr="00495BD9" w:rsidRDefault="00F506C4" w:rsidP="005C60CA">
      <w:pPr>
        <w:pStyle w:val="3"/>
        <w:rPr>
          <w:rFonts w:eastAsia="標楷體"/>
          <w:color w:val="auto"/>
        </w:rPr>
      </w:pPr>
      <w:bookmarkStart w:id="118" w:name="_Toc236147788"/>
      <w:r w:rsidRPr="00495BD9">
        <w:rPr>
          <w:rFonts w:eastAsia="標楷體"/>
          <w:color w:val="auto"/>
        </w:rPr>
        <w:t>動作執行擾動</w:t>
      </w:r>
      <w:bookmarkEnd w:id="118"/>
    </w:p>
    <w:p w14:paraId="1EDEBC38" w14:textId="3794B46D" w:rsidR="003F4365" w:rsidRPr="00495BD9" w:rsidRDefault="00F506C4" w:rsidP="005175E7">
      <w:pPr>
        <w:pStyle w:val="aff3"/>
        <w:spacing w:after="180"/>
        <w:rPr>
          <w:color w:val="auto"/>
        </w:rPr>
      </w:pPr>
      <w:r w:rsidRPr="00495BD9">
        <w:rPr>
          <w:color w:val="auto"/>
        </w:rPr>
        <w:t>策略輸出的動作在實際執行時，可能受到控制誤差、機構偏差或外部干擾影響，使環境實際接收的動作偏離策略原先的輸出。離線強化學習在訓練期間無法透過額外的環境互動，針對測試時產生的動作執行偏差重新調整策略。因此，本實驗透過擾動策略輸出的動作，評估各方法在持續受到隨機執行誤差時的控制穩定性。</w:t>
      </w:r>
    </w:p>
    <w:p w14:paraId="4F290050" w14:textId="379180F0" w:rsidR="00F46C1C" w:rsidRPr="00495BD9" w:rsidRDefault="00A04E0F" w:rsidP="005175E7">
      <w:pPr>
        <w:pStyle w:val="aff3"/>
        <w:spacing w:after="180"/>
        <w:rPr>
          <w:color w:val="auto"/>
        </w:rPr>
      </w:pPr>
      <w:r w:rsidRPr="00495BD9">
        <w:rPr>
          <w:color w:val="auto"/>
        </w:rPr>
        <w:tab/>
      </w:r>
      <w:r w:rsidR="000D6229" w:rsidRPr="00495BD9">
        <w:rPr>
          <w:color w:val="auto"/>
        </w:rPr>
        <w:t>在每</w:t>
      </w:r>
      <w:proofErr w:type="gramStart"/>
      <w:r w:rsidR="000D6229" w:rsidRPr="00495BD9">
        <w:rPr>
          <w:color w:val="auto"/>
        </w:rPr>
        <w:t>個</w:t>
      </w:r>
      <w:proofErr w:type="gramEnd"/>
      <w:r w:rsidR="000D6229" w:rsidRPr="00495BD9">
        <w:rPr>
          <w:color w:val="auto"/>
        </w:rPr>
        <w:t>環境步驟中，策略先根據當前狀態</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t</m:t>
            </m:r>
          </m:sub>
        </m:sSub>
        <m:r>
          <w:rPr>
            <w:rFonts w:ascii="Cambria Math" w:hAnsi="Cambria Math"/>
            <w:color w:val="auto"/>
          </w:rPr>
          <m:t xml:space="preserve"> </m:t>
        </m:r>
      </m:oMath>
      <w:r w:rsidR="000D6229" w:rsidRPr="00495BD9">
        <w:rPr>
          <w:color w:val="auto"/>
        </w:rPr>
        <w:t>產生動作</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t</m:t>
            </m:r>
          </m:sub>
        </m:sSub>
        <m:r>
          <w:rPr>
            <w:rFonts w:ascii="Cambria Math" w:hAnsi="Cambria Math"/>
            <w:color w:val="auto"/>
          </w:rPr>
          <m:t>=π</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t</m:t>
                </m:r>
              </m:sub>
            </m:sSub>
          </m:e>
        </m:d>
        <m:r>
          <w:rPr>
            <w:rFonts w:ascii="Cambria Math" w:hAnsi="Cambria Math"/>
            <w:color w:val="auto"/>
          </w:rPr>
          <m:t xml:space="preserve"> </m:t>
        </m:r>
      </m:oMath>
      <w:r w:rsidR="000D6229" w:rsidRPr="00495BD9">
        <w:rPr>
          <w:color w:val="auto"/>
        </w:rPr>
        <w:t>，再從與動作空間維度相同的標準常態分佈中取樣高斯雜訊。令</w:t>
      </w:r>
      <m:oMath>
        <m:r>
          <w:rPr>
            <w:rFonts w:ascii="Cambria Math" w:hAnsi="Cambria Math"/>
            <w:color w:val="auto"/>
          </w:rPr>
          <m:t xml:space="preserve"> m </m:t>
        </m:r>
      </m:oMath>
      <w:r w:rsidR="000D6229" w:rsidRPr="00495BD9">
        <w:rPr>
          <w:color w:val="auto"/>
        </w:rPr>
        <w:t>為動作空間維度，</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∼N</m:t>
        </m:r>
        <m:d>
          <m:dPr>
            <m:ctrlPr>
              <w:rPr>
                <w:rFonts w:ascii="Cambria Math" w:hAnsi="Cambria Math"/>
                <w:i/>
                <w:color w:val="auto"/>
              </w:rPr>
            </m:ctrlPr>
          </m:dPr>
          <m:e>
            <m:r>
              <w:rPr>
                <w:rFonts w:ascii="Cambria Math" w:hAnsi="Cambria Math"/>
                <w:color w:val="auto"/>
              </w:rPr>
              <m:t>0,</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m:t>
                </m:r>
              </m:sub>
            </m:sSub>
          </m:e>
        </m:d>
        <m:r>
          <w:rPr>
            <w:rFonts w:ascii="Cambria Math" w:hAnsi="Cambria Math"/>
            <w:color w:val="auto"/>
          </w:rPr>
          <m:t xml:space="preserve"> </m:t>
        </m:r>
      </m:oMath>
      <w:r w:rsidR="000D6229" w:rsidRPr="00495BD9">
        <w:rPr>
          <w:color w:val="auto"/>
        </w:rPr>
        <w:t>為第</w:t>
      </w:r>
      <m:oMath>
        <m:r>
          <w:rPr>
            <w:rFonts w:ascii="Cambria Math" w:hAnsi="Cambria Math"/>
            <w:color w:val="auto"/>
          </w:rPr>
          <m:t xml:space="preserve"> t </m:t>
        </m:r>
      </m:oMath>
      <w:proofErr w:type="gramStart"/>
      <w:r w:rsidR="000D6229" w:rsidRPr="00495BD9">
        <w:rPr>
          <w:color w:val="auto"/>
        </w:rPr>
        <w:t>個</w:t>
      </w:r>
      <w:proofErr w:type="gramEnd"/>
      <w:r w:rsidR="000D6229" w:rsidRPr="00495BD9">
        <w:rPr>
          <w:color w:val="auto"/>
        </w:rPr>
        <w:t>步驟所取樣的雜訊，則實際送入環境的動作定義為：</w:t>
      </w:r>
    </w:p>
    <w:p w14:paraId="2D4CFEA7" w14:textId="76FD5BFF" w:rsidR="00A67E31" w:rsidRPr="00495BD9" w:rsidRDefault="00000000" w:rsidP="005175E7">
      <w:pPr>
        <w:pStyle w:val="aff3"/>
        <w:spacing w:after="180"/>
        <w:rPr>
          <w:color w:val="auto"/>
        </w:rPr>
      </w:pPr>
      <m:oMathPara>
        <m:oMath>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a</m:t>
                  </m:r>
                </m:e>
              </m:acc>
            </m:e>
            <m:sub>
              <m:r>
                <w:rPr>
                  <w:rFonts w:ascii="Cambria Math" w:hAnsi="Cambria Math"/>
                  <w:color w:val="auto"/>
                </w:rPr>
                <m:t>t</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t</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a</m:t>
              </m:r>
            </m:sub>
          </m:sSub>
          <m:sSub>
            <m:sSubPr>
              <m:ctrlPr>
                <w:rPr>
                  <w:rFonts w:ascii="Cambria Math" w:hAnsi="Cambria Math"/>
                  <w:i/>
                  <w:color w:val="auto"/>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=π(</m:t>
          </m:r>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t</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a</m:t>
              </m:r>
            </m:sub>
          </m:sSub>
          <m:sSub>
            <m:sSubPr>
              <m:ctrlPr>
                <w:rPr>
                  <w:rFonts w:ascii="Cambria Math" w:hAnsi="Cambria Math"/>
                  <w:i/>
                  <w:color w:val="auto"/>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 xml:space="preserve"> </m:t>
          </m:r>
        </m:oMath>
      </m:oMathPara>
    </w:p>
    <w:p w14:paraId="23A76065" w14:textId="11994854" w:rsidR="00A67E31" w:rsidRPr="00495BD9" w:rsidRDefault="00A67E31" w:rsidP="004F7C59">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a</m:t>
            </m:r>
          </m:sub>
        </m:sSub>
        <m:r>
          <w:rPr>
            <w:rFonts w:ascii="Cambria Math" w:hAnsi="Cambria Math"/>
            <w:color w:val="auto"/>
          </w:rPr>
          <m:t xml:space="preserve"> </m:t>
        </m:r>
      </m:oMath>
      <w:r w:rsidRPr="00495BD9">
        <w:rPr>
          <w:color w:val="auto"/>
        </w:rPr>
        <w:t>為動作雜訊尺度，用以控制實際執行動作偏離策略輸出的程度。</w:t>
      </w:r>
      <w:r w:rsidR="004F7C59" w:rsidRPr="00495BD9">
        <w:rPr>
          <w:color w:val="auto"/>
        </w:rPr>
        <w:t>每</w:t>
      </w:r>
      <w:proofErr w:type="gramStart"/>
      <w:r w:rsidR="004F7C59" w:rsidRPr="00495BD9">
        <w:rPr>
          <w:color w:val="auto"/>
        </w:rPr>
        <w:t>個</w:t>
      </w:r>
      <w:proofErr w:type="gramEnd"/>
      <w:r w:rsidR="004F7C59" w:rsidRPr="00495BD9">
        <w:rPr>
          <w:color w:val="auto"/>
        </w:rPr>
        <w:t>環境步驟皆重新獨立取樣雜訊，且各動作維度使用相同的雜訊尺度。加入雜訊後的動作不再額外進行動作範圍裁切，而是直接送入環境執行。因此，此項測試反映策略在連續受到隨機動作偏差時，能否維持有效的控制行為。</w:t>
      </w:r>
    </w:p>
    <w:p w14:paraId="41717C5E" w14:textId="740C21D3" w:rsidR="002C1D24" w:rsidRDefault="002E489E" w:rsidP="005175E7">
      <w:pPr>
        <w:pStyle w:val="aff3"/>
        <w:spacing w:after="180"/>
        <w:rPr>
          <w:color w:val="auto"/>
        </w:rPr>
      </w:pPr>
      <w:r w:rsidRPr="00495BD9">
        <w:rPr>
          <w:color w:val="auto"/>
        </w:rPr>
        <w:t>本實驗分別使用</w:t>
      </w:r>
      <w:r w:rsidRPr="00495BD9">
        <w:rPr>
          <w:rFonts w:hint="eastAsia"/>
          <w:color w:val="auto"/>
        </w:rPr>
        <w:t>0.05</w:t>
      </w:r>
      <w:r w:rsidRPr="00495BD9">
        <w:rPr>
          <w:rFonts w:hint="eastAsia"/>
          <w:color w:val="auto"/>
        </w:rPr>
        <w:t>、</w:t>
      </w:r>
      <w:r w:rsidRPr="00495BD9">
        <w:rPr>
          <w:color w:val="auto"/>
        </w:rPr>
        <w:t>0</w:t>
      </w:r>
      <w:r w:rsidRPr="00495BD9">
        <w:rPr>
          <w:rFonts w:hint="eastAsia"/>
          <w:color w:val="auto"/>
        </w:rPr>
        <w:t>.1</w:t>
      </w:r>
      <w:r w:rsidRPr="00495BD9">
        <w:rPr>
          <w:rFonts w:hint="eastAsia"/>
          <w:color w:val="auto"/>
        </w:rPr>
        <w:t>、</w:t>
      </w:r>
      <w:r w:rsidRPr="00495BD9">
        <w:rPr>
          <w:color w:val="auto"/>
        </w:rPr>
        <w:t>0</w:t>
      </w:r>
      <w:r w:rsidRPr="00495BD9">
        <w:rPr>
          <w:rFonts w:hint="eastAsia"/>
          <w:color w:val="auto"/>
        </w:rPr>
        <w:t>.5</w:t>
      </w:r>
      <w:r w:rsidRPr="00495BD9">
        <w:rPr>
          <w:color w:val="auto"/>
        </w:rPr>
        <w:t>與</w:t>
      </w:r>
      <w:r w:rsidRPr="00495BD9">
        <w:rPr>
          <w:rFonts w:hint="eastAsia"/>
          <w:color w:val="auto"/>
        </w:rPr>
        <w:t>1.0</w:t>
      </w:r>
      <w:proofErr w:type="gramStart"/>
      <w:r w:rsidRPr="00495BD9">
        <w:rPr>
          <w:color w:val="auto"/>
        </w:rPr>
        <w:t>四</w:t>
      </w:r>
      <w:proofErr w:type="gramEnd"/>
      <w:r w:rsidRPr="00495BD9">
        <w:rPr>
          <w:color w:val="auto"/>
        </w:rPr>
        <w:t>種動作雜訊尺度。實驗代號中的「</w:t>
      </w:r>
      <w:r w:rsidRPr="00495BD9">
        <w:rPr>
          <w:color w:val="auto"/>
        </w:rPr>
        <w:t>@</w:t>
      </w:r>
      <w:r w:rsidRPr="00495BD9">
        <w:rPr>
          <w:color w:val="auto"/>
        </w:rPr>
        <w:t>」</w:t>
      </w:r>
      <w:proofErr w:type="gramStart"/>
      <w:r w:rsidRPr="00495BD9">
        <w:rPr>
          <w:color w:val="auto"/>
        </w:rPr>
        <w:t>後綴表示</w:t>
      </w:r>
      <w:proofErr w:type="gramEnd"/>
      <w:r w:rsidRPr="00495BD9">
        <w:rPr>
          <w:color w:val="auto"/>
        </w:rPr>
        <w:t>測試所使用的</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a</m:t>
            </m:r>
          </m:sub>
        </m:sSub>
        <m:r>
          <w:rPr>
            <w:rFonts w:ascii="Cambria Math" w:hAnsi="Cambria Math"/>
            <w:color w:val="auto"/>
          </w:rPr>
          <m:t xml:space="preserve"> </m:t>
        </m:r>
      </m:oMath>
      <w:r w:rsidRPr="00495BD9">
        <w:rPr>
          <w:color w:val="auto"/>
        </w:rPr>
        <w:t>，</w:t>
      </w:r>
      <w:r w:rsidR="00083608" w:rsidRPr="00083608">
        <w:rPr>
          <w:color w:val="auto"/>
        </w:rPr>
        <w:t>例如</w:t>
      </w:r>
      <w:r w:rsidR="00083608" w:rsidRPr="00083608">
        <w:rPr>
          <w:color w:val="auto"/>
        </w:rPr>
        <w:t xml:space="preserve"> @5e-2 </w:t>
      </w:r>
      <w:r w:rsidR="00083608" w:rsidRPr="00083608">
        <w:rPr>
          <w:color w:val="auto"/>
        </w:rPr>
        <w:t>表示</w:t>
      </w:r>
      <w:r w:rsidRPr="00495BD9">
        <w:rPr>
          <w:color w:val="auto"/>
        </w:rPr>
        <w:t>使用</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a</m:t>
            </m:r>
          </m:sub>
        </m:sSub>
        <m:r>
          <w:rPr>
            <w:rFonts w:ascii="Cambria Math" w:hAnsi="Cambria Math"/>
            <w:color w:val="auto"/>
          </w:rPr>
          <m:t xml:space="preserve">=0.05 </m:t>
        </m:r>
      </m:oMath>
      <w:r w:rsidRPr="00495BD9">
        <w:rPr>
          <w:color w:val="auto"/>
        </w:rPr>
        <w:t>。</w:t>
      </w:r>
      <w:r w:rsidR="00276A4B" w:rsidRPr="00495BD9">
        <w:rPr>
          <w:color w:val="auto"/>
        </w:rPr>
        <w:t>較小尺度用於觀察模型面對輕微動作誤差時的效能變化，較大尺度則用於比較實際執行動作明顯偏離策略輸出時，各方法維持控制的能力。</w:t>
      </w:r>
    </w:p>
    <w:p w14:paraId="3447F407" w14:textId="77777777" w:rsidR="00813A0B" w:rsidRDefault="00813A0B" w:rsidP="005175E7">
      <w:pPr>
        <w:pStyle w:val="aff3"/>
        <w:spacing w:after="180"/>
        <w:rPr>
          <w:color w:val="auto"/>
        </w:rPr>
      </w:pPr>
    </w:p>
    <w:p w14:paraId="447915ED" w14:textId="77777777" w:rsidR="00813A0B" w:rsidRPr="00495BD9" w:rsidRDefault="00813A0B" w:rsidP="005175E7">
      <w:pPr>
        <w:pStyle w:val="aff3"/>
        <w:spacing w:after="180"/>
        <w:rPr>
          <w:color w:val="auto"/>
        </w:rPr>
      </w:pPr>
    </w:p>
    <w:p w14:paraId="30AF115B" w14:textId="59B10652" w:rsidR="005175E7" w:rsidRPr="00495BD9" w:rsidRDefault="005175E7" w:rsidP="005175E7">
      <w:pPr>
        <w:pStyle w:val="af8"/>
      </w:pPr>
      <w:bookmarkStart w:id="119" w:name="_Toc235794707"/>
      <w:bookmarkStart w:id="120" w:name="_Toc236147814"/>
      <w:r w:rsidRPr="00495BD9">
        <w:rPr>
          <w:rFonts w:hint="eastAsia"/>
        </w:rPr>
        <w:lastRenderedPageBreak/>
        <w:t>表</w:t>
      </w:r>
      <w:r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10</w:t>
      </w:r>
      <w:r w:rsidRPr="00495BD9">
        <w:fldChar w:fldCharType="end"/>
      </w:r>
      <w:r w:rsidRPr="00495BD9">
        <w:t xml:space="preserve"> </w:t>
      </w:r>
      <w:r w:rsidRPr="00495BD9">
        <w:rPr>
          <w:rFonts w:hint="eastAsia"/>
        </w:rPr>
        <w:t>擾動動作實驗</w:t>
      </w:r>
      <w:bookmarkEnd w:id="119"/>
      <w:r w:rsidRPr="00495BD9">
        <w:rPr>
          <w:rFonts w:hint="eastAsia"/>
        </w:rPr>
        <w:t>正規化平均分數表</w:t>
      </w:r>
      <w:bookmarkEnd w:id="120"/>
    </w:p>
    <w:tbl>
      <w:tblPr>
        <w:tblStyle w:val="af7"/>
        <w:tblW w:w="0" w:type="auto"/>
        <w:tblLook w:val="04A0" w:firstRow="1" w:lastRow="0" w:firstColumn="1" w:lastColumn="0" w:noHBand="0" w:noVBand="1"/>
      </w:tblPr>
      <w:tblGrid>
        <w:gridCol w:w="2075"/>
        <w:gridCol w:w="821"/>
        <w:gridCol w:w="821"/>
        <w:gridCol w:w="821"/>
        <w:gridCol w:w="821"/>
        <w:gridCol w:w="821"/>
        <w:gridCol w:w="821"/>
        <w:gridCol w:w="974"/>
        <w:gridCol w:w="821"/>
      </w:tblGrid>
      <w:tr w:rsidR="002D3168" w:rsidRPr="00495BD9" w14:paraId="0ED14D24" w14:textId="77777777" w:rsidTr="008B6CBA">
        <w:tc>
          <w:tcPr>
            <w:tcW w:w="0" w:type="auto"/>
            <w:shd w:val="clear" w:color="auto" w:fill="BFBFBF" w:themeFill="background1" w:themeFillShade="BF"/>
            <w:vAlign w:val="center"/>
          </w:tcPr>
          <w:p w14:paraId="47399691" w14:textId="6A75FD5B" w:rsidR="005175E7" w:rsidRPr="00495BD9" w:rsidRDefault="0013306E" w:rsidP="008B6CBA">
            <w:pPr>
              <w:jc w:val="center"/>
              <w:rPr>
                <w:sz w:val="22"/>
                <w:szCs w:val="22"/>
              </w:rPr>
            </w:pPr>
            <w:r w:rsidRPr="0013306E">
              <w:rPr>
                <w:b/>
                <w:bCs/>
                <w:sz w:val="22"/>
                <w:szCs w:val="22"/>
              </w:rPr>
              <w:t>測試設定</w:t>
            </w:r>
          </w:p>
        </w:tc>
        <w:tc>
          <w:tcPr>
            <w:tcW w:w="0" w:type="auto"/>
            <w:shd w:val="clear" w:color="auto" w:fill="BFBFBF" w:themeFill="background1" w:themeFillShade="BF"/>
            <w:vAlign w:val="center"/>
          </w:tcPr>
          <w:p w14:paraId="07520F99" w14:textId="77777777" w:rsidR="005175E7" w:rsidRPr="00495BD9" w:rsidRDefault="005175E7" w:rsidP="008B6CBA">
            <w:pPr>
              <w:jc w:val="center"/>
              <w:rPr>
                <w:sz w:val="22"/>
                <w:szCs w:val="22"/>
              </w:rPr>
            </w:pPr>
            <w:proofErr w:type="spellStart"/>
            <w:r w:rsidRPr="00495BD9">
              <w:rPr>
                <w:rFonts w:hint="eastAsia"/>
                <w:b/>
                <w:bCs/>
                <w:sz w:val="22"/>
                <w:szCs w:val="22"/>
              </w:rPr>
              <w:t>bc</w:t>
            </w:r>
            <w:proofErr w:type="spellEnd"/>
          </w:p>
        </w:tc>
        <w:tc>
          <w:tcPr>
            <w:tcW w:w="0" w:type="auto"/>
            <w:shd w:val="clear" w:color="auto" w:fill="BFBFBF" w:themeFill="background1" w:themeFillShade="BF"/>
            <w:vAlign w:val="center"/>
          </w:tcPr>
          <w:p w14:paraId="722D08AA" w14:textId="77777777" w:rsidR="005175E7" w:rsidRPr="00495BD9" w:rsidRDefault="005175E7" w:rsidP="008B6CBA">
            <w:pPr>
              <w:jc w:val="center"/>
              <w:rPr>
                <w:sz w:val="22"/>
                <w:szCs w:val="22"/>
              </w:rPr>
            </w:pPr>
            <w:r w:rsidRPr="00495BD9">
              <w:rPr>
                <w:rFonts w:hint="eastAsia"/>
                <w:b/>
                <w:bCs/>
                <w:sz w:val="22"/>
                <w:szCs w:val="22"/>
              </w:rPr>
              <w:t>td3bc</w:t>
            </w:r>
          </w:p>
        </w:tc>
        <w:tc>
          <w:tcPr>
            <w:tcW w:w="0" w:type="auto"/>
            <w:shd w:val="clear" w:color="auto" w:fill="BFBFBF" w:themeFill="background1" w:themeFillShade="BF"/>
            <w:vAlign w:val="center"/>
          </w:tcPr>
          <w:p w14:paraId="44B268C7" w14:textId="77777777" w:rsidR="005175E7" w:rsidRPr="00495BD9" w:rsidRDefault="005175E7" w:rsidP="008B6CBA">
            <w:pPr>
              <w:jc w:val="center"/>
              <w:rPr>
                <w:sz w:val="22"/>
                <w:szCs w:val="22"/>
              </w:rPr>
            </w:pPr>
            <w:proofErr w:type="spellStart"/>
            <w:r w:rsidRPr="00495BD9">
              <w:rPr>
                <w:rFonts w:hint="eastAsia"/>
                <w:b/>
                <w:bCs/>
                <w:sz w:val="22"/>
                <w:szCs w:val="22"/>
              </w:rPr>
              <w:t>iql</w:t>
            </w:r>
            <w:proofErr w:type="spellEnd"/>
          </w:p>
        </w:tc>
        <w:tc>
          <w:tcPr>
            <w:tcW w:w="0" w:type="auto"/>
            <w:shd w:val="clear" w:color="auto" w:fill="BFBFBF" w:themeFill="background1" w:themeFillShade="BF"/>
            <w:vAlign w:val="center"/>
          </w:tcPr>
          <w:p w14:paraId="0B6A806C" w14:textId="77777777" w:rsidR="005175E7" w:rsidRPr="00495BD9" w:rsidRDefault="005175E7" w:rsidP="008B6CBA">
            <w:pPr>
              <w:jc w:val="center"/>
              <w:rPr>
                <w:sz w:val="22"/>
                <w:szCs w:val="22"/>
              </w:rPr>
            </w:pPr>
            <w:proofErr w:type="spellStart"/>
            <w:r w:rsidRPr="00495BD9">
              <w:rPr>
                <w:rFonts w:hint="eastAsia"/>
                <w:b/>
                <w:bCs/>
                <w:sz w:val="22"/>
                <w:szCs w:val="22"/>
              </w:rPr>
              <w:t>cql</w:t>
            </w:r>
            <w:proofErr w:type="spellEnd"/>
          </w:p>
        </w:tc>
        <w:tc>
          <w:tcPr>
            <w:tcW w:w="0" w:type="auto"/>
            <w:shd w:val="clear" w:color="auto" w:fill="BFBFBF" w:themeFill="background1" w:themeFillShade="BF"/>
            <w:vAlign w:val="center"/>
          </w:tcPr>
          <w:p w14:paraId="0FCD78D1" w14:textId="4E18EC2C" w:rsidR="005175E7" w:rsidRPr="00495BD9" w:rsidRDefault="00B660D6" w:rsidP="008B6CBA">
            <w:pPr>
              <w:jc w:val="center"/>
              <w:rPr>
                <w:sz w:val="22"/>
                <w:szCs w:val="22"/>
              </w:rPr>
            </w:pPr>
            <w:proofErr w:type="spellStart"/>
            <w:r w:rsidRPr="00495BD9">
              <w:rPr>
                <w:rFonts w:hint="eastAsia"/>
                <w:b/>
                <w:bCs/>
                <w:sz w:val="22"/>
                <w:szCs w:val="22"/>
              </w:rPr>
              <w:t>aspl</w:t>
            </w:r>
            <w:proofErr w:type="spellEnd"/>
            <w:r w:rsidRPr="00495BD9">
              <w:rPr>
                <w:rFonts w:hint="eastAsia"/>
                <w:b/>
                <w:bCs/>
                <w:sz w:val="22"/>
                <w:szCs w:val="22"/>
              </w:rPr>
              <w:t>-c</w:t>
            </w:r>
          </w:p>
        </w:tc>
        <w:tc>
          <w:tcPr>
            <w:tcW w:w="0" w:type="auto"/>
            <w:shd w:val="clear" w:color="auto" w:fill="BFBFBF" w:themeFill="background1" w:themeFillShade="BF"/>
            <w:vAlign w:val="center"/>
          </w:tcPr>
          <w:p w14:paraId="58A0ABA3" w14:textId="6190D013" w:rsidR="005175E7" w:rsidRPr="00495BD9" w:rsidRDefault="00F36251" w:rsidP="008B6CBA">
            <w:pPr>
              <w:jc w:val="center"/>
              <w:rPr>
                <w:sz w:val="22"/>
                <w:szCs w:val="22"/>
              </w:rPr>
            </w:pPr>
            <w:proofErr w:type="spellStart"/>
            <w:r w:rsidRPr="00495BD9">
              <w:rPr>
                <w:rFonts w:hint="eastAsia"/>
                <w:b/>
                <w:bCs/>
                <w:sz w:val="22"/>
                <w:szCs w:val="22"/>
              </w:rPr>
              <w:t>scas</w:t>
            </w:r>
            <w:proofErr w:type="spellEnd"/>
            <w:r w:rsidRPr="00495BD9">
              <w:rPr>
                <w:rFonts w:hint="eastAsia"/>
                <w:b/>
                <w:bCs/>
                <w:sz w:val="22"/>
                <w:szCs w:val="22"/>
              </w:rPr>
              <w:t>-n</w:t>
            </w:r>
          </w:p>
        </w:tc>
        <w:tc>
          <w:tcPr>
            <w:tcW w:w="0" w:type="auto"/>
            <w:shd w:val="clear" w:color="auto" w:fill="BFBFBF" w:themeFill="background1" w:themeFillShade="BF"/>
            <w:vAlign w:val="center"/>
          </w:tcPr>
          <w:p w14:paraId="26E57185" w14:textId="77777777" w:rsidR="005175E7" w:rsidRPr="00495BD9" w:rsidRDefault="005175E7" w:rsidP="008B6CBA">
            <w:pPr>
              <w:jc w:val="center"/>
              <w:rPr>
                <w:sz w:val="22"/>
                <w:szCs w:val="22"/>
              </w:rPr>
            </w:pPr>
            <w:proofErr w:type="spellStart"/>
            <w:r w:rsidRPr="00495BD9">
              <w:rPr>
                <w:rFonts w:hint="eastAsia"/>
                <w:b/>
                <w:bCs/>
                <w:sz w:val="22"/>
                <w:szCs w:val="22"/>
              </w:rPr>
              <w:t>scaspl</w:t>
            </w:r>
            <w:proofErr w:type="spellEnd"/>
            <w:r w:rsidRPr="00495BD9">
              <w:rPr>
                <w:b/>
                <w:bCs/>
                <w:sz w:val="22"/>
                <w:szCs w:val="22"/>
              </w:rPr>
              <w:t>-n</w:t>
            </w:r>
          </w:p>
        </w:tc>
        <w:tc>
          <w:tcPr>
            <w:tcW w:w="0" w:type="auto"/>
            <w:shd w:val="clear" w:color="auto" w:fill="BFBFBF" w:themeFill="background1" w:themeFillShade="BF"/>
            <w:vAlign w:val="center"/>
          </w:tcPr>
          <w:p w14:paraId="4B40C4F8" w14:textId="7148D3BD" w:rsidR="005175E7" w:rsidRPr="00495BD9" w:rsidRDefault="00F36251" w:rsidP="008B6CBA">
            <w:pPr>
              <w:jc w:val="center"/>
              <w:rPr>
                <w:sz w:val="22"/>
                <w:szCs w:val="22"/>
              </w:rPr>
            </w:pPr>
            <w:proofErr w:type="spellStart"/>
            <w:r w:rsidRPr="00495BD9">
              <w:rPr>
                <w:rFonts w:hint="eastAsia"/>
                <w:b/>
                <w:bCs/>
                <w:sz w:val="22"/>
                <w:szCs w:val="22"/>
              </w:rPr>
              <w:t>scc</w:t>
            </w:r>
            <w:proofErr w:type="spellEnd"/>
            <w:r w:rsidRPr="00495BD9">
              <w:rPr>
                <w:rFonts w:hint="eastAsia"/>
                <w:b/>
                <w:bCs/>
                <w:sz w:val="22"/>
                <w:szCs w:val="22"/>
              </w:rPr>
              <w:t>-n</w:t>
            </w:r>
          </w:p>
        </w:tc>
      </w:tr>
      <w:tr w:rsidR="002D3168" w:rsidRPr="00495BD9" w14:paraId="6D367D99" w14:textId="77777777" w:rsidTr="008B6CBA">
        <w:tc>
          <w:tcPr>
            <w:tcW w:w="0" w:type="auto"/>
            <w:vAlign w:val="center"/>
          </w:tcPr>
          <w:p w14:paraId="0E8918E6"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@5e-2</w:t>
            </w:r>
          </w:p>
        </w:tc>
        <w:tc>
          <w:tcPr>
            <w:tcW w:w="0" w:type="auto"/>
            <w:vAlign w:val="center"/>
          </w:tcPr>
          <w:p w14:paraId="3C8CF996" w14:textId="77DEF8B9" w:rsidR="009D47FA" w:rsidRPr="00495BD9" w:rsidRDefault="009D47FA" w:rsidP="00D3397D">
            <w:pPr>
              <w:jc w:val="right"/>
              <w:rPr>
                <w:sz w:val="22"/>
                <w:szCs w:val="22"/>
              </w:rPr>
            </w:pPr>
            <w:r w:rsidRPr="00495BD9">
              <w:rPr>
                <w:rFonts w:hint="eastAsia"/>
                <w:sz w:val="22"/>
                <w:szCs w:val="22"/>
              </w:rPr>
              <w:t>112.93</w:t>
            </w:r>
          </w:p>
        </w:tc>
        <w:tc>
          <w:tcPr>
            <w:tcW w:w="0" w:type="auto"/>
            <w:vAlign w:val="center"/>
          </w:tcPr>
          <w:p w14:paraId="074FB4A8" w14:textId="43D7A54F" w:rsidR="009D47FA" w:rsidRPr="00495BD9" w:rsidRDefault="009D47FA" w:rsidP="00D3397D">
            <w:pPr>
              <w:jc w:val="right"/>
              <w:rPr>
                <w:b/>
                <w:bCs/>
                <w:sz w:val="22"/>
                <w:szCs w:val="22"/>
              </w:rPr>
            </w:pPr>
            <w:r w:rsidRPr="00495BD9">
              <w:rPr>
                <w:rFonts w:hint="eastAsia"/>
                <w:b/>
                <w:bCs/>
                <w:sz w:val="22"/>
                <w:szCs w:val="22"/>
              </w:rPr>
              <w:t>117.82</w:t>
            </w:r>
          </w:p>
        </w:tc>
        <w:tc>
          <w:tcPr>
            <w:tcW w:w="0" w:type="auto"/>
            <w:vAlign w:val="center"/>
          </w:tcPr>
          <w:p w14:paraId="17D2373F" w14:textId="33AE0209" w:rsidR="009D47FA" w:rsidRPr="00495BD9" w:rsidRDefault="009D47FA" w:rsidP="00D3397D">
            <w:pPr>
              <w:jc w:val="right"/>
              <w:rPr>
                <w:sz w:val="22"/>
                <w:szCs w:val="22"/>
              </w:rPr>
            </w:pPr>
            <w:r w:rsidRPr="00495BD9">
              <w:rPr>
                <w:rFonts w:hint="eastAsia"/>
                <w:sz w:val="22"/>
                <w:szCs w:val="22"/>
              </w:rPr>
              <w:t>97.81</w:t>
            </w:r>
          </w:p>
        </w:tc>
        <w:tc>
          <w:tcPr>
            <w:tcW w:w="0" w:type="auto"/>
            <w:vAlign w:val="center"/>
          </w:tcPr>
          <w:p w14:paraId="769E37C9" w14:textId="12780D45" w:rsidR="009D47FA" w:rsidRPr="00495BD9" w:rsidRDefault="009D47FA" w:rsidP="00D3397D">
            <w:pPr>
              <w:jc w:val="right"/>
              <w:rPr>
                <w:sz w:val="22"/>
                <w:szCs w:val="22"/>
              </w:rPr>
            </w:pPr>
            <w:r w:rsidRPr="00495BD9">
              <w:rPr>
                <w:rFonts w:hint="eastAsia"/>
                <w:b/>
                <w:bCs/>
                <w:sz w:val="22"/>
                <w:szCs w:val="22"/>
              </w:rPr>
              <w:t>114.69</w:t>
            </w:r>
          </w:p>
        </w:tc>
        <w:tc>
          <w:tcPr>
            <w:tcW w:w="0" w:type="auto"/>
            <w:vAlign w:val="center"/>
          </w:tcPr>
          <w:p w14:paraId="2ECF1A4C" w14:textId="3677F366" w:rsidR="009D47FA" w:rsidRPr="00495BD9" w:rsidRDefault="009D47FA" w:rsidP="00D3397D">
            <w:pPr>
              <w:jc w:val="right"/>
              <w:rPr>
                <w:b/>
                <w:bCs/>
                <w:sz w:val="22"/>
                <w:szCs w:val="22"/>
              </w:rPr>
            </w:pPr>
            <w:r w:rsidRPr="00495BD9">
              <w:rPr>
                <w:rFonts w:hint="eastAsia"/>
                <w:b/>
                <w:bCs/>
                <w:sz w:val="22"/>
                <w:szCs w:val="22"/>
              </w:rPr>
              <w:t>114.83</w:t>
            </w:r>
          </w:p>
        </w:tc>
        <w:tc>
          <w:tcPr>
            <w:tcW w:w="0" w:type="auto"/>
            <w:vAlign w:val="center"/>
          </w:tcPr>
          <w:p w14:paraId="5A30AE40" w14:textId="3CF4D6CF" w:rsidR="009D47FA" w:rsidRPr="00495BD9" w:rsidRDefault="009D47FA" w:rsidP="00D3397D">
            <w:pPr>
              <w:jc w:val="right"/>
              <w:rPr>
                <w:sz w:val="22"/>
                <w:szCs w:val="22"/>
              </w:rPr>
            </w:pPr>
            <w:r w:rsidRPr="00495BD9">
              <w:rPr>
                <w:rFonts w:hint="eastAsia"/>
                <w:sz w:val="22"/>
                <w:szCs w:val="22"/>
              </w:rPr>
              <w:t>110.82</w:t>
            </w:r>
          </w:p>
        </w:tc>
        <w:tc>
          <w:tcPr>
            <w:tcW w:w="0" w:type="auto"/>
            <w:vAlign w:val="center"/>
          </w:tcPr>
          <w:p w14:paraId="1899A285" w14:textId="45387B78" w:rsidR="009D47FA" w:rsidRPr="00495BD9" w:rsidRDefault="009D47FA" w:rsidP="00D3397D">
            <w:pPr>
              <w:jc w:val="right"/>
              <w:rPr>
                <w:b/>
                <w:bCs/>
                <w:sz w:val="22"/>
                <w:szCs w:val="22"/>
              </w:rPr>
            </w:pPr>
            <w:r w:rsidRPr="00495BD9">
              <w:rPr>
                <w:rFonts w:hint="eastAsia"/>
                <w:b/>
                <w:bCs/>
                <w:sz w:val="22"/>
                <w:szCs w:val="22"/>
              </w:rPr>
              <w:t>119.45</w:t>
            </w:r>
          </w:p>
        </w:tc>
        <w:tc>
          <w:tcPr>
            <w:tcW w:w="0" w:type="auto"/>
            <w:vAlign w:val="center"/>
          </w:tcPr>
          <w:p w14:paraId="58FC96EA" w14:textId="59D44AF8" w:rsidR="009D47FA" w:rsidRPr="00495BD9" w:rsidRDefault="009D47FA" w:rsidP="00D3397D">
            <w:pPr>
              <w:jc w:val="right"/>
              <w:rPr>
                <w:b/>
                <w:bCs/>
                <w:sz w:val="22"/>
                <w:szCs w:val="22"/>
              </w:rPr>
            </w:pPr>
            <w:r w:rsidRPr="00495BD9">
              <w:rPr>
                <w:rFonts w:hint="eastAsia"/>
                <w:b/>
                <w:bCs/>
                <w:sz w:val="22"/>
                <w:szCs w:val="22"/>
              </w:rPr>
              <w:t>116.15</w:t>
            </w:r>
          </w:p>
        </w:tc>
      </w:tr>
      <w:tr w:rsidR="002D3168" w:rsidRPr="00495BD9" w14:paraId="303E7B57" w14:textId="77777777" w:rsidTr="008B6CBA">
        <w:tc>
          <w:tcPr>
            <w:tcW w:w="0" w:type="auto"/>
            <w:vAlign w:val="center"/>
          </w:tcPr>
          <w:p w14:paraId="5E7D5AAE"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@1e-1</w:t>
            </w:r>
          </w:p>
        </w:tc>
        <w:tc>
          <w:tcPr>
            <w:tcW w:w="0" w:type="auto"/>
            <w:vAlign w:val="center"/>
          </w:tcPr>
          <w:p w14:paraId="0A0CA80C" w14:textId="63C1551A" w:rsidR="009D47FA" w:rsidRPr="00495BD9" w:rsidRDefault="009D47FA" w:rsidP="00D3397D">
            <w:pPr>
              <w:jc w:val="right"/>
              <w:rPr>
                <w:sz w:val="22"/>
                <w:szCs w:val="22"/>
              </w:rPr>
            </w:pPr>
            <w:r w:rsidRPr="00495BD9">
              <w:rPr>
                <w:rFonts w:hint="eastAsia"/>
                <w:sz w:val="22"/>
                <w:szCs w:val="22"/>
              </w:rPr>
              <w:t>109.85</w:t>
            </w:r>
          </w:p>
        </w:tc>
        <w:tc>
          <w:tcPr>
            <w:tcW w:w="0" w:type="auto"/>
            <w:vAlign w:val="center"/>
          </w:tcPr>
          <w:p w14:paraId="229777E1" w14:textId="6A5B10EA" w:rsidR="009D47FA" w:rsidRPr="00495BD9" w:rsidRDefault="009D47FA" w:rsidP="00D3397D">
            <w:pPr>
              <w:jc w:val="right"/>
              <w:rPr>
                <w:b/>
                <w:bCs/>
                <w:sz w:val="22"/>
                <w:szCs w:val="22"/>
              </w:rPr>
            </w:pPr>
            <w:r w:rsidRPr="00495BD9">
              <w:rPr>
                <w:rFonts w:hint="eastAsia"/>
                <w:b/>
                <w:bCs/>
                <w:sz w:val="22"/>
                <w:szCs w:val="22"/>
              </w:rPr>
              <w:t>114.89</w:t>
            </w:r>
          </w:p>
        </w:tc>
        <w:tc>
          <w:tcPr>
            <w:tcW w:w="0" w:type="auto"/>
            <w:vAlign w:val="center"/>
          </w:tcPr>
          <w:p w14:paraId="27DEA9F6" w14:textId="4AB9C248" w:rsidR="009D47FA" w:rsidRPr="00495BD9" w:rsidRDefault="009D47FA" w:rsidP="00D3397D">
            <w:pPr>
              <w:jc w:val="right"/>
              <w:rPr>
                <w:sz w:val="22"/>
                <w:szCs w:val="22"/>
              </w:rPr>
            </w:pPr>
            <w:r w:rsidRPr="00495BD9">
              <w:rPr>
                <w:rFonts w:hint="eastAsia"/>
                <w:sz w:val="22"/>
                <w:szCs w:val="22"/>
              </w:rPr>
              <w:t>95.04</w:t>
            </w:r>
          </w:p>
        </w:tc>
        <w:tc>
          <w:tcPr>
            <w:tcW w:w="0" w:type="auto"/>
            <w:vAlign w:val="center"/>
          </w:tcPr>
          <w:p w14:paraId="242B1730" w14:textId="011787F2" w:rsidR="009D47FA" w:rsidRPr="00495BD9" w:rsidRDefault="009D47FA" w:rsidP="00D3397D">
            <w:pPr>
              <w:jc w:val="right"/>
              <w:rPr>
                <w:sz w:val="22"/>
                <w:szCs w:val="22"/>
              </w:rPr>
            </w:pPr>
            <w:r w:rsidRPr="00495BD9">
              <w:rPr>
                <w:rFonts w:hint="eastAsia"/>
                <w:b/>
                <w:bCs/>
                <w:sz w:val="22"/>
                <w:szCs w:val="22"/>
              </w:rPr>
              <w:t>112.86</w:t>
            </w:r>
          </w:p>
        </w:tc>
        <w:tc>
          <w:tcPr>
            <w:tcW w:w="0" w:type="auto"/>
            <w:vAlign w:val="center"/>
          </w:tcPr>
          <w:p w14:paraId="24255798" w14:textId="327A3619" w:rsidR="009D47FA" w:rsidRPr="00495BD9" w:rsidRDefault="009D47FA" w:rsidP="00D3397D">
            <w:pPr>
              <w:jc w:val="right"/>
              <w:rPr>
                <w:b/>
                <w:bCs/>
                <w:sz w:val="22"/>
                <w:szCs w:val="22"/>
              </w:rPr>
            </w:pPr>
            <w:r w:rsidRPr="00495BD9">
              <w:rPr>
                <w:rFonts w:hint="eastAsia"/>
                <w:b/>
                <w:bCs/>
                <w:sz w:val="22"/>
                <w:szCs w:val="22"/>
              </w:rPr>
              <w:t>113.78</w:t>
            </w:r>
          </w:p>
        </w:tc>
        <w:tc>
          <w:tcPr>
            <w:tcW w:w="0" w:type="auto"/>
            <w:vAlign w:val="center"/>
          </w:tcPr>
          <w:p w14:paraId="479E1CD0" w14:textId="0C99CD69" w:rsidR="009D47FA" w:rsidRPr="00495BD9" w:rsidRDefault="009D47FA" w:rsidP="00D3397D">
            <w:pPr>
              <w:jc w:val="right"/>
              <w:rPr>
                <w:sz w:val="22"/>
                <w:szCs w:val="22"/>
              </w:rPr>
            </w:pPr>
            <w:r w:rsidRPr="00495BD9">
              <w:rPr>
                <w:rFonts w:hint="eastAsia"/>
                <w:b/>
                <w:bCs/>
                <w:sz w:val="22"/>
                <w:szCs w:val="22"/>
              </w:rPr>
              <w:t>110.22</w:t>
            </w:r>
          </w:p>
        </w:tc>
        <w:tc>
          <w:tcPr>
            <w:tcW w:w="0" w:type="auto"/>
            <w:vAlign w:val="center"/>
          </w:tcPr>
          <w:p w14:paraId="17C4330D" w14:textId="0BD83D0E" w:rsidR="009D47FA" w:rsidRPr="00495BD9" w:rsidRDefault="009D47FA" w:rsidP="00D3397D">
            <w:pPr>
              <w:jc w:val="right"/>
              <w:rPr>
                <w:b/>
                <w:bCs/>
                <w:sz w:val="22"/>
                <w:szCs w:val="22"/>
              </w:rPr>
            </w:pPr>
            <w:r w:rsidRPr="00495BD9">
              <w:rPr>
                <w:rFonts w:hint="eastAsia"/>
                <w:b/>
                <w:bCs/>
                <w:sz w:val="22"/>
                <w:szCs w:val="22"/>
              </w:rPr>
              <w:t>116</w:t>
            </w:r>
            <w:r w:rsidR="00D3397D" w:rsidRPr="00495BD9">
              <w:rPr>
                <w:rFonts w:hint="eastAsia"/>
                <w:b/>
                <w:bCs/>
                <w:sz w:val="22"/>
                <w:szCs w:val="22"/>
              </w:rPr>
              <w:t>.00</w:t>
            </w:r>
          </w:p>
        </w:tc>
        <w:tc>
          <w:tcPr>
            <w:tcW w:w="0" w:type="auto"/>
            <w:vAlign w:val="center"/>
          </w:tcPr>
          <w:p w14:paraId="5CE74B3E" w14:textId="403E1D7D" w:rsidR="009D47FA" w:rsidRPr="00495BD9" w:rsidRDefault="009D47FA" w:rsidP="00D3397D">
            <w:pPr>
              <w:jc w:val="right"/>
              <w:rPr>
                <w:sz w:val="22"/>
                <w:szCs w:val="22"/>
              </w:rPr>
            </w:pPr>
            <w:r w:rsidRPr="00495BD9">
              <w:rPr>
                <w:rFonts w:hint="eastAsia"/>
                <w:b/>
                <w:bCs/>
                <w:sz w:val="22"/>
                <w:szCs w:val="22"/>
              </w:rPr>
              <w:t>113.79</w:t>
            </w:r>
          </w:p>
        </w:tc>
      </w:tr>
      <w:tr w:rsidR="002D3168" w:rsidRPr="00495BD9" w14:paraId="5C3EE526" w14:textId="77777777" w:rsidTr="008B6CBA">
        <w:tc>
          <w:tcPr>
            <w:tcW w:w="0" w:type="auto"/>
            <w:vAlign w:val="center"/>
          </w:tcPr>
          <w:p w14:paraId="680E8F12"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@5e-1</w:t>
            </w:r>
          </w:p>
        </w:tc>
        <w:tc>
          <w:tcPr>
            <w:tcW w:w="0" w:type="auto"/>
            <w:vAlign w:val="center"/>
          </w:tcPr>
          <w:p w14:paraId="119396E9" w14:textId="15E982C5" w:rsidR="009D47FA" w:rsidRPr="00495BD9" w:rsidRDefault="009D47FA" w:rsidP="00D3397D">
            <w:pPr>
              <w:jc w:val="right"/>
              <w:rPr>
                <w:sz w:val="22"/>
                <w:szCs w:val="22"/>
              </w:rPr>
            </w:pPr>
            <w:r w:rsidRPr="00495BD9">
              <w:rPr>
                <w:rFonts w:hint="eastAsia"/>
                <w:sz w:val="22"/>
                <w:szCs w:val="22"/>
              </w:rPr>
              <w:t>35.66</w:t>
            </w:r>
          </w:p>
        </w:tc>
        <w:tc>
          <w:tcPr>
            <w:tcW w:w="0" w:type="auto"/>
            <w:vAlign w:val="center"/>
          </w:tcPr>
          <w:p w14:paraId="6611154D" w14:textId="548B45E9" w:rsidR="009D47FA" w:rsidRPr="00495BD9" w:rsidRDefault="009D47FA" w:rsidP="00D3397D">
            <w:pPr>
              <w:jc w:val="right"/>
              <w:rPr>
                <w:sz w:val="22"/>
                <w:szCs w:val="22"/>
              </w:rPr>
            </w:pPr>
            <w:r w:rsidRPr="00495BD9">
              <w:rPr>
                <w:rFonts w:hint="eastAsia"/>
                <w:sz w:val="22"/>
                <w:szCs w:val="22"/>
              </w:rPr>
              <w:t>40.06</w:t>
            </w:r>
          </w:p>
        </w:tc>
        <w:tc>
          <w:tcPr>
            <w:tcW w:w="0" w:type="auto"/>
            <w:vAlign w:val="center"/>
          </w:tcPr>
          <w:p w14:paraId="386B0EB4" w14:textId="40E18776" w:rsidR="009D47FA" w:rsidRPr="00495BD9" w:rsidRDefault="009D47FA" w:rsidP="00D3397D">
            <w:pPr>
              <w:jc w:val="right"/>
              <w:rPr>
                <w:sz w:val="22"/>
                <w:szCs w:val="22"/>
              </w:rPr>
            </w:pPr>
            <w:r w:rsidRPr="00495BD9">
              <w:rPr>
                <w:rFonts w:hint="eastAsia"/>
                <w:sz w:val="22"/>
                <w:szCs w:val="22"/>
              </w:rPr>
              <w:t>36.19</w:t>
            </w:r>
          </w:p>
        </w:tc>
        <w:tc>
          <w:tcPr>
            <w:tcW w:w="0" w:type="auto"/>
            <w:vAlign w:val="center"/>
          </w:tcPr>
          <w:p w14:paraId="7E1FE029" w14:textId="26DFE76E" w:rsidR="009D47FA" w:rsidRPr="00495BD9" w:rsidRDefault="009D47FA" w:rsidP="00D3397D">
            <w:pPr>
              <w:jc w:val="right"/>
              <w:rPr>
                <w:sz w:val="22"/>
                <w:szCs w:val="22"/>
              </w:rPr>
            </w:pPr>
            <w:r w:rsidRPr="00495BD9">
              <w:rPr>
                <w:rFonts w:hint="eastAsia"/>
                <w:sz w:val="22"/>
                <w:szCs w:val="22"/>
              </w:rPr>
              <w:t>36.91</w:t>
            </w:r>
          </w:p>
        </w:tc>
        <w:tc>
          <w:tcPr>
            <w:tcW w:w="0" w:type="auto"/>
            <w:vAlign w:val="center"/>
          </w:tcPr>
          <w:p w14:paraId="27E77DC1" w14:textId="789E2E9C" w:rsidR="009D47FA" w:rsidRPr="00495BD9" w:rsidRDefault="009D47FA" w:rsidP="00D3397D">
            <w:pPr>
              <w:jc w:val="right"/>
              <w:rPr>
                <w:b/>
                <w:bCs/>
                <w:sz w:val="22"/>
                <w:szCs w:val="22"/>
              </w:rPr>
            </w:pPr>
            <w:r w:rsidRPr="00495BD9">
              <w:rPr>
                <w:rFonts w:hint="eastAsia"/>
                <w:b/>
                <w:bCs/>
                <w:sz w:val="22"/>
                <w:szCs w:val="22"/>
              </w:rPr>
              <w:t>57.04</w:t>
            </w:r>
          </w:p>
        </w:tc>
        <w:tc>
          <w:tcPr>
            <w:tcW w:w="0" w:type="auto"/>
            <w:vAlign w:val="center"/>
          </w:tcPr>
          <w:p w14:paraId="76D02E80" w14:textId="2D6B4E80" w:rsidR="009D47FA" w:rsidRPr="00495BD9" w:rsidRDefault="009D47FA" w:rsidP="00D3397D">
            <w:pPr>
              <w:jc w:val="right"/>
              <w:rPr>
                <w:sz w:val="22"/>
                <w:szCs w:val="22"/>
              </w:rPr>
            </w:pPr>
            <w:r w:rsidRPr="00495BD9">
              <w:rPr>
                <w:rFonts w:hint="eastAsia"/>
                <w:sz w:val="22"/>
                <w:szCs w:val="22"/>
              </w:rPr>
              <w:t>41.37</w:t>
            </w:r>
          </w:p>
        </w:tc>
        <w:tc>
          <w:tcPr>
            <w:tcW w:w="0" w:type="auto"/>
            <w:vAlign w:val="center"/>
          </w:tcPr>
          <w:p w14:paraId="2B94D917" w14:textId="490B3510" w:rsidR="009D47FA" w:rsidRPr="00495BD9" w:rsidRDefault="009D47FA" w:rsidP="00D3397D">
            <w:pPr>
              <w:jc w:val="right"/>
              <w:rPr>
                <w:sz w:val="22"/>
                <w:szCs w:val="22"/>
              </w:rPr>
            </w:pPr>
            <w:r w:rsidRPr="00495BD9">
              <w:rPr>
                <w:rFonts w:hint="eastAsia"/>
                <w:sz w:val="22"/>
                <w:szCs w:val="22"/>
              </w:rPr>
              <w:t>50.75</w:t>
            </w:r>
          </w:p>
        </w:tc>
        <w:tc>
          <w:tcPr>
            <w:tcW w:w="0" w:type="auto"/>
            <w:vAlign w:val="center"/>
          </w:tcPr>
          <w:p w14:paraId="0859131D" w14:textId="60671C46" w:rsidR="009D47FA" w:rsidRPr="00495BD9" w:rsidRDefault="009D47FA" w:rsidP="00D3397D">
            <w:pPr>
              <w:jc w:val="right"/>
              <w:rPr>
                <w:b/>
                <w:bCs/>
                <w:sz w:val="22"/>
                <w:szCs w:val="22"/>
              </w:rPr>
            </w:pPr>
            <w:r w:rsidRPr="00495BD9">
              <w:rPr>
                <w:rFonts w:hint="eastAsia"/>
                <w:sz w:val="22"/>
                <w:szCs w:val="22"/>
              </w:rPr>
              <w:t>42.23</w:t>
            </w:r>
          </w:p>
        </w:tc>
      </w:tr>
      <w:tr w:rsidR="002D3168" w:rsidRPr="00495BD9" w14:paraId="0DCD7DEF" w14:textId="77777777" w:rsidTr="005822E2">
        <w:tc>
          <w:tcPr>
            <w:tcW w:w="0" w:type="auto"/>
            <w:tcBorders>
              <w:bottom w:val="single" w:sz="12" w:space="0" w:color="auto"/>
            </w:tcBorders>
            <w:vAlign w:val="center"/>
          </w:tcPr>
          <w:p w14:paraId="73E9C3AF"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@1e0</w:t>
            </w:r>
          </w:p>
        </w:tc>
        <w:tc>
          <w:tcPr>
            <w:tcW w:w="0" w:type="auto"/>
            <w:tcBorders>
              <w:bottom w:val="single" w:sz="12" w:space="0" w:color="auto"/>
            </w:tcBorders>
            <w:vAlign w:val="center"/>
          </w:tcPr>
          <w:p w14:paraId="6A050B74" w14:textId="220232DD" w:rsidR="009D47FA" w:rsidRPr="00495BD9" w:rsidRDefault="009D47FA" w:rsidP="00D3397D">
            <w:pPr>
              <w:jc w:val="right"/>
              <w:rPr>
                <w:sz w:val="22"/>
                <w:szCs w:val="22"/>
              </w:rPr>
            </w:pPr>
            <w:r w:rsidRPr="00495BD9">
              <w:rPr>
                <w:rFonts w:hint="eastAsia"/>
                <w:sz w:val="22"/>
                <w:szCs w:val="22"/>
              </w:rPr>
              <w:t>8.67</w:t>
            </w:r>
          </w:p>
        </w:tc>
        <w:tc>
          <w:tcPr>
            <w:tcW w:w="0" w:type="auto"/>
            <w:tcBorders>
              <w:bottom w:val="single" w:sz="12" w:space="0" w:color="auto"/>
            </w:tcBorders>
            <w:vAlign w:val="center"/>
          </w:tcPr>
          <w:p w14:paraId="5E955D25" w14:textId="6C944A2D" w:rsidR="009D47FA" w:rsidRPr="00495BD9" w:rsidRDefault="009D47FA" w:rsidP="00D3397D">
            <w:pPr>
              <w:jc w:val="right"/>
              <w:rPr>
                <w:sz w:val="22"/>
                <w:szCs w:val="22"/>
              </w:rPr>
            </w:pPr>
            <w:r w:rsidRPr="00495BD9">
              <w:rPr>
                <w:rFonts w:hint="eastAsia"/>
                <w:sz w:val="22"/>
                <w:szCs w:val="22"/>
              </w:rPr>
              <w:t>10.91</w:t>
            </w:r>
          </w:p>
        </w:tc>
        <w:tc>
          <w:tcPr>
            <w:tcW w:w="0" w:type="auto"/>
            <w:tcBorders>
              <w:bottom w:val="single" w:sz="12" w:space="0" w:color="auto"/>
            </w:tcBorders>
            <w:vAlign w:val="center"/>
          </w:tcPr>
          <w:p w14:paraId="232345E3" w14:textId="4EAF28B2" w:rsidR="009D47FA" w:rsidRPr="00495BD9" w:rsidRDefault="009D47FA" w:rsidP="00D3397D">
            <w:pPr>
              <w:jc w:val="right"/>
              <w:rPr>
                <w:sz w:val="22"/>
                <w:szCs w:val="22"/>
              </w:rPr>
            </w:pPr>
            <w:r w:rsidRPr="00495BD9">
              <w:rPr>
                <w:rFonts w:hint="eastAsia"/>
                <w:sz w:val="22"/>
                <w:szCs w:val="22"/>
              </w:rPr>
              <w:t>9.37</w:t>
            </w:r>
          </w:p>
        </w:tc>
        <w:tc>
          <w:tcPr>
            <w:tcW w:w="0" w:type="auto"/>
            <w:tcBorders>
              <w:bottom w:val="single" w:sz="12" w:space="0" w:color="auto"/>
            </w:tcBorders>
            <w:vAlign w:val="center"/>
          </w:tcPr>
          <w:p w14:paraId="1B3CC918" w14:textId="47AD4E2E" w:rsidR="009D47FA" w:rsidRPr="00495BD9" w:rsidRDefault="009D47FA" w:rsidP="00D3397D">
            <w:pPr>
              <w:jc w:val="right"/>
              <w:rPr>
                <w:sz w:val="22"/>
                <w:szCs w:val="22"/>
              </w:rPr>
            </w:pPr>
            <w:r w:rsidRPr="00495BD9">
              <w:rPr>
                <w:rFonts w:hint="eastAsia"/>
                <w:sz w:val="22"/>
                <w:szCs w:val="22"/>
              </w:rPr>
              <w:t>11.19</w:t>
            </w:r>
          </w:p>
        </w:tc>
        <w:tc>
          <w:tcPr>
            <w:tcW w:w="0" w:type="auto"/>
            <w:tcBorders>
              <w:bottom w:val="single" w:sz="12" w:space="0" w:color="auto"/>
            </w:tcBorders>
            <w:vAlign w:val="center"/>
          </w:tcPr>
          <w:p w14:paraId="05FB56F8" w14:textId="4B8912A0" w:rsidR="009D47FA" w:rsidRPr="00495BD9" w:rsidRDefault="009D47FA" w:rsidP="00D3397D">
            <w:pPr>
              <w:jc w:val="right"/>
              <w:rPr>
                <w:b/>
                <w:bCs/>
                <w:sz w:val="22"/>
                <w:szCs w:val="22"/>
              </w:rPr>
            </w:pPr>
            <w:r w:rsidRPr="00495BD9">
              <w:rPr>
                <w:rFonts w:hint="eastAsia"/>
                <w:b/>
                <w:bCs/>
                <w:sz w:val="22"/>
                <w:szCs w:val="22"/>
              </w:rPr>
              <w:t>13.76</w:t>
            </w:r>
          </w:p>
        </w:tc>
        <w:tc>
          <w:tcPr>
            <w:tcW w:w="0" w:type="auto"/>
            <w:tcBorders>
              <w:bottom w:val="single" w:sz="12" w:space="0" w:color="auto"/>
            </w:tcBorders>
            <w:vAlign w:val="center"/>
          </w:tcPr>
          <w:p w14:paraId="164412E1" w14:textId="605A210B" w:rsidR="009D47FA" w:rsidRPr="00495BD9" w:rsidRDefault="009D47FA" w:rsidP="00D3397D">
            <w:pPr>
              <w:jc w:val="right"/>
              <w:rPr>
                <w:sz w:val="22"/>
                <w:szCs w:val="22"/>
              </w:rPr>
            </w:pPr>
            <w:r w:rsidRPr="00495BD9">
              <w:rPr>
                <w:rFonts w:hint="eastAsia"/>
                <w:sz w:val="22"/>
                <w:szCs w:val="22"/>
              </w:rPr>
              <w:t>10.21</w:t>
            </w:r>
          </w:p>
        </w:tc>
        <w:tc>
          <w:tcPr>
            <w:tcW w:w="0" w:type="auto"/>
            <w:tcBorders>
              <w:bottom w:val="single" w:sz="12" w:space="0" w:color="auto"/>
            </w:tcBorders>
            <w:vAlign w:val="center"/>
          </w:tcPr>
          <w:p w14:paraId="4C9510B6" w14:textId="69E42773" w:rsidR="009D47FA" w:rsidRPr="00495BD9" w:rsidRDefault="009D47FA" w:rsidP="00D3397D">
            <w:pPr>
              <w:jc w:val="right"/>
              <w:rPr>
                <w:sz w:val="22"/>
                <w:szCs w:val="22"/>
              </w:rPr>
            </w:pPr>
            <w:r w:rsidRPr="00495BD9">
              <w:rPr>
                <w:rFonts w:hint="eastAsia"/>
                <w:sz w:val="22"/>
                <w:szCs w:val="22"/>
              </w:rPr>
              <w:t>11.56</w:t>
            </w:r>
          </w:p>
        </w:tc>
        <w:tc>
          <w:tcPr>
            <w:tcW w:w="0" w:type="auto"/>
            <w:tcBorders>
              <w:bottom w:val="single" w:sz="12" w:space="0" w:color="auto"/>
            </w:tcBorders>
            <w:vAlign w:val="center"/>
          </w:tcPr>
          <w:p w14:paraId="0DAF0131" w14:textId="1EB28A4F" w:rsidR="009D47FA" w:rsidRPr="00495BD9" w:rsidRDefault="009D47FA" w:rsidP="00D3397D">
            <w:pPr>
              <w:jc w:val="right"/>
              <w:rPr>
                <w:sz w:val="22"/>
                <w:szCs w:val="22"/>
              </w:rPr>
            </w:pPr>
            <w:r w:rsidRPr="00495BD9">
              <w:rPr>
                <w:rFonts w:hint="eastAsia"/>
                <w:sz w:val="22"/>
                <w:szCs w:val="22"/>
              </w:rPr>
              <w:t>10.44</w:t>
            </w:r>
          </w:p>
        </w:tc>
      </w:tr>
      <w:tr w:rsidR="002D3168" w:rsidRPr="00495BD9" w14:paraId="6712AFE3" w14:textId="77777777" w:rsidTr="005822E2">
        <w:tc>
          <w:tcPr>
            <w:tcW w:w="0" w:type="auto"/>
            <w:tcBorders>
              <w:top w:val="single" w:sz="12" w:space="0" w:color="auto"/>
            </w:tcBorders>
            <w:vAlign w:val="center"/>
          </w:tcPr>
          <w:p w14:paraId="1F64F818" w14:textId="77777777" w:rsidR="009D47FA" w:rsidRPr="00495BD9" w:rsidRDefault="009D47FA" w:rsidP="009D47FA">
            <w:pPr>
              <w:jc w:val="both"/>
              <w:rPr>
                <w:sz w:val="22"/>
                <w:szCs w:val="22"/>
              </w:rPr>
            </w:pPr>
            <w:r w:rsidRPr="00495BD9">
              <w:rPr>
                <w:rFonts w:hint="eastAsia"/>
                <w:sz w:val="22"/>
                <w:szCs w:val="22"/>
              </w:rPr>
              <w:t>Walker2d-H@5e-2</w:t>
            </w:r>
          </w:p>
        </w:tc>
        <w:tc>
          <w:tcPr>
            <w:tcW w:w="0" w:type="auto"/>
            <w:tcBorders>
              <w:top w:val="single" w:sz="12" w:space="0" w:color="auto"/>
            </w:tcBorders>
            <w:vAlign w:val="center"/>
          </w:tcPr>
          <w:p w14:paraId="7F8E6205" w14:textId="58054D45" w:rsidR="009D47FA" w:rsidRPr="00495BD9" w:rsidRDefault="009D47FA" w:rsidP="00D3397D">
            <w:pPr>
              <w:jc w:val="right"/>
              <w:rPr>
                <w:sz w:val="22"/>
                <w:szCs w:val="22"/>
              </w:rPr>
            </w:pPr>
            <w:r w:rsidRPr="00495BD9">
              <w:rPr>
                <w:rFonts w:hint="eastAsia"/>
                <w:sz w:val="22"/>
                <w:szCs w:val="22"/>
              </w:rPr>
              <w:t>113.6</w:t>
            </w:r>
            <w:r w:rsidR="00D3397D" w:rsidRPr="00495BD9">
              <w:rPr>
                <w:rFonts w:hint="eastAsia"/>
                <w:sz w:val="22"/>
                <w:szCs w:val="22"/>
              </w:rPr>
              <w:t>0</w:t>
            </w:r>
          </w:p>
        </w:tc>
        <w:tc>
          <w:tcPr>
            <w:tcW w:w="0" w:type="auto"/>
            <w:tcBorders>
              <w:top w:val="single" w:sz="12" w:space="0" w:color="auto"/>
            </w:tcBorders>
            <w:vAlign w:val="center"/>
          </w:tcPr>
          <w:p w14:paraId="14534797" w14:textId="43051196" w:rsidR="009D47FA" w:rsidRPr="00495BD9" w:rsidRDefault="009D47FA" w:rsidP="00D3397D">
            <w:pPr>
              <w:jc w:val="right"/>
              <w:rPr>
                <w:b/>
                <w:bCs/>
                <w:sz w:val="22"/>
                <w:szCs w:val="22"/>
              </w:rPr>
            </w:pPr>
            <w:r w:rsidRPr="00495BD9">
              <w:rPr>
                <w:rFonts w:hint="eastAsia"/>
                <w:b/>
                <w:bCs/>
                <w:sz w:val="22"/>
                <w:szCs w:val="22"/>
              </w:rPr>
              <w:t>144.46</w:t>
            </w:r>
          </w:p>
        </w:tc>
        <w:tc>
          <w:tcPr>
            <w:tcW w:w="0" w:type="auto"/>
            <w:tcBorders>
              <w:top w:val="single" w:sz="12" w:space="0" w:color="auto"/>
            </w:tcBorders>
            <w:vAlign w:val="center"/>
          </w:tcPr>
          <w:p w14:paraId="59EE2360" w14:textId="4186C4B2" w:rsidR="009D47FA" w:rsidRPr="00495BD9" w:rsidRDefault="009D47FA" w:rsidP="00D3397D">
            <w:pPr>
              <w:jc w:val="right"/>
              <w:rPr>
                <w:sz w:val="22"/>
                <w:szCs w:val="22"/>
              </w:rPr>
            </w:pPr>
            <w:r w:rsidRPr="00495BD9">
              <w:rPr>
                <w:rFonts w:hint="eastAsia"/>
                <w:sz w:val="22"/>
                <w:szCs w:val="22"/>
              </w:rPr>
              <w:t>132.93</w:t>
            </w:r>
          </w:p>
        </w:tc>
        <w:tc>
          <w:tcPr>
            <w:tcW w:w="0" w:type="auto"/>
            <w:tcBorders>
              <w:top w:val="single" w:sz="12" w:space="0" w:color="auto"/>
            </w:tcBorders>
            <w:vAlign w:val="center"/>
          </w:tcPr>
          <w:p w14:paraId="1FD00A92" w14:textId="0595C503" w:rsidR="009D47FA" w:rsidRPr="00495BD9" w:rsidRDefault="009D47FA" w:rsidP="00D3397D">
            <w:pPr>
              <w:jc w:val="right"/>
              <w:rPr>
                <w:sz w:val="22"/>
                <w:szCs w:val="22"/>
              </w:rPr>
            </w:pPr>
            <w:r w:rsidRPr="00495BD9">
              <w:rPr>
                <w:rFonts w:hint="eastAsia"/>
                <w:sz w:val="22"/>
                <w:szCs w:val="22"/>
              </w:rPr>
              <w:t>106.35</w:t>
            </w:r>
          </w:p>
        </w:tc>
        <w:tc>
          <w:tcPr>
            <w:tcW w:w="0" w:type="auto"/>
            <w:tcBorders>
              <w:top w:val="single" w:sz="12" w:space="0" w:color="auto"/>
            </w:tcBorders>
            <w:vAlign w:val="center"/>
          </w:tcPr>
          <w:p w14:paraId="0B323DB6" w14:textId="607BAFE3" w:rsidR="009D47FA" w:rsidRPr="00495BD9" w:rsidRDefault="009D47FA" w:rsidP="00D3397D">
            <w:pPr>
              <w:jc w:val="right"/>
              <w:rPr>
                <w:b/>
                <w:bCs/>
                <w:sz w:val="22"/>
                <w:szCs w:val="22"/>
              </w:rPr>
            </w:pPr>
            <w:r w:rsidRPr="00495BD9">
              <w:rPr>
                <w:rFonts w:hint="eastAsia"/>
                <w:sz w:val="22"/>
                <w:szCs w:val="22"/>
              </w:rPr>
              <w:t>122.2</w:t>
            </w:r>
            <w:r w:rsidR="00D3397D" w:rsidRPr="00495BD9">
              <w:rPr>
                <w:rFonts w:hint="eastAsia"/>
                <w:sz w:val="22"/>
                <w:szCs w:val="22"/>
              </w:rPr>
              <w:t>0</w:t>
            </w:r>
          </w:p>
        </w:tc>
        <w:tc>
          <w:tcPr>
            <w:tcW w:w="0" w:type="auto"/>
            <w:tcBorders>
              <w:top w:val="single" w:sz="12" w:space="0" w:color="auto"/>
            </w:tcBorders>
            <w:vAlign w:val="center"/>
          </w:tcPr>
          <w:p w14:paraId="21762B36" w14:textId="2222D14E" w:rsidR="009D47FA" w:rsidRPr="00495BD9" w:rsidRDefault="009D47FA" w:rsidP="00D3397D">
            <w:pPr>
              <w:jc w:val="right"/>
              <w:rPr>
                <w:sz w:val="22"/>
                <w:szCs w:val="22"/>
              </w:rPr>
            </w:pPr>
            <w:r w:rsidRPr="00495BD9">
              <w:rPr>
                <w:rFonts w:hint="eastAsia"/>
                <w:sz w:val="22"/>
                <w:szCs w:val="22"/>
              </w:rPr>
              <w:t>36.24</w:t>
            </w:r>
          </w:p>
        </w:tc>
        <w:tc>
          <w:tcPr>
            <w:tcW w:w="0" w:type="auto"/>
            <w:tcBorders>
              <w:top w:val="single" w:sz="12" w:space="0" w:color="auto"/>
            </w:tcBorders>
            <w:vAlign w:val="center"/>
          </w:tcPr>
          <w:p w14:paraId="4D648405" w14:textId="05904861" w:rsidR="009D47FA" w:rsidRPr="00495BD9" w:rsidRDefault="009D47FA" w:rsidP="00D3397D">
            <w:pPr>
              <w:jc w:val="right"/>
              <w:rPr>
                <w:sz w:val="22"/>
                <w:szCs w:val="22"/>
              </w:rPr>
            </w:pPr>
            <w:r w:rsidRPr="00495BD9">
              <w:rPr>
                <w:rFonts w:hint="eastAsia"/>
                <w:b/>
                <w:bCs/>
                <w:sz w:val="22"/>
                <w:szCs w:val="22"/>
              </w:rPr>
              <w:t>143.52</w:t>
            </w:r>
          </w:p>
        </w:tc>
        <w:tc>
          <w:tcPr>
            <w:tcW w:w="0" w:type="auto"/>
            <w:tcBorders>
              <w:top w:val="single" w:sz="12" w:space="0" w:color="auto"/>
            </w:tcBorders>
            <w:vAlign w:val="center"/>
          </w:tcPr>
          <w:p w14:paraId="24297FA5" w14:textId="1C8A9974" w:rsidR="009D47FA" w:rsidRPr="00495BD9" w:rsidRDefault="009D47FA" w:rsidP="00D3397D">
            <w:pPr>
              <w:jc w:val="right"/>
              <w:rPr>
                <w:sz w:val="22"/>
                <w:szCs w:val="22"/>
              </w:rPr>
            </w:pPr>
            <w:r w:rsidRPr="00495BD9">
              <w:rPr>
                <w:rFonts w:hint="eastAsia"/>
                <w:sz w:val="22"/>
                <w:szCs w:val="22"/>
              </w:rPr>
              <w:t>105.26</w:t>
            </w:r>
          </w:p>
        </w:tc>
      </w:tr>
      <w:tr w:rsidR="002D3168" w:rsidRPr="00495BD9" w14:paraId="4F1C1E4D" w14:textId="77777777" w:rsidTr="008B6CBA">
        <w:tc>
          <w:tcPr>
            <w:tcW w:w="0" w:type="auto"/>
            <w:vAlign w:val="center"/>
          </w:tcPr>
          <w:p w14:paraId="52F2743A" w14:textId="77777777" w:rsidR="009D47FA" w:rsidRPr="00495BD9" w:rsidRDefault="009D47FA" w:rsidP="009D47FA">
            <w:pPr>
              <w:jc w:val="both"/>
              <w:rPr>
                <w:sz w:val="22"/>
                <w:szCs w:val="22"/>
              </w:rPr>
            </w:pPr>
            <w:r w:rsidRPr="00495BD9">
              <w:rPr>
                <w:rFonts w:hint="eastAsia"/>
                <w:sz w:val="22"/>
                <w:szCs w:val="22"/>
              </w:rPr>
              <w:t>Walker2d-H@1e-1</w:t>
            </w:r>
          </w:p>
        </w:tc>
        <w:tc>
          <w:tcPr>
            <w:tcW w:w="0" w:type="auto"/>
            <w:vAlign w:val="center"/>
          </w:tcPr>
          <w:p w14:paraId="3A61A9F7" w14:textId="51AC01E7" w:rsidR="009D47FA" w:rsidRPr="00495BD9" w:rsidRDefault="009D47FA" w:rsidP="00D3397D">
            <w:pPr>
              <w:jc w:val="right"/>
              <w:rPr>
                <w:sz w:val="22"/>
                <w:szCs w:val="22"/>
              </w:rPr>
            </w:pPr>
            <w:r w:rsidRPr="00495BD9">
              <w:rPr>
                <w:rFonts w:hint="eastAsia"/>
                <w:sz w:val="22"/>
                <w:szCs w:val="22"/>
              </w:rPr>
              <w:t>107.15</w:t>
            </w:r>
          </w:p>
        </w:tc>
        <w:tc>
          <w:tcPr>
            <w:tcW w:w="0" w:type="auto"/>
            <w:vAlign w:val="center"/>
          </w:tcPr>
          <w:p w14:paraId="4FC23ADA" w14:textId="636E818D" w:rsidR="009D47FA" w:rsidRPr="00495BD9" w:rsidRDefault="009D47FA" w:rsidP="00D3397D">
            <w:pPr>
              <w:jc w:val="right"/>
              <w:rPr>
                <w:b/>
                <w:bCs/>
                <w:sz w:val="22"/>
                <w:szCs w:val="22"/>
              </w:rPr>
            </w:pPr>
            <w:r w:rsidRPr="00495BD9">
              <w:rPr>
                <w:rFonts w:hint="eastAsia"/>
                <w:b/>
                <w:bCs/>
                <w:sz w:val="22"/>
                <w:szCs w:val="22"/>
              </w:rPr>
              <w:t>139.31</w:t>
            </w:r>
          </w:p>
        </w:tc>
        <w:tc>
          <w:tcPr>
            <w:tcW w:w="0" w:type="auto"/>
            <w:vAlign w:val="center"/>
          </w:tcPr>
          <w:p w14:paraId="69589A07" w14:textId="6A97EDBA" w:rsidR="009D47FA" w:rsidRPr="00495BD9" w:rsidRDefault="009D47FA" w:rsidP="00D3397D">
            <w:pPr>
              <w:jc w:val="right"/>
              <w:rPr>
                <w:sz w:val="22"/>
                <w:szCs w:val="22"/>
              </w:rPr>
            </w:pPr>
            <w:r w:rsidRPr="00495BD9">
              <w:rPr>
                <w:rFonts w:hint="eastAsia"/>
                <w:sz w:val="22"/>
                <w:szCs w:val="22"/>
              </w:rPr>
              <w:t>124.88</w:t>
            </w:r>
          </w:p>
        </w:tc>
        <w:tc>
          <w:tcPr>
            <w:tcW w:w="0" w:type="auto"/>
            <w:vAlign w:val="center"/>
          </w:tcPr>
          <w:p w14:paraId="071A00C6" w14:textId="3817B8D6" w:rsidR="009D47FA" w:rsidRPr="00495BD9" w:rsidRDefault="009D47FA" w:rsidP="00D3397D">
            <w:pPr>
              <w:jc w:val="right"/>
              <w:rPr>
                <w:sz w:val="22"/>
                <w:szCs w:val="22"/>
              </w:rPr>
            </w:pPr>
            <w:r w:rsidRPr="00495BD9">
              <w:rPr>
                <w:rFonts w:hint="eastAsia"/>
                <w:sz w:val="22"/>
                <w:szCs w:val="22"/>
              </w:rPr>
              <w:t>97.87</w:t>
            </w:r>
          </w:p>
        </w:tc>
        <w:tc>
          <w:tcPr>
            <w:tcW w:w="0" w:type="auto"/>
            <w:vAlign w:val="center"/>
          </w:tcPr>
          <w:p w14:paraId="0B9C5392" w14:textId="78EDF265" w:rsidR="009D47FA" w:rsidRPr="00495BD9" w:rsidRDefault="009D47FA" w:rsidP="00D3397D">
            <w:pPr>
              <w:jc w:val="right"/>
              <w:rPr>
                <w:b/>
                <w:bCs/>
                <w:sz w:val="22"/>
                <w:szCs w:val="22"/>
              </w:rPr>
            </w:pPr>
            <w:r w:rsidRPr="00495BD9">
              <w:rPr>
                <w:rFonts w:hint="eastAsia"/>
                <w:sz w:val="22"/>
                <w:szCs w:val="22"/>
              </w:rPr>
              <w:t>126.76</w:t>
            </w:r>
          </w:p>
        </w:tc>
        <w:tc>
          <w:tcPr>
            <w:tcW w:w="0" w:type="auto"/>
            <w:vAlign w:val="center"/>
          </w:tcPr>
          <w:p w14:paraId="073EBEE4" w14:textId="4D862F30" w:rsidR="009D47FA" w:rsidRPr="00495BD9" w:rsidRDefault="009D47FA" w:rsidP="00D3397D">
            <w:pPr>
              <w:jc w:val="right"/>
              <w:rPr>
                <w:sz w:val="22"/>
                <w:szCs w:val="22"/>
              </w:rPr>
            </w:pPr>
            <w:r w:rsidRPr="00495BD9">
              <w:rPr>
                <w:rFonts w:hint="eastAsia"/>
                <w:sz w:val="22"/>
                <w:szCs w:val="22"/>
              </w:rPr>
              <w:t>35.92</w:t>
            </w:r>
          </w:p>
        </w:tc>
        <w:tc>
          <w:tcPr>
            <w:tcW w:w="0" w:type="auto"/>
            <w:vAlign w:val="center"/>
          </w:tcPr>
          <w:p w14:paraId="0D2DE2CF" w14:textId="6AB07FBB" w:rsidR="009D47FA" w:rsidRPr="00495BD9" w:rsidRDefault="009D47FA" w:rsidP="00D3397D">
            <w:pPr>
              <w:jc w:val="right"/>
              <w:rPr>
                <w:sz w:val="22"/>
                <w:szCs w:val="22"/>
              </w:rPr>
            </w:pPr>
            <w:r w:rsidRPr="00495BD9">
              <w:rPr>
                <w:rFonts w:hint="eastAsia"/>
                <w:b/>
                <w:bCs/>
                <w:sz w:val="22"/>
                <w:szCs w:val="22"/>
              </w:rPr>
              <w:t>143.79</w:t>
            </w:r>
          </w:p>
        </w:tc>
        <w:tc>
          <w:tcPr>
            <w:tcW w:w="0" w:type="auto"/>
            <w:vAlign w:val="center"/>
          </w:tcPr>
          <w:p w14:paraId="3462D898" w14:textId="6084F44B" w:rsidR="009D47FA" w:rsidRPr="00495BD9" w:rsidRDefault="009D47FA" w:rsidP="00D3397D">
            <w:pPr>
              <w:jc w:val="right"/>
              <w:rPr>
                <w:sz w:val="22"/>
                <w:szCs w:val="22"/>
              </w:rPr>
            </w:pPr>
            <w:r w:rsidRPr="00495BD9">
              <w:rPr>
                <w:rFonts w:hint="eastAsia"/>
                <w:sz w:val="22"/>
                <w:szCs w:val="22"/>
              </w:rPr>
              <w:t>96.78</w:t>
            </w:r>
          </w:p>
        </w:tc>
      </w:tr>
      <w:tr w:rsidR="002D3168" w:rsidRPr="00495BD9" w14:paraId="4CE8054A" w14:textId="77777777" w:rsidTr="008B6CBA">
        <w:tc>
          <w:tcPr>
            <w:tcW w:w="0" w:type="auto"/>
            <w:vAlign w:val="center"/>
          </w:tcPr>
          <w:p w14:paraId="04C35D12" w14:textId="77777777" w:rsidR="009D47FA" w:rsidRPr="00495BD9" w:rsidRDefault="009D47FA" w:rsidP="009D47FA">
            <w:pPr>
              <w:jc w:val="both"/>
              <w:rPr>
                <w:sz w:val="22"/>
                <w:szCs w:val="22"/>
              </w:rPr>
            </w:pPr>
            <w:r w:rsidRPr="00495BD9">
              <w:rPr>
                <w:rFonts w:hint="eastAsia"/>
                <w:sz w:val="22"/>
                <w:szCs w:val="22"/>
              </w:rPr>
              <w:t>Walker2d-H@5e-1</w:t>
            </w:r>
          </w:p>
        </w:tc>
        <w:tc>
          <w:tcPr>
            <w:tcW w:w="0" w:type="auto"/>
            <w:vAlign w:val="center"/>
          </w:tcPr>
          <w:p w14:paraId="55D640FF" w14:textId="069080D4" w:rsidR="009D47FA" w:rsidRPr="00495BD9" w:rsidRDefault="009D47FA" w:rsidP="00D3397D">
            <w:pPr>
              <w:jc w:val="right"/>
              <w:rPr>
                <w:sz w:val="22"/>
                <w:szCs w:val="22"/>
              </w:rPr>
            </w:pPr>
            <w:r w:rsidRPr="00495BD9">
              <w:rPr>
                <w:rFonts w:hint="eastAsia"/>
                <w:sz w:val="22"/>
                <w:szCs w:val="22"/>
              </w:rPr>
              <w:t>31.65</w:t>
            </w:r>
          </w:p>
        </w:tc>
        <w:tc>
          <w:tcPr>
            <w:tcW w:w="0" w:type="auto"/>
            <w:vAlign w:val="center"/>
          </w:tcPr>
          <w:p w14:paraId="17885F17" w14:textId="679647C4" w:rsidR="009D47FA" w:rsidRPr="00495BD9" w:rsidRDefault="009D47FA" w:rsidP="00D3397D">
            <w:pPr>
              <w:jc w:val="right"/>
              <w:rPr>
                <w:sz w:val="22"/>
                <w:szCs w:val="22"/>
              </w:rPr>
            </w:pPr>
            <w:r w:rsidRPr="00495BD9">
              <w:rPr>
                <w:rFonts w:hint="eastAsia"/>
                <w:sz w:val="22"/>
                <w:szCs w:val="22"/>
              </w:rPr>
              <w:t>34.61</w:t>
            </w:r>
          </w:p>
        </w:tc>
        <w:tc>
          <w:tcPr>
            <w:tcW w:w="0" w:type="auto"/>
            <w:vAlign w:val="center"/>
          </w:tcPr>
          <w:p w14:paraId="65B4B0C6" w14:textId="013AC988" w:rsidR="009D47FA" w:rsidRPr="00495BD9" w:rsidRDefault="009D47FA" w:rsidP="00D3397D">
            <w:pPr>
              <w:jc w:val="right"/>
              <w:rPr>
                <w:sz w:val="22"/>
                <w:szCs w:val="22"/>
              </w:rPr>
            </w:pPr>
            <w:r w:rsidRPr="00495BD9">
              <w:rPr>
                <w:rFonts w:hint="eastAsia"/>
                <w:sz w:val="22"/>
                <w:szCs w:val="22"/>
              </w:rPr>
              <w:t>29.99</w:t>
            </w:r>
          </w:p>
        </w:tc>
        <w:tc>
          <w:tcPr>
            <w:tcW w:w="0" w:type="auto"/>
            <w:vAlign w:val="center"/>
          </w:tcPr>
          <w:p w14:paraId="5FEE7757" w14:textId="31959D59" w:rsidR="009D47FA" w:rsidRPr="00495BD9" w:rsidRDefault="009D47FA" w:rsidP="00D3397D">
            <w:pPr>
              <w:jc w:val="right"/>
              <w:rPr>
                <w:sz w:val="22"/>
                <w:szCs w:val="22"/>
              </w:rPr>
            </w:pPr>
            <w:r w:rsidRPr="00495BD9">
              <w:rPr>
                <w:rFonts w:hint="eastAsia"/>
                <w:sz w:val="22"/>
                <w:szCs w:val="22"/>
              </w:rPr>
              <w:t>26.16</w:t>
            </w:r>
          </w:p>
        </w:tc>
        <w:tc>
          <w:tcPr>
            <w:tcW w:w="0" w:type="auto"/>
            <w:vAlign w:val="center"/>
          </w:tcPr>
          <w:p w14:paraId="5A653585" w14:textId="5B5A92B3" w:rsidR="009D47FA" w:rsidRPr="00495BD9" w:rsidRDefault="009D47FA" w:rsidP="00D3397D">
            <w:pPr>
              <w:jc w:val="right"/>
              <w:rPr>
                <w:b/>
                <w:bCs/>
                <w:sz w:val="22"/>
                <w:szCs w:val="22"/>
              </w:rPr>
            </w:pPr>
            <w:r w:rsidRPr="00495BD9">
              <w:rPr>
                <w:rFonts w:hint="eastAsia"/>
                <w:sz w:val="22"/>
                <w:szCs w:val="22"/>
              </w:rPr>
              <w:t>47.76</w:t>
            </w:r>
          </w:p>
        </w:tc>
        <w:tc>
          <w:tcPr>
            <w:tcW w:w="0" w:type="auto"/>
            <w:vAlign w:val="center"/>
          </w:tcPr>
          <w:p w14:paraId="77C32540" w14:textId="65B22A07" w:rsidR="009D47FA" w:rsidRPr="00495BD9" w:rsidRDefault="009D47FA" w:rsidP="00D3397D">
            <w:pPr>
              <w:jc w:val="right"/>
              <w:rPr>
                <w:sz w:val="22"/>
                <w:szCs w:val="22"/>
              </w:rPr>
            </w:pPr>
            <w:r w:rsidRPr="00495BD9">
              <w:rPr>
                <w:rFonts w:hint="eastAsia"/>
                <w:sz w:val="22"/>
                <w:szCs w:val="22"/>
              </w:rPr>
              <w:t>17.16</w:t>
            </w:r>
          </w:p>
        </w:tc>
        <w:tc>
          <w:tcPr>
            <w:tcW w:w="0" w:type="auto"/>
            <w:vAlign w:val="center"/>
          </w:tcPr>
          <w:p w14:paraId="147904B5" w14:textId="01AAFDF5" w:rsidR="009D47FA" w:rsidRPr="00495BD9" w:rsidRDefault="009D47FA" w:rsidP="00D3397D">
            <w:pPr>
              <w:jc w:val="right"/>
              <w:rPr>
                <w:sz w:val="22"/>
                <w:szCs w:val="22"/>
              </w:rPr>
            </w:pPr>
            <w:r w:rsidRPr="00495BD9">
              <w:rPr>
                <w:rFonts w:hint="eastAsia"/>
                <w:b/>
                <w:bCs/>
                <w:sz w:val="22"/>
                <w:szCs w:val="22"/>
              </w:rPr>
              <w:t>53.4</w:t>
            </w:r>
            <w:r w:rsidR="00D3397D" w:rsidRPr="00495BD9">
              <w:rPr>
                <w:rFonts w:hint="eastAsia"/>
                <w:b/>
                <w:bCs/>
                <w:sz w:val="22"/>
                <w:szCs w:val="22"/>
              </w:rPr>
              <w:t>0</w:t>
            </w:r>
          </w:p>
        </w:tc>
        <w:tc>
          <w:tcPr>
            <w:tcW w:w="0" w:type="auto"/>
            <w:vAlign w:val="center"/>
          </w:tcPr>
          <w:p w14:paraId="01B6625C" w14:textId="58089ECE" w:rsidR="009D47FA" w:rsidRPr="00495BD9" w:rsidRDefault="009D47FA" w:rsidP="00D3397D">
            <w:pPr>
              <w:jc w:val="right"/>
              <w:rPr>
                <w:sz w:val="22"/>
                <w:szCs w:val="22"/>
              </w:rPr>
            </w:pPr>
            <w:r w:rsidRPr="00495BD9">
              <w:rPr>
                <w:rFonts w:hint="eastAsia"/>
                <w:sz w:val="22"/>
                <w:szCs w:val="22"/>
              </w:rPr>
              <w:t>32.15</w:t>
            </w:r>
          </w:p>
        </w:tc>
      </w:tr>
      <w:tr w:rsidR="002D3168" w:rsidRPr="00495BD9" w14:paraId="3E75A497" w14:textId="77777777" w:rsidTr="005822E2">
        <w:tc>
          <w:tcPr>
            <w:tcW w:w="0" w:type="auto"/>
            <w:tcBorders>
              <w:bottom w:val="single" w:sz="12" w:space="0" w:color="auto"/>
            </w:tcBorders>
            <w:vAlign w:val="center"/>
          </w:tcPr>
          <w:p w14:paraId="7C1FC59E" w14:textId="77777777" w:rsidR="009D47FA" w:rsidRPr="00495BD9" w:rsidRDefault="009D47FA" w:rsidP="009D47FA">
            <w:pPr>
              <w:jc w:val="both"/>
              <w:rPr>
                <w:sz w:val="22"/>
                <w:szCs w:val="22"/>
              </w:rPr>
            </w:pPr>
            <w:r w:rsidRPr="00495BD9">
              <w:rPr>
                <w:rFonts w:hint="eastAsia"/>
                <w:sz w:val="22"/>
                <w:szCs w:val="22"/>
              </w:rPr>
              <w:t>Walker2d-H@1e0</w:t>
            </w:r>
          </w:p>
        </w:tc>
        <w:tc>
          <w:tcPr>
            <w:tcW w:w="0" w:type="auto"/>
            <w:tcBorders>
              <w:bottom w:val="single" w:sz="12" w:space="0" w:color="auto"/>
            </w:tcBorders>
            <w:vAlign w:val="center"/>
          </w:tcPr>
          <w:p w14:paraId="69ED3828" w14:textId="5501E1AC" w:rsidR="009D47FA" w:rsidRPr="00495BD9" w:rsidRDefault="009D47FA" w:rsidP="00D3397D">
            <w:pPr>
              <w:jc w:val="right"/>
              <w:rPr>
                <w:sz w:val="22"/>
                <w:szCs w:val="22"/>
              </w:rPr>
            </w:pPr>
            <w:r w:rsidRPr="00495BD9">
              <w:rPr>
                <w:rFonts w:hint="eastAsia"/>
                <w:sz w:val="22"/>
                <w:szCs w:val="22"/>
              </w:rPr>
              <w:t>9.02</w:t>
            </w:r>
          </w:p>
        </w:tc>
        <w:tc>
          <w:tcPr>
            <w:tcW w:w="0" w:type="auto"/>
            <w:tcBorders>
              <w:bottom w:val="single" w:sz="12" w:space="0" w:color="auto"/>
            </w:tcBorders>
            <w:vAlign w:val="center"/>
          </w:tcPr>
          <w:p w14:paraId="4C9036D0" w14:textId="380FE171" w:rsidR="009D47FA" w:rsidRPr="00495BD9" w:rsidRDefault="009D47FA" w:rsidP="00D3397D">
            <w:pPr>
              <w:jc w:val="right"/>
              <w:rPr>
                <w:sz w:val="22"/>
                <w:szCs w:val="22"/>
              </w:rPr>
            </w:pPr>
            <w:r w:rsidRPr="00495BD9">
              <w:rPr>
                <w:rFonts w:hint="eastAsia"/>
                <w:sz w:val="22"/>
                <w:szCs w:val="22"/>
              </w:rPr>
              <w:t>10.25</w:t>
            </w:r>
          </w:p>
        </w:tc>
        <w:tc>
          <w:tcPr>
            <w:tcW w:w="0" w:type="auto"/>
            <w:tcBorders>
              <w:bottom w:val="single" w:sz="12" w:space="0" w:color="auto"/>
            </w:tcBorders>
            <w:vAlign w:val="center"/>
          </w:tcPr>
          <w:p w14:paraId="5393B310" w14:textId="7B0C271A" w:rsidR="009D47FA" w:rsidRPr="00495BD9" w:rsidRDefault="009D47FA" w:rsidP="00D3397D">
            <w:pPr>
              <w:jc w:val="right"/>
              <w:rPr>
                <w:sz w:val="22"/>
                <w:szCs w:val="22"/>
              </w:rPr>
            </w:pPr>
            <w:r w:rsidRPr="00495BD9">
              <w:rPr>
                <w:rFonts w:hint="eastAsia"/>
                <w:sz w:val="22"/>
                <w:szCs w:val="22"/>
              </w:rPr>
              <w:t>8.49</w:t>
            </w:r>
          </w:p>
        </w:tc>
        <w:tc>
          <w:tcPr>
            <w:tcW w:w="0" w:type="auto"/>
            <w:tcBorders>
              <w:bottom w:val="single" w:sz="12" w:space="0" w:color="auto"/>
            </w:tcBorders>
            <w:vAlign w:val="center"/>
          </w:tcPr>
          <w:p w14:paraId="64493D0F" w14:textId="2217F0FC" w:rsidR="009D47FA" w:rsidRPr="00495BD9" w:rsidRDefault="009D47FA" w:rsidP="00D3397D">
            <w:pPr>
              <w:jc w:val="right"/>
              <w:rPr>
                <w:sz w:val="22"/>
                <w:szCs w:val="22"/>
              </w:rPr>
            </w:pPr>
            <w:r w:rsidRPr="00495BD9">
              <w:rPr>
                <w:rFonts w:hint="eastAsia"/>
                <w:sz w:val="22"/>
                <w:szCs w:val="22"/>
              </w:rPr>
              <w:t>7.15</w:t>
            </w:r>
          </w:p>
        </w:tc>
        <w:tc>
          <w:tcPr>
            <w:tcW w:w="0" w:type="auto"/>
            <w:tcBorders>
              <w:bottom w:val="single" w:sz="12" w:space="0" w:color="auto"/>
            </w:tcBorders>
            <w:vAlign w:val="center"/>
          </w:tcPr>
          <w:p w14:paraId="68B856E4" w14:textId="1E868D17" w:rsidR="009D47FA" w:rsidRPr="00495BD9" w:rsidRDefault="009D47FA" w:rsidP="00D3397D">
            <w:pPr>
              <w:jc w:val="right"/>
              <w:rPr>
                <w:b/>
                <w:bCs/>
                <w:sz w:val="22"/>
                <w:szCs w:val="22"/>
              </w:rPr>
            </w:pPr>
            <w:r w:rsidRPr="00495BD9">
              <w:rPr>
                <w:rFonts w:hint="eastAsia"/>
                <w:b/>
                <w:bCs/>
                <w:sz w:val="22"/>
                <w:szCs w:val="22"/>
              </w:rPr>
              <w:t>13</w:t>
            </w:r>
            <w:r w:rsidR="00D3397D" w:rsidRPr="00495BD9">
              <w:rPr>
                <w:rFonts w:hint="eastAsia"/>
                <w:b/>
                <w:bCs/>
                <w:sz w:val="22"/>
                <w:szCs w:val="22"/>
              </w:rPr>
              <w:t>.00</w:t>
            </w:r>
          </w:p>
        </w:tc>
        <w:tc>
          <w:tcPr>
            <w:tcW w:w="0" w:type="auto"/>
            <w:tcBorders>
              <w:bottom w:val="single" w:sz="12" w:space="0" w:color="auto"/>
            </w:tcBorders>
            <w:vAlign w:val="center"/>
          </w:tcPr>
          <w:p w14:paraId="02EA5EFE" w14:textId="2C4DBE67" w:rsidR="009D47FA" w:rsidRPr="00495BD9" w:rsidRDefault="009D47FA" w:rsidP="00D3397D">
            <w:pPr>
              <w:jc w:val="right"/>
              <w:rPr>
                <w:sz w:val="22"/>
                <w:szCs w:val="22"/>
              </w:rPr>
            </w:pPr>
            <w:r w:rsidRPr="00495BD9">
              <w:rPr>
                <w:rFonts w:hint="eastAsia"/>
                <w:sz w:val="22"/>
                <w:szCs w:val="22"/>
              </w:rPr>
              <w:t>7.2</w:t>
            </w:r>
            <w:r w:rsidR="00D3397D" w:rsidRPr="00495BD9">
              <w:rPr>
                <w:rFonts w:hint="eastAsia"/>
                <w:sz w:val="22"/>
                <w:szCs w:val="22"/>
              </w:rPr>
              <w:t>0</w:t>
            </w:r>
          </w:p>
        </w:tc>
        <w:tc>
          <w:tcPr>
            <w:tcW w:w="0" w:type="auto"/>
            <w:tcBorders>
              <w:bottom w:val="single" w:sz="12" w:space="0" w:color="auto"/>
            </w:tcBorders>
            <w:vAlign w:val="center"/>
          </w:tcPr>
          <w:p w14:paraId="744AFAE8" w14:textId="13E7AF08" w:rsidR="009D47FA" w:rsidRPr="00495BD9" w:rsidRDefault="009D47FA" w:rsidP="00D3397D">
            <w:pPr>
              <w:jc w:val="right"/>
              <w:rPr>
                <w:sz w:val="22"/>
                <w:szCs w:val="22"/>
              </w:rPr>
            </w:pPr>
            <w:r w:rsidRPr="00495BD9">
              <w:rPr>
                <w:rFonts w:hint="eastAsia"/>
                <w:sz w:val="22"/>
                <w:szCs w:val="22"/>
              </w:rPr>
              <w:t>12.12</w:t>
            </w:r>
          </w:p>
        </w:tc>
        <w:tc>
          <w:tcPr>
            <w:tcW w:w="0" w:type="auto"/>
            <w:tcBorders>
              <w:bottom w:val="single" w:sz="12" w:space="0" w:color="auto"/>
            </w:tcBorders>
            <w:vAlign w:val="center"/>
          </w:tcPr>
          <w:p w14:paraId="7B887ECE" w14:textId="3D0E5A48" w:rsidR="009D47FA" w:rsidRPr="00495BD9" w:rsidRDefault="009D47FA" w:rsidP="00D3397D">
            <w:pPr>
              <w:jc w:val="right"/>
              <w:rPr>
                <w:sz w:val="22"/>
                <w:szCs w:val="22"/>
              </w:rPr>
            </w:pPr>
            <w:r w:rsidRPr="00495BD9">
              <w:rPr>
                <w:rFonts w:hint="eastAsia"/>
                <w:sz w:val="22"/>
                <w:szCs w:val="22"/>
              </w:rPr>
              <w:t>9.96</w:t>
            </w:r>
          </w:p>
        </w:tc>
      </w:tr>
      <w:tr w:rsidR="002D3168" w:rsidRPr="00495BD9" w14:paraId="7E38F087" w14:textId="77777777" w:rsidTr="005822E2">
        <w:tc>
          <w:tcPr>
            <w:tcW w:w="0" w:type="auto"/>
            <w:tcBorders>
              <w:top w:val="single" w:sz="12" w:space="0" w:color="auto"/>
            </w:tcBorders>
            <w:vAlign w:val="center"/>
          </w:tcPr>
          <w:p w14:paraId="42380328"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R@5e-2</w:t>
            </w:r>
          </w:p>
        </w:tc>
        <w:tc>
          <w:tcPr>
            <w:tcW w:w="0" w:type="auto"/>
            <w:tcBorders>
              <w:top w:val="single" w:sz="12" w:space="0" w:color="auto"/>
            </w:tcBorders>
            <w:vAlign w:val="center"/>
          </w:tcPr>
          <w:p w14:paraId="79DDE840" w14:textId="29846AE3" w:rsidR="009D47FA" w:rsidRPr="00495BD9" w:rsidRDefault="009D47FA" w:rsidP="00D3397D">
            <w:pPr>
              <w:jc w:val="right"/>
              <w:rPr>
                <w:sz w:val="22"/>
                <w:szCs w:val="22"/>
              </w:rPr>
            </w:pPr>
            <w:r w:rsidRPr="00495BD9">
              <w:rPr>
                <w:rFonts w:hint="eastAsia"/>
                <w:sz w:val="22"/>
                <w:szCs w:val="22"/>
              </w:rPr>
              <w:t>25</w:t>
            </w:r>
            <w:r w:rsidR="00D3397D" w:rsidRPr="00495BD9">
              <w:rPr>
                <w:rFonts w:hint="eastAsia"/>
                <w:sz w:val="22"/>
                <w:szCs w:val="22"/>
              </w:rPr>
              <w:t>.00</w:t>
            </w:r>
          </w:p>
        </w:tc>
        <w:tc>
          <w:tcPr>
            <w:tcW w:w="0" w:type="auto"/>
            <w:tcBorders>
              <w:top w:val="single" w:sz="12" w:space="0" w:color="auto"/>
            </w:tcBorders>
            <w:vAlign w:val="center"/>
          </w:tcPr>
          <w:p w14:paraId="5123CD78" w14:textId="6D7432A1" w:rsidR="009D47FA" w:rsidRPr="00495BD9" w:rsidRDefault="009D47FA" w:rsidP="00D3397D">
            <w:pPr>
              <w:jc w:val="right"/>
              <w:rPr>
                <w:sz w:val="22"/>
                <w:szCs w:val="22"/>
              </w:rPr>
            </w:pPr>
            <w:r w:rsidRPr="00495BD9">
              <w:rPr>
                <w:rFonts w:hint="eastAsia"/>
                <w:sz w:val="22"/>
                <w:szCs w:val="22"/>
              </w:rPr>
              <w:t>104.28</w:t>
            </w:r>
          </w:p>
        </w:tc>
        <w:tc>
          <w:tcPr>
            <w:tcW w:w="0" w:type="auto"/>
            <w:tcBorders>
              <w:top w:val="single" w:sz="12" w:space="0" w:color="auto"/>
            </w:tcBorders>
            <w:vAlign w:val="center"/>
          </w:tcPr>
          <w:p w14:paraId="658E55EC" w14:textId="7FA36FFA" w:rsidR="009D47FA" w:rsidRPr="00495BD9" w:rsidRDefault="009D47FA" w:rsidP="00D3397D">
            <w:pPr>
              <w:jc w:val="right"/>
              <w:rPr>
                <w:sz w:val="22"/>
                <w:szCs w:val="22"/>
              </w:rPr>
            </w:pPr>
            <w:r w:rsidRPr="00495BD9">
              <w:rPr>
                <w:rFonts w:hint="eastAsia"/>
                <w:sz w:val="22"/>
                <w:szCs w:val="22"/>
              </w:rPr>
              <w:t>67.78</w:t>
            </w:r>
          </w:p>
        </w:tc>
        <w:tc>
          <w:tcPr>
            <w:tcW w:w="0" w:type="auto"/>
            <w:tcBorders>
              <w:top w:val="single" w:sz="12" w:space="0" w:color="auto"/>
            </w:tcBorders>
            <w:vAlign w:val="center"/>
          </w:tcPr>
          <w:p w14:paraId="20833D11" w14:textId="287ADAB9" w:rsidR="009D47FA" w:rsidRPr="00495BD9" w:rsidRDefault="009D47FA" w:rsidP="00D3397D">
            <w:pPr>
              <w:jc w:val="right"/>
              <w:rPr>
                <w:sz w:val="22"/>
                <w:szCs w:val="22"/>
              </w:rPr>
            </w:pPr>
            <w:r w:rsidRPr="00495BD9">
              <w:rPr>
                <w:rFonts w:hint="eastAsia"/>
                <w:sz w:val="22"/>
                <w:szCs w:val="22"/>
              </w:rPr>
              <w:t>33.45</w:t>
            </w:r>
          </w:p>
        </w:tc>
        <w:tc>
          <w:tcPr>
            <w:tcW w:w="0" w:type="auto"/>
            <w:tcBorders>
              <w:top w:val="single" w:sz="12" w:space="0" w:color="auto"/>
            </w:tcBorders>
            <w:vAlign w:val="center"/>
          </w:tcPr>
          <w:p w14:paraId="65CA7217" w14:textId="1D506E34" w:rsidR="009D47FA" w:rsidRPr="00495BD9" w:rsidRDefault="009D47FA" w:rsidP="00D3397D">
            <w:pPr>
              <w:jc w:val="right"/>
              <w:rPr>
                <w:sz w:val="22"/>
                <w:szCs w:val="22"/>
              </w:rPr>
            </w:pPr>
            <w:r w:rsidRPr="00495BD9">
              <w:rPr>
                <w:rFonts w:hint="eastAsia"/>
                <w:sz w:val="22"/>
                <w:szCs w:val="22"/>
              </w:rPr>
              <w:t>116.07</w:t>
            </w:r>
          </w:p>
        </w:tc>
        <w:tc>
          <w:tcPr>
            <w:tcW w:w="0" w:type="auto"/>
            <w:tcBorders>
              <w:top w:val="single" w:sz="12" w:space="0" w:color="auto"/>
            </w:tcBorders>
            <w:vAlign w:val="center"/>
          </w:tcPr>
          <w:p w14:paraId="2287D00C" w14:textId="72E7F3F7" w:rsidR="009D47FA" w:rsidRPr="00495BD9" w:rsidRDefault="009D47FA" w:rsidP="00D3397D">
            <w:pPr>
              <w:jc w:val="right"/>
              <w:rPr>
                <w:sz w:val="22"/>
                <w:szCs w:val="22"/>
              </w:rPr>
            </w:pPr>
            <w:r w:rsidRPr="00495BD9">
              <w:rPr>
                <w:rFonts w:hint="eastAsia"/>
                <w:b/>
                <w:bCs/>
                <w:sz w:val="22"/>
                <w:szCs w:val="22"/>
              </w:rPr>
              <w:t>124.26</w:t>
            </w:r>
          </w:p>
        </w:tc>
        <w:tc>
          <w:tcPr>
            <w:tcW w:w="0" w:type="auto"/>
            <w:tcBorders>
              <w:top w:val="single" w:sz="12" w:space="0" w:color="auto"/>
            </w:tcBorders>
            <w:vAlign w:val="center"/>
          </w:tcPr>
          <w:p w14:paraId="4F452138" w14:textId="2AEB34D0" w:rsidR="009D47FA" w:rsidRPr="00495BD9" w:rsidRDefault="009D47FA" w:rsidP="00D3397D">
            <w:pPr>
              <w:jc w:val="right"/>
              <w:rPr>
                <w:sz w:val="22"/>
                <w:szCs w:val="22"/>
              </w:rPr>
            </w:pPr>
            <w:r w:rsidRPr="00495BD9">
              <w:rPr>
                <w:rFonts w:hint="eastAsia"/>
                <w:b/>
                <w:bCs/>
                <w:sz w:val="22"/>
                <w:szCs w:val="22"/>
              </w:rPr>
              <w:t>118.99</w:t>
            </w:r>
          </w:p>
        </w:tc>
        <w:tc>
          <w:tcPr>
            <w:tcW w:w="0" w:type="auto"/>
            <w:tcBorders>
              <w:top w:val="single" w:sz="12" w:space="0" w:color="auto"/>
            </w:tcBorders>
            <w:vAlign w:val="center"/>
          </w:tcPr>
          <w:p w14:paraId="2A183869" w14:textId="25A314B5" w:rsidR="009D47FA" w:rsidRPr="00495BD9" w:rsidRDefault="009D47FA" w:rsidP="00D3397D">
            <w:pPr>
              <w:jc w:val="right"/>
              <w:rPr>
                <w:b/>
                <w:bCs/>
                <w:sz w:val="22"/>
                <w:szCs w:val="22"/>
              </w:rPr>
            </w:pPr>
            <w:r w:rsidRPr="00495BD9">
              <w:rPr>
                <w:rFonts w:hint="eastAsia"/>
                <w:b/>
                <w:bCs/>
                <w:sz w:val="22"/>
                <w:szCs w:val="22"/>
              </w:rPr>
              <w:t>122.09</w:t>
            </w:r>
          </w:p>
        </w:tc>
      </w:tr>
      <w:tr w:rsidR="002D3168" w:rsidRPr="00495BD9" w14:paraId="5254ED67" w14:textId="77777777" w:rsidTr="008B6CBA">
        <w:tc>
          <w:tcPr>
            <w:tcW w:w="0" w:type="auto"/>
            <w:vAlign w:val="center"/>
          </w:tcPr>
          <w:p w14:paraId="697069D2"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R@1e-1</w:t>
            </w:r>
          </w:p>
        </w:tc>
        <w:tc>
          <w:tcPr>
            <w:tcW w:w="0" w:type="auto"/>
            <w:vAlign w:val="center"/>
          </w:tcPr>
          <w:p w14:paraId="18988405" w14:textId="4168DBB3" w:rsidR="009D47FA" w:rsidRPr="00495BD9" w:rsidRDefault="009D47FA" w:rsidP="00D3397D">
            <w:pPr>
              <w:jc w:val="right"/>
              <w:rPr>
                <w:sz w:val="22"/>
                <w:szCs w:val="22"/>
              </w:rPr>
            </w:pPr>
            <w:r w:rsidRPr="00495BD9">
              <w:rPr>
                <w:rFonts w:hint="eastAsia"/>
                <w:sz w:val="22"/>
                <w:szCs w:val="22"/>
              </w:rPr>
              <w:t>26.17</w:t>
            </w:r>
          </w:p>
        </w:tc>
        <w:tc>
          <w:tcPr>
            <w:tcW w:w="0" w:type="auto"/>
            <w:vAlign w:val="center"/>
          </w:tcPr>
          <w:p w14:paraId="2E0D686B" w14:textId="062E04CF" w:rsidR="009D47FA" w:rsidRPr="00495BD9" w:rsidRDefault="009D47FA" w:rsidP="00D3397D">
            <w:pPr>
              <w:jc w:val="right"/>
              <w:rPr>
                <w:sz w:val="22"/>
                <w:szCs w:val="22"/>
              </w:rPr>
            </w:pPr>
            <w:r w:rsidRPr="00495BD9">
              <w:rPr>
                <w:rFonts w:hint="eastAsia"/>
                <w:sz w:val="22"/>
                <w:szCs w:val="22"/>
              </w:rPr>
              <w:t>103.36</w:t>
            </w:r>
          </w:p>
        </w:tc>
        <w:tc>
          <w:tcPr>
            <w:tcW w:w="0" w:type="auto"/>
            <w:vAlign w:val="center"/>
          </w:tcPr>
          <w:p w14:paraId="536B97FA" w14:textId="43E9D77D" w:rsidR="009D47FA" w:rsidRPr="00495BD9" w:rsidRDefault="009D47FA" w:rsidP="00D3397D">
            <w:pPr>
              <w:jc w:val="right"/>
              <w:rPr>
                <w:sz w:val="22"/>
                <w:szCs w:val="22"/>
              </w:rPr>
            </w:pPr>
            <w:r w:rsidRPr="00495BD9">
              <w:rPr>
                <w:rFonts w:hint="eastAsia"/>
                <w:sz w:val="22"/>
                <w:szCs w:val="22"/>
              </w:rPr>
              <w:t>66.66</w:t>
            </w:r>
          </w:p>
        </w:tc>
        <w:tc>
          <w:tcPr>
            <w:tcW w:w="0" w:type="auto"/>
            <w:vAlign w:val="center"/>
          </w:tcPr>
          <w:p w14:paraId="61B23A1E" w14:textId="054D1590" w:rsidR="009D47FA" w:rsidRPr="00495BD9" w:rsidRDefault="009D47FA" w:rsidP="00D3397D">
            <w:pPr>
              <w:jc w:val="right"/>
              <w:rPr>
                <w:sz w:val="22"/>
                <w:szCs w:val="22"/>
              </w:rPr>
            </w:pPr>
            <w:r w:rsidRPr="00495BD9">
              <w:rPr>
                <w:rFonts w:hint="eastAsia"/>
                <w:sz w:val="22"/>
                <w:szCs w:val="22"/>
              </w:rPr>
              <w:t>33.66</w:t>
            </w:r>
          </w:p>
        </w:tc>
        <w:tc>
          <w:tcPr>
            <w:tcW w:w="0" w:type="auto"/>
            <w:vAlign w:val="center"/>
          </w:tcPr>
          <w:p w14:paraId="0D6C8B1C" w14:textId="4B4ED21F" w:rsidR="009D47FA" w:rsidRPr="00495BD9" w:rsidRDefault="009D47FA" w:rsidP="00D3397D">
            <w:pPr>
              <w:jc w:val="right"/>
              <w:rPr>
                <w:sz w:val="22"/>
                <w:szCs w:val="22"/>
              </w:rPr>
            </w:pPr>
            <w:r w:rsidRPr="00495BD9">
              <w:rPr>
                <w:rFonts w:hint="eastAsia"/>
                <w:b/>
                <w:bCs/>
                <w:sz w:val="22"/>
                <w:szCs w:val="22"/>
              </w:rPr>
              <w:t>116.44</w:t>
            </w:r>
          </w:p>
        </w:tc>
        <w:tc>
          <w:tcPr>
            <w:tcW w:w="0" w:type="auto"/>
            <w:vAlign w:val="center"/>
          </w:tcPr>
          <w:p w14:paraId="18216E77" w14:textId="5E7242DB" w:rsidR="009D47FA" w:rsidRPr="00495BD9" w:rsidRDefault="009D47FA" w:rsidP="00D3397D">
            <w:pPr>
              <w:jc w:val="right"/>
              <w:rPr>
                <w:sz w:val="22"/>
                <w:szCs w:val="22"/>
              </w:rPr>
            </w:pPr>
            <w:r w:rsidRPr="00495BD9">
              <w:rPr>
                <w:rFonts w:hint="eastAsia"/>
                <w:b/>
                <w:bCs/>
                <w:sz w:val="22"/>
                <w:szCs w:val="22"/>
              </w:rPr>
              <w:t>120.7</w:t>
            </w:r>
            <w:r w:rsidR="00D3397D" w:rsidRPr="00495BD9">
              <w:rPr>
                <w:rFonts w:hint="eastAsia"/>
                <w:b/>
                <w:bCs/>
                <w:sz w:val="22"/>
                <w:szCs w:val="22"/>
              </w:rPr>
              <w:t>0</w:t>
            </w:r>
          </w:p>
        </w:tc>
        <w:tc>
          <w:tcPr>
            <w:tcW w:w="0" w:type="auto"/>
            <w:vAlign w:val="center"/>
          </w:tcPr>
          <w:p w14:paraId="55979509" w14:textId="1B3E9311" w:rsidR="009D47FA" w:rsidRPr="00495BD9" w:rsidRDefault="009D47FA" w:rsidP="00D3397D">
            <w:pPr>
              <w:jc w:val="right"/>
              <w:rPr>
                <w:sz w:val="22"/>
                <w:szCs w:val="22"/>
              </w:rPr>
            </w:pPr>
            <w:r w:rsidRPr="00495BD9">
              <w:rPr>
                <w:rFonts w:hint="eastAsia"/>
                <w:b/>
                <w:bCs/>
                <w:sz w:val="22"/>
                <w:szCs w:val="22"/>
              </w:rPr>
              <w:t>118.59</w:t>
            </w:r>
          </w:p>
        </w:tc>
        <w:tc>
          <w:tcPr>
            <w:tcW w:w="0" w:type="auto"/>
            <w:vAlign w:val="center"/>
          </w:tcPr>
          <w:p w14:paraId="333D50E3" w14:textId="7605AE19" w:rsidR="009D47FA" w:rsidRPr="00495BD9" w:rsidRDefault="009D47FA" w:rsidP="00D3397D">
            <w:pPr>
              <w:jc w:val="right"/>
              <w:rPr>
                <w:b/>
                <w:bCs/>
                <w:sz w:val="22"/>
                <w:szCs w:val="22"/>
              </w:rPr>
            </w:pPr>
            <w:r w:rsidRPr="00495BD9">
              <w:rPr>
                <w:rFonts w:hint="eastAsia"/>
                <w:b/>
                <w:bCs/>
                <w:sz w:val="22"/>
                <w:szCs w:val="22"/>
              </w:rPr>
              <w:t>119.93</w:t>
            </w:r>
          </w:p>
        </w:tc>
      </w:tr>
      <w:tr w:rsidR="002D3168" w:rsidRPr="00495BD9" w14:paraId="36D9755D" w14:textId="77777777" w:rsidTr="008B6CBA">
        <w:tc>
          <w:tcPr>
            <w:tcW w:w="0" w:type="auto"/>
            <w:vAlign w:val="center"/>
          </w:tcPr>
          <w:p w14:paraId="1F247990"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R@5e-1</w:t>
            </w:r>
          </w:p>
        </w:tc>
        <w:tc>
          <w:tcPr>
            <w:tcW w:w="0" w:type="auto"/>
            <w:vAlign w:val="center"/>
          </w:tcPr>
          <w:p w14:paraId="5558476D" w14:textId="173128C6" w:rsidR="009D47FA" w:rsidRPr="00495BD9" w:rsidRDefault="009D47FA" w:rsidP="00D3397D">
            <w:pPr>
              <w:jc w:val="right"/>
              <w:rPr>
                <w:sz w:val="22"/>
                <w:szCs w:val="22"/>
              </w:rPr>
            </w:pPr>
            <w:r w:rsidRPr="00495BD9">
              <w:rPr>
                <w:rFonts w:hint="eastAsia"/>
                <w:sz w:val="22"/>
                <w:szCs w:val="22"/>
              </w:rPr>
              <w:t>15.59</w:t>
            </w:r>
          </w:p>
        </w:tc>
        <w:tc>
          <w:tcPr>
            <w:tcW w:w="0" w:type="auto"/>
            <w:vAlign w:val="center"/>
          </w:tcPr>
          <w:p w14:paraId="36B910B1" w14:textId="1D959D1E" w:rsidR="009D47FA" w:rsidRPr="00495BD9" w:rsidRDefault="009D47FA" w:rsidP="00D3397D">
            <w:pPr>
              <w:jc w:val="right"/>
              <w:rPr>
                <w:sz w:val="22"/>
                <w:szCs w:val="22"/>
              </w:rPr>
            </w:pPr>
            <w:r w:rsidRPr="00495BD9">
              <w:rPr>
                <w:rFonts w:hint="eastAsia"/>
                <w:sz w:val="22"/>
                <w:szCs w:val="22"/>
              </w:rPr>
              <w:t>32.69</w:t>
            </w:r>
          </w:p>
        </w:tc>
        <w:tc>
          <w:tcPr>
            <w:tcW w:w="0" w:type="auto"/>
            <w:vAlign w:val="center"/>
          </w:tcPr>
          <w:p w14:paraId="74C225F2" w14:textId="17DD5881" w:rsidR="009D47FA" w:rsidRPr="00495BD9" w:rsidRDefault="009D47FA" w:rsidP="00D3397D">
            <w:pPr>
              <w:jc w:val="right"/>
              <w:rPr>
                <w:sz w:val="22"/>
                <w:szCs w:val="22"/>
              </w:rPr>
            </w:pPr>
            <w:r w:rsidRPr="00495BD9">
              <w:rPr>
                <w:rFonts w:hint="eastAsia"/>
                <w:sz w:val="22"/>
                <w:szCs w:val="22"/>
              </w:rPr>
              <w:t>28.5</w:t>
            </w:r>
            <w:r w:rsidR="00D3397D" w:rsidRPr="00495BD9">
              <w:rPr>
                <w:rFonts w:hint="eastAsia"/>
                <w:sz w:val="22"/>
                <w:szCs w:val="22"/>
              </w:rPr>
              <w:t>0</w:t>
            </w:r>
          </w:p>
        </w:tc>
        <w:tc>
          <w:tcPr>
            <w:tcW w:w="0" w:type="auto"/>
            <w:vAlign w:val="center"/>
          </w:tcPr>
          <w:p w14:paraId="5736B856" w14:textId="088CAFDA" w:rsidR="009D47FA" w:rsidRPr="00495BD9" w:rsidRDefault="009D47FA" w:rsidP="00D3397D">
            <w:pPr>
              <w:jc w:val="right"/>
              <w:rPr>
                <w:sz w:val="22"/>
                <w:szCs w:val="22"/>
              </w:rPr>
            </w:pPr>
            <w:r w:rsidRPr="00495BD9">
              <w:rPr>
                <w:rFonts w:hint="eastAsia"/>
                <w:sz w:val="22"/>
                <w:szCs w:val="22"/>
              </w:rPr>
              <w:t>21.19</w:t>
            </w:r>
          </w:p>
        </w:tc>
        <w:tc>
          <w:tcPr>
            <w:tcW w:w="0" w:type="auto"/>
            <w:vAlign w:val="center"/>
          </w:tcPr>
          <w:p w14:paraId="694AAC28" w14:textId="5C9FB53F" w:rsidR="009D47FA" w:rsidRPr="00495BD9" w:rsidRDefault="009D47FA" w:rsidP="00D3397D">
            <w:pPr>
              <w:jc w:val="right"/>
              <w:rPr>
                <w:sz w:val="22"/>
                <w:szCs w:val="22"/>
              </w:rPr>
            </w:pPr>
            <w:r w:rsidRPr="00495BD9">
              <w:rPr>
                <w:rFonts w:hint="eastAsia"/>
                <w:b/>
                <w:bCs/>
                <w:sz w:val="22"/>
                <w:szCs w:val="22"/>
              </w:rPr>
              <w:t>66.61</w:t>
            </w:r>
          </w:p>
        </w:tc>
        <w:tc>
          <w:tcPr>
            <w:tcW w:w="0" w:type="auto"/>
            <w:vAlign w:val="center"/>
          </w:tcPr>
          <w:p w14:paraId="70BB7077" w14:textId="72B8DCE6" w:rsidR="009D47FA" w:rsidRPr="00495BD9" w:rsidRDefault="009D47FA" w:rsidP="00D3397D">
            <w:pPr>
              <w:jc w:val="right"/>
              <w:rPr>
                <w:sz w:val="22"/>
                <w:szCs w:val="22"/>
              </w:rPr>
            </w:pPr>
            <w:r w:rsidRPr="00495BD9">
              <w:rPr>
                <w:rFonts w:hint="eastAsia"/>
                <w:sz w:val="22"/>
                <w:szCs w:val="22"/>
              </w:rPr>
              <w:t>61.19</w:t>
            </w:r>
          </w:p>
        </w:tc>
        <w:tc>
          <w:tcPr>
            <w:tcW w:w="0" w:type="auto"/>
            <w:vAlign w:val="center"/>
          </w:tcPr>
          <w:p w14:paraId="61D681AF" w14:textId="34DD06AE" w:rsidR="009D47FA" w:rsidRPr="00495BD9" w:rsidRDefault="009D47FA" w:rsidP="00D3397D">
            <w:pPr>
              <w:jc w:val="right"/>
              <w:rPr>
                <w:sz w:val="22"/>
                <w:szCs w:val="22"/>
              </w:rPr>
            </w:pPr>
            <w:r w:rsidRPr="00495BD9">
              <w:rPr>
                <w:rFonts w:hint="eastAsia"/>
                <w:b/>
                <w:bCs/>
                <w:sz w:val="22"/>
                <w:szCs w:val="22"/>
              </w:rPr>
              <w:t>66.59</w:t>
            </w:r>
          </w:p>
        </w:tc>
        <w:tc>
          <w:tcPr>
            <w:tcW w:w="0" w:type="auto"/>
            <w:vAlign w:val="center"/>
          </w:tcPr>
          <w:p w14:paraId="7D3A0B89" w14:textId="641CE426" w:rsidR="009D47FA" w:rsidRPr="00495BD9" w:rsidRDefault="009D47FA" w:rsidP="00D3397D">
            <w:pPr>
              <w:jc w:val="right"/>
              <w:rPr>
                <w:b/>
                <w:bCs/>
                <w:sz w:val="22"/>
                <w:szCs w:val="22"/>
              </w:rPr>
            </w:pPr>
            <w:r w:rsidRPr="00495BD9">
              <w:rPr>
                <w:rFonts w:hint="eastAsia"/>
                <w:sz w:val="22"/>
                <w:szCs w:val="22"/>
              </w:rPr>
              <w:t>48.52</w:t>
            </w:r>
          </w:p>
        </w:tc>
      </w:tr>
      <w:tr w:rsidR="009D47FA" w:rsidRPr="00495BD9" w14:paraId="7DAF4D85" w14:textId="77777777" w:rsidTr="008B6CBA">
        <w:tc>
          <w:tcPr>
            <w:tcW w:w="0" w:type="auto"/>
            <w:vAlign w:val="center"/>
          </w:tcPr>
          <w:p w14:paraId="4F784E85" w14:textId="77777777" w:rsidR="009D47FA" w:rsidRPr="00495BD9" w:rsidRDefault="009D47FA" w:rsidP="009D47FA">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R@1e0</w:t>
            </w:r>
          </w:p>
        </w:tc>
        <w:tc>
          <w:tcPr>
            <w:tcW w:w="0" w:type="auto"/>
            <w:vAlign w:val="center"/>
          </w:tcPr>
          <w:p w14:paraId="55692712" w14:textId="3F52CE69" w:rsidR="009D47FA" w:rsidRPr="00495BD9" w:rsidRDefault="009D47FA" w:rsidP="00D3397D">
            <w:pPr>
              <w:jc w:val="right"/>
              <w:rPr>
                <w:sz w:val="22"/>
                <w:szCs w:val="22"/>
              </w:rPr>
            </w:pPr>
            <w:r w:rsidRPr="00495BD9">
              <w:rPr>
                <w:rFonts w:hint="eastAsia"/>
                <w:sz w:val="22"/>
                <w:szCs w:val="22"/>
              </w:rPr>
              <w:t>1.01</w:t>
            </w:r>
          </w:p>
        </w:tc>
        <w:tc>
          <w:tcPr>
            <w:tcW w:w="0" w:type="auto"/>
            <w:vAlign w:val="center"/>
          </w:tcPr>
          <w:p w14:paraId="3E0CC6D0" w14:textId="402E0450" w:rsidR="009D47FA" w:rsidRPr="00495BD9" w:rsidRDefault="009D47FA" w:rsidP="00D3397D">
            <w:pPr>
              <w:jc w:val="right"/>
              <w:rPr>
                <w:sz w:val="22"/>
                <w:szCs w:val="22"/>
              </w:rPr>
            </w:pPr>
            <w:r w:rsidRPr="00495BD9">
              <w:rPr>
                <w:rFonts w:hint="eastAsia"/>
                <w:sz w:val="22"/>
                <w:szCs w:val="22"/>
              </w:rPr>
              <w:t>5.03</w:t>
            </w:r>
          </w:p>
        </w:tc>
        <w:tc>
          <w:tcPr>
            <w:tcW w:w="0" w:type="auto"/>
            <w:vAlign w:val="center"/>
          </w:tcPr>
          <w:p w14:paraId="0B33FB46" w14:textId="7AC3C076" w:rsidR="009D47FA" w:rsidRPr="00495BD9" w:rsidRDefault="009D47FA" w:rsidP="00D3397D">
            <w:pPr>
              <w:jc w:val="right"/>
              <w:rPr>
                <w:sz w:val="22"/>
                <w:szCs w:val="22"/>
              </w:rPr>
            </w:pPr>
            <w:r w:rsidRPr="00495BD9">
              <w:rPr>
                <w:rFonts w:hint="eastAsia"/>
                <w:sz w:val="22"/>
                <w:szCs w:val="22"/>
              </w:rPr>
              <w:t>4.96</w:t>
            </w:r>
          </w:p>
        </w:tc>
        <w:tc>
          <w:tcPr>
            <w:tcW w:w="0" w:type="auto"/>
            <w:vAlign w:val="center"/>
          </w:tcPr>
          <w:p w14:paraId="643B5A82" w14:textId="27D822F2" w:rsidR="009D47FA" w:rsidRPr="00495BD9" w:rsidRDefault="009D47FA" w:rsidP="00D3397D">
            <w:pPr>
              <w:jc w:val="right"/>
              <w:rPr>
                <w:sz w:val="22"/>
                <w:szCs w:val="22"/>
              </w:rPr>
            </w:pPr>
            <w:r w:rsidRPr="00495BD9">
              <w:rPr>
                <w:rFonts w:hint="eastAsia"/>
                <w:sz w:val="22"/>
                <w:szCs w:val="22"/>
              </w:rPr>
              <w:t>7.72</w:t>
            </w:r>
          </w:p>
        </w:tc>
        <w:tc>
          <w:tcPr>
            <w:tcW w:w="0" w:type="auto"/>
            <w:vAlign w:val="center"/>
          </w:tcPr>
          <w:p w14:paraId="540C2243" w14:textId="7B89B666" w:rsidR="009D47FA" w:rsidRPr="00495BD9" w:rsidRDefault="009D47FA" w:rsidP="00D3397D">
            <w:pPr>
              <w:jc w:val="right"/>
              <w:rPr>
                <w:b/>
                <w:bCs/>
                <w:sz w:val="22"/>
                <w:szCs w:val="22"/>
              </w:rPr>
            </w:pPr>
            <w:r w:rsidRPr="00495BD9">
              <w:rPr>
                <w:rFonts w:hint="eastAsia"/>
                <w:b/>
                <w:bCs/>
                <w:sz w:val="22"/>
                <w:szCs w:val="22"/>
              </w:rPr>
              <w:t>14.02</w:t>
            </w:r>
          </w:p>
        </w:tc>
        <w:tc>
          <w:tcPr>
            <w:tcW w:w="0" w:type="auto"/>
            <w:vAlign w:val="center"/>
          </w:tcPr>
          <w:p w14:paraId="708B59E6" w14:textId="19529BF0" w:rsidR="009D47FA" w:rsidRPr="00495BD9" w:rsidRDefault="009D47FA" w:rsidP="00D3397D">
            <w:pPr>
              <w:jc w:val="right"/>
              <w:rPr>
                <w:sz w:val="22"/>
                <w:szCs w:val="22"/>
              </w:rPr>
            </w:pPr>
            <w:r w:rsidRPr="00495BD9">
              <w:rPr>
                <w:rFonts w:hint="eastAsia"/>
                <w:sz w:val="22"/>
                <w:szCs w:val="22"/>
              </w:rPr>
              <w:t>8.47</w:t>
            </w:r>
          </w:p>
        </w:tc>
        <w:tc>
          <w:tcPr>
            <w:tcW w:w="0" w:type="auto"/>
            <w:vAlign w:val="center"/>
          </w:tcPr>
          <w:p w14:paraId="2D04CC89" w14:textId="3C2094FA" w:rsidR="009D47FA" w:rsidRPr="00495BD9" w:rsidRDefault="009D47FA" w:rsidP="00D3397D">
            <w:pPr>
              <w:jc w:val="right"/>
              <w:rPr>
                <w:sz w:val="22"/>
                <w:szCs w:val="22"/>
              </w:rPr>
            </w:pPr>
            <w:r w:rsidRPr="00495BD9">
              <w:rPr>
                <w:rFonts w:hint="eastAsia"/>
                <w:sz w:val="22"/>
                <w:szCs w:val="22"/>
              </w:rPr>
              <w:t>11.85</w:t>
            </w:r>
          </w:p>
        </w:tc>
        <w:tc>
          <w:tcPr>
            <w:tcW w:w="0" w:type="auto"/>
            <w:vAlign w:val="center"/>
          </w:tcPr>
          <w:p w14:paraId="2C27608A" w14:textId="228A300D" w:rsidR="009D47FA" w:rsidRPr="00495BD9" w:rsidRDefault="009D47FA" w:rsidP="00D3397D">
            <w:pPr>
              <w:jc w:val="right"/>
              <w:rPr>
                <w:sz w:val="22"/>
                <w:szCs w:val="22"/>
              </w:rPr>
            </w:pPr>
            <w:r w:rsidRPr="00495BD9">
              <w:rPr>
                <w:rFonts w:hint="eastAsia"/>
                <w:sz w:val="22"/>
                <w:szCs w:val="22"/>
              </w:rPr>
              <w:t>6.17</w:t>
            </w:r>
          </w:p>
        </w:tc>
      </w:tr>
    </w:tbl>
    <w:p w14:paraId="4077C1C7" w14:textId="77777777" w:rsidR="00D34644" w:rsidRPr="00495BD9" w:rsidRDefault="00D34644" w:rsidP="00D34644">
      <w:pPr>
        <w:pStyle w:val="aff3"/>
        <w:spacing w:after="180"/>
        <w:rPr>
          <w:color w:val="auto"/>
          <w:sz w:val="2"/>
          <w:szCs w:val="2"/>
        </w:rPr>
      </w:pPr>
    </w:p>
    <w:p w14:paraId="087445A1" w14:textId="77777777" w:rsidR="00EB7D46" w:rsidRPr="00495BD9" w:rsidRDefault="00EB7D46" w:rsidP="00EB7D46">
      <w:pPr>
        <w:pStyle w:val="aff3"/>
        <w:spacing w:after="180"/>
        <w:rPr>
          <w:color w:val="auto"/>
        </w:rPr>
      </w:pPr>
      <w:r w:rsidRPr="00495BD9">
        <w:rPr>
          <w:color w:val="auto"/>
        </w:rPr>
        <w:t>動作執行擾動的結果並未顯示狀態修正能一致降低策略對控制誤差的敏感程度。在輕度擾動下，多數原本已形成有效策略的模型皆大致維持基準表現，因此此時的分數差異主要延續原有模型能力，尚不足以區分修正機制的作用。當擾動尺度提高至</w:t>
      </w:r>
      <w:r w:rsidRPr="00495BD9">
        <w:rPr>
          <w:color w:val="auto"/>
        </w:rPr>
        <w:t xml:space="preserve"> 0.5 </w:t>
      </w:r>
      <w:r w:rsidRPr="00495BD9">
        <w:rPr>
          <w:color w:val="auto"/>
        </w:rPr>
        <w:t>時，各方法的差異才逐漸明顯；尺度為</w:t>
      </w:r>
      <w:r w:rsidRPr="00495BD9">
        <w:rPr>
          <w:color w:val="auto"/>
        </w:rPr>
        <w:t xml:space="preserve"> 1.0 </w:t>
      </w:r>
      <w:r w:rsidRPr="00495BD9">
        <w:rPr>
          <w:color w:val="auto"/>
        </w:rPr>
        <w:t>時，幾乎所有模型皆已降至低效能範圍，因此不再具有進一步比較的意義。</w:t>
      </w:r>
    </w:p>
    <w:p w14:paraId="6F9FF752" w14:textId="42A65B19" w:rsidR="00EB7D46" w:rsidRPr="00495BD9" w:rsidRDefault="008F6C84" w:rsidP="00EB7D46">
      <w:pPr>
        <w:pStyle w:val="aff3"/>
        <w:spacing w:after="180"/>
        <w:rPr>
          <w:color w:val="auto"/>
        </w:rPr>
      </w:pPr>
      <w:r w:rsidRPr="008F6C84">
        <w:rPr>
          <w:color w:val="auto"/>
        </w:rPr>
        <w:t>在</w:t>
      </w:r>
      <w:r w:rsidRPr="008F6C84">
        <w:rPr>
          <w:color w:val="auto"/>
        </w:rPr>
        <w:t xml:space="preserve"> 0.5 </w:t>
      </w:r>
      <w:r w:rsidRPr="008F6C84">
        <w:rPr>
          <w:color w:val="auto"/>
        </w:rPr>
        <w:t>的擾動尺度下，</w:t>
      </w:r>
      <w:proofErr w:type="spellStart"/>
      <w:r w:rsidRPr="008F6C84">
        <w:rPr>
          <w:color w:val="auto"/>
        </w:rPr>
        <w:t>aspl</w:t>
      </w:r>
      <w:proofErr w:type="spellEnd"/>
      <w:r w:rsidRPr="008F6C84">
        <w:rPr>
          <w:color w:val="auto"/>
        </w:rPr>
        <w:t xml:space="preserve">-c </w:t>
      </w:r>
      <w:r w:rsidRPr="008F6C84">
        <w:rPr>
          <w:color w:val="auto"/>
        </w:rPr>
        <w:t>與</w:t>
      </w:r>
      <w:r w:rsidRPr="008F6C84">
        <w:rPr>
          <w:color w:val="auto"/>
        </w:rPr>
        <w:t xml:space="preserve"> </w:t>
      </w:r>
      <w:proofErr w:type="spellStart"/>
      <w:r w:rsidRPr="008F6C84">
        <w:rPr>
          <w:color w:val="auto"/>
        </w:rPr>
        <w:t>scaspl</w:t>
      </w:r>
      <w:proofErr w:type="spellEnd"/>
      <w:r w:rsidRPr="008F6C84">
        <w:rPr>
          <w:color w:val="auto"/>
        </w:rPr>
        <w:t xml:space="preserve">-n </w:t>
      </w:r>
      <w:r w:rsidRPr="008F6C84">
        <w:rPr>
          <w:color w:val="auto"/>
        </w:rPr>
        <w:t>在</w:t>
      </w:r>
      <w:r w:rsidRPr="008F6C84">
        <w:rPr>
          <w:color w:val="auto"/>
        </w:rPr>
        <w:t xml:space="preserve"> Medium</w:t>
      </w:r>
      <w:r w:rsidRPr="008F6C84">
        <w:rPr>
          <w:color w:val="auto"/>
        </w:rPr>
        <w:t>、</w:t>
      </w:r>
      <w:r w:rsidRPr="008F6C84">
        <w:rPr>
          <w:color w:val="auto"/>
        </w:rPr>
        <w:t xml:space="preserve">Hybrid </w:t>
      </w:r>
      <w:r w:rsidRPr="008F6C84">
        <w:rPr>
          <w:color w:val="auto"/>
        </w:rPr>
        <w:t>與</w:t>
      </w:r>
      <w:r w:rsidRPr="008F6C84">
        <w:rPr>
          <w:color w:val="auto"/>
        </w:rPr>
        <w:t xml:space="preserve"> Medium-Replay </w:t>
      </w:r>
      <w:r w:rsidRPr="008F6C84">
        <w:rPr>
          <w:color w:val="auto"/>
        </w:rPr>
        <w:t>中皆呈現相對較小的效能下降。以</w:t>
      </w:r>
      <w:r w:rsidRPr="008F6C84">
        <w:rPr>
          <w:color w:val="auto"/>
        </w:rPr>
        <w:t xml:space="preserve"> Medium-Replay </w:t>
      </w:r>
      <w:r w:rsidRPr="008F6C84">
        <w:rPr>
          <w:color w:val="auto"/>
        </w:rPr>
        <w:t>為例，</w:t>
      </w:r>
      <w:proofErr w:type="spellStart"/>
      <w:r w:rsidRPr="008F6C84">
        <w:rPr>
          <w:color w:val="auto"/>
        </w:rPr>
        <w:t>aspl</w:t>
      </w:r>
      <w:proofErr w:type="spellEnd"/>
      <w:r w:rsidRPr="008F6C84">
        <w:rPr>
          <w:color w:val="auto"/>
        </w:rPr>
        <w:t xml:space="preserve">-c </w:t>
      </w:r>
      <w:r w:rsidRPr="008F6C84">
        <w:rPr>
          <w:color w:val="auto"/>
        </w:rPr>
        <w:t>與</w:t>
      </w:r>
      <w:r w:rsidRPr="008F6C84">
        <w:rPr>
          <w:color w:val="auto"/>
        </w:rPr>
        <w:t xml:space="preserve"> </w:t>
      </w:r>
      <w:proofErr w:type="spellStart"/>
      <w:r w:rsidRPr="008F6C84">
        <w:rPr>
          <w:color w:val="auto"/>
        </w:rPr>
        <w:t>scaspl</w:t>
      </w:r>
      <w:proofErr w:type="spellEnd"/>
      <w:r w:rsidRPr="008F6C84">
        <w:rPr>
          <w:color w:val="auto"/>
        </w:rPr>
        <w:t xml:space="preserve">-n </w:t>
      </w:r>
      <w:r w:rsidRPr="008F6C84">
        <w:rPr>
          <w:color w:val="auto"/>
        </w:rPr>
        <w:t>仍保留約一半以上的基準表現，而</w:t>
      </w:r>
      <w:r w:rsidRPr="008F6C84">
        <w:rPr>
          <w:color w:val="auto"/>
        </w:rPr>
        <w:t xml:space="preserve"> </w:t>
      </w:r>
      <w:proofErr w:type="spellStart"/>
      <w:r w:rsidRPr="008F6C84">
        <w:rPr>
          <w:color w:val="auto"/>
        </w:rPr>
        <w:t>scas</w:t>
      </w:r>
      <w:proofErr w:type="spellEnd"/>
      <w:r w:rsidRPr="008F6C84">
        <w:rPr>
          <w:color w:val="auto"/>
        </w:rPr>
        <w:t xml:space="preserve">-n </w:t>
      </w:r>
      <w:r w:rsidRPr="008F6C84">
        <w:rPr>
          <w:color w:val="auto"/>
        </w:rPr>
        <w:t>與</w:t>
      </w:r>
      <w:r w:rsidRPr="008F6C84">
        <w:rPr>
          <w:color w:val="auto"/>
        </w:rPr>
        <w:t xml:space="preserve"> </w:t>
      </w:r>
      <w:proofErr w:type="spellStart"/>
      <w:r w:rsidRPr="008F6C84">
        <w:rPr>
          <w:color w:val="auto"/>
        </w:rPr>
        <w:t>scc</w:t>
      </w:r>
      <w:proofErr w:type="spellEnd"/>
      <w:r w:rsidRPr="008F6C84">
        <w:rPr>
          <w:color w:val="auto"/>
        </w:rPr>
        <w:t xml:space="preserve">-n </w:t>
      </w:r>
      <w:r w:rsidRPr="008F6C84">
        <w:rPr>
          <w:color w:val="auto"/>
        </w:rPr>
        <w:t>的下降幅度較大；</w:t>
      </w:r>
      <w:r w:rsidRPr="008F6C84">
        <w:rPr>
          <w:color w:val="auto"/>
        </w:rPr>
        <w:t xml:space="preserve">Medium </w:t>
      </w:r>
      <w:r w:rsidRPr="008F6C84">
        <w:rPr>
          <w:color w:val="auto"/>
        </w:rPr>
        <w:t>與</w:t>
      </w:r>
      <w:r w:rsidRPr="008F6C84">
        <w:rPr>
          <w:color w:val="auto"/>
        </w:rPr>
        <w:t xml:space="preserve"> Hybrid </w:t>
      </w:r>
      <w:r w:rsidRPr="008F6C84">
        <w:rPr>
          <w:color w:val="auto"/>
        </w:rPr>
        <w:t>亦呈現相近趨勢。</w:t>
      </w:r>
      <w:r w:rsidR="00EB7D46" w:rsidRPr="00495BD9">
        <w:rPr>
          <w:color w:val="auto"/>
        </w:rPr>
        <w:t>由於未使用狀態修正的</w:t>
      </w:r>
      <w:r w:rsidR="00EB7D46" w:rsidRPr="00495BD9">
        <w:rPr>
          <w:color w:val="auto"/>
        </w:rPr>
        <w:t xml:space="preserve"> </w:t>
      </w:r>
      <w:proofErr w:type="spellStart"/>
      <w:r w:rsidR="00EB7D46" w:rsidRPr="00495BD9">
        <w:rPr>
          <w:color w:val="auto"/>
        </w:rPr>
        <w:t>aspl</w:t>
      </w:r>
      <w:proofErr w:type="spellEnd"/>
      <w:r w:rsidR="00EB7D46" w:rsidRPr="00495BD9">
        <w:rPr>
          <w:color w:val="auto"/>
        </w:rPr>
        <w:t xml:space="preserve">-c </w:t>
      </w:r>
      <w:r w:rsidR="00EB7D46" w:rsidRPr="00495BD9">
        <w:rPr>
          <w:color w:val="auto"/>
        </w:rPr>
        <w:t>同樣具有此項特徵，因此這個結果較可能與偽標籤約束有關，而不是由狀態修正所形成。</w:t>
      </w:r>
      <w:r w:rsidR="00EB7D46" w:rsidRPr="00495BD9">
        <w:rPr>
          <w:color w:val="auto"/>
        </w:rPr>
        <w:t xml:space="preserve"> </w:t>
      </w:r>
    </w:p>
    <w:p w14:paraId="66E000B6" w14:textId="77777777" w:rsidR="00EB7D46" w:rsidRPr="00495BD9" w:rsidRDefault="00EB7D46" w:rsidP="00EB7D46">
      <w:pPr>
        <w:pStyle w:val="aff3"/>
        <w:spacing w:after="180"/>
        <w:rPr>
          <w:color w:val="auto"/>
        </w:rPr>
      </w:pPr>
      <w:r w:rsidRPr="00495BD9">
        <w:rPr>
          <w:color w:val="auto"/>
        </w:rPr>
        <w:t>可能的原因是，</w:t>
      </w:r>
      <w:r w:rsidRPr="00495BD9">
        <w:rPr>
          <w:color w:val="auto"/>
        </w:rPr>
        <w:t xml:space="preserve">ASPL </w:t>
      </w:r>
      <w:r w:rsidRPr="00495BD9">
        <w:rPr>
          <w:color w:val="auto"/>
        </w:rPr>
        <w:t>以資料動作為中心建立隨動作距離下降的局部價值分佈，使策略較不容易依賴動作空間中狹窄且孤立的高估區域。當實際執行動作受到中度隨機偏移時，這種價值結構可能使策略輸出周圍仍保留較多可接受的控制行為，因此效能下降相對較慢。相較之下，狀態修正需要在動作誤差已改變後續狀態後，透過下一步控制進行調整；由於動作擾動會在每</w:t>
      </w:r>
      <w:proofErr w:type="gramStart"/>
      <w:r w:rsidRPr="00495BD9">
        <w:rPr>
          <w:color w:val="auto"/>
        </w:rPr>
        <w:t>個</w:t>
      </w:r>
      <w:proofErr w:type="gramEnd"/>
      <w:r w:rsidRPr="00495BD9">
        <w:rPr>
          <w:color w:val="auto"/>
        </w:rPr>
        <w:t>步驟重新發生，前一步的修正可能尚未完成便再次受到干擾，因此未呈現明確</w:t>
      </w:r>
      <w:r w:rsidRPr="00495BD9">
        <w:rPr>
          <w:color w:val="auto"/>
        </w:rPr>
        <w:lastRenderedPageBreak/>
        <w:t>的額外優勢。這項解釋仍屬依據方法機制與結果趨勢所作的推估，現有回報結果不足以直接確認價值分佈的實際變化。</w:t>
      </w:r>
    </w:p>
    <w:p w14:paraId="3BC1D25D" w14:textId="32D6D1EC" w:rsidR="00886629" w:rsidRPr="00495BD9" w:rsidRDefault="00FA36C9" w:rsidP="005C60CA">
      <w:pPr>
        <w:pStyle w:val="3"/>
        <w:rPr>
          <w:rFonts w:eastAsia="標楷體"/>
          <w:color w:val="auto"/>
        </w:rPr>
      </w:pPr>
      <w:bookmarkStart w:id="121" w:name="_Toc236147789"/>
      <w:r w:rsidRPr="00495BD9">
        <w:rPr>
          <w:rFonts w:eastAsia="標楷體"/>
          <w:color w:val="auto"/>
        </w:rPr>
        <w:t>環境狀態擾動</w:t>
      </w:r>
      <w:bookmarkEnd w:id="121"/>
    </w:p>
    <w:p w14:paraId="2D3DBD06" w14:textId="1AE01763" w:rsidR="00701ED5" w:rsidRPr="00495BD9" w:rsidRDefault="00ED404B" w:rsidP="005C1E33">
      <w:pPr>
        <w:pStyle w:val="aff3"/>
        <w:spacing w:after="180"/>
        <w:rPr>
          <w:color w:val="auto"/>
        </w:rPr>
      </w:pPr>
      <w:bookmarkStart w:id="122" w:name="_Toc235794708"/>
      <w:r w:rsidRPr="00495BD9">
        <w:rPr>
          <w:color w:val="auto"/>
        </w:rPr>
        <w:t>策略執行過程除了可能受到動作誤差影響，環境中的實際狀態也可能因外力、機構滑動或其他干擾而偏離原先的轉移結果。與動作擾動僅改變當前步驟實際執行的控制輸入不同，狀態擾動會直接改變代理人後續所處的環境狀態，並持續影響之後的策略判斷與狀態轉移。因此，本實驗透過擾動模擬器內部狀態，評估各方法面對持續狀態偏移時的控制穩定性與恢復能力。</w:t>
      </w:r>
    </w:p>
    <w:p w14:paraId="02314432" w14:textId="05DF09E3" w:rsidR="000F26A6" w:rsidRPr="00495BD9" w:rsidRDefault="00686DC1" w:rsidP="00701ED5">
      <w:pPr>
        <w:pStyle w:val="aff3"/>
        <w:spacing w:after="180"/>
        <w:rPr>
          <w:color w:val="auto"/>
        </w:rPr>
      </w:pPr>
      <w:r w:rsidRPr="00495BD9">
        <w:rPr>
          <w:color w:val="auto"/>
        </w:rPr>
        <w:t>在每</w:t>
      </w:r>
      <w:proofErr w:type="gramStart"/>
      <w:r w:rsidRPr="00495BD9">
        <w:rPr>
          <w:color w:val="auto"/>
        </w:rPr>
        <w:t>個</w:t>
      </w:r>
      <w:proofErr w:type="gramEnd"/>
      <w:r w:rsidRPr="00495BD9">
        <w:rPr>
          <w:color w:val="auto"/>
        </w:rPr>
        <w:t>環境步驟中，環境先依據策略輸出的動作完成正常轉移。若回合尚未終止，則讀取轉移後的模擬器內部狀態，並加入高斯雜訊。</w:t>
      </w:r>
      <w:r w:rsidR="00701ED5" w:rsidRPr="00495BD9">
        <w:rPr>
          <w:rFonts w:hint="eastAsia"/>
          <w:color w:val="auto"/>
        </w:rPr>
        <w:t>令</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t+1</m:t>
            </m:r>
          </m:sub>
        </m:sSub>
        <m:r>
          <w:rPr>
            <w:rFonts w:ascii="Cambria Math" w:hAnsi="Cambria Math"/>
            <w:color w:val="auto"/>
          </w:rPr>
          <m:t>∈</m:t>
        </m:r>
        <m:sSup>
          <m:sSupPr>
            <m:ctrlPr>
              <w:rPr>
                <w:rFonts w:ascii="Cambria Math" w:hAnsi="Cambria Math"/>
                <w:i/>
                <w:color w:val="auto"/>
              </w:rPr>
            </m:ctrlPr>
          </m:sSupPr>
          <m:e>
            <m:r>
              <m:rPr>
                <m:scr m:val="double-struck"/>
              </m:rPr>
              <w:rPr>
                <w:rFonts w:ascii="Cambria Math" w:hAnsi="Cambria Math"/>
                <w:color w:val="auto"/>
              </w:rPr>
              <m:t>R</m:t>
            </m:r>
          </m:e>
          <m:sup>
            <m:r>
              <w:rPr>
                <w:rFonts w:ascii="Cambria Math" w:hAnsi="Cambria Math"/>
                <w:color w:val="auto"/>
              </w:rPr>
              <m:t>n</m:t>
            </m:r>
          </m:sup>
        </m:sSup>
        <m:r>
          <w:rPr>
            <w:rFonts w:ascii="Cambria Math" w:hAnsi="Cambria Math"/>
            <w:color w:val="auto"/>
          </w:rPr>
          <m:t xml:space="preserve"> </m:t>
        </m:r>
      </m:oMath>
      <w:r w:rsidR="00701ED5" w:rsidRPr="00495BD9">
        <w:rPr>
          <w:rFonts w:hint="eastAsia"/>
          <w:color w:val="auto"/>
        </w:rPr>
        <w:t>表示由</w:t>
      </w:r>
      <w:r w:rsidR="00701ED5" w:rsidRPr="00495BD9">
        <w:rPr>
          <w:rFonts w:hint="eastAsia"/>
          <w:color w:val="auto"/>
        </w:rPr>
        <w:t xml:space="preserve"> n </w:t>
      </w:r>
      <w:proofErr w:type="gramStart"/>
      <w:r w:rsidR="00701ED5" w:rsidRPr="00495BD9">
        <w:rPr>
          <w:rFonts w:hint="eastAsia"/>
          <w:color w:val="auto"/>
        </w:rPr>
        <w:t>個</w:t>
      </w:r>
      <w:proofErr w:type="gramEnd"/>
      <w:r w:rsidR="00701ED5" w:rsidRPr="00495BD9">
        <w:rPr>
          <w:rFonts w:hint="eastAsia"/>
          <w:color w:val="auto"/>
        </w:rPr>
        <w:t>內部狀態成分構成的狀態向量，受擾動狀態定義為：</w:t>
      </w:r>
    </w:p>
    <w:p w14:paraId="015E6E88" w14:textId="1EC30D96" w:rsidR="007806C1" w:rsidRPr="00495BD9" w:rsidRDefault="00000000" w:rsidP="007806C1">
      <w:pPr>
        <w:pStyle w:val="aff3"/>
        <w:spacing w:after="180"/>
        <w:rPr>
          <w:color w:val="auto"/>
        </w:rPr>
      </w:pPr>
      <m:oMathPara>
        <m:oMath>
          <m:eqArr>
            <m:eqArrPr>
              <m:maxDist m:val="1"/>
              <m:ctrlPr>
                <w:rPr>
                  <w:rFonts w:ascii="Cambria Math" w:hAnsi="Cambria Math"/>
                  <w:i/>
                  <w:color w:val="auto"/>
                </w:rPr>
              </m:ctrlPr>
            </m:eqArrPr>
            <m:e>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x</m:t>
                      </m:r>
                    </m:e>
                  </m:acc>
                </m:e>
                <m:sub>
                  <m:r>
                    <w:rPr>
                      <w:rFonts w:ascii="Cambria Math" w:hAnsi="Cambria Math"/>
                      <w:color w:val="auto"/>
                    </w:rPr>
                    <m:t>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s</m:t>
                  </m:r>
                </m:sub>
              </m:sSub>
              <m:sSub>
                <m:sSubPr>
                  <m:ctrlPr>
                    <w:rPr>
                      <w:rFonts w:ascii="Cambria Math" w:hAnsi="Cambria Math"/>
                      <w:i/>
                      <w:color w:val="auto"/>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 N</m:t>
              </m:r>
              <m:d>
                <m:dPr>
                  <m:ctrlPr>
                    <w:rPr>
                      <w:rFonts w:ascii="Cambria Math" w:hAnsi="Cambria Math"/>
                      <w:i/>
                      <w:color w:val="auto"/>
                    </w:rPr>
                  </m:ctrlPr>
                </m:dPr>
                <m:e>
                  <m:r>
                    <w:rPr>
                      <w:rFonts w:ascii="Cambria Math" w:hAnsi="Cambria Math"/>
                      <w:color w:val="auto"/>
                    </w:rPr>
                    <m:t>0,</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n</m:t>
                      </m:r>
                    </m:sub>
                  </m:sSub>
                </m:e>
              </m:d>
              <m:r>
                <w:rPr>
                  <w:rFonts w:ascii="Cambria Math" w:hAnsi="Cambria Math"/>
                  <w:color w:val="auto"/>
                </w:rPr>
                <m:t>#</m:t>
              </m:r>
              <m:d>
                <m:dPr>
                  <m:ctrlPr>
                    <w:rPr>
                      <w:rFonts w:ascii="Cambria Math" w:hAnsi="Cambria Math"/>
                      <w:i/>
                      <w:color w:val="auto"/>
                    </w:rPr>
                  </m:ctrlPr>
                </m:dPr>
                <m:e>
                  <m:r>
                    <w:rPr>
                      <w:rFonts w:ascii="Cambria Math" w:hAnsi="Cambria Math"/>
                      <w:color w:val="auto"/>
                    </w:rPr>
                    <m:t>42</m:t>
                  </m:r>
                </m:e>
              </m:d>
            </m:e>
          </m:eqArr>
        </m:oMath>
      </m:oMathPara>
    </w:p>
    <w:p w14:paraId="1C42EF00" w14:textId="01073427" w:rsidR="00701ED5" w:rsidRPr="00495BD9" w:rsidRDefault="00701ED5" w:rsidP="007806C1">
      <w:pPr>
        <w:pStyle w:val="aff3"/>
        <w:spacing w:after="180"/>
        <w:ind w:firstLine="0"/>
        <w:rPr>
          <w:color w:val="auto"/>
        </w:rPr>
      </w:pPr>
      <w:r w:rsidRPr="00495BD9">
        <w:rPr>
          <w:color w:val="auto"/>
        </w:rPr>
        <w:t>其中，</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s</m:t>
            </m:r>
          </m:sub>
        </m:sSub>
      </m:oMath>
      <w:r w:rsidRPr="00495BD9">
        <w:rPr>
          <w:color w:val="auto"/>
        </w:rPr>
        <w:t>為狀態雜訊尺度，</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ϵ</m:t>
            </m:r>
          </m:e>
          <m:sub>
            <m:r>
              <w:rPr>
                <w:rFonts w:ascii="Cambria Math" w:hAnsi="Cambria Math"/>
                <w:color w:val="auto"/>
              </w:rPr>
              <m:t>t</m:t>
            </m:r>
          </m:sub>
        </m:sSub>
      </m:oMath>
      <w:r w:rsidRPr="00495BD9">
        <w:rPr>
          <w:color w:val="auto"/>
        </w:rPr>
        <w:t>為每</w:t>
      </w:r>
      <w:proofErr w:type="gramStart"/>
      <w:r w:rsidRPr="00495BD9">
        <w:rPr>
          <w:color w:val="auto"/>
        </w:rPr>
        <w:t>個</w:t>
      </w:r>
      <w:proofErr w:type="gramEnd"/>
      <w:r w:rsidRPr="00495BD9">
        <w:rPr>
          <w:color w:val="auto"/>
        </w:rPr>
        <w:t>環境步驟獨立取樣的高斯雜訊。</w:t>
      </w:r>
      <w:r w:rsidR="00B07EDC" w:rsidRPr="00495BD9">
        <w:rPr>
          <w:color w:val="auto"/>
        </w:rPr>
        <w:t>加入雜訊後的狀態會重新寫入模擬器，並更新對應的觀測，供策略於下一個環境步驟使用。此實驗擾動的是環境的實際內部狀態，而非僅在策略接收的觀測向量上加入雜訊，因此後續環境轉移會由受擾動狀態繼續演化。</w:t>
      </w:r>
    </w:p>
    <w:p w14:paraId="4ED788A6" w14:textId="48A2153C" w:rsidR="00701ED5" w:rsidRDefault="00701ED5" w:rsidP="00701ED5">
      <w:pPr>
        <w:pStyle w:val="aff3"/>
        <w:spacing w:after="180"/>
        <w:rPr>
          <w:color w:val="auto"/>
        </w:rPr>
      </w:pPr>
      <w:r w:rsidRPr="00495BD9">
        <w:rPr>
          <w:color w:val="auto"/>
        </w:rPr>
        <w:t>本實驗採用</w:t>
      </w:r>
      <w:r w:rsidRPr="00495BD9">
        <w:rPr>
          <w:color w:val="auto"/>
        </w:rPr>
        <w:t xml:space="preserve"> 0.0005</w:t>
      </w:r>
      <w:r w:rsidRPr="00495BD9">
        <w:rPr>
          <w:color w:val="auto"/>
        </w:rPr>
        <w:t>、</w:t>
      </w:r>
      <w:r w:rsidRPr="00495BD9">
        <w:rPr>
          <w:color w:val="auto"/>
        </w:rPr>
        <w:t>0.001</w:t>
      </w:r>
      <w:r w:rsidRPr="00495BD9">
        <w:rPr>
          <w:color w:val="auto"/>
        </w:rPr>
        <w:t>、</w:t>
      </w:r>
      <w:r w:rsidRPr="00495BD9">
        <w:rPr>
          <w:color w:val="auto"/>
        </w:rPr>
        <w:t>0.005</w:t>
      </w:r>
      <w:r w:rsidRPr="00495BD9">
        <w:rPr>
          <w:color w:val="auto"/>
        </w:rPr>
        <w:t>與</w:t>
      </w:r>
      <w:r w:rsidRPr="00495BD9">
        <w:rPr>
          <w:color w:val="auto"/>
        </w:rPr>
        <w:t xml:space="preserve"> 0.01</w:t>
      </w:r>
      <w:proofErr w:type="gramStart"/>
      <w:r w:rsidRPr="00495BD9">
        <w:rPr>
          <w:color w:val="auto"/>
        </w:rPr>
        <w:t>四</w:t>
      </w:r>
      <w:proofErr w:type="gramEnd"/>
      <w:r w:rsidRPr="00495BD9">
        <w:rPr>
          <w:color w:val="auto"/>
        </w:rPr>
        <w:t>種狀態雜訊尺度。實驗代號中的「</w:t>
      </w:r>
      <w:r w:rsidRPr="00495BD9">
        <w:rPr>
          <w:color w:val="auto"/>
        </w:rPr>
        <w:t>@</w:t>
      </w:r>
      <w:r w:rsidRPr="00495BD9">
        <w:rPr>
          <w:color w:val="auto"/>
        </w:rPr>
        <w:t>」</w:t>
      </w:r>
      <w:proofErr w:type="gramStart"/>
      <w:r w:rsidRPr="00495BD9">
        <w:rPr>
          <w:color w:val="auto"/>
        </w:rPr>
        <w:t>後綴表示</w:t>
      </w:r>
      <w:proofErr w:type="gramEnd"/>
      <w:r w:rsidRPr="00495BD9">
        <w:rPr>
          <w:color w:val="auto"/>
        </w:rPr>
        <w:t>所使用的</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s</m:t>
            </m:r>
          </m:sub>
        </m:sSub>
        <m:r>
          <w:rPr>
            <w:rFonts w:ascii="Cambria Math" w:hAnsi="Cambria Math"/>
            <w:color w:val="auto"/>
          </w:rPr>
          <m:t xml:space="preserve"> </m:t>
        </m:r>
      </m:oMath>
      <w:r w:rsidRPr="00495BD9">
        <w:rPr>
          <w:color w:val="auto"/>
        </w:rPr>
        <w:t>，</w:t>
      </w:r>
      <w:r w:rsidR="00B2442E" w:rsidRPr="00B2442E">
        <w:rPr>
          <w:color w:val="auto"/>
        </w:rPr>
        <w:t>例如</w:t>
      </w:r>
      <w:r w:rsidR="00B2442E" w:rsidRPr="00B2442E">
        <w:rPr>
          <w:color w:val="auto"/>
        </w:rPr>
        <w:t xml:space="preserve"> @5e-4 </w:t>
      </w:r>
      <w:r w:rsidR="00B2442E" w:rsidRPr="00B2442E">
        <w:rPr>
          <w:color w:val="auto"/>
        </w:rPr>
        <w:t>表示</w:t>
      </w:r>
      <w:r w:rsidRPr="00495BD9">
        <w:rPr>
          <w:color w:val="auto"/>
        </w:rPr>
        <w:t>使用</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σ</m:t>
            </m:r>
          </m:e>
          <m:sub>
            <m:r>
              <w:rPr>
                <w:rFonts w:ascii="Cambria Math" w:hAnsi="Cambria Math"/>
                <w:color w:val="auto"/>
              </w:rPr>
              <m:t>s</m:t>
            </m:r>
          </m:sub>
        </m:sSub>
        <m:r>
          <w:rPr>
            <w:rFonts w:ascii="Cambria Math" w:hAnsi="Cambria Math"/>
            <w:color w:val="auto"/>
          </w:rPr>
          <m:t>=0.0005</m:t>
        </m:r>
      </m:oMath>
      <w:r w:rsidR="00E158A1" w:rsidRPr="00495BD9">
        <w:rPr>
          <w:rFonts w:hint="eastAsia"/>
          <w:color w:val="auto"/>
        </w:rPr>
        <w:t xml:space="preserve"> </w:t>
      </w:r>
      <w:r w:rsidRPr="00495BD9">
        <w:rPr>
          <w:color w:val="auto"/>
        </w:rPr>
        <w:t>。透過逐步提高狀態擾動幅度，可以比較各方法在不同程度狀態偏移下的效能變化。</w:t>
      </w:r>
    </w:p>
    <w:p w14:paraId="01434781" w14:textId="121F9E63" w:rsidR="006C4619" w:rsidRDefault="006C4619" w:rsidP="00701ED5">
      <w:pPr>
        <w:pStyle w:val="aff3"/>
        <w:spacing w:after="180"/>
        <w:rPr>
          <w:color w:val="auto"/>
        </w:rPr>
      </w:pPr>
      <w:r w:rsidRPr="009F58C1">
        <w:rPr>
          <w:color w:val="auto"/>
        </w:rPr>
        <w:t>環境狀態擾動中，</w:t>
      </w:r>
      <w:proofErr w:type="gramStart"/>
      <w:r w:rsidRPr="009F58C1">
        <w:rPr>
          <w:color w:val="auto"/>
        </w:rPr>
        <w:t>較具判讀</w:t>
      </w:r>
      <w:proofErr w:type="gramEnd"/>
      <w:r w:rsidRPr="009F58C1">
        <w:rPr>
          <w:color w:val="auto"/>
        </w:rPr>
        <w:t>意義的結果同樣出現在</w:t>
      </w:r>
      <w:r w:rsidRPr="009F58C1">
        <w:rPr>
          <w:color w:val="auto"/>
        </w:rPr>
        <w:t xml:space="preserve"> Medium-Replay</w:t>
      </w:r>
      <w:r w:rsidRPr="009F58C1">
        <w:rPr>
          <w:color w:val="auto"/>
        </w:rPr>
        <w:t>。</w:t>
      </w:r>
      <w:r w:rsidRPr="00495BD9">
        <w:rPr>
          <w:color w:val="auto"/>
        </w:rPr>
        <w:t>相較於未受干擾時的基準表現，</w:t>
      </w:r>
      <w:proofErr w:type="spellStart"/>
      <w:r w:rsidRPr="00495BD9">
        <w:rPr>
          <w:color w:val="auto"/>
        </w:rPr>
        <w:t>scas</w:t>
      </w:r>
      <w:proofErr w:type="spellEnd"/>
      <w:r w:rsidRPr="00495BD9">
        <w:rPr>
          <w:color w:val="auto"/>
        </w:rPr>
        <w:t xml:space="preserve">-n </w:t>
      </w:r>
      <w:r w:rsidRPr="00495BD9">
        <w:rPr>
          <w:color w:val="auto"/>
        </w:rPr>
        <w:t>在中度擾動下仍保留較多效能，</w:t>
      </w:r>
      <w:proofErr w:type="spellStart"/>
      <w:r w:rsidRPr="00495BD9">
        <w:rPr>
          <w:color w:val="auto"/>
        </w:rPr>
        <w:t>scc</w:t>
      </w:r>
      <w:proofErr w:type="spellEnd"/>
      <w:r w:rsidRPr="00495BD9">
        <w:rPr>
          <w:color w:val="auto"/>
        </w:rPr>
        <w:t xml:space="preserve">-n </w:t>
      </w:r>
      <w:r w:rsidRPr="00495BD9">
        <w:rPr>
          <w:color w:val="auto"/>
        </w:rPr>
        <w:t>亦呈現接近的變化趨勢，顯示狀態修正能在資料包含足夠調整經驗時，處理持續形成的狀態偏移。</w:t>
      </w:r>
      <w:r w:rsidRPr="00942AE9">
        <w:rPr>
          <w:color w:val="auto"/>
        </w:rPr>
        <w:t>此現象與</w:t>
      </w:r>
      <w:r w:rsidRPr="00942AE9">
        <w:rPr>
          <w:color w:val="auto"/>
        </w:rPr>
        <w:t xml:space="preserve"> Medium-Replay </w:t>
      </w:r>
      <w:r w:rsidRPr="00942AE9">
        <w:rPr>
          <w:color w:val="auto"/>
        </w:rPr>
        <w:t>涵蓋不同訓練階段及中間狀態的特性一致</w:t>
      </w:r>
      <w:r w:rsidRPr="00495BD9">
        <w:rPr>
          <w:color w:val="auto"/>
        </w:rPr>
        <w:t>；當資料中包含失衡、控制調整與恢復</w:t>
      </w:r>
      <w:proofErr w:type="gramStart"/>
      <w:r w:rsidRPr="00495BD9">
        <w:rPr>
          <w:color w:val="auto"/>
        </w:rPr>
        <w:t>步態等轉移</w:t>
      </w:r>
      <w:proofErr w:type="gramEnd"/>
      <w:r w:rsidRPr="00495BD9">
        <w:rPr>
          <w:color w:val="auto"/>
        </w:rPr>
        <w:t>時，修正損失才能從既有資料建立可利用的恢復方向。</w:t>
      </w:r>
    </w:p>
    <w:p w14:paraId="003B04BA" w14:textId="77777777" w:rsidR="006C4619" w:rsidRPr="00495BD9" w:rsidRDefault="006C4619" w:rsidP="00701ED5">
      <w:pPr>
        <w:pStyle w:val="aff3"/>
        <w:spacing w:after="180"/>
        <w:rPr>
          <w:color w:val="auto"/>
        </w:rPr>
      </w:pPr>
    </w:p>
    <w:p w14:paraId="0F67C980" w14:textId="14F8CE76" w:rsidR="00C66CF6" w:rsidRPr="00495BD9" w:rsidRDefault="00C66CF6" w:rsidP="00C66CF6">
      <w:pPr>
        <w:pStyle w:val="af8"/>
      </w:pPr>
      <w:bookmarkStart w:id="123" w:name="_Toc236147815"/>
      <w:r w:rsidRPr="00495BD9">
        <w:rPr>
          <w:rFonts w:hint="eastAsia"/>
        </w:rPr>
        <w:lastRenderedPageBreak/>
        <w:t>表</w:t>
      </w:r>
      <w:r w:rsidR="00215D83"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11</w:t>
      </w:r>
      <w:r w:rsidRPr="00495BD9">
        <w:fldChar w:fldCharType="end"/>
      </w:r>
      <w:r w:rsidRPr="00495BD9">
        <w:t xml:space="preserve"> </w:t>
      </w:r>
      <w:r w:rsidR="00721143" w:rsidRPr="00495BD9">
        <w:rPr>
          <w:rFonts w:hint="eastAsia"/>
        </w:rPr>
        <w:t>擾動</w:t>
      </w:r>
      <w:r w:rsidRPr="00495BD9">
        <w:rPr>
          <w:rFonts w:hint="eastAsia"/>
        </w:rPr>
        <w:t>狀態實驗</w:t>
      </w:r>
      <w:bookmarkEnd w:id="122"/>
      <w:r w:rsidR="00146BE3" w:rsidRPr="00495BD9">
        <w:rPr>
          <w:rFonts w:hint="eastAsia"/>
        </w:rPr>
        <w:t>正規化平均分數表</w:t>
      </w:r>
      <w:bookmarkEnd w:id="123"/>
    </w:p>
    <w:tbl>
      <w:tblPr>
        <w:tblStyle w:val="af7"/>
        <w:tblW w:w="0" w:type="auto"/>
        <w:tblLook w:val="04A0" w:firstRow="1" w:lastRow="0" w:firstColumn="1" w:lastColumn="0" w:noHBand="0" w:noVBand="1"/>
      </w:tblPr>
      <w:tblGrid>
        <w:gridCol w:w="2075"/>
        <w:gridCol w:w="813"/>
        <w:gridCol w:w="821"/>
        <w:gridCol w:w="821"/>
        <w:gridCol w:w="821"/>
        <w:gridCol w:w="821"/>
        <w:gridCol w:w="821"/>
        <w:gridCol w:w="974"/>
        <w:gridCol w:w="821"/>
      </w:tblGrid>
      <w:tr w:rsidR="002D3168" w:rsidRPr="00495BD9" w14:paraId="01D5CDE0" w14:textId="77777777" w:rsidTr="008B6CBA">
        <w:tc>
          <w:tcPr>
            <w:tcW w:w="0" w:type="auto"/>
            <w:shd w:val="clear" w:color="auto" w:fill="BFBFBF" w:themeFill="background1" w:themeFillShade="BF"/>
            <w:vAlign w:val="center"/>
          </w:tcPr>
          <w:p w14:paraId="62443CD1" w14:textId="77777777" w:rsidR="0060404E" w:rsidRPr="00495BD9" w:rsidRDefault="0060404E" w:rsidP="008B6CBA">
            <w:pPr>
              <w:jc w:val="center"/>
              <w:rPr>
                <w:sz w:val="22"/>
                <w:szCs w:val="22"/>
              </w:rPr>
            </w:pPr>
            <w:r w:rsidRPr="00495BD9">
              <w:rPr>
                <w:b/>
                <w:bCs/>
                <w:sz w:val="22"/>
                <w:szCs w:val="22"/>
              </w:rPr>
              <w:t>資料集</w:t>
            </w:r>
          </w:p>
        </w:tc>
        <w:tc>
          <w:tcPr>
            <w:tcW w:w="0" w:type="auto"/>
            <w:shd w:val="clear" w:color="auto" w:fill="BFBFBF" w:themeFill="background1" w:themeFillShade="BF"/>
            <w:vAlign w:val="center"/>
          </w:tcPr>
          <w:p w14:paraId="6EDE0A0B" w14:textId="77777777" w:rsidR="0060404E" w:rsidRPr="00495BD9" w:rsidRDefault="0060404E" w:rsidP="008B6CBA">
            <w:pPr>
              <w:jc w:val="center"/>
              <w:rPr>
                <w:sz w:val="22"/>
                <w:szCs w:val="22"/>
              </w:rPr>
            </w:pPr>
            <w:proofErr w:type="spellStart"/>
            <w:r w:rsidRPr="00495BD9">
              <w:rPr>
                <w:rFonts w:hint="eastAsia"/>
                <w:b/>
                <w:bCs/>
                <w:sz w:val="22"/>
                <w:szCs w:val="22"/>
              </w:rPr>
              <w:t>bc</w:t>
            </w:r>
            <w:proofErr w:type="spellEnd"/>
          </w:p>
        </w:tc>
        <w:tc>
          <w:tcPr>
            <w:tcW w:w="0" w:type="auto"/>
            <w:shd w:val="clear" w:color="auto" w:fill="BFBFBF" w:themeFill="background1" w:themeFillShade="BF"/>
            <w:vAlign w:val="center"/>
          </w:tcPr>
          <w:p w14:paraId="57344C52" w14:textId="77777777" w:rsidR="0060404E" w:rsidRPr="00495BD9" w:rsidRDefault="0060404E" w:rsidP="008B6CBA">
            <w:pPr>
              <w:jc w:val="center"/>
              <w:rPr>
                <w:sz w:val="22"/>
                <w:szCs w:val="22"/>
              </w:rPr>
            </w:pPr>
            <w:r w:rsidRPr="00495BD9">
              <w:rPr>
                <w:rFonts w:hint="eastAsia"/>
                <w:b/>
                <w:bCs/>
                <w:sz w:val="22"/>
                <w:szCs w:val="22"/>
              </w:rPr>
              <w:t>td3bc</w:t>
            </w:r>
          </w:p>
        </w:tc>
        <w:tc>
          <w:tcPr>
            <w:tcW w:w="0" w:type="auto"/>
            <w:shd w:val="clear" w:color="auto" w:fill="BFBFBF" w:themeFill="background1" w:themeFillShade="BF"/>
            <w:vAlign w:val="center"/>
          </w:tcPr>
          <w:p w14:paraId="0C60B73D" w14:textId="77777777" w:rsidR="0060404E" w:rsidRPr="00495BD9" w:rsidRDefault="0060404E" w:rsidP="008B6CBA">
            <w:pPr>
              <w:jc w:val="center"/>
              <w:rPr>
                <w:sz w:val="22"/>
                <w:szCs w:val="22"/>
              </w:rPr>
            </w:pPr>
            <w:proofErr w:type="spellStart"/>
            <w:r w:rsidRPr="00495BD9">
              <w:rPr>
                <w:rFonts w:hint="eastAsia"/>
                <w:b/>
                <w:bCs/>
                <w:sz w:val="22"/>
                <w:szCs w:val="22"/>
              </w:rPr>
              <w:t>iql</w:t>
            </w:r>
            <w:proofErr w:type="spellEnd"/>
          </w:p>
        </w:tc>
        <w:tc>
          <w:tcPr>
            <w:tcW w:w="0" w:type="auto"/>
            <w:shd w:val="clear" w:color="auto" w:fill="BFBFBF" w:themeFill="background1" w:themeFillShade="BF"/>
            <w:vAlign w:val="center"/>
          </w:tcPr>
          <w:p w14:paraId="756263A4" w14:textId="77777777" w:rsidR="0060404E" w:rsidRPr="00495BD9" w:rsidRDefault="0060404E" w:rsidP="008B6CBA">
            <w:pPr>
              <w:jc w:val="center"/>
              <w:rPr>
                <w:sz w:val="22"/>
                <w:szCs w:val="22"/>
              </w:rPr>
            </w:pPr>
            <w:proofErr w:type="spellStart"/>
            <w:r w:rsidRPr="00495BD9">
              <w:rPr>
                <w:rFonts w:hint="eastAsia"/>
                <w:b/>
                <w:bCs/>
                <w:sz w:val="22"/>
                <w:szCs w:val="22"/>
              </w:rPr>
              <w:t>cql</w:t>
            </w:r>
            <w:proofErr w:type="spellEnd"/>
          </w:p>
        </w:tc>
        <w:tc>
          <w:tcPr>
            <w:tcW w:w="0" w:type="auto"/>
            <w:shd w:val="clear" w:color="auto" w:fill="BFBFBF" w:themeFill="background1" w:themeFillShade="BF"/>
            <w:vAlign w:val="center"/>
          </w:tcPr>
          <w:p w14:paraId="5A958B87" w14:textId="1FF527A5" w:rsidR="0060404E" w:rsidRPr="00495BD9" w:rsidRDefault="00B660D6" w:rsidP="008B6CBA">
            <w:pPr>
              <w:jc w:val="center"/>
              <w:rPr>
                <w:sz w:val="22"/>
                <w:szCs w:val="22"/>
              </w:rPr>
            </w:pPr>
            <w:proofErr w:type="spellStart"/>
            <w:r w:rsidRPr="00495BD9">
              <w:rPr>
                <w:rFonts w:hint="eastAsia"/>
                <w:b/>
                <w:bCs/>
                <w:sz w:val="22"/>
                <w:szCs w:val="22"/>
              </w:rPr>
              <w:t>aspl</w:t>
            </w:r>
            <w:proofErr w:type="spellEnd"/>
            <w:r w:rsidRPr="00495BD9">
              <w:rPr>
                <w:rFonts w:hint="eastAsia"/>
                <w:b/>
                <w:bCs/>
                <w:sz w:val="22"/>
                <w:szCs w:val="22"/>
              </w:rPr>
              <w:t>-c</w:t>
            </w:r>
          </w:p>
        </w:tc>
        <w:tc>
          <w:tcPr>
            <w:tcW w:w="0" w:type="auto"/>
            <w:shd w:val="clear" w:color="auto" w:fill="BFBFBF" w:themeFill="background1" w:themeFillShade="BF"/>
            <w:vAlign w:val="center"/>
          </w:tcPr>
          <w:p w14:paraId="3616AB1C" w14:textId="7D159072" w:rsidR="0060404E" w:rsidRPr="00495BD9" w:rsidRDefault="00F36251" w:rsidP="008B6CBA">
            <w:pPr>
              <w:jc w:val="center"/>
              <w:rPr>
                <w:sz w:val="22"/>
                <w:szCs w:val="22"/>
              </w:rPr>
            </w:pPr>
            <w:proofErr w:type="spellStart"/>
            <w:r w:rsidRPr="00495BD9">
              <w:rPr>
                <w:rFonts w:hint="eastAsia"/>
                <w:b/>
                <w:bCs/>
                <w:sz w:val="22"/>
                <w:szCs w:val="22"/>
              </w:rPr>
              <w:t>scas</w:t>
            </w:r>
            <w:proofErr w:type="spellEnd"/>
            <w:r w:rsidRPr="00495BD9">
              <w:rPr>
                <w:rFonts w:hint="eastAsia"/>
                <w:b/>
                <w:bCs/>
                <w:sz w:val="22"/>
                <w:szCs w:val="22"/>
              </w:rPr>
              <w:t>-n</w:t>
            </w:r>
          </w:p>
        </w:tc>
        <w:tc>
          <w:tcPr>
            <w:tcW w:w="0" w:type="auto"/>
            <w:shd w:val="clear" w:color="auto" w:fill="BFBFBF" w:themeFill="background1" w:themeFillShade="BF"/>
            <w:vAlign w:val="center"/>
          </w:tcPr>
          <w:p w14:paraId="1EAF2EAF" w14:textId="77777777" w:rsidR="0060404E" w:rsidRPr="00495BD9" w:rsidRDefault="0060404E" w:rsidP="008B6CBA">
            <w:pPr>
              <w:jc w:val="center"/>
              <w:rPr>
                <w:sz w:val="22"/>
                <w:szCs w:val="22"/>
              </w:rPr>
            </w:pPr>
            <w:proofErr w:type="spellStart"/>
            <w:r w:rsidRPr="00495BD9">
              <w:rPr>
                <w:rFonts w:hint="eastAsia"/>
                <w:b/>
                <w:bCs/>
                <w:sz w:val="22"/>
                <w:szCs w:val="22"/>
              </w:rPr>
              <w:t>scaspl</w:t>
            </w:r>
            <w:proofErr w:type="spellEnd"/>
            <w:r w:rsidRPr="00495BD9">
              <w:rPr>
                <w:b/>
                <w:bCs/>
                <w:sz w:val="22"/>
                <w:szCs w:val="22"/>
              </w:rPr>
              <w:t>-n</w:t>
            </w:r>
          </w:p>
        </w:tc>
        <w:tc>
          <w:tcPr>
            <w:tcW w:w="0" w:type="auto"/>
            <w:shd w:val="clear" w:color="auto" w:fill="BFBFBF" w:themeFill="background1" w:themeFillShade="BF"/>
            <w:vAlign w:val="center"/>
          </w:tcPr>
          <w:p w14:paraId="419EBD6D" w14:textId="3CF2B4CF" w:rsidR="0060404E" w:rsidRPr="00495BD9" w:rsidRDefault="00F36251" w:rsidP="008B6CBA">
            <w:pPr>
              <w:jc w:val="center"/>
              <w:rPr>
                <w:sz w:val="22"/>
                <w:szCs w:val="22"/>
              </w:rPr>
            </w:pPr>
            <w:proofErr w:type="spellStart"/>
            <w:r w:rsidRPr="00495BD9">
              <w:rPr>
                <w:rFonts w:hint="eastAsia"/>
                <w:b/>
                <w:bCs/>
                <w:sz w:val="22"/>
                <w:szCs w:val="22"/>
              </w:rPr>
              <w:t>scc</w:t>
            </w:r>
            <w:proofErr w:type="spellEnd"/>
            <w:r w:rsidRPr="00495BD9">
              <w:rPr>
                <w:rFonts w:hint="eastAsia"/>
                <w:b/>
                <w:bCs/>
                <w:sz w:val="22"/>
                <w:szCs w:val="22"/>
              </w:rPr>
              <w:t>-n</w:t>
            </w:r>
          </w:p>
        </w:tc>
      </w:tr>
      <w:tr w:rsidR="002D3168" w:rsidRPr="00495BD9" w14:paraId="31B67ADA" w14:textId="77777777" w:rsidTr="008B6CBA">
        <w:tc>
          <w:tcPr>
            <w:tcW w:w="0" w:type="auto"/>
            <w:vAlign w:val="center"/>
          </w:tcPr>
          <w:p w14:paraId="0247C499" w14:textId="543AD2E3"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@5e-4</w:t>
            </w:r>
          </w:p>
        </w:tc>
        <w:tc>
          <w:tcPr>
            <w:tcW w:w="0" w:type="auto"/>
            <w:vAlign w:val="center"/>
          </w:tcPr>
          <w:p w14:paraId="164DDA3C" w14:textId="7E4803CC" w:rsidR="005C3A58" w:rsidRPr="00495BD9" w:rsidRDefault="005C3A58" w:rsidP="005C3A58">
            <w:pPr>
              <w:jc w:val="both"/>
              <w:rPr>
                <w:b/>
                <w:bCs/>
                <w:sz w:val="22"/>
                <w:szCs w:val="22"/>
              </w:rPr>
            </w:pPr>
            <w:r w:rsidRPr="00495BD9">
              <w:rPr>
                <w:rFonts w:hint="eastAsia"/>
                <w:b/>
                <w:bCs/>
                <w:sz w:val="22"/>
                <w:szCs w:val="22"/>
              </w:rPr>
              <w:t xml:space="preserve">115.11 </w:t>
            </w:r>
          </w:p>
        </w:tc>
        <w:tc>
          <w:tcPr>
            <w:tcW w:w="0" w:type="auto"/>
            <w:vAlign w:val="center"/>
          </w:tcPr>
          <w:p w14:paraId="43B9E032" w14:textId="005A083B" w:rsidR="005C3A58" w:rsidRPr="00495BD9" w:rsidRDefault="005C3A58" w:rsidP="005C3A58">
            <w:pPr>
              <w:jc w:val="both"/>
              <w:rPr>
                <w:b/>
                <w:bCs/>
                <w:sz w:val="22"/>
                <w:szCs w:val="22"/>
              </w:rPr>
            </w:pPr>
            <w:r w:rsidRPr="00495BD9">
              <w:rPr>
                <w:rFonts w:hint="eastAsia"/>
                <w:b/>
                <w:bCs/>
                <w:sz w:val="22"/>
                <w:szCs w:val="22"/>
              </w:rPr>
              <w:t xml:space="preserve">118.96 </w:t>
            </w:r>
          </w:p>
        </w:tc>
        <w:tc>
          <w:tcPr>
            <w:tcW w:w="0" w:type="auto"/>
            <w:vAlign w:val="center"/>
          </w:tcPr>
          <w:p w14:paraId="4CDABD6B" w14:textId="57CCEC36" w:rsidR="005C3A58" w:rsidRPr="00495BD9" w:rsidRDefault="005C3A58" w:rsidP="005C3A58">
            <w:pPr>
              <w:jc w:val="both"/>
              <w:rPr>
                <w:sz w:val="22"/>
                <w:szCs w:val="22"/>
              </w:rPr>
            </w:pPr>
            <w:r w:rsidRPr="00495BD9">
              <w:rPr>
                <w:rFonts w:hint="eastAsia"/>
                <w:sz w:val="22"/>
                <w:szCs w:val="22"/>
              </w:rPr>
              <w:t xml:space="preserve">100.52 </w:t>
            </w:r>
          </w:p>
        </w:tc>
        <w:tc>
          <w:tcPr>
            <w:tcW w:w="0" w:type="auto"/>
            <w:vAlign w:val="center"/>
          </w:tcPr>
          <w:p w14:paraId="7EA17EAB" w14:textId="5AB1E5F6" w:rsidR="005C3A58" w:rsidRPr="00495BD9" w:rsidRDefault="005C3A58" w:rsidP="005C3A58">
            <w:pPr>
              <w:jc w:val="both"/>
              <w:rPr>
                <w:b/>
                <w:bCs/>
                <w:sz w:val="22"/>
                <w:szCs w:val="22"/>
              </w:rPr>
            </w:pPr>
            <w:r w:rsidRPr="00495BD9">
              <w:rPr>
                <w:rFonts w:hint="eastAsia"/>
                <w:b/>
                <w:bCs/>
                <w:sz w:val="22"/>
                <w:szCs w:val="22"/>
              </w:rPr>
              <w:t xml:space="preserve">115.32 </w:t>
            </w:r>
          </w:p>
        </w:tc>
        <w:tc>
          <w:tcPr>
            <w:tcW w:w="0" w:type="auto"/>
            <w:vAlign w:val="center"/>
          </w:tcPr>
          <w:p w14:paraId="14856D4B" w14:textId="43E98C7A" w:rsidR="005C3A58" w:rsidRPr="00495BD9" w:rsidRDefault="005C3A58" w:rsidP="005C3A58">
            <w:pPr>
              <w:jc w:val="both"/>
              <w:rPr>
                <w:b/>
                <w:bCs/>
                <w:sz w:val="22"/>
                <w:szCs w:val="22"/>
              </w:rPr>
            </w:pPr>
            <w:r w:rsidRPr="00495BD9">
              <w:rPr>
                <w:rFonts w:hint="eastAsia"/>
                <w:b/>
                <w:bCs/>
                <w:sz w:val="22"/>
                <w:szCs w:val="22"/>
              </w:rPr>
              <w:t xml:space="preserve">114.90 </w:t>
            </w:r>
          </w:p>
        </w:tc>
        <w:tc>
          <w:tcPr>
            <w:tcW w:w="0" w:type="auto"/>
            <w:vAlign w:val="center"/>
          </w:tcPr>
          <w:p w14:paraId="5DBEA3CC" w14:textId="48C729F1" w:rsidR="005C3A58" w:rsidRPr="00495BD9" w:rsidRDefault="005C3A58" w:rsidP="005C3A58">
            <w:pPr>
              <w:jc w:val="both"/>
              <w:rPr>
                <w:sz w:val="22"/>
                <w:szCs w:val="22"/>
              </w:rPr>
            </w:pPr>
            <w:r w:rsidRPr="00495BD9">
              <w:rPr>
                <w:rFonts w:hint="eastAsia"/>
                <w:sz w:val="22"/>
                <w:szCs w:val="22"/>
              </w:rPr>
              <w:t xml:space="preserve">112.40 </w:t>
            </w:r>
          </w:p>
        </w:tc>
        <w:tc>
          <w:tcPr>
            <w:tcW w:w="0" w:type="auto"/>
            <w:vAlign w:val="center"/>
          </w:tcPr>
          <w:p w14:paraId="759EA2DF" w14:textId="08361758" w:rsidR="005C3A58" w:rsidRPr="00495BD9" w:rsidRDefault="005C3A58" w:rsidP="005C3A58">
            <w:pPr>
              <w:jc w:val="both"/>
              <w:rPr>
                <w:b/>
                <w:bCs/>
                <w:sz w:val="22"/>
                <w:szCs w:val="22"/>
              </w:rPr>
            </w:pPr>
            <w:r w:rsidRPr="00495BD9">
              <w:rPr>
                <w:rFonts w:hint="eastAsia"/>
                <w:b/>
                <w:bCs/>
                <w:sz w:val="22"/>
                <w:szCs w:val="22"/>
              </w:rPr>
              <w:t xml:space="preserve">119.77 </w:t>
            </w:r>
          </w:p>
        </w:tc>
        <w:tc>
          <w:tcPr>
            <w:tcW w:w="0" w:type="auto"/>
            <w:vAlign w:val="center"/>
          </w:tcPr>
          <w:p w14:paraId="61DB3614" w14:textId="56CF9FE5" w:rsidR="005C3A58" w:rsidRPr="00495BD9" w:rsidRDefault="005C3A58" w:rsidP="005C3A58">
            <w:pPr>
              <w:jc w:val="both"/>
              <w:rPr>
                <w:b/>
                <w:bCs/>
                <w:sz w:val="22"/>
                <w:szCs w:val="22"/>
              </w:rPr>
            </w:pPr>
            <w:r w:rsidRPr="00495BD9">
              <w:rPr>
                <w:rFonts w:hint="eastAsia"/>
                <w:b/>
                <w:bCs/>
                <w:sz w:val="22"/>
                <w:szCs w:val="22"/>
              </w:rPr>
              <w:t xml:space="preserve">118.04 </w:t>
            </w:r>
          </w:p>
        </w:tc>
      </w:tr>
      <w:tr w:rsidR="002D3168" w:rsidRPr="00495BD9" w14:paraId="733A647E" w14:textId="77777777" w:rsidTr="008B6CBA">
        <w:tc>
          <w:tcPr>
            <w:tcW w:w="0" w:type="auto"/>
            <w:vAlign w:val="center"/>
          </w:tcPr>
          <w:p w14:paraId="4093D204" w14:textId="2C5C04C5"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@1e-3</w:t>
            </w:r>
          </w:p>
        </w:tc>
        <w:tc>
          <w:tcPr>
            <w:tcW w:w="0" w:type="auto"/>
            <w:vAlign w:val="center"/>
          </w:tcPr>
          <w:p w14:paraId="01ECAE9C" w14:textId="0E277883" w:rsidR="005C3A58" w:rsidRPr="00495BD9" w:rsidRDefault="005C3A58" w:rsidP="005C3A58">
            <w:pPr>
              <w:jc w:val="both"/>
              <w:rPr>
                <w:b/>
                <w:bCs/>
                <w:sz w:val="22"/>
                <w:szCs w:val="22"/>
              </w:rPr>
            </w:pPr>
            <w:r w:rsidRPr="00495BD9">
              <w:rPr>
                <w:rFonts w:hint="eastAsia"/>
                <w:b/>
                <w:bCs/>
                <w:sz w:val="22"/>
                <w:szCs w:val="22"/>
              </w:rPr>
              <w:t xml:space="preserve">114.85 </w:t>
            </w:r>
          </w:p>
        </w:tc>
        <w:tc>
          <w:tcPr>
            <w:tcW w:w="0" w:type="auto"/>
            <w:vAlign w:val="center"/>
          </w:tcPr>
          <w:p w14:paraId="6FF35143" w14:textId="0C93E4BF" w:rsidR="005C3A58" w:rsidRPr="00495BD9" w:rsidRDefault="005C3A58" w:rsidP="005C3A58">
            <w:pPr>
              <w:jc w:val="both"/>
              <w:rPr>
                <w:b/>
                <w:bCs/>
                <w:sz w:val="22"/>
                <w:szCs w:val="22"/>
              </w:rPr>
            </w:pPr>
            <w:r w:rsidRPr="00495BD9">
              <w:rPr>
                <w:rFonts w:hint="eastAsia"/>
                <w:b/>
                <w:bCs/>
                <w:sz w:val="22"/>
                <w:szCs w:val="22"/>
              </w:rPr>
              <w:t xml:space="preserve">119.18 </w:t>
            </w:r>
          </w:p>
        </w:tc>
        <w:tc>
          <w:tcPr>
            <w:tcW w:w="0" w:type="auto"/>
            <w:vAlign w:val="center"/>
          </w:tcPr>
          <w:p w14:paraId="64817931" w14:textId="46840152" w:rsidR="005C3A58" w:rsidRPr="00495BD9" w:rsidRDefault="005C3A58" w:rsidP="005C3A58">
            <w:pPr>
              <w:jc w:val="both"/>
              <w:rPr>
                <w:sz w:val="22"/>
                <w:szCs w:val="22"/>
              </w:rPr>
            </w:pPr>
            <w:r w:rsidRPr="00495BD9">
              <w:rPr>
                <w:rFonts w:hint="eastAsia"/>
                <w:sz w:val="22"/>
                <w:szCs w:val="22"/>
              </w:rPr>
              <w:t xml:space="preserve">101.18 </w:t>
            </w:r>
          </w:p>
        </w:tc>
        <w:tc>
          <w:tcPr>
            <w:tcW w:w="0" w:type="auto"/>
            <w:vAlign w:val="center"/>
          </w:tcPr>
          <w:p w14:paraId="56133553" w14:textId="3E9880A5" w:rsidR="005C3A58" w:rsidRPr="00495BD9" w:rsidRDefault="005C3A58" w:rsidP="005C3A58">
            <w:pPr>
              <w:jc w:val="both"/>
              <w:rPr>
                <w:sz w:val="22"/>
                <w:szCs w:val="22"/>
              </w:rPr>
            </w:pPr>
            <w:r w:rsidRPr="00495BD9">
              <w:rPr>
                <w:rFonts w:hint="eastAsia"/>
                <w:sz w:val="22"/>
                <w:szCs w:val="22"/>
              </w:rPr>
              <w:t xml:space="preserve">113.10 </w:t>
            </w:r>
          </w:p>
        </w:tc>
        <w:tc>
          <w:tcPr>
            <w:tcW w:w="0" w:type="auto"/>
            <w:vAlign w:val="center"/>
          </w:tcPr>
          <w:p w14:paraId="39F199E7" w14:textId="47FC7009" w:rsidR="005C3A58" w:rsidRPr="00495BD9" w:rsidRDefault="005C3A58" w:rsidP="005C3A58">
            <w:pPr>
              <w:jc w:val="both"/>
              <w:rPr>
                <w:b/>
                <w:bCs/>
                <w:sz w:val="22"/>
                <w:szCs w:val="22"/>
              </w:rPr>
            </w:pPr>
            <w:r w:rsidRPr="00495BD9">
              <w:rPr>
                <w:rFonts w:hint="eastAsia"/>
                <w:b/>
                <w:bCs/>
                <w:sz w:val="22"/>
                <w:szCs w:val="22"/>
              </w:rPr>
              <w:t xml:space="preserve">114.55 </w:t>
            </w:r>
          </w:p>
        </w:tc>
        <w:tc>
          <w:tcPr>
            <w:tcW w:w="0" w:type="auto"/>
            <w:vAlign w:val="center"/>
          </w:tcPr>
          <w:p w14:paraId="04AA0A37" w14:textId="7E310088" w:rsidR="005C3A58" w:rsidRPr="00495BD9" w:rsidRDefault="005C3A58" w:rsidP="005C3A58">
            <w:pPr>
              <w:jc w:val="both"/>
              <w:rPr>
                <w:sz w:val="22"/>
                <w:szCs w:val="22"/>
              </w:rPr>
            </w:pPr>
            <w:r w:rsidRPr="00495BD9">
              <w:rPr>
                <w:rFonts w:hint="eastAsia"/>
                <w:sz w:val="22"/>
                <w:szCs w:val="22"/>
              </w:rPr>
              <w:t xml:space="preserve">112.53 </w:t>
            </w:r>
          </w:p>
        </w:tc>
        <w:tc>
          <w:tcPr>
            <w:tcW w:w="0" w:type="auto"/>
            <w:vAlign w:val="center"/>
          </w:tcPr>
          <w:p w14:paraId="0A56848D" w14:textId="2A7FC24D" w:rsidR="005C3A58" w:rsidRPr="00495BD9" w:rsidRDefault="005C3A58" w:rsidP="005C3A58">
            <w:pPr>
              <w:jc w:val="both"/>
              <w:rPr>
                <w:b/>
                <w:bCs/>
                <w:sz w:val="22"/>
                <w:szCs w:val="22"/>
              </w:rPr>
            </w:pPr>
            <w:r w:rsidRPr="00495BD9">
              <w:rPr>
                <w:rFonts w:hint="eastAsia"/>
                <w:b/>
                <w:bCs/>
                <w:sz w:val="22"/>
                <w:szCs w:val="22"/>
              </w:rPr>
              <w:t xml:space="preserve">119.36 </w:t>
            </w:r>
          </w:p>
        </w:tc>
        <w:tc>
          <w:tcPr>
            <w:tcW w:w="0" w:type="auto"/>
            <w:vAlign w:val="center"/>
          </w:tcPr>
          <w:p w14:paraId="3427BAEA" w14:textId="7F6BAFEE" w:rsidR="005C3A58" w:rsidRPr="00495BD9" w:rsidRDefault="005C3A58" w:rsidP="005C3A58">
            <w:pPr>
              <w:jc w:val="both"/>
              <w:rPr>
                <w:b/>
                <w:bCs/>
                <w:sz w:val="22"/>
                <w:szCs w:val="22"/>
              </w:rPr>
            </w:pPr>
            <w:r w:rsidRPr="00495BD9">
              <w:rPr>
                <w:rFonts w:hint="eastAsia"/>
                <w:b/>
                <w:bCs/>
                <w:sz w:val="22"/>
                <w:szCs w:val="22"/>
              </w:rPr>
              <w:t xml:space="preserve">117.50 </w:t>
            </w:r>
          </w:p>
        </w:tc>
      </w:tr>
      <w:tr w:rsidR="002D3168" w:rsidRPr="00495BD9" w14:paraId="382761CB" w14:textId="77777777" w:rsidTr="008B6CBA">
        <w:tc>
          <w:tcPr>
            <w:tcW w:w="0" w:type="auto"/>
            <w:vAlign w:val="center"/>
          </w:tcPr>
          <w:p w14:paraId="222E2C89" w14:textId="020A9740"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@5e-3</w:t>
            </w:r>
          </w:p>
        </w:tc>
        <w:tc>
          <w:tcPr>
            <w:tcW w:w="0" w:type="auto"/>
            <w:vAlign w:val="center"/>
          </w:tcPr>
          <w:p w14:paraId="606F59DC" w14:textId="5211A888" w:rsidR="005C3A58" w:rsidRPr="00495BD9" w:rsidRDefault="005C3A58" w:rsidP="005C3A58">
            <w:pPr>
              <w:jc w:val="both"/>
              <w:rPr>
                <w:sz w:val="22"/>
                <w:szCs w:val="22"/>
              </w:rPr>
            </w:pPr>
            <w:r w:rsidRPr="00495BD9">
              <w:rPr>
                <w:rFonts w:hint="eastAsia"/>
                <w:sz w:val="22"/>
                <w:szCs w:val="22"/>
              </w:rPr>
              <w:t xml:space="preserve">94.10 </w:t>
            </w:r>
          </w:p>
        </w:tc>
        <w:tc>
          <w:tcPr>
            <w:tcW w:w="0" w:type="auto"/>
            <w:vAlign w:val="center"/>
          </w:tcPr>
          <w:p w14:paraId="2AD741D0" w14:textId="3878DAE9" w:rsidR="005C3A58" w:rsidRPr="00495BD9" w:rsidRDefault="005C3A58" w:rsidP="005C3A58">
            <w:pPr>
              <w:jc w:val="both"/>
              <w:rPr>
                <w:sz w:val="22"/>
                <w:szCs w:val="22"/>
              </w:rPr>
            </w:pPr>
            <w:r w:rsidRPr="00495BD9">
              <w:rPr>
                <w:rFonts w:hint="eastAsia"/>
                <w:sz w:val="22"/>
                <w:szCs w:val="22"/>
              </w:rPr>
              <w:t xml:space="preserve">100.24 </w:t>
            </w:r>
          </w:p>
        </w:tc>
        <w:tc>
          <w:tcPr>
            <w:tcW w:w="0" w:type="auto"/>
            <w:vAlign w:val="center"/>
          </w:tcPr>
          <w:p w14:paraId="1F0489D4" w14:textId="45B203E3" w:rsidR="005C3A58" w:rsidRPr="00495BD9" w:rsidRDefault="005C3A58" w:rsidP="005C3A58">
            <w:pPr>
              <w:jc w:val="both"/>
              <w:rPr>
                <w:sz w:val="22"/>
                <w:szCs w:val="22"/>
              </w:rPr>
            </w:pPr>
            <w:r w:rsidRPr="00495BD9">
              <w:rPr>
                <w:rFonts w:hint="eastAsia"/>
                <w:sz w:val="22"/>
                <w:szCs w:val="22"/>
              </w:rPr>
              <w:t xml:space="preserve">90.19 </w:t>
            </w:r>
          </w:p>
        </w:tc>
        <w:tc>
          <w:tcPr>
            <w:tcW w:w="0" w:type="auto"/>
            <w:vAlign w:val="center"/>
          </w:tcPr>
          <w:p w14:paraId="0C284583" w14:textId="51596B28" w:rsidR="005C3A58" w:rsidRPr="00495BD9" w:rsidRDefault="005C3A58" w:rsidP="005C3A58">
            <w:pPr>
              <w:jc w:val="both"/>
              <w:rPr>
                <w:sz w:val="22"/>
                <w:szCs w:val="22"/>
              </w:rPr>
            </w:pPr>
            <w:r w:rsidRPr="00495BD9">
              <w:rPr>
                <w:rFonts w:hint="eastAsia"/>
                <w:sz w:val="22"/>
                <w:szCs w:val="22"/>
              </w:rPr>
              <w:t xml:space="preserve">96.50 </w:t>
            </w:r>
          </w:p>
        </w:tc>
        <w:tc>
          <w:tcPr>
            <w:tcW w:w="0" w:type="auto"/>
            <w:vAlign w:val="center"/>
          </w:tcPr>
          <w:p w14:paraId="7FFF6E9B" w14:textId="73D03959" w:rsidR="005C3A58" w:rsidRPr="00495BD9" w:rsidRDefault="005C3A58" w:rsidP="005C3A58">
            <w:pPr>
              <w:jc w:val="both"/>
              <w:rPr>
                <w:sz w:val="22"/>
                <w:szCs w:val="22"/>
              </w:rPr>
            </w:pPr>
            <w:r w:rsidRPr="00495BD9">
              <w:rPr>
                <w:rFonts w:hint="eastAsia"/>
                <w:b/>
                <w:bCs/>
                <w:sz w:val="22"/>
                <w:szCs w:val="22"/>
              </w:rPr>
              <w:t xml:space="preserve">110.24 </w:t>
            </w:r>
          </w:p>
        </w:tc>
        <w:tc>
          <w:tcPr>
            <w:tcW w:w="0" w:type="auto"/>
            <w:vAlign w:val="center"/>
          </w:tcPr>
          <w:p w14:paraId="05431D1C" w14:textId="08AFBF0F" w:rsidR="005C3A58" w:rsidRPr="00495BD9" w:rsidRDefault="005C3A58" w:rsidP="005C3A58">
            <w:pPr>
              <w:jc w:val="both"/>
              <w:rPr>
                <w:sz w:val="22"/>
                <w:szCs w:val="22"/>
              </w:rPr>
            </w:pPr>
            <w:r w:rsidRPr="00495BD9">
              <w:rPr>
                <w:rFonts w:hint="eastAsia"/>
                <w:sz w:val="22"/>
                <w:szCs w:val="22"/>
              </w:rPr>
              <w:t xml:space="preserve">93.37 </w:t>
            </w:r>
          </w:p>
        </w:tc>
        <w:tc>
          <w:tcPr>
            <w:tcW w:w="0" w:type="auto"/>
            <w:vAlign w:val="center"/>
          </w:tcPr>
          <w:p w14:paraId="7AC064C1" w14:textId="3B958ABE" w:rsidR="005C3A58" w:rsidRPr="00495BD9" w:rsidRDefault="005C3A58" w:rsidP="005C3A58">
            <w:pPr>
              <w:jc w:val="both"/>
              <w:rPr>
                <w:b/>
                <w:bCs/>
                <w:sz w:val="22"/>
                <w:szCs w:val="22"/>
              </w:rPr>
            </w:pPr>
            <w:r w:rsidRPr="00495BD9">
              <w:rPr>
                <w:rFonts w:hint="eastAsia"/>
                <w:b/>
                <w:bCs/>
                <w:sz w:val="22"/>
                <w:szCs w:val="22"/>
              </w:rPr>
              <w:t xml:space="preserve">109.92 </w:t>
            </w:r>
          </w:p>
        </w:tc>
        <w:tc>
          <w:tcPr>
            <w:tcW w:w="0" w:type="auto"/>
            <w:vAlign w:val="center"/>
          </w:tcPr>
          <w:p w14:paraId="41E6390C" w14:textId="40A53416" w:rsidR="005C3A58" w:rsidRPr="00495BD9" w:rsidRDefault="005C3A58" w:rsidP="005C3A58">
            <w:pPr>
              <w:jc w:val="both"/>
              <w:rPr>
                <w:b/>
                <w:bCs/>
                <w:sz w:val="22"/>
                <w:szCs w:val="22"/>
              </w:rPr>
            </w:pPr>
            <w:r w:rsidRPr="00495BD9">
              <w:rPr>
                <w:rFonts w:hint="eastAsia"/>
                <w:b/>
                <w:bCs/>
                <w:sz w:val="22"/>
                <w:szCs w:val="22"/>
              </w:rPr>
              <w:t xml:space="preserve">112.95 </w:t>
            </w:r>
          </w:p>
        </w:tc>
      </w:tr>
      <w:tr w:rsidR="002D3168" w:rsidRPr="00495BD9" w14:paraId="5547B44B" w14:textId="77777777" w:rsidTr="005822E2">
        <w:tc>
          <w:tcPr>
            <w:tcW w:w="0" w:type="auto"/>
            <w:tcBorders>
              <w:bottom w:val="single" w:sz="12" w:space="0" w:color="auto"/>
            </w:tcBorders>
            <w:vAlign w:val="center"/>
          </w:tcPr>
          <w:p w14:paraId="59DF79D1" w14:textId="57B84ED8"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@1e-2</w:t>
            </w:r>
          </w:p>
        </w:tc>
        <w:tc>
          <w:tcPr>
            <w:tcW w:w="0" w:type="auto"/>
            <w:tcBorders>
              <w:bottom w:val="single" w:sz="12" w:space="0" w:color="auto"/>
            </w:tcBorders>
            <w:vAlign w:val="center"/>
          </w:tcPr>
          <w:p w14:paraId="6D51354B" w14:textId="5B31BB95" w:rsidR="005C3A58" w:rsidRPr="00495BD9" w:rsidRDefault="005C3A58" w:rsidP="005C3A58">
            <w:pPr>
              <w:jc w:val="both"/>
              <w:rPr>
                <w:sz w:val="22"/>
                <w:szCs w:val="22"/>
              </w:rPr>
            </w:pPr>
            <w:r w:rsidRPr="00495BD9">
              <w:rPr>
                <w:rFonts w:hint="eastAsia"/>
                <w:sz w:val="22"/>
                <w:szCs w:val="22"/>
              </w:rPr>
              <w:t xml:space="preserve">64.00 </w:t>
            </w:r>
          </w:p>
        </w:tc>
        <w:tc>
          <w:tcPr>
            <w:tcW w:w="0" w:type="auto"/>
            <w:tcBorders>
              <w:bottom w:val="single" w:sz="12" w:space="0" w:color="auto"/>
            </w:tcBorders>
            <w:vAlign w:val="center"/>
          </w:tcPr>
          <w:p w14:paraId="5F766D70" w14:textId="094E7EE7" w:rsidR="005C3A58" w:rsidRPr="00495BD9" w:rsidRDefault="005C3A58" w:rsidP="005C3A58">
            <w:pPr>
              <w:jc w:val="both"/>
              <w:rPr>
                <w:sz w:val="22"/>
                <w:szCs w:val="22"/>
              </w:rPr>
            </w:pPr>
            <w:r w:rsidRPr="00495BD9">
              <w:rPr>
                <w:rFonts w:hint="eastAsia"/>
                <w:sz w:val="22"/>
                <w:szCs w:val="22"/>
              </w:rPr>
              <w:t xml:space="preserve">69.18 </w:t>
            </w:r>
          </w:p>
        </w:tc>
        <w:tc>
          <w:tcPr>
            <w:tcW w:w="0" w:type="auto"/>
            <w:tcBorders>
              <w:bottom w:val="single" w:sz="12" w:space="0" w:color="auto"/>
            </w:tcBorders>
            <w:vAlign w:val="center"/>
          </w:tcPr>
          <w:p w14:paraId="5D5150CE" w14:textId="45388C85" w:rsidR="005C3A58" w:rsidRPr="00495BD9" w:rsidRDefault="005C3A58" w:rsidP="005C3A58">
            <w:pPr>
              <w:jc w:val="both"/>
              <w:rPr>
                <w:sz w:val="22"/>
                <w:szCs w:val="22"/>
              </w:rPr>
            </w:pPr>
            <w:r w:rsidRPr="00495BD9">
              <w:rPr>
                <w:rFonts w:hint="eastAsia"/>
                <w:sz w:val="22"/>
                <w:szCs w:val="22"/>
              </w:rPr>
              <w:t xml:space="preserve">66.27 </w:t>
            </w:r>
          </w:p>
        </w:tc>
        <w:tc>
          <w:tcPr>
            <w:tcW w:w="0" w:type="auto"/>
            <w:tcBorders>
              <w:bottom w:val="single" w:sz="12" w:space="0" w:color="auto"/>
            </w:tcBorders>
            <w:vAlign w:val="center"/>
          </w:tcPr>
          <w:p w14:paraId="1395D6FD" w14:textId="5E457D08" w:rsidR="005C3A58" w:rsidRPr="00495BD9" w:rsidRDefault="005C3A58" w:rsidP="005C3A58">
            <w:pPr>
              <w:jc w:val="both"/>
              <w:rPr>
                <w:sz w:val="22"/>
                <w:szCs w:val="22"/>
              </w:rPr>
            </w:pPr>
            <w:r w:rsidRPr="00495BD9">
              <w:rPr>
                <w:rFonts w:hint="eastAsia"/>
                <w:sz w:val="22"/>
                <w:szCs w:val="22"/>
              </w:rPr>
              <w:t xml:space="preserve">61.79 </w:t>
            </w:r>
          </w:p>
        </w:tc>
        <w:tc>
          <w:tcPr>
            <w:tcW w:w="0" w:type="auto"/>
            <w:tcBorders>
              <w:bottom w:val="single" w:sz="12" w:space="0" w:color="auto"/>
            </w:tcBorders>
            <w:vAlign w:val="center"/>
          </w:tcPr>
          <w:p w14:paraId="76656DD1" w14:textId="1D6A8974" w:rsidR="005C3A58" w:rsidRPr="00495BD9" w:rsidRDefault="005C3A58" w:rsidP="005C3A58">
            <w:pPr>
              <w:jc w:val="both"/>
              <w:rPr>
                <w:sz w:val="22"/>
                <w:szCs w:val="22"/>
              </w:rPr>
            </w:pPr>
            <w:r w:rsidRPr="00495BD9">
              <w:rPr>
                <w:rFonts w:hint="eastAsia"/>
                <w:b/>
                <w:bCs/>
                <w:sz w:val="22"/>
                <w:szCs w:val="22"/>
              </w:rPr>
              <w:t xml:space="preserve">88.28 </w:t>
            </w:r>
          </w:p>
        </w:tc>
        <w:tc>
          <w:tcPr>
            <w:tcW w:w="0" w:type="auto"/>
            <w:tcBorders>
              <w:bottom w:val="single" w:sz="12" w:space="0" w:color="auto"/>
            </w:tcBorders>
            <w:vAlign w:val="center"/>
          </w:tcPr>
          <w:p w14:paraId="2C32D6D3" w14:textId="64761FFF" w:rsidR="005C3A58" w:rsidRPr="00495BD9" w:rsidRDefault="005C3A58" w:rsidP="005C3A58">
            <w:pPr>
              <w:jc w:val="both"/>
              <w:rPr>
                <w:sz w:val="22"/>
                <w:szCs w:val="22"/>
              </w:rPr>
            </w:pPr>
            <w:r w:rsidRPr="00495BD9">
              <w:rPr>
                <w:rFonts w:hint="eastAsia"/>
                <w:sz w:val="22"/>
                <w:szCs w:val="22"/>
              </w:rPr>
              <w:t xml:space="preserve">63.18 </w:t>
            </w:r>
          </w:p>
        </w:tc>
        <w:tc>
          <w:tcPr>
            <w:tcW w:w="0" w:type="auto"/>
            <w:tcBorders>
              <w:bottom w:val="single" w:sz="12" w:space="0" w:color="auto"/>
            </w:tcBorders>
            <w:vAlign w:val="center"/>
          </w:tcPr>
          <w:p w14:paraId="356825B5" w14:textId="4C534B73" w:rsidR="005C3A58" w:rsidRPr="00495BD9" w:rsidRDefault="005C3A58" w:rsidP="005C3A58">
            <w:pPr>
              <w:jc w:val="both"/>
              <w:rPr>
                <w:sz w:val="22"/>
                <w:szCs w:val="22"/>
              </w:rPr>
            </w:pPr>
            <w:r w:rsidRPr="00495BD9">
              <w:rPr>
                <w:rFonts w:hint="eastAsia"/>
                <w:sz w:val="22"/>
                <w:szCs w:val="22"/>
              </w:rPr>
              <w:t xml:space="preserve">79.05 </w:t>
            </w:r>
          </w:p>
        </w:tc>
        <w:tc>
          <w:tcPr>
            <w:tcW w:w="0" w:type="auto"/>
            <w:tcBorders>
              <w:bottom w:val="single" w:sz="12" w:space="0" w:color="auto"/>
            </w:tcBorders>
            <w:vAlign w:val="center"/>
          </w:tcPr>
          <w:p w14:paraId="777B6E69" w14:textId="4FEBE0ED" w:rsidR="005C3A58" w:rsidRPr="00495BD9" w:rsidRDefault="005C3A58" w:rsidP="005C3A58">
            <w:pPr>
              <w:jc w:val="both"/>
              <w:rPr>
                <w:b/>
                <w:bCs/>
                <w:sz w:val="22"/>
                <w:szCs w:val="22"/>
              </w:rPr>
            </w:pPr>
            <w:r w:rsidRPr="00495BD9">
              <w:rPr>
                <w:rFonts w:hint="eastAsia"/>
                <w:sz w:val="22"/>
                <w:szCs w:val="22"/>
              </w:rPr>
              <w:t xml:space="preserve">82.44 </w:t>
            </w:r>
          </w:p>
        </w:tc>
      </w:tr>
      <w:tr w:rsidR="002D3168" w:rsidRPr="00495BD9" w14:paraId="190D48CB" w14:textId="77777777" w:rsidTr="005822E2">
        <w:tc>
          <w:tcPr>
            <w:tcW w:w="0" w:type="auto"/>
            <w:tcBorders>
              <w:top w:val="single" w:sz="12" w:space="0" w:color="auto"/>
            </w:tcBorders>
            <w:vAlign w:val="center"/>
          </w:tcPr>
          <w:p w14:paraId="3ADC8EB8" w14:textId="56DE9ED1" w:rsidR="005C3A58" w:rsidRPr="00495BD9" w:rsidRDefault="005C3A58" w:rsidP="005C3A58">
            <w:pPr>
              <w:jc w:val="both"/>
              <w:rPr>
                <w:sz w:val="22"/>
                <w:szCs w:val="22"/>
              </w:rPr>
            </w:pPr>
            <w:r w:rsidRPr="00495BD9">
              <w:rPr>
                <w:rFonts w:hint="eastAsia"/>
                <w:sz w:val="22"/>
                <w:szCs w:val="22"/>
              </w:rPr>
              <w:t>Walker2d-H@5e-4</w:t>
            </w:r>
          </w:p>
        </w:tc>
        <w:tc>
          <w:tcPr>
            <w:tcW w:w="0" w:type="auto"/>
            <w:tcBorders>
              <w:top w:val="single" w:sz="12" w:space="0" w:color="auto"/>
            </w:tcBorders>
            <w:vAlign w:val="center"/>
          </w:tcPr>
          <w:p w14:paraId="3A5BEAC8" w14:textId="31C10838" w:rsidR="005C3A58" w:rsidRPr="00495BD9" w:rsidRDefault="005C3A58" w:rsidP="005C3A58">
            <w:pPr>
              <w:jc w:val="both"/>
              <w:rPr>
                <w:sz w:val="22"/>
                <w:szCs w:val="22"/>
              </w:rPr>
            </w:pPr>
            <w:r w:rsidRPr="00495BD9">
              <w:rPr>
                <w:rFonts w:hint="eastAsia"/>
                <w:sz w:val="22"/>
                <w:szCs w:val="22"/>
              </w:rPr>
              <w:t xml:space="preserve">115.72 </w:t>
            </w:r>
          </w:p>
        </w:tc>
        <w:tc>
          <w:tcPr>
            <w:tcW w:w="0" w:type="auto"/>
            <w:tcBorders>
              <w:top w:val="single" w:sz="12" w:space="0" w:color="auto"/>
            </w:tcBorders>
            <w:vAlign w:val="center"/>
          </w:tcPr>
          <w:p w14:paraId="734ACE80" w14:textId="21015295" w:rsidR="005C3A58" w:rsidRPr="00495BD9" w:rsidRDefault="005C3A58" w:rsidP="005C3A58">
            <w:pPr>
              <w:jc w:val="both"/>
              <w:rPr>
                <w:sz w:val="22"/>
                <w:szCs w:val="22"/>
              </w:rPr>
            </w:pPr>
            <w:r w:rsidRPr="00495BD9">
              <w:rPr>
                <w:rFonts w:hint="eastAsia"/>
                <w:b/>
                <w:bCs/>
                <w:sz w:val="22"/>
                <w:szCs w:val="22"/>
              </w:rPr>
              <w:t xml:space="preserve">140.16 </w:t>
            </w:r>
          </w:p>
        </w:tc>
        <w:tc>
          <w:tcPr>
            <w:tcW w:w="0" w:type="auto"/>
            <w:tcBorders>
              <w:top w:val="single" w:sz="12" w:space="0" w:color="auto"/>
            </w:tcBorders>
            <w:vAlign w:val="center"/>
          </w:tcPr>
          <w:p w14:paraId="17E0E828" w14:textId="3BE83411" w:rsidR="005C3A58" w:rsidRPr="00495BD9" w:rsidRDefault="005C3A58" w:rsidP="005C3A58">
            <w:pPr>
              <w:jc w:val="both"/>
              <w:rPr>
                <w:sz w:val="22"/>
                <w:szCs w:val="22"/>
              </w:rPr>
            </w:pPr>
            <w:r w:rsidRPr="00495BD9">
              <w:rPr>
                <w:rFonts w:hint="eastAsia"/>
                <w:b/>
                <w:bCs/>
                <w:sz w:val="22"/>
                <w:szCs w:val="22"/>
              </w:rPr>
              <w:t xml:space="preserve">136.36 </w:t>
            </w:r>
          </w:p>
        </w:tc>
        <w:tc>
          <w:tcPr>
            <w:tcW w:w="0" w:type="auto"/>
            <w:tcBorders>
              <w:top w:val="single" w:sz="12" w:space="0" w:color="auto"/>
            </w:tcBorders>
            <w:vAlign w:val="center"/>
          </w:tcPr>
          <w:p w14:paraId="2A37107D" w14:textId="7BF45354" w:rsidR="005C3A58" w:rsidRPr="00495BD9" w:rsidRDefault="005C3A58" w:rsidP="005C3A58">
            <w:pPr>
              <w:jc w:val="both"/>
              <w:rPr>
                <w:sz w:val="22"/>
                <w:szCs w:val="22"/>
              </w:rPr>
            </w:pPr>
            <w:r w:rsidRPr="00495BD9">
              <w:rPr>
                <w:rFonts w:hint="eastAsia"/>
                <w:sz w:val="22"/>
                <w:szCs w:val="22"/>
              </w:rPr>
              <w:t xml:space="preserve">111.76 </w:t>
            </w:r>
          </w:p>
        </w:tc>
        <w:tc>
          <w:tcPr>
            <w:tcW w:w="0" w:type="auto"/>
            <w:tcBorders>
              <w:top w:val="single" w:sz="12" w:space="0" w:color="auto"/>
            </w:tcBorders>
            <w:vAlign w:val="center"/>
          </w:tcPr>
          <w:p w14:paraId="1D80499A" w14:textId="61A8C405" w:rsidR="005C3A58" w:rsidRPr="00495BD9" w:rsidRDefault="005C3A58" w:rsidP="005C3A58">
            <w:pPr>
              <w:jc w:val="both"/>
              <w:rPr>
                <w:b/>
                <w:bCs/>
                <w:sz w:val="22"/>
                <w:szCs w:val="22"/>
              </w:rPr>
            </w:pPr>
            <w:r w:rsidRPr="00495BD9">
              <w:rPr>
                <w:rFonts w:hint="eastAsia"/>
                <w:sz w:val="22"/>
                <w:szCs w:val="22"/>
              </w:rPr>
              <w:t xml:space="preserve">119.85 </w:t>
            </w:r>
          </w:p>
        </w:tc>
        <w:tc>
          <w:tcPr>
            <w:tcW w:w="0" w:type="auto"/>
            <w:tcBorders>
              <w:top w:val="single" w:sz="12" w:space="0" w:color="auto"/>
            </w:tcBorders>
            <w:vAlign w:val="center"/>
          </w:tcPr>
          <w:p w14:paraId="5D9469A4" w14:textId="77474916" w:rsidR="005C3A58" w:rsidRPr="00495BD9" w:rsidRDefault="005C3A58" w:rsidP="005C3A58">
            <w:pPr>
              <w:jc w:val="both"/>
              <w:rPr>
                <w:sz w:val="22"/>
                <w:szCs w:val="22"/>
              </w:rPr>
            </w:pPr>
            <w:r w:rsidRPr="00495BD9">
              <w:rPr>
                <w:rFonts w:hint="eastAsia"/>
                <w:sz w:val="22"/>
                <w:szCs w:val="22"/>
              </w:rPr>
              <w:t xml:space="preserve">36.45 </w:t>
            </w:r>
          </w:p>
        </w:tc>
        <w:tc>
          <w:tcPr>
            <w:tcW w:w="0" w:type="auto"/>
            <w:tcBorders>
              <w:top w:val="single" w:sz="12" w:space="0" w:color="auto"/>
            </w:tcBorders>
            <w:vAlign w:val="center"/>
          </w:tcPr>
          <w:p w14:paraId="21A5AA79" w14:textId="1947E6F2" w:rsidR="005C3A58" w:rsidRPr="00495BD9" w:rsidRDefault="005C3A58" w:rsidP="005C3A58">
            <w:pPr>
              <w:jc w:val="both"/>
              <w:rPr>
                <w:b/>
                <w:bCs/>
                <w:sz w:val="22"/>
                <w:szCs w:val="22"/>
              </w:rPr>
            </w:pPr>
            <w:r w:rsidRPr="00495BD9">
              <w:rPr>
                <w:rFonts w:hint="eastAsia"/>
                <w:b/>
                <w:bCs/>
                <w:sz w:val="22"/>
                <w:szCs w:val="22"/>
              </w:rPr>
              <w:t xml:space="preserve">140.97 </w:t>
            </w:r>
          </w:p>
        </w:tc>
        <w:tc>
          <w:tcPr>
            <w:tcW w:w="0" w:type="auto"/>
            <w:tcBorders>
              <w:top w:val="single" w:sz="12" w:space="0" w:color="auto"/>
            </w:tcBorders>
            <w:vAlign w:val="center"/>
          </w:tcPr>
          <w:p w14:paraId="6B899B07" w14:textId="4C6615BF" w:rsidR="005C3A58" w:rsidRPr="00495BD9" w:rsidRDefault="005C3A58" w:rsidP="005C3A58">
            <w:pPr>
              <w:jc w:val="both"/>
              <w:rPr>
                <w:sz w:val="22"/>
                <w:szCs w:val="22"/>
              </w:rPr>
            </w:pPr>
            <w:r w:rsidRPr="00495BD9">
              <w:rPr>
                <w:rFonts w:hint="eastAsia"/>
                <w:sz w:val="22"/>
                <w:szCs w:val="22"/>
              </w:rPr>
              <w:t xml:space="preserve">108.53 </w:t>
            </w:r>
          </w:p>
        </w:tc>
      </w:tr>
      <w:tr w:rsidR="002D3168" w:rsidRPr="00495BD9" w14:paraId="5D94DBA6" w14:textId="77777777" w:rsidTr="008B6CBA">
        <w:tc>
          <w:tcPr>
            <w:tcW w:w="0" w:type="auto"/>
            <w:vAlign w:val="center"/>
          </w:tcPr>
          <w:p w14:paraId="2DAE40EE" w14:textId="78C02C9D" w:rsidR="005C3A58" w:rsidRPr="00495BD9" w:rsidRDefault="005C3A58" w:rsidP="005C3A58">
            <w:pPr>
              <w:jc w:val="both"/>
              <w:rPr>
                <w:sz w:val="22"/>
                <w:szCs w:val="22"/>
              </w:rPr>
            </w:pPr>
            <w:r w:rsidRPr="00495BD9">
              <w:rPr>
                <w:rFonts w:hint="eastAsia"/>
                <w:sz w:val="22"/>
                <w:szCs w:val="22"/>
              </w:rPr>
              <w:t>Walker2d-H@1e-3</w:t>
            </w:r>
          </w:p>
        </w:tc>
        <w:tc>
          <w:tcPr>
            <w:tcW w:w="0" w:type="auto"/>
            <w:vAlign w:val="center"/>
          </w:tcPr>
          <w:p w14:paraId="10FDB23F" w14:textId="242BC71C" w:rsidR="005C3A58" w:rsidRPr="00495BD9" w:rsidRDefault="005C3A58" w:rsidP="005C3A58">
            <w:pPr>
              <w:jc w:val="both"/>
              <w:rPr>
                <w:sz w:val="22"/>
                <w:szCs w:val="22"/>
              </w:rPr>
            </w:pPr>
            <w:r w:rsidRPr="00495BD9">
              <w:rPr>
                <w:rFonts w:hint="eastAsia"/>
                <w:sz w:val="22"/>
                <w:szCs w:val="22"/>
              </w:rPr>
              <w:t xml:space="preserve">115.24 </w:t>
            </w:r>
          </w:p>
        </w:tc>
        <w:tc>
          <w:tcPr>
            <w:tcW w:w="0" w:type="auto"/>
            <w:vAlign w:val="center"/>
          </w:tcPr>
          <w:p w14:paraId="6FABCECF" w14:textId="24F591F1" w:rsidR="005C3A58" w:rsidRPr="00495BD9" w:rsidRDefault="005C3A58" w:rsidP="005C3A58">
            <w:pPr>
              <w:jc w:val="both"/>
              <w:rPr>
                <w:sz w:val="22"/>
                <w:szCs w:val="22"/>
              </w:rPr>
            </w:pPr>
            <w:r w:rsidRPr="00495BD9">
              <w:rPr>
                <w:rFonts w:hint="eastAsia"/>
                <w:sz w:val="22"/>
                <w:szCs w:val="22"/>
              </w:rPr>
              <w:t xml:space="preserve">130.06 </w:t>
            </w:r>
          </w:p>
        </w:tc>
        <w:tc>
          <w:tcPr>
            <w:tcW w:w="0" w:type="auto"/>
            <w:vAlign w:val="center"/>
          </w:tcPr>
          <w:p w14:paraId="2D29D6AF" w14:textId="3E82B7FC" w:rsidR="005C3A58" w:rsidRPr="00495BD9" w:rsidRDefault="005C3A58" w:rsidP="005C3A58">
            <w:pPr>
              <w:jc w:val="both"/>
              <w:rPr>
                <w:sz w:val="22"/>
                <w:szCs w:val="22"/>
              </w:rPr>
            </w:pPr>
            <w:r w:rsidRPr="00495BD9">
              <w:rPr>
                <w:rFonts w:hint="eastAsia"/>
                <w:sz w:val="22"/>
                <w:szCs w:val="22"/>
              </w:rPr>
              <w:t xml:space="preserve">131.99 </w:t>
            </w:r>
          </w:p>
        </w:tc>
        <w:tc>
          <w:tcPr>
            <w:tcW w:w="0" w:type="auto"/>
            <w:vAlign w:val="center"/>
          </w:tcPr>
          <w:p w14:paraId="391DB83D" w14:textId="1FF94F16" w:rsidR="005C3A58" w:rsidRPr="00495BD9" w:rsidRDefault="005C3A58" w:rsidP="005C3A58">
            <w:pPr>
              <w:jc w:val="both"/>
              <w:rPr>
                <w:sz w:val="22"/>
                <w:szCs w:val="22"/>
              </w:rPr>
            </w:pPr>
            <w:r w:rsidRPr="00495BD9">
              <w:rPr>
                <w:rFonts w:hint="eastAsia"/>
                <w:sz w:val="22"/>
                <w:szCs w:val="22"/>
              </w:rPr>
              <w:t xml:space="preserve">108.10 </w:t>
            </w:r>
          </w:p>
        </w:tc>
        <w:tc>
          <w:tcPr>
            <w:tcW w:w="0" w:type="auto"/>
            <w:vAlign w:val="center"/>
          </w:tcPr>
          <w:p w14:paraId="4431CCA2" w14:textId="6C39277C" w:rsidR="005C3A58" w:rsidRPr="00495BD9" w:rsidRDefault="005C3A58" w:rsidP="005C3A58">
            <w:pPr>
              <w:jc w:val="both"/>
              <w:rPr>
                <w:sz w:val="22"/>
                <w:szCs w:val="22"/>
              </w:rPr>
            </w:pPr>
            <w:r w:rsidRPr="00495BD9">
              <w:rPr>
                <w:rFonts w:hint="eastAsia"/>
                <w:sz w:val="22"/>
                <w:szCs w:val="22"/>
              </w:rPr>
              <w:t xml:space="preserve">127.43 </w:t>
            </w:r>
          </w:p>
        </w:tc>
        <w:tc>
          <w:tcPr>
            <w:tcW w:w="0" w:type="auto"/>
            <w:vAlign w:val="center"/>
          </w:tcPr>
          <w:p w14:paraId="45843FD6" w14:textId="68ABB0C1" w:rsidR="005C3A58" w:rsidRPr="00495BD9" w:rsidRDefault="005C3A58" w:rsidP="005C3A58">
            <w:pPr>
              <w:jc w:val="both"/>
              <w:rPr>
                <w:sz w:val="22"/>
                <w:szCs w:val="22"/>
              </w:rPr>
            </w:pPr>
            <w:r w:rsidRPr="00495BD9">
              <w:rPr>
                <w:rFonts w:hint="eastAsia"/>
                <w:sz w:val="22"/>
                <w:szCs w:val="22"/>
              </w:rPr>
              <w:t xml:space="preserve">36.76 </w:t>
            </w:r>
          </w:p>
        </w:tc>
        <w:tc>
          <w:tcPr>
            <w:tcW w:w="0" w:type="auto"/>
            <w:vAlign w:val="center"/>
          </w:tcPr>
          <w:p w14:paraId="7D91DE8A" w14:textId="6FE29A92" w:rsidR="005C3A58" w:rsidRPr="00495BD9" w:rsidRDefault="005C3A58" w:rsidP="005C3A58">
            <w:pPr>
              <w:jc w:val="both"/>
              <w:rPr>
                <w:b/>
                <w:bCs/>
                <w:sz w:val="22"/>
                <w:szCs w:val="22"/>
              </w:rPr>
            </w:pPr>
            <w:r w:rsidRPr="00495BD9">
              <w:rPr>
                <w:rFonts w:hint="eastAsia"/>
                <w:b/>
                <w:bCs/>
                <w:sz w:val="22"/>
                <w:szCs w:val="22"/>
              </w:rPr>
              <w:t xml:space="preserve">145.33 </w:t>
            </w:r>
          </w:p>
        </w:tc>
        <w:tc>
          <w:tcPr>
            <w:tcW w:w="0" w:type="auto"/>
            <w:vAlign w:val="center"/>
          </w:tcPr>
          <w:p w14:paraId="60134041" w14:textId="2FA2193D" w:rsidR="005C3A58" w:rsidRPr="00495BD9" w:rsidRDefault="005C3A58" w:rsidP="005C3A58">
            <w:pPr>
              <w:jc w:val="both"/>
              <w:rPr>
                <w:sz w:val="22"/>
                <w:szCs w:val="22"/>
              </w:rPr>
            </w:pPr>
            <w:r w:rsidRPr="00495BD9">
              <w:rPr>
                <w:rFonts w:hint="eastAsia"/>
                <w:sz w:val="22"/>
                <w:szCs w:val="22"/>
              </w:rPr>
              <w:t xml:space="preserve">105.51 </w:t>
            </w:r>
          </w:p>
        </w:tc>
      </w:tr>
      <w:tr w:rsidR="002D3168" w:rsidRPr="00495BD9" w14:paraId="734E3DC1" w14:textId="77777777" w:rsidTr="008B6CBA">
        <w:tc>
          <w:tcPr>
            <w:tcW w:w="0" w:type="auto"/>
            <w:vAlign w:val="center"/>
          </w:tcPr>
          <w:p w14:paraId="32BB4792" w14:textId="681C7D63" w:rsidR="005C3A58" w:rsidRPr="00495BD9" w:rsidRDefault="005C3A58" w:rsidP="005C3A58">
            <w:pPr>
              <w:jc w:val="both"/>
              <w:rPr>
                <w:sz w:val="22"/>
                <w:szCs w:val="22"/>
              </w:rPr>
            </w:pPr>
            <w:r w:rsidRPr="00495BD9">
              <w:rPr>
                <w:rFonts w:hint="eastAsia"/>
                <w:sz w:val="22"/>
                <w:szCs w:val="22"/>
              </w:rPr>
              <w:t>Walker2d-H@5e-3</w:t>
            </w:r>
          </w:p>
        </w:tc>
        <w:tc>
          <w:tcPr>
            <w:tcW w:w="0" w:type="auto"/>
            <w:vAlign w:val="center"/>
          </w:tcPr>
          <w:p w14:paraId="55B584D4" w14:textId="6DD7EB6C" w:rsidR="005C3A58" w:rsidRPr="00495BD9" w:rsidRDefault="005C3A58" w:rsidP="005C3A58">
            <w:pPr>
              <w:jc w:val="both"/>
              <w:rPr>
                <w:sz w:val="22"/>
                <w:szCs w:val="22"/>
              </w:rPr>
            </w:pPr>
            <w:r w:rsidRPr="00495BD9">
              <w:rPr>
                <w:rFonts w:hint="eastAsia"/>
                <w:sz w:val="22"/>
                <w:szCs w:val="22"/>
              </w:rPr>
              <w:t xml:space="preserve">79.99 </w:t>
            </w:r>
          </w:p>
        </w:tc>
        <w:tc>
          <w:tcPr>
            <w:tcW w:w="0" w:type="auto"/>
            <w:vAlign w:val="center"/>
          </w:tcPr>
          <w:p w14:paraId="2FB59C39" w14:textId="433A0D25" w:rsidR="005C3A58" w:rsidRPr="00495BD9" w:rsidRDefault="005C3A58" w:rsidP="005C3A58">
            <w:pPr>
              <w:jc w:val="both"/>
              <w:rPr>
                <w:sz w:val="22"/>
                <w:szCs w:val="22"/>
              </w:rPr>
            </w:pPr>
            <w:r w:rsidRPr="00495BD9">
              <w:rPr>
                <w:rFonts w:hint="eastAsia"/>
                <w:sz w:val="22"/>
                <w:szCs w:val="22"/>
              </w:rPr>
              <w:t xml:space="preserve">82.19 </w:t>
            </w:r>
          </w:p>
        </w:tc>
        <w:tc>
          <w:tcPr>
            <w:tcW w:w="0" w:type="auto"/>
            <w:vAlign w:val="center"/>
          </w:tcPr>
          <w:p w14:paraId="6536FD10" w14:textId="030B60AB" w:rsidR="005C3A58" w:rsidRPr="00495BD9" w:rsidRDefault="005C3A58" w:rsidP="005C3A58">
            <w:pPr>
              <w:jc w:val="both"/>
              <w:rPr>
                <w:sz w:val="22"/>
                <w:szCs w:val="22"/>
              </w:rPr>
            </w:pPr>
            <w:r w:rsidRPr="00495BD9">
              <w:rPr>
                <w:rFonts w:hint="eastAsia"/>
                <w:sz w:val="22"/>
                <w:szCs w:val="22"/>
              </w:rPr>
              <w:t xml:space="preserve">81.67 </w:t>
            </w:r>
          </w:p>
        </w:tc>
        <w:tc>
          <w:tcPr>
            <w:tcW w:w="0" w:type="auto"/>
            <w:vAlign w:val="center"/>
          </w:tcPr>
          <w:p w14:paraId="09973E29" w14:textId="124FE4D6" w:rsidR="005C3A58" w:rsidRPr="00495BD9" w:rsidRDefault="005C3A58" w:rsidP="005C3A58">
            <w:pPr>
              <w:jc w:val="both"/>
              <w:rPr>
                <w:sz w:val="22"/>
                <w:szCs w:val="22"/>
              </w:rPr>
            </w:pPr>
            <w:r w:rsidRPr="00495BD9">
              <w:rPr>
                <w:rFonts w:hint="eastAsia"/>
                <w:sz w:val="22"/>
                <w:szCs w:val="22"/>
              </w:rPr>
              <w:t xml:space="preserve">48.91 </w:t>
            </w:r>
          </w:p>
        </w:tc>
        <w:tc>
          <w:tcPr>
            <w:tcW w:w="0" w:type="auto"/>
            <w:vAlign w:val="center"/>
          </w:tcPr>
          <w:p w14:paraId="0A385B3A" w14:textId="19FAB01E" w:rsidR="005C3A58" w:rsidRPr="00495BD9" w:rsidRDefault="005C3A58" w:rsidP="005C3A58">
            <w:pPr>
              <w:jc w:val="both"/>
              <w:rPr>
                <w:sz w:val="22"/>
                <w:szCs w:val="22"/>
              </w:rPr>
            </w:pPr>
            <w:r w:rsidRPr="00495BD9">
              <w:rPr>
                <w:rFonts w:hint="eastAsia"/>
                <w:sz w:val="22"/>
                <w:szCs w:val="22"/>
              </w:rPr>
              <w:t xml:space="preserve">101.73 </w:t>
            </w:r>
          </w:p>
        </w:tc>
        <w:tc>
          <w:tcPr>
            <w:tcW w:w="0" w:type="auto"/>
            <w:vAlign w:val="center"/>
          </w:tcPr>
          <w:p w14:paraId="2F10799E" w14:textId="4B3F23DE" w:rsidR="005C3A58" w:rsidRPr="00495BD9" w:rsidRDefault="005C3A58" w:rsidP="005C3A58">
            <w:pPr>
              <w:jc w:val="both"/>
              <w:rPr>
                <w:sz w:val="22"/>
                <w:szCs w:val="22"/>
              </w:rPr>
            </w:pPr>
            <w:r w:rsidRPr="00495BD9">
              <w:rPr>
                <w:rFonts w:hint="eastAsia"/>
                <w:sz w:val="22"/>
                <w:szCs w:val="22"/>
              </w:rPr>
              <w:t xml:space="preserve">27.84 </w:t>
            </w:r>
          </w:p>
        </w:tc>
        <w:tc>
          <w:tcPr>
            <w:tcW w:w="0" w:type="auto"/>
            <w:vAlign w:val="center"/>
          </w:tcPr>
          <w:p w14:paraId="2616690F" w14:textId="24D74A64" w:rsidR="005C3A58" w:rsidRPr="00495BD9" w:rsidRDefault="005C3A58" w:rsidP="005C3A58">
            <w:pPr>
              <w:jc w:val="both"/>
              <w:rPr>
                <w:b/>
                <w:bCs/>
                <w:sz w:val="22"/>
                <w:szCs w:val="22"/>
              </w:rPr>
            </w:pPr>
            <w:r w:rsidRPr="00495BD9">
              <w:rPr>
                <w:rFonts w:hint="eastAsia"/>
                <w:b/>
                <w:bCs/>
                <w:sz w:val="22"/>
                <w:szCs w:val="22"/>
              </w:rPr>
              <w:t xml:space="preserve">111.94 </w:t>
            </w:r>
          </w:p>
        </w:tc>
        <w:tc>
          <w:tcPr>
            <w:tcW w:w="0" w:type="auto"/>
            <w:vAlign w:val="center"/>
          </w:tcPr>
          <w:p w14:paraId="44C922F0" w14:textId="26D38702" w:rsidR="005C3A58" w:rsidRPr="00495BD9" w:rsidRDefault="005C3A58" w:rsidP="005C3A58">
            <w:pPr>
              <w:jc w:val="both"/>
              <w:rPr>
                <w:sz w:val="22"/>
                <w:szCs w:val="22"/>
              </w:rPr>
            </w:pPr>
            <w:r w:rsidRPr="00495BD9">
              <w:rPr>
                <w:rFonts w:hint="eastAsia"/>
                <w:sz w:val="22"/>
                <w:szCs w:val="22"/>
              </w:rPr>
              <w:t xml:space="preserve">74.13 </w:t>
            </w:r>
          </w:p>
        </w:tc>
      </w:tr>
      <w:tr w:rsidR="002D3168" w:rsidRPr="00495BD9" w14:paraId="0279BD99" w14:textId="77777777" w:rsidTr="005822E2">
        <w:tc>
          <w:tcPr>
            <w:tcW w:w="0" w:type="auto"/>
            <w:tcBorders>
              <w:bottom w:val="single" w:sz="12" w:space="0" w:color="auto"/>
            </w:tcBorders>
            <w:vAlign w:val="center"/>
          </w:tcPr>
          <w:p w14:paraId="1BA41CE3" w14:textId="1B7955E3" w:rsidR="005C3A58" w:rsidRPr="00495BD9" w:rsidRDefault="005C3A58" w:rsidP="005C3A58">
            <w:pPr>
              <w:jc w:val="both"/>
              <w:rPr>
                <w:sz w:val="22"/>
                <w:szCs w:val="22"/>
              </w:rPr>
            </w:pPr>
            <w:r w:rsidRPr="00495BD9">
              <w:rPr>
                <w:rFonts w:hint="eastAsia"/>
                <w:sz w:val="22"/>
                <w:szCs w:val="22"/>
              </w:rPr>
              <w:t>Walker2d-H@1e-2</w:t>
            </w:r>
          </w:p>
        </w:tc>
        <w:tc>
          <w:tcPr>
            <w:tcW w:w="0" w:type="auto"/>
            <w:tcBorders>
              <w:bottom w:val="single" w:sz="12" w:space="0" w:color="auto"/>
            </w:tcBorders>
            <w:vAlign w:val="center"/>
          </w:tcPr>
          <w:p w14:paraId="01F4E90A" w14:textId="3E4287E8" w:rsidR="005C3A58" w:rsidRPr="00495BD9" w:rsidRDefault="005C3A58" w:rsidP="005C3A58">
            <w:pPr>
              <w:jc w:val="both"/>
              <w:rPr>
                <w:sz w:val="22"/>
                <w:szCs w:val="22"/>
              </w:rPr>
            </w:pPr>
            <w:r w:rsidRPr="00495BD9">
              <w:rPr>
                <w:rFonts w:hint="eastAsia"/>
                <w:sz w:val="22"/>
                <w:szCs w:val="22"/>
              </w:rPr>
              <w:t xml:space="preserve">53.00 </w:t>
            </w:r>
          </w:p>
        </w:tc>
        <w:tc>
          <w:tcPr>
            <w:tcW w:w="0" w:type="auto"/>
            <w:tcBorders>
              <w:bottom w:val="single" w:sz="12" w:space="0" w:color="auto"/>
            </w:tcBorders>
            <w:vAlign w:val="center"/>
          </w:tcPr>
          <w:p w14:paraId="2B9CDD6E" w14:textId="43C4B270" w:rsidR="005C3A58" w:rsidRPr="00495BD9" w:rsidRDefault="005C3A58" w:rsidP="005C3A58">
            <w:pPr>
              <w:jc w:val="both"/>
              <w:rPr>
                <w:sz w:val="22"/>
                <w:szCs w:val="22"/>
              </w:rPr>
            </w:pPr>
            <w:r w:rsidRPr="00495BD9">
              <w:rPr>
                <w:rFonts w:hint="eastAsia"/>
                <w:sz w:val="22"/>
                <w:szCs w:val="22"/>
              </w:rPr>
              <w:t xml:space="preserve">53.40 </w:t>
            </w:r>
          </w:p>
        </w:tc>
        <w:tc>
          <w:tcPr>
            <w:tcW w:w="0" w:type="auto"/>
            <w:tcBorders>
              <w:bottom w:val="single" w:sz="12" w:space="0" w:color="auto"/>
            </w:tcBorders>
            <w:vAlign w:val="center"/>
          </w:tcPr>
          <w:p w14:paraId="3BE792AA" w14:textId="13F33DED" w:rsidR="005C3A58" w:rsidRPr="00495BD9" w:rsidRDefault="005C3A58" w:rsidP="005C3A58">
            <w:pPr>
              <w:jc w:val="both"/>
              <w:rPr>
                <w:sz w:val="22"/>
                <w:szCs w:val="22"/>
              </w:rPr>
            </w:pPr>
            <w:r w:rsidRPr="00495BD9">
              <w:rPr>
                <w:rFonts w:hint="eastAsia"/>
                <w:sz w:val="22"/>
                <w:szCs w:val="22"/>
              </w:rPr>
              <w:t xml:space="preserve">44.21 </w:t>
            </w:r>
          </w:p>
        </w:tc>
        <w:tc>
          <w:tcPr>
            <w:tcW w:w="0" w:type="auto"/>
            <w:tcBorders>
              <w:bottom w:val="single" w:sz="12" w:space="0" w:color="auto"/>
            </w:tcBorders>
            <w:vAlign w:val="center"/>
          </w:tcPr>
          <w:p w14:paraId="3DF25C19" w14:textId="685590B9" w:rsidR="005C3A58" w:rsidRPr="00495BD9" w:rsidRDefault="005C3A58" w:rsidP="005C3A58">
            <w:pPr>
              <w:jc w:val="both"/>
              <w:rPr>
                <w:sz w:val="22"/>
                <w:szCs w:val="22"/>
              </w:rPr>
            </w:pPr>
            <w:r w:rsidRPr="00495BD9">
              <w:rPr>
                <w:rFonts w:hint="eastAsia"/>
                <w:sz w:val="22"/>
                <w:szCs w:val="22"/>
              </w:rPr>
              <w:t xml:space="preserve">22.54 </w:t>
            </w:r>
          </w:p>
        </w:tc>
        <w:tc>
          <w:tcPr>
            <w:tcW w:w="0" w:type="auto"/>
            <w:tcBorders>
              <w:bottom w:val="single" w:sz="12" w:space="0" w:color="auto"/>
            </w:tcBorders>
            <w:vAlign w:val="center"/>
          </w:tcPr>
          <w:p w14:paraId="15C40AD8" w14:textId="07D9757B" w:rsidR="005C3A58" w:rsidRPr="00495BD9" w:rsidRDefault="005C3A58" w:rsidP="005C3A58">
            <w:pPr>
              <w:jc w:val="both"/>
              <w:rPr>
                <w:sz w:val="22"/>
                <w:szCs w:val="22"/>
              </w:rPr>
            </w:pPr>
            <w:r w:rsidRPr="00495BD9">
              <w:rPr>
                <w:rFonts w:hint="eastAsia"/>
                <w:b/>
                <w:bCs/>
                <w:sz w:val="22"/>
                <w:szCs w:val="22"/>
              </w:rPr>
              <w:t xml:space="preserve">64.66 </w:t>
            </w:r>
          </w:p>
        </w:tc>
        <w:tc>
          <w:tcPr>
            <w:tcW w:w="0" w:type="auto"/>
            <w:tcBorders>
              <w:bottom w:val="single" w:sz="12" w:space="0" w:color="auto"/>
            </w:tcBorders>
            <w:vAlign w:val="center"/>
          </w:tcPr>
          <w:p w14:paraId="1CE0B931" w14:textId="13447C50" w:rsidR="005C3A58" w:rsidRPr="00495BD9" w:rsidRDefault="005C3A58" w:rsidP="005C3A58">
            <w:pPr>
              <w:jc w:val="both"/>
              <w:rPr>
                <w:sz w:val="22"/>
                <w:szCs w:val="22"/>
              </w:rPr>
            </w:pPr>
            <w:r w:rsidRPr="00495BD9">
              <w:rPr>
                <w:rFonts w:hint="eastAsia"/>
                <w:sz w:val="22"/>
                <w:szCs w:val="22"/>
              </w:rPr>
              <w:t xml:space="preserve">18.99 </w:t>
            </w:r>
          </w:p>
        </w:tc>
        <w:tc>
          <w:tcPr>
            <w:tcW w:w="0" w:type="auto"/>
            <w:tcBorders>
              <w:bottom w:val="single" w:sz="12" w:space="0" w:color="auto"/>
            </w:tcBorders>
            <w:vAlign w:val="center"/>
          </w:tcPr>
          <w:p w14:paraId="742D5388" w14:textId="52E3BC49" w:rsidR="005C3A58" w:rsidRPr="00495BD9" w:rsidRDefault="005C3A58" w:rsidP="005C3A58">
            <w:pPr>
              <w:jc w:val="both"/>
              <w:rPr>
                <w:b/>
                <w:bCs/>
                <w:sz w:val="22"/>
                <w:szCs w:val="22"/>
              </w:rPr>
            </w:pPr>
            <w:r w:rsidRPr="00495BD9">
              <w:rPr>
                <w:rFonts w:hint="eastAsia"/>
                <w:sz w:val="22"/>
                <w:szCs w:val="22"/>
              </w:rPr>
              <w:t xml:space="preserve">58.77 </w:t>
            </w:r>
          </w:p>
        </w:tc>
        <w:tc>
          <w:tcPr>
            <w:tcW w:w="0" w:type="auto"/>
            <w:tcBorders>
              <w:bottom w:val="single" w:sz="12" w:space="0" w:color="auto"/>
            </w:tcBorders>
            <w:vAlign w:val="center"/>
          </w:tcPr>
          <w:p w14:paraId="09EA743B" w14:textId="75E552A0" w:rsidR="005C3A58" w:rsidRPr="00495BD9" w:rsidRDefault="005C3A58" w:rsidP="005C3A58">
            <w:pPr>
              <w:jc w:val="both"/>
              <w:rPr>
                <w:sz w:val="22"/>
                <w:szCs w:val="22"/>
              </w:rPr>
            </w:pPr>
            <w:r w:rsidRPr="00495BD9">
              <w:rPr>
                <w:rFonts w:hint="eastAsia"/>
                <w:sz w:val="22"/>
                <w:szCs w:val="22"/>
              </w:rPr>
              <w:t xml:space="preserve">50.75 </w:t>
            </w:r>
          </w:p>
        </w:tc>
      </w:tr>
      <w:tr w:rsidR="002D3168" w:rsidRPr="00495BD9" w14:paraId="557A304C" w14:textId="77777777" w:rsidTr="005822E2">
        <w:tc>
          <w:tcPr>
            <w:tcW w:w="0" w:type="auto"/>
            <w:tcBorders>
              <w:top w:val="single" w:sz="12" w:space="0" w:color="auto"/>
            </w:tcBorders>
            <w:vAlign w:val="center"/>
          </w:tcPr>
          <w:p w14:paraId="136B58F9" w14:textId="7E54C4D2"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R@5e-4</w:t>
            </w:r>
          </w:p>
        </w:tc>
        <w:tc>
          <w:tcPr>
            <w:tcW w:w="0" w:type="auto"/>
            <w:tcBorders>
              <w:top w:val="single" w:sz="12" w:space="0" w:color="auto"/>
            </w:tcBorders>
            <w:vAlign w:val="center"/>
          </w:tcPr>
          <w:p w14:paraId="1840F964" w14:textId="7F08359B" w:rsidR="005C3A58" w:rsidRPr="00495BD9" w:rsidRDefault="005C3A58" w:rsidP="005C3A58">
            <w:pPr>
              <w:jc w:val="both"/>
              <w:rPr>
                <w:sz w:val="22"/>
                <w:szCs w:val="22"/>
              </w:rPr>
            </w:pPr>
            <w:r w:rsidRPr="00495BD9">
              <w:rPr>
                <w:rFonts w:hint="eastAsia"/>
                <w:sz w:val="22"/>
                <w:szCs w:val="22"/>
              </w:rPr>
              <w:t xml:space="preserve">24.88 </w:t>
            </w:r>
          </w:p>
        </w:tc>
        <w:tc>
          <w:tcPr>
            <w:tcW w:w="0" w:type="auto"/>
            <w:tcBorders>
              <w:top w:val="single" w:sz="12" w:space="0" w:color="auto"/>
            </w:tcBorders>
            <w:vAlign w:val="center"/>
          </w:tcPr>
          <w:p w14:paraId="0FAC2CE6" w14:textId="30C59356" w:rsidR="005C3A58" w:rsidRPr="00495BD9" w:rsidRDefault="005C3A58" w:rsidP="005C3A58">
            <w:pPr>
              <w:jc w:val="both"/>
              <w:rPr>
                <w:sz w:val="22"/>
                <w:szCs w:val="22"/>
              </w:rPr>
            </w:pPr>
            <w:r w:rsidRPr="00495BD9">
              <w:rPr>
                <w:rFonts w:hint="eastAsia"/>
                <w:sz w:val="22"/>
                <w:szCs w:val="22"/>
              </w:rPr>
              <w:t xml:space="preserve">102.47 </w:t>
            </w:r>
          </w:p>
        </w:tc>
        <w:tc>
          <w:tcPr>
            <w:tcW w:w="0" w:type="auto"/>
            <w:tcBorders>
              <w:top w:val="single" w:sz="12" w:space="0" w:color="auto"/>
            </w:tcBorders>
            <w:vAlign w:val="center"/>
          </w:tcPr>
          <w:p w14:paraId="5B43368A" w14:textId="19759E72" w:rsidR="005C3A58" w:rsidRPr="00495BD9" w:rsidRDefault="005C3A58" w:rsidP="005C3A58">
            <w:pPr>
              <w:jc w:val="both"/>
              <w:rPr>
                <w:sz w:val="22"/>
                <w:szCs w:val="22"/>
              </w:rPr>
            </w:pPr>
            <w:r w:rsidRPr="00495BD9">
              <w:rPr>
                <w:rFonts w:hint="eastAsia"/>
                <w:sz w:val="22"/>
                <w:szCs w:val="22"/>
              </w:rPr>
              <w:t xml:space="preserve">68.75 </w:t>
            </w:r>
          </w:p>
        </w:tc>
        <w:tc>
          <w:tcPr>
            <w:tcW w:w="0" w:type="auto"/>
            <w:tcBorders>
              <w:top w:val="single" w:sz="12" w:space="0" w:color="auto"/>
            </w:tcBorders>
            <w:vAlign w:val="center"/>
          </w:tcPr>
          <w:p w14:paraId="3C9034CF" w14:textId="1508FA01" w:rsidR="005C3A58" w:rsidRPr="00495BD9" w:rsidRDefault="005C3A58" w:rsidP="005C3A58">
            <w:pPr>
              <w:jc w:val="both"/>
              <w:rPr>
                <w:sz w:val="22"/>
                <w:szCs w:val="22"/>
              </w:rPr>
            </w:pPr>
            <w:r w:rsidRPr="00495BD9">
              <w:rPr>
                <w:rFonts w:hint="eastAsia"/>
                <w:sz w:val="22"/>
                <w:szCs w:val="22"/>
              </w:rPr>
              <w:t xml:space="preserve">34.98 </w:t>
            </w:r>
          </w:p>
        </w:tc>
        <w:tc>
          <w:tcPr>
            <w:tcW w:w="0" w:type="auto"/>
            <w:tcBorders>
              <w:top w:val="single" w:sz="12" w:space="0" w:color="auto"/>
            </w:tcBorders>
            <w:vAlign w:val="center"/>
          </w:tcPr>
          <w:p w14:paraId="0346B987" w14:textId="02EE1A4C" w:rsidR="005C3A58" w:rsidRPr="00495BD9" w:rsidRDefault="005C3A58" w:rsidP="005C3A58">
            <w:pPr>
              <w:jc w:val="both"/>
              <w:rPr>
                <w:sz w:val="22"/>
                <w:szCs w:val="22"/>
              </w:rPr>
            </w:pPr>
            <w:r w:rsidRPr="00495BD9">
              <w:rPr>
                <w:rFonts w:hint="eastAsia"/>
                <w:sz w:val="22"/>
                <w:szCs w:val="22"/>
              </w:rPr>
              <w:t xml:space="preserve">117.13 </w:t>
            </w:r>
          </w:p>
        </w:tc>
        <w:tc>
          <w:tcPr>
            <w:tcW w:w="0" w:type="auto"/>
            <w:tcBorders>
              <w:top w:val="single" w:sz="12" w:space="0" w:color="auto"/>
            </w:tcBorders>
            <w:vAlign w:val="center"/>
          </w:tcPr>
          <w:p w14:paraId="4B4818BB" w14:textId="021FA584" w:rsidR="005C3A58" w:rsidRPr="00495BD9" w:rsidRDefault="005C3A58" w:rsidP="005C3A58">
            <w:pPr>
              <w:jc w:val="both"/>
              <w:rPr>
                <w:sz w:val="22"/>
                <w:szCs w:val="22"/>
              </w:rPr>
            </w:pPr>
            <w:r w:rsidRPr="00495BD9">
              <w:rPr>
                <w:rFonts w:hint="eastAsia"/>
                <w:b/>
                <w:bCs/>
                <w:sz w:val="22"/>
                <w:szCs w:val="22"/>
              </w:rPr>
              <w:t xml:space="preserve">126.56 </w:t>
            </w:r>
          </w:p>
        </w:tc>
        <w:tc>
          <w:tcPr>
            <w:tcW w:w="0" w:type="auto"/>
            <w:tcBorders>
              <w:top w:val="single" w:sz="12" w:space="0" w:color="auto"/>
            </w:tcBorders>
            <w:vAlign w:val="center"/>
          </w:tcPr>
          <w:p w14:paraId="27E9899E" w14:textId="6A8D50E2" w:rsidR="005C3A58" w:rsidRPr="00495BD9" w:rsidRDefault="005C3A58" w:rsidP="005C3A58">
            <w:pPr>
              <w:jc w:val="both"/>
              <w:rPr>
                <w:b/>
                <w:bCs/>
                <w:sz w:val="22"/>
                <w:szCs w:val="22"/>
              </w:rPr>
            </w:pPr>
            <w:r w:rsidRPr="00495BD9">
              <w:rPr>
                <w:rFonts w:hint="eastAsia"/>
                <w:sz w:val="22"/>
                <w:szCs w:val="22"/>
              </w:rPr>
              <w:t xml:space="preserve">116.44 </w:t>
            </w:r>
          </w:p>
        </w:tc>
        <w:tc>
          <w:tcPr>
            <w:tcW w:w="0" w:type="auto"/>
            <w:tcBorders>
              <w:top w:val="single" w:sz="12" w:space="0" w:color="auto"/>
            </w:tcBorders>
            <w:vAlign w:val="center"/>
          </w:tcPr>
          <w:p w14:paraId="4551280C" w14:textId="19B506FD" w:rsidR="005C3A58" w:rsidRPr="00495BD9" w:rsidRDefault="005C3A58" w:rsidP="005C3A58">
            <w:pPr>
              <w:jc w:val="both"/>
              <w:rPr>
                <w:b/>
                <w:bCs/>
                <w:sz w:val="22"/>
                <w:szCs w:val="22"/>
              </w:rPr>
            </w:pPr>
            <w:r w:rsidRPr="00495BD9">
              <w:rPr>
                <w:rFonts w:hint="eastAsia"/>
                <w:b/>
                <w:bCs/>
                <w:sz w:val="22"/>
                <w:szCs w:val="22"/>
              </w:rPr>
              <w:t xml:space="preserve">122.83 </w:t>
            </w:r>
          </w:p>
        </w:tc>
      </w:tr>
      <w:tr w:rsidR="002D3168" w:rsidRPr="00495BD9" w14:paraId="230E61DF" w14:textId="77777777" w:rsidTr="008B6CBA">
        <w:tc>
          <w:tcPr>
            <w:tcW w:w="0" w:type="auto"/>
            <w:vAlign w:val="center"/>
          </w:tcPr>
          <w:p w14:paraId="4B9BA894" w14:textId="11FAD652"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R@1e-3</w:t>
            </w:r>
          </w:p>
        </w:tc>
        <w:tc>
          <w:tcPr>
            <w:tcW w:w="0" w:type="auto"/>
            <w:vAlign w:val="center"/>
          </w:tcPr>
          <w:p w14:paraId="2D9F0EDB" w14:textId="50A10C83" w:rsidR="005C3A58" w:rsidRPr="00495BD9" w:rsidRDefault="005C3A58" w:rsidP="005C3A58">
            <w:pPr>
              <w:jc w:val="both"/>
              <w:rPr>
                <w:sz w:val="22"/>
                <w:szCs w:val="22"/>
              </w:rPr>
            </w:pPr>
            <w:r w:rsidRPr="00495BD9">
              <w:rPr>
                <w:rFonts w:hint="eastAsia"/>
                <w:sz w:val="22"/>
                <w:szCs w:val="22"/>
              </w:rPr>
              <w:t xml:space="preserve">25.92 </w:t>
            </w:r>
          </w:p>
        </w:tc>
        <w:tc>
          <w:tcPr>
            <w:tcW w:w="0" w:type="auto"/>
            <w:vAlign w:val="center"/>
          </w:tcPr>
          <w:p w14:paraId="4A09C046" w14:textId="7223D57D" w:rsidR="005C3A58" w:rsidRPr="00495BD9" w:rsidRDefault="005C3A58" w:rsidP="005C3A58">
            <w:pPr>
              <w:jc w:val="both"/>
              <w:rPr>
                <w:sz w:val="22"/>
                <w:szCs w:val="22"/>
              </w:rPr>
            </w:pPr>
            <w:r w:rsidRPr="00495BD9">
              <w:rPr>
                <w:rFonts w:hint="eastAsia"/>
                <w:sz w:val="22"/>
                <w:szCs w:val="22"/>
              </w:rPr>
              <w:t xml:space="preserve">101.10 </w:t>
            </w:r>
          </w:p>
        </w:tc>
        <w:tc>
          <w:tcPr>
            <w:tcW w:w="0" w:type="auto"/>
            <w:vAlign w:val="center"/>
          </w:tcPr>
          <w:p w14:paraId="732219AA" w14:textId="2954BED6" w:rsidR="005C3A58" w:rsidRPr="00495BD9" w:rsidRDefault="005C3A58" w:rsidP="005C3A58">
            <w:pPr>
              <w:jc w:val="both"/>
              <w:rPr>
                <w:sz w:val="22"/>
                <w:szCs w:val="22"/>
              </w:rPr>
            </w:pPr>
            <w:r w:rsidRPr="00495BD9">
              <w:rPr>
                <w:rFonts w:hint="eastAsia"/>
                <w:sz w:val="22"/>
                <w:szCs w:val="22"/>
              </w:rPr>
              <w:t xml:space="preserve">68.10 </w:t>
            </w:r>
          </w:p>
        </w:tc>
        <w:tc>
          <w:tcPr>
            <w:tcW w:w="0" w:type="auto"/>
            <w:vAlign w:val="center"/>
          </w:tcPr>
          <w:p w14:paraId="7E3F7F99" w14:textId="66B645E2" w:rsidR="005C3A58" w:rsidRPr="00495BD9" w:rsidRDefault="005C3A58" w:rsidP="005C3A58">
            <w:pPr>
              <w:jc w:val="both"/>
              <w:rPr>
                <w:sz w:val="22"/>
                <w:szCs w:val="22"/>
              </w:rPr>
            </w:pPr>
            <w:r w:rsidRPr="00495BD9">
              <w:rPr>
                <w:rFonts w:hint="eastAsia"/>
                <w:sz w:val="22"/>
                <w:szCs w:val="22"/>
              </w:rPr>
              <w:t xml:space="preserve">33.02 </w:t>
            </w:r>
          </w:p>
        </w:tc>
        <w:tc>
          <w:tcPr>
            <w:tcW w:w="0" w:type="auto"/>
            <w:vAlign w:val="center"/>
          </w:tcPr>
          <w:p w14:paraId="650EFFB3" w14:textId="1DCA9B6C" w:rsidR="005C3A58" w:rsidRPr="00495BD9" w:rsidRDefault="005C3A58" w:rsidP="005C3A58">
            <w:pPr>
              <w:jc w:val="both"/>
              <w:rPr>
                <w:sz w:val="22"/>
                <w:szCs w:val="22"/>
              </w:rPr>
            </w:pPr>
            <w:r w:rsidRPr="00495BD9">
              <w:rPr>
                <w:rFonts w:hint="eastAsia"/>
                <w:sz w:val="22"/>
                <w:szCs w:val="22"/>
              </w:rPr>
              <w:t xml:space="preserve">114.98 </w:t>
            </w:r>
          </w:p>
        </w:tc>
        <w:tc>
          <w:tcPr>
            <w:tcW w:w="0" w:type="auto"/>
            <w:vAlign w:val="center"/>
          </w:tcPr>
          <w:p w14:paraId="0B745E42" w14:textId="5B19ABC5" w:rsidR="005C3A58" w:rsidRPr="00495BD9" w:rsidRDefault="005C3A58" w:rsidP="005C3A58">
            <w:pPr>
              <w:jc w:val="both"/>
              <w:rPr>
                <w:sz w:val="22"/>
                <w:szCs w:val="22"/>
              </w:rPr>
            </w:pPr>
            <w:r w:rsidRPr="00495BD9">
              <w:rPr>
                <w:rFonts w:hint="eastAsia"/>
                <w:b/>
                <w:bCs/>
                <w:sz w:val="22"/>
                <w:szCs w:val="22"/>
              </w:rPr>
              <w:t xml:space="preserve">126.53 </w:t>
            </w:r>
          </w:p>
        </w:tc>
        <w:tc>
          <w:tcPr>
            <w:tcW w:w="0" w:type="auto"/>
            <w:vAlign w:val="center"/>
          </w:tcPr>
          <w:p w14:paraId="0A50B07E" w14:textId="578A84AB" w:rsidR="005C3A58" w:rsidRPr="00495BD9" w:rsidRDefault="005C3A58" w:rsidP="005C3A58">
            <w:pPr>
              <w:jc w:val="both"/>
              <w:rPr>
                <w:sz w:val="22"/>
                <w:szCs w:val="22"/>
              </w:rPr>
            </w:pPr>
            <w:r w:rsidRPr="00495BD9">
              <w:rPr>
                <w:rFonts w:hint="eastAsia"/>
                <w:sz w:val="22"/>
                <w:szCs w:val="22"/>
              </w:rPr>
              <w:t xml:space="preserve">117.31 </w:t>
            </w:r>
          </w:p>
        </w:tc>
        <w:tc>
          <w:tcPr>
            <w:tcW w:w="0" w:type="auto"/>
            <w:vAlign w:val="center"/>
          </w:tcPr>
          <w:p w14:paraId="548F932F" w14:textId="2B87E5D3" w:rsidR="005C3A58" w:rsidRPr="00495BD9" w:rsidRDefault="005C3A58" w:rsidP="005C3A58">
            <w:pPr>
              <w:jc w:val="both"/>
              <w:rPr>
                <w:b/>
                <w:bCs/>
                <w:sz w:val="22"/>
                <w:szCs w:val="22"/>
              </w:rPr>
            </w:pPr>
            <w:r w:rsidRPr="00495BD9">
              <w:rPr>
                <w:rFonts w:hint="eastAsia"/>
                <w:b/>
                <w:bCs/>
                <w:sz w:val="22"/>
                <w:szCs w:val="22"/>
              </w:rPr>
              <w:t xml:space="preserve">122.62 </w:t>
            </w:r>
          </w:p>
        </w:tc>
      </w:tr>
      <w:tr w:rsidR="002D3168" w:rsidRPr="00495BD9" w14:paraId="1FC62AA8" w14:textId="77777777" w:rsidTr="008B6CBA">
        <w:tc>
          <w:tcPr>
            <w:tcW w:w="0" w:type="auto"/>
            <w:vAlign w:val="center"/>
          </w:tcPr>
          <w:p w14:paraId="79CD5BC9" w14:textId="22F07720"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R@5e-3</w:t>
            </w:r>
          </w:p>
        </w:tc>
        <w:tc>
          <w:tcPr>
            <w:tcW w:w="0" w:type="auto"/>
            <w:vAlign w:val="center"/>
          </w:tcPr>
          <w:p w14:paraId="56471B90" w14:textId="6FBBA560" w:rsidR="005C3A58" w:rsidRPr="00495BD9" w:rsidRDefault="005C3A58" w:rsidP="005C3A58">
            <w:pPr>
              <w:jc w:val="both"/>
              <w:rPr>
                <w:sz w:val="22"/>
                <w:szCs w:val="22"/>
              </w:rPr>
            </w:pPr>
            <w:r w:rsidRPr="00495BD9">
              <w:rPr>
                <w:rFonts w:hint="eastAsia"/>
                <w:sz w:val="22"/>
                <w:szCs w:val="22"/>
              </w:rPr>
              <w:t xml:space="preserve">27.94 </w:t>
            </w:r>
          </w:p>
        </w:tc>
        <w:tc>
          <w:tcPr>
            <w:tcW w:w="0" w:type="auto"/>
            <w:vAlign w:val="center"/>
          </w:tcPr>
          <w:p w14:paraId="00F952BC" w14:textId="614DA6DC" w:rsidR="005C3A58" w:rsidRPr="00495BD9" w:rsidRDefault="005C3A58" w:rsidP="005C3A58">
            <w:pPr>
              <w:jc w:val="both"/>
              <w:rPr>
                <w:sz w:val="22"/>
                <w:szCs w:val="22"/>
              </w:rPr>
            </w:pPr>
            <w:r w:rsidRPr="00495BD9">
              <w:rPr>
                <w:rFonts w:hint="eastAsia"/>
                <w:sz w:val="22"/>
                <w:szCs w:val="22"/>
              </w:rPr>
              <w:t xml:space="preserve">87.82 </w:t>
            </w:r>
          </w:p>
        </w:tc>
        <w:tc>
          <w:tcPr>
            <w:tcW w:w="0" w:type="auto"/>
            <w:vAlign w:val="center"/>
          </w:tcPr>
          <w:p w14:paraId="77E7AD97" w14:textId="5B51ADE6" w:rsidR="005C3A58" w:rsidRPr="00495BD9" w:rsidRDefault="005C3A58" w:rsidP="005C3A58">
            <w:pPr>
              <w:jc w:val="both"/>
              <w:rPr>
                <w:sz w:val="22"/>
                <w:szCs w:val="22"/>
              </w:rPr>
            </w:pPr>
            <w:r w:rsidRPr="00495BD9">
              <w:rPr>
                <w:rFonts w:hint="eastAsia"/>
                <w:sz w:val="22"/>
                <w:szCs w:val="22"/>
              </w:rPr>
              <w:t xml:space="preserve">53.19 </w:t>
            </w:r>
          </w:p>
        </w:tc>
        <w:tc>
          <w:tcPr>
            <w:tcW w:w="0" w:type="auto"/>
            <w:vAlign w:val="center"/>
          </w:tcPr>
          <w:p w14:paraId="0DFB7C03" w14:textId="15F821AD" w:rsidR="005C3A58" w:rsidRPr="00495BD9" w:rsidRDefault="005C3A58" w:rsidP="005C3A58">
            <w:pPr>
              <w:jc w:val="both"/>
              <w:rPr>
                <w:sz w:val="22"/>
                <w:szCs w:val="22"/>
              </w:rPr>
            </w:pPr>
            <w:r w:rsidRPr="00495BD9">
              <w:rPr>
                <w:rFonts w:hint="eastAsia"/>
                <w:sz w:val="22"/>
                <w:szCs w:val="22"/>
              </w:rPr>
              <w:t xml:space="preserve">28.36 </w:t>
            </w:r>
          </w:p>
        </w:tc>
        <w:tc>
          <w:tcPr>
            <w:tcW w:w="0" w:type="auto"/>
            <w:vAlign w:val="center"/>
          </w:tcPr>
          <w:p w14:paraId="03D12B60" w14:textId="41EB1804" w:rsidR="005C3A58" w:rsidRPr="00495BD9" w:rsidRDefault="005C3A58" w:rsidP="005C3A58">
            <w:pPr>
              <w:jc w:val="both"/>
              <w:rPr>
                <w:sz w:val="22"/>
                <w:szCs w:val="22"/>
              </w:rPr>
            </w:pPr>
            <w:r w:rsidRPr="00495BD9">
              <w:rPr>
                <w:rFonts w:hint="eastAsia"/>
                <w:sz w:val="22"/>
                <w:szCs w:val="22"/>
              </w:rPr>
              <w:t xml:space="preserve">93.25 </w:t>
            </w:r>
          </w:p>
        </w:tc>
        <w:tc>
          <w:tcPr>
            <w:tcW w:w="0" w:type="auto"/>
            <w:vAlign w:val="center"/>
          </w:tcPr>
          <w:p w14:paraId="0A79C2C4" w14:textId="280A318A" w:rsidR="005C3A58" w:rsidRPr="00495BD9" w:rsidRDefault="005C3A58" w:rsidP="005C3A58">
            <w:pPr>
              <w:jc w:val="both"/>
              <w:rPr>
                <w:sz w:val="22"/>
                <w:szCs w:val="22"/>
              </w:rPr>
            </w:pPr>
            <w:r w:rsidRPr="00495BD9">
              <w:rPr>
                <w:rFonts w:hint="eastAsia"/>
                <w:b/>
                <w:bCs/>
                <w:sz w:val="22"/>
                <w:szCs w:val="22"/>
              </w:rPr>
              <w:t xml:space="preserve">115.80 </w:t>
            </w:r>
          </w:p>
        </w:tc>
        <w:tc>
          <w:tcPr>
            <w:tcW w:w="0" w:type="auto"/>
            <w:vAlign w:val="center"/>
          </w:tcPr>
          <w:p w14:paraId="7C319837" w14:textId="7597A620" w:rsidR="005C3A58" w:rsidRPr="00495BD9" w:rsidRDefault="005C3A58" w:rsidP="005C3A58">
            <w:pPr>
              <w:jc w:val="both"/>
              <w:rPr>
                <w:sz w:val="22"/>
                <w:szCs w:val="22"/>
              </w:rPr>
            </w:pPr>
            <w:r w:rsidRPr="00495BD9">
              <w:rPr>
                <w:rFonts w:hint="eastAsia"/>
                <w:sz w:val="22"/>
                <w:szCs w:val="22"/>
              </w:rPr>
              <w:t xml:space="preserve">105.45 </w:t>
            </w:r>
          </w:p>
        </w:tc>
        <w:tc>
          <w:tcPr>
            <w:tcW w:w="0" w:type="auto"/>
            <w:vAlign w:val="center"/>
          </w:tcPr>
          <w:p w14:paraId="15A96CF8" w14:textId="38536C8A" w:rsidR="005C3A58" w:rsidRPr="00495BD9" w:rsidRDefault="005C3A58" w:rsidP="005C3A58">
            <w:pPr>
              <w:jc w:val="both"/>
              <w:rPr>
                <w:b/>
                <w:bCs/>
                <w:sz w:val="22"/>
                <w:szCs w:val="22"/>
              </w:rPr>
            </w:pPr>
            <w:r w:rsidRPr="00495BD9">
              <w:rPr>
                <w:rFonts w:hint="eastAsia"/>
                <w:sz w:val="22"/>
                <w:szCs w:val="22"/>
              </w:rPr>
              <w:t xml:space="preserve">109.57 </w:t>
            </w:r>
          </w:p>
        </w:tc>
      </w:tr>
      <w:tr w:rsidR="00B04DC8" w:rsidRPr="00495BD9" w14:paraId="6594A31E" w14:textId="77777777" w:rsidTr="008B6CBA">
        <w:tc>
          <w:tcPr>
            <w:tcW w:w="0" w:type="auto"/>
            <w:vAlign w:val="center"/>
          </w:tcPr>
          <w:p w14:paraId="105F2A3A" w14:textId="49F99D17" w:rsidR="005C3A58" w:rsidRPr="00495BD9" w:rsidRDefault="005C3A58" w:rsidP="005C3A58">
            <w:pPr>
              <w:jc w:val="both"/>
              <w:rPr>
                <w:sz w:val="22"/>
                <w:szCs w:val="22"/>
              </w:rPr>
            </w:pPr>
            <w:r w:rsidRPr="00495BD9">
              <w:rPr>
                <w:rFonts w:hint="eastAsia"/>
                <w:sz w:val="22"/>
                <w:szCs w:val="22"/>
              </w:rPr>
              <w:t>Walker2d-</w:t>
            </w:r>
            <w:r w:rsidRPr="00495BD9">
              <w:rPr>
                <w:sz w:val="22"/>
                <w:szCs w:val="22"/>
              </w:rPr>
              <w:t>M</w:t>
            </w:r>
            <w:r w:rsidRPr="00495BD9">
              <w:rPr>
                <w:rFonts w:hint="eastAsia"/>
                <w:sz w:val="22"/>
                <w:szCs w:val="22"/>
              </w:rPr>
              <w:t>R@1e-2</w:t>
            </w:r>
          </w:p>
        </w:tc>
        <w:tc>
          <w:tcPr>
            <w:tcW w:w="0" w:type="auto"/>
            <w:vAlign w:val="center"/>
          </w:tcPr>
          <w:p w14:paraId="2DE3B994" w14:textId="5394E56A" w:rsidR="005C3A58" w:rsidRPr="00495BD9" w:rsidRDefault="005C3A58" w:rsidP="005C3A58">
            <w:pPr>
              <w:jc w:val="both"/>
              <w:rPr>
                <w:sz w:val="22"/>
                <w:szCs w:val="22"/>
              </w:rPr>
            </w:pPr>
            <w:r w:rsidRPr="00495BD9">
              <w:rPr>
                <w:rFonts w:hint="eastAsia"/>
                <w:sz w:val="22"/>
                <w:szCs w:val="22"/>
              </w:rPr>
              <w:t xml:space="preserve">23.93 </w:t>
            </w:r>
          </w:p>
        </w:tc>
        <w:tc>
          <w:tcPr>
            <w:tcW w:w="0" w:type="auto"/>
            <w:vAlign w:val="center"/>
          </w:tcPr>
          <w:p w14:paraId="145339AF" w14:textId="218AB413" w:rsidR="005C3A58" w:rsidRPr="00495BD9" w:rsidRDefault="005C3A58" w:rsidP="005C3A58">
            <w:pPr>
              <w:jc w:val="both"/>
              <w:rPr>
                <w:sz w:val="22"/>
                <w:szCs w:val="22"/>
              </w:rPr>
            </w:pPr>
            <w:r w:rsidRPr="00495BD9">
              <w:rPr>
                <w:rFonts w:hint="eastAsia"/>
                <w:sz w:val="22"/>
                <w:szCs w:val="22"/>
              </w:rPr>
              <w:t xml:space="preserve">58.36 </w:t>
            </w:r>
          </w:p>
        </w:tc>
        <w:tc>
          <w:tcPr>
            <w:tcW w:w="0" w:type="auto"/>
            <w:vAlign w:val="center"/>
          </w:tcPr>
          <w:p w14:paraId="57D8BD06" w14:textId="48BEBA9D" w:rsidR="005C3A58" w:rsidRPr="00495BD9" w:rsidRDefault="005C3A58" w:rsidP="005C3A58">
            <w:pPr>
              <w:jc w:val="both"/>
              <w:rPr>
                <w:sz w:val="22"/>
                <w:szCs w:val="22"/>
              </w:rPr>
            </w:pPr>
            <w:r w:rsidRPr="00495BD9">
              <w:rPr>
                <w:rFonts w:hint="eastAsia"/>
                <w:sz w:val="22"/>
                <w:szCs w:val="22"/>
              </w:rPr>
              <w:t xml:space="preserve">39.05 </w:t>
            </w:r>
          </w:p>
        </w:tc>
        <w:tc>
          <w:tcPr>
            <w:tcW w:w="0" w:type="auto"/>
            <w:vAlign w:val="center"/>
          </w:tcPr>
          <w:p w14:paraId="30D86FD7" w14:textId="13522F0C" w:rsidR="005C3A58" w:rsidRPr="00495BD9" w:rsidRDefault="005C3A58" w:rsidP="005C3A58">
            <w:pPr>
              <w:jc w:val="both"/>
              <w:rPr>
                <w:sz w:val="22"/>
                <w:szCs w:val="22"/>
              </w:rPr>
            </w:pPr>
            <w:r w:rsidRPr="00495BD9">
              <w:rPr>
                <w:rFonts w:hint="eastAsia"/>
                <w:sz w:val="22"/>
                <w:szCs w:val="22"/>
              </w:rPr>
              <w:t xml:space="preserve">24.46 </w:t>
            </w:r>
          </w:p>
        </w:tc>
        <w:tc>
          <w:tcPr>
            <w:tcW w:w="0" w:type="auto"/>
            <w:vAlign w:val="center"/>
          </w:tcPr>
          <w:p w14:paraId="7A474AB7" w14:textId="7FE6A903" w:rsidR="005C3A58" w:rsidRPr="00495BD9" w:rsidRDefault="005C3A58" w:rsidP="005C3A58">
            <w:pPr>
              <w:jc w:val="both"/>
              <w:rPr>
                <w:sz w:val="22"/>
                <w:szCs w:val="22"/>
              </w:rPr>
            </w:pPr>
            <w:r w:rsidRPr="00495BD9">
              <w:rPr>
                <w:rFonts w:hint="eastAsia"/>
                <w:sz w:val="22"/>
                <w:szCs w:val="22"/>
              </w:rPr>
              <w:t xml:space="preserve">57.87 </w:t>
            </w:r>
          </w:p>
        </w:tc>
        <w:tc>
          <w:tcPr>
            <w:tcW w:w="0" w:type="auto"/>
            <w:vAlign w:val="center"/>
          </w:tcPr>
          <w:p w14:paraId="1C0A56DA" w14:textId="3DDAF0C0" w:rsidR="005C3A58" w:rsidRPr="00495BD9" w:rsidRDefault="005C3A58" w:rsidP="005C3A58">
            <w:pPr>
              <w:jc w:val="both"/>
              <w:rPr>
                <w:sz w:val="22"/>
                <w:szCs w:val="22"/>
              </w:rPr>
            </w:pPr>
            <w:r w:rsidRPr="00495BD9">
              <w:rPr>
                <w:rFonts w:hint="eastAsia"/>
                <w:b/>
                <w:bCs/>
                <w:sz w:val="22"/>
                <w:szCs w:val="22"/>
              </w:rPr>
              <w:t xml:space="preserve">77.24 </w:t>
            </w:r>
          </w:p>
        </w:tc>
        <w:tc>
          <w:tcPr>
            <w:tcW w:w="0" w:type="auto"/>
            <w:vAlign w:val="center"/>
          </w:tcPr>
          <w:p w14:paraId="53B2B326" w14:textId="692F59D4" w:rsidR="005C3A58" w:rsidRPr="00495BD9" w:rsidRDefault="005C3A58" w:rsidP="005C3A58">
            <w:pPr>
              <w:jc w:val="both"/>
              <w:rPr>
                <w:sz w:val="22"/>
                <w:szCs w:val="22"/>
              </w:rPr>
            </w:pPr>
            <w:r w:rsidRPr="00495BD9">
              <w:rPr>
                <w:rFonts w:hint="eastAsia"/>
                <w:sz w:val="22"/>
                <w:szCs w:val="22"/>
              </w:rPr>
              <w:t xml:space="preserve">68.06 </w:t>
            </w:r>
          </w:p>
        </w:tc>
        <w:tc>
          <w:tcPr>
            <w:tcW w:w="0" w:type="auto"/>
            <w:vAlign w:val="center"/>
          </w:tcPr>
          <w:p w14:paraId="098F9D5D" w14:textId="10A111B8" w:rsidR="005C3A58" w:rsidRPr="00495BD9" w:rsidRDefault="005C3A58" w:rsidP="005C3A58">
            <w:pPr>
              <w:jc w:val="both"/>
              <w:rPr>
                <w:b/>
                <w:bCs/>
                <w:sz w:val="22"/>
                <w:szCs w:val="22"/>
              </w:rPr>
            </w:pPr>
            <w:r w:rsidRPr="00495BD9">
              <w:rPr>
                <w:rFonts w:hint="eastAsia"/>
                <w:b/>
                <w:bCs/>
                <w:sz w:val="22"/>
                <w:szCs w:val="22"/>
              </w:rPr>
              <w:t xml:space="preserve">75.61 </w:t>
            </w:r>
          </w:p>
        </w:tc>
      </w:tr>
    </w:tbl>
    <w:p w14:paraId="4479E41C" w14:textId="77777777" w:rsidR="00486436" w:rsidRPr="00495BD9" w:rsidRDefault="00486436" w:rsidP="004F4A18">
      <w:pPr>
        <w:pStyle w:val="aff3"/>
        <w:spacing w:after="180"/>
        <w:rPr>
          <w:color w:val="auto"/>
          <w:sz w:val="2"/>
          <w:szCs w:val="2"/>
        </w:rPr>
      </w:pPr>
    </w:p>
    <w:p w14:paraId="76A01AD3" w14:textId="07CBCD00" w:rsidR="004F4A18" w:rsidRPr="00495BD9" w:rsidRDefault="004F4A18" w:rsidP="004F4A18">
      <w:pPr>
        <w:pStyle w:val="aff3"/>
        <w:spacing w:after="180"/>
        <w:rPr>
          <w:color w:val="auto"/>
        </w:rPr>
      </w:pPr>
      <w:r w:rsidRPr="00495BD9">
        <w:rPr>
          <w:color w:val="auto"/>
        </w:rPr>
        <w:t>這項結果也顯示，狀態修正並不是加入修正損失後便能自然形成的能力，而是高度依賴離線資料的狀態與轉移涵蓋範圍。修正機制本身仍是沿用資料中已觀察到的轉移關係，若資料主要集中於少數穩定軌跡，受擾動狀態便缺乏可參考的調整過程，即使加入修正損失，也未必能學得有效的恢復行為。</w:t>
      </w:r>
      <w:r w:rsidR="00F42D2E" w:rsidRPr="00F42D2E">
        <w:rPr>
          <w:color w:val="auto"/>
        </w:rPr>
        <w:t xml:space="preserve">Medium-Replay </w:t>
      </w:r>
      <w:r w:rsidR="00F42D2E" w:rsidRPr="00F42D2E">
        <w:rPr>
          <w:color w:val="auto"/>
        </w:rPr>
        <w:t>中較明顯的結果因此不只反映模型結構，也反映該資料集提供了較廣泛的修正學習依據。</w:t>
      </w:r>
    </w:p>
    <w:p w14:paraId="77321280" w14:textId="77777777" w:rsidR="004F4A18" w:rsidRPr="00495BD9" w:rsidRDefault="004F4A18" w:rsidP="004F4A18">
      <w:pPr>
        <w:pStyle w:val="aff3"/>
        <w:spacing w:after="180"/>
        <w:rPr>
          <w:color w:val="auto"/>
        </w:rPr>
      </w:pPr>
      <w:r w:rsidRPr="00495BD9">
        <w:rPr>
          <w:color w:val="auto"/>
        </w:rPr>
        <w:t>值得注意的是，</w:t>
      </w:r>
      <w:proofErr w:type="spellStart"/>
      <w:r w:rsidRPr="00495BD9">
        <w:rPr>
          <w:color w:val="auto"/>
        </w:rPr>
        <w:t>aspl</w:t>
      </w:r>
      <w:proofErr w:type="spellEnd"/>
      <w:r w:rsidRPr="00495BD9">
        <w:rPr>
          <w:color w:val="auto"/>
        </w:rPr>
        <w:t xml:space="preserve">-c </w:t>
      </w:r>
      <w:r w:rsidRPr="00495BD9">
        <w:rPr>
          <w:color w:val="auto"/>
        </w:rPr>
        <w:t>在環境狀態擾動下亦保留了相對穩定的表現。由於</w:t>
      </w:r>
      <w:r w:rsidRPr="00495BD9">
        <w:rPr>
          <w:color w:val="auto"/>
        </w:rPr>
        <w:t xml:space="preserve"> </w:t>
      </w:r>
      <w:proofErr w:type="spellStart"/>
      <w:r w:rsidRPr="00495BD9">
        <w:rPr>
          <w:color w:val="auto"/>
        </w:rPr>
        <w:t>aspl</w:t>
      </w:r>
      <w:proofErr w:type="spellEnd"/>
      <w:r w:rsidRPr="00495BD9">
        <w:rPr>
          <w:color w:val="auto"/>
        </w:rPr>
        <w:t xml:space="preserve">-c </w:t>
      </w:r>
      <w:r w:rsidRPr="00495BD9">
        <w:rPr>
          <w:color w:val="auto"/>
        </w:rPr>
        <w:t>不包含狀態修正，此現象不能歸因於直接的恢復學習。較可能的原因是，偽標籤約束使資料動作周圍形成隨距離下降的局部價值分佈，當狀態擾動使策略輸出發生偏移時，策略較不容易立即受到孤立的分佈外高估動作引導，因而降低狀態偏移被後續動作持續放大的可能性。這表示價值約束雖不能直接將狀態拉回資料範圍，仍可能透過穩定偏移狀態下的動作選擇，提高策略對環境狀態擾動的容忍程度。</w:t>
      </w:r>
    </w:p>
    <w:p w14:paraId="6984E50C" w14:textId="13412102" w:rsidR="004F4A18" w:rsidRPr="00495BD9" w:rsidRDefault="004F4A18" w:rsidP="004F4A18">
      <w:pPr>
        <w:pStyle w:val="aff3"/>
        <w:spacing w:after="180"/>
        <w:rPr>
          <w:color w:val="auto"/>
        </w:rPr>
      </w:pPr>
      <w:r w:rsidRPr="00495BD9">
        <w:rPr>
          <w:color w:val="auto"/>
        </w:rPr>
        <w:t>綜合三項環境干擾測試，狀態修正的效果並非只取決於模型是否包含修正損失，而是取決於離線資料是否提供足夠廣泛且可利用的狀態調整轉移。</w:t>
      </w:r>
      <w:r w:rsidR="00DB6C8A" w:rsidRPr="00DB6C8A">
        <w:rPr>
          <w:color w:val="auto"/>
        </w:rPr>
        <w:t>初始化與環境狀態擾動中，修正效果主要出現在</w:t>
      </w:r>
      <w:r w:rsidR="00DB6C8A" w:rsidRPr="00DB6C8A">
        <w:rPr>
          <w:color w:val="auto"/>
        </w:rPr>
        <w:t xml:space="preserve"> Medium-Replay</w:t>
      </w:r>
      <w:r w:rsidR="00DB6C8A" w:rsidRPr="00DB6C8A">
        <w:rPr>
          <w:color w:val="auto"/>
        </w:rPr>
        <w:t>，顯示該資料集中的中間狀態與恢復過程是修正學習能夠發揮作用的重要前提。</w:t>
      </w:r>
      <w:r w:rsidRPr="00495BD9">
        <w:rPr>
          <w:color w:val="auto"/>
        </w:rPr>
        <w:t>相較之下，動作執行擾動會持續改變實際控制輸入，使修正行為尚未完成便再次受到干擾，因此未呈現相同優勢。</w:t>
      </w:r>
    </w:p>
    <w:p w14:paraId="679000BF" w14:textId="7D166390" w:rsidR="002508E5" w:rsidRPr="00495BD9" w:rsidRDefault="004F4A18" w:rsidP="00C1458B">
      <w:pPr>
        <w:pStyle w:val="aff3"/>
        <w:spacing w:after="180"/>
        <w:rPr>
          <w:rFonts w:cstheme="majorBidi"/>
          <w:color w:val="auto"/>
          <w:sz w:val="40"/>
          <w:szCs w:val="40"/>
        </w:rPr>
      </w:pPr>
      <w:r w:rsidRPr="00495BD9">
        <w:rPr>
          <w:color w:val="auto"/>
        </w:rPr>
        <w:lastRenderedPageBreak/>
        <w:t>另一方面，</w:t>
      </w:r>
      <w:proofErr w:type="spellStart"/>
      <w:r w:rsidRPr="00495BD9">
        <w:rPr>
          <w:color w:val="auto"/>
        </w:rPr>
        <w:t>aspl</w:t>
      </w:r>
      <w:proofErr w:type="spellEnd"/>
      <w:r w:rsidRPr="00495BD9">
        <w:rPr>
          <w:color w:val="auto"/>
        </w:rPr>
        <w:t xml:space="preserve">-c </w:t>
      </w:r>
      <w:r w:rsidRPr="00495BD9">
        <w:rPr>
          <w:color w:val="auto"/>
        </w:rPr>
        <w:t>在動作執行與環境狀態擾動中皆呈現一定的效能保留，顯示偽標籤約束除了限制分佈外動作高估外，也可能藉由</w:t>
      </w:r>
      <w:r w:rsidR="000F0F24" w:rsidRPr="00495BD9">
        <w:rPr>
          <w:color w:val="auto"/>
        </w:rPr>
        <w:t>建立以資料動作為中心且隨動作距離下降的局部價值結構</w:t>
      </w:r>
      <w:r w:rsidRPr="00495BD9">
        <w:rPr>
          <w:color w:val="auto"/>
        </w:rPr>
        <w:t>，降低擾動被錯誤動作選擇進一步放大的程度。因此，狀態修正與價值約束處理干擾的方式並不相同：前者依賴資料中的既有轉移學習恢復方向，後者則限制策略在偏移狀態下受到不可靠價值引導。聯合學習能否形成額外優勢，仍取決於資料涵蓋範圍、干擾形式，以及價值約束是否限制恢復所需的動作方向。</w:t>
      </w:r>
    </w:p>
    <w:p w14:paraId="118DC5E0" w14:textId="5B8DBCC7" w:rsidR="00A5155D" w:rsidRPr="00495BD9" w:rsidRDefault="00A5155D" w:rsidP="00443F10">
      <w:pPr>
        <w:pStyle w:val="2"/>
        <w:rPr>
          <w:color w:val="auto"/>
        </w:rPr>
      </w:pPr>
      <w:bookmarkStart w:id="124" w:name="_Toc236147790"/>
      <w:r w:rsidRPr="00495BD9">
        <w:rPr>
          <w:rFonts w:hint="eastAsia"/>
          <w:color w:val="auto"/>
        </w:rPr>
        <w:t>受干擾資料集測試</w:t>
      </w:r>
      <w:bookmarkEnd w:id="124"/>
    </w:p>
    <w:p w14:paraId="70282163" w14:textId="416B0BE3" w:rsidR="00E3434D" w:rsidRPr="00495BD9" w:rsidRDefault="00E3434D" w:rsidP="00E3434D">
      <w:pPr>
        <w:pStyle w:val="aff3"/>
        <w:spacing w:after="180"/>
        <w:rPr>
          <w:color w:val="auto"/>
        </w:rPr>
      </w:pPr>
      <w:r w:rsidRPr="00495BD9">
        <w:rPr>
          <w:color w:val="auto"/>
        </w:rPr>
        <w:t>離線強化學習僅能依賴訓練前建立的靜態資料集，因此資料中的行為品質與轉移組成會直接影響策略與價值函數的學習。</w:t>
      </w:r>
      <w:r w:rsidR="009746A5" w:rsidRPr="009746A5">
        <w:rPr>
          <w:color w:val="auto"/>
        </w:rPr>
        <w:t>前述策略資料集皆由具一定控制能力的策略所產生的互動資料構成，其中即使包含效能較低的軌跡，整體仍保留可完成任務的有效行為。</w:t>
      </w:r>
      <w:r w:rsidRPr="00495BD9">
        <w:rPr>
          <w:color w:val="auto"/>
        </w:rPr>
        <w:t>因此，即使採用單純模仿資料行為的方法，也可能透過重現資料集中既有的成功行為取得有效策略。</w:t>
      </w:r>
    </w:p>
    <w:p w14:paraId="4E95CB26" w14:textId="77777777" w:rsidR="00E3434D" w:rsidRPr="00495BD9" w:rsidRDefault="00E3434D" w:rsidP="00E3434D">
      <w:pPr>
        <w:pStyle w:val="aff3"/>
        <w:spacing w:after="180"/>
        <w:rPr>
          <w:color w:val="auto"/>
        </w:rPr>
      </w:pPr>
      <w:r w:rsidRPr="00495BD9">
        <w:rPr>
          <w:color w:val="auto"/>
        </w:rPr>
        <w:t>然而，實際用於離線學習的資料未必都能經過相同程度的篩選與整理。靜態資料除了可能來自專家演示與成熟策略，也可能包含訓練期間的嘗試、探索行為或長期累積的歷史互動紀錄，其中可能混入大量失敗、</w:t>
      </w:r>
      <w:proofErr w:type="gramStart"/>
      <w:r w:rsidRPr="00495BD9">
        <w:rPr>
          <w:color w:val="auto"/>
        </w:rPr>
        <w:t>低效或</w:t>
      </w:r>
      <w:proofErr w:type="gramEnd"/>
      <w:r w:rsidRPr="00495BD9">
        <w:rPr>
          <w:color w:val="auto"/>
        </w:rPr>
        <w:t>對任務完成缺乏直接貢獻的轉移。當此類資料所占比例提高時，模型能否從品質不一致的資料中辨識並利用有效行為，便成為離線學習的重要問題。</w:t>
      </w:r>
    </w:p>
    <w:p w14:paraId="639F5821" w14:textId="514473F0" w:rsidR="00E3434D" w:rsidRPr="00495BD9" w:rsidRDefault="00FF112F" w:rsidP="00E3434D">
      <w:pPr>
        <w:pStyle w:val="aff3"/>
        <w:spacing w:after="180"/>
        <w:rPr>
          <w:color w:val="auto"/>
        </w:rPr>
      </w:pPr>
      <w:r w:rsidRPr="00FF112F">
        <w:rPr>
          <w:color w:val="auto"/>
        </w:rPr>
        <w:t>前述回放資料集已呈現不同方法面對多樣行為時的差異。這類資料包含策略於不同訓練階段所產生的轉移，因此單純模仿資料行為的方法容易同時</w:t>
      </w:r>
      <w:proofErr w:type="gramStart"/>
      <w:r w:rsidRPr="00FF112F">
        <w:rPr>
          <w:color w:val="auto"/>
        </w:rPr>
        <w:t>受到低效經驗</w:t>
      </w:r>
      <w:proofErr w:type="gramEnd"/>
      <w:r w:rsidRPr="00FF112F">
        <w:rPr>
          <w:color w:val="auto"/>
        </w:rPr>
        <w:t>影響</w:t>
      </w:r>
      <w:r w:rsidR="00E3434D" w:rsidRPr="00495BD9">
        <w:rPr>
          <w:color w:val="auto"/>
        </w:rPr>
        <w:t>；相較之下，結合價值引導或行為挑選機制的方法，仍可能從多樣資料中辨識並組合出具有較高效益的行為。</w:t>
      </w:r>
      <w:r w:rsidR="00982364" w:rsidRPr="00982364">
        <w:rPr>
          <w:color w:val="auto"/>
        </w:rPr>
        <w:t>不過，回放資料集中</w:t>
      </w:r>
      <w:proofErr w:type="gramStart"/>
      <w:r w:rsidR="00982364" w:rsidRPr="00982364">
        <w:rPr>
          <w:color w:val="auto"/>
        </w:rPr>
        <w:t>的低效轉移</w:t>
      </w:r>
      <w:proofErr w:type="gramEnd"/>
      <w:r w:rsidR="00982364" w:rsidRPr="00982364">
        <w:rPr>
          <w:color w:val="auto"/>
        </w:rPr>
        <w:t>仍可能包含策略逐步改善過程所形成的有效狀態與動作資訊，因此不能將其直接視為毫無學習價值的隨機雜訊。</w:t>
      </w:r>
    </w:p>
    <w:p w14:paraId="7304D655" w14:textId="0F047CC0" w:rsidR="00E3434D" w:rsidRPr="00495BD9" w:rsidRDefault="006D041B" w:rsidP="00E3434D">
      <w:pPr>
        <w:pStyle w:val="aff3"/>
        <w:spacing w:after="180"/>
        <w:rPr>
          <w:color w:val="auto"/>
        </w:rPr>
      </w:pPr>
      <w:r w:rsidRPr="006D041B">
        <w:rPr>
          <w:color w:val="auto"/>
        </w:rPr>
        <w:t>修正類方法在回放資料集中呈現的優勢，也可能部分來自較廣泛的資料支撐範圍。</w:t>
      </w:r>
      <w:r w:rsidR="00E3434D" w:rsidRPr="00495BD9">
        <w:rPr>
          <w:color w:val="auto"/>
        </w:rPr>
        <w:t>多種不同軌跡可提供更多可供修正學習利用的狀態轉移，使策略在發生偏移時較容易找到返回有效軌跡的方向。然而，這項結果尚不足以說明修正類方法在面對大量缺乏穩定任務目的之干擾轉移時，是否仍能維持相同優勢。</w:t>
      </w:r>
    </w:p>
    <w:p w14:paraId="1B9F6DBF" w14:textId="2FFE7CD5" w:rsidR="00E3434D" w:rsidRPr="00495BD9" w:rsidRDefault="00E3434D" w:rsidP="00E3434D">
      <w:pPr>
        <w:pStyle w:val="aff3"/>
        <w:spacing w:after="180"/>
        <w:rPr>
          <w:color w:val="auto"/>
        </w:rPr>
      </w:pPr>
      <w:r w:rsidRPr="00495BD9">
        <w:rPr>
          <w:color w:val="auto"/>
        </w:rPr>
        <w:lastRenderedPageBreak/>
        <w:t>因此，本實驗以</w:t>
      </w:r>
      <w:r w:rsidRPr="00495BD9">
        <w:rPr>
          <w:color w:val="auto"/>
        </w:rPr>
        <w:t xml:space="preserve"> Expert </w:t>
      </w:r>
      <w:r w:rsidRPr="00495BD9">
        <w:rPr>
          <w:color w:val="auto"/>
        </w:rPr>
        <w:t>資料作為相對集中且具有任務效益的行為來源，並加入由隨機策略蒐集的</w:t>
      </w:r>
      <w:r w:rsidRPr="00495BD9">
        <w:rPr>
          <w:color w:val="auto"/>
        </w:rPr>
        <w:t xml:space="preserve"> Random </w:t>
      </w:r>
      <w:r w:rsidRPr="00495BD9">
        <w:rPr>
          <w:color w:val="auto"/>
        </w:rPr>
        <w:t>資料作為干擾。</w:t>
      </w:r>
      <w:r w:rsidR="006E7A02" w:rsidRPr="006E7A02">
        <w:rPr>
          <w:color w:val="auto"/>
        </w:rPr>
        <w:t>此設計將較狹窄的高品質行為範圍與</w:t>
      </w:r>
      <w:proofErr w:type="gramStart"/>
      <w:r w:rsidR="006E7A02" w:rsidRPr="006E7A02">
        <w:rPr>
          <w:color w:val="auto"/>
        </w:rPr>
        <w:t>大量低效隨機</w:t>
      </w:r>
      <w:proofErr w:type="gramEnd"/>
      <w:r w:rsidR="006E7A02" w:rsidRPr="006E7A02">
        <w:rPr>
          <w:color w:val="auto"/>
        </w:rPr>
        <w:t>轉移結合，使模型一方面無法直接利用回放資料集所提供的廣泛有效軌跡，另一方面還必須降低隨機轉移對策略與價值學習造成的影響</w:t>
      </w:r>
      <w:r w:rsidRPr="00495BD9">
        <w:rPr>
          <w:color w:val="auto"/>
        </w:rPr>
        <w:t>。對修正類方法而言，此設定可進一步檢驗其效能是否依賴廣泛且具有效益的資料支撐，以及當資料支撐範圍較集中並混入大量低品質資料時，是否仍能學得有效策略。</w:t>
      </w:r>
    </w:p>
    <w:p w14:paraId="2F757B23" w14:textId="11423B50" w:rsidR="00C029CF" w:rsidRPr="00495BD9" w:rsidRDefault="0054724F" w:rsidP="00C029CF">
      <w:pPr>
        <w:pStyle w:val="aff3"/>
        <w:spacing w:after="180"/>
        <w:rPr>
          <w:color w:val="auto"/>
        </w:rPr>
      </w:pPr>
      <w:r w:rsidRPr="0054724F">
        <w:rPr>
          <w:color w:val="auto"/>
        </w:rPr>
        <w:t>本節所有</w:t>
      </w:r>
      <w:r w:rsidRPr="0054724F">
        <w:rPr>
          <w:color w:val="auto"/>
        </w:rPr>
        <w:t xml:space="preserve"> Random-Expert </w:t>
      </w:r>
      <w:r w:rsidRPr="0054724F">
        <w:rPr>
          <w:color w:val="auto"/>
        </w:rPr>
        <w:t>混合資料集皆以</w:t>
      </w:r>
      <w:r w:rsidRPr="0054724F">
        <w:rPr>
          <w:color w:val="auto"/>
        </w:rPr>
        <w:t xml:space="preserve"> Expert </w:t>
      </w:r>
      <w:r w:rsidRPr="0054724F">
        <w:rPr>
          <w:color w:val="auto"/>
        </w:rPr>
        <w:t>的統計結果作為正規化上界，用於衡量不同</w:t>
      </w:r>
      <w:r w:rsidRPr="0054724F">
        <w:rPr>
          <w:color w:val="auto"/>
        </w:rPr>
        <w:t xml:space="preserve"> Random </w:t>
      </w:r>
      <w:r w:rsidRPr="0054724F">
        <w:rPr>
          <w:color w:val="auto"/>
        </w:rPr>
        <w:t>資料比例下，模型相對於</w:t>
      </w:r>
      <w:r w:rsidRPr="0054724F">
        <w:rPr>
          <w:color w:val="auto"/>
        </w:rPr>
        <w:t xml:space="preserve"> Expert </w:t>
      </w:r>
      <w:r w:rsidRPr="0054724F">
        <w:rPr>
          <w:color w:val="auto"/>
        </w:rPr>
        <w:t>效能水準的保留程度。</w:t>
      </w:r>
    </w:p>
    <w:p w14:paraId="53B9AED7" w14:textId="72917629" w:rsidR="001F70FC" w:rsidRPr="00495BD9" w:rsidRDefault="0007521E" w:rsidP="005C60CA">
      <w:pPr>
        <w:pStyle w:val="3"/>
        <w:rPr>
          <w:rFonts w:eastAsia="標楷體"/>
          <w:color w:val="auto"/>
        </w:rPr>
      </w:pPr>
      <w:r w:rsidRPr="0007521E">
        <w:rPr>
          <w:rFonts w:eastAsia="標楷體"/>
          <w:color w:val="auto"/>
        </w:rPr>
        <w:t>實驗目的與受干擾資料集建立</w:t>
      </w:r>
    </w:p>
    <w:p w14:paraId="0439A2D9" w14:textId="23E3BF31" w:rsidR="001F70FC" w:rsidRPr="00495BD9" w:rsidRDefault="00AD4572" w:rsidP="00414D98">
      <w:pPr>
        <w:pStyle w:val="aff3"/>
        <w:spacing w:after="180"/>
        <w:rPr>
          <w:color w:val="auto"/>
        </w:rPr>
      </w:pPr>
      <w:r w:rsidRPr="00495BD9">
        <w:rPr>
          <w:color w:val="auto"/>
        </w:rPr>
        <w:t>本文使用</w:t>
      </w:r>
      <w:r w:rsidRPr="00495BD9">
        <w:rPr>
          <w:color w:val="auto"/>
        </w:rPr>
        <w:t xml:space="preserve"> Walker2d </w:t>
      </w:r>
      <w:r w:rsidRPr="00495BD9">
        <w:rPr>
          <w:color w:val="auto"/>
        </w:rPr>
        <w:t>的</w:t>
      </w:r>
      <w:r w:rsidRPr="00495BD9">
        <w:rPr>
          <w:color w:val="auto"/>
        </w:rPr>
        <w:t xml:space="preserve"> Random </w:t>
      </w:r>
      <w:r w:rsidRPr="00495BD9">
        <w:rPr>
          <w:color w:val="auto"/>
        </w:rPr>
        <w:t>與</w:t>
      </w:r>
      <w:r w:rsidRPr="00495BD9">
        <w:rPr>
          <w:color w:val="auto"/>
        </w:rPr>
        <w:t xml:space="preserve"> Expert </w:t>
      </w:r>
      <w:r w:rsidRPr="00495BD9">
        <w:rPr>
          <w:color w:val="auto"/>
        </w:rPr>
        <w:t>資料作為兩項來源，依照不同比例建立</w:t>
      </w:r>
      <w:r w:rsidRPr="00495BD9">
        <w:rPr>
          <w:color w:val="auto"/>
        </w:rPr>
        <w:t xml:space="preserve"> Random</w:t>
      </w:r>
      <w:r w:rsidRPr="00495BD9">
        <w:rPr>
          <w:rFonts w:hint="eastAsia"/>
          <w:color w:val="auto"/>
        </w:rPr>
        <w:t>-</w:t>
      </w:r>
      <w:r w:rsidRPr="00495BD9">
        <w:rPr>
          <w:color w:val="auto"/>
        </w:rPr>
        <w:t>Expert</w:t>
      </w:r>
      <w:r w:rsidR="005234D6" w:rsidRPr="00495BD9">
        <w:rPr>
          <w:rFonts w:hint="eastAsia"/>
          <w:color w:val="auto"/>
        </w:rPr>
        <w:t xml:space="preserve"> </w:t>
      </w:r>
      <w:r w:rsidRPr="00495BD9">
        <w:rPr>
          <w:color w:val="auto"/>
        </w:rPr>
        <w:t>混合資料集。每一組混合資料集固定包含</w:t>
      </w:r>
      <w:r w:rsidR="00DE6B4D" w:rsidRPr="00495BD9">
        <w:rPr>
          <w:rFonts w:hint="eastAsia"/>
          <w:color w:val="auto"/>
        </w:rPr>
        <w:t xml:space="preserve"> 1,000,000</w:t>
      </w:r>
      <w:r w:rsidR="00E13AA0" w:rsidRPr="00495BD9">
        <w:rPr>
          <w:rFonts w:hint="eastAsia"/>
          <w:color w:val="auto"/>
        </w:rPr>
        <w:t xml:space="preserve"> </w:t>
      </w:r>
      <w:r w:rsidRPr="00495BD9">
        <w:rPr>
          <w:color w:val="auto"/>
        </w:rPr>
        <w:t>筆狀態轉移。令</w:t>
      </w:r>
      <w:r w:rsidRPr="00495BD9">
        <w:rPr>
          <w:color w:val="auto"/>
        </w:rPr>
        <w:t xml:space="preserve"> </w:t>
      </w:r>
      <w:r w:rsidR="000D0D7F" w:rsidRPr="00495BD9">
        <w:rPr>
          <w:rFonts w:hint="eastAsia"/>
          <w:color w:val="auto"/>
        </w:rPr>
        <w:t>N</w:t>
      </w:r>
      <w:r w:rsidRPr="00495BD9">
        <w:rPr>
          <w:color w:val="auto"/>
        </w:rPr>
        <w:t xml:space="preserve"> </w:t>
      </w:r>
      <w:r w:rsidRPr="00495BD9">
        <w:rPr>
          <w:color w:val="auto"/>
        </w:rPr>
        <w:t>表示混合資料集的總轉移數，</w:t>
      </w:r>
      <m:oMath>
        <m:r>
          <w:rPr>
            <w:rFonts w:ascii="Cambria Math" w:hAnsi="Cambria Math"/>
            <w:color w:val="auto"/>
          </w:rPr>
          <m:t xml:space="preserve"> </m:t>
        </m:r>
        <m:sSub>
          <m:sSubPr>
            <m:ctrlPr>
              <w:rPr>
                <w:rFonts w:ascii="Cambria Math" w:hAnsi="Cambria Math"/>
                <w:i/>
                <w:color w:val="auto"/>
              </w:rPr>
            </m:ctrlPr>
          </m:sSubPr>
          <m:e>
            <m:r>
              <w:rPr>
                <w:rFonts w:ascii="Cambria Math" w:hAnsi="Cambria Math"/>
                <w:color w:val="auto"/>
              </w:rPr>
              <m:t>ρ</m:t>
            </m:r>
          </m:e>
          <m:sub>
            <m:r>
              <w:rPr>
                <w:rFonts w:ascii="Cambria Math" w:hAnsi="Cambria Math"/>
                <w:color w:val="auto"/>
              </w:rPr>
              <m:t>R</m:t>
            </m:r>
          </m:sub>
        </m:sSub>
        <m:r>
          <w:rPr>
            <w:rFonts w:ascii="Cambria Math" w:hAnsi="Cambria Math"/>
            <w:color w:val="auto"/>
          </w:rPr>
          <m:t xml:space="preserve"> </m:t>
        </m:r>
      </m:oMath>
      <w:r w:rsidRPr="00495BD9">
        <w:rPr>
          <w:color w:val="auto"/>
        </w:rPr>
        <w:t>表示</w:t>
      </w:r>
      <w:r w:rsidRPr="00495BD9">
        <w:rPr>
          <w:color w:val="auto"/>
        </w:rPr>
        <w:t xml:space="preserve"> Random </w:t>
      </w:r>
      <w:r w:rsidRPr="00495BD9">
        <w:rPr>
          <w:color w:val="auto"/>
        </w:rPr>
        <w:t>資料所占比例，</w:t>
      </w:r>
      <w:r w:rsidR="00CA529D" w:rsidRPr="00495BD9">
        <w:rPr>
          <w:color w:val="auto"/>
        </w:rPr>
        <w:t>則兩類來源所需的轉移數量分別定義為</w:t>
      </w:r>
      <w:r w:rsidR="00CA529D" w:rsidRPr="00495BD9">
        <w:rPr>
          <w:rFonts w:hint="eastAsia"/>
          <w:color w:val="auto"/>
        </w:rPr>
        <w:t>：</w:t>
      </w:r>
      <w:r w:rsidR="00FB1D86" w:rsidRPr="00495BD9">
        <w:rPr>
          <w:color w:val="auto"/>
        </w:rPr>
        <w:br/>
      </w:r>
      <m:oMathPara>
        <m:oMath>
          <m:eqArr>
            <m:eqArrPr>
              <m:maxDist m:val="1"/>
              <m:ctrlPr>
                <w:rPr>
                  <w:rFonts w:ascii="Cambria Math" w:hAnsi="Cambria Math"/>
                  <w:i/>
                  <w:color w:val="auto"/>
                </w:rPr>
              </m:ctrlPr>
            </m:eqArrPr>
            <m:e>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R</m:t>
                  </m:r>
                </m:sub>
              </m:sSub>
              <m:r>
                <w:rPr>
                  <w:rFonts w:ascii="Cambria Math" w:hAnsi="Cambria Math"/>
                  <w:color w:val="auto"/>
                </w:rPr>
                <m:t>=</m:t>
              </m:r>
              <m:d>
                <m:dPr>
                  <m:begChr m:val="["/>
                  <m:endChr m:val="]"/>
                  <m:ctrlPr>
                    <w:rPr>
                      <w:rFonts w:ascii="Cambria Math" w:hAnsi="Cambria Math"/>
                      <w:i/>
                      <w:color w:val="auto"/>
                    </w:rPr>
                  </m:ctrlPr>
                </m:dPr>
                <m:e>
                  <m:r>
                    <w:rPr>
                      <w:rFonts w:ascii="Cambria Math" w:hAnsi="Cambria Math" w:hint="eastAsia"/>
                      <w:color w:val="auto"/>
                    </w:rPr>
                    <m:t>N</m:t>
                  </m:r>
                  <m:sSub>
                    <m:sSubPr>
                      <m:ctrlPr>
                        <w:rPr>
                          <w:rFonts w:ascii="Cambria Math" w:hAnsi="Cambria Math"/>
                          <w:i/>
                          <w:color w:val="auto"/>
                        </w:rPr>
                      </m:ctrlPr>
                    </m:sSubPr>
                    <m:e>
                      <m:r>
                        <w:rPr>
                          <w:rFonts w:ascii="Cambria Math" w:hAnsi="Cambria Math"/>
                          <w:color w:val="auto"/>
                        </w:rPr>
                        <m:t>ρ</m:t>
                      </m:r>
                    </m:e>
                    <m:sub>
                      <m:r>
                        <w:rPr>
                          <w:rFonts w:ascii="Cambria Math" w:hAnsi="Cambria Math"/>
                          <w:color w:val="auto"/>
                        </w:rPr>
                        <m:t>R</m:t>
                      </m:r>
                    </m:sub>
                  </m:sSub>
                </m:e>
              </m:d>
              <m:r>
                <w:rPr>
                  <w:rFonts w:ascii="Cambria Math" w:hAnsi="Cambria Math"/>
                  <w:color w:val="auto"/>
                </w:rPr>
                <m:t xml:space="preserve">, </m:t>
              </m:r>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E</m:t>
                  </m:r>
                </m:sub>
              </m:sSub>
              <m:r>
                <w:rPr>
                  <w:rFonts w:ascii="Cambria Math" w:hAnsi="Cambria Math"/>
                  <w:color w:val="auto"/>
                </w:rPr>
                <m:t>=N-</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R</m:t>
                  </m:r>
                </m:sub>
              </m:sSub>
              <m:r>
                <w:rPr>
                  <w:rFonts w:ascii="Cambria Math" w:hAnsi="Cambria Math"/>
                  <w:color w:val="auto"/>
                </w:rPr>
                <m:t xml:space="preserve"> #</m:t>
              </m:r>
              <m:d>
                <m:dPr>
                  <m:ctrlPr>
                    <w:rPr>
                      <w:rFonts w:ascii="Cambria Math" w:hAnsi="Cambria Math"/>
                      <w:i/>
                      <w:color w:val="auto"/>
                    </w:rPr>
                  </m:ctrlPr>
                </m:dPr>
                <m:e>
                  <m:r>
                    <w:rPr>
                      <w:rFonts w:ascii="Cambria Math" w:hAnsi="Cambria Math"/>
                      <w:color w:val="auto"/>
                    </w:rPr>
                    <m:t>43</m:t>
                  </m:r>
                </m:e>
              </m:d>
            </m:e>
          </m:eqArr>
          <m:r>
            <m:rPr>
              <m:sty m:val="p"/>
            </m:rPr>
            <w:rPr>
              <w:rFonts w:ascii="Cambria Math" w:hAnsi="Cambria Math"/>
              <w:color w:val="auto"/>
            </w:rPr>
            <w:br/>
          </m:r>
        </m:oMath>
      </m:oMathPara>
      <w:r w:rsidR="00F06A69" w:rsidRPr="00495BD9">
        <w:rPr>
          <w:color w:val="auto"/>
        </w:rPr>
        <w:t>其中，</w:t>
      </w:r>
      <m:oMath>
        <m:r>
          <w:rPr>
            <w:rFonts w:ascii="Cambria Math" w:hAnsi="Cambria Math"/>
            <w:color w:val="auto"/>
          </w:rPr>
          <m:t>N=1,000,</m:t>
        </m:r>
        <m:r>
          <w:rPr>
            <w:rFonts w:ascii="Cambria Math" w:hAnsi="Cambria Math" w:hint="eastAsia"/>
            <w:color w:val="auto"/>
          </w:rPr>
          <m:t>000</m:t>
        </m:r>
      </m:oMath>
      <w:r w:rsidR="00F06A69" w:rsidRPr="00495BD9">
        <w:rPr>
          <w:color w:val="auto"/>
        </w:rPr>
        <w:t>，</w:t>
      </w:r>
      <m:oMath>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R</m:t>
            </m:r>
          </m:sub>
        </m:sSub>
        <m:r>
          <w:rPr>
            <w:rFonts w:ascii="Cambria Math" w:hAnsi="Cambria Math" w:hint="eastAsia"/>
            <w:color w:val="auto"/>
          </w:rPr>
          <m:t xml:space="preserve"> </m:t>
        </m:r>
      </m:oMath>
      <w:r w:rsidR="00F06A69" w:rsidRPr="00495BD9">
        <w:rPr>
          <w:color w:val="auto"/>
        </w:rPr>
        <w:t>與</w:t>
      </w:r>
      <m:oMath>
        <m:sSub>
          <m:sSubPr>
            <m:ctrlPr>
              <w:rPr>
                <w:rFonts w:ascii="Cambria Math" w:hAnsi="Cambria Math"/>
                <w:i/>
                <w:color w:val="auto"/>
              </w:rPr>
            </m:ctrlPr>
          </m:sSubPr>
          <m:e>
            <m:r>
              <w:rPr>
                <w:rFonts w:ascii="Cambria Math" w:hAnsi="Cambria Math" w:hint="eastAsia"/>
                <w:color w:val="auto"/>
              </w:rPr>
              <m:t xml:space="preserve"> </m:t>
            </m:r>
            <m:r>
              <w:rPr>
                <w:rFonts w:ascii="Cambria Math" w:hAnsi="Cambria Math"/>
                <w:color w:val="auto"/>
              </w:rPr>
              <m:t>N</m:t>
            </m:r>
          </m:e>
          <m:sub>
            <m:r>
              <w:rPr>
                <w:rFonts w:ascii="Cambria Math" w:hAnsi="Cambria Math"/>
                <w:color w:val="auto"/>
              </w:rPr>
              <m:t>E</m:t>
            </m:r>
          </m:sub>
        </m:sSub>
        <m:r>
          <w:rPr>
            <w:rFonts w:ascii="Cambria Math" w:hAnsi="Cambria Math" w:hint="eastAsia"/>
            <w:color w:val="auto"/>
          </w:rPr>
          <m:t xml:space="preserve"> </m:t>
        </m:r>
      </m:oMath>
      <w:r w:rsidR="00F06A69" w:rsidRPr="00495BD9">
        <w:rPr>
          <w:color w:val="auto"/>
        </w:rPr>
        <w:t>分別表示由</w:t>
      </w:r>
      <w:r w:rsidR="00F06A69" w:rsidRPr="00495BD9">
        <w:rPr>
          <w:color w:val="auto"/>
        </w:rPr>
        <w:t xml:space="preserve"> Random </w:t>
      </w:r>
      <w:r w:rsidR="00F06A69" w:rsidRPr="00495BD9">
        <w:rPr>
          <w:color w:val="auto"/>
        </w:rPr>
        <w:t>與</w:t>
      </w:r>
      <w:r w:rsidR="00F06A69" w:rsidRPr="00495BD9">
        <w:rPr>
          <w:color w:val="auto"/>
        </w:rPr>
        <w:t xml:space="preserve"> Expert </w:t>
      </w:r>
      <w:r w:rsidR="00F06A69" w:rsidRPr="00495BD9">
        <w:rPr>
          <w:color w:val="auto"/>
        </w:rPr>
        <w:t>資料取得的轉移數量</w:t>
      </w:r>
      <w:r w:rsidR="00D60356" w:rsidRPr="00495BD9">
        <w:rPr>
          <w:rFonts w:hint="eastAsia"/>
          <w:color w:val="auto"/>
        </w:rPr>
        <w:t>，</w:t>
      </w:r>
      <w:r w:rsidR="00D60356" w:rsidRPr="00495BD9">
        <w:rPr>
          <w:color w:val="auto"/>
        </w:rPr>
        <w:t xml:space="preserve">Expert </w:t>
      </w:r>
      <w:r w:rsidR="00D60356" w:rsidRPr="00495BD9">
        <w:rPr>
          <w:color w:val="auto"/>
        </w:rPr>
        <w:t>資料所占比例則為</w:t>
      </w:r>
      <w:r w:rsidR="00D60356" w:rsidRPr="00495BD9">
        <w:rPr>
          <w:color w:val="auto"/>
        </w:rPr>
        <w:t xml:space="preserve"> </w:t>
      </w:r>
      <m:oMath>
        <m:r>
          <w:rPr>
            <w:rFonts w:ascii="Cambria Math" w:hAnsi="Cambria Math"/>
            <w:color w:val="auto"/>
          </w:rPr>
          <m:t>1-</m:t>
        </m:r>
        <m:sSub>
          <m:sSubPr>
            <m:ctrlPr>
              <w:rPr>
                <w:rFonts w:ascii="Cambria Math" w:hAnsi="Cambria Math"/>
                <w:i/>
                <w:color w:val="auto"/>
              </w:rPr>
            </m:ctrlPr>
          </m:sSubPr>
          <m:e>
            <m:r>
              <w:rPr>
                <w:rFonts w:ascii="Cambria Math" w:hAnsi="Cambria Math"/>
                <w:color w:val="auto"/>
              </w:rPr>
              <m:t>ρ</m:t>
            </m:r>
          </m:e>
          <m:sub>
            <m:r>
              <w:rPr>
                <w:rFonts w:ascii="Cambria Math" w:hAnsi="Cambria Math"/>
                <w:color w:val="auto"/>
              </w:rPr>
              <m:t>R</m:t>
            </m:r>
          </m:sub>
        </m:sSub>
      </m:oMath>
      <w:r w:rsidR="004B1859" w:rsidRPr="00495BD9">
        <w:rPr>
          <w:rFonts w:hint="eastAsia"/>
          <w:color w:val="auto"/>
        </w:rPr>
        <w:t xml:space="preserve"> </w:t>
      </w:r>
      <w:r w:rsidR="00D60356" w:rsidRPr="00495BD9">
        <w:rPr>
          <w:color w:val="auto"/>
        </w:rPr>
        <w:t>。</w:t>
      </w:r>
    </w:p>
    <w:p w14:paraId="43B607E5" w14:textId="63D05040" w:rsidR="00D60356" w:rsidRPr="00495BD9" w:rsidRDefault="00426402" w:rsidP="00D60356">
      <w:pPr>
        <w:pStyle w:val="aff3"/>
        <w:spacing w:after="180"/>
        <w:rPr>
          <w:color w:val="auto"/>
        </w:rPr>
      </w:pPr>
      <w:r w:rsidRPr="00495BD9">
        <w:rPr>
          <w:color w:val="auto"/>
        </w:rPr>
        <w:t>本文分別設定</w:t>
      </w:r>
      <m:oMath>
        <m:r>
          <w:rPr>
            <w:rFonts w:ascii="Cambria Math" w:hAnsi="Cambria Math" w:hint="eastAsia"/>
            <w:color w:val="auto"/>
          </w:rPr>
          <m:t xml:space="preserve"> </m:t>
        </m:r>
        <m:sSub>
          <m:sSubPr>
            <m:ctrlPr>
              <w:rPr>
                <w:rFonts w:ascii="Cambria Math" w:hAnsi="Cambria Math"/>
                <w:i/>
                <w:color w:val="auto"/>
              </w:rPr>
            </m:ctrlPr>
          </m:sSubPr>
          <m:e>
            <m:r>
              <w:rPr>
                <w:rFonts w:ascii="Cambria Math" w:hAnsi="Cambria Math"/>
                <w:color w:val="auto"/>
              </w:rPr>
              <m:t>ρ</m:t>
            </m:r>
          </m:e>
          <m:sub>
            <m:r>
              <w:rPr>
                <w:rFonts w:ascii="Cambria Math" w:hAnsi="Cambria Math"/>
                <w:color w:val="auto"/>
              </w:rPr>
              <m:t>R</m:t>
            </m:r>
          </m:sub>
        </m:sSub>
        <m:r>
          <w:rPr>
            <w:rFonts w:ascii="Cambria Math" w:hAnsi="Cambria Math" w:hint="eastAsia"/>
            <w:color w:val="auto"/>
          </w:rPr>
          <m:t xml:space="preserve"> </m:t>
        </m:r>
      </m:oMath>
      <w:r w:rsidRPr="00495BD9">
        <w:rPr>
          <w:color w:val="auto"/>
        </w:rPr>
        <w:t>為</w:t>
      </w:r>
      <w:r w:rsidR="001C092C" w:rsidRPr="00495BD9">
        <w:rPr>
          <w:rFonts w:hint="eastAsia"/>
          <w:color w:val="auto"/>
        </w:rPr>
        <w:t>0.1</w:t>
      </w:r>
      <w:r w:rsidR="001C092C" w:rsidRPr="00495BD9">
        <w:rPr>
          <w:rFonts w:hint="eastAsia"/>
          <w:color w:val="auto"/>
        </w:rPr>
        <w:t>、</w:t>
      </w:r>
      <w:r w:rsidR="001C092C" w:rsidRPr="00495BD9">
        <w:rPr>
          <w:rFonts w:hint="eastAsia"/>
          <w:color w:val="auto"/>
        </w:rPr>
        <w:t>0.3</w:t>
      </w:r>
      <w:r w:rsidR="001C092C" w:rsidRPr="00495BD9">
        <w:rPr>
          <w:rFonts w:hint="eastAsia"/>
          <w:color w:val="auto"/>
        </w:rPr>
        <w:t>、</w:t>
      </w:r>
      <w:r w:rsidR="001C092C" w:rsidRPr="00495BD9">
        <w:rPr>
          <w:rFonts w:hint="eastAsia"/>
          <w:color w:val="auto"/>
        </w:rPr>
        <w:t>0.5</w:t>
      </w:r>
      <w:r w:rsidR="001C092C" w:rsidRPr="00495BD9">
        <w:rPr>
          <w:rFonts w:hint="eastAsia"/>
          <w:color w:val="auto"/>
        </w:rPr>
        <w:t>、</w:t>
      </w:r>
      <w:r w:rsidR="001C092C" w:rsidRPr="00495BD9">
        <w:rPr>
          <w:rFonts w:hint="eastAsia"/>
          <w:color w:val="auto"/>
        </w:rPr>
        <w:t>0.7</w:t>
      </w:r>
      <w:r w:rsidRPr="00495BD9">
        <w:rPr>
          <w:color w:val="auto"/>
        </w:rPr>
        <w:t>與</w:t>
      </w:r>
      <w:r w:rsidR="001C092C" w:rsidRPr="00495BD9">
        <w:rPr>
          <w:rFonts w:hint="eastAsia"/>
          <w:color w:val="auto"/>
        </w:rPr>
        <w:t>0.9</w:t>
      </w:r>
      <w:r w:rsidRPr="00495BD9">
        <w:rPr>
          <w:color w:val="auto"/>
        </w:rPr>
        <w:t>，對應的</w:t>
      </w:r>
      <w:r w:rsidRPr="00495BD9">
        <w:rPr>
          <w:color w:val="auto"/>
        </w:rPr>
        <w:t xml:space="preserve"> Expert </w:t>
      </w:r>
      <w:r w:rsidRPr="00495BD9">
        <w:rPr>
          <w:color w:val="auto"/>
        </w:rPr>
        <w:t>資料比例依序為</w:t>
      </w:r>
      <w:r w:rsidRPr="00495BD9">
        <w:rPr>
          <w:color w:val="auto"/>
        </w:rPr>
        <w:t xml:space="preserve"> </w:t>
      </w:r>
      <w:r w:rsidR="003430CF" w:rsidRPr="00495BD9">
        <w:rPr>
          <w:rFonts w:hint="eastAsia"/>
          <w:color w:val="auto"/>
        </w:rPr>
        <w:t>0.9</w:t>
      </w:r>
      <w:r w:rsidR="003430CF" w:rsidRPr="00495BD9">
        <w:rPr>
          <w:rFonts w:hint="eastAsia"/>
          <w:color w:val="auto"/>
        </w:rPr>
        <w:t>、</w:t>
      </w:r>
      <w:r w:rsidR="003430CF" w:rsidRPr="00495BD9">
        <w:rPr>
          <w:rFonts w:hint="eastAsia"/>
          <w:color w:val="auto"/>
        </w:rPr>
        <w:t>0.7</w:t>
      </w:r>
      <w:r w:rsidR="003430CF" w:rsidRPr="00495BD9">
        <w:rPr>
          <w:rFonts w:hint="eastAsia"/>
          <w:color w:val="auto"/>
        </w:rPr>
        <w:t>、</w:t>
      </w:r>
      <w:r w:rsidR="003430CF" w:rsidRPr="00495BD9">
        <w:rPr>
          <w:rFonts w:hint="eastAsia"/>
          <w:color w:val="auto"/>
        </w:rPr>
        <w:t>0.5</w:t>
      </w:r>
      <w:r w:rsidR="003430CF" w:rsidRPr="00495BD9">
        <w:rPr>
          <w:rFonts w:hint="eastAsia"/>
          <w:color w:val="auto"/>
        </w:rPr>
        <w:t>、</w:t>
      </w:r>
      <w:r w:rsidR="003430CF" w:rsidRPr="00495BD9">
        <w:rPr>
          <w:rFonts w:hint="eastAsia"/>
          <w:color w:val="auto"/>
        </w:rPr>
        <w:t>0.3</w:t>
      </w:r>
      <w:r w:rsidRPr="00495BD9">
        <w:rPr>
          <w:color w:val="auto"/>
        </w:rPr>
        <w:t>與</w:t>
      </w:r>
      <w:r w:rsidR="003430CF" w:rsidRPr="00495BD9">
        <w:rPr>
          <w:rFonts w:hint="eastAsia"/>
          <w:color w:val="auto"/>
        </w:rPr>
        <w:t>0.1</w:t>
      </w:r>
      <w:r w:rsidRPr="00495BD9">
        <w:rPr>
          <w:color w:val="auto"/>
        </w:rPr>
        <w:t>。實驗代號中</w:t>
      </w:r>
      <w:r w:rsidR="00C424E5" w:rsidRPr="00495BD9">
        <w:rPr>
          <w:rFonts w:hint="eastAsia"/>
          <w:color w:val="auto"/>
        </w:rPr>
        <w:t>使用</w:t>
      </w:r>
      <w:r w:rsidRPr="00495BD9">
        <w:rPr>
          <w:color w:val="auto"/>
        </w:rPr>
        <w:t>「</w:t>
      </w:r>
      <w:r w:rsidRPr="00495BD9">
        <w:rPr>
          <w:color w:val="auto"/>
        </w:rPr>
        <w:t>RE</w:t>
      </w:r>
      <w:r w:rsidRPr="00495BD9">
        <w:rPr>
          <w:color w:val="auto"/>
        </w:rPr>
        <w:t>」表示</w:t>
      </w:r>
      <w:r w:rsidR="00C424E5" w:rsidRPr="00495BD9">
        <w:rPr>
          <w:rFonts w:hint="eastAsia"/>
          <w:color w:val="auto"/>
        </w:rPr>
        <w:t>該混合資料集</w:t>
      </w:r>
      <w:r w:rsidRPr="00495BD9">
        <w:rPr>
          <w:color w:val="auto"/>
        </w:rPr>
        <w:t>，「</w:t>
      </w:r>
      <w:r w:rsidRPr="00495BD9">
        <w:rPr>
          <w:color w:val="auto"/>
        </w:rPr>
        <w:t>@</w:t>
      </w:r>
      <w:r w:rsidRPr="00495BD9">
        <w:rPr>
          <w:color w:val="auto"/>
        </w:rPr>
        <w:t>」</w:t>
      </w:r>
      <w:proofErr w:type="gramStart"/>
      <w:r w:rsidRPr="00495BD9">
        <w:rPr>
          <w:color w:val="auto"/>
        </w:rPr>
        <w:t>後綴則</w:t>
      </w:r>
      <w:proofErr w:type="gramEnd"/>
      <w:r w:rsidRPr="00495BD9">
        <w:rPr>
          <w:color w:val="auto"/>
        </w:rPr>
        <w:t>表示</w:t>
      </w:r>
      <w:r w:rsidRPr="00495BD9">
        <w:rPr>
          <w:color w:val="auto"/>
        </w:rPr>
        <w:t xml:space="preserve"> </w:t>
      </w:r>
      <m:oMath>
        <m:sSub>
          <m:sSubPr>
            <m:ctrlPr>
              <w:rPr>
                <w:rFonts w:ascii="Cambria Math" w:hAnsi="Cambria Math"/>
                <w:i/>
                <w:color w:val="auto"/>
              </w:rPr>
            </m:ctrlPr>
          </m:sSubPr>
          <m:e>
            <m:r>
              <w:rPr>
                <w:rFonts w:ascii="Cambria Math" w:hAnsi="Cambria Math"/>
                <w:color w:val="auto"/>
              </w:rPr>
              <m:t>ρ</m:t>
            </m:r>
          </m:e>
          <m:sub>
            <m:r>
              <w:rPr>
                <w:rFonts w:ascii="Cambria Math" w:hAnsi="Cambria Math"/>
                <w:color w:val="auto"/>
              </w:rPr>
              <m:t>R</m:t>
            </m:r>
          </m:sub>
        </m:sSub>
      </m:oMath>
      <w:r w:rsidRPr="00495BD9">
        <w:rPr>
          <w:color w:val="auto"/>
        </w:rPr>
        <w:t>。例如，</w:t>
      </w:r>
      <w:r w:rsidRPr="00495BD9">
        <w:rPr>
          <w:color w:val="auto"/>
        </w:rPr>
        <w:t>Walker2d-RE@3</w:t>
      </w:r>
      <w:r w:rsidR="00420976" w:rsidRPr="00495BD9">
        <w:rPr>
          <w:rFonts w:hint="eastAsia"/>
          <w:color w:val="auto"/>
        </w:rPr>
        <w:t>0</w:t>
      </w:r>
      <w:r w:rsidRPr="00495BD9">
        <w:rPr>
          <w:color w:val="auto"/>
        </w:rPr>
        <w:t xml:space="preserve"> </w:t>
      </w:r>
      <w:r w:rsidRPr="00495BD9">
        <w:rPr>
          <w:color w:val="auto"/>
        </w:rPr>
        <w:t>由</w:t>
      </w:r>
      <w:r w:rsidRPr="00495BD9">
        <w:rPr>
          <w:color w:val="auto"/>
        </w:rPr>
        <w:t xml:space="preserve"> 30% </w:t>
      </w:r>
      <w:r w:rsidRPr="00495BD9">
        <w:rPr>
          <w:color w:val="auto"/>
        </w:rPr>
        <w:t>的</w:t>
      </w:r>
      <w:r w:rsidRPr="00495BD9">
        <w:rPr>
          <w:color w:val="auto"/>
        </w:rPr>
        <w:t xml:space="preserve"> Random </w:t>
      </w:r>
      <w:r w:rsidRPr="00495BD9">
        <w:rPr>
          <w:color w:val="auto"/>
        </w:rPr>
        <w:t>資料與</w:t>
      </w:r>
      <w:r w:rsidRPr="00495BD9">
        <w:rPr>
          <w:color w:val="auto"/>
        </w:rPr>
        <w:t xml:space="preserve"> 70% </w:t>
      </w:r>
      <w:r w:rsidRPr="00495BD9">
        <w:rPr>
          <w:color w:val="auto"/>
        </w:rPr>
        <w:t>的</w:t>
      </w:r>
      <w:r w:rsidRPr="00495BD9">
        <w:rPr>
          <w:color w:val="auto"/>
        </w:rPr>
        <w:t xml:space="preserve"> Expert </w:t>
      </w:r>
      <w:r w:rsidRPr="00495BD9">
        <w:rPr>
          <w:color w:val="auto"/>
        </w:rPr>
        <w:t>資料組成，兩者分別包含</w:t>
      </w:r>
      <w:r w:rsidRPr="00495BD9">
        <w:rPr>
          <w:color w:val="auto"/>
        </w:rPr>
        <w:t xml:space="preserve"> 300,000 </w:t>
      </w:r>
      <w:r w:rsidRPr="00495BD9">
        <w:rPr>
          <w:color w:val="auto"/>
        </w:rPr>
        <w:t>與</w:t>
      </w:r>
      <w:r w:rsidRPr="00495BD9">
        <w:rPr>
          <w:color w:val="auto"/>
        </w:rPr>
        <w:t xml:space="preserve"> 700,000 </w:t>
      </w:r>
      <w:r w:rsidRPr="00495BD9">
        <w:rPr>
          <w:color w:val="auto"/>
        </w:rPr>
        <w:t>筆轉移。隨著代號數值提高，</w:t>
      </w:r>
      <w:r w:rsidRPr="00495BD9">
        <w:rPr>
          <w:color w:val="auto"/>
        </w:rPr>
        <w:t xml:space="preserve">Random </w:t>
      </w:r>
      <w:r w:rsidRPr="00495BD9">
        <w:rPr>
          <w:color w:val="auto"/>
        </w:rPr>
        <w:t>資料所占比例逐漸增加，而</w:t>
      </w:r>
      <w:r w:rsidRPr="00495BD9">
        <w:rPr>
          <w:color w:val="auto"/>
        </w:rPr>
        <w:t xml:space="preserve"> Expert </w:t>
      </w:r>
      <w:r w:rsidRPr="00495BD9">
        <w:rPr>
          <w:color w:val="auto"/>
        </w:rPr>
        <w:t>資料提供的高品質轉移比例則相應降低。</w:t>
      </w:r>
    </w:p>
    <w:p w14:paraId="24080499" w14:textId="77777777" w:rsidR="007111E8" w:rsidRPr="00495BD9" w:rsidRDefault="007111E8" w:rsidP="007111E8">
      <w:pPr>
        <w:pStyle w:val="aff3"/>
        <w:spacing w:after="180"/>
        <w:rPr>
          <w:color w:val="auto"/>
        </w:rPr>
      </w:pPr>
      <w:r w:rsidRPr="00495BD9">
        <w:rPr>
          <w:color w:val="auto"/>
        </w:rPr>
        <w:t>資料建立時以完整軌跡作為主要抽樣單位，而非直接對個別轉移進行隨機抽樣。系統分別從</w:t>
      </w:r>
      <w:r w:rsidRPr="00495BD9">
        <w:rPr>
          <w:color w:val="auto"/>
        </w:rPr>
        <w:t xml:space="preserve"> Random </w:t>
      </w:r>
      <w:r w:rsidRPr="00495BD9">
        <w:rPr>
          <w:color w:val="auto"/>
        </w:rPr>
        <w:t>與</w:t>
      </w:r>
      <w:r w:rsidRPr="00495BD9">
        <w:rPr>
          <w:color w:val="auto"/>
        </w:rPr>
        <w:t xml:space="preserve"> Expert </w:t>
      </w:r>
      <w:r w:rsidRPr="00495BD9">
        <w:rPr>
          <w:color w:val="auto"/>
        </w:rPr>
        <w:t>來源資料中隨機選取一筆軌跡，計算該軌跡所包含的轉移數量，並將其加入對應來源的累積資料。若該軌跡加入後未超過指定的轉移配額，則完整保留其中的所有轉移；其後持續抽取其他軌跡，直到累積數量接近目標值。藉由此方式，混合資料集會優先保留原始資料中的完整軌跡及其連續轉移關係，而不是將資料拆散為彼此獨立的轉移後重新組合。</w:t>
      </w:r>
    </w:p>
    <w:p w14:paraId="62A51ECC" w14:textId="77777777" w:rsidR="007111E8" w:rsidRPr="00495BD9" w:rsidRDefault="007111E8" w:rsidP="007111E8">
      <w:pPr>
        <w:pStyle w:val="aff3"/>
        <w:spacing w:after="180"/>
        <w:rPr>
          <w:color w:val="auto"/>
        </w:rPr>
      </w:pPr>
      <w:r w:rsidRPr="00495BD9">
        <w:rPr>
          <w:color w:val="auto"/>
        </w:rPr>
        <w:lastRenderedPageBreak/>
        <w:t>當最後抽取的軌跡所含轉移數超過剩餘配額時，才截取該軌跡前段符合剩餘數量的轉移，使</w:t>
      </w:r>
      <w:r w:rsidRPr="00495BD9">
        <w:rPr>
          <w:color w:val="auto"/>
        </w:rPr>
        <w:t xml:space="preserve"> Random </w:t>
      </w:r>
      <w:r w:rsidRPr="00495BD9">
        <w:rPr>
          <w:color w:val="auto"/>
        </w:rPr>
        <w:t>與</w:t>
      </w:r>
      <w:r w:rsidRPr="00495BD9">
        <w:rPr>
          <w:color w:val="auto"/>
        </w:rPr>
        <w:t xml:space="preserve"> Expert </w:t>
      </w:r>
      <w:r w:rsidRPr="00495BD9">
        <w:rPr>
          <w:color w:val="auto"/>
        </w:rPr>
        <w:t>兩部分皆精確達到指定數量。被截斷軌跡的最後一筆轉移會標記為截斷，而</w:t>
      </w:r>
      <w:proofErr w:type="gramStart"/>
      <w:r w:rsidRPr="00495BD9">
        <w:rPr>
          <w:color w:val="auto"/>
        </w:rPr>
        <w:t>不</w:t>
      </w:r>
      <w:proofErr w:type="gramEnd"/>
      <w:r w:rsidRPr="00495BD9">
        <w:rPr>
          <w:color w:val="auto"/>
        </w:rPr>
        <w:t>視為環境中的真實終止，以區分資料建立時的人為切割與原環境的回合終止。軌跡</w:t>
      </w:r>
      <w:proofErr w:type="gramStart"/>
      <w:r w:rsidRPr="00495BD9">
        <w:rPr>
          <w:color w:val="auto"/>
        </w:rPr>
        <w:t>採</w:t>
      </w:r>
      <w:proofErr w:type="gramEnd"/>
      <w:r w:rsidRPr="00495BD9">
        <w:rPr>
          <w:color w:val="auto"/>
        </w:rPr>
        <w:t>放回抽樣，因此同一來源軌跡可能被重複選取。</w:t>
      </w:r>
    </w:p>
    <w:p w14:paraId="3E562D76" w14:textId="4BE0B7F9" w:rsidR="006C117C" w:rsidRPr="00495BD9" w:rsidRDefault="006C117C" w:rsidP="007111E8">
      <w:pPr>
        <w:pStyle w:val="aff3"/>
        <w:spacing w:after="180"/>
        <w:rPr>
          <w:color w:val="auto"/>
        </w:rPr>
      </w:pPr>
      <w:r w:rsidRPr="00495BD9">
        <w:rPr>
          <w:color w:val="auto"/>
        </w:rPr>
        <w:t>各比較方法在相同混合</w:t>
      </w:r>
      <w:proofErr w:type="gramStart"/>
      <w:r w:rsidRPr="00495BD9">
        <w:rPr>
          <w:color w:val="auto"/>
        </w:rPr>
        <w:t>比例下皆使用</w:t>
      </w:r>
      <w:proofErr w:type="gramEnd"/>
      <w:r w:rsidRPr="00495BD9">
        <w:rPr>
          <w:color w:val="auto"/>
        </w:rPr>
        <w:t>相同的受干擾資料集，以避免抽樣內容差異影響</w:t>
      </w:r>
      <w:proofErr w:type="gramStart"/>
      <w:r w:rsidRPr="00495BD9">
        <w:rPr>
          <w:color w:val="auto"/>
        </w:rPr>
        <w:t>模型間的比較</w:t>
      </w:r>
      <w:proofErr w:type="gramEnd"/>
      <w:r w:rsidRPr="00495BD9">
        <w:rPr>
          <w:color w:val="auto"/>
        </w:rPr>
        <w:t>。各模型完成訓練後，皆於</w:t>
      </w:r>
      <w:r w:rsidRPr="00495BD9">
        <w:rPr>
          <w:color w:val="auto"/>
        </w:rPr>
        <w:t xml:space="preserve"> Walker2d </w:t>
      </w:r>
      <w:r w:rsidRPr="00495BD9">
        <w:rPr>
          <w:color w:val="auto"/>
        </w:rPr>
        <w:t>環境中進行評估。透過逐步提高</w:t>
      </w:r>
      <w:r w:rsidRPr="00495BD9">
        <w:rPr>
          <w:color w:val="auto"/>
        </w:rPr>
        <w:t xml:space="preserve"> Random </w:t>
      </w:r>
      <w:r w:rsidRPr="00495BD9">
        <w:rPr>
          <w:color w:val="auto"/>
        </w:rPr>
        <w:t>資料比例，本文比較各方法在高品質資料逐漸減少、</w:t>
      </w:r>
      <w:proofErr w:type="gramStart"/>
      <w:r w:rsidRPr="00495BD9">
        <w:rPr>
          <w:color w:val="auto"/>
        </w:rPr>
        <w:t>低效隨機</w:t>
      </w:r>
      <w:proofErr w:type="gramEnd"/>
      <w:r w:rsidRPr="00495BD9">
        <w:rPr>
          <w:color w:val="auto"/>
        </w:rPr>
        <w:t>轉移持續增加時的策略學習能力，</w:t>
      </w:r>
      <w:r w:rsidR="00FC0EBE" w:rsidRPr="00FC0EBE">
        <w:rPr>
          <w:color w:val="auto"/>
        </w:rPr>
        <w:t>並觀察修正類方法在缺乏回放資料集所提供的廣泛有效軌跡時，是否仍能維持原有的學習優勢</w:t>
      </w:r>
      <w:r w:rsidRPr="00495BD9">
        <w:rPr>
          <w:color w:val="auto"/>
        </w:rPr>
        <w:t>。</w:t>
      </w:r>
    </w:p>
    <w:p w14:paraId="515A7D14" w14:textId="11DD433D" w:rsidR="007111E8" w:rsidRPr="00495BD9" w:rsidRDefault="005B2CAC" w:rsidP="005C60CA">
      <w:pPr>
        <w:pStyle w:val="3"/>
        <w:rPr>
          <w:rFonts w:eastAsia="標楷體"/>
          <w:color w:val="auto"/>
        </w:rPr>
      </w:pPr>
      <w:bookmarkStart w:id="125" w:name="_Toc236147792"/>
      <w:r w:rsidRPr="00495BD9">
        <w:rPr>
          <w:rFonts w:eastAsia="標楷體"/>
          <w:color w:val="auto"/>
        </w:rPr>
        <w:t>受干擾資料集</w:t>
      </w:r>
      <w:r w:rsidRPr="00495BD9">
        <w:rPr>
          <w:rFonts w:eastAsia="標楷體" w:hint="eastAsia"/>
          <w:color w:val="auto"/>
        </w:rPr>
        <w:t>實驗結果分析</w:t>
      </w:r>
      <w:bookmarkEnd w:id="125"/>
    </w:p>
    <w:p w14:paraId="3D18C4A6" w14:textId="5362522E" w:rsidR="006F3C22" w:rsidRPr="00495BD9" w:rsidRDefault="006F3C22" w:rsidP="006F3C22">
      <w:pPr>
        <w:pStyle w:val="af8"/>
      </w:pPr>
      <w:bookmarkStart w:id="126" w:name="_Toc235794709"/>
      <w:bookmarkStart w:id="127" w:name="_Toc236147816"/>
      <w:r w:rsidRPr="00495BD9">
        <w:rPr>
          <w:rFonts w:hint="eastAsia"/>
        </w:rPr>
        <w:t>表</w:t>
      </w:r>
      <w:r w:rsidR="00215D83" w:rsidRPr="00495BD9">
        <w:rPr>
          <w:rFonts w:hint="eastAsia"/>
        </w:rPr>
        <w:t xml:space="preserve"> </w:t>
      </w:r>
      <w:fldSimple w:instr=" SEQ Chapter \c \* ARABIC ">
        <w:r w:rsidR="00F912CC">
          <w:rPr>
            <w:noProof/>
          </w:rPr>
          <w:t>6</w:t>
        </w:r>
      </w:fldSimple>
      <w:r w:rsidRPr="00495BD9">
        <w:t>-</w:t>
      </w:r>
      <w:r w:rsidRPr="00495BD9">
        <w:fldChar w:fldCharType="begin"/>
      </w:r>
      <w:r w:rsidRPr="00495BD9">
        <w:instrText xml:space="preserve"> SEQ </w:instrText>
      </w:r>
      <w:r w:rsidRPr="00495BD9">
        <w:instrText>表</w:instrText>
      </w:r>
      <w:r w:rsidRPr="00495BD9">
        <w:instrText xml:space="preserve"> \s 1 \* ARABIC </w:instrText>
      </w:r>
      <w:r w:rsidRPr="00495BD9">
        <w:fldChar w:fldCharType="separate"/>
      </w:r>
      <w:r w:rsidR="00F912CC">
        <w:rPr>
          <w:noProof/>
        </w:rPr>
        <w:t>12</w:t>
      </w:r>
      <w:r w:rsidRPr="00495BD9">
        <w:fldChar w:fldCharType="end"/>
      </w:r>
      <w:r w:rsidRPr="00495BD9">
        <w:t xml:space="preserve"> </w:t>
      </w:r>
      <w:r w:rsidRPr="00495BD9">
        <w:rPr>
          <w:rFonts w:hint="eastAsia"/>
        </w:rPr>
        <w:t>干擾資料集實驗</w:t>
      </w:r>
      <w:bookmarkEnd w:id="126"/>
      <w:r w:rsidR="00146BE3" w:rsidRPr="00495BD9">
        <w:rPr>
          <w:rFonts w:hint="eastAsia"/>
        </w:rPr>
        <w:t>正規化平均分數表</w:t>
      </w:r>
      <w:bookmarkEnd w:id="127"/>
    </w:p>
    <w:tbl>
      <w:tblPr>
        <w:tblStyle w:val="af7"/>
        <w:tblW w:w="0" w:type="auto"/>
        <w:tblLook w:val="04A0" w:firstRow="1" w:lastRow="0" w:firstColumn="1" w:lastColumn="0" w:noHBand="0" w:noVBand="1"/>
      </w:tblPr>
      <w:tblGrid>
        <w:gridCol w:w="1695"/>
        <w:gridCol w:w="566"/>
        <w:gridCol w:w="694"/>
        <w:gridCol w:w="666"/>
        <w:gridCol w:w="666"/>
        <w:gridCol w:w="716"/>
        <w:gridCol w:w="739"/>
        <w:gridCol w:w="906"/>
        <w:gridCol w:w="666"/>
      </w:tblGrid>
      <w:tr w:rsidR="002D3168" w:rsidRPr="00495BD9" w14:paraId="4F0AF1B7" w14:textId="77777777" w:rsidTr="008B6CBA">
        <w:tc>
          <w:tcPr>
            <w:tcW w:w="0" w:type="auto"/>
            <w:shd w:val="clear" w:color="auto" w:fill="BFBFBF" w:themeFill="background1" w:themeFillShade="BF"/>
            <w:vAlign w:val="center"/>
          </w:tcPr>
          <w:p w14:paraId="60BF6293" w14:textId="77777777" w:rsidR="00BC108E" w:rsidRPr="00495BD9" w:rsidRDefault="00BC108E" w:rsidP="008B6CBA">
            <w:pPr>
              <w:jc w:val="center"/>
              <w:rPr>
                <w:sz w:val="20"/>
                <w:szCs w:val="20"/>
              </w:rPr>
            </w:pPr>
            <w:r w:rsidRPr="00495BD9">
              <w:rPr>
                <w:b/>
                <w:bCs/>
                <w:sz w:val="20"/>
                <w:szCs w:val="20"/>
              </w:rPr>
              <w:t>資料集</w:t>
            </w:r>
          </w:p>
        </w:tc>
        <w:tc>
          <w:tcPr>
            <w:tcW w:w="0" w:type="auto"/>
            <w:shd w:val="clear" w:color="auto" w:fill="BFBFBF" w:themeFill="background1" w:themeFillShade="BF"/>
            <w:vAlign w:val="center"/>
          </w:tcPr>
          <w:p w14:paraId="29358C8D" w14:textId="77777777" w:rsidR="00BC108E" w:rsidRPr="00495BD9" w:rsidRDefault="00BC108E" w:rsidP="008B6CBA">
            <w:pPr>
              <w:jc w:val="center"/>
              <w:rPr>
                <w:sz w:val="20"/>
                <w:szCs w:val="20"/>
              </w:rPr>
            </w:pPr>
            <w:proofErr w:type="spellStart"/>
            <w:r w:rsidRPr="00495BD9">
              <w:rPr>
                <w:rFonts w:hint="eastAsia"/>
                <w:b/>
                <w:bCs/>
                <w:sz w:val="20"/>
                <w:szCs w:val="20"/>
              </w:rPr>
              <w:t>bc</w:t>
            </w:r>
            <w:proofErr w:type="spellEnd"/>
          </w:p>
        </w:tc>
        <w:tc>
          <w:tcPr>
            <w:tcW w:w="0" w:type="auto"/>
            <w:shd w:val="clear" w:color="auto" w:fill="BFBFBF" w:themeFill="background1" w:themeFillShade="BF"/>
            <w:vAlign w:val="center"/>
          </w:tcPr>
          <w:p w14:paraId="065DCD53" w14:textId="77777777" w:rsidR="00BC108E" w:rsidRPr="00495BD9" w:rsidRDefault="00BC108E" w:rsidP="008B6CBA">
            <w:pPr>
              <w:jc w:val="center"/>
              <w:rPr>
                <w:sz w:val="20"/>
                <w:szCs w:val="20"/>
              </w:rPr>
            </w:pPr>
            <w:r w:rsidRPr="00495BD9">
              <w:rPr>
                <w:rFonts w:hint="eastAsia"/>
                <w:b/>
                <w:bCs/>
                <w:sz w:val="20"/>
                <w:szCs w:val="20"/>
              </w:rPr>
              <w:t>td3bc</w:t>
            </w:r>
          </w:p>
        </w:tc>
        <w:tc>
          <w:tcPr>
            <w:tcW w:w="0" w:type="auto"/>
            <w:shd w:val="clear" w:color="auto" w:fill="BFBFBF" w:themeFill="background1" w:themeFillShade="BF"/>
            <w:vAlign w:val="center"/>
          </w:tcPr>
          <w:p w14:paraId="579AA34C" w14:textId="77777777" w:rsidR="00BC108E" w:rsidRPr="00495BD9" w:rsidRDefault="00BC108E" w:rsidP="008B6CBA">
            <w:pPr>
              <w:jc w:val="center"/>
              <w:rPr>
                <w:sz w:val="20"/>
                <w:szCs w:val="20"/>
              </w:rPr>
            </w:pPr>
            <w:proofErr w:type="spellStart"/>
            <w:r w:rsidRPr="00495BD9">
              <w:rPr>
                <w:rFonts w:hint="eastAsia"/>
                <w:b/>
                <w:bCs/>
                <w:sz w:val="20"/>
                <w:szCs w:val="20"/>
              </w:rPr>
              <w:t>iql</w:t>
            </w:r>
            <w:proofErr w:type="spellEnd"/>
          </w:p>
        </w:tc>
        <w:tc>
          <w:tcPr>
            <w:tcW w:w="0" w:type="auto"/>
            <w:shd w:val="clear" w:color="auto" w:fill="BFBFBF" w:themeFill="background1" w:themeFillShade="BF"/>
            <w:vAlign w:val="center"/>
          </w:tcPr>
          <w:p w14:paraId="627772A6" w14:textId="77777777" w:rsidR="00BC108E" w:rsidRPr="00495BD9" w:rsidRDefault="00BC108E" w:rsidP="008B6CBA">
            <w:pPr>
              <w:jc w:val="center"/>
              <w:rPr>
                <w:sz w:val="20"/>
                <w:szCs w:val="20"/>
              </w:rPr>
            </w:pPr>
            <w:proofErr w:type="spellStart"/>
            <w:r w:rsidRPr="00495BD9">
              <w:rPr>
                <w:rFonts w:hint="eastAsia"/>
                <w:b/>
                <w:bCs/>
                <w:sz w:val="20"/>
                <w:szCs w:val="20"/>
              </w:rPr>
              <w:t>cql</w:t>
            </w:r>
            <w:proofErr w:type="spellEnd"/>
          </w:p>
        </w:tc>
        <w:tc>
          <w:tcPr>
            <w:tcW w:w="0" w:type="auto"/>
            <w:shd w:val="clear" w:color="auto" w:fill="BFBFBF" w:themeFill="background1" w:themeFillShade="BF"/>
            <w:vAlign w:val="center"/>
          </w:tcPr>
          <w:p w14:paraId="1B76348E" w14:textId="37910B5C" w:rsidR="00BC108E" w:rsidRPr="00495BD9" w:rsidRDefault="00B660D6" w:rsidP="008B6CBA">
            <w:pPr>
              <w:jc w:val="center"/>
              <w:rPr>
                <w:sz w:val="20"/>
                <w:szCs w:val="20"/>
              </w:rPr>
            </w:pPr>
            <w:proofErr w:type="spellStart"/>
            <w:r w:rsidRPr="00495BD9">
              <w:rPr>
                <w:rFonts w:hint="eastAsia"/>
                <w:b/>
                <w:bCs/>
                <w:sz w:val="20"/>
                <w:szCs w:val="20"/>
              </w:rPr>
              <w:t>aspl</w:t>
            </w:r>
            <w:proofErr w:type="spellEnd"/>
            <w:r w:rsidRPr="00495BD9">
              <w:rPr>
                <w:rFonts w:hint="eastAsia"/>
                <w:b/>
                <w:bCs/>
                <w:sz w:val="20"/>
                <w:szCs w:val="20"/>
              </w:rPr>
              <w:t>-c</w:t>
            </w:r>
          </w:p>
        </w:tc>
        <w:tc>
          <w:tcPr>
            <w:tcW w:w="0" w:type="auto"/>
            <w:shd w:val="clear" w:color="auto" w:fill="BFBFBF" w:themeFill="background1" w:themeFillShade="BF"/>
            <w:vAlign w:val="center"/>
          </w:tcPr>
          <w:p w14:paraId="20CAF4CB" w14:textId="7B128B4D" w:rsidR="00BC108E" w:rsidRPr="00495BD9" w:rsidRDefault="00F36251" w:rsidP="008B6CBA">
            <w:pPr>
              <w:jc w:val="center"/>
              <w:rPr>
                <w:sz w:val="20"/>
                <w:szCs w:val="20"/>
              </w:rPr>
            </w:pPr>
            <w:proofErr w:type="spellStart"/>
            <w:r w:rsidRPr="00495BD9">
              <w:rPr>
                <w:rFonts w:hint="eastAsia"/>
                <w:b/>
                <w:bCs/>
                <w:sz w:val="20"/>
                <w:szCs w:val="20"/>
              </w:rPr>
              <w:t>scas</w:t>
            </w:r>
            <w:proofErr w:type="spellEnd"/>
            <w:r w:rsidRPr="00495BD9">
              <w:rPr>
                <w:rFonts w:hint="eastAsia"/>
                <w:b/>
                <w:bCs/>
                <w:sz w:val="20"/>
                <w:szCs w:val="20"/>
              </w:rPr>
              <w:t>-n</w:t>
            </w:r>
          </w:p>
        </w:tc>
        <w:tc>
          <w:tcPr>
            <w:tcW w:w="0" w:type="auto"/>
            <w:shd w:val="clear" w:color="auto" w:fill="BFBFBF" w:themeFill="background1" w:themeFillShade="BF"/>
            <w:vAlign w:val="center"/>
          </w:tcPr>
          <w:p w14:paraId="251DD4FB" w14:textId="77777777" w:rsidR="00BC108E" w:rsidRPr="00495BD9" w:rsidRDefault="00BC108E" w:rsidP="008B6CBA">
            <w:pPr>
              <w:jc w:val="center"/>
              <w:rPr>
                <w:sz w:val="20"/>
                <w:szCs w:val="20"/>
              </w:rPr>
            </w:pPr>
            <w:proofErr w:type="spellStart"/>
            <w:r w:rsidRPr="00495BD9">
              <w:rPr>
                <w:rFonts w:hint="eastAsia"/>
                <w:b/>
                <w:bCs/>
                <w:sz w:val="20"/>
                <w:szCs w:val="20"/>
              </w:rPr>
              <w:t>scaspl</w:t>
            </w:r>
            <w:proofErr w:type="spellEnd"/>
            <w:r w:rsidRPr="00495BD9">
              <w:rPr>
                <w:b/>
                <w:bCs/>
                <w:sz w:val="20"/>
                <w:szCs w:val="20"/>
              </w:rPr>
              <w:t>-n</w:t>
            </w:r>
          </w:p>
        </w:tc>
        <w:tc>
          <w:tcPr>
            <w:tcW w:w="0" w:type="auto"/>
            <w:shd w:val="clear" w:color="auto" w:fill="BFBFBF" w:themeFill="background1" w:themeFillShade="BF"/>
            <w:vAlign w:val="center"/>
          </w:tcPr>
          <w:p w14:paraId="048074BC" w14:textId="5420F612" w:rsidR="00BC108E" w:rsidRPr="00495BD9" w:rsidRDefault="00F36251" w:rsidP="008B6CBA">
            <w:pPr>
              <w:jc w:val="center"/>
              <w:rPr>
                <w:sz w:val="20"/>
                <w:szCs w:val="20"/>
              </w:rPr>
            </w:pPr>
            <w:proofErr w:type="spellStart"/>
            <w:r w:rsidRPr="00495BD9">
              <w:rPr>
                <w:rFonts w:hint="eastAsia"/>
                <w:b/>
                <w:bCs/>
                <w:sz w:val="20"/>
                <w:szCs w:val="20"/>
              </w:rPr>
              <w:t>scc</w:t>
            </w:r>
            <w:proofErr w:type="spellEnd"/>
            <w:r w:rsidRPr="00495BD9">
              <w:rPr>
                <w:rFonts w:hint="eastAsia"/>
                <w:b/>
                <w:bCs/>
                <w:sz w:val="20"/>
                <w:szCs w:val="20"/>
              </w:rPr>
              <w:t>-n</w:t>
            </w:r>
          </w:p>
        </w:tc>
      </w:tr>
      <w:tr w:rsidR="002D3168" w:rsidRPr="00495BD9" w14:paraId="1CF5FE92" w14:textId="77777777" w:rsidTr="008B6CBA">
        <w:tc>
          <w:tcPr>
            <w:tcW w:w="0" w:type="auto"/>
            <w:vAlign w:val="center"/>
          </w:tcPr>
          <w:p w14:paraId="71E7D3C4" w14:textId="26069515" w:rsidR="00F82517" w:rsidRPr="00495BD9" w:rsidRDefault="00F82517" w:rsidP="00F82517">
            <w:pPr>
              <w:jc w:val="both"/>
              <w:rPr>
                <w:sz w:val="20"/>
                <w:szCs w:val="20"/>
              </w:rPr>
            </w:pPr>
            <w:r w:rsidRPr="00495BD9">
              <w:rPr>
                <w:rFonts w:hint="eastAsia"/>
                <w:sz w:val="20"/>
                <w:szCs w:val="20"/>
              </w:rPr>
              <w:t>Walker2d-RE@1</w:t>
            </w:r>
            <w:r w:rsidR="00420976" w:rsidRPr="00495BD9">
              <w:rPr>
                <w:rFonts w:hint="eastAsia"/>
                <w:sz w:val="20"/>
                <w:szCs w:val="20"/>
              </w:rPr>
              <w:t>0</w:t>
            </w:r>
          </w:p>
        </w:tc>
        <w:tc>
          <w:tcPr>
            <w:tcW w:w="0" w:type="auto"/>
            <w:vAlign w:val="center"/>
          </w:tcPr>
          <w:p w14:paraId="65B401AF" w14:textId="7D195A86" w:rsidR="00F82517" w:rsidRPr="00495BD9" w:rsidRDefault="00F82517" w:rsidP="00F82517">
            <w:pPr>
              <w:jc w:val="both"/>
              <w:rPr>
                <w:sz w:val="20"/>
                <w:szCs w:val="20"/>
              </w:rPr>
            </w:pPr>
            <w:r w:rsidRPr="00495BD9">
              <w:rPr>
                <w:rFonts w:hint="eastAsia"/>
                <w:sz w:val="20"/>
                <w:szCs w:val="20"/>
              </w:rPr>
              <w:t>0.67</w:t>
            </w:r>
          </w:p>
        </w:tc>
        <w:tc>
          <w:tcPr>
            <w:tcW w:w="0" w:type="auto"/>
            <w:vAlign w:val="center"/>
          </w:tcPr>
          <w:p w14:paraId="45B17D9A" w14:textId="2160804C" w:rsidR="00F82517" w:rsidRPr="00495BD9" w:rsidRDefault="00F82517" w:rsidP="00F82517">
            <w:pPr>
              <w:jc w:val="both"/>
              <w:rPr>
                <w:b/>
                <w:bCs/>
                <w:sz w:val="20"/>
                <w:szCs w:val="20"/>
              </w:rPr>
            </w:pPr>
            <w:r w:rsidRPr="00495BD9">
              <w:rPr>
                <w:rFonts w:hint="eastAsia"/>
                <w:b/>
                <w:bCs/>
                <w:sz w:val="20"/>
                <w:szCs w:val="20"/>
              </w:rPr>
              <w:t>88.14</w:t>
            </w:r>
          </w:p>
        </w:tc>
        <w:tc>
          <w:tcPr>
            <w:tcW w:w="0" w:type="auto"/>
            <w:vAlign w:val="center"/>
          </w:tcPr>
          <w:p w14:paraId="452C4D6B" w14:textId="72B8FF88" w:rsidR="00F82517" w:rsidRPr="00495BD9" w:rsidRDefault="00F82517" w:rsidP="00F82517">
            <w:pPr>
              <w:jc w:val="both"/>
              <w:rPr>
                <w:sz w:val="20"/>
                <w:szCs w:val="20"/>
              </w:rPr>
            </w:pPr>
            <w:r w:rsidRPr="00495BD9">
              <w:rPr>
                <w:rFonts w:hint="eastAsia"/>
                <w:sz w:val="20"/>
                <w:szCs w:val="20"/>
              </w:rPr>
              <w:t>75.74</w:t>
            </w:r>
          </w:p>
        </w:tc>
        <w:tc>
          <w:tcPr>
            <w:tcW w:w="0" w:type="auto"/>
            <w:vAlign w:val="center"/>
          </w:tcPr>
          <w:p w14:paraId="4FA2DEDB" w14:textId="541C3BC2" w:rsidR="00F82517" w:rsidRPr="00495BD9" w:rsidRDefault="00F82517" w:rsidP="00F82517">
            <w:pPr>
              <w:jc w:val="both"/>
              <w:rPr>
                <w:sz w:val="20"/>
                <w:szCs w:val="20"/>
              </w:rPr>
            </w:pPr>
            <w:r w:rsidRPr="00495BD9">
              <w:rPr>
                <w:rFonts w:hint="eastAsia"/>
                <w:sz w:val="20"/>
                <w:szCs w:val="20"/>
              </w:rPr>
              <w:t>2.34</w:t>
            </w:r>
          </w:p>
        </w:tc>
        <w:tc>
          <w:tcPr>
            <w:tcW w:w="0" w:type="auto"/>
            <w:vAlign w:val="center"/>
          </w:tcPr>
          <w:p w14:paraId="364C615C" w14:textId="5B072150" w:rsidR="00F82517" w:rsidRPr="00495BD9" w:rsidRDefault="00F82517" w:rsidP="00F82517">
            <w:pPr>
              <w:jc w:val="both"/>
              <w:rPr>
                <w:sz w:val="20"/>
                <w:szCs w:val="20"/>
              </w:rPr>
            </w:pPr>
            <w:r w:rsidRPr="00495BD9">
              <w:rPr>
                <w:rFonts w:hint="eastAsia"/>
                <w:sz w:val="20"/>
                <w:szCs w:val="20"/>
              </w:rPr>
              <w:t>10.91</w:t>
            </w:r>
          </w:p>
        </w:tc>
        <w:tc>
          <w:tcPr>
            <w:tcW w:w="0" w:type="auto"/>
            <w:vAlign w:val="center"/>
          </w:tcPr>
          <w:p w14:paraId="2B3FCC2F" w14:textId="1CE3D006" w:rsidR="00F82517" w:rsidRPr="00495BD9" w:rsidRDefault="00F82517" w:rsidP="00F82517">
            <w:pPr>
              <w:jc w:val="both"/>
              <w:rPr>
                <w:sz w:val="20"/>
                <w:szCs w:val="20"/>
              </w:rPr>
            </w:pPr>
            <w:r w:rsidRPr="00495BD9">
              <w:rPr>
                <w:rFonts w:hint="eastAsia"/>
                <w:sz w:val="20"/>
                <w:szCs w:val="20"/>
              </w:rPr>
              <w:t>1.84</w:t>
            </w:r>
          </w:p>
        </w:tc>
        <w:tc>
          <w:tcPr>
            <w:tcW w:w="0" w:type="auto"/>
            <w:vAlign w:val="center"/>
          </w:tcPr>
          <w:p w14:paraId="4988DEAC" w14:textId="52A28755" w:rsidR="00F82517" w:rsidRPr="00495BD9" w:rsidRDefault="00F82517" w:rsidP="00F82517">
            <w:pPr>
              <w:jc w:val="both"/>
              <w:rPr>
                <w:sz w:val="20"/>
                <w:szCs w:val="20"/>
              </w:rPr>
            </w:pPr>
            <w:r w:rsidRPr="00495BD9">
              <w:rPr>
                <w:rFonts w:hint="eastAsia"/>
                <w:sz w:val="20"/>
                <w:szCs w:val="20"/>
              </w:rPr>
              <w:t>68.80</w:t>
            </w:r>
          </w:p>
        </w:tc>
        <w:tc>
          <w:tcPr>
            <w:tcW w:w="0" w:type="auto"/>
            <w:vAlign w:val="center"/>
          </w:tcPr>
          <w:p w14:paraId="22D33DC9" w14:textId="08A0E56B" w:rsidR="00F82517" w:rsidRPr="00495BD9" w:rsidRDefault="00F82517" w:rsidP="00F82517">
            <w:pPr>
              <w:jc w:val="both"/>
              <w:rPr>
                <w:sz w:val="20"/>
                <w:szCs w:val="20"/>
              </w:rPr>
            </w:pPr>
            <w:r w:rsidRPr="00495BD9">
              <w:rPr>
                <w:rFonts w:hint="eastAsia"/>
                <w:sz w:val="20"/>
                <w:szCs w:val="20"/>
              </w:rPr>
              <w:t>21.37</w:t>
            </w:r>
          </w:p>
        </w:tc>
      </w:tr>
      <w:tr w:rsidR="002D3168" w:rsidRPr="00495BD9" w14:paraId="19F70056" w14:textId="77777777" w:rsidTr="008B6CBA">
        <w:tc>
          <w:tcPr>
            <w:tcW w:w="0" w:type="auto"/>
            <w:vAlign w:val="center"/>
          </w:tcPr>
          <w:p w14:paraId="2433E382" w14:textId="65921873" w:rsidR="00F82517" w:rsidRPr="00495BD9" w:rsidRDefault="00F82517" w:rsidP="00F82517">
            <w:pPr>
              <w:jc w:val="both"/>
              <w:rPr>
                <w:sz w:val="20"/>
                <w:szCs w:val="20"/>
              </w:rPr>
            </w:pPr>
            <w:r w:rsidRPr="00495BD9">
              <w:rPr>
                <w:rFonts w:hint="eastAsia"/>
                <w:sz w:val="20"/>
                <w:szCs w:val="20"/>
              </w:rPr>
              <w:t>Walker2d-RE@3</w:t>
            </w:r>
            <w:r w:rsidR="00420976" w:rsidRPr="00495BD9">
              <w:rPr>
                <w:rFonts w:hint="eastAsia"/>
                <w:sz w:val="20"/>
                <w:szCs w:val="20"/>
              </w:rPr>
              <w:t>0</w:t>
            </w:r>
          </w:p>
        </w:tc>
        <w:tc>
          <w:tcPr>
            <w:tcW w:w="0" w:type="auto"/>
            <w:vAlign w:val="center"/>
          </w:tcPr>
          <w:p w14:paraId="75ABBC1A" w14:textId="2591C194" w:rsidR="00F82517" w:rsidRPr="00495BD9" w:rsidRDefault="00F82517" w:rsidP="00F82517">
            <w:pPr>
              <w:jc w:val="both"/>
              <w:rPr>
                <w:sz w:val="20"/>
                <w:szCs w:val="20"/>
              </w:rPr>
            </w:pPr>
            <w:r w:rsidRPr="00495BD9">
              <w:rPr>
                <w:rFonts w:hint="eastAsia"/>
                <w:sz w:val="20"/>
                <w:szCs w:val="20"/>
              </w:rPr>
              <w:t>0.81</w:t>
            </w:r>
          </w:p>
        </w:tc>
        <w:tc>
          <w:tcPr>
            <w:tcW w:w="0" w:type="auto"/>
            <w:vAlign w:val="center"/>
          </w:tcPr>
          <w:p w14:paraId="585C3565" w14:textId="0E269E95" w:rsidR="00F82517" w:rsidRPr="00495BD9" w:rsidRDefault="00F82517" w:rsidP="00F82517">
            <w:pPr>
              <w:jc w:val="both"/>
              <w:rPr>
                <w:b/>
                <w:bCs/>
                <w:sz w:val="20"/>
                <w:szCs w:val="20"/>
              </w:rPr>
            </w:pPr>
            <w:r w:rsidRPr="00495BD9">
              <w:rPr>
                <w:rFonts w:hint="eastAsia"/>
                <w:b/>
                <w:bCs/>
                <w:sz w:val="20"/>
                <w:szCs w:val="20"/>
              </w:rPr>
              <w:t>89.27</w:t>
            </w:r>
          </w:p>
        </w:tc>
        <w:tc>
          <w:tcPr>
            <w:tcW w:w="0" w:type="auto"/>
            <w:vAlign w:val="center"/>
          </w:tcPr>
          <w:p w14:paraId="64793895" w14:textId="729D8EA9" w:rsidR="00F82517" w:rsidRPr="00495BD9" w:rsidRDefault="00F82517" w:rsidP="00F82517">
            <w:pPr>
              <w:jc w:val="both"/>
              <w:rPr>
                <w:sz w:val="20"/>
                <w:szCs w:val="20"/>
              </w:rPr>
            </w:pPr>
            <w:r w:rsidRPr="00495BD9">
              <w:rPr>
                <w:rFonts w:hint="eastAsia"/>
                <w:sz w:val="20"/>
                <w:szCs w:val="20"/>
              </w:rPr>
              <w:t>54.06</w:t>
            </w:r>
          </w:p>
        </w:tc>
        <w:tc>
          <w:tcPr>
            <w:tcW w:w="0" w:type="auto"/>
            <w:vAlign w:val="center"/>
          </w:tcPr>
          <w:p w14:paraId="197CA49E" w14:textId="6A3720F7" w:rsidR="00F82517" w:rsidRPr="00495BD9" w:rsidRDefault="00F82517" w:rsidP="00F82517">
            <w:pPr>
              <w:jc w:val="both"/>
              <w:rPr>
                <w:sz w:val="20"/>
                <w:szCs w:val="20"/>
              </w:rPr>
            </w:pPr>
            <w:r w:rsidRPr="00495BD9">
              <w:rPr>
                <w:rFonts w:hint="eastAsia"/>
                <w:sz w:val="20"/>
                <w:szCs w:val="20"/>
              </w:rPr>
              <w:t>65.36</w:t>
            </w:r>
          </w:p>
        </w:tc>
        <w:tc>
          <w:tcPr>
            <w:tcW w:w="0" w:type="auto"/>
            <w:vAlign w:val="center"/>
          </w:tcPr>
          <w:p w14:paraId="5DC3F7DF" w14:textId="4A75C75F" w:rsidR="00F82517" w:rsidRPr="00495BD9" w:rsidRDefault="00F82517" w:rsidP="00F82517">
            <w:pPr>
              <w:jc w:val="both"/>
              <w:rPr>
                <w:sz w:val="20"/>
                <w:szCs w:val="20"/>
              </w:rPr>
            </w:pPr>
            <w:r w:rsidRPr="00495BD9">
              <w:rPr>
                <w:rFonts w:hint="eastAsia"/>
                <w:sz w:val="20"/>
                <w:szCs w:val="20"/>
              </w:rPr>
              <w:t>15.85</w:t>
            </w:r>
          </w:p>
        </w:tc>
        <w:tc>
          <w:tcPr>
            <w:tcW w:w="0" w:type="auto"/>
            <w:vAlign w:val="center"/>
          </w:tcPr>
          <w:p w14:paraId="420901E0" w14:textId="59B318E1" w:rsidR="00F82517" w:rsidRPr="00495BD9" w:rsidRDefault="00F82517" w:rsidP="00F82517">
            <w:pPr>
              <w:jc w:val="both"/>
              <w:rPr>
                <w:sz w:val="20"/>
                <w:szCs w:val="20"/>
              </w:rPr>
            </w:pPr>
            <w:r w:rsidRPr="00495BD9">
              <w:rPr>
                <w:rFonts w:hint="eastAsia"/>
                <w:sz w:val="20"/>
                <w:szCs w:val="20"/>
              </w:rPr>
              <w:t>4.21</w:t>
            </w:r>
          </w:p>
        </w:tc>
        <w:tc>
          <w:tcPr>
            <w:tcW w:w="0" w:type="auto"/>
            <w:vAlign w:val="center"/>
          </w:tcPr>
          <w:p w14:paraId="6E99BC5F" w14:textId="402E9F78" w:rsidR="00F82517" w:rsidRPr="00495BD9" w:rsidRDefault="00F82517" w:rsidP="00F82517">
            <w:pPr>
              <w:jc w:val="both"/>
              <w:rPr>
                <w:sz w:val="20"/>
                <w:szCs w:val="20"/>
              </w:rPr>
            </w:pPr>
            <w:r w:rsidRPr="00495BD9">
              <w:rPr>
                <w:rFonts w:hint="eastAsia"/>
                <w:sz w:val="20"/>
                <w:szCs w:val="20"/>
              </w:rPr>
              <w:t>27.76</w:t>
            </w:r>
          </w:p>
        </w:tc>
        <w:tc>
          <w:tcPr>
            <w:tcW w:w="0" w:type="auto"/>
            <w:vAlign w:val="center"/>
          </w:tcPr>
          <w:p w14:paraId="1ADC8C17" w14:textId="509CC950" w:rsidR="00F82517" w:rsidRPr="00495BD9" w:rsidRDefault="00F82517" w:rsidP="00F82517">
            <w:pPr>
              <w:jc w:val="both"/>
              <w:rPr>
                <w:sz w:val="20"/>
                <w:szCs w:val="20"/>
              </w:rPr>
            </w:pPr>
            <w:r w:rsidRPr="00495BD9">
              <w:rPr>
                <w:rFonts w:hint="eastAsia"/>
                <w:sz w:val="20"/>
                <w:szCs w:val="20"/>
              </w:rPr>
              <w:t>28.79</w:t>
            </w:r>
          </w:p>
        </w:tc>
      </w:tr>
      <w:tr w:rsidR="002D3168" w:rsidRPr="00495BD9" w14:paraId="34B8002C" w14:textId="77777777" w:rsidTr="008B6CBA">
        <w:tc>
          <w:tcPr>
            <w:tcW w:w="0" w:type="auto"/>
            <w:vAlign w:val="center"/>
          </w:tcPr>
          <w:p w14:paraId="33D49CA3" w14:textId="30C0DB1B" w:rsidR="00F82517" w:rsidRPr="00495BD9" w:rsidRDefault="00F82517" w:rsidP="00F82517">
            <w:pPr>
              <w:jc w:val="both"/>
              <w:rPr>
                <w:sz w:val="20"/>
                <w:szCs w:val="20"/>
              </w:rPr>
            </w:pPr>
            <w:r w:rsidRPr="00495BD9">
              <w:rPr>
                <w:rFonts w:hint="eastAsia"/>
                <w:sz w:val="20"/>
                <w:szCs w:val="20"/>
              </w:rPr>
              <w:t>Walker2d-RE@5</w:t>
            </w:r>
            <w:r w:rsidR="00420976" w:rsidRPr="00495BD9">
              <w:rPr>
                <w:rFonts w:hint="eastAsia"/>
                <w:sz w:val="20"/>
                <w:szCs w:val="20"/>
              </w:rPr>
              <w:t>0</w:t>
            </w:r>
          </w:p>
        </w:tc>
        <w:tc>
          <w:tcPr>
            <w:tcW w:w="0" w:type="auto"/>
            <w:vAlign w:val="center"/>
          </w:tcPr>
          <w:p w14:paraId="7E89F84C" w14:textId="27102C3A" w:rsidR="00F82517" w:rsidRPr="00495BD9" w:rsidRDefault="00F82517" w:rsidP="00F82517">
            <w:pPr>
              <w:jc w:val="both"/>
              <w:rPr>
                <w:sz w:val="20"/>
                <w:szCs w:val="20"/>
              </w:rPr>
            </w:pPr>
            <w:r w:rsidRPr="00495BD9">
              <w:rPr>
                <w:rFonts w:hint="eastAsia"/>
                <w:sz w:val="20"/>
                <w:szCs w:val="20"/>
              </w:rPr>
              <w:t>1.17</w:t>
            </w:r>
          </w:p>
        </w:tc>
        <w:tc>
          <w:tcPr>
            <w:tcW w:w="0" w:type="auto"/>
            <w:vAlign w:val="center"/>
          </w:tcPr>
          <w:p w14:paraId="0E0768B5" w14:textId="547D9D41" w:rsidR="00F82517" w:rsidRPr="00495BD9" w:rsidRDefault="00F82517" w:rsidP="00F82517">
            <w:pPr>
              <w:jc w:val="both"/>
              <w:rPr>
                <w:b/>
                <w:bCs/>
                <w:sz w:val="20"/>
                <w:szCs w:val="20"/>
              </w:rPr>
            </w:pPr>
            <w:r w:rsidRPr="00495BD9">
              <w:rPr>
                <w:rFonts w:hint="eastAsia"/>
                <w:b/>
                <w:bCs/>
                <w:sz w:val="20"/>
                <w:szCs w:val="20"/>
              </w:rPr>
              <w:t>59.44</w:t>
            </w:r>
          </w:p>
        </w:tc>
        <w:tc>
          <w:tcPr>
            <w:tcW w:w="0" w:type="auto"/>
            <w:vAlign w:val="center"/>
          </w:tcPr>
          <w:p w14:paraId="4D48AD36" w14:textId="41874A93" w:rsidR="00F82517" w:rsidRPr="00495BD9" w:rsidRDefault="00F82517" w:rsidP="00F82517">
            <w:pPr>
              <w:jc w:val="both"/>
              <w:rPr>
                <w:sz w:val="20"/>
                <w:szCs w:val="20"/>
              </w:rPr>
            </w:pPr>
            <w:r w:rsidRPr="00495BD9">
              <w:rPr>
                <w:rFonts w:hint="eastAsia"/>
                <w:sz w:val="20"/>
                <w:szCs w:val="20"/>
              </w:rPr>
              <w:t>54.23</w:t>
            </w:r>
          </w:p>
        </w:tc>
        <w:tc>
          <w:tcPr>
            <w:tcW w:w="0" w:type="auto"/>
            <w:vAlign w:val="center"/>
          </w:tcPr>
          <w:p w14:paraId="7829D910" w14:textId="2FAF6B70" w:rsidR="00F82517" w:rsidRPr="00495BD9" w:rsidRDefault="00F82517" w:rsidP="00F82517">
            <w:pPr>
              <w:jc w:val="both"/>
              <w:rPr>
                <w:sz w:val="20"/>
                <w:szCs w:val="20"/>
              </w:rPr>
            </w:pPr>
            <w:r w:rsidRPr="00495BD9">
              <w:rPr>
                <w:rFonts w:hint="eastAsia"/>
                <w:sz w:val="20"/>
                <w:szCs w:val="20"/>
              </w:rPr>
              <w:t>52.86</w:t>
            </w:r>
          </w:p>
        </w:tc>
        <w:tc>
          <w:tcPr>
            <w:tcW w:w="0" w:type="auto"/>
            <w:vAlign w:val="center"/>
          </w:tcPr>
          <w:p w14:paraId="787942F4" w14:textId="6E294700" w:rsidR="00F82517" w:rsidRPr="00495BD9" w:rsidRDefault="00F82517" w:rsidP="00F82517">
            <w:pPr>
              <w:jc w:val="both"/>
              <w:rPr>
                <w:b/>
                <w:bCs/>
                <w:sz w:val="20"/>
                <w:szCs w:val="20"/>
              </w:rPr>
            </w:pPr>
            <w:r w:rsidRPr="00495BD9">
              <w:rPr>
                <w:rFonts w:hint="eastAsia"/>
                <w:sz w:val="20"/>
                <w:szCs w:val="20"/>
              </w:rPr>
              <w:t>3.00</w:t>
            </w:r>
          </w:p>
        </w:tc>
        <w:tc>
          <w:tcPr>
            <w:tcW w:w="0" w:type="auto"/>
            <w:vAlign w:val="center"/>
          </w:tcPr>
          <w:p w14:paraId="5F0A8C7D" w14:textId="585CBC7F" w:rsidR="00F82517" w:rsidRPr="00495BD9" w:rsidRDefault="00F82517" w:rsidP="00F82517">
            <w:pPr>
              <w:jc w:val="both"/>
              <w:rPr>
                <w:sz w:val="20"/>
                <w:szCs w:val="20"/>
              </w:rPr>
            </w:pPr>
            <w:r w:rsidRPr="00495BD9">
              <w:rPr>
                <w:rFonts w:hint="eastAsia"/>
                <w:sz w:val="20"/>
                <w:szCs w:val="20"/>
              </w:rPr>
              <w:t>3.62</w:t>
            </w:r>
          </w:p>
        </w:tc>
        <w:tc>
          <w:tcPr>
            <w:tcW w:w="0" w:type="auto"/>
            <w:vAlign w:val="center"/>
          </w:tcPr>
          <w:p w14:paraId="32BC8F5F" w14:textId="57A8A565" w:rsidR="00F82517" w:rsidRPr="00495BD9" w:rsidRDefault="00F82517" w:rsidP="00F82517">
            <w:pPr>
              <w:jc w:val="both"/>
              <w:rPr>
                <w:sz w:val="20"/>
                <w:szCs w:val="20"/>
              </w:rPr>
            </w:pPr>
            <w:r w:rsidRPr="00495BD9">
              <w:rPr>
                <w:rFonts w:hint="eastAsia"/>
                <w:sz w:val="20"/>
                <w:szCs w:val="20"/>
              </w:rPr>
              <w:t>30.50</w:t>
            </w:r>
          </w:p>
        </w:tc>
        <w:tc>
          <w:tcPr>
            <w:tcW w:w="0" w:type="auto"/>
            <w:vAlign w:val="center"/>
          </w:tcPr>
          <w:p w14:paraId="06D501F0" w14:textId="77C4E954" w:rsidR="00F82517" w:rsidRPr="00495BD9" w:rsidRDefault="00F82517" w:rsidP="00F82517">
            <w:pPr>
              <w:jc w:val="both"/>
              <w:rPr>
                <w:sz w:val="20"/>
                <w:szCs w:val="20"/>
              </w:rPr>
            </w:pPr>
            <w:r w:rsidRPr="00495BD9">
              <w:rPr>
                <w:rFonts w:hint="eastAsia"/>
                <w:sz w:val="20"/>
                <w:szCs w:val="20"/>
              </w:rPr>
              <w:t>27.46</w:t>
            </w:r>
          </w:p>
        </w:tc>
      </w:tr>
      <w:tr w:rsidR="002D3168" w:rsidRPr="00495BD9" w14:paraId="6E4608F2" w14:textId="77777777" w:rsidTr="008B6CBA">
        <w:tc>
          <w:tcPr>
            <w:tcW w:w="0" w:type="auto"/>
            <w:vAlign w:val="center"/>
          </w:tcPr>
          <w:p w14:paraId="11EB635E" w14:textId="71A260CA" w:rsidR="00F82517" w:rsidRPr="00495BD9" w:rsidRDefault="00F82517" w:rsidP="00F82517">
            <w:pPr>
              <w:jc w:val="both"/>
              <w:rPr>
                <w:sz w:val="20"/>
                <w:szCs w:val="20"/>
              </w:rPr>
            </w:pPr>
            <w:r w:rsidRPr="00495BD9">
              <w:rPr>
                <w:rFonts w:hint="eastAsia"/>
                <w:sz w:val="20"/>
                <w:szCs w:val="20"/>
              </w:rPr>
              <w:t>Walker2d-RE@7</w:t>
            </w:r>
            <w:r w:rsidR="00420976" w:rsidRPr="00495BD9">
              <w:rPr>
                <w:rFonts w:hint="eastAsia"/>
                <w:sz w:val="20"/>
                <w:szCs w:val="20"/>
              </w:rPr>
              <w:t>0</w:t>
            </w:r>
          </w:p>
        </w:tc>
        <w:tc>
          <w:tcPr>
            <w:tcW w:w="0" w:type="auto"/>
            <w:vAlign w:val="center"/>
          </w:tcPr>
          <w:p w14:paraId="0E4FB64A" w14:textId="01E761B1" w:rsidR="00F82517" w:rsidRPr="00495BD9" w:rsidRDefault="00F82517" w:rsidP="00F82517">
            <w:pPr>
              <w:jc w:val="both"/>
              <w:rPr>
                <w:sz w:val="20"/>
                <w:szCs w:val="20"/>
              </w:rPr>
            </w:pPr>
            <w:r w:rsidRPr="00495BD9">
              <w:rPr>
                <w:rFonts w:hint="eastAsia"/>
                <w:sz w:val="20"/>
                <w:szCs w:val="20"/>
              </w:rPr>
              <w:t>1.62</w:t>
            </w:r>
          </w:p>
        </w:tc>
        <w:tc>
          <w:tcPr>
            <w:tcW w:w="0" w:type="auto"/>
            <w:vAlign w:val="center"/>
          </w:tcPr>
          <w:p w14:paraId="2310DDA5" w14:textId="7D928629" w:rsidR="00F82517" w:rsidRPr="00495BD9" w:rsidRDefault="00F82517" w:rsidP="00F82517">
            <w:pPr>
              <w:jc w:val="both"/>
              <w:rPr>
                <w:sz w:val="20"/>
                <w:szCs w:val="20"/>
              </w:rPr>
            </w:pPr>
            <w:r w:rsidRPr="00495BD9">
              <w:rPr>
                <w:rFonts w:hint="eastAsia"/>
                <w:sz w:val="20"/>
                <w:szCs w:val="20"/>
              </w:rPr>
              <w:t>10.13</w:t>
            </w:r>
          </w:p>
        </w:tc>
        <w:tc>
          <w:tcPr>
            <w:tcW w:w="0" w:type="auto"/>
            <w:vAlign w:val="center"/>
          </w:tcPr>
          <w:p w14:paraId="5913D596" w14:textId="725BF1C8" w:rsidR="00F82517" w:rsidRPr="00495BD9" w:rsidRDefault="00F82517" w:rsidP="00F82517">
            <w:pPr>
              <w:jc w:val="both"/>
              <w:rPr>
                <w:b/>
                <w:bCs/>
                <w:sz w:val="20"/>
                <w:szCs w:val="20"/>
              </w:rPr>
            </w:pPr>
            <w:r w:rsidRPr="00495BD9">
              <w:rPr>
                <w:rFonts w:hint="eastAsia"/>
                <w:b/>
                <w:bCs/>
                <w:sz w:val="20"/>
                <w:szCs w:val="20"/>
              </w:rPr>
              <w:t>55.72</w:t>
            </w:r>
          </w:p>
        </w:tc>
        <w:tc>
          <w:tcPr>
            <w:tcW w:w="0" w:type="auto"/>
            <w:vAlign w:val="center"/>
          </w:tcPr>
          <w:p w14:paraId="68F5C2BE" w14:textId="5F74B821" w:rsidR="00F82517" w:rsidRPr="00495BD9" w:rsidRDefault="00F82517" w:rsidP="00F82517">
            <w:pPr>
              <w:jc w:val="both"/>
              <w:rPr>
                <w:sz w:val="20"/>
                <w:szCs w:val="20"/>
              </w:rPr>
            </w:pPr>
            <w:r w:rsidRPr="00495BD9">
              <w:rPr>
                <w:rFonts w:hint="eastAsia"/>
                <w:sz w:val="20"/>
                <w:szCs w:val="20"/>
              </w:rPr>
              <w:t>6.46</w:t>
            </w:r>
          </w:p>
        </w:tc>
        <w:tc>
          <w:tcPr>
            <w:tcW w:w="0" w:type="auto"/>
            <w:vAlign w:val="center"/>
          </w:tcPr>
          <w:p w14:paraId="373CD867" w14:textId="01B221BC" w:rsidR="00F82517" w:rsidRPr="00495BD9" w:rsidRDefault="00F82517" w:rsidP="00F82517">
            <w:pPr>
              <w:jc w:val="both"/>
              <w:rPr>
                <w:sz w:val="20"/>
                <w:szCs w:val="20"/>
              </w:rPr>
            </w:pPr>
            <w:r w:rsidRPr="00495BD9">
              <w:rPr>
                <w:rFonts w:hint="eastAsia"/>
                <w:sz w:val="20"/>
                <w:szCs w:val="20"/>
              </w:rPr>
              <w:t>-0.31</w:t>
            </w:r>
          </w:p>
        </w:tc>
        <w:tc>
          <w:tcPr>
            <w:tcW w:w="0" w:type="auto"/>
            <w:vAlign w:val="center"/>
          </w:tcPr>
          <w:p w14:paraId="3446B80B" w14:textId="3834A360" w:rsidR="00F82517" w:rsidRPr="00495BD9" w:rsidRDefault="00F82517" w:rsidP="00F82517">
            <w:pPr>
              <w:jc w:val="both"/>
              <w:rPr>
                <w:sz w:val="20"/>
                <w:szCs w:val="20"/>
              </w:rPr>
            </w:pPr>
            <w:r w:rsidRPr="00495BD9">
              <w:rPr>
                <w:rFonts w:hint="eastAsia"/>
                <w:sz w:val="20"/>
                <w:szCs w:val="20"/>
              </w:rPr>
              <w:t>1.99</w:t>
            </w:r>
          </w:p>
        </w:tc>
        <w:tc>
          <w:tcPr>
            <w:tcW w:w="0" w:type="auto"/>
            <w:vAlign w:val="center"/>
          </w:tcPr>
          <w:p w14:paraId="180F428F" w14:textId="7BDDF59F" w:rsidR="00F82517" w:rsidRPr="00495BD9" w:rsidRDefault="00F82517" w:rsidP="00F82517">
            <w:pPr>
              <w:jc w:val="both"/>
              <w:rPr>
                <w:sz w:val="20"/>
                <w:szCs w:val="20"/>
              </w:rPr>
            </w:pPr>
            <w:r w:rsidRPr="00495BD9">
              <w:rPr>
                <w:rFonts w:hint="eastAsia"/>
                <w:sz w:val="20"/>
                <w:szCs w:val="20"/>
              </w:rPr>
              <w:t>12.50</w:t>
            </w:r>
          </w:p>
        </w:tc>
        <w:tc>
          <w:tcPr>
            <w:tcW w:w="0" w:type="auto"/>
            <w:vAlign w:val="center"/>
          </w:tcPr>
          <w:p w14:paraId="1C792325" w14:textId="02AA37F9" w:rsidR="00F82517" w:rsidRPr="00495BD9" w:rsidRDefault="00F82517" w:rsidP="00F82517">
            <w:pPr>
              <w:jc w:val="both"/>
              <w:rPr>
                <w:sz w:val="20"/>
                <w:szCs w:val="20"/>
              </w:rPr>
            </w:pPr>
            <w:r w:rsidRPr="00495BD9">
              <w:rPr>
                <w:rFonts w:hint="eastAsia"/>
                <w:sz w:val="20"/>
                <w:szCs w:val="20"/>
              </w:rPr>
              <w:t>10.09</w:t>
            </w:r>
          </w:p>
        </w:tc>
      </w:tr>
      <w:tr w:rsidR="002D3168" w:rsidRPr="00495BD9" w14:paraId="56D04307" w14:textId="77777777" w:rsidTr="008B6CBA">
        <w:tc>
          <w:tcPr>
            <w:tcW w:w="0" w:type="auto"/>
            <w:vAlign w:val="center"/>
          </w:tcPr>
          <w:p w14:paraId="0FD22933" w14:textId="7D68183F" w:rsidR="00F82517" w:rsidRPr="00495BD9" w:rsidRDefault="00F82517" w:rsidP="00F82517">
            <w:pPr>
              <w:jc w:val="both"/>
              <w:rPr>
                <w:sz w:val="20"/>
                <w:szCs w:val="20"/>
              </w:rPr>
            </w:pPr>
            <w:r w:rsidRPr="00495BD9">
              <w:rPr>
                <w:rFonts w:hint="eastAsia"/>
                <w:sz w:val="20"/>
                <w:szCs w:val="20"/>
              </w:rPr>
              <w:t>Walker2d-RE@9</w:t>
            </w:r>
            <w:r w:rsidR="00420976" w:rsidRPr="00495BD9">
              <w:rPr>
                <w:rFonts w:hint="eastAsia"/>
                <w:sz w:val="20"/>
                <w:szCs w:val="20"/>
              </w:rPr>
              <w:t>0</w:t>
            </w:r>
          </w:p>
        </w:tc>
        <w:tc>
          <w:tcPr>
            <w:tcW w:w="0" w:type="auto"/>
            <w:vAlign w:val="center"/>
          </w:tcPr>
          <w:p w14:paraId="0C83319E" w14:textId="354FDA04" w:rsidR="00F82517" w:rsidRPr="00495BD9" w:rsidRDefault="00F82517" w:rsidP="00F82517">
            <w:pPr>
              <w:jc w:val="both"/>
              <w:rPr>
                <w:sz w:val="20"/>
                <w:szCs w:val="20"/>
              </w:rPr>
            </w:pPr>
            <w:r w:rsidRPr="00495BD9">
              <w:rPr>
                <w:rFonts w:hint="eastAsia"/>
                <w:sz w:val="20"/>
                <w:szCs w:val="20"/>
              </w:rPr>
              <w:t>1.28</w:t>
            </w:r>
          </w:p>
        </w:tc>
        <w:tc>
          <w:tcPr>
            <w:tcW w:w="0" w:type="auto"/>
            <w:vAlign w:val="center"/>
          </w:tcPr>
          <w:p w14:paraId="201334B2" w14:textId="61247D46" w:rsidR="00F82517" w:rsidRPr="00495BD9" w:rsidRDefault="00F82517" w:rsidP="00F82517">
            <w:pPr>
              <w:jc w:val="both"/>
              <w:rPr>
                <w:sz w:val="20"/>
                <w:szCs w:val="20"/>
              </w:rPr>
            </w:pPr>
            <w:r w:rsidRPr="00495BD9">
              <w:rPr>
                <w:rFonts w:hint="eastAsia"/>
                <w:sz w:val="20"/>
                <w:szCs w:val="20"/>
              </w:rPr>
              <w:t>3.34</w:t>
            </w:r>
          </w:p>
        </w:tc>
        <w:tc>
          <w:tcPr>
            <w:tcW w:w="0" w:type="auto"/>
            <w:vAlign w:val="center"/>
          </w:tcPr>
          <w:p w14:paraId="1BD95048" w14:textId="4C57845C" w:rsidR="00F82517" w:rsidRPr="00495BD9" w:rsidRDefault="00F82517" w:rsidP="00F82517">
            <w:pPr>
              <w:jc w:val="both"/>
              <w:rPr>
                <w:b/>
                <w:bCs/>
                <w:sz w:val="20"/>
                <w:szCs w:val="20"/>
              </w:rPr>
            </w:pPr>
            <w:r w:rsidRPr="00495BD9">
              <w:rPr>
                <w:rFonts w:hint="eastAsia"/>
                <w:b/>
                <w:bCs/>
                <w:sz w:val="20"/>
                <w:szCs w:val="20"/>
              </w:rPr>
              <w:t>23.76</w:t>
            </w:r>
          </w:p>
        </w:tc>
        <w:tc>
          <w:tcPr>
            <w:tcW w:w="0" w:type="auto"/>
            <w:vAlign w:val="center"/>
          </w:tcPr>
          <w:p w14:paraId="7AE995CC" w14:textId="1BE8B362" w:rsidR="00F82517" w:rsidRPr="00495BD9" w:rsidRDefault="00F82517" w:rsidP="00F82517">
            <w:pPr>
              <w:jc w:val="both"/>
              <w:rPr>
                <w:sz w:val="20"/>
                <w:szCs w:val="20"/>
              </w:rPr>
            </w:pPr>
            <w:r w:rsidRPr="00495BD9">
              <w:rPr>
                <w:rFonts w:hint="eastAsia"/>
                <w:sz w:val="20"/>
                <w:szCs w:val="20"/>
              </w:rPr>
              <w:t>4</w:t>
            </w:r>
            <w:r w:rsidR="00CA6E79" w:rsidRPr="00495BD9">
              <w:rPr>
                <w:rFonts w:hint="eastAsia"/>
                <w:sz w:val="20"/>
                <w:szCs w:val="20"/>
              </w:rPr>
              <w:t>.00</w:t>
            </w:r>
          </w:p>
        </w:tc>
        <w:tc>
          <w:tcPr>
            <w:tcW w:w="0" w:type="auto"/>
            <w:vAlign w:val="center"/>
          </w:tcPr>
          <w:p w14:paraId="6E24A36D" w14:textId="4AC75ED0" w:rsidR="00F82517" w:rsidRPr="00495BD9" w:rsidRDefault="00F82517" w:rsidP="00F82517">
            <w:pPr>
              <w:jc w:val="both"/>
              <w:rPr>
                <w:sz w:val="20"/>
                <w:szCs w:val="20"/>
              </w:rPr>
            </w:pPr>
            <w:r w:rsidRPr="00495BD9">
              <w:rPr>
                <w:rFonts w:hint="eastAsia"/>
                <w:sz w:val="20"/>
                <w:szCs w:val="20"/>
              </w:rPr>
              <w:t>-0.19</w:t>
            </w:r>
          </w:p>
        </w:tc>
        <w:tc>
          <w:tcPr>
            <w:tcW w:w="0" w:type="auto"/>
            <w:vAlign w:val="center"/>
          </w:tcPr>
          <w:p w14:paraId="0E9E713B" w14:textId="36F76C7A" w:rsidR="00F82517" w:rsidRPr="00495BD9" w:rsidRDefault="00F82517" w:rsidP="00F82517">
            <w:pPr>
              <w:jc w:val="both"/>
              <w:rPr>
                <w:sz w:val="20"/>
                <w:szCs w:val="20"/>
              </w:rPr>
            </w:pPr>
            <w:r w:rsidRPr="00495BD9">
              <w:rPr>
                <w:rFonts w:hint="eastAsia"/>
                <w:sz w:val="20"/>
                <w:szCs w:val="20"/>
              </w:rPr>
              <w:t>2.75</w:t>
            </w:r>
          </w:p>
        </w:tc>
        <w:tc>
          <w:tcPr>
            <w:tcW w:w="0" w:type="auto"/>
            <w:vAlign w:val="center"/>
          </w:tcPr>
          <w:p w14:paraId="6F6A95CF" w14:textId="0D24BE1D" w:rsidR="00F82517" w:rsidRPr="00495BD9" w:rsidRDefault="00F82517" w:rsidP="00F82517">
            <w:pPr>
              <w:jc w:val="both"/>
              <w:rPr>
                <w:sz w:val="20"/>
                <w:szCs w:val="20"/>
              </w:rPr>
            </w:pPr>
            <w:r w:rsidRPr="00495BD9">
              <w:rPr>
                <w:rFonts w:hint="eastAsia"/>
                <w:sz w:val="20"/>
                <w:szCs w:val="20"/>
              </w:rPr>
              <w:t>-0.19</w:t>
            </w:r>
          </w:p>
        </w:tc>
        <w:tc>
          <w:tcPr>
            <w:tcW w:w="0" w:type="auto"/>
            <w:vAlign w:val="center"/>
          </w:tcPr>
          <w:p w14:paraId="67021AEF" w14:textId="3EC874A1" w:rsidR="00F82517" w:rsidRPr="00495BD9" w:rsidRDefault="00F82517" w:rsidP="00F82517">
            <w:pPr>
              <w:jc w:val="both"/>
              <w:rPr>
                <w:sz w:val="20"/>
                <w:szCs w:val="20"/>
              </w:rPr>
            </w:pPr>
            <w:r w:rsidRPr="00495BD9">
              <w:rPr>
                <w:rFonts w:hint="eastAsia"/>
                <w:sz w:val="20"/>
                <w:szCs w:val="20"/>
              </w:rPr>
              <w:t>5.66</w:t>
            </w:r>
          </w:p>
        </w:tc>
      </w:tr>
    </w:tbl>
    <w:p w14:paraId="63E6EA26" w14:textId="77777777" w:rsidR="00BD3E42" w:rsidRPr="00495BD9" w:rsidRDefault="00BD3E42" w:rsidP="00BD3E42">
      <w:pPr>
        <w:pStyle w:val="5"/>
        <w:rPr>
          <w:rFonts w:eastAsia="標楷體"/>
          <w:color w:val="auto"/>
        </w:rPr>
      </w:pPr>
      <w:r w:rsidRPr="00495BD9">
        <w:rPr>
          <w:rFonts w:eastAsia="標楷體"/>
          <w:color w:val="auto"/>
        </w:rPr>
        <w:t>行為克隆的初期干擾與抗干擾來源</w:t>
      </w:r>
    </w:p>
    <w:p w14:paraId="2CB1AEFD" w14:textId="77777777" w:rsidR="00BD3E42" w:rsidRPr="00495BD9" w:rsidRDefault="00BD3E42" w:rsidP="00A34A25">
      <w:pPr>
        <w:pStyle w:val="aff3"/>
        <w:spacing w:after="180"/>
        <w:rPr>
          <w:color w:val="auto"/>
        </w:rPr>
      </w:pPr>
      <w:r w:rsidRPr="00495BD9">
        <w:rPr>
          <w:color w:val="auto"/>
        </w:rPr>
        <w:t>受干擾資料對行為克隆的影響不能只依據</w:t>
      </w:r>
      <w:r w:rsidRPr="00495BD9">
        <w:rPr>
          <w:color w:val="auto"/>
        </w:rPr>
        <w:t xml:space="preserve"> Random </w:t>
      </w:r>
      <w:r w:rsidRPr="00495BD9">
        <w:rPr>
          <w:color w:val="auto"/>
        </w:rPr>
        <w:t>轉移所占比例判斷。</w:t>
      </w:r>
      <w:r w:rsidRPr="00495BD9">
        <w:rPr>
          <w:color w:val="auto"/>
        </w:rPr>
        <w:t xml:space="preserve">Walker2d </w:t>
      </w:r>
      <w:r w:rsidRPr="00495BD9">
        <w:rPr>
          <w:color w:val="auto"/>
        </w:rPr>
        <w:t>的</w:t>
      </w:r>
      <w:r w:rsidRPr="00495BD9">
        <w:rPr>
          <w:color w:val="auto"/>
        </w:rPr>
        <w:t xml:space="preserve"> Expert </w:t>
      </w:r>
      <w:r w:rsidRPr="00495BD9">
        <w:rPr>
          <w:color w:val="auto"/>
        </w:rPr>
        <w:t>軌跡平均包含</w:t>
      </w:r>
      <w:r w:rsidRPr="00495BD9">
        <w:rPr>
          <w:color w:val="auto"/>
        </w:rPr>
        <w:t xml:space="preserve"> 999 </w:t>
      </w:r>
      <w:r w:rsidRPr="00495BD9">
        <w:rPr>
          <w:color w:val="auto"/>
        </w:rPr>
        <w:t>筆轉移，而</w:t>
      </w:r>
      <w:r w:rsidRPr="00495BD9">
        <w:rPr>
          <w:color w:val="auto"/>
        </w:rPr>
        <w:t xml:space="preserve"> Random </w:t>
      </w:r>
      <w:r w:rsidRPr="00495BD9">
        <w:rPr>
          <w:color w:val="auto"/>
        </w:rPr>
        <w:t>軌跡因使用隨機策略且容易觸發失敗條件，平均僅包含</w:t>
      </w:r>
      <w:r w:rsidRPr="00495BD9">
        <w:rPr>
          <w:color w:val="auto"/>
        </w:rPr>
        <w:t xml:space="preserve"> 20.45 </w:t>
      </w:r>
      <w:r w:rsidRPr="00495BD9">
        <w:rPr>
          <w:color w:val="auto"/>
        </w:rPr>
        <w:t>筆轉移。因此，即使</w:t>
      </w:r>
      <w:r w:rsidRPr="00495BD9">
        <w:rPr>
          <w:color w:val="auto"/>
        </w:rPr>
        <w:t xml:space="preserve"> Random </w:t>
      </w:r>
      <w:r w:rsidRPr="00495BD9">
        <w:rPr>
          <w:color w:val="auto"/>
        </w:rPr>
        <w:t>轉移比例較低，其對應的失敗軌跡數量仍高於</w:t>
      </w:r>
      <w:r w:rsidRPr="00495BD9">
        <w:rPr>
          <w:color w:val="auto"/>
        </w:rPr>
        <w:t xml:space="preserve"> Expert </w:t>
      </w:r>
      <w:r w:rsidRPr="00495BD9">
        <w:rPr>
          <w:color w:val="auto"/>
        </w:rPr>
        <w:t>軌跡。</w:t>
      </w:r>
    </w:p>
    <w:p w14:paraId="3792EB10" w14:textId="1DFFA238" w:rsidR="00BD3E42" w:rsidRPr="00495BD9" w:rsidRDefault="00BD3E42" w:rsidP="00A34A25">
      <w:pPr>
        <w:pStyle w:val="aff3"/>
        <w:spacing w:after="180"/>
        <w:rPr>
          <w:color w:val="auto"/>
        </w:rPr>
      </w:pPr>
      <w:r w:rsidRPr="00495BD9">
        <w:rPr>
          <w:color w:val="auto"/>
        </w:rPr>
        <w:t>由於每條軌跡皆從任務初期開始，數量較多的</w:t>
      </w:r>
      <w:r w:rsidRPr="00495BD9">
        <w:rPr>
          <w:color w:val="auto"/>
        </w:rPr>
        <w:t xml:space="preserve"> Random </w:t>
      </w:r>
      <w:r w:rsidRPr="00495BD9">
        <w:rPr>
          <w:color w:val="auto"/>
        </w:rPr>
        <w:t>短軌跡會使初期狀態附近包含大量方向不一致的失敗動作。成功軌跡雖提供較多轉移，但這些轉移主要</w:t>
      </w:r>
      <w:r w:rsidR="00967C3F" w:rsidRPr="00495BD9">
        <w:rPr>
          <w:color w:val="auto"/>
        </w:rPr>
        <w:t>分佈</w:t>
      </w:r>
      <w:r w:rsidRPr="00495BD9">
        <w:rPr>
          <w:color w:val="auto"/>
        </w:rPr>
        <w:t>於後續控制過程，無法改變</w:t>
      </w:r>
      <w:r w:rsidRPr="00495BD9">
        <w:rPr>
          <w:color w:val="auto"/>
        </w:rPr>
        <w:t xml:space="preserve"> Random </w:t>
      </w:r>
      <w:r w:rsidRPr="00495BD9">
        <w:rPr>
          <w:color w:val="auto"/>
        </w:rPr>
        <w:t>軌跡在初期行為樣本中占比較高的情形。因此，</w:t>
      </w:r>
      <w:r w:rsidRPr="00495BD9">
        <w:rPr>
          <w:color w:val="auto"/>
        </w:rPr>
        <w:t xml:space="preserve">Random </w:t>
      </w:r>
      <w:r w:rsidRPr="00495BD9">
        <w:rPr>
          <w:color w:val="auto"/>
        </w:rPr>
        <w:t>資料造成的克隆干擾會集中於決定後續行為方向的任務初期，而非均勻</w:t>
      </w:r>
      <w:r w:rsidR="00967C3F" w:rsidRPr="00495BD9">
        <w:rPr>
          <w:color w:val="auto"/>
        </w:rPr>
        <w:t>分佈</w:t>
      </w:r>
      <w:r w:rsidRPr="00495BD9">
        <w:rPr>
          <w:color w:val="auto"/>
        </w:rPr>
        <w:t>於整條軌跡。</w:t>
      </w:r>
    </w:p>
    <w:p w14:paraId="1A50A5C6" w14:textId="77777777" w:rsidR="00BD3E42" w:rsidRPr="00495BD9" w:rsidRDefault="00BD3E42" w:rsidP="00A34A25">
      <w:pPr>
        <w:pStyle w:val="aff3"/>
        <w:spacing w:after="180"/>
        <w:rPr>
          <w:color w:val="auto"/>
        </w:rPr>
      </w:pPr>
      <w:proofErr w:type="spellStart"/>
      <w:r w:rsidRPr="00495BD9">
        <w:rPr>
          <w:rStyle w:val="HTML"/>
          <w:rFonts w:ascii="Times New Roman" w:eastAsia="標楷體" w:hAnsi="Times New Roman"/>
          <w:color w:val="auto"/>
        </w:rPr>
        <w:lastRenderedPageBreak/>
        <w:t>bc</w:t>
      </w:r>
      <w:proofErr w:type="spellEnd"/>
      <w:r w:rsidRPr="00495BD9">
        <w:rPr>
          <w:color w:val="auto"/>
        </w:rPr>
        <w:t xml:space="preserve"> </w:t>
      </w:r>
      <w:r w:rsidRPr="00495BD9">
        <w:rPr>
          <w:color w:val="auto"/>
        </w:rPr>
        <w:t>將所有資料動作視為相同的模仿目標，無法區分長期成功軌跡與短期失敗軌跡。大量</w:t>
      </w:r>
      <w:r w:rsidRPr="00495BD9">
        <w:rPr>
          <w:color w:val="auto"/>
        </w:rPr>
        <w:t xml:space="preserve"> Random </w:t>
      </w:r>
      <w:r w:rsidRPr="00495BD9">
        <w:rPr>
          <w:color w:val="auto"/>
        </w:rPr>
        <w:t>軌跡因而會在相近的初期狀態中反覆提供不同動作，使策略難以形成一致的起始路徑。這可解釋</w:t>
      </w:r>
      <w:r w:rsidRPr="00495BD9">
        <w:rPr>
          <w:color w:val="auto"/>
        </w:rPr>
        <w:t xml:space="preserve"> </w:t>
      </w:r>
      <w:proofErr w:type="spellStart"/>
      <w:r w:rsidRPr="00495BD9">
        <w:rPr>
          <w:rStyle w:val="HTML"/>
          <w:rFonts w:ascii="Times New Roman" w:eastAsia="標楷體" w:hAnsi="Times New Roman"/>
          <w:color w:val="auto"/>
        </w:rPr>
        <w:t>bc</w:t>
      </w:r>
      <w:proofErr w:type="spellEnd"/>
      <w:r w:rsidRPr="00495BD9">
        <w:rPr>
          <w:color w:val="auto"/>
        </w:rPr>
        <w:t xml:space="preserve"> </w:t>
      </w:r>
      <w:r w:rsidRPr="00495BD9">
        <w:rPr>
          <w:color w:val="auto"/>
        </w:rPr>
        <w:t>即使在</w:t>
      </w:r>
      <w:r w:rsidRPr="00495BD9">
        <w:rPr>
          <w:color w:val="auto"/>
        </w:rPr>
        <w:t xml:space="preserve"> Random </w:t>
      </w:r>
      <w:r w:rsidRPr="00495BD9">
        <w:rPr>
          <w:color w:val="auto"/>
        </w:rPr>
        <w:t>比例最低時，仍穩定停留於極低效能。</w:t>
      </w:r>
    </w:p>
    <w:p w14:paraId="6A9C4772" w14:textId="22E54186" w:rsidR="00AF1384" w:rsidRPr="00495BD9" w:rsidRDefault="00AF1384" w:rsidP="00AF1384">
      <w:pPr>
        <w:pStyle w:val="aff3"/>
        <w:spacing w:after="180"/>
        <w:rPr>
          <w:color w:val="auto"/>
        </w:rPr>
      </w:pPr>
      <w:r w:rsidRPr="00495BD9">
        <w:rPr>
          <w:color w:val="auto"/>
        </w:rPr>
        <w:t xml:space="preserve">td3bc </w:t>
      </w:r>
      <w:r w:rsidRPr="00495BD9">
        <w:rPr>
          <w:color w:val="auto"/>
        </w:rPr>
        <w:t>在</w:t>
      </w:r>
      <w:r w:rsidRPr="00495BD9">
        <w:rPr>
          <w:color w:val="auto"/>
        </w:rPr>
        <w:t xml:space="preserve"> Random </w:t>
      </w:r>
      <w:r w:rsidRPr="00495BD9">
        <w:rPr>
          <w:color w:val="auto"/>
        </w:rPr>
        <w:t>比例不超過</w:t>
      </w:r>
      <w:r w:rsidRPr="00495BD9">
        <w:rPr>
          <w:color w:val="auto"/>
        </w:rPr>
        <w:t xml:space="preserve"> 50% </w:t>
      </w:r>
      <w:r w:rsidRPr="00495BD9">
        <w:rPr>
          <w:color w:val="auto"/>
        </w:rPr>
        <w:t>時仍能維持有效表現，顯示優化損失能夠抵抗部分初期克隆干擾，使策略較有機會選擇高價值路徑。當策略成功進入正確路徑後，後續狀態便較接近</w:t>
      </w:r>
      <w:r w:rsidRPr="00495BD9">
        <w:rPr>
          <w:color w:val="auto"/>
        </w:rPr>
        <w:t xml:space="preserve"> Expert </w:t>
      </w:r>
      <w:r w:rsidRPr="00495BD9">
        <w:rPr>
          <w:color w:val="auto"/>
        </w:rPr>
        <w:t>資料涵蓋的區域，控制行為也較容易維持穩定。</w:t>
      </w:r>
      <w:r w:rsidR="004D7B7B" w:rsidRPr="004D7B7B">
        <w:rPr>
          <w:color w:val="auto"/>
        </w:rPr>
        <w:t>然而，當隨機資料比例提高至</w:t>
      </w:r>
      <w:r w:rsidR="004D7B7B" w:rsidRPr="004D7B7B">
        <w:rPr>
          <w:color w:val="auto"/>
        </w:rPr>
        <w:t xml:space="preserve"> 70% </w:t>
      </w:r>
      <w:r w:rsidR="004D7B7B" w:rsidRPr="004D7B7B">
        <w:rPr>
          <w:color w:val="auto"/>
        </w:rPr>
        <w:t>與</w:t>
      </w:r>
      <w:r w:rsidR="004D7B7B" w:rsidRPr="004D7B7B">
        <w:rPr>
          <w:color w:val="auto"/>
        </w:rPr>
        <w:t xml:space="preserve"> 90% </w:t>
      </w:r>
      <w:r w:rsidR="004D7B7B" w:rsidRPr="004D7B7B">
        <w:rPr>
          <w:color w:val="auto"/>
        </w:rPr>
        <w:t>時，</w:t>
      </w:r>
      <w:r w:rsidR="004D7B7B" w:rsidRPr="004D7B7B">
        <w:rPr>
          <w:color w:val="auto"/>
        </w:rPr>
        <w:t xml:space="preserve">td3bc </w:t>
      </w:r>
      <w:r w:rsidR="004D7B7B" w:rsidRPr="004D7B7B">
        <w:rPr>
          <w:color w:val="auto"/>
        </w:rPr>
        <w:t>雖未發生梯度爆炸，仍受到大量隨機動作所形成的克隆目標引導，使優化損失難以將策略穩定帶回有效路徑。</w:t>
      </w:r>
    </w:p>
    <w:p w14:paraId="086DC6EB" w14:textId="77777777" w:rsidR="00AF1384" w:rsidRPr="00495BD9" w:rsidRDefault="00AF1384" w:rsidP="00AF1384">
      <w:pPr>
        <w:pStyle w:val="aff3"/>
        <w:spacing w:after="180"/>
        <w:rPr>
          <w:color w:val="auto"/>
        </w:rPr>
      </w:pPr>
      <w:r w:rsidRPr="00495BD9">
        <w:rPr>
          <w:color w:val="auto"/>
        </w:rPr>
        <w:t>不同微調模型呈現成功與失敗分化，也反映</w:t>
      </w:r>
      <w:r w:rsidRPr="00495BD9">
        <w:rPr>
          <w:color w:val="auto"/>
        </w:rPr>
        <w:t xml:space="preserve"> td3bc </w:t>
      </w:r>
      <w:r w:rsidRPr="00495BD9">
        <w:rPr>
          <w:color w:val="auto"/>
        </w:rPr>
        <w:t>對初期路徑選擇具有較高敏感性。部分模型能在微調過程中由優化損失取得足夠引導，進入可持續的成功路徑；另一些模型則</w:t>
      </w:r>
      <w:proofErr w:type="gramStart"/>
      <w:r w:rsidRPr="00495BD9">
        <w:rPr>
          <w:color w:val="auto"/>
        </w:rPr>
        <w:t>始終受克隆</w:t>
      </w:r>
      <w:proofErr w:type="gramEnd"/>
      <w:r w:rsidRPr="00495BD9">
        <w:rPr>
          <w:color w:val="auto"/>
        </w:rPr>
        <w:t>方向限制而維持失敗。這表示初期優化損失與克隆損失的相對影響，會進一步決定策略能否突破</w:t>
      </w:r>
      <w:r w:rsidRPr="00495BD9">
        <w:rPr>
          <w:color w:val="auto"/>
        </w:rPr>
        <w:t xml:space="preserve"> Random </w:t>
      </w:r>
      <w:r w:rsidRPr="00495BD9">
        <w:rPr>
          <w:color w:val="auto"/>
        </w:rPr>
        <w:t>軌跡所形成的初期干擾。</w:t>
      </w:r>
    </w:p>
    <w:p w14:paraId="7674EB6D" w14:textId="77777777" w:rsidR="00AF1384" w:rsidRPr="00495BD9" w:rsidRDefault="00AF1384" w:rsidP="00AF1384">
      <w:pPr>
        <w:pStyle w:val="aff3"/>
        <w:spacing w:after="180"/>
        <w:rPr>
          <w:color w:val="auto"/>
        </w:rPr>
      </w:pPr>
      <w:proofErr w:type="spellStart"/>
      <w:r w:rsidRPr="00495BD9">
        <w:rPr>
          <w:color w:val="auto"/>
        </w:rPr>
        <w:t>iql</w:t>
      </w:r>
      <w:proofErr w:type="spellEnd"/>
      <w:r w:rsidRPr="00495BD9">
        <w:rPr>
          <w:color w:val="auto"/>
        </w:rPr>
        <w:t xml:space="preserve"> </w:t>
      </w:r>
      <w:r w:rsidRPr="00495BD9">
        <w:rPr>
          <w:color w:val="auto"/>
        </w:rPr>
        <w:t>則透過優勢加權直接調整不同資料動作的模仿程度。來自</w:t>
      </w:r>
      <w:r w:rsidRPr="00495BD9">
        <w:rPr>
          <w:color w:val="auto"/>
        </w:rPr>
        <w:t xml:space="preserve"> Random </w:t>
      </w:r>
      <w:r w:rsidRPr="00495BD9">
        <w:rPr>
          <w:color w:val="auto"/>
        </w:rPr>
        <w:t>失敗軌跡且缺乏任務效益的動作會獲得較低權重，而具有較高優勢的</w:t>
      </w:r>
      <w:r w:rsidRPr="00495BD9">
        <w:rPr>
          <w:color w:val="auto"/>
        </w:rPr>
        <w:t xml:space="preserve"> Expert </w:t>
      </w:r>
      <w:r w:rsidRPr="00495BD9">
        <w:rPr>
          <w:color w:val="auto"/>
        </w:rPr>
        <w:t>行為則對策略更新產生較大影響。因此，</w:t>
      </w:r>
      <w:proofErr w:type="spellStart"/>
      <w:r w:rsidRPr="00495BD9">
        <w:rPr>
          <w:color w:val="auto"/>
        </w:rPr>
        <w:t>iql</w:t>
      </w:r>
      <w:proofErr w:type="spellEnd"/>
      <w:r w:rsidRPr="00495BD9">
        <w:rPr>
          <w:color w:val="auto"/>
        </w:rPr>
        <w:t xml:space="preserve"> </w:t>
      </w:r>
      <w:r w:rsidRPr="00495BD9">
        <w:rPr>
          <w:color w:val="auto"/>
        </w:rPr>
        <w:t>能從大量初期失敗軌跡中篩選較有價值的行為，並在不同</w:t>
      </w:r>
      <w:r w:rsidRPr="00495BD9">
        <w:rPr>
          <w:color w:val="auto"/>
        </w:rPr>
        <w:t xml:space="preserve"> Random </w:t>
      </w:r>
      <w:r w:rsidRPr="00495BD9">
        <w:rPr>
          <w:color w:val="auto"/>
        </w:rPr>
        <w:t>比例下維持相對穩定的效能。</w:t>
      </w:r>
    </w:p>
    <w:p w14:paraId="0B930324" w14:textId="4DD8A768" w:rsidR="00AF1384" w:rsidRPr="00495BD9" w:rsidRDefault="00AF1384" w:rsidP="00AF1384">
      <w:pPr>
        <w:pStyle w:val="aff3"/>
        <w:spacing w:after="180"/>
        <w:rPr>
          <w:color w:val="auto"/>
        </w:rPr>
      </w:pPr>
      <w:r w:rsidRPr="00495BD9">
        <w:rPr>
          <w:color w:val="auto"/>
        </w:rPr>
        <w:t>整體而言，成功軌跡雖包含較多轉移，但失敗軌跡在數量上占有明顯優勢，且其干擾集中於決定後續行為方向的任務初期。</w:t>
      </w:r>
      <w:proofErr w:type="spellStart"/>
      <w:r w:rsidRPr="00495BD9">
        <w:rPr>
          <w:color w:val="auto"/>
        </w:rPr>
        <w:t>bc</w:t>
      </w:r>
      <w:proofErr w:type="spellEnd"/>
      <w:r w:rsidRPr="00495BD9">
        <w:rPr>
          <w:color w:val="auto"/>
        </w:rPr>
        <w:t xml:space="preserve"> </w:t>
      </w:r>
      <w:r w:rsidRPr="00495BD9">
        <w:rPr>
          <w:color w:val="auto"/>
        </w:rPr>
        <w:t>無法排除此類干擾；</w:t>
      </w:r>
      <w:r w:rsidRPr="00495BD9">
        <w:rPr>
          <w:color w:val="auto"/>
        </w:rPr>
        <w:t xml:space="preserve">td3bc </w:t>
      </w:r>
      <w:r w:rsidRPr="00495BD9">
        <w:rPr>
          <w:color w:val="auto"/>
        </w:rPr>
        <w:t>依靠優化損失抵抗錯誤的克隆方向；</w:t>
      </w:r>
      <w:proofErr w:type="spellStart"/>
      <w:r w:rsidRPr="00495BD9">
        <w:rPr>
          <w:color w:val="auto"/>
        </w:rPr>
        <w:t>iql</w:t>
      </w:r>
      <w:proofErr w:type="spellEnd"/>
      <w:r w:rsidRPr="00495BD9">
        <w:rPr>
          <w:color w:val="auto"/>
        </w:rPr>
        <w:t xml:space="preserve"> </w:t>
      </w:r>
      <w:r w:rsidRPr="00495BD9">
        <w:rPr>
          <w:color w:val="auto"/>
        </w:rPr>
        <w:t>則利用優勢加權直接降低失敗動作對策略更新的影響。</w:t>
      </w:r>
    </w:p>
    <w:p w14:paraId="6FC10E88" w14:textId="77777777" w:rsidR="008D43E8" w:rsidRPr="00495BD9" w:rsidRDefault="008D43E8" w:rsidP="008D43E8">
      <w:pPr>
        <w:pStyle w:val="5"/>
        <w:rPr>
          <w:rFonts w:eastAsia="標楷體"/>
          <w:color w:val="auto"/>
        </w:rPr>
      </w:pPr>
      <w:r w:rsidRPr="00495BD9">
        <w:rPr>
          <w:rFonts w:eastAsia="標楷體"/>
          <w:color w:val="auto"/>
        </w:rPr>
        <w:t>動作價值約束中的資料干擾與約束衝突</w:t>
      </w:r>
    </w:p>
    <w:p w14:paraId="5C575CDC" w14:textId="4FBDBB21" w:rsidR="008D43E8" w:rsidRPr="00495BD9" w:rsidRDefault="008D43E8" w:rsidP="008D43E8">
      <w:pPr>
        <w:pStyle w:val="aff3"/>
        <w:spacing w:after="180"/>
        <w:rPr>
          <w:color w:val="auto"/>
        </w:rPr>
      </w:pPr>
      <w:r w:rsidRPr="00495BD9">
        <w:rPr>
          <w:color w:val="auto"/>
        </w:rPr>
        <w:t>與克隆方法不同，約束類方法面對混合資料時，不只可能受到低品質行為影響，其價值約束本身也可能因資料組成而產生干擾。</w:t>
      </w:r>
      <w:proofErr w:type="spellStart"/>
      <w:r w:rsidR="00BD3E42" w:rsidRPr="00495BD9">
        <w:rPr>
          <w:rFonts w:hint="eastAsia"/>
          <w:color w:val="auto"/>
        </w:rPr>
        <w:t>cql</w:t>
      </w:r>
      <w:proofErr w:type="spellEnd"/>
      <w:r w:rsidRPr="00495BD9">
        <w:rPr>
          <w:color w:val="auto"/>
        </w:rPr>
        <w:t>、</w:t>
      </w:r>
      <w:proofErr w:type="spellStart"/>
      <w:r w:rsidR="00B660D6" w:rsidRPr="00495BD9">
        <w:rPr>
          <w:rFonts w:hint="eastAsia"/>
          <w:color w:val="auto"/>
        </w:rPr>
        <w:t>aspl</w:t>
      </w:r>
      <w:proofErr w:type="spellEnd"/>
      <w:r w:rsidR="00B660D6" w:rsidRPr="00495BD9">
        <w:rPr>
          <w:rFonts w:hint="eastAsia"/>
          <w:color w:val="auto"/>
        </w:rPr>
        <w:t>-c</w:t>
      </w:r>
      <w:r w:rsidRPr="00495BD9">
        <w:rPr>
          <w:color w:val="auto"/>
        </w:rPr>
        <w:t xml:space="preserve"> </w:t>
      </w:r>
      <w:r w:rsidRPr="00495BD9">
        <w:rPr>
          <w:color w:val="auto"/>
        </w:rPr>
        <w:t>與</w:t>
      </w:r>
      <w:r w:rsidRPr="00495BD9">
        <w:rPr>
          <w:color w:val="auto"/>
        </w:rPr>
        <w:t xml:space="preserve"> </w:t>
      </w:r>
      <w:proofErr w:type="spellStart"/>
      <w:r w:rsidR="004962CD" w:rsidRPr="00495BD9">
        <w:rPr>
          <w:rFonts w:hint="eastAsia"/>
          <w:color w:val="auto"/>
        </w:rPr>
        <w:t>scaspl</w:t>
      </w:r>
      <w:proofErr w:type="spellEnd"/>
      <w:r w:rsidR="004962CD" w:rsidRPr="00495BD9">
        <w:rPr>
          <w:rFonts w:hint="eastAsia"/>
          <w:color w:val="auto"/>
        </w:rPr>
        <w:t>-n</w:t>
      </w:r>
      <w:r w:rsidRPr="00495BD9">
        <w:rPr>
          <w:color w:val="auto"/>
        </w:rPr>
        <w:t xml:space="preserve"> </w:t>
      </w:r>
      <w:r w:rsidRPr="00495BD9">
        <w:rPr>
          <w:color w:val="auto"/>
        </w:rPr>
        <w:t>的結果皆顯示，資料軌跡的集中程度、局部重疊及轉移方向差異，可能進一步改變約束學習的穩定性。</w:t>
      </w:r>
    </w:p>
    <w:p w14:paraId="4BA36579" w14:textId="77777777" w:rsidR="00AC463E" w:rsidRPr="00495BD9" w:rsidRDefault="00AC463E" w:rsidP="00AC463E">
      <w:pPr>
        <w:pStyle w:val="aff3"/>
        <w:spacing w:after="180"/>
        <w:rPr>
          <w:color w:val="auto"/>
        </w:rPr>
      </w:pPr>
      <w:proofErr w:type="spellStart"/>
      <w:r w:rsidRPr="00495BD9">
        <w:rPr>
          <w:color w:val="auto"/>
        </w:rPr>
        <w:t>cql</w:t>
      </w:r>
      <w:proofErr w:type="spellEnd"/>
      <w:r w:rsidRPr="00495BD9">
        <w:rPr>
          <w:color w:val="auto"/>
        </w:rPr>
        <w:t xml:space="preserve"> </w:t>
      </w:r>
      <w:r w:rsidRPr="00495BD9">
        <w:rPr>
          <w:color w:val="auto"/>
        </w:rPr>
        <w:t>的效能並未隨</w:t>
      </w:r>
      <w:r w:rsidRPr="00495BD9">
        <w:rPr>
          <w:color w:val="auto"/>
        </w:rPr>
        <w:t xml:space="preserve"> Random </w:t>
      </w:r>
      <w:r w:rsidRPr="00495BD9">
        <w:rPr>
          <w:color w:val="auto"/>
        </w:rPr>
        <w:t>比例增加而單調下降。其在</w:t>
      </w:r>
      <w:r w:rsidRPr="00495BD9">
        <w:rPr>
          <w:color w:val="auto"/>
        </w:rPr>
        <w:t xml:space="preserve"> Random </w:t>
      </w:r>
      <w:r w:rsidRPr="00495BD9">
        <w:rPr>
          <w:color w:val="auto"/>
        </w:rPr>
        <w:t>比例為</w:t>
      </w:r>
      <w:r w:rsidRPr="00495BD9">
        <w:rPr>
          <w:color w:val="auto"/>
        </w:rPr>
        <w:t xml:space="preserve"> 10% </w:t>
      </w:r>
      <w:r w:rsidRPr="00495BD9">
        <w:rPr>
          <w:color w:val="auto"/>
        </w:rPr>
        <w:t>時於正常訓練狀態下失敗，比例提高至</w:t>
      </w:r>
      <w:r w:rsidRPr="00495BD9">
        <w:rPr>
          <w:color w:val="auto"/>
        </w:rPr>
        <w:t xml:space="preserve"> 30% </w:t>
      </w:r>
      <w:r w:rsidRPr="00495BD9">
        <w:rPr>
          <w:color w:val="auto"/>
        </w:rPr>
        <w:t>與</w:t>
      </w:r>
      <w:r w:rsidRPr="00495BD9">
        <w:rPr>
          <w:color w:val="auto"/>
        </w:rPr>
        <w:t xml:space="preserve"> 50% </w:t>
      </w:r>
      <w:r w:rsidRPr="00495BD9">
        <w:rPr>
          <w:color w:val="auto"/>
        </w:rPr>
        <w:t>時反而出現</w:t>
      </w:r>
      <w:proofErr w:type="gramStart"/>
      <w:r w:rsidRPr="00495BD9">
        <w:rPr>
          <w:color w:val="auto"/>
        </w:rPr>
        <w:t>效能抬升</w:t>
      </w:r>
      <w:proofErr w:type="gramEnd"/>
      <w:r w:rsidRPr="00495BD9">
        <w:rPr>
          <w:color w:val="auto"/>
        </w:rPr>
        <w:t>，但在</w:t>
      </w:r>
      <w:r w:rsidRPr="00495BD9">
        <w:rPr>
          <w:color w:val="auto"/>
        </w:rPr>
        <w:t xml:space="preserve"> 70% </w:t>
      </w:r>
      <w:r w:rsidRPr="00495BD9">
        <w:rPr>
          <w:color w:val="auto"/>
        </w:rPr>
        <w:t>與</w:t>
      </w:r>
      <w:r w:rsidRPr="00495BD9">
        <w:rPr>
          <w:color w:val="auto"/>
        </w:rPr>
        <w:t xml:space="preserve"> 90% </w:t>
      </w:r>
      <w:r w:rsidRPr="00495BD9">
        <w:rPr>
          <w:color w:val="auto"/>
        </w:rPr>
        <w:t>時又產生接近梯度爆炸的異常增長。這顯示</w:t>
      </w:r>
      <w:r w:rsidRPr="00495BD9">
        <w:rPr>
          <w:color w:val="auto"/>
        </w:rPr>
        <w:t xml:space="preserve"> </w:t>
      </w:r>
      <w:proofErr w:type="spellStart"/>
      <w:r w:rsidRPr="00495BD9">
        <w:rPr>
          <w:color w:val="auto"/>
        </w:rPr>
        <w:t>cql</w:t>
      </w:r>
      <w:proofErr w:type="spellEnd"/>
      <w:r w:rsidRPr="00495BD9">
        <w:rPr>
          <w:color w:val="auto"/>
        </w:rPr>
        <w:t xml:space="preserve"> </w:t>
      </w:r>
      <w:r w:rsidRPr="00495BD9">
        <w:rPr>
          <w:color w:val="auto"/>
        </w:rPr>
        <w:t>的結果可能同時受到</w:t>
      </w:r>
      <w:r w:rsidRPr="00495BD9">
        <w:rPr>
          <w:color w:val="auto"/>
        </w:rPr>
        <w:t xml:space="preserve"> Expert </w:t>
      </w:r>
      <w:r w:rsidRPr="00495BD9">
        <w:rPr>
          <w:color w:val="auto"/>
        </w:rPr>
        <w:t>軌跡集中與</w:t>
      </w:r>
      <w:r w:rsidRPr="00495BD9">
        <w:rPr>
          <w:color w:val="auto"/>
        </w:rPr>
        <w:t xml:space="preserve"> Random </w:t>
      </w:r>
      <w:r w:rsidRPr="00495BD9">
        <w:rPr>
          <w:color w:val="auto"/>
        </w:rPr>
        <w:t>資料增加兩種因素影響。</w:t>
      </w:r>
    </w:p>
    <w:p w14:paraId="5678B749" w14:textId="77777777" w:rsidR="00AC463E" w:rsidRPr="00495BD9" w:rsidRDefault="00AC463E" w:rsidP="00AC463E">
      <w:pPr>
        <w:pStyle w:val="aff3"/>
        <w:spacing w:after="180"/>
        <w:rPr>
          <w:color w:val="auto"/>
        </w:rPr>
      </w:pPr>
      <w:r w:rsidRPr="00495BD9">
        <w:rPr>
          <w:color w:val="auto"/>
        </w:rPr>
        <w:lastRenderedPageBreak/>
        <w:t>一種可能的解釋是，</w:t>
      </w:r>
      <w:r w:rsidRPr="00495BD9">
        <w:rPr>
          <w:color w:val="auto"/>
        </w:rPr>
        <w:t xml:space="preserve">Expert </w:t>
      </w:r>
      <w:r w:rsidRPr="00495BD9">
        <w:rPr>
          <w:color w:val="auto"/>
        </w:rPr>
        <w:t>比例較高時，大量相近軌跡集中於有限區域，使資料價值更新與保守約束反覆作用於相近的狀態與動作。當</w:t>
      </w:r>
      <w:r w:rsidRPr="00495BD9">
        <w:rPr>
          <w:color w:val="auto"/>
        </w:rPr>
        <w:t xml:space="preserve"> Expert </w:t>
      </w:r>
      <w:r w:rsidRPr="00495BD9">
        <w:rPr>
          <w:color w:val="auto"/>
        </w:rPr>
        <w:t>比例降低至中間範圍後，軌跡集中程度下降，</w:t>
      </w:r>
      <w:proofErr w:type="spellStart"/>
      <w:r w:rsidRPr="00495BD9">
        <w:rPr>
          <w:color w:val="auto"/>
        </w:rPr>
        <w:t>cql</w:t>
      </w:r>
      <w:proofErr w:type="spellEnd"/>
      <w:r w:rsidRPr="00495BD9">
        <w:rPr>
          <w:color w:val="auto"/>
        </w:rPr>
        <w:t xml:space="preserve"> </w:t>
      </w:r>
      <w:r w:rsidRPr="00495BD9">
        <w:rPr>
          <w:color w:val="auto"/>
        </w:rPr>
        <w:t>反而得以發揮部分正常能力；但當</w:t>
      </w:r>
      <w:r w:rsidRPr="00495BD9">
        <w:rPr>
          <w:color w:val="auto"/>
        </w:rPr>
        <w:t xml:space="preserve"> Random </w:t>
      </w:r>
      <w:r w:rsidRPr="00495BD9">
        <w:rPr>
          <w:color w:val="auto"/>
        </w:rPr>
        <w:t>資料占多數時，大量缺乏一致任務方向的轉移又使價值學習失控。這與基準實驗中部分</w:t>
      </w:r>
      <w:r w:rsidRPr="00495BD9">
        <w:rPr>
          <w:color w:val="auto"/>
        </w:rPr>
        <w:t xml:space="preserve"> Expert </w:t>
      </w:r>
      <w:r w:rsidRPr="00495BD9">
        <w:rPr>
          <w:color w:val="auto"/>
        </w:rPr>
        <w:t>資料無法正常學習的現象具有對應關係，但目前尚無法確認軌跡集中是否為直接原因。</w:t>
      </w:r>
    </w:p>
    <w:p w14:paraId="701C4DAC" w14:textId="47C0D4B7" w:rsidR="00AC463E" w:rsidRPr="00495BD9" w:rsidRDefault="00B660D6" w:rsidP="00AC463E">
      <w:pPr>
        <w:pStyle w:val="aff3"/>
        <w:spacing w:after="180"/>
        <w:rPr>
          <w:color w:val="auto"/>
        </w:rPr>
      </w:pPr>
      <w:proofErr w:type="spellStart"/>
      <w:r w:rsidRPr="00495BD9">
        <w:rPr>
          <w:color w:val="auto"/>
        </w:rPr>
        <w:t>aspl</w:t>
      </w:r>
      <w:proofErr w:type="spellEnd"/>
      <w:r w:rsidRPr="00495BD9">
        <w:rPr>
          <w:color w:val="auto"/>
        </w:rPr>
        <w:t>-c</w:t>
      </w:r>
      <w:r w:rsidR="00AC463E" w:rsidRPr="00495BD9">
        <w:rPr>
          <w:color w:val="auto"/>
        </w:rPr>
        <w:t xml:space="preserve"> </w:t>
      </w:r>
      <w:r w:rsidR="00AC463E" w:rsidRPr="00495BD9">
        <w:rPr>
          <w:color w:val="auto"/>
        </w:rPr>
        <w:t>在</w:t>
      </w:r>
      <w:r w:rsidR="00AC463E" w:rsidRPr="00495BD9">
        <w:rPr>
          <w:color w:val="auto"/>
        </w:rPr>
        <w:t xml:space="preserve"> Random </w:t>
      </w:r>
      <w:r w:rsidR="00AC463E" w:rsidRPr="00495BD9">
        <w:rPr>
          <w:color w:val="auto"/>
        </w:rPr>
        <w:t>比例為</w:t>
      </w:r>
      <w:r w:rsidR="00AC463E" w:rsidRPr="00495BD9">
        <w:rPr>
          <w:color w:val="auto"/>
        </w:rPr>
        <w:t xml:space="preserve"> 10% </w:t>
      </w:r>
      <w:r w:rsidR="00AC463E" w:rsidRPr="00495BD9">
        <w:rPr>
          <w:color w:val="auto"/>
        </w:rPr>
        <w:t>與</w:t>
      </w:r>
      <w:r w:rsidR="00AC463E" w:rsidRPr="00495BD9">
        <w:rPr>
          <w:color w:val="auto"/>
        </w:rPr>
        <w:t xml:space="preserve"> 30% </w:t>
      </w:r>
      <w:r w:rsidR="00AC463E" w:rsidRPr="00495BD9">
        <w:rPr>
          <w:color w:val="auto"/>
        </w:rPr>
        <w:t>時未發生梯度爆炸，但仍無法形成有效策略；比例提高至</w:t>
      </w:r>
      <w:r w:rsidR="00AC463E" w:rsidRPr="00495BD9">
        <w:rPr>
          <w:color w:val="auto"/>
        </w:rPr>
        <w:t xml:space="preserve"> 50% </w:t>
      </w:r>
      <w:r w:rsidR="00AC463E" w:rsidRPr="00495BD9">
        <w:rPr>
          <w:color w:val="auto"/>
        </w:rPr>
        <w:t>以上後，則皆出現梯度爆炸。</w:t>
      </w:r>
      <w:r w:rsidR="00AC463E" w:rsidRPr="00495BD9">
        <w:rPr>
          <w:color w:val="auto"/>
        </w:rPr>
        <w:t xml:space="preserve">ASPL </w:t>
      </w:r>
      <w:r w:rsidR="00AC463E" w:rsidRPr="00495BD9">
        <w:rPr>
          <w:color w:val="auto"/>
        </w:rPr>
        <w:t>會對資料轉移附近的候選動作建立偽標籤，但不會區分該轉移來自</w:t>
      </w:r>
      <w:r w:rsidR="00AC463E" w:rsidRPr="00495BD9">
        <w:rPr>
          <w:color w:val="auto"/>
        </w:rPr>
        <w:t xml:space="preserve"> Expert </w:t>
      </w:r>
      <w:r w:rsidR="00AC463E" w:rsidRPr="00495BD9">
        <w:rPr>
          <w:color w:val="auto"/>
        </w:rPr>
        <w:t>或</w:t>
      </w:r>
      <w:r w:rsidR="00AC463E" w:rsidRPr="00495BD9">
        <w:rPr>
          <w:color w:val="auto"/>
        </w:rPr>
        <w:t xml:space="preserve"> Random</w:t>
      </w:r>
      <w:r w:rsidR="00AC463E" w:rsidRPr="00495BD9">
        <w:rPr>
          <w:color w:val="auto"/>
        </w:rPr>
        <w:t>。當多條軌跡在相近區域交會時，不同資料轉移可能對相同候選動作建立彼此競爭的價值限制，使</w:t>
      </w:r>
      <w:r w:rsidR="00AC463E" w:rsidRPr="00495BD9">
        <w:rPr>
          <w:color w:val="auto"/>
        </w:rPr>
        <w:t xml:space="preserve"> Expert </w:t>
      </w:r>
      <w:r w:rsidR="00AC463E" w:rsidRPr="00495BD9">
        <w:rPr>
          <w:color w:val="auto"/>
        </w:rPr>
        <w:t>路徑附近的動作也受到過度壓制。</w:t>
      </w:r>
    </w:p>
    <w:p w14:paraId="1767D80D" w14:textId="51E95EE2" w:rsidR="00AC463E" w:rsidRPr="00495BD9" w:rsidRDefault="00AC463E" w:rsidP="00AC463E">
      <w:pPr>
        <w:pStyle w:val="aff3"/>
        <w:spacing w:after="180"/>
        <w:rPr>
          <w:color w:val="auto"/>
        </w:rPr>
      </w:pPr>
      <w:proofErr w:type="spellStart"/>
      <w:r w:rsidRPr="00495BD9">
        <w:rPr>
          <w:color w:val="auto"/>
        </w:rPr>
        <w:t>scaspl</w:t>
      </w:r>
      <w:proofErr w:type="spellEnd"/>
      <w:r w:rsidRPr="00495BD9">
        <w:rPr>
          <w:color w:val="auto"/>
        </w:rPr>
        <w:t xml:space="preserve">-n </w:t>
      </w:r>
      <w:r w:rsidRPr="00495BD9">
        <w:rPr>
          <w:color w:val="auto"/>
        </w:rPr>
        <w:t>在</w:t>
      </w:r>
      <w:r w:rsidRPr="00495BD9">
        <w:rPr>
          <w:color w:val="auto"/>
        </w:rPr>
        <w:t xml:space="preserve"> Random </w:t>
      </w:r>
      <w:r w:rsidRPr="00495BD9">
        <w:rPr>
          <w:color w:val="auto"/>
        </w:rPr>
        <w:t>比例為</w:t>
      </w:r>
      <w:r w:rsidRPr="00495BD9">
        <w:rPr>
          <w:color w:val="auto"/>
        </w:rPr>
        <w:t xml:space="preserve"> 10% </w:t>
      </w:r>
      <w:r w:rsidRPr="00495BD9">
        <w:rPr>
          <w:color w:val="auto"/>
        </w:rPr>
        <w:t>時明顯優於</w:t>
      </w:r>
      <w:r w:rsidRPr="00495BD9">
        <w:rPr>
          <w:color w:val="auto"/>
        </w:rPr>
        <w:t xml:space="preserve"> </w:t>
      </w:r>
      <w:proofErr w:type="spellStart"/>
      <w:r w:rsidR="00B660D6" w:rsidRPr="00495BD9">
        <w:rPr>
          <w:color w:val="auto"/>
        </w:rPr>
        <w:t>aspl</w:t>
      </w:r>
      <w:proofErr w:type="spellEnd"/>
      <w:r w:rsidR="00B660D6" w:rsidRPr="00495BD9">
        <w:rPr>
          <w:color w:val="auto"/>
        </w:rPr>
        <w:t>-c</w:t>
      </w:r>
      <w:r w:rsidRPr="00495BD9">
        <w:rPr>
          <w:color w:val="auto"/>
        </w:rPr>
        <w:t>，可進一步支持</w:t>
      </w:r>
      <w:r w:rsidRPr="00495BD9">
        <w:rPr>
          <w:color w:val="auto"/>
        </w:rPr>
        <w:t xml:space="preserve"> ASPL </w:t>
      </w:r>
      <w:r w:rsidRPr="00495BD9">
        <w:rPr>
          <w:color w:val="auto"/>
        </w:rPr>
        <w:t>在學習初期受到偽標籤衝突干擾的推測。</w:t>
      </w:r>
      <w:r w:rsidRPr="00495BD9">
        <w:rPr>
          <w:color w:val="auto"/>
        </w:rPr>
        <w:t xml:space="preserve">SCASPL </w:t>
      </w:r>
      <w:r w:rsidRPr="00495BD9">
        <w:rPr>
          <w:color w:val="auto"/>
        </w:rPr>
        <w:t>的修正損失具有部分克隆性質，能在初期協助策略維持於資料轉移所指向的行為附近，減輕偽標籤立即將策略推離</w:t>
      </w:r>
      <w:r w:rsidRPr="00495BD9">
        <w:rPr>
          <w:color w:val="auto"/>
        </w:rPr>
        <w:t xml:space="preserve"> Expert </w:t>
      </w:r>
      <w:r w:rsidRPr="00495BD9">
        <w:rPr>
          <w:color w:val="auto"/>
        </w:rPr>
        <w:t>路徑的影響。然而，</w:t>
      </w:r>
      <w:proofErr w:type="spellStart"/>
      <w:r w:rsidRPr="00495BD9">
        <w:rPr>
          <w:color w:val="auto"/>
        </w:rPr>
        <w:t>scaspl</w:t>
      </w:r>
      <w:proofErr w:type="spellEnd"/>
      <w:r w:rsidRPr="00495BD9">
        <w:rPr>
          <w:color w:val="auto"/>
        </w:rPr>
        <w:t xml:space="preserve">-n </w:t>
      </w:r>
      <w:r w:rsidRPr="00495BD9">
        <w:rPr>
          <w:color w:val="auto"/>
        </w:rPr>
        <w:t>的效能仍隨</w:t>
      </w:r>
      <w:r w:rsidRPr="00495BD9">
        <w:rPr>
          <w:color w:val="auto"/>
        </w:rPr>
        <w:t xml:space="preserve"> Random </w:t>
      </w:r>
      <w:r w:rsidRPr="00495BD9">
        <w:rPr>
          <w:color w:val="auto"/>
        </w:rPr>
        <w:t>比例提高而下降，並在</w:t>
      </w:r>
      <w:r w:rsidRPr="00495BD9">
        <w:rPr>
          <w:color w:val="auto"/>
        </w:rPr>
        <w:t xml:space="preserve"> 90% </w:t>
      </w:r>
      <w:r w:rsidRPr="00495BD9">
        <w:rPr>
          <w:color w:val="auto"/>
        </w:rPr>
        <w:t>時出現接近梯度爆炸前期的持續增長。這表示修正損失只能減輕初期偽標籤干擾，無法消除大量方向不一致的資料轉移所造成的約束衝突。</w:t>
      </w:r>
    </w:p>
    <w:p w14:paraId="05D81CC7" w14:textId="27EE4CF9" w:rsidR="00AC463E" w:rsidRPr="00495BD9" w:rsidRDefault="00AC463E" w:rsidP="00AC463E">
      <w:pPr>
        <w:pStyle w:val="aff3"/>
        <w:spacing w:after="180"/>
        <w:rPr>
          <w:color w:val="auto"/>
        </w:rPr>
      </w:pPr>
      <w:r w:rsidRPr="00495BD9">
        <w:rPr>
          <w:color w:val="auto"/>
        </w:rPr>
        <w:t>整體而言，</w:t>
      </w:r>
      <w:proofErr w:type="spellStart"/>
      <w:r w:rsidRPr="00495BD9">
        <w:rPr>
          <w:color w:val="auto"/>
        </w:rPr>
        <w:t>cql</w:t>
      </w:r>
      <w:proofErr w:type="spellEnd"/>
      <w:r w:rsidRPr="00495BD9">
        <w:rPr>
          <w:color w:val="auto"/>
        </w:rPr>
        <w:t xml:space="preserve"> </w:t>
      </w:r>
      <w:r w:rsidRPr="00495BD9">
        <w:rPr>
          <w:color w:val="auto"/>
        </w:rPr>
        <w:t>的非單調結果顯示保守價值學習對資料組成具有明顯敏感性；</w:t>
      </w:r>
      <w:proofErr w:type="spellStart"/>
      <w:r w:rsidR="00B660D6" w:rsidRPr="00495BD9">
        <w:rPr>
          <w:color w:val="auto"/>
        </w:rPr>
        <w:t>aspl</w:t>
      </w:r>
      <w:proofErr w:type="spellEnd"/>
      <w:r w:rsidR="00B660D6" w:rsidRPr="00495BD9">
        <w:rPr>
          <w:color w:val="auto"/>
        </w:rPr>
        <w:t>-c</w:t>
      </w:r>
      <w:r w:rsidRPr="00495BD9">
        <w:rPr>
          <w:color w:val="auto"/>
        </w:rPr>
        <w:t xml:space="preserve"> </w:t>
      </w:r>
      <w:r w:rsidRPr="00495BD9">
        <w:rPr>
          <w:color w:val="auto"/>
        </w:rPr>
        <w:t>則呈現偽標籤在交疊軌跡間互相競爭的問題。</w:t>
      </w:r>
      <w:proofErr w:type="spellStart"/>
      <w:r w:rsidRPr="00495BD9">
        <w:rPr>
          <w:color w:val="auto"/>
        </w:rPr>
        <w:t>scaspl</w:t>
      </w:r>
      <w:proofErr w:type="spellEnd"/>
      <w:r w:rsidRPr="00495BD9">
        <w:rPr>
          <w:color w:val="auto"/>
        </w:rPr>
        <w:t xml:space="preserve">-n </w:t>
      </w:r>
      <w:r w:rsidRPr="00495BD9">
        <w:rPr>
          <w:color w:val="auto"/>
        </w:rPr>
        <w:t>在低干擾比例下的改善，進一步顯示修正損失可減輕</w:t>
      </w:r>
      <w:r w:rsidRPr="00495BD9">
        <w:rPr>
          <w:color w:val="auto"/>
        </w:rPr>
        <w:t xml:space="preserve"> ASPL </w:t>
      </w:r>
      <w:r w:rsidRPr="00495BD9">
        <w:rPr>
          <w:color w:val="auto"/>
        </w:rPr>
        <w:t>初期的約束干擾，但無法完全排除此類問題。</w:t>
      </w:r>
    </w:p>
    <w:p w14:paraId="6FCF53BE" w14:textId="77777777" w:rsidR="00247C69" w:rsidRPr="00495BD9" w:rsidRDefault="00247C69" w:rsidP="00247C69">
      <w:pPr>
        <w:pStyle w:val="5"/>
        <w:rPr>
          <w:rFonts w:eastAsia="標楷體"/>
          <w:color w:val="auto"/>
        </w:rPr>
      </w:pPr>
      <w:r w:rsidRPr="00495BD9">
        <w:rPr>
          <w:rFonts w:eastAsia="標楷體"/>
          <w:color w:val="auto"/>
        </w:rPr>
        <w:t>狀態修正對局部軌跡重疊的敏感性</w:t>
      </w:r>
    </w:p>
    <w:p w14:paraId="2434E0A1" w14:textId="2BBC3F26" w:rsidR="00247C69" w:rsidRPr="00495BD9" w:rsidRDefault="00247C69" w:rsidP="00247C69">
      <w:pPr>
        <w:pStyle w:val="aff3"/>
        <w:spacing w:after="180"/>
        <w:rPr>
          <w:color w:val="auto"/>
        </w:rPr>
      </w:pPr>
      <w:r w:rsidRPr="00495BD9">
        <w:rPr>
          <w:color w:val="auto"/>
        </w:rPr>
        <w:t xml:space="preserve">Random </w:t>
      </w:r>
      <w:r w:rsidRPr="00495BD9">
        <w:rPr>
          <w:color w:val="auto"/>
        </w:rPr>
        <w:t>資料由隨機策略蒐集，但</w:t>
      </w:r>
      <w:r w:rsidRPr="00495BD9">
        <w:rPr>
          <w:color w:val="auto"/>
        </w:rPr>
        <w:t xml:space="preserve"> Walker2d </w:t>
      </w:r>
      <w:r w:rsidRPr="00495BD9">
        <w:rPr>
          <w:color w:val="auto"/>
        </w:rPr>
        <w:t>的失敗條件使其軌跡大多在任務初期便結束。因此，加入</w:t>
      </w:r>
      <w:r w:rsidRPr="00495BD9">
        <w:rPr>
          <w:color w:val="auto"/>
        </w:rPr>
        <w:t xml:space="preserve"> Random </w:t>
      </w:r>
      <w:r w:rsidRPr="00495BD9">
        <w:rPr>
          <w:color w:val="auto"/>
        </w:rPr>
        <w:t>資料後，資料集並未形成廣泛的長期狀態軌跡，而是在相近的初始化區域中加入大量短軌跡。這些軌跡具有較高的局部重疊性，且相近狀態可能因不同隨機動作而對應差異較大的下一狀態。</w:t>
      </w:r>
    </w:p>
    <w:p w14:paraId="1B9A437A" w14:textId="1D184700" w:rsidR="00247C69" w:rsidRPr="00495BD9" w:rsidRDefault="00F36251" w:rsidP="00247C69">
      <w:pPr>
        <w:pStyle w:val="aff3"/>
        <w:spacing w:after="180"/>
        <w:rPr>
          <w:color w:val="auto"/>
        </w:rPr>
      </w:pPr>
      <w:proofErr w:type="spellStart"/>
      <w:r w:rsidRPr="00495BD9">
        <w:rPr>
          <w:color w:val="auto"/>
        </w:rPr>
        <w:t>scas</w:t>
      </w:r>
      <w:proofErr w:type="spellEnd"/>
      <w:r w:rsidRPr="00495BD9">
        <w:rPr>
          <w:color w:val="auto"/>
        </w:rPr>
        <w:t>-n</w:t>
      </w:r>
      <w:r w:rsidR="00247C69" w:rsidRPr="00495BD9">
        <w:rPr>
          <w:color w:val="auto"/>
        </w:rPr>
        <w:t xml:space="preserve"> </w:t>
      </w:r>
      <w:r w:rsidR="00247C69" w:rsidRPr="00495BD9">
        <w:rPr>
          <w:color w:val="auto"/>
        </w:rPr>
        <w:t>在所有混合</w:t>
      </w:r>
      <w:proofErr w:type="gramStart"/>
      <w:r w:rsidR="00247C69" w:rsidRPr="00495BD9">
        <w:rPr>
          <w:color w:val="auto"/>
        </w:rPr>
        <w:t>比例下皆發生</w:t>
      </w:r>
      <w:proofErr w:type="gramEnd"/>
      <w:r w:rsidR="00247C69" w:rsidRPr="00495BD9">
        <w:rPr>
          <w:color w:val="auto"/>
        </w:rPr>
        <w:t>梯度爆炸。</w:t>
      </w:r>
      <w:r w:rsidR="00247C69" w:rsidRPr="00495BD9">
        <w:rPr>
          <w:color w:val="auto"/>
        </w:rPr>
        <w:t xml:space="preserve">SCAS </w:t>
      </w:r>
      <w:r w:rsidR="00247C69" w:rsidRPr="00495BD9">
        <w:rPr>
          <w:color w:val="auto"/>
        </w:rPr>
        <w:t>的修正損失會使策略動作所預測的下一狀態接近資料轉移中的下一狀態；當大量軌跡集中於相近區域，卻分別指向不同的轉移結</w:t>
      </w:r>
      <w:r w:rsidR="00247C69" w:rsidRPr="00495BD9">
        <w:rPr>
          <w:color w:val="auto"/>
        </w:rPr>
        <w:lastRenderedPageBreak/>
        <w:t>果時，各資料樣本便會形成方向不一致的修正目標。修正損失與優化損失持續共同更新後，容易使局部策略與價值估計產生不穩定增長。</w:t>
      </w:r>
    </w:p>
    <w:p w14:paraId="081B61A3" w14:textId="2BD4571E" w:rsidR="00247C69" w:rsidRPr="00495BD9" w:rsidRDefault="00356DC1" w:rsidP="00247C69">
      <w:pPr>
        <w:pStyle w:val="aff3"/>
        <w:spacing w:after="180"/>
        <w:rPr>
          <w:color w:val="auto"/>
        </w:rPr>
      </w:pPr>
      <w:r w:rsidRPr="00356DC1">
        <w:rPr>
          <w:color w:val="auto"/>
        </w:rPr>
        <w:t>這項結果與前述</w:t>
      </w:r>
      <w:r w:rsidRPr="00356DC1">
        <w:rPr>
          <w:color w:val="auto"/>
        </w:rPr>
        <w:t xml:space="preserve"> Expert</w:t>
      </w:r>
      <w:r w:rsidRPr="00356DC1">
        <w:rPr>
          <w:color w:val="auto"/>
        </w:rPr>
        <w:t>、</w:t>
      </w:r>
      <w:r w:rsidRPr="00356DC1">
        <w:rPr>
          <w:color w:val="auto"/>
        </w:rPr>
        <w:t xml:space="preserve">Hybrid </w:t>
      </w:r>
      <w:r w:rsidRPr="00356DC1">
        <w:rPr>
          <w:color w:val="auto"/>
        </w:rPr>
        <w:t>及回放資料集中的現象相對應。</w:t>
      </w:r>
      <w:r w:rsidRPr="00356DC1">
        <w:rPr>
          <w:color w:val="auto"/>
        </w:rPr>
        <w:t xml:space="preserve">SCAS </w:t>
      </w:r>
      <w:r w:rsidRPr="00356DC1">
        <w:rPr>
          <w:color w:val="auto"/>
        </w:rPr>
        <w:t>在</w:t>
      </w:r>
      <w:r w:rsidRPr="00356DC1">
        <w:rPr>
          <w:color w:val="auto"/>
        </w:rPr>
        <w:t xml:space="preserve"> Expert</w:t>
      </w:r>
      <w:r w:rsidRPr="00356DC1">
        <w:rPr>
          <w:color w:val="auto"/>
        </w:rPr>
        <w:t>、</w:t>
      </w:r>
      <w:r w:rsidRPr="00356DC1">
        <w:rPr>
          <w:color w:val="auto"/>
        </w:rPr>
        <w:t xml:space="preserve">Hybrid </w:t>
      </w:r>
      <w:r w:rsidRPr="00356DC1">
        <w:rPr>
          <w:color w:val="auto"/>
        </w:rPr>
        <w:t>及本次</w:t>
      </w:r>
      <w:r w:rsidRPr="00356DC1">
        <w:rPr>
          <w:color w:val="auto"/>
        </w:rPr>
        <w:t xml:space="preserve"> Random-Expert </w:t>
      </w:r>
      <w:r w:rsidRPr="00356DC1">
        <w:rPr>
          <w:color w:val="auto"/>
        </w:rPr>
        <w:t>混合資料中較容易發生失控，而在回放資料集中的表現相對穩定</w:t>
      </w:r>
      <w:r w:rsidR="00247C69" w:rsidRPr="00495BD9">
        <w:rPr>
          <w:color w:val="auto"/>
        </w:rPr>
        <w:t>。前三者皆可能在部分區域包含較為集中或重疊的軌跡，因此，局部軌跡重疊及其轉移方向差異可能是</w:t>
      </w:r>
      <w:r w:rsidR="00247C69" w:rsidRPr="00495BD9">
        <w:rPr>
          <w:color w:val="auto"/>
        </w:rPr>
        <w:t xml:space="preserve"> SCAS </w:t>
      </w:r>
      <w:r w:rsidR="00247C69" w:rsidRPr="00495BD9">
        <w:rPr>
          <w:color w:val="auto"/>
        </w:rPr>
        <w:t>不穩定的重要因素。不過，本文並未直接量化各資料集的軌跡重疊程度，因此此處僅能根據跨實驗現象提出解釋。</w:t>
      </w:r>
    </w:p>
    <w:p w14:paraId="1D7D542D" w14:textId="69D73712" w:rsidR="00247C69" w:rsidRPr="00495BD9" w:rsidRDefault="00247C69" w:rsidP="00247C69">
      <w:pPr>
        <w:pStyle w:val="aff3"/>
        <w:spacing w:after="180"/>
        <w:rPr>
          <w:color w:val="auto"/>
        </w:rPr>
      </w:pPr>
      <w:proofErr w:type="spellStart"/>
      <w:r w:rsidRPr="00495BD9">
        <w:rPr>
          <w:color w:val="auto"/>
        </w:rPr>
        <w:t>scaspl</w:t>
      </w:r>
      <w:proofErr w:type="spellEnd"/>
      <w:r w:rsidRPr="00495BD9">
        <w:rPr>
          <w:color w:val="auto"/>
        </w:rPr>
        <w:t xml:space="preserve">-n </w:t>
      </w:r>
      <w:r w:rsidRPr="00495BD9">
        <w:rPr>
          <w:color w:val="auto"/>
        </w:rPr>
        <w:t>與</w:t>
      </w:r>
      <w:r w:rsidRPr="00495BD9">
        <w:rPr>
          <w:color w:val="auto"/>
        </w:rPr>
        <w:t xml:space="preserve"> </w:t>
      </w:r>
      <w:proofErr w:type="spellStart"/>
      <w:r w:rsidR="00F36251" w:rsidRPr="00495BD9">
        <w:rPr>
          <w:color w:val="auto"/>
        </w:rPr>
        <w:t>scc</w:t>
      </w:r>
      <w:proofErr w:type="spellEnd"/>
      <w:r w:rsidR="00F36251" w:rsidRPr="00495BD9">
        <w:rPr>
          <w:color w:val="auto"/>
        </w:rPr>
        <w:t>-n</w:t>
      </w:r>
      <w:r w:rsidRPr="00495BD9">
        <w:rPr>
          <w:color w:val="auto"/>
        </w:rPr>
        <w:t xml:space="preserve"> </w:t>
      </w:r>
      <w:r w:rsidRPr="00495BD9">
        <w:rPr>
          <w:color w:val="auto"/>
        </w:rPr>
        <w:t>的結果則反映動作價值約束能降低</w:t>
      </w:r>
      <w:r w:rsidRPr="00495BD9">
        <w:rPr>
          <w:color w:val="auto"/>
        </w:rPr>
        <w:t xml:space="preserve"> SCAS </w:t>
      </w:r>
      <w:r w:rsidRPr="00495BD9">
        <w:rPr>
          <w:color w:val="auto"/>
        </w:rPr>
        <w:t>的失控程度，但兩者保留的修正特性不同。</w:t>
      </w:r>
      <w:proofErr w:type="spellStart"/>
      <w:r w:rsidR="00F36251" w:rsidRPr="00495BD9">
        <w:rPr>
          <w:color w:val="auto"/>
        </w:rPr>
        <w:t>scc</w:t>
      </w:r>
      <w:proofErr w:type="spellEnd"/>
      <w:r w:rsidR="00F36251" w:rsidRPr="00495BD9">
        <w:rPr>
          <w:color w:val="auto"/>
        </w:rPr>
        <w:t>-n</w:t>
      </w:r>
      <w:r w:rsidRPr="00495BD9">
        <w:rPr>
          <w:color w:val="auto"/>
        </w:rPr>
        <w:t xml:space="preserve"> </w:t>
      </w:r>
      <w:r w:rsidRPr="00495BD9">
        <w:rPr>
          <w:color w:val="auto"/>
        </w:rPr>
        <w:t>的保守懲罰相對溫和，保留較多</w:t>
      </w:r>
      <w:r w:rsidRPr="00495BD9">
        <w:rPr>
          <w:color w:val="auto"/>
        </w:rPr>
        <w:t xml:space="preserve"> SCAS </w:t>
      </w:r>
      <w:r w:rsidRPr="00495BD9">
        <w:rPr>
          <w:color w:val="auto"/>
        </w:rPr>
        <w:t>原有的修正與策略優化行為。其雖未發生梯度爆炸，訓練過程仍呈現明顯震盪，且在</w:t>
      </w:r>
      <w:r w:rsidRPr="00495BD9">
        <w:rPr>
          <w:color w:val="auto"/>
        </w:rPr>
        <w:t xml:space="preserve"> Random </w:t>
      </w:r>
      <w:r w:rsidRPr="00495BD9">
        <w:rPr>
          <w:color w:val="auto"/>
        </w:rPr>
        <w:t>比例為</w:t>
      </w:r>
      <w:r w:rsidRPr="00495BD9">
        <w:rPr>
          <w:color w:val="auto"/>
        </w:rPr>
        <w:t xml:space="preserve"> 10% </w:t>
      </w:r>
      <w:r w:rsidRPr="00495BD9">
        <w:rPr>
          <w:color w:val="auto"/>
        </w:rPr>
        <w:t>時未能形成有效策略，顯示局部轉移衝突仍會明顯影響其學習。</w:t>
      </w:r>
    </w:p>
    <w:p w14:paraId="6C131165" w14:textId="0E53054C" w:rsidR="00247C69" w:rsidRPr="00495BD9" w:rsidRDefault="00247C69" w:rsidP="00247C69">
      <w:pPr>
        <w:pStyle w:val="aff3"/>
        <w:spacing w:after="180"/>
        <w:rPr>
          <w:color w:val="auto"/>
        </w:rPr>
      </w:pPr>
      <w:r w:rsidRPr="00495BD9">
        <w:rPr>
          <w:color w:val="auto"/>
        </w:rPr>
        <w:t>相較之下，</w:t>
      </w:r>
      <w:proofErr w:type="spellStart"/>
      <w:r w:rsidRPr="00495BD9">
        <w:rPr>
          <w:color w:val="auto"/>
        </w:rPr>
        <w:t>scaspl</w:t>
      </w:r>
      <w:proofErr w:type="spellEnd"/>
      <w:r w:rsidRPr="00495BD9">
        <w:rPr>
          <w:color w:val="auto"/>
        </w:rPr>
        <w:t xml:space="preserve">-n </w:t>
      </w:r>
      <w:r w:rsidRPr="00495BD9">
        <w:rPr>
          <w:color w:val="auto"/>
        </w:rPr>
        <w:t>受到較強的偽標籤約束，策略更新較不容易沿著</w:t>
      </w:r>
      <w:r w:rsidRPr="00495BD9">
        <w:rPr>
          <w:color w:val="auto"/>
        </w:rPr>
        <w:t xml:space="preserve"> SCAS </w:t>
      </w:r>
      <w:r w:rsidRPr="00495BD9">
        <w:rPr>
          <w:color w:val="auto"/>
        </w:rPr>
        <w:t>的高估方向持續放大，因此在多數混合比例下避免了</w:t>
      </w:r>
      <w:r w:rsidRPr="00495BD9">
        <w:rPr>
          <w:color w:val="auto"/>
        </w:rPr>
        <w:t xml:space="preserve"> </w:t>
      </w:r>
      <w:proofErr w:type="spellStart"/>
      <w:r w:rsidR="00F36251" w:rsidRPr="00495BD9">
        <w:rPr>
          <w:color w:val="auto"/>
        </w:rPr>
        <w:t>scas</w:t>
      </w:r>
      <w:proofErr w:type="spellEnd"/>
      <w:r w:rsidR="00F36251" w:rsidRPr="00495BD9">
        <w:rPr>
          <w:color w:val="auto"/>
        </w:rPr>
        <w:t>-n</w:t>
      </w:r>
      <w:r w:rsidRPr="00495BD9">
        <w:rPr>
          <w:color w:val="auto"/>
        </w:rPr>
        <w:t xml:space="preserve"> </w:t>
      </w:r>
      <w:r w:rsidRPr="00495BD9">
        <w:rPr>
          <w:color w:val="auto"/>
        </w:rPr>
        <w:t>的梯度爆炸，並在</w:t>
      </w:r>
      <w:r w:rsidRPr="00495BD9">
        <w:rPr>
          <w:color w:val="auto"/>
        </w:rPr>
        <w:t xml:space="preserve"> Random </w:t>
      </w:r>
      <w:r w:rsidRPr="00495BD9">
        <w:rPr>
          <w:color w:val="auto"/>
        </w:rPr>
        <w:t>比例為</w:t>
      </w:r>
      <w:r w:rsidRPr="00495BD9">
        <w:rPr>
          <w:color w:val="auto"/>
        </w:rPr>
        <w:t xml:space="preserve"> 10% </w:t>
      </w:r>
      <w:r w:rsidRPr="00495BD9">
        <w:rPr>
          <w:color w:val="auto"/>
        </w:rPr>
        <w:t>時取得較高效能。然而，隨著</w:t>
      </w:r>
      <w:r w:rsidRPr="00495BD9">
        <w:rPr>
          <w:color w:val="auto"/>
        </w:rPr>
        <w:t xml:space="preserve"> Random </w:t>
      </w:r>
      <w:r w:rsidRPr="00495BD9">
        <w:rPr>
          <w:color w:val="auto"/>
        </w:rPr>
        <w:t>資料增加，其表現逐漸下降，並在</w:t>
      </w:r>
      <w:r w:rsidRPr="00495BD9">
        <w:rPr>
          <w:color w:val="auto"/>
        </w:rPr>
        <w:t xml:space="preserve"> 90% </w:t>
      </w:r>
      <w:r w:rsidRPr="00495BD9">
        <w:rPr>
          <w:color w:val="auto"/>
        </w:rPr>
        <w:t>時出現接近梯度爆炸前期的持續增長。這表示</w:t>
      </w:r>
      <w:r w:rsidRPr="00495BD9">
        <w:rPr>
          <w:color w:val="auto"/>
        </w:rPr>
        <w:t xml:space="preserve"> </w:t>
      </w:r>
      <w:proofErr w:type="spellStart"/>
      <w:r w:rsidRPr="00495BD9">
        <w:rPr>
          <w:color w:val="auto"/>
        </w:rPr>
        <w:t>scaspl</w:t>
      </w:r>
      <w:proofErr w:type="spellEnd"/>
      <w:r w:rsidRPr="00495BD9">
        <w:rPr>
          <w:color w:val="auto"/>
        </w:rPr>
        <w:t xml:space="preserve">-n </w:t>
      </w:r>
      <w:r w:rsidRPr="00495BD9">
        <w:rPr>
          <w:color w:val="auto"/>
        </w:rPr>
        <w:t>的行為較偏向動作約束方法，其主要問題也逐漸由修正失控轉為偽標籤衝突與約束干擾。</w:t>
      </w:r>
    </w:p>
    <w:p w14:paraId="328F41BC" w14:textId="4585E141" w:rsidR="00247C69" w:rsidRPr="00495BD9" w:rsidRDefault="00247C69" w:rsidP="00247C69">
      <w:pPr>
        <w:pStyle w:val="aff3"/>
        <w:spacing w:after="180"/>
        <w:rPr>
          <w:color w:val="auto"/>
        </w:rPr>
      </w:pPr>
      <w:r w:rsidRPr="00495BD9">
        <w:rPr>
          <w:color w:val="auto"/>
        </w:rPr>
        <w:t>整體而言，本實驗顯示</w:t>
      </w:r>
      <w:r w:rsidRPr="00495BD9">
        <w:rPr>
          <w:color w:val="auto"/>
        </w:rPr>
        <w:t xml:space="preserve"> SCAS </w:t>
      </w:r>
      <w:r w:rsidRPr="00495BD9">
        <w:rPr>
          <w:color w:val="auto"/>
        </w:rPr>
        <w:t>對相近狀態區域中大量重疊且方向不一致的資料轉移較為敏感。</w:t>
      </w:r>
      <w:proofErr w:type="spellStart"/>
      <w:r w:rsidR="00F36251" w:rsidRPr="00495BD9">
        <w:rPr>
          <w:color w:val="auto"/>
        </w:rPr>
        <w:t>scc</w:t>
      </w:r>
      <w:proofErr w:type="spellEnd"/>
      <w:r w:rsidR="00F36251" w:rsidRPr="00495BD9">
        <w:rPr>
          <w:color w:val="auto"/>
        </w:rPr>
        <w:t>-n</w:t>
      </w:r>
      <w:r w:rsidRPr="00495BD9">
        <w:rPr>
          <w:color w:val="auto"/>
        </w:rPr>
        <w:t xml:space="preserve"> </w:t>
      </w:r>
      <w:r w:rsidRPr="00495BD9">
        <w:rPr>
          <w:color w:val="auto"/>
        </w:rPr>
        <w:t>因保留較多</w:t>
      </w:r>
      <w:r w:rsidRPr="00495BD9">
        <w:rPr>
          <w:color w:val="auto"/>
        </w:rPr>
        <w:t xml:space="preserve"> SCAS </w:t>
      </w:r>
      <w:r w:rsidRPr="00495BD9">
        <w:rPr>
          <w:color w:val="auto"/>
        </w:rPr>
        <w:t>性質，仍呈現較明顯的修正震盪；</w:t>
      </w:r>
      <w:proofErr w:type="spellStart"/>
      <w:r w:rsidRPr="00495BD9">
        <w:rPr>
          <w:color w:val="auto"/>
        </w:rPr>
        <w:t>scaspl</w:t>
      </w:r>
      <w:proofErr w:type="spellEnd"/>
      <w:r w:rsidRPr="00495BD9">
        <w:rPr>
          <w:color w:val="auto"/>
        </w:rPr>
        <w:t xml:space="preserve">-n </w:t>
      </w:r>
      <w:r w:rsidRPr="00495BD9">
        <w:rPr>
          <w:color w:val="auto"/>
        </w:rPr>
        <w:t>則藉由較強的動作約束降低失控風險，但同時更接近約束類方法的行為與錯誤型態。</w:t>
      </w:r>
    </w:p>
    <w:p w14:paraId="04564420" w14:textId="1715D013" w:rsidR="00247C69" w:rsidRPr="00495BD9" w:rsidRDefault="00291076" w:rsidP="00291076">
      <w:pPr>
        <w:pStyle w:val="5"/>
        <w:rPr>
          <w:rFonts w:eastAsia="標楷體"/>
          <w:color w:val="auto"/>
        </w:rPr>
      </w:pPr>
      <w:r w:rsidRPr="00495BD9">
        <w:rPr>
          <w:rFonts w:eastAsia="標楷體"/>
          <w:color w:val="auto"/>
        </w:rPr>
        <w:t>綜合分析</w:t>
      </w:r>
    </w:p>
    <w:p w14:paraId="7FD19C1D" w14:textId="77777777" w:rsidR="00291076" w:rsidRPr="00495BD9" w:rsidRDefault="00291076" w:rsidP="00291076">
      <w:pPr>
        <w:pStyle w:val="aff3"/>
        <w:spacing w:after="180"/>
        <w:rPr>
          <w:color w:val="auto"/>
        </w:rPr>
      </w:pPr>
      <w:r w:rsidRPr="00495BD9">
        <w:rPr>
          <w:color w:val="auto"/>
        </w:rPr>
        <w:t>受干擾資料集的主要挑戰，不只在於低品質轉移比例增加，也在於大量短失敗軌跡集中於任務初期，使策略更難形成正確的起始路徑。實驗中，能直接調整資料行為影響程度的方法具有較好的抗干擾能力；相較之下，僅依靠整體價值約束或狀態修正，並不能穩定辨識資料中的有效行為。</w:t>
      </w:r>
    </w:p>
    <w:p w14:paraId="275EF275" w14:textId="77777777" w:rsidR="00291076" w:rsidRPr="00495BD9" w:rsidRDefault="00291076" w:rsidP="00291076">
      <w:pPr>
        <w:pStyle w:val="aff3"/>
        <w:spacing w:after="180"/>
        <w:rPr>
          <w:color w:val="auto"/>
        </w:rPr>
      </w:pPr>
      <w:r w:rsidRPr="00495BD9">
        <w:rPr>
          <w:color w:val="auto"/>
        </w:rPr>
        <w:t>另一方面，多條方向不一致的軌跡集中於相近狀態時，也會干擾價值約束與修正目標。較強的動作約束可降低部分訓練失控，但也可能引入保守</w:t>
      </w:r>
      <w:proofErr w:type="gramStart"/>
      <w:r w:rsidRPr="00495BD9">
        <w:rPr>
          <w:color w:val="auto"/>
        </w:rPr>
        <w:t>價值或偽標籤</w:t>
      </w:r>
      <w:proofErr w:type="gramEnd"/>
      <w:r w:rsidRPr="00495BD9">
        <w:rPr>
          <w:color w:val="auto"/>
        </w:rPr>
        <w:t>衝突；保留較多修正性質的方法，則更容易受到局部軌跡重疊影響。因此，模型在受干擾資料中的表現取決於兩</w:t>
      </w:r>
      <w:r w:rsidRPr="00495BD9">
        <w:rPr>
          <w:color w:val="auto"/>
        </w:rPr>
        <w:lastRenderedPageBreak/>
        <w:t>項能力：一是從混合資料中辨識具有任務效益的行為，二是避免不同軌跡所形成的價值與修正目標互相干擾。</w:t>
      </w:r>
    </w:p>
    <w:p w14:paraId="008837F7" w14:textId="77777777" w:rsidR="00291076" w:rsidRPr="00495BD9" w:rsidRDefault="00291076" w:rsidP="00291076">
      <w:pPr>
        <w:pStyle w:val="aff3"/>
        <w:spacing w:after="180"/>
        <w:rPr>
          <w:color w:val="auto"/>
        </w:rPr>
      </w:pPr>
      <w:r w:rsidRPr="00495BD9">
        <w:rPr>
          <w:color w:val="auto"/>
        </w:rPr>
        <w:t>整體而言，本實驗顯示，行為篩選、價值穩定與狀態修正是彼此相關但無法互相取代的能力。僅提升約束力度或加入修正機制，未必能處理資料本身存在的低品質行為與局部轉移衝突。</w:t>
      </w:r>
    </w:p>
    <w:p w14:paraId="5370BA4A" w14:textId="77777777" w:rsidR="00291076" w:rsidRPr="00495BD9" w:rsidRDefault="00291076" w:rsidP="00291076"/>
    <w:p w14:paraId="461E1FF1" w14:textId="42C07016" w:rsidR="00A72392" w:rsidRDefault="00A72392">
      <w:pPr>
        <w:widowControl/>
      </w:pPr>
      <w:r>
        <w:br w:type="page"/>
      </w:r>
    </w:p>
    <w:p w14:paraId="58C8D6AE" w14:textId="4CA99011" w:rsidR="00A5155D" w:rsidRPr="00495BD9" w:rsidRDefault="00A5155D" w:rsidP="005C60CA">
      <w:pPr>
        <w:pStyle w:val="1"/>
        <w:rPr>
          <w:rFonts w:ascii="Times New Roman" w:eastAsia="標楷體" w:hAnsi="Times New Roman"/>
          <w:color w:val="auto"/>
        </w:rPr>
      </w:pPr>
      <w:bookmarkStart w:id="128" w:name="_Toc236147793"/>
      <w:r w:rsidRPr="00495BD9">
        <w:rPr>
          <w:rFonts w:ascii="Times New Roman" w:eastAsia="標楷體" w:hAnsi="Times New Roman" w:hint="eastAsia"/>
          <w:color w:val="auto"/>
        </w:rPr>
        <w:lastRenderedPageBreak/>
        <w:t>討論與總結</w:t>
      </w:r>
      <w:bookmarkEnd w:id="128"/>
      <w:r w:rsidR="00CF46F6" w:rsidRPr="00495BD9">
        <w:rPr>
          <w:rFonts w:ascii="Times New Roman" w:eastAsia="標楷體" w:hAnsi="Times New Roman"/>
          <w:color w:val="auto"/>
        </w:rPr>
        <w:fldChar w:fldCharType="begin"/>
      </w:r>
      <w:r w:rsidR="00CF46F6" w:rsidRPr="00495BD9">
        <w:rPr>
          <w:rFonts w:ascii="Times New Roman" w:eastAsia="標楷體" w:hAnsi="Times New Roman"/>
          <w:color w:val="auto"/>
        </w:rPr>
        <w:instrText xml:space="preserve"> SEQ Chapter \h </w:instrText>
      </w:r>
      <w:r w:rsidR="00CF46F6" w:rsidRPr="00495BD9">
        <w:rPr>
          <w:rFonts w:ascii="Times New Roman" w:eastAsia="標楷體" w:hAnsi="Times New Roman"/>
          <w:color w:val="auto"/>
        </w:rPr>
        <w:fldChar w:fldCharType="end"/>
      </w:r>
    </w:p>
    <w:p w14:paraId="1CE8A994" w14:textId="77777777" w:rsidR="00F46C1C" w:rsidRPr="00495BD9" w:rsidRDefault="00F46C1C" w:rsidP="00B20BCA">
      <w:pPr>
        <w:jc w:val="both"/>
      </w:pPr>
    </w:p>
    <w:p w14:paraId="0A3C46BF" w14:textId="3419595D" w:rsidR="00E96A54" w:rsidRPr="00495BD9" w:rsidRDefault="007875BB" w:rsidP="00443F10">
      <w:pPr>
        <w:pStyle w:val="2"/>
        <w:rPr>
          <w:color w:val="auto"/>
        </w:rPr>
      </w:pPr>
      <w:r w:rsidRPr="007875BB">
        <w:rPr>
          <w:color w:val="auto"/>
        </w:rPr>
        <w:t>研究結果綜合討論</w:t>
      </w:r>
    </w:p>
    <w:p w14:paraId="76E469C4" w14:textId="24753753" w:rsidR="00EE038F" w:rsidRPr="00495BD9" w:rsidRDefault="00EE038F" w:rsidP="00EE038F">
      <w:pPr>
        <w:pStyle w:val="aff3"/>
        <w:spacing w:after="180"/>
        <w:rPr>
          <w:color w:val="auto"/>
        </w:rPr>
      </w:pPr>
      <w:r w:rsidRPr="00495BD9">
        <w:rPr>
          <w:color w:val="auto"/>
        </w:rPr>
        <w:t>本文將動作空間價值約束整合至</w:t>
      </w:r>
      <w:r w:rsidRPr="00495BD9">
        <w:rPr>
          <w:color w:val="auto"/>
        </w:rPr>
        <w:t xml:space="preserve"> SCAS </w:t>
      </w:r>
      <w:r w:rsidRPr="00495BD9">
        <w:rPr>
          <w:color w:val="auto"/>
        </w:rPr>
        <w:t>的狀態修正架構，分別建立</w:t>
      </w:r>
      <w:r w:rsidRPr="00495BD9">
        <w:rPr>
          <w:color w:val="auto"/>
        </w:rPr>
        <w:t xml:space="preserve"> SCASPL </w:t>
      </w:r>
      <w:r w:rsidRPr="00495BD9">
        <w:rPr>
          <w:color w:val="auto"/>
        </w:rPr>
        <w:t>與</w:t>
      </w:r>
      <w:r w:rsidRPr="00495BD9">
        <w:rPr>
          <w:color w:val="auto"/>
        </w:rPr>
        <w:t xml:space="preserve"> SCC</w:t>
      </w:r>
      <w:r w:rsidRPr="00495BD9">
        <w:rPr>
          <w:color w:val="auto"/>
        </w:rPr>
        <w:t>。綜合各項實驗結果，聯合學習並未使模型在所有環境與</w:t>
      </w:r>
      <w:r w:rsidR="00C81A2B">
        <w:rPr>
          <w:color w:val="auto"/>
        </w:rPr>
        <w:t>資料集中</w:t>
      </w:r>
      <w:r w:rsidRPr="00495BD9">
        <w:rPr>
          <w:color w:val="auto"/>
        </w:rPr>
        <w:t>一致優於其基底方法，其主要作用是降低策略完全依賴單一學習機制時所產生的失效風險。狀態修正能為策略提供來自資料轉移的行為依據，降低策略完全受到錯誤價值估計引導的可能；動作價值約束則限制缺乏資料支撐之動作的價值，使錯誤高估較不容易破壞原有的修正學習。因此，兩項機制的結合較接近相互制衡，而不是將各自的最佳效能直接相加。</w:t>
      </w:r>
    </w:p>
    <w:p w14:paraId="33BA8D66" w14:textId="77777777" w:rsidR="00EE038F" w:rsidRPr="00495BD9" w:rsidRDefault="00EE038F" w:rsidP="00EE038F">
      <w:pPr>
        <w:pStyle w:val="aff3"/>
        <w:spacing w:after="180"/>
        <w:rPr>
          <w:color w:val="auto"/>
        </w:rPr>
      </w:pPr>
      <w:r w:rsidRPr="00495BD9">
        <w:rPr>
          <w:color w:val="auto"/>
        </w:rPr>
        <w:t>狀態修正能否發揮作用，並不只取決於模型是否加入修正損失，也受到離線資料所涵蓋之狀態轉移影響。</w:t>
      </w:r>
      <w:r w:rsidRPr="00495BD9">
        <w:rPr>
          <w:color w:val="auto"/>
        </w:rPr>
        <w:t xml:space="preserve">SCAS </w:t>
      </w:r>
      <w:r w:rsidRPr="00495BD9">
        <w:rPr>
          <w:color w:val="auto"/>
        </w:rPr>
        <w:t>的修正目標是利用資料中既有的轉移關係，引導受擾動狀態下的策略產生具有恢復效果的動作。因此，當資料包含不同訓練階段、中間狀態與連續調整過程時，修正損失較容易取得可利用的恢復方向；若資料主要集中於穩定且相似的軌跡，或缺乏由偏移狀態逐步恢復控制的轉移，加入修正損失也未必能建立有效的恢復能力。環境終止條件也會限制修正效果，當代理人在偏移後迅速觸發失敗終止時，策略沒有足夠時間完成後續調整。這說明狀態修正所需的前提並不是單純提高資料品質，而是資料必須同時具有足夠廣泛且可利用的狀態變化。</w:t>
      </w:r>
    </w:p>
    <w:p w14:paraId="16CF4C03" w14:textId="0F340070" w:rsidR="00EE038F" w:rsidRPr="00495BD9" w:rsidRDefault="00EE038F" w:rsidP="00EE038F">
      <w:pPr>
        <w:pStyle w:val="aff3"/>
        <w:spacing w:after="180"/>
        <w:rPr>
          <w:color w:val="auto"/>
        </w:rPr>
      </w:pPr>
      <w:r w:rsidRPr="00495BD9">
        <w:rPr>
          <w:color w:val="auto"/>
        </w:rPr>
        <w:t xml:space="preserve">SCASPL </w:t>
      </w:r>
      <w:r w:rsidRPr="00495BD9">
        <w:rPr>
          <w:color w:val="auto"/>
        </w:rPr>
        <w:t>透過偽標籤直接調整資料動作與候選動作之間的價值關係，因此其價值約束對策略行為具有較明顯的引導作用。這項特徵使</w:t>
      </w:r>
      <w:r w:rsidRPr="00495BD9">
        <w:rPr>
          <w:color w:val="auto"/>
        </w:rPr>
        <w:t xml:space="preserve"> SCASPL </w:t>
      </w:r>
      <w:r w:rsidRPr="00495BD9">
        <w:rPr>
          <w:color w:val="auto"/>
        </w:rPr>
        <w:t>在部分原始資料與環境干擾條件中延續</w:t>
      </w:r>
      <w:r w:rsidRPr="00495BD9">
        <w:rPr>
          <w:color w:val="auto"/>
        </w:rPr>
        <w:t xml:space="preserve"> ASPL </w:t>
      </w:r>
      <w:r w:rsidRPr="00495BD9">
        <w:rPr>
          <w:color w:val="auto"/>
        </w:rPr>
        <w:t>的效能特性，並能降低策略受到局部高估動作引導的可能。然而，偽標籤仍是依據資料動作與動作距離建立的近似目標。當同一狀態下存在多個價值相近的資料動作時，不同偽標籤可能互相干擾；即使加入資料動作價值補償，過強的候選動作約束仍可能限制修正過程所需的動作方向。實驗中</w:t>
      </w:r>
      <w:r w:rsidRPr="00495BD9">
        <w:rPr>
          <w:color w:val="auto"/>
        </w:rPr>
        <w:t xml:space="preserve"> </w:t>
      </w:r>
      <w:r w:rsidR="004C1F89" w:rsidRPr="004C1F89">
        <w:rPr>
          <w:color w:val="auto"/>
        </w:rPr>
        <w:t xml:space="preserve">SCASPL </w:t>
      </w:r>
      <w:r w:rsidR="004C1F89" w:rsidRPr="004C1F89">
        <w:rPr>
          <w:color w:val="auto"/>
        </w:rPr>
        <w:t>在回放資料集</w:t>
      </w:r>
      <w:r w:rsidR="009D13CF">
        <w:rPr>
          <w:rFonts w:hint="eastAsia"/>
          <w:color w:val="auto"/>
        </w:rPr>
        <w:t>中</w:t>
      </w:r>
      <w:r w:rsidR="004C1F89" w:rsidRPr="004C1F89">
        <w:rPr>
          <w:color w:val="auto"/>
        </w:rPr>
        <w:t>的表現</w:t>
      </w:r>
      <w:r w:rsidRPr="00495BD9">
        <w:rPr>
          <w:color w:val="auto"/>
        </w:rPr>
        <w:t>會隨約束權重提高而下降，也顯示偽標籤約束與狀態修正之間需要維持適當平衡。</w:t>
      </w:r>
    </w:p>
    <w:p w14:paraId="29A3CD48" w14:textId="61D3CFE2" w:rsidR="00EE038F" w:rsidRPr="00495BD9" w:rsidRDefault="00EE038F" w:rsidP="00EE038F">
      <w:pPr>
        <w:pStyle w:val="aff3"/>
        <w:spacing w:after="180"/>
        <w:rPr>
          <w:color w:val="auto"/>
        </w:rPr>
      </w:pPr>
      <w:r w:rsidRPr="00495BD9">
        <w:rPr>
          <w:color w:val="auto"/>
        </w:rPr>
        <w:t>相較之下，</w:t>
      </w:r>
      <w:r w:rsidRPr="00495BD9">
        <w:rPr>
          <w:color w:val="auto"/>
        </w:rPr>
        <w:t xml:space="preserve">SCC </w:t>
      </w:r>
      <w:r w:rsidRPr="00495BD9">
        <w:rPr>
          <w:color w:val="auto"/>
        </w:rPr>
        <w:t>的保守價值約束主要抑制候選動作相對於資料動作的錯誤高估，並未為各候選動作指定明確的目標價值，因此對策略方向的直接限制較弱。這使</w:t>
      </w:r>
      <w:r w:rsidRPr="00495BD9">
        <w:rPr>
          <w:color w:val="auto"/>
        </w:rPr>
        <w:t xml:space="preserve"> SCC </w:t>
      </w:r>
      <w:r w:rsidRPr="00495BD9">
        <w:rPr>
          <w:color w:val="auto"/>
        </w:rPr>
        <w:t>在狀態修正</w:t>
      </w:r>
      <w:r w:rsidRPr="00495BD9">
        <w:rPr>
          <w:color w:val="auto"/>
        </w:rPr>
        <w:lastRenderedPageBreak/>
        <w:t>原本有效的</w:t>
      </w:r>
      <w:r w:rsidR="00C81A2B">
        <w:rPr>
          <w:color w:val="auto"/>
        </w:rPr>
        <w:t>資料集中</w:t>
      </w:r>
      <w:r w:rsidRPr="00495BD9">
        <w:rPr>
          <w:color w:val="auto"/>
        </w:rPr>
        <w:t>，通常較能保留</w:t>
      </w:r>
      <w:r w:rsidRPr="00495BD9">
        <w:rPr>
          <w:color w:val="auto"/>
        </w:rPr>
        <w:t xml:space="preserve"> SCAS </w:t>
      </w:r>
      <w:r w:rsidRPr="00495BD9">
        <w:rPr>
          <w:color w:val="auto"/>
        </w:rPr>
        <w:t>的行為特徵，並降低錯誤價值估計破壞修正結果的風險。不過，保守價值約束仍可能受到資料組成與價值分佈影響；當約束形成不利的動作價值關係時，狀態修正也未必能抵消其影響。因此，</w:t>
      </w:r>
      <w:r w:rsidRPr="00495BD9">
        <w:rPr>
          <w:color w:val="auto"/>
        </w:rPr>
        <w:t xml:space="preserve">SCC </w:t>
      </w:r>
      <w:r w:rsidRPr="00495BD9">
        <w:rPr>
          <w:color w:val="auto"/>
        </w:rPr>
        <w:t>雖然較少直接限制修正方向，仍不能視為在所有</w:t>
      </w:r>
      <w:r w:rsidR="004066BA">
        <w:rPr>
          <w:color w:val="auto"/>
        </w:rPr>
        <w:t>資料集上</w:t>
      </w:r>
      <w:r w:rsidRPr="00495BD9">
        <w:rPr>
          <w:color w:val="auto"/>
        </w:rPr>
        <w:t>都能穩定改善</w:t>
      </w:r>
      <w:r w:rsidRPr="00495BD9">
        <w:rPr>
          <w:color w:val="auto"/>
        </w:rPr>
        <w:t xml:space="preserve"> SCAS</w:t>
      </w:r>
      <w:r w:rsidRPr="00495BD9">
        <w:rPr>
          <w:color w:val="auto"/>
        </w:rPr>
        <w:t>。</w:t>
      </w:r>
    </w:p>
    <w:p w14:paraId="0C0713DC" w14:textId="77777777" w:rsidR="00EE038F" w:rsidRPr="00495BD9" w:rsidRDefault="00EE038F" w:rsidP="00EE038F">
      <w:pPr>
        <w:pStyle w:val="aff3"/>
        <w:spacing w:after="180"/>
        <w:rPr>
          <w:color w:val="auto"/>
        </w:rPr>
      </w:pPr>
      <w:r w:rsidRPr="00495BD9">
        <w:rPr>
          <w:color w:val="auto"/>
        </w:rPr>
        <w:t>環境干擾實驗亦顯示，價值約束本身可能提供不同於狀態修正的抗干擾效果。</w:t>
      </w:r>
      <w:r w:rsidRPr="00495BD9">
        <w:rPr>
          <w:color w:val="auto"/>
        </w:rPr>
        <w:t xml:space="preserve">ASPL </w:t>
      </w:r>
      <w:r w:rsidRPr="00495BD9">
        <w:rPr>
          <w:color w:val="auto"/>
        </w:rPr>
        <w:t>在動作執行與環境狀態擾動中呈現一定的效能保留，表示以資料動作為中心建立隨動作距離下降的局部價值結構，可能降低策略在狀態或動作受到擾動後，進一步受到孤立高估動作引導的程度。狀態修正則較適合處理干擾已造成的後續狀態偏移，但其效果依賴資料是否包含可供沿用的調整過程。兩者處理干擾的方式並不相同，也說明聯合方法的優勢會隨資料涵蓋範圍與干擾來源改變。</w:t>
      </w:r>
    </w:p>
    <w:p w14:paraId="47C1D6FA" w14:textId="7A15E3E4" w:rsidR="00F46C1C" w:rsidRPr="00495BD9" w:rsidRDefault="00EE038F" w:rsidP="00EE038F">
      <w:pPr>
        <w:pStyle w:val="aff3"/>
        <w:spacing w:after="180"/>
        <w:rPr>
          <w:color w:val="auto"/>
        </w:rPr>
      </w:pPr>
      <w:r w:rsidRPr="00495BD9">
        <w:rPr>
          <w:color w:val="auto"/>
        </w:rPr>
        <w:t>整體而言，</w:t>
      </w:r>
      <w:r w:rsidRPr="00495BD9">
        <w:rPr>
          <w:color w:val="auto"/>
        </w:rPr>
        <w:t xml:space="preserve">SCASPL </w:t>
      </w:r>
      <w:r w:rsidRPr="00495BD9">
        <w:rPr>
          <w:color w:val="auto"/>
        </w:rPr>
        <w:t>與</w:t>
      </w:r>
      <w:r w:rsidRPr="00495BD9">
        <w:rPr>
          <w:color w:val="auto"/>
        </w:rPr>
        <w:t xml:space="preserve"> SCC </w:t>
      </w:r>
      <w:r w:rsidRPr="00495BD9">
        <w:rPr>
          <w:color w:val="auto"/>
        </w:rPr>
        <w:t>各自呈現不同的組合特性。</w:t>
      </w:r>
      <w:r w:rsidRPr="00495BD9">
        <w:rPr>
          <w:color w:val="auto"/>
        </w:rPr>
        <w:t xml:space="preserve">SCASPL </w:t>
      </w:r>
      <w:r w:rsidRPr="00495BD9">
        <w:rPr>
          <w:color w:val="auto"/>
        </w:rPr>
        <w:t>對動作價值關係的調整較直接，在偽標籤能合理描述資料動作附近的價值變化時，可同時限制錯誤高估並保留部分修正能力，但也較容易因約束過強而限制策略調整。</w:t>
      </w:r>
      <w:r w:rsidRPr="00495BD9">
        <w:rPr>
          <w:color w:val="auto"/>
        </w:rPr>
        <w:t xml:space="preserve">SCC </w:t>
      </w:r>
      <w:r w:rsidRPr="00495BD9">
        <w:rPr>
          <w:color w:val="auto"/>
        </w:rPr>
        <w:t>的價值約束較偏向保守抑制，因此通常能保留較多狀態修正特徵，但仍可能延續保守價值學習對特定資料結構的敏感性。由此可見，兩種聯合方法並不存在一致適用於所有條件的優劣順序；其效果取決於資料是否包含有效的修正轉移，以及價值約束對策略所需動作方向造成的影響。</w:t>
      </w:r>
    </w:p>
    <w:p w14:paraId="0A4F856E" w14:textId="2E0F0C5E" w:rsidR="00A5155D" w:rsidRPr="00495BD9" w:rsidRDefault="001635ED" w:rsidP="00443F10">
      <w:pPr>
        <w:pStyle w:val="2"/>
        <w:rPr>
          <w:color w:val="auto"/>
        </w:rPr>
      </w:pPr>
      <w:bookmarkStart w:id="129" w:name="_Toc236147795"/>
      <w:r w:rsidRPr="00495BD9">
        <w:rPr>
          <w:color w:val="auto"/>
        </w:rPr>
        <w:t>研究限制與未來展望</w:t>
      </w:r>
      <w:bookmarkEnd w:id="129"/>
    </w:p>
    <w:p w14:paraId="2AD4A3B7" w14:textId="4B06E719" w:rsidR="00F35382" w:rsidRPr="00495BD9" w:rsidRDefault="00F35382" w:rsidP="00F35382">
      <w:pPr>
        <w:pStyle w:val="aff3"/>
        <w:spacing w:after="180"/>
        <w:rPr>
          <w:color w:val="auto"/>
        </w:rPr>
      </w:pPr>
      <w:r w:rsidRPr="00495BD9">
        <w:rPr>
          <w:color w:val="auto"/>
        </w:rPr>
        <w:t>本文的實驗主要使用</w:t>
      </w:r>
      <w:r w:rsidRPr="00495BD9">
        <w:rPr>
          <w:color w:val="auto"/>
        </w:rPr>
        <w:t xml:space="preserve"> D4RL </w:t>
      </w:r>
      <w:r w:rsidRPr="00495BD9">
        <w:rPr>
          <w:color w:val="auto"/>
        </w:rPr>
        <w:t>中的</w:t>
      </w:r>
      <w:r w:rsidRPr="00495BD9">
        <w:rPr>
          <w:color w:val="auto"/>
        </w:rPr>
        <w:t xml:space="preserve"> </w:t>
      </w:r>
      <w:proofErr w:type="spellStart"/>
      <w:r w:rsidRPr="00495BD9">
        <w:rPr>
          <w:color w:val="auto"/>
        </w:rPr>
        <w:t>MuJoCo</w:t>
      </w:r>
      <w:proofErr w:type="spellEnd"/>
      <w:r w:rsidRPr="00495BD9">
        <w:rPr>
          <w:color w:val="auto"/>
        </w:rPr>
        <w:t xml:space="preserve"> </w:t>
      </w:r>
      <w:r w:rsidRPr="00495BD9">
        <w:rPr>
          <w:color w:val="auto"/>
        </w:rPr>
        <w:t>任務，並以</w:t>
      </w:r>
      <w:r w:rsidRPr="00495BD9">
        <w:rPr>
          <w:color w:val="auto"/>
        </w:rPr>
        <w:t xml:space="preserve"> Hopper</w:t>
      </w:r>
      <w:r w:rsidRPr="00495BD9">
        <w:rPr>
          <w:color w:val="auto"/>
        </w:rPr>
        <w:t>、</w:t>
      </w:r>
      <w:r w:rsidRPr="00495BD9">
        <w:rPr>
          <w:color w:val="auto"/>
        </w:rPr>
        <w:t xml:space="preserve">Walker2d </w:t>
      </w:r>
      <w:r w:rsidRPr="00495BD9">
        <w:rPr>
          <w:color w:val="auto"/>
        </w:rPr>
        <w:t>與</w:t>
      </w:r>
      <w:r w:rsidRPr="00495BD9">
        <w:rPr>
          <w:color w:val="auto"/>
        </w:rPr>
        <w:t xml:space="preserve"> </w:t>
      </w:r>
      <w:proofErr w:type="spellStart"/>
      <w:r w:rsidRPr="00495BD9">
        <w:rPr>
          <w:color w:val="auto"/>
        </w:rPr>
        <w:t>HalfCheetah</w:t>
      </w:r>
      <w:proofErr w:type="spellEnd"/>
      <w:r w:rsidRPr="00495BD9">
        <w:rPr>
          <w:color w:val="auto"/>
        </w:rPr>
        <w:t xml:space="preserve"> </w:t>
      </w:r>
      <w:r w:rsidRPr="00495BD9">
        <w:rPr>
          <w:color w:val="auto"/>
        </w:rPr>
        <w:t>比較不同環境特性及</w:t>
      </w:r>
      <w:r w:rsidR="00125B11">
        <w:rPr>
          <w:color w:val="auto"/>
        </w:rPr>
        <w:t>資料集</w:t>
      </w:r>
      <w:r w:rsidRPr="00495BD9">
        <w:rPr>
          <w:color w:val="auto"/>
        </w:rPr>
        <w:t>。這些任務能提供連續狀態與動作空間，適合分析動作價值約束與狀態修正的共同作用，但其環境動態、觀測資訊與獎勵結構仍相對明確。環境干擾測試也主要集中於</w:t>
      </w:r>
      <w:r w:rsidRPr="00495BD9">
        <w:rPr>
          <w:color w:val="auto"/>
        </w:rPr>
        <w:t xml:space="preserve"> Walker2d</w:t>
      </w:r>
      <w:r w:rsidRPr="00495BD9">
        <w:rPr>
          <w:color w:val="auto"/>
        </w:rPr>
        <w:t>，所加入的初始化、動作與狀態擾動皆為可控制的模擬干擾。因此，本文結果主要說明聯合方法在既有模擬任務與</w:t>
      </w:r>
      <w:r w:rsidR="004066BA">
        <w:rPr>
          <w:color w:val="auto"/>
        </w:rPr>
        <w:t>資料集上</w:t>
      </w:r>
      <w:r w:rsidRPr="00495BD9">
        <w:rPr>
          <w:color w:val="auto"/>
        </w:rPr>
        <w:t>的行為，尚不能直接推廣至觀測不完整、動態持續變化或具有真實感測誤差的應用環境。後續研究可將測試範圍擴展至更多控制任務，並加入動態參數改變、觀測雜訊與延遲控制等干擾，以檢驗方法對不同分佈偏移來源的適用性。</w:t>
      </w:r>
    </w:p>
    <w:p w14:paraId="3A995F46" w14:textId="77777777" w:rsidR="00F35382" w:rsidRPr="00495BD9" w:rsidRDefault="00F35382" w:rsidP="00F35382">
      <w:pPr>
        <w:pStyle w:val="aff3"/>
        <w:spacing w:after="180"/>
        <w:rPr>
          <w:color w:val="auto"/>
        </w:rPr>
      </w:pPr>
      <w:r w:rsidRPr="00495BD9">
        <w:rPr>
          <w:color w:val="auto"/>
        </w:rPr>
        <w:t>狀態修正亦受到環境動態模型與離線資料涵蓋範圍的共同限制。本文使用資料集中的單步轉移預先訓練動態模型，並評估模型對原始資料轉移的預測誤差。然而，實際修正時所輸</w:t>
      </w:r>
      <w:r w:rsidRPr="00495BD9">
        <w:rPr>
          <w:color w:val="auto"/>
        </w:rPr>
        <w:lastRenderedPageBreak/>
        <w:t>入的是受擾動狀態，而這些狀態不一定受到資料直接支撐，因此資料範圍內的單步預測結果不能完整代表模型在修正過程中的可靠程度。當動態模型在偏移狀態產生較大誤差時，修正損失可能提供不正確的學習方向。未來可進一步估計動態模型對不同狀態區域的預測不確定性，並降低高不確定區域對修正學習的影響，或使用多個動態模型的一致程度判斷修正目標是否可信。本文各資料集所使用的動態模型與誤差評估方式，皆建立於固定資料的單步轉移之上。</w:t>
      </w:r>
    </w:p>
    <w:p w14:paraId="28E8D853" w14:textId="7AC36414" w:rsidR="00F35382" w:rsidRPr="00495BD9" w:rsidRDefault="00F35382" w:rsidP="00F35382">
      <w:pPr>
        <w:pStyle w:val="aff3"/>
        <w:spacing w:after="180"/>
        <w:rPr>
          <w:color w:val="auto"/>
        </w:rPr>
      </w:pPr>
      <w:r w:rsidRPr="00495BD9">
        <w:rPr>
          <w:color w:val="auto"/>
        </w:rPr>
        <w:t>實驗結果進一步顯示，修正能力並不是只要加入修正損失便能形成，而是需要資料中存在足夠廣泛且可利用的狀態轉移。</w:t>
      </w:r>
      <w:r w:rsidRPr="00495BD9">
        <w:rPr>
          <w:color w:val="auto"/>
        </w:rPr>
        <w:t xml:space="preserve">SCAS </w:t>
      </w:r>
      <w:r w:rsidRPr="00495BD9">
        <w:rPr>
          <w:color w:val="auto"/>
        </w:rPr>
        <w:t>的修正邏輯是沿用資料中既有的轉移關係，引導受擾動狀態下的策略產生能接近資料下一狀態的動作。當資料主要由穩定且相似的軌跡構成時，模型可能缺乏失衡、調整與恢復等過程作為修正依據；</w:t>
      </w:r>
      <w:r w:rsidR="00C31096" w:rsidRPr="00C31096">
        <w:rPr>
          <w:color w:val="auto"/>
        </w:rPr>
        <w:t>回放資料集雖然品質不一定較高</w:t>
      </w:r>
      <w:r w:rsidRPr="00495BD9">
        <w:rPr>
          <w:color w:val="auto"/>
        </w:rPr>
        <w:t>，卻可能因涵蓋不同訓練階段而提供較多可利用的中間狀態。未來可建立衡量資料中修正資訊的指標，例如分析狀態涵蓋範圍、相近狀態下的轉移方向，以及偏移狀態與恢復軌跡之間的關係，使修正方法在訓練前便能判斷資料是否具有足夠的恢復資訊。</w:t>
      </w:r>
    </w:p>
    <w:p w14:paraId="07BF9E1B" w14:textId="77777777" w:rsidR="00F35382" w:rsidRPr="00495BD9" w:rsidRDefault="00F35382" w:rsidP="00F35382">
      <w:pPr>
        <w:pStyle w:val="aff3"/>
        <w:spacing w:after="180"/>
        <w:rPr>
          <w:color w:val="auto"/>
        </w:rPr>
      </w:pPr>
      <w:r w:rsidRPr="00495BD9">
        <w:rPr>
          <w:color w:val="auto"/>
        </w:rPr>
        <w:t>本文使用固定權重結合策略優化、狀態修正與動作價值約束，但實驗顯示不同機制之間的相容性會隨環境與資料組成改變。當價值約束過強時，原本可用於狀態恢復的動作方向可能受到限制；當約束不足時，錯誤高估的候選動作又可能持續干擾策略學習。目前的權重主要透過實驗配置決定，尚未根據資料涵蓋範圍、價值估計可靠程度或不同損失的更新方向進行調整。未來可依據梯度方向的一致程度、候選動作的不確定性或修正誤差，動態調整價值約束與修正損失的影響，使模型在需要恢復時保留足夠的動作調整空間，並在價值估計不可靠時提高約束強度。</w:t>
      </w:r>
    </w:p>
    <w:p w14:paraId="5D211CE4" w14:textId="77777777" w:rsidR="00F35382" w:rsidRPr="00495BD9" w:rsidRDefault="00F35382" w:rsidP="00F35382">
      <w:pPr>
        <w:pStyle w:val="aff3"/>
        <w:spacing w:after="180"/>
        <w:rPr>
          <w:color w:val="auto"/>
        </w:rPr>
      </w:pPr>
      <w:proofErr w:type="gramStart"/>
      <w:r w:rsidRPr="00495BD9">
        <w:rPr>
          <w:color w:val="auto"/>
        </w:rPr>
        <w:t>此外，</w:t>
      </w:r>
      <w:proofErr w:type="gramEnd"/>
      <w:r w:rsidRPr="00495BD9">
        <w:rPr>
          <w:color w:val="auto"/>
        </w:rPr>
        <w:t>本文主要以累積回報、正規化平均分數與</w:t>
      </w:r>
      <w:r w:rsidRPr="00495BD9">
        <w:rPr>
          <w:color w:val="auto"/>
        </w:rPr>
        <w:t xml:space="preserve"> PR95 </w:t>
      </w:r>
      <w:r w:rsidRPr="00495BD9">
        <w:rPr>
          <w:color w:val="auto"/>
        </w:rPr>
        <w:t>評估策略效能，對分佈外動作高估及狀態恢復過程的判斷，部分仍來自訓練現象與最終策略表現。這些結果可以顯示方法是否失效，卻不能完整說明策略在何時進入偏移狀態、採取哪些修正動作，以及價值約束實際改變了哪些動作的排序。後續研究可加入分佈外動作選擇比例、價值估計誤差、受擾動後的恢復時間與狀態距離等診斷指標，直接比較約束與修正機制的作用過程。藉由將最終回報與學習過程中的行為變化共同分析，可進一步確認聯合方法的效能來源，而不只依據</w:t>
      </w:r>
      <w:proofErr w:type="gramStart"/>
      <w:r w:rsidRPr="00495BD9">
        <w:rPr>
          <w:color w:val="auto"/>
        </w:rPr>
        <w:t>模型間的最終</w:t>
      </w:r>
      <w:proofErr w:type="gramEnd"/>
      <w:r w:rsidRPr="00495BD9">
        <w:rPr>
          <w:color w:val="auto"/>
        </w:rPr>
        <w:t>分數推估其內部機制。</w:t>
      </w:r>
    </w:p>
    <w:p w14:paraId="5D566E08" w14:textId="4C7419E5" w:rsidR="00F35382" w:rsidRPr="00495BD9" w:rsidRDefault="00BD1D84" w:rsidP="00443F10">
      <w:pPr>
        <w:pStyle w:val="2"/>
        <w:rPr>
          <w:color w:val="auto"/>
        </w:rPr>
      </w:pPr>
      <w:bookmarkStart w:id="130" w:name="_Toc236147796"/>
      <w:r w:rsidRPr="00495BD9">
        <w:rPr>
          <w:rFonts w:hint="eastAsia"/>
          <w:color w:val="auto"/>
        </w:rPr>
        <w:lastRenderedPageBreak/>
        <w:t>結論</w:t>
      </w:r>
      <w:bookmarkEnd w:id="130"/>
    </w:p>
    <w:p w14:paraId="117A1987" w14:textId="77777777" w:rsidR="00BD1D84" w:rsidRPr="00495BD9" w:rsidRDefault="00BD1D84" w:rsidP="00BD1D84">
      <w:pPr>
        <w:pStyle w:val="aff3"/>
        <w:spacing w:after="180"/>
        <w:rPr>
          <w:color w:val="auto"/>
        </w:rPr>
      </w:pPr>
      <w:r w:rsidRPr="00495BD9">
        <w:rPr>
          <w:color w:val="auto"/>
        </w:rPr>
        <w:t>本文針對離線強化學習中的分佈外動作高估與分佈外狀態偏移問題，探討動作空間價值約束與狀態修正能否在同一學習架構中共同作用。以</w:t>
      </w:r>
      <w:r w:rsidRPr="00495BD9">
        <w:rPr>
          <w:color w:val="auto"/>
        </w:rPr>
        <w:t xml:space="preserve"> SCAS </w:t>
      </w:r>
      <w:r w:rsidRPr="00495BD9">
        <w:rPr>
          <w:color w:val="auto"/>
        </w:rPr>
        <w:t>為基礎，本文分別整合</w:t>
      </w:r>
      <w:r w:rsidRPr="00495BD9">
        <w:rPr>
          <w:color w:val="auto"/>
        </w:rPr>
        <w:t xml:space="preserve"> ASPL </w:t>
      </w:r>
      <w:r w:rsidRPr="00495BD9">
        <w:rPr>
          <w:color w:val="auto"/>
        </w:rPr>
        <w:t>的偽標籤約束與基於</w:t>
      </w:r>
      <w:r w:rsidRPr="00495BD9">
        <w:rPr>
          <w:color w:val="auto"/>
        </w:rPr>
        <w:t xml:space="preserve"> CQL </w:t>
      </w:r>
      <w:r w:rsidRPr="00495BD9">
        <w:rPr>
          <w:color w:val="auto"/>
        </w:rPr>
        <w:t>思想建立的保守價值約束，形成</w:t>
      </w:r>
      <w:r w:rsidRPr="00495BD9">
        <w:rPr>
          <w:color w:val="auto"/>
        </w:rPr>
        <w:t xml:space="preserve"> SCASPL </w:t>
      </w:r>
      <w:r w:rsidRPr="00495BD9">
        <w:rPr>
          <w:color w:val="auto"/>
        </w:rPr>
        <w:t>與</w:t>
      </w:r>
      <w:r w:rsidRPr="00495BD9">
        <w:rPr>
          <w:color w:val="auto"/>
        </w:rPr>
        <w:t xml:space="preserve"> SCC</w:t>
      </w:r>
      <w:r w:rsidRPr="00495BD9">
        <w:rPr>
          <w:color w:val="auto"/>
        </w:rPr>
        <w:t>。前者透過候選動作的偽標籤，直接調整資料動作附近的局部價值關係；後者則限制候選動作相對於資料動作的錯誤高估。兩種方法皆保留</w:t>
      </w:r>
      <w:r w:rsidRPr="00495BD9">
        <w:rPr>
          <w:color w:val="auto"/>
        </w:rPr>
        <w:t xml:space="preserve"> SCAS </w:t>
      </w:r>
      <w:r w:rsidRPr="00495BD9">
        <w:rPr>
          <w:color w:val="auto"/>
        </w:rPr>
        <w:t>原有的策略優化與修正學習，使動作價值約束與狀態修正能共同影響策略。</w:t>
      </w:r>
    </w:p>
    <w:p w14:paraId="14321428" w14:textId="77777777" w:rsidR="00BD1D84" w:rsidRPr="00495BD9" w:rsidRDefault="00BD1D84" w:rsidP="00BD1D84">
      <w:pPr>
        <w:pStyle w:val="aff3"/>
        <w:spacing w:after="180"/>
        <w:rPr>
          <w:color w:val="auto"/>
        </w:rPr>
      </w:pPr>
      <w:r w:rsidRPr="00495BD9">
        <w:rPr>
          <w:color w:val="auto"/>
        </w:rPr>
        <w:t>針對偽標籤約束可能產生的價值排序衝突，本文進一步分析多個資料轉移在同一動作空間中分別建立偽標籤時所造成的交互影響，並加入資料動作價值補償，以降低資料支撐範圍內的動作受到其他偽標籤錯誤壓制的現象。實驗結果顯示，補償機制能改善原始</w:t>
      </w:r>
      <w:r w:rsidRPr="00495BD9">
        <w:rPr>
          <w:color w:val="auto"/>
        </w:rPr>
        <w:t xml:space="preserve"> ASPL </w:t>
      </w:r>
      <w:r w:rsidRPr="00495BD9">
        <w:rPr>
          <w:color w:val="auto"/>
        </w:rPr>
        <w:t>的學習結果，但偽標籤約束的效果仍受到資料動作關係與約束強度影響。當約束過強時，候選動作的價值限制可能同時壓縮修正學習所需的動作方向，因此聯合方法並非只要增加約束便能持續改善效能。</w:t>
      </w:r>
    </w:p>
    <w:p w14:paraId="603BFA47" w14:textId="74B4262C" w:rsidR="00BD1D84" w:rsidRPr="00495BD9" w:rsidRDefault="00BD1D84" w:rsidP="00BD1D84">
      <w:pPr>
        <w:pStyle w:val="aff3"/>
        <w:spacing w:after="180"/>
        <w:rPr>
          <w:color w:val="auto"/>
        </w:rPr>
      </w:pPr>
      <w:r w:rsidRPr="00495BD9">
        <w:rPr>
          <w:color w:val="auto"/>
        </w:rPr>
        <w:t>本文亦觀察基於</w:t>
      </w:r>
      <w:r w:rsidRPr="00495BD9">
        <w:rPr>
          <w:color w:val="auto"/>
        </w:rPr>
        <w:t xml:space="preserve"> TD3 </w:t>
      </w:r>
      <w:r w:rsidRPr="00495BD9">
        <w:rPr>
          <w:color w:val="auto"/>
        </w:rPr>
        <w:t>的離線方法在訓練過程中可能出現</w:t>
      </w:r>
      <w:proofErr w:type="gramStart"/>
      <w:r w:rsidRPr="00495BD9">
        <w:rPr>
          <w:color w:val="auto"/>
        </w:rPr>
        <w:t>價值與梯度</w:t>
      </w:r>
      <w:proofErr w:type="gramEnd"/>
      <w:r w:rsidRPr="00495BD9">
        <w:rPr>
          <w:color w:val="auto"/>
        </w:rPr>
        <w:t>異常成長，並</w:t>
      </w:r>
      <w:proofErr w:type="gramStart"/>
      <w:r w:rsidRPr="00495BD9">
        <w:rPr>
          <w:color w:val="auto"/>
        </w:rPr>
        <w:t>比較梯</w:t>
      </w:r>
      <w:proofErr w:type="gramEnd"/>
      <w:r w:rsidRPr="00495BD9">
        <w:rPr>
          <w:color w:val="auto"/>
        </w:rPr>
        <w:t>度懲罰與策略優化權重正規化的影響。結果顯示，正規化能改善部分模型中策略優化與其他損失之間的更新比例，</w:t>
      </w:r>
      <w:r w:rsidR="006465AA" w:rsidRPr="00495BD9">
        <w:rPr>
          <w:rFonts w:hint="eastAsia"/>
          <w:color w:val="auto"/>
        </w:rPr>
        <w:t>以及降低優化損失帶來的劇烈變動；</w:t>
      </w:r>
      <w:r w:rsidRPr="00495BD9">
        <w:rPr>
          <w:color w:val="auto"/>
        </w:rPr>
        <w:t>梯度懲罰則能在部分條件下緩和異常更新，卻不能穩定避免所有梯度爆炸，且在原本能正常學習的模型中可能限制策略改善。兩種機制較適合作為訓練穩定性的輔助調整，而不能視為保證模型穩定的充分條件。</w:t>
      </w:r>
    </w:p>
    <w:p w14:paraId="77FD5506" w14:textId="57E0F88E" w:rsidR="00BD1D84" w:rsidRPr="00495BD9" w:rsidRDefault="00BD1D84" w:rsidP="00BD1D84">
      <w:pPr>
        <w:pStyle w:val="aff3"/>
        <w:spacing w:after="180"/>
        <w:rPr>
          <w:color w:val="auto"/>
        </w:rPr>
      </w:pPr>
      <w:r w:rsidRPr="00495BD9">
        <w:rPr>
          <w:color w:val="auto"/>
        </w:rPr>
        <w:t>基準與環境干擾實驗顯示，狀態修正的效果高度依賴離線資料所提供的狀態轉移。修正損失並不是從未知狀態中建立全新的恢復行為，而是沿用資料中既有的轉移關係，引導受擾動狀態下的策略產生具有恢復效果的動作。</w:t>
      </w:r>
      <w:r w:rsidR="009C04C3" w:rsidRPr="009C04C3">
        <w:rPr>
          <w:color w:val="auto"/>
        </w:rPr>
        <w:t>當回放資料集包含不同訓練階段</w:t>
      </w:r>
      <w:r w:rsidRPr="00495BD9">
        <w:rPr>
          <w:color w:val="auto"/>
        </w:rPr>
        <w:t>、中間狀態與連續調整過程時，狀態修正較能取得可利用的恢復方向；若資料主要集中於少數穩定軌跡，修正機制便缺乏足夠的學習依據。這說明修正能力並非只取決於模型是否加入修正損失，也取決於資料是否涵蓋足夠廣泛且具有效益的狀態變化。</w:t>
      </w:r>
    </w:p>
    <w:p w14:paraId="4CB3C236" w14:textId="77777777" w:rsidR="00BD1D84" w:rsidRPr="00495BD9" w:rsidRDefault="00BD1D84" w:rsidP="00BD1D84">
      <w:pPr>
        <w:pStyle w:val="aff3"/>
        <w:spacing w:after="180"/>
        <w:rPr>
          <w:color w:val="auto"/>
        </w:rPr>
      </w:pPr>
      <w:r w:rsidRPr="00495BD9">
        <w:rPr>
          <w:color w:val="auto"/>
        </w:rPr>
        <w:t>另一方面，</w:t>
      </w:r>
      <w:r w:rsidRPr="00495BD9">
        <w:rPr>
          <w:color w:val="auto"/>
        </w:rPr>
        <w:t xml:space="preserve">ASPL </w:t>
      </w:r>
      <w:r w:rsidRPr="00495BD9">
        <w:rPr>
          <w:color w:val="auto"/>
        </w:rPr>
        <w:t>在部分動作與環境狀態擾動中呈現較明顯的效能保留，顯示價值約束即使不直接學習狀態恢復，也可能降低偏移狀態下的策略受到錯誤動作價值持續引導的程度。狀態修正與價值約束因此處理的是不同階段的問題：前者利用既有轉移建立偏移後的調整方</w:t>
      </w:r>
      <w:r w:rsidRPr="00495BD9">
        <w:rPr>
          <w:color w:val="auto"/>
        </w:rPr>
        <w:lastRenderedPageBreak/>
        <w:t>向，後者則限制不可靠動作價值對策略選擇造成的影響。兩者結合後的效果取決於資料涵蓋範圍、價值約束形式、環境終止條件，以及修正方向與價值約束是否相容。</w:t>
      </w:r>
    </w:p>
    <w:p w14:paraId="272E7559" w14:textId="0B1AA9BA" w:rsidR="00BD1D84" w:rsidRPr="00495BD9" w:rsidRDefault="00BD1D84" w:rsidP="00BD1D84">
      <w:pPr>
        <w:pStyle w:val="aff3"/>
        <w:spacing w:after="180"/>
        <w:rPr>
          <w:color w:val="auto"/>
        </w:rPr>
      </w:pPr>
      <w:r w:rsidRPr="00495BD9">
        <w:rPr>
          <w:color w:val="auto"/>
        </w:rPr>
        <w:t>綜合而言，</w:t>
      </w:r>
      <w:r w:rsidRPr="00495BD9">
        <w:rPr>
          <w:color w:val="auto"/>
        </w:rPr>
        <w:t xml:space="preserve">SCASPL </w:t>
      </w:r>
      <w:r w:rsidRPr="00495BD9">
        <w:rPr>
          <w:color w:val="auto"/>
        </w:rPr>
        <w:t>與</w:t>
      </w:r>
      <w:r w:rsidRPr="00495BD9">
        <w:rPr>
          <w:color w:val="auto"/>
        </w:rPr>
        <w:t xml:space="preserve"> SCC </w:t>
      </w:r>
      <w:r w:rsidRPr="00495BD9">
        <w:rPr>
          <w:color w:val="auto"/>
        </w:rPr>
        <w:t>並未在所有環境與</w:t>
      </w:r>
      <w:r w:rsidR="00C81A2B">
        <w:rPr>
          <w:color w:val="auto"/>
        </w:rPr>
        <w:t>資料集中</w:t>
      </w:r>
      <w:r w:rsidRPr="00495BD9">
        <w:rPr>
          <w:color w:val="auto"/>
        </w:rPr>
        <w:t>一致優於各自的基底方法，但聯合學習能在部分條件中降低單一學習機制失效所造成的影響。其主要價值不在於全面提高所有任務的最高效能，而是在價值估計與狀態恢復之間建立共同學習關係，並揭示兩種機制相互補充與相互限制的條件。本文結果顯示，動作價值約束與狀態修正具有結合的可能性，但要形成穩定增益，仍需同時考量資料涵蓋範圍、動態模型可靠程度與約束強度。</w:t>
      </w:r>
    </w:p>
    <w:p w14:paraId="55FAE98E" w14:textId="77777777" w:rsidR="00BD1D84" w:rsidRPr="00495BD9" w:rsidRDefault="00BD1D84" w:rsidP="00BD1D84"/>
    <w:p w14:paraId="113432CB" w14:textId="77777777" w:rsidR="00F46C1C" w:rsidRPr="00495BD9" w:rsidRDefault="00F46C1C" w:rsidP="00B20BCA">
      <w:pPr>
        <w:jc w:val="both"/>
      </w:pPr>
    </w:p>
    <w:p w14:paraId="0C5E053E" w14:textId="77777777" w:rsidR="0095118F" w:rsidRPr="00495BD9" w:rsidRDefault="0044064B" w:rsidP="00B20BCA">
      <w:pPr>
        <w:widowControl/>
        <w:jc w:val="both"/>
        <w:sectPr w:rsidR="0095118F" w:rsidRPr="00495BD9" w:rsidSect="002D3168">
          <w:headerReference w:type="default" r:id="rId30"/>
          <w:pgSz w:w="11906" w:h="16838"/>
          <w:pgMar w:top="1418" w:right="1134" w:bottom="1418" w:left="1134" w:header="851" w:footer="992" w:gutter="0"/>
          <w:pgNumType w:start="1"/>
          <w:cols w:space="425"/>
          <w:docGrid w:type="lines" w:linePitch="360"/>
        </w:sectPr>
      </w:pPr>
      <w:r w:rsidRPr="00495BD9">
        <w:br w:type="page"/>
      </w:r>
    </w:p>
    <w:p w14:paraId="69A44929" w14:textId="694BE7E1" w:rsidR="00F46C1C" w:rsidRPr="00495BD9" w:rsidRDefault="00FB3D2A" w:rsidP="005C60CA">
      <w:pPr>
        <w:pStyle w:val="1"/>
        <w:numPr>
          <w:ilvl w:val="0"/>
          <w:numId w:val="0"/>
        </w:numPr>
        <w:rPr>
          <w:rFonts w:ascii="Times New Roman" w:eastAsia="標楷體" w:hAnsi="Times New Roman"/>
          <w:color w:val="auto"/>
        </w:rPr>
      </w:pPr>
      <w:bookmarkStart w:id="131" w:name="_Toc236147797"/>
      <w:r w:rsidRPr="00495BD9">
        <w:rPr>
          <w:rFonts w:ascii="Times New Roman" w:eastAsia="標楷體" w:hAnsi="Times New Roman" w:hint="eastAsia"/>
          <w:color w:val="auto"/>
        </w:rPr>
        <w:lastRenderedPageBreak/>
        <w:t>參考</w:t>
      </w:r>
      <w:r w:rsidR="0095118F" w:rsidRPr="00495BD9">
        <w:rPr>
          <w:rFonts w:ascii="Times New Roman" w:eastAsia="標楷體" w:hAnsi="Times New Roman" w:hint="eastAsia"/>
          <w:color w:val="auto"/>
        </w:rPr>
        <w:t>文獻</w:t>
      </w:r>
      <w:bookmarkEnd w:id="131"/>
    </w:p>
    <w:p w14:paraId="532854E7" w14:textId="77777777" w:rsidR="00B255ED" w:rsidRPr="00495BD9" w:rsidRDefault="00CA4D73" w:rsidP="007C6B61">
      <w:pPr>
        <w:pStyle w:val="a"/>
      </w:pPr>
      <w:bookmarkStart w:id="132" w:name="_Ref235818366"/>
      <w:bookmarkStart w:id="133" w:name="_Ref235808069"/>
      <w:r w:rsidRPr="00495BD9">
        <w:t>S. Levine, A. Kumar, G. Tucker, and J. Fu, “Offline reinforcement learning: Tutorial, review, and perspectives on open problems,” 2020, arXiv:2005.01643.</w:t>
      </w:r>
      <w:bookmarkEnd w:id="132"/>
      <w:r w:rsidRPr="00495BD9">
        <w:t xml:space="preserve"> </w:t>
      </w:r>
    </w:p>
    <w:p w14:paraId="6A195C25" w14:textId="1E83E165" w:rsidR="005F4CC8" w:rsidRPr="00495BD9" w:rsidRDefault="009A2919" w:rsidP="007C6B61">
      <w:pPr>
        <w:pStyle w:val="a"/>
      </w:pPr>
      <w:bookmarkStart w:id="134" w:name="_Ref235818320"/>
      <w:bookmarkEnd w:id="133"/>
      <w:r w:rsidRPr="00495BD9">
        <w:t>S. Fujimoto, D. Meger, and D. Precup, “Off-policy deep reinforcement learning without exploration,” in Proc. ICML, 2019, pp. 2052–2062.</w:t>
      </w:r>
      <w:bookmarkEnd w:id="134"/>
    </w:p>
    <w:p w14:paraId="69F0E00A" w14:textId="518BD590" w:rsidR="005F4CC8" w:rsidRPr="00495BD9" w:rsidRDefault="00116DBD" w:rsidP="007C6B61">
      <w:pPr>
        <w:pStyle w:val="a"/>
      </w:pPr>
      <w:bookmarkStart w:id="135" w:name="_Ref235818389"/>
      <w:r w:rsidRPr="00495BD9">
        <w:t xml:space="preserve">Y. Mao, Q. Wang, C. Chen, Y. Qu, and X. Ji, “Offline reinforcement learning with OOD state correction and OOD action suppression,” in Proc. </w:t>
      </w:r>
      <w:proofErr w:type="spellStart"/>
      <w:r w:rsidRPr="00495BD9">
        <w:t>NeurIPS</w:t>
      </w:r>
      <w:proofErr w:type="spellEnd"/>
      <w:r w:rsidRPr="00495BD9">
        <w:t xml:space="preserve">, vol. 37, 2024, pp. 93568–93601, </w:t>
      </w:r>
      <w:proofErr w:type="spellStart"/>
      <w:r w:rsidRPr="00495BD9">
        <w:t>doi</w:t>
      </w:r>
      <w:proofErr w:type="spellEnd"/>
      <w:r w:rsidRPr="00495BD9">
        <w:t>: 10.52202/079017-2967.</w:t>
      </w:r>
      <w:bookmarkEnd w:id="135"/>
    </w:p>
    <w:p w14:paraId="58CFCF5A" w14:textId="361FEE57" w:rsidR="005F4CC8" w:rsidRPr="00495BD9" w:rsidRDefault="002B1B8F" w:rsidP="007C6B61">
      <w:pPr>
        <w:pStyle w:val="a"/>
      </w:pPr>
      <w:bookmarkStart w:id="136" w:name="_Ref235818401"/>
      <w:r w:rsidRPr="00495BD9">
        <w:t xml:space="preserve">Y. Zhou, X. Li, J. Yao, and H. Guan, “Offline reinforcement learning via action-space pseudo-labeling,” </w:t>
      </w:r>
      <w:proofErr w:type="spellStart"/>
      <w:r w:rsidRPr="00495BD9">
        <w:t>OpenReview</w:t>
      </w:r>
      <w:proofErr w:type="spellEnd"/>
      <w:r w:rsidRPr="00495BD9">
        <w:t xml:space="preserve">, 2025. [Online]. Available: </w:t>
      </w:r>
      <w:hyperlink r:id="rId31" w:tgtFrame="_new" w:history="1">
        <w:r w:rsidRPr="00495BD9">
          <w:rPr>
            <w:rStyle w:val="af6"/>
            <w:color w:val="auto"/>
          </w:rPr>
          <w:t>https://openreview.net/forum?id=wzX6hi5QGj</w:t>
        </w:r>
      </w:hyperlink>
      <w:r w:rsidRPr="00495BD9">
        <w:t>. [Accessed: Jul. 24, 2026].</w:t>
      </w:r>
      <w:bookmarkEnd w:id="136"/>
    </w:p>
    <w:p w14:paraId="375282DE" w14:textId="54330C12" w:rsidR="005F4CC8" w:rsidRPr="00495BD9" w:rsidRDefault="0084175A" w:rsidP="007C6B61">
      <w:pPr>
        <w:pStyle w:val="a"/>
      </w:pPr>
      <w:bookmarkStart w:id="137" w:name="_Ref235818418"/>
      <w:r w:rsidRPr="00495BD9">
        <w:t xml:space="preserve">A. Kumar, A. Zhou, G. Tucker, and S. Levine, “Conservative Q-learning for offline reinforcement learning,” in Proc. </w:t>
      </w:r>
      <w:proofErr w:type="spellStart"/>
      <w:r w:rsidRPr="00495BD9">
        <w:t>NeurIPS</w:t>
      </w:r>
      <w:proofErr w:type="spellEnd"/>
      <w:r w:rsidRPr="00495BD9">
        <w:t>, 2020, pp. 1179–1191</w:t>
      </w:r>
      <w:r w:rsidR="00D47E0F" w:rsidRPr="00495BD9">
        <w:rPr>
          <w:rFonts w:hint="eastAsia"/>
        </w:rPr>
        <w:t>.</w:t>
      </w:r>
      <w:bookmarkEnd w:id="137"/>
    </w:p>
    <w:p w14:paraId="737349F3" w14:textId="389E4C41" w:rsidR="005F4CC8" w:rsidRPr="00495BD9" w:rsidRDefault="000F1781" w:rsidP="007C6B61">
      <w:pPr>
        <w:pStyle w:val="a"/>
      </w:pPr>
      <w:bookmarkStart w:id="138" w:name="_Ref235818424"/>
      <w:r w:rsidRPr="00495BD9">
        <w:t>S. Fujimoto, H. van Hoof, and D. Meger, “Addressing function approximation error in</w:t>
      </w:r>
      <w:r w:rsidR="00CB6D79" w:rsidRPr="00495BD9">
        <w:rPr>
          <w:rFonts w:hint="eastAsia"/>
        </w:rPr>
        <w:t xml:space="preserve"> actor</w:t>
      </w:r>
      <w:r w:rsidR="00712945" w:rsidRPr="00495BD9">
        <w:t>-</w:t>
      </w:r>
      <w:r w:rsidR="00CB6D79" w:rsidRPr="00495BD9">
        <w:rPr>
          <w:rFonts w:hint="eastAsia"/>
        </w:rPr>
        <w:t xml:space="preserve">critic </w:t>
      </w:r>
      <w:r w:rsidRPr="00495BD9">
        <w:t>methods,” in Proc. ICML, 2018, pp. 1587–1596.</w:t>
      </w:r>
      <w:bookmarkEnd w:id="138"/>
    </w:p>
    <w:p w14:paraId="28E8DE2C" w14:textId="3D72DD15" w:rsidR="005F4CC8" w:rsidRPr="00495BD9" w:rsidRDefault="0042475D" w:rsidP="007C6B61">
      <w:pPr>
        <w:pStyle w:val="a"/>
      </w:pPr>
      <w:bookmarkStart w:id="139" w:name="_Ref235818443"/>
      <w:r w:rsidRPr="00495BD9">
        <w:t xml:space="preserve">R. S. Sutton and A. G. Barto, </w:t>
      </w:r>
      <w:r w:rsidRPr="00495BD9">
        <w:rPr>
          <w:i/>
          <w:iCs/>
        </w:rPr>
        <w:t>Reinforcement Learning: An Introduction</w:t>
      </w:r>
      <w:r w:rsidRPr="00495BD9">
        <w:t>, 2nd ed. Cambridge, MA: MIT Press, 2018.</w:t>
      </w:r>
      <w:bookmarkEnd w:id="139"/>
    </w:p>
    <w:p w14:paraId="7FC1D6B4" w14:textId="42CBD237" w:rsidR="005F4CC8" w:rsidRPr="00495BD9" w:rsidRDefault="00AA3502" w:rsidP="007C6B61">
      <w:pPr>
        <w:pStyle w:val="a"/>
      </w:pPr>
      <w:bookmarkStart w:id="140" w:name="_Ref235818547"/>
      <w:r w:rsidRPr="00495BD9">
        <w:t xml:space="preserve">D. Silver, G. Lever, N. </w:t>
      </w:r>
      <w:proofErr w:type="spellStart"/>
      <w:r w:rsidRPr="00495BD9">
        <w:t>Heess</w:t>
      </w:r>
      <w:proofErr w:type="spellEnd"/>
      <w:r w:rsidRPr="00495BD9">
        <w:t xml:space="preserve">, T. </w:t>
      </w:r>
      <w:proofErr w:type="spellStart"/>
      <w:r w:rsidRPr="00495BD9">
        <w:t>Degris</w:t>
      </w:r>
      <w:proofErr w:type="spellEnd"/>
      <w:r w:rsidRPr="00495BD9">
        <w:t xml:space="preserve">, D. </w:t>
      </w:r>
      <w:proofErr w:type="spellStart"/>
      <w:r w:rsidRPr="00495BD9">
        <w:t>Wierstra</w:t>
      </w:r>
      <w:proofErr w:type="spellEnd"/>
      <w:r w:rsidRPr="00495BD9">
        <w:t>, and M. Riedmiller, “Deterministic policy gradient algorithms,” in Proc. ICML, 2014, pp. 387–395.</w:t>
      </w:r>
      <w:bookmarkEnd w:id="140"/>
    </w:p>
    <w:p w14:paraId="4A56A22A" w14:textId="39A957B8" w:rsidR="005F4CC8" w:rsidRPr="00495BD9" w:rsidRDefault="00AA3502" w:rsidP="007C6B61">
      <w:pPr>
        <w:pStyle w:val="a"/>
      </w:pPr>
      <w:bookmarkStart w:id="141" w:name="_Ref235818565"/>
      <w:r w:rsidRPr="00495BD9">
        <w:t xml:space="preserve">S. Fujimoto and S. S. Gu, “A minimalist approach to offline reinforcement learning,” in Proc. </w:t>
      </w:r>
      <w:proofErr w:type="spellStart"/>
      <w:r w:rsidRPr="00495BD9">
        <w:t>NeurIPS</w:t>
      </w:r>
      <w:proofErr w:type="spellEnd"/>
      <w:r w:rsidRPr="00495BD9">
        <w:t>, vol. 34, 2021, pp. 20132–20145.</w:t>
      </w:r>
      <w:bookmarkEnd w:id="141"/>
    </w:p>
    <w:p w14:paraId="7897F8F3" w14:textId="59C5181C" w:rsidR="005F4CC8" w:rsidRPr="00495BD9" w:rsidRDefault="00B05D19" w:rsidP="007C6B61">
      <w:pPr>
        <w:pStyle w:val="a"/>
      </w:pPr>
      <w:bookmarkStart w:id="142" w:name="_Ref235818574"/>
      <w:r w:rsidRPr="00495BD9">
        <w:t>I. Kostrikov, A. Nair, and S. Levine, “Offline reinforcement learning with implicit Q-learning,” in Proc. ICLR, 2022.</w:t>
      </w:r>
      <w:bookmarkEnd w:id="142"/>
    </w:p>
    <w:p w14:paraId="79367E5B" w14:textId="3771EE7D" w:rsidR="005F4CC8" w:rsidRPr="00495BD9" w:rsidRDefault="00A73B75" w:rsidP="007C6B61">
      <w:pPr>
        <w:pStyle w:val="a"/>
      </w:pPr>
      <w:bookmarkStart w:id="143" w:name="_Ref235818584"/>
      <w:r w:rsidRPr="00495BD9">
        <w:t xml:space="preserve">H. Zhang, J. Shao, Y. Jiang, S. He, G. Zhang, and X. Ji, “State deviation correction for offline </w:t>
      </w:r>
      <w:r w:rsidRPr="00495BD9">
        <w:lastRenderedPageBreak/>
        <w:t xml:space="preserve">reinforcement learning,” in Proc. AAAI, vol. 36, no. 8, 2022, pp. 9022–9030, </w:t>
      </w:r>
      <w:proofErr w:type="spellStart"/>
      <w:r w:rsidRPr="00495BD9">
        <w:t>doi</w:t>
      </w:r>
      <w:proofErr w:type="spellEnd"/>
      <w:r w:rsidRPr="00495BD9">
        <w:t>: 10.1609/</w:t>
      </w:r>
      <w:proofErr w:type="gramStart"/>
      <w:r w:rsidRPr="00495BD9">
        <w:t>aaai.v</w:t>
      </w:r>
      <w:proofErr w:type="gramEnd"/>
      <w:r w:rsidRPr="00495BD9">
        <w:t>36i8.20886.</w:t>
      </w:r>
      <w:bookmarkEnd w:id="143"/>
    </w:p>
    <w:p w14:paraId="3A9A6178" w14:textId="36C5B30F" w:rsidR="005F4CC8" w:rsidRPr="00495BD9" w:rsidRDefault="00940EBB" w:rsidP="007C6B61">
      <w:pPr>
        <w:pStyle w:val="a"/>
      </w:pPr>
      <w:bookmarkStart w:id="144" w:name="_Ref235818705"/>
      <w:r w:rsidRPr="00495BD9">
        <w:t>C. Gao, K. Xu, L. Liu, D. Ye, P. Zhao, and Z. Xu, “Robust offline reinforcement learning with gradient penalty and constraint relaxation,” 2022, arXiv:2210.10469.</w:t>
      </w:r>
      <w:bookmarkEnd w:id="144"/>
    </w:p>
    <w:p w14:paraId="4F9A0E89" w14:textId="19795416" w:rsidR="005F4CC8" w:rsidRPr="00495BD9" w:rsidRDefault="005B0C73" w:rsidP="007C6B61">
      <w:pPr>
        <w:pStyle w:val="a"/>
      </w:pPr>
      <w:bookmarkStart w:id="145" w:name="_Ref235818768"/>
      <w:r w:rsidRPr="00495BD9">
        <w:t>E. Todorov, T. Erez, and Y. Tassa, “</w:t>
      </w:r>
      <w:proofErr w:type="spellStart"/>
      <w:r w:rsidRPr="00495BD9">
        <w:t>MuJoCo</w:t>
      </w:r>
      <w:proofErr w:type="spellEnd"/>
      <w:r w:rsidRPr="00495BD9">
        <w:t xml:space="preserve">: A physics engine for model-based control,” in Proc. IROS, 2012, pp. 5026–5033, </w:t>
      </w:r>
      <w:proofErr w:type="spellStart"/>
      <w:r w:rsidRPr="00495BD9">
        <w:t>doi</w:t>
      </w:r>
      <w:proofErr w:type="spellEnd"/>
      <w:r w:rsidRPr="00495BD9">
        <w:t>: 10.1109/IROS.2012.6386109.</w:t>
      </w:r>
      <w:bookmarkEnd w:id="145"/>
    </w:p>
    <w:p w14:paraId="7C930539" w14:textId="79EF0B1A" w:rsidR="005F4CC8" w:rsidRPr="00495BD9" w:rsidRDefault="00E7600D" w:rsidP="007C6B61">
      <w:pPr>
        <w:pStyle w:val="a"/>
      </w:pPr>
      <w:bookmarkStart w:id="146" w:name="_Ref235818832"/>
      <w:r w:rsidRPr="00495BD9">
        <w:t>J. Fu, A. Kumar, O. Nachum, G. Tucker, and S. Levine, “D4RL: Datasets for deep data-driven reinforcement learning,” 2020, arXiv:2004.07219.</w:t>
      </w:r>
      <w:bookmarkEnd w:id="146"/>
    </w:p>
    <w:p w14:paraId="43AB3E71" w14:textId="1AEC76B7" w:rsidR="00550909" w:rsidRPr="00495BD9" w:rsidRDefault="00847E67" w:rsidP="005F4CC8">
      <w:pPr>
        <w:sectPr w:rsidR="00550909" w:rsidRPr="00495BD9" w:rsidSect="002D3168">
          <w:headerReference w:type="default" r:id="rId32"/>
          <w:pgSz w:w="11906" w:h="16838"/>
          <w:pgMar w:top="1418" w:right="1134" w:bottom="1418" w:left="1134" w:header="851" w:footer="992" w:gutter="0"/>
          <w:cols w:space="425"/>
          <w:docGrid w:type="lines" w:linePitch="360"/>
        </w:sectPr>
      </w:pPr>
      <w:r w:rsidRPr="00495BD9">
        <w:tab/>
      </w:r>
    </w:p>
    <w:p w14:paraId="5ACA7394" w14:textId="77777777" w:rsidR="00B04DC8" w:rsidRPr="00495BD9" w:rsidRDefault="00B04DC8" w:rsidP="005F4CC8"/>
    <w:sectPr w:rsidR="00B04DC8" w:rsidRPr="00495BD9" w:rsidSect="002D3168">
      <w:headerReference w:type="default" r:id="rId33"/>
      <w:footerReference w:type="default" r:id="rId34"/>
      <w:pgSz w:w="11906" w:h="16838"/>
      <w:pgMar w:top="1418" w:right="1134" w:bottom="1418" w:left="1134"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76BB" w14:textId="77777777" w:rsidR="00407153" w:rsidRDefault="00407153" w:rsidP="00352E3A">
      <w:pPr>
        <w:spacing w:after="0" w:line="240" w:lineRule="auto"/>
      </w:pPr>
      <w:r>
        <w:separator/>
      </w:r>
    </w:p>
  </w:endnote>
  <w:endnote w:type="continuationSeparator" w:id="0">
    <w:p w14:paraId="340FD3B9" w14:textId="77777777" w:rsidR="00407153" w:rsidRDefault="00407153" w:rsidP="0035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9EF4" w14:textId="3AFE18FE" w:rsidR="0084067B" w:rsidRDefault="0084067B">
    <w:pPr>
      <w:pStyle w:val="af3"/>
      <w:jc w:val="center"/>
    </w:pPr>
  </w:p>
  <w:p w14:paraId="6E00A11F" w14:textId="77777777" w:rsidR="0084067B" w:rsidRDefault="0084067B">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55696"/>
      <w:docPartObj>
        <w:docPartGallery w:val="Page Numbers (Bottom of Page)"/>
        <w:docPartUnique/>
      </w:docPartObj>
    </w:sdtPr>
    <w:sdtContent>
      <w:p w14:paraId="06741114" w14:textId="77777777" w:rsidR="00C529A9" w:rsidRDefault="00C529A9">
        <w:pPr>
          <w:pStyle w:val="af3"/>
          <w:jc w:val="center"/>
        </w:pPr>
        <w:r>
          <w:fldChar w:fldCharType="begin"/>
        </w:r>
        <w:r>
          <w:instrText>PAGE   \* MERGEFORMAT</w:instrText>
        </w:r>
        <w:r>
          <w:fldChar w:fldCharType="separate"/>
        </w:r>
        <w:r w:rsidRPr="000A1E78">
          <w:rPr>
            <w:noProof/>
            <w:lang w:val="zh-TW"/>
          </w:rPr>
          <w:t>viii</w:t>
        </w:r>
        <w:r>
          <w:fldChar w:fldCharType="end"/>
        </w:r>
      </w:p>
    </w:sdtContent>
  </w:sdt>
  <w:p w14:paraId="2DBFE4C3" w14:textId="77777777" w:rsidR="00C529A9" w:rsidRDefault="00C529A9">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524"/>
      <w:docPartObj>
        <w:docPartGallery w:val="Page Numbers (Bottom of Page)"/>
        <w:docPartUnique/>
      </w:docPartObj>
    </w:sdtPr>
    <w:sdtContent>
      <w:p w14:paraId="242E96E8" w14:textId="59F0EB88" w:rsidR="0084067B" w:rsidRDefault="0084067B">
        <w:pPr>
          <w:pStyle w:val="af3"/>
          <w:ind w:firstLine="400"/>
          <w:jc w:val="center"/>
        </w:pPr>
        <w:r>
          <w:fldChar w:fldCharType="begin"/>
        </w:r>
        <w:r>
          <w:instrText>PAGE   \* MERGEFORMAT</w:instrText>
        </w:r>
        <w:r>
          <w:fldChar w:fldCharType="separate"/>
        </w:r>
        <w:r w:rsidR="000A1E78" w:rsidRPr="000A1E78">
          <w:rPr>
            <w:noProof/>
            <w:lang w:val="zh-TW"/>
          </w:rPr>
          <w:t>x</w:t>
        </w:r>
        <w:r>
          <w:fldChar w:fldCharType="end"/>
        </w:r>
      </w:p>
    </w:sdtContent>
  </w:sdt>
  <w:p w14:paraId="2A5FFEE6" w14:textId="77777777" w:rsidR="0084067B" w:rsidRDefault="0084067B">
    <w:pPr>
      <w:pStyle w:val="af3"/>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3A26" w14:textId="180BE461" w:rsidR="0084067B" w:rsidRDefault="0084067B">
    <w:pPr>
      <w:pStyle w:val="af3"/>
      <w:ind w:firstLine="400"/>
      <w:jc w:val="center"/>
    </w:pPr>
  </w:p>
  <w:p w14:paraId="68C19C5E" w14:textId="77777777" w:rsidR="0084067B" w:rsidRDefault="0084067B">
    <w:pPr>
      <w:pStyle w:val="af3"/>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1D685" w14:textId="77777777" w:rsidR="00407153" w:rsidRDefault="00407153" w:rsidP="00352E3A">
      <w:pPr>
        <w:spacing w:after="0" w:line="240" w:lineRule="auto"/>
      </w:pPr>
      <w:r>
        <w:separator/>
      </w:r>
    </w:p>
  </w:footnote>
  <w:footnote w:type="continuationSeparator" w:id="0">
    <w:p w14:paraId="3736C088" w14:textId="77777777" w:rsidR="00407153" w:rsidRDefault="00407153" w:rsidP="00352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681E" w14:textId="2862CBAE" w:rsidR="0084067B" w:rsidRDefault="00000000">
    <w:pPr>
      <w:pStyle w:val="af1"/>
    </w:pPr>
    <w:r>
      <w:rPr>
        <w:noProof/>
      </w:rPr>
      <w:pict w14:anchorId="712C9E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0" o:spid="_x0000_s1051" type="#_x0000_t75" style="position:absolute;margin-left:0;margin-top:0;width:335.25pt;height:335.2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A146" w14:textId="637B123D" w:rsidR="0084067B" w:rsidRDefault="0084067B">
    <w:pPr>
      <w:pStyle w:val="af1"/>
    </w:pPr>
    <w:r>
      <w:rPr>
        <w:rFonts w:hint="eastAsia"/>
      </w:rPr>
      <w:t xml:space="preserve">1 </w:t>
    </w:r>
    <w:r>
      <w:rPr>
        <w:rFonts w:hint="eastAsia"/>
      </w:rPr>
      <w:t>封面</w:t>
    </w:r>
    <w:r w:rsidR="00000000">
      <w:rPr>
        <w:noProof/>
      </w:rPr>
      <w:pict w14:anchorId="7B376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1" o:spid="_x0000_s1052" type="#_x0000_t75" style="position:absolute;margin-left:0;margin-top:0;width:335.25pt;height:335.2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1A9C" w14:textId="29E2FCAB" w:rsidR="0084067B" w:rsidRDefault="00000000">
    <w:pPr>
      <w:pStyle w:val="af1"/>
    </w:pPr>
    <w:r>
      <w:rPr>
        <w:noProof/>
      </w:rPr>
      <w:pict w14:anchorId="0403FF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09" o:spid="_x0000_s1050" type="#_x0000_t75" style="position:absolute;margin-left:0;margin-top:0;width:335.25pt;height:335.2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C59E" w14:textId="02EE7C61" w:rsidR="0084067B" w:rsidRDefault="0084067B">
    <w:pPr>
      <w:pStyle w:val="af1"/>
    </w:pPr>
    <w:r>
      <w:rPr>
        <w:rFonts w:hint="eastAsia"/>
      </w:rPr>
      <w:t xml:space="preserve">2 </w:t>
    </w:r>
    <w:r>
      <w:rPr>
        <w:rFonts w:hint="eastAsia"/>
      </w:rPr>
      <w:t>書名頁</w:t>
    </w:r>
    <w:r w:rsidR="00000000">
      <w:rPr>
        <w:noProof/>
      </w:rPr>
      <w:pict w14:anchorId="5958B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margin-left:0;margin-top:0;width:335.25pt;height:335.25pt;z-index:-251651072;mso-position-horizontal:center;mso-position-horizontal-relative:margin;mso-position-vertical:center;mso-position-vertical-relative:margin" o:allowincell="f">
          <v:imagedata r:id="rId1" o:title="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ECC5" w14:textId="469981B8" w:rsidR="0084067B" w:rsidRDefault="0084067B">
    <w:pPr>
      <w:pStyle w:val="af1"/>
    </w:pPr>
    <w:r>
      <w:rPr>
        <w:rFonts w:hint="eastAsia"/>
      </w:rPr>
      <w:t xml:space="preserve">5 </w:t>
    </w:r>
    <w:r>
      <w:rPr>
        <w:rFonts w:hint="eastAsia"/>
      </w:rPr>
      <w:t>中文摘要</w:t>
    </w:r>
    <w:r w:rsidR="00000000">
      <w:rPr>
        <w:noProof/>
      </w:rPr>
      <w:pict w14:anchorId="7BBEB0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0;margin-top:0;width:335.25pt;height:335.25pt;z-index:-251649024;mso-position-horizontal:center;mso-position-horizontal-relative:margin;mso-position-vertical:center;mso-position-vertical-relative:margin" o:allowincell="f">
          <v:imagedata r:id="rId1" o:title="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6FBE" w14:textId="77777777" w:rsidR="0084067B" w:rsidRDefault="0084067B">
    <w:pPr>
      <w:pStyle w:val="af1"/>
    </w:pPr>
    <w:r>
      <w:rPr>
        <w:rFonts w:hint="eastAsia"/>
      </w:rPr>
      <w:t xml:space="preserve">5 </w:t>
    </w:r>
    <w:r>
      <w:rPr>
        <w:rFonts w:hint="eastAsia"/>
      </w:rPr>
      <w:t>中文摘要</w:t>
    </w:r>
    <w:r w:rsidR="00000000">
      <w:rPr>
        <w:noProof/>
      </w:rPr>
      <w:pict w14:anchorId="265B2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position:absolute;margin-left:0;margin-top:0;width:335.25pt;height:335.25pt;z-index:-251636736;mso-position-horizontal:center;mso-position-horizontal-relative:margin;mso-position-vertical:center;mso-position-vertical-relative:margin" o:allowincell="f">
          <v:imagedata r:id="rId1" o:title="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2364" w14:textId="29A70CB5" w:rsidR="0084067B" w:rsidRDefault="0084067B">
    <w:pPr>
      <w:pStyle w:val="af1"/>
    </w:pPr>
    <w:r>
      <w:rPr>
        <w:rFonts w:hint="eastAsia"/>
      </w:rPr>
      <w:t xml:space="preserve">6 </w:t>
    </w:r>
    <w:r>
      <w:rPr>
        <w:rFonts w:hint="eastAsia"/>
      </w:rPr>
      <w:t>英文摘要</w:t>
    </w:r>
    <w:r w:rsidR="00000000">
      <w:rPr>
        <w:noProof/>
      </w:rPr>
      <w:pict w14:anchorId="55286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margin-left:0;margin-top:0;width:335.25pt;height:335.25pt;z-index:-251634688;mso-position-horizontal:center;mso-position-horizontal-relative:margin;mso-position-vertical:center;mso-position-vertical-relative:margin" o:allowincell="f">
          <v:imagedata r:id="rId1" o:title="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AFB7" w14:textId="46554B9A" w:rsidR="0084067B" w:rsidRDefault="0084067B">
    <w:pPr>
      <w:pStyle w:val="af1"/>
    </w:pPr>
    <w:r>
      <w:rPr>
        <w:rFonts w:hint="eastAsia"/>
      </w:rPr>
      <w:t xml:space="preserve">7 </w:t>
    </w:r>
    <w:r>
      <w:rPr>
        <w:rFonts w:hint="eastAsia"/>
      </w:rPr>
      <w:t>目次</w:t>
    </w:r>
    <w:r w:rsidR="00000000">
      <w:rPr>
        <w:noProof/>
      </w:rPr>
      <w:pict w14:anchorId="1E6B7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8" type="#_x0000_t75" style="position:absolute;margin-left:0;margin-top:0;width:335.25pt;height:335.25pt;z-index:-251646976;mso-position-horizontal:center;mso-position-horizontal-relative:margin;mso-position-vertical:center;mso-position-vertical-relative:margin" o:allowincell="f">
          <v:imagedata r:id="rId1" o:title="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A6F7" w14:textId="703729A7" w:rsidR="0084067B" w:rsidRDefault="00000000">
    <w:pPr>
      <w:pStyle w:val="af1"/>
    </w:pPr>
    <w:r>
      <w:rPr>
        <w:noProof/>
      </w:rPr>
      <w:pict w14:anchorId="0F45CC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3" o:spid="_x0000_s1054" type="#_x0000_t75" style="position:absolute;margin-left:0;margin-top:0;width:335.25pt;height:335.25pt;z-index:-251654144;mso-position-horizontal:center;mso-position-horizontal-relative:margin;mso-position-vertical:center;mso-position-vertical-relative:margin" o:allowincell="f">
          <v:imagedata r:id="rId1" o:title="logo"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7411" w14:textId="2C59F0BE" w:rsidR="0084067B" w:rsidRDefault="0084067B">
    <w:pPr>
      <w:pStyle w:val="af1"/>
    </w:pPr>
    <w:r>
      <w:rPr>
        <w:rFonts w:hint="eastAsia"/>
      </w:rPr>
      <w:t xml:space="preserve">8 </w:t>
    </w:r>
    <w:proofErr w:type="gramStart"/>
    <w:r>
      <w:rPr>
        <w:rFonts w:hint="eastAsia"/>
      </w:rPr>
      <w:t>表次</w:t>
    </w:r>
    <w:proofErr w:type="gramEnd"/>
    <w:r w:rsidR="00000000">
      <w:rPr>
        <w:noProof/>
      </w:rPr>
      <w:pict w14:anchorId="73630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4" o:spid="_x0000_s1055" type="#_x0000_t75" style="position:absolute;margin-left:0;margin-top:0;width:335.25pt;height:335.25pt;z-index:-251653120;mso-position-horizontal:center;mso-position-horizontal-relative:margin;mso-position-vertical:center;mso-position-vertical-relative:margin" o:allowincell="f">
          <v:imagedata r:id="rId1" o:title="logo"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964C" w14:textId="18BC5BE9" w:rsidR="0084067B" w:rsidRDefault="00000000">
    <w:pPr>
      <w:pStyle w:val="af1"/>
    </w:pPr>
    <w:r>
      <w:rPr>
        <w:noProof/>
      </w:rPr>
      <w:pict w14:anchorId="0D1EC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890612" o:spid="_x0000_s1053" type="#_x0000_t75" style="position:absolute;margin-left:0;margin-top:0;width:335.25pt;height:335.25pt;z-index:-251655168;mso-position-horizontal:center;mso-position-horizontal-relative:margin;mso-position-vertical:center;mso-position-vertical-relative:margin" o:allowincell="f">
          <v:imagedata r:id="rId1" o:title="logo"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C957" w14:textId="4F199B23" w:rsidR="0084067B" w:rsidRDefault="0084067B">
    <w:pPr>
      <w:pStyle w:val="af1"/>
    </w:pPr>
    <w:r>
      <w:rPr>
        <w:rFonts w:hint="eastAsia"/>
      </w:rPr>
      <w:t xml:space="preserve">9 </w:t>
    </w:r>
    <w:proofErr w:type="gramStart"/>
    <w:r>
      <w:rPr>
        <w:rFonts w:hint="eastAsia"/>
      </w:rPr>
      <w:t>圖次</w:t>
    </w:r>
    <w:proofErr w:type="gramEnd"/>
    <w:r>
      <w:rPr>
        <w:noProof/>
      </w:rPr>
      <w:t xml:space="preserve"> </w:t>
    </w:r>
    <w:r>
      <w:rPr>
        <w:noProof/>
      </w:rPr>
      <w:drawing>
        <wp:anchor distT="0" distB="0" distL="114300" distR="114300" simplePos="0" relativeHeight="251671552" behindDoc="1" locked="0" layoutInCell="0" allowOverlap="1" wp14:anchorId="4C2F58E3" wp14:editId="76B66A51">
          <wp:simplePos x="0" y="0"/>
          <wp:positionH relativeFrom="margin">
            <wp:align>center</wp:align>
          </wp:positionH>
          <wp:positionV relativeFrom="margin">
            <wp:align>center</wp:align>
          </wp:positionV>
          <wp:extent cx="4257675" cy="4257675"/>
          <wp:effectExtent l="0" t="0" r="9525" b="9525"/>
          <wp:wrapNone/>
          <wp:docPr id="14627122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257675" cy="42576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3EA7" w14:textId="44EECEA1" w:rsidR="0084067B" w:rsidRDefault="0084067B">
    <w:pPr>
      <w:pStyle w:val="af1"/>
    </w:pPr>
    <w:r>
      <w:rPr>
        <w:rFonts w:hint="eastAsia"/>
      </w:rPr>
      <w:t xml:space="preserve">10 </w:t>
    </w:r>
    <w:r>
      <w:rPr>
        <w:rFonts w:hint="eastAsia"/>
      </w:rPr>
      <w:t>論文本文</w:t>
    </w:r>
    <w:r>
      <w:rPr>
        <w:noProof/>
      </w:rPr>
      <w:t xml:space="preserve"> </w:t>
    </w:r>
    <w:r w:rsidR="00000000">
      <w:rPr>
        <w:noProof/>
      </w:rPr>
      <w:pict w14:anchorId="715BF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0" type="#_x0000_t75" style="position:absolute;margin-left:0;margin-top:0;width:335.25pt;height:335.25pt;z-index:-251642880;mso-position-horizontal:center;mso-position-horizontal-relative:margin;mso-position-vertical:center;mso-position-vertical-relative:margin" o:allowincell="f">
          <v:imagedata r:id="rId1" o:title="logo"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4A2C" w14:textId="319B67CD" w:rsidR="0084067B" w:rsidRDefault="0084067B">
    <w:pPr>
      <w:pStyle w:val="af1"/>
    </w:pPr>
    <w:r>
      <w:rPr>
        <w:rFonts w:hint="eastAsia"/>
      </w:rPr>
      <w:t xml:space="preserve">11 </w:t>
    </w:r>
    <w:r>
      <w:rPr>
        <w:rFonts w:hint="eastAsia"/>
      </w:rPr>
      <w:t>參考文獻</w:t>
    </w:r>
    <w:r w:rsidR="00000000">
      <w:rPr>
        <w:noProof/>
      </w:rPr>
      <w:pict w14:anchorId="5410B8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1" type="#_x0000_t75" style="position:absolute;margin-left:0;margin-top:0;width:335.25pt;height:335.25pt;z-index:-251640832;mso-position-horizontal:center;mso-position-horizontal-relative:margin;mso-position-vertical:center;mso-position-vertical-relative:margin" o:allowincell="f">
          <v:imagedata r:id="rId1" o:title="logo"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7F40" w14:textId="16C0195E" w:rsidR="0084067B" w:rsidRDefault="0084067B">
    <w:pPr>
      <w:pStyle w:val="af1"/>
    </w:pPr>
    <w:r>
      <w:rPr>
        <w:rFonts w:hint="eastAsia"/>
      </w:rPr>
      <w:t xml:space="preserve">13 </w:t>
    </w:r>
    <w:r>
      <w:rPr>
        <w:rFonts w:hint="eastAsia"/>
      </w:rPr>
      <w:t>封底</w:t>
    </w:r>
    <w:r w:rsidR="00000000">
      <w:rPr>
        <w:noProof/>
      </w:rPr>
      <w:pict w14:anchorId="575786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style="position:absolute;margin-left:0;margin-top:0;width:335.25pt;height:335.25pt;z-index:-251638784;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A7980"/>
    <w:multiLevelType w:val="hybridMultilevel"/>
    <w:tmpl w:val="F3C6AD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135134"/>
    <w:multiLevelType w:val="hybridMultilevel"/>
    <w:tmpl w:val="1040B388"/>
    <w:lvl w:ilvl="0" w:tplc="04090001">
      <w:start w:val="1"/>
      <w:numFmt w:val="bullet"/>
      <w:lvlText w:val=""/>
      <w:lvlJc w:val="left"/>
      <w:pPr>
        <w:ind w:left="964" w:hanging="480"/>
      </w:pPr>
      <w:rPr>
        <w:rFonts w:ascii="Wingdings" w:hAnsi="Wingdings" w:hint="default"/>
      </w:rPr>
    </w:lvl>
    <w:lvl w:ilvl="1" w:tplc="04090003" w:tentative="1">
      <w:start w:val="1"/>
      <w:numFmt w:val="bullet"/>
      <w:lvlText w:val=""/>
      <w:lvlJc w:val="left"/>
      <w:pPr>
        <w:ind w:left="1444" w:hanging="480"/>
      </w:pPr>
      <w:rPr>
        <w:rFonts w:ascii="Wingdings" w:hAnsi="Wingdings" w:hint="default"/>
      </w:rPr>
    </w:lvl>
    <w:lvl w:ilvl="2" w:tplc="04090005" w:tentative="1">
      <w:start w:val="1"/>
      <w:numFmt w:val="bullet"/>
      <w:lvlText w:val=""/>
      <w:lvlJc w:val="left"/>
      <w:pPr>
        <w:ind w:left="1924" w:hanging="480"/>
      </w:pPr>
      <w:rPr>
        <w:rFonts w:ascii="Wingdings" w:hAnsi="Wingdings" w:hint="default"/>
      </w:rPr>
    </w:lvl>
    <w:lvl w:ilvl="3" w:tplc="04090001" w:tentative="1">
      <w:start w:val="1"/>
      <w:numFmt w:val="bullet"/>
      <w:lvlText w:val=""/>
      <w:lvlJc w:val="left"/>
      <w:pPr>
        <w:ind w:left="2404" w:hanging="480"/>
      </w:pPr>
      <w:rPr>
        <w:rFonts w:ascii="Wingdings" w:hAnsi="Wingdings" w:hint="default"/>
      </w:rPr>
    </w:lvl>
    <w:lvl w:ilvl="4" w:tplc="04090003" w:tentative="1">
      <w:start w:val="1"/>
      <w:numFmt w:val="bullet"/>
      <w:lvlText w:val=""/>
      <w:lvlJc w:val="left"/>
      <w:pPr>
        <w:ind w:left="2884" w:hanging="480"/>
      </w:pPr>
      <w:rPr>
        <w:rFonts w:ascii="Wingdings" w:hAnsi="Wingdings" w:hint="default"/>
      </w:rPr>
    </w:lvl>
    <w:lvl w:ilvl="5" w:tplc="04090005" w:tentative="1">
      <w:start w:val="1"/>
      <w:numFmt w:val="bullet"/>
      <w:lvlText w:val=""/>
      <w:lvlJc w:val="left"/>
      <w:pPr>
        <w:ind w:left="3364" w:hanging="480"/>
      </w:pPr>
      <w:rPr>
        <w:rFonts w:ascii="Wingdings" w:hAnsi="Wingdings" w:hint="default"/>
      </w:rPr>
    </w:lvl>
    <w:lvl w:ilvl="6" w:tplc="04090001" w:tentative="1">
      <w:start w:val="1"/>
      <w:numFmt w:val="bullet"/>
      <w:lvlText w:val=""/>
      <w:lvlJc w:val="left"/>
      <w:pPr>
        <w:ind w:left="3844" w:hanging="480"/>
      </w:pPr>
      <w:rPr>
        <w:rFonts w:ascii="Wingdings" w:hAnsi="Wingdings" w:hint="default"/>
      </w:rPr>
    </w:lvl>
    <w:lvl w:ilvl="7" w:tplc="04090003" w:tentative="1">
      <w:start w:val="1"/>
      <w:numFmt w:val="bullet"/>
      <w:lvlText w:val=""/>
      <w:lvlJc w:val="left"/>
      <w:pPr>
        <w:ind w:left="4324" w:hanging="480"/>
      </w:pPr>
      <w:rPr>
        <w:rFonts w:ascii="Wingdings" w:hAnsi="Wingdings" w:hint="default"/>
      </w:rPr>
    </w:lvl>
    <w:lvl w:ilvl="8" w:tplc="04090005" w:tentative="1">
      <w:start w:val="1"/>
      <w:numFmt w:val="bullet"/>
      <w:lvlText w:val=""/>
      <w:lvlJc w:val="left"/>
      <w:pPr>
        <w:ind w:left="4804" w:hanging="480"/>
      </w:pPr>
      <w:rPr>
        <w:rFonts w:ascii="Wingdings" w:hAnsi="Wingdings" w:hint="default"/>
      </w:rPr>
    </w:lvl>
  </w:abstractNum>
  <w:abstractNum w:abstractNumId="2" w15:restartNumberingAfterBreak="0">
    <w:nsid w:val="240877B6"/>
    <w:multiLevelType w:val="multilevel"/>
    <w:tmpl w:val="6B0E618C"/>
    <w:lvl w:ilvl="0">
      <w:start w:val="1"/>
      <w:numFmt w:val="taiwaneseCountingThousand"/>
      <w:pStyle w:val="1"/>
      <w:suff w:val="nothing"/>
      <w:lvlText w:val="第%1章 "/>
      <w:lvlJc w:val="center"/>
      <w:pPr>
        <w:ind w:left="0" w:firstLine="0"/>
      </w:pPr>
      <w:rPr>
        <w:rFonts w:hint="eastAsia"/>
      </w:rPr>
    </w:lvl>
    <w:lvl w:ilvl="1">
      <w:start w:val="1"/>
      <w:numFmt w:val="decimal"/>
      <w:pStyle w:val="2"/>
      <w:isLgl/>
      <w:suff w:val="nothing"/>
      <w:lvlText w:val="%1.%2 "/>
      <w:lvlJc w:val="left"/>
      <w:pPr>
        <w:ind w:left="0" w:firstLine="0"/>
      </w:pPr>
      <w:rPr>
        <w:rFonts w:hint="eastAsia"/>
      </w:rPr>
    </w:lvl>
    <w:lvl w:ilvl="2">
      <w:start w:val="1"/>
      <w:numFmt w:val="decimal"/>
      <w:pStyle w:val="3"/>
      <w:isLgl/>
      <w:suff w:val="nothing"/>
      <w:lvlText w:val="%1.%2.%3 "/>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BE659AC"/>
    <w:multiLevelType w:val="hybridMultilevel"/>
    <w:tmpl w:val="C96CDD82"/>
    <w:lvl w:ilvl="0" w:tplc="1AAE0A5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3AC1357C"/>
    <w:multiLevelType w:val="hybridMultilevel"/>
    <w:tmpl w:val="38EC2138"/>
    <w:lvl w:ilvl="0" w:tplc="04090001">
      <w:start w:val="1"/>
      <w:numFmt w:val="bullet"/>
      <w:lvlText w:val=""/>
      <w:lvlJc w:val="left"/>
      <w:pPr>
        <w:ind w:left="966" w:hanging="480"/>
      </w:pPr>
      <w:rPr>
        <w:rFonts w:ascii="Wingdings" w:hAnsi="Wingdings" w:hint="default"/>
      </w:rPr>
    </w:lvl>
    <w:lvl w:ilvl="1" w:tplc="04090003" w:tentative="1">
      <w:start w:val="1"/>
      <w:numFmt w:val="bullet"/>
      <w:lvlText w:val=""/>
      <w:lvlJc w:val="left"/>
      <w:pPr>
        <w:ind w:left="1446" w:hanging="480"/>
      </w:pPr>
      <w:rPr>
        <w:rFonts w:ascii="Wingdings" w:hAnsi="Wingdings" w:hint="default"/>
      </w:rPr>
    </w:lvl>
    <w:lvl w:ilvl="2" w:tplc="04090005" w:tentative="1">
      <w:start w:val="1"/>
      <w:numFmt w:val="bullet"/>
      <w:lvlText w:val=""/>
      <w:lvlJc w:val="left"/>
      <w:pPr>
        <w:ind w:left="1926" w:hanging="480"/>
      </w:pPr>
      <w:rPr>
        <w:rFonts w:ascii="Wingdings" w:hAnsi="Wingdings" w:hint="default"/>
      </w:rPr>
    </w:lvl>
    <w:lvl w:ilvl="3" w:tplc="04090001" w:tentative="1">
      <w:start w:val="1"/>
      <w:numFmt w:val="bullet"/>
      <w:lvlText w:val=""/>
      <w:lvlJc w:val="left"/>
      <w:pPr>
        <w:ind w:left="2406" w:hanging="480"/>
      </w:pPr>
      <w:rPr>
        <w:rFonts w:ascii="Wingdings" w:hAnsi="Wingdings" w:hint="default"/>
      </w:rPr>
    </w:lvl>
    <w:lvl w:ilvl="4" w:tplc="04090003" w:tentative="1">
      <w:start w:val="1"/>
      <w:numFmt w:val="bullet"/>
      <w:lvlText w:val=""/>
      <w:lvlJc w:val="left"/>
      <w:pPr>
        <w:ind w:left="2886" w:hanging="480"/>
      </w:pPr>
      <w:rPr>
        <w:rFonts w:ascii="Wingdings" w:hAnsi="Wingdings" w:hint="default"/>
      </w:rPr>
    </w:lvl>
    <w:lvl w:ilvl="5" w:tplc="04090005" w:tentative="1">
      <w:start w:val="1"/>
      <w:numFmt w:val="bullet"/>
      <w:lvlText w:val=""/>
      <w:lvlJc w:val="left"/>
      <w:pPr>
        <w:ind w:left="3366" w:hanging="480"/>
      </w:pPr>
      <w:rPr>
        <w:rFonts w:ascii="Wingdings" w:hAnsi="Wingdings" w:hint="default"/>
      </w:rPr>
    </w:lvl>
    <w:lvl w:ilvl="6" w:tplc="04090001" w:tentative="1">
      <w:start w:val="1"/>
      <w:numFmt w:val="bullet"/>
      <w:lvlText w:val=""/>
      <w:lvlJc w:val="left"/>
      <w:pPr>
        <w:ind w:left="3846" w:hanging="480"/>
      </w:pPr>
      <w:rPr>
        <w:rFonts w:ascii="Wingdings" w:hAnsi="Wingdings" w:hint="default"/>
      </w:rPr>
    </w:lvl>
    <w:lvl w:ilvl="7" w:tplc="04090003" w:tentative="1">
      <w:start w:val="1"/>
      <w:numFmt w:val="bullet"/>
      <w:lvlText w:val=""/>
      <w:lvlJc w:val="left"/>
      <w:pPr>
        <w:ind w:left="4326" w:hanging="480"/>
      </w:pPr>
      <w:rPr>
        <w:rFonts w:ascii="Wingdings" w:hAnsi="Wingdings" w:hint="default"/>
      </w:rPr>
    </w:lvl>
    <w:lvl w:ilvl="8" w:tplc="04090005" w:tentative="1">
      <w:start w:val="1"/>
      <w:numFmt w:val="bullet"/>
      <w:lvlText w:val=""/>
      <w:lvlJc w:val="left"/>
      <w:pPr>
        <w:ind w:left="4806" w:hanging="480"/>
      </w:pPr>
      <w:rPr>
        <w:rFonts w:ascii="Wingdings" w:hAnsi="Wingdings" w:hint="default"/>
      </w:rPr>
    </w:lvl>
  </w:abstractNum>
  <w:abstractNum w:abstractNumId="5" w15:restartNumberingAfterBreak="0">
    <w:nsid w:val="413E2EB5"/>
    <w:multiLevelType w:val="hybridMultilevel"/>
    <w:tmpl w:val="1918191C"/>
    <w:lvl w:ilvl="0" w:tplc="E4205C1A">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6" w15:restartNumberingAfterBreak="0">
    <w:nsid w:val="41517F3E"/>
    <w:multiLevelType w:val="hybridMultilevel"/>
    <w:tmpl w:val="911413F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42F15E11"/>
    <w:multiLevelType w:val="hybridMultilevel"/>
    <w:tmpl w:val="3F34147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FEA6D66C">
      <w:numFmt w:val="bullet"/>
      <w:lvlText w:val="-"/>
      <w:lvlJc w:val="left"/>
      <w:pPr>
        <w:ind w:left="1320" w:hanging="360"/>
      </w:pPr>
      <w:rPr>
        <w:rFonts w:ascii="Calibri" w:eastAsiaTheme="minorEastAsia" w:hAnsi="Calibri" w:cs="Calibri"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34D1978"/>
    <w:multiLevelType w:val="hybridMultilevel"/>
    <w:tmpl w:val="749289E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455A45DF"/>
    <w:multiLevelType w:val="hybridMultilevel"/>
    <w:tmpl w:val="C4AA2830"/>
    <w:lvl w:ilvl="0" w:tplc="03BA3E36">
      <w:start w:val="1"/>
      <w:numFmt w:val="decimal"/>
      <w:pStyle w:val="a"/>
      <w:lvlText w:val="[%1] "/>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3A76CAB"/>
    <w:multiLevelType w:val="hybridMultilevel"/>
    <w:tmpl w:val="56E4D2C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5D0C500C"/>
    <w:multiLevelType w:val="hybridMultilevel"/>
    <w:tmpl w:val="F138A038"/>
    <w:lvl w:ilvl="0" w:tplc="1AAE0A5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D4271B1"/>
    <w:multiLevelType w:val="multilevel"/>
    <w:tmpl w:val="43929836"/>
    <w:lvl w:ilvl="0">
      <w:start w:val="1"/>
      <w:numFmt w:val="taiwaneseCountingThousand"/>
      <w:lvlText w:val="第%1章 "/>
      <w:lvlJc w:val="left"/>
      <w:pPr>
        <w:ind w:left="425" w:hanging="425"/>
      </w:pPr>
      <w:rPr>
        <w:rFonts w:hint="eastAsia"/>
      </w:rPr>
    </w:lvl>
    <w:lvl w:ilvl="1">
      <w:start w:val="1"/>
      <w:numFmt w:val="taiwaneseCountingThousand"/>
      <w:lvlText w:val="第%2節 "/>
      <w:lvlJc w:val="left"/>
      <w:pPr>
        <w:ind w:left="992" w:hanging="567"/>
      </w:pPr>
      <w:rPr>
        <w:rFonts w:hint="eastAsia"/>
      </w:rPr>
    </w:lvl>
    <w:lvl w:ilvl="2">
      <w:start w:val="1"/>
      <w:numFmt w:val="taiwaneseCountingThousand"/>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BBB2824"/>
    <w:multiLevelType w:val="hybridMultilevel"/>
    <w:tmpl w:val="C97C4404"/>
    <w:lvl w:ilvl="0" w:tplc="E4205C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9200E7B"/>
    <w:multiLevelType w:val="hybridMultilevel"/>
    <w:tmpl w:val="736A416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954559728">
    <w:abstractNumId w:val="7"/>
  </w:num>
  <w:num w:numId="2" w16cid:durableId="2099448166">
    <w:abstractNumId w:val="11"/>
  </w:num>
  <w:num w:numId="3" w16cid:durableId="61685631">
    <w:abstractNumId w:val="4"/>
  </w:num>
  <w:num w:numId="4" w16cid:durableId="936250441">
    <w:abstractNumId w:val="8"/>
  </w:num>
  <w:num w:numId="5" w16cid:durableId="928848956">
    <w:abstractNumId w:val="14"/>
  </w:num>
  <w:num w:numId="6" w16cid:durableId="596787099">
    <w:abstractNumId w:val="3"/>
  </w:num>
  <w:num w:numId="7" w16cid:durableId="1239897895">
    <w:abstractNumId w:val="10"/>
  </w:num>
  <w:num w:numId="8" w16cid:durableId="323245706">
    <w:abstractNumId w:val="6"/>
  </w:num>
  <w:num w:numId="9" w16cid:durableId="968243690">
    <w:abstractNumId w:val="13"/>
  </w:num>
  <w:num w:numId="10" w16cid:durableId="786660076">
    <w:abstractNumId w:val="5"/>
  </w:num>
  <w:num w:numId="11" w16cid:durableId="1408914855">
    <w:abstractNumId w:val="0"/>
  </w:num>
  <w:num w:numId="12" w16cid:durableId="1936009107">
    <w:abstractNumId w:val="1"/>
  </w:num>
  <w:num w:numId="13" w16cid:durableId="1292402598">
    <w:abstractNumId w:val="2"/>
  </w:num>
  <w:num w:numId="14" w16cid:durableId="1864245227">
    <w:abstractNumId w:val="12"/>
  </w:num>
  <w:num w:numId="15" w16cid:durableId="1944142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98"/>
    <w:rsid w:val="00000F24"/>
    <w:rsid w:val="00002443"/>
    <w:rsid w:val="00002F07"/>
    <w:rsid w:val="00005442"/>
    <w:rsid w:val="00006487"/>
    <w:rsid w:val="000064B1"/>
    <w:rsid w:val="00007B5D"/>
    <w:rsid w:val="00007DC5"/>
    <w:rsid w:val="0001121B"/>
    <w:rsid w:val="000126C5"/>
    <w:rsid w:val="00012DF6"/>
    <w:rsid w:val="0001354D"/>
    <w:rsid w:val="00013FC6"/>
    <w:rsid w:val="000152B6"/>
    <w:rsid w:val="000167FE"/>
    <w:rsid w:val="00016D75"/>
    <w:rsid w:val="00017F6D"/>
    <w:rsid w:val="00021B35"/>
    <w:rsid w:val="00024199"/>
    <w:rsid w:val="000244A3"/>
    <w:rsid w:val="000244FA"/>
    <w:rsid w:val="00024AAE"/>
    <w:rsid w:val="00025312"/>
    <w:rsid w:val="0002545F"/>
    <w:rsid w:val="00025C52"/>
    <w:rsid w:val="00025C7C"/>
    <w:rsid w:val="00026472"/>
    <w:rsid w:val="00027796"/>
    <w:rsid w:val="00027F67"/>
    <w:rsid w:val="000302C3"/>
    <w:rsid w:val="0003075C"/>
    <w:rsid w:val="00032680"/>
    <w:rsid w:val="0003385A"/>
    <w:rsid w:val="00035B21"/>
    <w:rsid w:val="000367A6"/>
    <w:rsid w:val="00040C72"/>
    <w:rsid w:val="00040DCC"/>
    <w:rsid w:val="00041158"/>
    <w:rsid w:val="00041819"/>
    <w:rsid w:val="000420B9"/>
    <w:rsid w:val="000422DE"/>
    <w:rsid w:val="000447FD"/>
    <w:rsid w:val="00045172"/>
    <w:rsid w:val="00045F17"/>
    <w:rsid w:val="000471C2"/>
    <w:rsid w:val="00050AA9"/>
    <w:rsid w:val="00050B9B"/>
    <w:rsid w:val="0005134A"/>
    <w:rsid w:val="00053225"/>
    <w:rsid w:val="00053877"/>
    <w:rsid w:val="00053AD6"/>
    <w:rsid w:val="0005678A"/>
    <w:rsid w:val="00056C82"/>
    <w:rsid w:val="0005707D"/>
    <w:rsid w:val="00057767"/>
    <w:rsid w:val="00060BE2"/>
    <w:rsid w:val="00060E4C"/>
    <w:rsid w:val="000614E3"/>
    <w:rsid w:val="0006225B"/>
    <w:rsid w:val="00062F03"/>
    <w:rsid w:val="00063348"/>
    <w:rsid w:val="000638CA"/>
    <w:rsid w:val="00063F01"/>
    <w:rsid w:val="00064430"/>
    <w:rsid w:val="00064F58"/>
    <w:rsid w:val="0006631A"/>
    <w:rsid w:val="00066761"/>
    <w:rsid w:val="000673D4"/>
    <w:rsid w:val="000674F9"/>
    <w:rsid w:val="000712AE"/>
    <w:rsid w:val="00071A73"/>
    <w:rsid w:val="00071E00"/>
    <w:rsid w:val="000730F2"/>
    <w:rsid w:val="0007475D"/>
    <w:rsid w:val="0007521E"/>
    <w:rsid w:val="000763B2"/>
    <w:rsid w:val="00076726"/>
    <w:rsid w:val="00076D7D"/>
    <w:rsid w:val="00077CFE"/>
    <w:rsid w:val="00081E38"/>
    <w:rsid w:val="00082220"/>
    <w:rsid w:val="00082420"/>
    <w:rsid w:val="000832D7"/>
    <w:rsid w:val="00083608"/>
    <w:rsid w:val="000841C2"/>
    <w:rsid w:val="00084BE2"/>
    <w:rsid w:val="00084E2E"/>
    <w:rsid w:val="00085324"/>
    <w:rsid w:val="0008541D"/>
    <w:rsid w:val="00086325"/>
    <w:rsid w:val="00086F6A"/>
    <w:rsid w:val="0009298C"/>
    <w:rsid w:val="00092CB6"/>
    <w:rsid w:val="00092E2F"/>
    <w:rsid w:val="000949E8"/>
    <w:rsid w:val="0009567F"/>
    <w:rsid w:val="000957B0"/>
    <w:rsid w:val="00096086"/>
    <w:rsid w:val="00096DD6"/>
    <w:rsid w:val="00097535"/>
    <w:rsid w:val="00097E07"/>
    <w:rsid w:val="000A1495"/>
    <w:rsid w:val="000A1559"/>
    <w:rsid w:val="000A1BE0"/>
    <w:rsid w:val="000A1E78"/>
    <w:rsid w:val="000A29B6"/>
    <w:rsid w:val="000A58D7"/>
    <w:rsid w:val="000A7D1E"/>
    <w:rsid w:val="000B015C"/>
    <w:rsid w:val="000B0757"/>
    <w:rsid w:val="000B0CC4"/>
    <w:rsid w:val="000B132F"/>
    <w:rsid w:val="000B2574"/>
    <w:rsid w:val="000B2E40"/>
    <w:rsid w:val="000B3250"/>
    <w:rsid w:val="000B3E27"/>
    <w:rsid w:val="000B4FD5"/>
    <w:rsid w:val="000B51F5"/>
    <w:rsid w:val="000B6EA7"/>
    <w:rsid w:val="000B6FAC"/>
    <w:rsid w:val="000B7100"/>
    <w:rsid w:val="000B73A8"/>
    <w:rsid w:val="000C0101"/>
    <w:rsid w:val="000C0DAB"/>
    <w:rsid w:val="000C1C4A"/>
    <w:rsid w:val="000C1D07"/>
    <w:rsid w:val="000C23D8"/>
    <w:rsid w:val="000C285B"/>
    <w:rsid w:val="000C2D88"/>
    <w:rsid w:val="000C2EC8"/>
    <w:rsid w:val="000C3828"/>
    <w:rsid w:val="000C3A5E"/>
    <w:rsid w:val="000C40EA"/>
    <w:rsid w:val="000C51CB"/>
    <w:rsid w:val="000C544C"/>
    <w:rsid w:val="000C6027"/>
    <w:rsid w:val="000C729B"/>
    <w:rsid w:val="000C7525"/>
    <w:rsid w:val="000D0D7F"/>
    <w:rsid w:val="000D25E6"/>
    <w:rsid w:val="000D3752"/>
    <w:rsid w:val="000D4D66"/>
    <w:rsid w:val="000D5704"/>
    <w:rsid w:val="000D6229"/>
    <w:rsid w:val="000D63A2"/>
    <w:rsid w:val="000D6DCE"/>
    <w:rsid w:val="000D707A"/>
    <w:rsid w:val="000D785D"/>
    <w:rsid w:val="000D7F94"/>
    <w:rsid w:val="000E108C"/>
    <w:rsid w:val="000E14F1"/>
    <w:rsid w:val="000E1EFD"/>
    <w:rsid w:val="000E3423"/>
    <w:rsid w:val="000E3436"/>
    <w:rsid w:val="000E379C"/>
    <w:rsid w:val="000E42F4"/>
    <w:rsid w:val="000E4394"/>
    <w:rsid w:val="000E6C4C"/>
    <w:rsid w:val="000E787F"/>
    <w:rsid w:val="000E78D1"/>
    <w:rsid w:val="000E7EFE"/>
    <w:rsid w:val="000E7F06"/>
    <w:rsid w:val="000F0621"/>
    <w:rsid w:val="000F0A83"/>
    <w:rsid w:val="000F0F24"/>
    <w:rsid w:val="000F1781"/>
    <w:rsid w:val="000F26A6"/>
    <w:rsid w:val="000F2C57"/>
    <w:rsid w:val="000F32FD"/>
    <w:rsid w:val="000F372E"/>
    <w:rsid w:val="000F3F42"/>
    <w:rsid w:val="000F400E"/>
    <w:rsid w:val="000F4A53"/>
    <w:rsid w:val="000F50B4"/>
    <w:rsid w:val="000F5610"/>
    <w:rsid w:val="000F5CB3"/>
    <w:rsid w:val="000F6194"/>
    <w:rsid w:val="000F61EC"/>
    <w:rsid w:val="000F6564"/>
    <w:rsid w:val="000F69F1"/>
    <w:rsid w:val="000F6B64"/>
    <w:rsid w:val="000F6D43"/>
    <w:rsid w:val="000F7742"/>
    <w:rsid w:val="00100290"/>
    <w:rsid w:val="0010061D"/>
    <w:rsid w:val="0010076C"/>
    <w:rsid w:val="0010093D"/>
    <w:rsid w:val="001010F0"/>
    <w:rsid w:val="00103903"/>
    <w:rsid w:val="0010411E"/>
    <w:rsid w:val="00104668"/>
    <w:rsid w:val="00104BF9"/>
    <w:rsid w:val="0010599E"/>
    <w:rsid w:val="00105FB0"/>
    <w:rsid w:val="0010644E"/>
    <w:rsid w:val="00106DEB"/>
    <w:rsid w:val="001075E0"/>
    <w:rsid w:val="00107657"/>
    <w:rsid w:val="0010787D"/>
    <w:rsid w:val="00110116"/>
    <w:rsid w:val="00111BB0"/>
    <w:rsid w:val="0011210D"/>
    <w:rsid w:val="0011241C"/>
    <w:rsid w:val="00112569"/>
    <w:rsid w:val="001125F9"/>
    <w:rsid w:val="00112E9F"/>
    <w:rsid w:val="001156D1"/>
    <w:rsid w:val="00116178"/>
    <w:rsid w:val="001161D9"/>
    <w:rsid w:val="00116B00"/>
    <w:rsid w:val="00116DBD"/>
    <w:rsid w:val="0011790F"/>
    <w:rsid w:val="0012007B"/>
    <w:rsid w:val="00120F8B"/>
    <w:rsid w:val="00121DA8"/>
    <w:rsid w:val="0012200F"/>
    <w:rsid w:val="0012296D"/>
    <w:rsid w:val="00122B11"/>
    <w:rsid w:val="00122C9C"/>
    <w:rsid w:val="00122E3B"/>
    <w:rsid w:val="00124412"/>
    <w:rsid w:val="00124C35"/>
    <w:rsid w:val="0012597B"/>
    <w:rsid w:val="00125B11"/>
    <w:rsid w:val="0012652C"/>
    <w:rsid w:val="00126679"/>
    <w:rsid w:val="00126B57"/>
    <w:rsid w:val="0012741C"/>
    <w:rsid w:val="00127EAA"/>
    <w:rsid w:val="001311FC"/>
    <w:rsid w:val="00131438"/>
    <w:rsid w:val="0013169C"/>
    <w:rsid w:val="00132759"/>
    <w:rsid w:val="0013306E"/>
    <w:rsid w:val="0013477F"/>
    <w:rsid w:val="0013587C"/>
    <w:rsid w:val="001364DA"/>
    <w:rsid w:val="00136D9D"/>
    <w:rsid w:val="00141D15"/>
    <w:rsid w:val="00141F76"/>
    <w:rsid w:val="00142814"/>
    <w:rsid w:val="00142927"/>
    <w:rsid w:val="00144013"/>
    <w:rsid w:val="0014417D"/>
    <w:rsid w:val="0014592E"/>
    <w:rsid w:val="00145DC1"/>
    <w:rsid w:val="00145DEA"/>
    <w:rsid w:val="001467AC"/>
    <w:rsid w:val="00146BE3"/>
    <w:rsid w:val="00146C69"/>
    <w:rsid w:val="001477B2"/>
    <w:rsid w:val="001479CA"/>
    <w:rsid w:val="00147A33"/>
    <w:rsid w:val="00150FDA"/>
    <w:rsid w:val="00151428"/>
    <w:rsid w:val="00151522"/>
    <w:rsid w:val="00152B4C"/>
    <w:rsid w:val="00152DC7"/>
    <w:rsid w:val="00152F27"/>
    <w:rsid w:val="00153752"/>
    <w:rsid w:val="0015496E"/>
    <w:rsid w:val="001550E1"/>
    <w:rsid w:val="001555A9"/>
    <w:rsid w:val="00155739"/>
    <w:rsid w:val="00155813"/>
    <w:rsid w:val="001559D0"/>
    <w:rsid w:val="00155A70"/>
    <w:rsid w:val="00155C08"/>
    <w:rsid w:val="00155C9B"/>
    <w:rsid w:val="00157139"/>
    <w:rsid w:val="0015789C"/>
    <w:rsid w:val="00160197"/>
    <w:rsid w:val="0016071A"/>
    <w:rsid w:val="00160CF4"/>
    <w:rsid w:val="0016112B"/>
    <w:rsid w:val="00161601"/>
    <w:rsid w:val="00161EE9"/>
    <w:rsid w:val="00162848"/>
    <w:rsid w:val="00163043"/>
    <w:rsid w:val="00163206"/>
    <w:rsid w:val="001635ED"/>
    <w:rsid w:val="00166199"/>
    <w:rsid w:val="00167645"/>
    <w:rsid w:val="00167F73"/>
    <w:rsid w:val="001700EE"/>
    <w:rsid w:val="001702F6"/>
    <w:rsid w:val="001717DE"/>
    <w:rsid w:val="00172356"/>
    <w:rsid w:val="00173CB3"/>
    <w:rsid w:val="0017406A"/>
    <w:rsid w:val="001745AD"/>
    <w:rsid w:val="001751FE"/>
    <w:rsid w:val="001764AA"/>
    <w:rsid w:val="00176F93"/>
    <w:rsid w:val="0017778A"/>
    <w:rsid w:val="00180641"/>
    <w:rsid w:val="001809CC"/>
    <w:rsid w:val="00180CB4"/>
    <w:rsid w:val="00180E6B"/>
    <w:rsid w:val="001818DB"/>
    <w:rsid w:val="00181CF8"/>
    <w:rsid w:val="001825F9"/>
    <w:rsid w:val="00182628"/>
    <w:rsid w:val="001830A1"/>
    <w:rsid w:val="001831CD"/>
    <w:rsid w:val="001837A8"/>
    <w:rsid w:val="001848B2"/>
    <w:rsid w:val="00184AF5"/>
    <w:rsid w:val="0018539D"/>
    <w:rsid w:val="00186603"/>
    <w:rsid w:val="00190233"/>
    <w:rsid w:val="00190DC4"/>
    <w:rsid w:val="0019175D"/>
    <w:rsid w:val="00191C7B"/>
    <w:rsid w:val="00191E70"/>
    <w:rsid w:val="00191F4A"/>
    <w:rsid w:val="00191F55"/>
    <w:rsid w:val="00193296"/>
    <w:rsid w:val="00193B43"/>
    <w:rsid w:val="00193CEA"/>
    <w:rsid w:val="001944CF"/>
    <w:rsid w:val="00194EDD"/>
    <w:rsid w:val="00195358"/>
    <w:rsid w:val="00195B17"/>
    <w:rsid w:val="00195DB1"/>
    <w:rsid w:val="00195F41"/>
    <w:rsid w:val="00195F8A"/>
    <w:rsid w:val="00196A9E"/>
    <w:rsid w:val="001A012D"/>
    <w:rsid w:val="001A0501"/>
    <w:rsid w:val="001A3020"/>
    <w:rsid w:val="001A358D"/>
    <w:rsid w:val="001A3A4E"/>
    <w:rsid w:val="001A4A74"/>
    <w:rsid w:val="001A50C6"/>
    <w:rsid w:val="001A66D9"/>
    <w:rsid w:val="001A6AA5"/>
    <w:rsid w:val="001A6DBE"/>
    <w:rsid w:val="001A6DC4"/>
    <w:rsid w:val="001A6F10"/>
    <w:rsid w:val="001A787F"/>
    <w:rsid w:val="001A7EB0"/>
    <w:rsid w:val="001B029C"/>
    <w:rsid w:val="001B07A9"/>
    <w:rsid w:val="001B0901"/>
    <w:rsid w:val="001B26DE"/>
    <w:rsid w:val="001B27E4"/>
    <w:rsid w:val="001B2F41"/>
    <w:rsid w:val="001B3A8B"/>
    <w:rsid w:val="001B5419"/>
    <w:rsid w:val="001B5868"/>
    <w:rsid w:val="001B5DC0"/>
    <w:rsid w:val="001B7125"/>
    <w:rsid w:val="001B7709"/>
    <w:rsid w:val="001C042C"/>
    <w:rsid w:val="001C06CC"/>
    <w:rsid w:val="001C092C"/>
    <w:rsid w:val="001C161A"/>
    <w:rsid w:val="001C1984"/>
    <w:rsid w:val="001C1C27"/>
    <w:rsid w:val="001C401C"/>
    <w:rsid w:val="001C4701"/>
    <w:rsid w:val="001C521C"/>
    <w:rsid w:val="001C5B22"/>
    <w:rsid w:val="001C5BD6"/>
    <w:rsid w:val="001C64DD"/>
    <w:rsid w:val="001C6D79"/>
    <w:rsid w:val="001C7058"/>
    <w:rsid w:val="001C729C"/>
    <w:rsid w:val="001C76BD"/>
    <w:rsid w:val="001C792E"/>
    <w:rsid w:val="001D0118"/>
    <w:rsid w:val="001D0E56"/>
    <w:rsid w:val="001D1955"/>
    <w:rsid w:val="001D331A"/>
    <w:rsid w:val="001D3BFD"/>
    <w:rsid w:val="001D3E88"/>
    <w:rsid w:val="001D3E92"/>
    <w:rsid w:val="001D435F"/>
    <w:rsid w:val="001D4971"/>
    <w:rsid w:val="001D4F14"/>
    <w:rsid w:val="001D565F"/>
    <w:rsid w:val="001D59A1"/>
    <w:rsid w:val="001D5DD5"/>
    <w:rsid w:val="001D61AB"/>
    <w:rsid w:val="001D735B"/>
    <w:rsid w:val="001D7EF2"/>
    <w:rsid w:val="001E04BD"/>
    <w:rsid w:val="001E06F7"/>
    <w:rsid w:val="001E0BE0"/>
    <w:rsid w:val="001E12FB"/>
    <w:rsid w:val="001E15BB"/>
    <w:rsid w:val="001E1B80"/>
    <w:rsid w:val="001E1CDE"/>
    <w:rsid w:val="001E234E"/>
    <w:rsid w:val="001E3178"/>
    <w:rsid w:val="001E3529"/>
    <w:rsid w:val="001E3695"/>
    <w:rsid w:val="001E3727"/>
    <w:rsid w:val="001E6425"/>
    <w:rsid w:val="001E7E33"/>
    <w:rsid w:val="001F0D1E"/>
    <w:rsid w:val="001F1283"/>
    <w:rsid w:val="001F14AE"/>
    <w:rsid w:val="001F1B39"/>
    <w:rsid w:val="001F2410"/>
    <w:rsid w:val="001F3D16"/>
    <w:rsid w:val="001F3DE4"/>
    <w:rsid w:val="001F5A1D"/>
    <w:rsid w:val="001F6293"/>
    <w:rsid w:val="001F65F9"/>
    <w:rsid w:val="001F70FC"/>
    <w:rsid w:val="001F786B"/>
    <w:rsid w:val="0020089B"/>
    <w:rsid w:val="0020203D"/>
    <w:rsid w:val="00202565"/>
    <w:rsid w:val="0020355B"/>
    <w:rsid w:val="00203B1F"/>
    <w:rsid w:val="00203CB4"/>
    <w:rsid w:val="0020499E"/>
    <w:rsid w:val="00204FF9"/>
    <w:rsid w:val="0020513D"/>
    <w:rsid w:val="002053E4"/>
    <w:rsid w:val="00205D56"/>
    <w:rsid w:val="00206523"/>
    <w:rsid w:val="00206AC9"/>
    <w:rsid w:val="00207773"/>
    <w:rsid w:val="002108B4"/>
    <w:rsid w:val="002112CF"/>
    <w:rsid w:val="002115F8"/>
    <w:rsid w:val="00211773"/>
    <w:rsid w:val="00212C99"/>
    <w:rsid w:val="0021326B"/>
    <w:rsid w:val="00213390"/>
    <w:rsid w:val="0021549A"/>
    <w:rsid w:val="00215754"/>
    <w:rsid w:val="00215D83"/>
    <w:rsid w:val="00216118"/>
    <w:rsid w:val="00221015"/>
    <w:rsid w:val="0022117F"/>
    <w:rsid w:val="002219B2"/>
    <w:rsid w:val="00222662"/>
    <w:rsid w:val="00223371"/>
    <w:rsid w:val="00224740"/>
    <w:rsid w:val="002250E2"/>
    <w:rsid w:val="00225CCC"/>
    <w:rsid w:val="00227DE9"/>
    <w:rsid w:val="00230E7E"/>
    <w:rsid w:val="00232E3C"/>
    <w:rsid w:val="00232F92"/>
    <w:rsid w:val="00233BD1"/>
    <w:rsid w:val="00234830"/>
    <w:rsid w:val="00235EF9"/>
    <w:rsid w:val="00235F16"/>
    <w:rsid w:val="002365A3"/>
    <w:rsid w:val="00236BEA"/>
    <w:rsid w:val="00237BDF"/>
    <w:rsid w:val="00240011"/>
    <w:rsid w:val="002406BF"/>
    <w:rsid w:val="0024423B"/>
    <w:rsid w:val="00244855"/>
    <w:rsid w:val="002449B5"/>
    <w:rsid w:val="00247723"/>
    <w:rsid w:val="00247907"/>
    <w:rsid w:val="00247A4C"/>
    <w:rsid w:val="00247C69"/>
    <w:rsid w:val="002508E5"/>
    <w:rsid w:val="00251C80"/>
    <w:rsid w:val="00251CA8"/>
    <w:rsid w:val="002527A9"/>
    <w:rsid w:val="00252E4C"/>
    <w:rsid w:val="00253996"/>
    <w:rsid w:val="00253D9D"/>
    <w:rsid w:val="00254704"/>
    <w:rsid w:val="002553E2"/>
    <w:rsid w:val="00255796"/>
    <w:rsid w:val="002559D0"/>
    <w:rsid w:val="00255EB5"/>
    <w:rsid w:val="00256012"/>
    <w:rsid w:val="00256329"/>
    <w:rsid w:val="00256EE7"/>
    <w:rsid w:val="00257752"/>
    <w:rsid w:val="00257BC6"/>
    <w:rsid w:val="00257EF0"/>
    <w:rsid w:val="002604DA"/>
    <w:rsid w:val="00260666"/>
    <w:rsid w:val="0026122C"/>
    <w:rsid w:val="002612BE"/>
    <w:rsid w:val="0026236B"/>
    <w:rsid w:val="00262528"/>
    <w:rsid w:val="002632B5"/>
    <w:rsid w:val="00263D1B"/>
    <w:rsid w:val="002649A6"/>
    <w:rsid w:val="00264BE6"/>
    <w:rsid w:val="00264FB4"/>
    <w:rsid w:val="00265CFB"/>
    <w:rsid w:val="002666C3"/>
    <w:rsid w:val="002678EE"/>
    <w:rsid w:val="00267A8C"/>
    <w:rsid w:val="002705DC"/>
    <w:rsid w:val="00270BC6"/>
    <w:rsid w:val="00270E72"/>
    <w:rsid w:val="0027185D"/>
    <w:rsid w:val="00272326"/>
    <w:rsid w:val="002726C2"/>
    <w:rsid w:val="002727EF"/>
    <w:rsid w:val="00273816"/>
    <w:rsid w:val="0027430A"/>
    <w:rsid w:val="002749CC"/>
    <w:rsid w:val="002753FE"/>
    <w:rsid w:val="00276A4B"/>
    <w:rsid w:val="00276B97"/>
    <w:rsid w:val="0027753B"/>
    <w:rsid w:val="00280E58"/>
    <w:rsid w:val="002813B6"/>
    <w:rsid w:val="00282696"/>
    <w:rsid w:val="00282E8E"/>
    <w:rsid w:val="00283536"/>
    <w:rsid w:val="002837E7"/>
    <w:rsid w:val="00283E1A"/>
    <w:rsid w:val="002851B1"/>
    <w:rsid w:val="0028521C"/>
    <w:rsid w:val="00287A96"/>
    <w:rsid w:val="00290918"/>
    <w:rsid w:val="00290D79"/>
    <w:rsid w:val="00291076"/>
    <w:rsid w:val="002914A5"/>
    <w:rsid w:val="002916E9"/>
    <w:rsid w:val="00291FCB"/>
    <w:rsid w:val="002922F9"/>
    <w:rsid w:val="00292927"/>
    <w:rsid w:val="00292A96"/>
    <w:rsid w:val="00292E32"/>
    <w:rsid w:val="00292E47"/>
    <w:rsid w:val="00292F25"/>
    <w:rsid w:val="002932FB"/>
    <w:rsid w:val="00293495"/>
    <w:rsid w:val="0029556F"/>
    <w:rsid w:val="002964BF"/>
    <w:rsid w:val="00296690"/>
    <w:rsid w:val="00296AF7"/>
    <w:rsid w:val="002A07E5"/>
    <w:rsid w:val="002A0EC8"/>
    <w:rsid w:val="002A22EA"/>
    <w:rsid w:val="002A2A09"/>
    <w:rsid w:val="002A2E4C"/>
    <w:rsid w:val="002A3DBC"/>
    <w:rsid w:val="002A49F8"/>
    <w:rsid w:val="002A5E27"/>
    <w:rsid w:val="002A5EBB"/>
    <w:rsid w:val="002A6E33"/>
    <w:rsid w:val="002B104D"/>
    <w:rsid w:val="002B1232"/>
    <w:rsid w:val="002B12A3"/>
    <w:rsid w:val="002B1B8F"/>
    <w:rsid w:val="002B23C6"/>
    <w:rsid w:val="002B24AD"/>
    <w:rsid w:val="002B2800"/>
    <w:rsid w:val="002B3172"/>
    <w:rsid w:val="002B3D9A"/>
    <w:rsid w:val="002B4FD0"/>
    <w:rsid w:val="002B5D36"/>
    <w:rsid w:val="002B60A7"/>
    <w:rsid w:val="002B758A"/>
    <w:rsid w:val="002B797F"/>
    <w:rsid w:val="002B7AD1"/>
    <w:rsid w:val="002C10AF"/>
    <w:rsid w:val="002C1D24"/>
    <w:rsid w:val="002C2051"/>
    <w:rsid w:val="002C2635"/>
    <w:rsid w:val="002C3153"/>
    <w:rsid w:val="002C31EE"/>
    <w:rsid w:val="002C3409"/>
    <w:rsid w:val="002C357B"/>
    <w:rsid w:val="002C3AD7"/>
    <w:rsid w:val="002C3E3E"/>
    <w:rsid w:val="002C497F"/>
    <w:rsid w:val="002D1704"/>
    <w:rsid w:val="002D1A4A"/>
    <w:rsid w:val="002D1D2D"/>
    <w:rsid w:val="002D1ED5"/>
    <w:rsid w:val="002D20DD"/>
    <w:rsid w:val="002D23FA"/>
    <w:rsid w:val="002D2DF7"/>
    <w:rsid w:val="002D3168"/>
    <w:rsid w:val="002D3253"/>
    <w:rsid w:val="002D41F2"/>
    <w:rsid w:val="002D423C"/>
    <w:rsid w:val="002D5535"/>
    <w:rsid w:val="002D5FB1"/>
    <w:rsid w:val="002E061A"/>
    <w:rsid w:val="002E239D"/>
    <w:rsid w:val="002E2A7F"/>
    <w:rsid w:val="002E2E9F"/>
    <w:rsid w:val="002E30CA"/>
    <w:rsid w:val="002E3628"/>
    <w:rsid w:val="002E42FA"/>
    <w:rsid w:val="002E4835"/>
    <w:rsid w:val="002E489E"/>
    <w:rsid w:val="002E5505"/>
    <w:rsid w:val="002E580C"/>
    <w:rsid w:val="002E72D2"/>
    <w:rsid w:val="002F00B7"/>
    <w:rsid w:val="002F21CF"/>
    <w:rsid w:val="002F2871"/>
    <w:rsid w:val="002F3034"/>
    <w:rsid w:val="002F3D16"/>
    <w:rsid w:val="002F5AA6"/>
    <w:rsid w:val="002F6AC0"/>
    <w:rsid w:val="002F6B65"/>
    <w:rsid w:val="002F6BA1"/>
    <w:rsid w:val="002F751E"/>
    <w:rsid w:val="003004AC"/>
    <w:rsid w:val="003005DA"/>
    <w:rsid w:val="00300A1D"/>
    <w:rsid w:val="00300F5A"/>
    <w:rsid w:val="0030275F"/>
    <w:rsid w:val="003028E5"/>
    <w:rsid w:val="00303D7D"/>
    <w:rsid w:val="00304DBA"/>
    <w:rsid w:val="00304E5D"/>
    <w:rsid w:val="0030518A"/>
    <w:rsid w:val="003067A4"/>
    <w:rsid w:val="00306BB3"/>
    <w:rsid w:val="00306FDB"/>
    <w:rsid w:val="003075B9"/>
    <w:rsid w:val="00310AB7"/>
    <w:rsid w:val="0031157B"/>
    <w:rsid w:val="0031180B"/>
    <w:rsid w:val="0031281C"/>
    <w:rsid w:val="00312BEF"/>
    <w:rsid w:val="0031303D"/>
    <w:rsid w:val="0031360B"/>
    <w:rsid w:val="00313708"/>
    <w:rsid w:val="0031518E"/>
    <w:rsid w:val="003153D2"/>
    <w:rsid w:val="00315549"/>
    <w:rsid w:val="003158D4"/>
    <w:rsid w:val="00315A08"/>
    <w:rsid w:val="00316068"/>
    <w:rsid w:val="003163AD"/>
    <w:rsid w:val="00317C06"/>
    <w:rsid w:val="00320859"/>
    <w:rsid w:val="00321564"/>
    <w:rsid w:val="003222CE"/>
    <w:rsid w:val="00322724"/>
    <w:rsid w:val="00322E70"/>
    <w:rsid w:val="00323776"/>
    <w:rsid w:val="00323DE3"/>
    <w:rsid w:val="00324011"/>
    <w:rsid w:val="003248D6"/>
    <w:rsid w:val="00325876"/>
    <w:rsid w:val="0032641D"/>
    <w:rsid w:val="00327896"/>
    <w:rsid w:val="003279D7"/>
    <w:rsid w:val="00330851"/>
    <w:rsid w:val="003314BA"/>
    <w:rsid w:val="00331A78"/>
    <w:rsid w:val="00331F57"/>
    <w:rsid w:val="00332392"/>
    <w:rsid w:val="00333A3F"/>
    <w:rsid w:val="0033431E"/>
    <w:rsid w:val="0033468B"/>
    <w:rsid w:val="00336977"/>
    <w:rsid w:val="00336FB6"/>
    <w:rsid w:val="00337782"/>
    <w:rsid w:val="0034031A"/>
    <w:rsid w:val="0034040A"/>
    <w:rsid w:val="003408AB"/>
    <w:rsid w:val="00340F07"/>
    <w:rsid w:val="003430CF"/>
    <w:rsid w:val="00343311"/>
    <w:rsid w:val="0034440D"/>
    <w:rsid w:val="00344806"/>
    <w:rsid w:val="00344B31"/>
    <w:rsid w:val="00344B7A"/>
    <w:rsid w:val="00344BA4"/>
    <w:rsid w:val="00344CC4"/>
    <w:rsid w:val="003456D8"/>
    <w:rsid w:val="00345FE0"/>
    <w:rsid w:val="00346050"/>
    <w:rsid w:val="003507D1"/>
    <w:rsid w:val="00351824"/>
    <w:rsid w:val="00352E3A"/>
    <w:rsid w:val="00354070"/>
    <w:rsid w:val="0035443E"/>
    <w:rsid w:val="00354EE7"/>
    <w:rsid w:val="00355E37"/>
    <w:rsid w:val="00356776"/>
    <w:rsid w:val="00356B69"/>
    <w:rsid w:val="00356DC1"/>
    <w:rsid w:val="00357A50"/>
    <w:rsid w:val="00357CEA"/>
    <w:rsid w:val="00357F35"/>
    <w:rsid w:val="0036356F"/>
    <w:rsid w:val="00363C9F"/>
    <w:rsid w:val="003640CE"/>
    <w:rsid w:val="0036496E"/>
    <w:rsid w:val="00364FE3"/>
    <w:rsid w:val="003654FA"/>
    <w:rsid w:val="00365ADD"/>
    <w:rsid w:val="003667A1"/>
    <w:rsid w:val="00366D30"/>
    <w:rsid w:val="00367290"/>
    <w:rsid w:val="00367A49"/>
    <w:rsid w:val="0037145F"/>
    <w:rsid w:val="0037160B"/>
    <w:rsid w:val="00372059"/>
    <w:rsid w:val="0037230B"/>
    <w:rsid w:val="00372DEF"/>
    <w:rsid w:val="00373CCE"/>
    <w:rsid w:val="003744FF"/>
    <w:rsid w:val="003759C8"/>
    <w:rsid w:val="00376B3E"/>
    <w:rsid w:val="003774E0"/>
    <w:rsid w:val="0038073E"/>
    <w:rsid w:val="0038172D"/>
    <w:rsid w:val="003819D5"/>
    <w:rsid w:val="00383D61"/>
    <w:rsid w:val="00384BDE"/>
    <w:rsid w:val="00384E24"/>
    <w:rsid w:val="00385523"/>
    <w:rsid w:val="00386BC8"/>
    <w:rsid w:val="003904C0"/>
    <w:rsid w:val="00392AA3"/>
    <w:rsid w:val="003941E4"/>
    <w:rsid w:val="00394238"/>
    <w:rsid w:val="0039442A"/>
    <w:rsid w:val="00397A69"/>
    <w:rsid w:val="00397D17"/>
    <w:rsid w:val="003A078E"/>
    <w:rsid w:val="003A11F8"/>
    <w:rsid w:val="003A1B6A"/>
    <w:rsid w:val="003A1D10"/>
    <w:rsid w:val="003A2A62"/>
    <w:rsid w:val="003A3464"/>
    <w:rsid w:val="003A34E0"/>
    <w:rsid w:val="003A46BD"/>
    <w:rsid w:val="003A4D8B"/>
    <w:rsid w:val="003A51A0"/>
    <w:rsid w:val="003A56A3"/>
    <w:rsid w:val="003A6B00"/>
    <w:rsid w:val="003A6ED5"/>
    <w:rsid w:val="003B060B"/>
    <w:rsid w:val="003B0D0E"/>
    <w:rsid w:val="003B6B02"/>
    <w:rsid w:val="003B6F03"/>
    <w:rsid w:val="003B76E3"/>
    <w:rsid w:val="003C20FD"/>
    <w:rsid w:val="003C2872"/>
    <w:rsid w:val="003C29E0"/>
    <w:rsid w:val="003C4663"/>
    <w:rsid w:val="003C485E"/>
    <w:rsid w:val="003C4B7C"/>
    <w:rsid w:val="003C4E16"/>
    <w:rsid w:val="003C5AF0"/>
    <w:rsid w:val="003C5EED"/>
    <w:rsid w:val="003C6705"/>
    <w:rsid w:val="003C6797"/>
    <w:rsid w:val="003C6ECA"/>
    <w:rsid w:val="003C6EEC"/>
    <w:rsid w:val="003C79C6"/>
    <w:rsid w:val="003C7D2B"/>
    <w:rsid w:val="003D0DC1"/>
    <w:rsid w:val="003D1D4A"/>
    <w:rsid w:val="003D23F9"/>
    <w:rsid w:val="003D2594"/>
    <w:rsid w:val="003D3145"/>
    <w:rsid w:val="003D334B"/>
    <w:rsid w:val="003D3C80"/>
    <w:rsid w:val="003D4363"/>
    <w:rsid w:val="003D4A7B"/>
    <w:rsid w:val="003D54F5"/>
    <w:rsid w:val="003D58D1"/>
    <w:rsid w:val="003D6854"/>
    <w:rsid w:val="003D693D"/>
    <w:rsid w:val="003D6ADE"/>
    <w:rsid w:val="003D7E7B"/>
    <w:rsid w:val="003E02B7"/>
    <w:rsid w:val="003E0BFA"/>
    <w:rsid w:val="003E15FE"/>
    <w:rsid w:val="003E167E"/>
    <w:rsid w:val="003E18D9"/>
    <w:rsid w:val="003E1D6C"/>
    <w:rsid w:val="003E21D9"/>
    <w:rsid w:val="003E263A"/>
    <w:rsid w:val="003E2DFD"/>
    <w:rsid w:val="003E2F04"/>
    <w:rsid w:val="003E2F38"/>
    <w:rsid w:val="003E31D3"/>
    <w:rsid w:val="003E335F"/>
    <w:rsid w:val="003E3B07"/>
    <w:rsid w:val="003E3DCD"/>
    <w:rsid w:val="003E4B72"/>
    <w:rsid w:val="003E4D09"/>
    <w:rsid w:val="003E4F4D"/>
    <w:rsid w:val="003E5202"/>
    <w:rsid w:val="003E535A"/>
    <w:rsid w:val="003E56AD"/>
    <w:rsid w:val="003E710E"/>
    <w:rsid w:val="003E77D0"/>
    <w:rsid w:val="003E7A1A"/>
    <w:rsid w:val="003F0BBA"/>
    <w:rsid w:val="003F173E"/>
    <w:rsid w:val="003F3242"/>
    <w:rsid w:val="003F416A"/>
    <w:rsid w:val="003F430F"/>
    <w:rsid w:val="003F4365"/>
    <w:rsid w:val="003F45FA"/>
    <w:rsid w:val="003F4610"/>
    <w:rsid w:val="003F55C4"/>
    <w:rsid w:val="00400091"/>
    <w:rsid w:val="004004FF"/>
    <w:rsid w:val="00400B1D"/>
    <w:rsid w:val="00400DF9"/>
    <w:rsid w:val="004017AC"/>
    <w:rsid w:val="00401D21"/>
    <w:rsid w:val="004020CB"/>
    <w:rsid w:val="004035E6"/>
    <w:rsid w:val="00403EE8"/>
    <w:rsid w:val="00405023"/>
    <w:rsid w:val="004051A1"/>
    <w:rsid w:val="0040604D"/>
    <w:rsid w:val="00406104"/>
    <w:rsid w:val="004065E0"/>
    <w:rsid w:val="004066BA"/>
    <w:rsid w:val="00406943"/>
    <w:rsid w:val="00406B1B"/>
    <w:rsid w:val="00407153"/>
    <w:rsid w:val="00407C5B"/>
    <w:rsid w:val="0041149B"/>
    <w:rsid w:val="004126E0"/>
    <w:rsid w:val="00412F4B"/>
    <w:rsid w:val="004133E4"/>
    <w:rsid w:val="004145FC"/>
    <w:rsid w:val="00414D98"/>
    <w:rsid w:val="004150CC"/>
    <w:rsid w:val="00420976"/>
    <w:rsid w:val="004210F8"/>
    <w:rsid w:val="00421E06"/>
    <w:rsid w:val="0042310D"/>
    <w:rsid w:val="004239D6"/>
    <w:rsid w:val="00423A1B"/>
    <w:rsid w:val="0042428C"/>
    <w:rsid w:val="0042475D"/>
    <w:rsid w:val="004250D7"/>
    <w:rsid w:val="00426402"/>
    <w:rsid w:val="00426741"/>
    <w:rsid w:val="00426A2A"/>
    <w:rsid w:val="00430183"/>
    <w:rsid w:val="004304F0"/>
    <w:rsid w:val="00430ABF"/>
    <w:rsid w:val="00431656"/>
    <w:rsid w:val="00434B3C"/>
    <w:rsid w:val="00434D6D"/>
    <w:rsid w:val="00434F4E"/>
    <w:rsid w:val="0043588E"/>
    <w:rsid w:val="0044064B"/>
    <w:rsid w:val="00440D0C"/>
    <w:rsid w:val="00441377"/>
    <w:rsid w:val="00442174"/>
    <w:rsid w:val="00442513"/>
    <w:rsid w:val="004427FD"/>
    <w:rsid w:val="00442B0B"/>
    <w:rsid w:val="00443055"/>
    <w:rsid w:val="004437E7"/>
    <w:rsid w:val="00443F10"/>
    <w:rsid w:val="0044442C"/>
    <w:rsid w:val="0044469E"/>
    <w:rsid w:val="0044494A"/>
    <w:rsid w:val="004458C0"/>
    <w:rsid w:val="00445B47"/>
    <w:rsid w:val="00445B60"/>
    <w:rsid w:val="0044697C"/>
    <w:rsid w:val="004474B2"/>
    <w:rsid w:val="00447B78"/>
    <w:rsid w:val="00450D04"/>
    <w:rsid w:val="00451348"/>
    <w:rsid w:val="004519FB"/>
    <w:rsid w:val="0045403F"/>
    <w:rsid w:val="00454B5B"/>
    <w:rsid w:val="00454FC9"/>
    <w:rsid w:val="00455BA1"/>
    <w:rsid w:val="00456B38"/>
    <w:rsid w:val="00456E60"/>
    <w:rsid w:val="00460981"/>
    <w:rsid w:val="00460A27"/>
    <w:rsid w:val="00460C4D"/>
    <w:rsid w:val="004614F9"/>
    <w:rsid w:val="00461CB8"/>
    <w:rsid w:val="004621A7"/>
    <w:rsid w:val="004649D6"/>
    <w:rsid w:val="00464DEE"/>
    <w:rsid w:val="004659FB"/>
    <w:rsid w:val="004663DD"/>
    <w:rsid w:val="004670BA"/>
    <w:rsid w:val="004674EE"/>
    <w:rsid w:val="0046757C"/>
    <w:rsid w:val="00467CDB"/>
    <w:rsid w:val="00470055"/>
    <w:rsid w:val="0047069A"/>
    <w:rsid w:val="00470BC3"/>
    <w:rsid w:val="00473021"/>
    <w:rsid w:val="00473505"/>
    <w:rsid w:val="00473758"/>
    <w:rsid w:val="004739E8"/>
    <w:rsid w:val="00474345"/>
    <w:rsid w:val="00474DA9"/>
    <w:rsid w:val="004762D5"/>
    <w:rsid w:val="004778ED"/>
    <w:rsid w:val="00477C37"/>
    <w:rsid w:val="0048163E"/>
    <w:rsid w:val="00481804"/>
    <w:rsid w:val="00481972"/>
    <w:rsid w:val="00481C27"/>
    <w:rsid w:val="00481C8A"/>
    <w:rsid w:val="00483701"/>
    <w:rsid w:val="004839BB"/>
    <w:rsid w:val="004845AF"/>
    <w:rsid w:val="0048474A"/>
    <w:rsid w:val="0048619F"/>
    <w:rsid w:val="004861FF"/>
    <w:rsid w:val="00486436"/>
    <w:rsid w:val="004872A3"/>
    <w:rsid w:val="004876E9"/>
    <w:rsid w:val="0049128B"/>
    <w:rsid w:val="00491BD9"/>
    <w:rsid w:val="0049203E"/>
    <w:rsid w:val="00492163"/>
    <w:rsid w:val="00493818"/>
    <w:rsid w:val="00495010"/>
    <w:rsid w:val="00495BD9"/>
    <w:rsid w:val="004962CD"/>
    <w:rsid w:val="00496805"/>
    <w:rsid w:val="00496E16"/>
    <w:rsid w:val="004A0D22"/>
    <w:rsid w:val="004A0E50"/>
    <w:rsid w:val="004A2100"/>
    <w:rsid w:val="004A3760"/>
    <w:rsid w:val="004A3C54"/>
    <w:rsid w:val="004A4263"/>
    <w:rsid w:val="004A43F6"/>
    <w:rsid w:val="004A496F"/>
    <w:rsid w:val="004A665F"/>
    <w:rsid w:val="004A6F13"/>
    <w:rsid w:val="004B0441"/>
    <w:rsid w:val="004B0B79"/>
    <w:rsid w:val="004B1859"/>
    <w:rsid w:val="004B29AE"/>
    <w:rsid w:val="004B4E82"/>
    <w:rsid w:val="004B4F79"/>
    <w:rsid w:val="004B5071"/>
    <w:rsid w:val="004B5599"/>
    <w:rsid w:val="004B648C"/>
    <w:rsid w:val="004B7195"/>
    <w:rsid w:val="004B7955"/>
    <w:rsid w:val="004B79A3"/>
    <w:rsid w:val="004C1F89"/>
    <w:rsid w:val="004C2284"/>
    <w:rsid w:val="004C4460"/>
    <w:rsid w:val="004C5033"/>
    <w:rsid w:val="004C60CC"/>
    <w:rsid w:val="004C72A2"/>
    <w:rsid w:val="004D0123"/>
    <w:rsid w:val="004D0F13"/>
    <w:rsid w:val="004D1C2A"/>
    <w:rsid w:val="004D2350"/>
    <w:rsid w:val="004D25DF"/>
    <w:rsid w:val="004D2929"/>
    <w:rsid w:val="004D2FC4"/>
    <w:rsid w:val="004D3935"/>
    <w:rsid w:val="004D3DDD"/>
    <w:rsid w:val="004D548E"/>
    <w:rsid w:val="004D7B7B"/>
    <w:rsid w:val="004D7D1B"/>
    <w:rsid w:val="004E168F"/>
    <w:rsid w:val="004E3959"/>
    <w:rsid w:val="004E3E50"/>
    <w:rsid w:val="004E4D07"/>
    <w:rsid w:val="004E5DD4"/>
    <w:rsid w:val="004E5F06"/>
    <w:rsid w:val="004F05A6"/>
    <w:rsid w:val="004F1BB6"/>
    <w:rsid w:val="004F215A"/>
    <w:rsid w:val="004F21BE"/>
    <w:rsid w:val="004F2DCA"/>
    <w:rsid w:val="004F2E58"/>
    <w:rsid w:val="004F3781"/>
    <w:rsid w:val="004F3978"/>
    <w:rsid w:val="004F478E"/>
    <w:rsid w:val="004F4931"/>
    <w:rsid w:val="004F4A18"/>
    <w:rsid w:val="004F531B"/>
    <w:rsid w:val="004F55E5"/>
    <w:rsid w:val="004F58C2"/>
    <w:rsid w:val="004F5A13"/>
    <w:rsid w:val="004F7048"/>
    <w:rsid w:val="004F7294"/>
    <w:rsid w:val="004F7AF6"/>
    <w:rsid w:val="004F7C55"/>
    <w:rsid w:val="004F7C59"/>
    <w:rsid w:val="00502486"/>
    <w:rsid w:val="005042EA"/>
    <w:rsid w:val="005048EC"/>
    <w:rsid w:val="005051C3"/>
    <w:rsid w:val="005059B0"/>
    <w:rsid w:val="005072F7"/>
    <w:rsid w:val="005103BB"/>
    <w:rsid w:val="005115F0"/>
    <w:rsid w:val="00512F02"/>
    <w:rsid w:val="005130F8"/>
    <w:rsid w:val="00513343"/>
    <w:rsid w:val="00516909"/>
    <w:rsid w:val="005175E7"/>
    <w:rsid w:val="005177E5"/>
    <w:rsid w:val="005213E1"/>
    <w:rsid w:val="0052169C"/>
    <w:rsid w:val="00521EB3"/>
    <w:rsid w:val="005222B8"/>
    <w:rsid w:val="005226B9"/>
    <w:rsid w:val="005234D6"/>
    <w:rsid w:val="0052435E"/>
    <w:rsid w:val="005243BC"/>
    <w:rsid w:val="00525676"/>
    <w:rsid w:val="00530FCE"/>
    <w:rsid w:val="00531C74"/>
    <w:rsid w:val="005321D8"/>
    <w:rsid w:val="00532205"/>
    <w:rsid w:val="00534E23"/>
    <w:rsid w:val="005356E2"/>
    <w:rsid w:val="00536E33"/>
    <w:rsid w:val="00537F4F"/>
    <w:rsid w:val="0054065B"/>
    <w:rsid w:val="0054084F"/>
    <w:rsid w:val="005410B7"/>
    <w:rsid w:val="005426F7"/>
    <w:rsid w:val="00542ABC"/>
    <w:rsid w:val="00542BAE"/>
    <w:rsid w:val="00543BE6"/>
    <w:rsid w:val="00543FA9"/>
    <w:rsid w:val="00544CEA"/>
    <w:rsid w:val="00544E79"/>
    <w:rsid w:val="005457A4"/>
    <w:rsid w:val="00545C98"/>
    <w:rsid w:val="00545E26"/>
    <w:rsid w:val="00545F8F"/>
    <w:rsid w:val="00546525"/>
    <w:rsid w:val="00546B14"/>
    <w:rsid w:val="0054724F"/>
    <w:rsid w:val="00550178"/>
    <w:rsid w:val="00550393"/>
    <w:rsid w:val="0055075F"/>
    <w:rsid w:val="00550909"/>
    <w:rsid w:val="0055120F"/>
    <w:rsid w:val="00551731"/>
    <w:rsid w:val="00552629"/>
    <w:rsid w:val="00552745"/>
    <w:rsid w:val="00552CEA"/>
    <w:rsid w:val="00552D58"/>
    <w:rsid w:val="005535C5"/>
    <w:rsid w:val="00553658"/>
    <w:rsid w:val="00553AE7"/>
    <w:rsid w:val="00553E38"/>
    <w:rsid w:val="00554270"/>
    <w:rsid w:val="005558D7"/>
    <w:rsid w:val="00556C10"/>
    <w:rsid w:val="00556F5C"/>
    <w:rsid w:val="005570C0"/>
    <w:rsid w:val="0055761E"/>
    <w:rsid w:val="00560234"/>
    <w:rsid w:val="00560AD9"/>
    <w:rsid w:val="00560AFA"/>
    <w:rsid w:val="00561186"/>
    <w:rsid w:val="005616CC"/>
    <w:rsid w:val="00561EE8"/>
    <w:rsid w:val="00562A4C"/>
    <w:rsid w:val="005630B2"/>
    <w:rsid w:val="005636A4"/>
    <w:rsid w:val="00563A24"/>
    <w:rsid w:val="00563B66"/>
    <w:rsid w:val="005647C9"/>
    <w:rsid w:val="00565892"/>
    <w:rsid w:val="005661A2"/>
    <w:rsid w:val="0056646F"/>
    <w:rsid w:val="005678E5"/>
    <w:rsid w:val="0056795C"/>
    <w:rsid w:val="00567D9D"/>
    <w:rsid w:val="00570154"/>
    <w:rsid w:val="00570297"/>
    <w:rsid w:val="00570442"/>
    <w:rsid w:val="00570B12"/>
    <w:rsid w:val="00570D48"/>
    <w:rsid w:val="00570FAC"/>
    <w:rsid w:val="005716AC"/>
    <w:rsid w:val="005721C9"/>
    <w:rsid w:val="005725BB"/>
    <w:rsid w:val="00573D41"/>
    <w:rsid w:val="00574BEE"/>
    <w:rsid w:val="00575819"/>
    <w:rsid w:val="00575C06"/>
    <w:rsid w:val="00580770"/>
    <w:rsid w:val="00580A8A"/>
    <w:rsid w:val="00580AE4"/>
    <w:rsid w:val="00580B29"/>
    <w:rsid w:val="005814D3"/>
    <w:rsid w:val="005822E2"/>
    <w:rsid w:val="00583238"/>
    <w:rsid w:val="00583CEB"/>
    <w:rsid w:val="005844BE"/>
    <w:rsid w:val="00585038"/>
    <w:rsid w:val="00585EAB"/>
    <w:rsid w:val="00587545"/>
    <w:rsid w:val="005901DE"/>
    <w:rsid w:val="00590496"/>
    <w:rsid w:val="00590C0B"/>
    <w:rsid w:val="00590D06"/>
    <w:rsid w:val="00590D84"/>
    <w:rsid w:val="005915A1"/>
    <w:rsid w:val="00592C56"/>
    <w:rsid w:val="005937CD"/>
    <w:rsid w:val="00594182"/>
    <w:rsid w:val="0059425E"/>
    <w:rsid w:val="00594811"/>
    <w:rsid w:val="005949BD"/>
    <w:rsid w:val="00594D93"/>
    <w:rsid w:val="005970E4"/>
    <w:rsid w:val="00597D9D"/>
    <w:rsid w:val="005A1432"/>
    <w:rsid w:val="005A15D1"/>
    <w:rsid w:val="005A1A4B"/>
    <w:rsid w:val="005A1D65"/>
    <w:rsid w:val="005A2D17"/>
    <w:rsid w:val="005A2E67"/>
    <w:rsid w:val="005A3273"/>
    <w:rsid w:val="005A3702"/>
    <w:rsid w:val="005A45C1"/>
    <w:rsid w:val="005A51CD"/>
    <w:rsid w:val="005A5B04"/>
    <w:rsid w:val="005A6119"/>
    <w:rsid w:val="005A74D2"/>
    <w:rsid w:val="005A76E7"/>
    <w:rsid w:val="005A77EE"/>
    <w:rsid w:val="005A79C7"/>
    <w:rsid w:val="005A7AD3"/>
    <w:rsid w:val="005A7AFA"/>
    <w:rsid w:val="005B076C"/>
    <w:rsid w:val="005B0C73"/>
    <w:rsid w:val="005B160C"/>
    <w:rsid w:val="005B1AB6"/>
    <w:rsid w:val="005B1D27"/>
    <w:rsid w:val="005B1E31"/>
    <w:rsid w:val="005B1EDE"/>
    <w:rsid w:val="005B2CAC"/>
    <w:rsid w:val="005B30D6"/>
    <w:rsid w:val="005B43A3"/>
    <w:rsid w:val="005B5DC0"/>
    <w:rsid w:val="005B6798"/>
    <w:rsid w:val="005B781B"/>
    <w:rsid w:val="005C0454"/>
    <w:rsid w:val="005C0578"/>
    <w:rsid w:val="005C0F48"/>
    <w:rsid w:val="005C1E33"/>
    <w:rsid w:val="005C3A58"/>
    <w:rsid w:val="005C40E4"/>
    <w:rsid w:val="005C4E7E"/>
    <w:rsid w:val="005C50D4"/>
    <w:rsid w:val="005C54CB"/>
    <w:rsid w:val="005C60CA"/>
    <w:rsid w:val="005C60FF"/>
    <w:rsid w:val="005C6101"/>
    <w:rsid w:val="005C64E4"/>
    <w:rsid w:val="005C6B2A"/>
    <w:rsid w:val="005C6E86"/>
    <w:rsid w:val="005C7010"/>
    <w:rsid w:val="005C7608"/>
    <w:rsid w:val="005C7A02"/>
    <w:rsid w:val="005D0907"/>
    <w:rsid w:val="005D11A4"/>
    <w:rsid w:val="005D1508"/>
    <w:rsid w:val="005D1E18"/>
    <w:rsid w:val="005D2858"/>
    <w:rsid w:val="005D30DA"/>
    <w:rsid w:val="005D34A7"/>
    <w:rsid w:val="005D488B"/>
    <w:rsid w:val="005D4D6F"/>
    <w:rsid w:val="005D5894"/>
    <w:rsid w:val="005D59BC"/>
    <w:rsid w:val="005D6038"/>
    <w:rsid w:val="005D6381"/>
    <w:rsid w:val="005D7E4D"/>
    <w:rsid w:val="005E058D"/>
    <w:rsid w:val="005E08A7"/>
    <w:rsid w:val="005E0926"/>
    <w:rsid w:val="005E0D32"/>
    <w:rsid w:val="005E15E2"/>
    <w:rsid w:val="005E185B"/>
    <w:rsid w:val="005E1B68"/>
    <w:rsid w:val="005E2037"/>
    <w:rsid w:val="005E26FA"/>
    <w:rsid w:val="005E2B4E"/>
    <w:rsid w:val="005E2C65"/>
    <w:rsid w:val="005E2E2E"/>
    <w:rsid w:val="005E35F8"/>
    <w:rsid w:val="005E392B"/>
    <w:rsid w:val="005E580B"/>
    <w:rsid w:val="005E67A8"/>
    <w:rsid w:val="005F1E26"/>
    <w:rsid w:val="005F2071"/>
    <w:rsid w:val="005F28C9"/>
    <w:rsid w:val="005F4462"/>
    <w:rsid w:val="005F4739"/>
    <w:rsid w:val="005F4CC8"/>
    <w:rsid w:val="005F639C"/>
    <w:rsid w:val="005F63AD"/>
    <w:rsid w:val="006008B5"/>
    <w:rsid w:val="0060186B"/>
    <w:rsid w:val="00601941"/>
    <w:rsid w:val="00601BCE"/>
    <w:rsid w:val="0060284B"/>
    <w:rsid w:val="00602A76"/>
    <w:rsid w:val="00602F18"/>
    <w:rsid w:val="0060331D"/>
    <w:rsid w:val="00603726"/>
    <w:rsid w:val="0060404E"/>
    <w:rsid w:val="00605496"/>
    <w:rsid w:val="0060589C"/>
    <w:rsid w:val="00605E77"/>
    <w:rsid w:val="00606B15"/>
    <w:rsid w:val="00606FC2"/>
    <w:rsid w:val="00610B06"/>
    <w:rsid w:val="00610C1C"/>
    <w:rsid w:val="006115E2"/>
    <w:rsid w:val="00611768"/>
    <w:rsid w:val="00611FF6"/>
    <w:rsid w:val="006134AB"/>
    <w:rsid w:val="0061357E"/>
    <w:rsid w:val="00616242"/>
    <w:rsid w:val="006164EE"/>
    <w:rsid w:val="006166BA"/>
    <w:rsid w:val="006169CC"/>
    <w:rsid w:val="00616D70"/>
    <w:rsid w:val="00617E8B"/>
    <w:rsid w:val="00620185"/>
    <w:rsid w:val="006203FB"/>
    <w:rsid w:val="00620783"/>
    <w:rsid w:val="00620DB2"/>
    <w:rsid w:val="00623974"/>
    <w:rsid w:val="00623AEB"/>
    <w:rsid w:val="00623FAD"/>
    <w:rsid w:val="0062405D"/>
    <w:rsid w:val="006242CA"/>
    <w:rsid w:val="00630AC9"/>
    <w:rsid w:val="00630B01"/>
    <w:rsid w:val="00630FFF"/>
    <w:rsid w:val="006320F2"/>
    <w:rsid w:val="006327B0"/>
    <w:rsid w:val="006373A2"/>
    <w:rsid w:val="00637EC2"/>
    <w:rsid w:val="00637FC2"/>
    <w:rsid w:val="0064101D"/>
    <w:rsid w:val="00642050"/>
    <w:rsid w:val="006434BD"/>
    <w:rsid w:val="006449FD"/>
    <w:rsid w:val="00644D33"/>
    <w:rsid w:val="00645282"/>
    <w:rsid w:val="00645E2A"/>
    <w:rsid w:val="006465AA"/>
    <w:rsid w:val="006465F7"/>
    <w:rsid w:val="006472B5"/>
    <w:rsid w:val="00647A2F"/>
    <w:rsid w:val="006508C9"/>
    <w:rsid w:val="006508CD"/>
    <w:rsid w:val="00650A7A"/>
    <w:rsid w:val="00651338"/>
    <w:rsid w:val="006521A0"/>
    <w:rsid w:val="00652B57"/>
    <w:rsid w:val="00652B83"/>
    <w:rsid w:val="006530B3"/>
    <w:rsid w:val="00653576"/>
    <w:rsid w:val="00653831"/>
    <w:rsid w:val="006546D6"/>
    <w:rsid w:val="00655803"/>
    <w:rsid w:val="0065581E"/>
    <w:rsid w:val="006565F9"/>
    <w:rsid w:val="00657575"/>
    <w:rsid w:val="006607DD"/>
    <w:rsid w:val="006611F4"/>
    <w:rsid w:val="0066177B"/>
    <w:rsid w:val="00661839"/>
    <w:rsid w:val="00661ACC"/>
    <w:rsid w:val="00663202"/>
    <w:rsid w:val="0066332E"/>
    <w:rsid w:val="0066424B"/>
    <w:rsid w:val="0066466D"/>
    <w:rsid w:val="00664C74"/>
    <w:rsid w:val="00666978"/>
    <w:rsid w:val="00666DCF"/>
    <w:rsid w:val="0066709E"/>
    <w:rsid w:val="00671BF9"/>
    <w:rsid w:val="00672C9A"/>
    <w:rsid w:val="00672CC6"/>
    <w:rsid w:val="006738BA"/>
    <w:rsid w:val="00673D32"/>
    <w:rsid w:val="00673FAF"/>
    <w:rsid w:val="006746F1"/>
    <w:rsid w:val="006754E5"/>
    <w:rsid w:val="00675E06"/>
    <w:rsid w:val="006760E9"/>
    <w:rsid w:val="00676538"/>
    <w:rsid w:val="00676829"/>
    <w:rsid w:val="00676F48"/>
    <w:rsid w:val="00680CFC"/>
    <w:rsid w:val="00680DC6"/>
    <w:rsid w:val="00680E3B"/>
    <w:rsid w:val="006811C4"/>
    <w:rsid w:val="00681F06"/>
    <w:rsid w:val="00683CD1"/>
    <w:rsid w:val="00683E0E"/>
    <w:rsid w:val="00684397"/>
    <w:rsid w:val="00684553"/>
    <w:rsid w:val="0068489C"/>
    <w:rsid w:val="00685AEA"/>
    <w:rsid w:val="00686DC1"/>
    <w:rsid w:val="00691935"/>
    <w:rsid w:val="00693B2D"/>
    <w:rsid w:val="0069529A"/>
    <w:rsid w:val="00695D4C"/>
    <w:rsid w:val="00696050"/>
    <w:rsid w:val="006961F5"/>
    <w:rsid w:val="00697D57"/>
    <w:rsid w:val="00697FBF"/>
    <w:rsid w:val="006A1F1A"/>
    <w:rsid w:val="006A342C"/>
    <w:rsid w:val="006A4354"/>
    <w:rsid w:val="006A452C"/>
    <w:rsid w:val="006A4E9E"/>
    <w:rsid w:val="006A51E3"/>
    <w:rsid w:val="006A7142"/>
    <w:rsid w:val="006A7638"/>
    <w:rsid w:val="006B02C9"/>
    <w:rsid w:val="006B1587"/>
    <w:rsid w:val="006B293B"/>
    <w:rsid w:val="006B2AF7"/>
    <w:rsid w:val="006B3823"/>
    <w:rsid w:val="006B387A"/>
    <w:rsid w:val="006B3996"/>
    <w:rsid w:val="006B4A73"/>
    <w:rsid w:val="006B4D50"/>
    <w:rsid w:val="006B4DE1"/>
    <w:rsid w:val="006B5157"/>
    <w:rsid w:val="006B557A"/>
    <w:rsid w:val="006B5F48"/>
    <w:rsid w:val="006B63B3"/>
    <w:rsid w:val="006B7684"/>
    <w:rsid w:val="006C0981"/>
    <w:rsid w:val="006C117C"/>
    <w:rsid w:val="006C1566"/>
    <w:rsid w:val="006C1BEF"/>
    <w:rsid w:val="006C1C1D"/>
    <w:rsid w:val="006C1CAA"/>
    <w:rsid w:val="006C2501"/>
    <w:rsid w:val="006C37AF"/>
    <w:rsid w:val="006C3F52"/>
    <w:rsid w:val="006C3FCD"/>
    <w:rsid w:val="006C4073"/>
    <w:rsid w:val="006C4363"/>
    <w:rsid w:val="006C43D3"/>
    <w:rsid w:val="006C4619"/>
    <w:rsid w:val="006C47F9"/>
    <w:rsid w:val="006C5108"/>
    <w:rsid w:val="006C67B5"/>
    <w:rsid w:val="006C67FF"/>
    <w:rsid w:val="006C73B7"/>
    <w:rsid w:val="006D041B"/>
    <w:rsid w:val="006D1003"/>
    <w:rsid w:val="006D1011"/>
    <w:rsid w:val="006D13DF"/>
    <w:rsid w:val="006D18B8"/>
    <w:rsid w:val="006D1F37"/>
    <w:rsid w:val="006D3BC2"/>
    <w:rsid w:val="006D411C"/>
    <w:rsid w:val="006D434E"/>
    <w:rsid w:val="006D6768"/>
    <w:rsid w:val="006D6C60"/>
    <w:rsid w:val="006D70F0"/>
    <w:rsid w:val="006D71EC"/>
    <w:rsid w:val="006D7421"/>
    <w:rsid w:val="006E072E"/>
    <w:rsid w:val="006E0854"/>
    <w:rsid w:val="006E0E26"/>
    <w:rsid w:val="006E109B"/>
    <w:rsid w:val="006E11F0"/>
    <w:rsid w:val="006E1877"/>
    <w:rsid w:val="006E1A11"/>
    <w:rsid w:val="006E1B0E"/>
    <w:rsid w:val="006E228B"/>
    <w:rsid w:val="006E32BD"/>
    <w:rsid w:val="006E3F0A"/>
    <w:rsid w:val="006E4061"/>
    <w:rsid w:val="006E4357"/>
    <w:rsid w:val="006E4E30"/>
    <w:rsid w:val="006E5190"/>
    <w:rsid w:val="006E5309"/>
    <w:rsid w:val="006E5A55"/>
    <w:rsid w:val="006E60DC"/>
    <w:rsid w:val="006E68EC"/>
    <w:rsid w:val="006E7877"/>
    <w:rsid w:val="006E7A02"/>
    <w:rsid w:val="006F09E9"/>
    <w:rsid w:val="006F1166"/>
    <w:rsid w:val="006F17FE"/>
    <w:rsid w:val="006F3B6B"/>
    <w:rsid w:val="006F3C22"/>
    <w:rsid w:val="006F3CD3"/>
    <w:rsid w:val="006F410C"/>
    <w:rsid w:val="006F44C5"/>
    <w:rsid w:val="006F508D"/>
    <w:rsid w:val="006F7593"/>
    <w:rsid w:val="006F7FA1"/>
    <w:rsid w:val="00700110"/>
    <w:rsid w:val="00701DF9"/>
    <w:rsid w:val="00701ED5"/>
    <w:rsid w:val="00702E68"/>
    <w:rsid w:val="00705E22"/>
    <w:rsid w:val="00705F13"/>
    <w:rsid w:val="007069FE"/>
    <w:rsid w:val="00706C22"/>
    <w:rsid w:val="00706C5E"/>
    <w:rsid w:val="007073C6"/>
    <w:rsid w:val="0070750D"/>
    <w:rsid w:val="00707CA9"/>
    <w:rsid w:val="00707E43"/>
    <w:rsid w:val="00707E64"/>
    <w:rsid w:val="00710134"/>
    <w:rsid w:val="00710408"/>
    <w:rsid w:val="00710EC5"/>
    <w:rsid w:val="007111E8"/>
    <w:rsid w:val="007117FE"/>
    <w:rsid w:val="00711BAF"/>
    <w:rsid w:val="00712945"/>
    <w:rsid w:val="00712ACE"/>
    <w:rsid w:val="00712EE4"/>
    <w:rsid w:val="007133C5"/>
    <w:rsid w:val="00713406"/>
    <w:rsid w:val="00714132"/>
    <w:rsid w:val="007145B1"/>
    <w:rsid w:val="00714F41"/>
    <w:rsid w:val="00715747"/>
    <w:rsid w:val="007158F0"/>
    <w:rsid w:val="0071595C"/>
    <w:rsid w:val="00715CC8"/>
    <w:rsid w:val="007162BC"/>
    <w:rsid w:val="007165ED"/>
    <w:rsid w:val="00716855"/>
    <w:rsid w:val="00717951"/>
    <w:rsid w:val="00721143"/>
    <w:rsid w:val="00721960"/>
    <w:rsid w:val="00723E48"/>
    <w:rsid w:val="00724473"/>
    <w:rsid w:val="00724C0C"/>
    <w:rsid w:val="007252DF"/>
    <w:rsid w:val="0072572D"/>
    <w:rsid w:val="00725834"/>
    <w:rsid w:val="007263B5"/>
    <w:rsid w:val="0073086F"/>
    <w:rsid w:val="00731338"/>
    <w:rsid w:val="0073249F"/>
    <w:rsid w:val="007331E6"/>
    <w:rsid w:val="00733DA6"/>
    <w:rsid w:val="00734E19"/>
    <w:rsid w:val="007350C0"/>
    <w:rsid w:val="007358D4"/>
    <w:rsid w:val="007364AA"/>
    <w:rsid w:val="0074194D"/>
    <w:rsid w:val="00741A33"/>
    <w:rsid w:val="00741D34"/>
    <w:rsid w:val="007433D7"/>
    <w:rsid w:val="00743F22"/>
    <w:rsid w:val="0074443E"/>
    <w:rsid w:val="00744668"/>
    <w:rsid w:val="00744D4B"/>
    <w:rsid w:val="007501F8"/>
    <w:rsid w:val="00750F5F"/>
    <w:rsid w:val="00751DC4"/>
    <w:rsid w:val="00751F11"/>
    <w:rsid w:val="00752A60"/>
    <w:rsid w:val="00753A80"/>
    <w:rsid w:val="00753BE9"/>
    <w:rsid w:val="00755218"/>
    <w:rsid w:val="0075571E"/>
    <w:rsid w:val="00755B27"/>
    <w:rsid w:val="0075692C"/>
    <w:rsid w:val="007569CD"/>
    <w:rsid w:val="00756A5D"/>
    <w:rsid w:val="007575BE"/>
    <w:rsid w:val="007575F8"/>
    <w:rsid w:val="007579C1"/>
    <w:rsid w:val="00760654"/>
    <w:rsid w:val="00762005"/>
    <w:rsid w:val="00762DE6"/>
    <w:rsid w:val="007630AF"/>
    <w:rsid w:val="0076470D"/>
    <w:rsid w:val="00765A08"/>
    <w:rsid w:val="0076697A"/>
    <w:rsid w:val="00766F7C"/>
    <w:rsid w:val="00767268"/>
    <w:rsid w:val="007676C8"/>
    <w:rsid w:val="0076780B"/>
    <w:rsid w:val="00770691"/>
    <w:rsid w:val="00772521"/>
    <w:rsid w:val="00772541"/>
    <w:rsid w:val="00773716"/>
    <w:rsid w:val="00774B16"/>
    <w:rsid w:val="007753BD"/>
    <w:rsid w:val="00776D24"/>
    <w:rsid w:val="0077746B"/>
    <w:rsid w:val="0077790F"/>
    <w:rsid w:val="007806C1"/>
    <w:rsid w:val="00784A1B"/>
    <w:rsid w:val="00784FE0"/>
    <w:rsid w:val="00785C25"/>
    <w:rsid w:val="00785CF8"/>
    <w:rsid w:val="00785F43"/>
    <w:rsid w:val="00786EFA"/>
    <w:rsid w:val="007875BB"/>
    <w:rsid w:val="007877CB"/>
    <w:rsid w:val="00787B6A"/>
    <w:rsid w:val="00787CF7"/>
    <w:rsid w:val="00787D92"/>
    <w:rsid w:val="00790418"/>
    <w:rsid w:val="00791F98"/>
    <w:rsid w:val="00792596"/>
    <w:rsid w:val="0079359C"/>
    <w:rsid w:val="00793B6F"/>
    <w:rsid w:val="0079610B"/>
    <w:rsid w:val="00796995"/>
    <w:rsid w:val="00796F6F"/>
    <w:rsid w:val="007975B9"/>
    <w:rsid w:val="00797894"/>
    <w:rsid w:val="00797B64"/>
    <w:rsid w:val="00797D54"/>
    <w:rsid w:val="007A0658"/>
    <w:rsid w:val="007A1716"/>
    <w:rsid w:val="007A216D"/>
    <w:rsid w:val="007A26E1"/>
    <w:rsid w:val="007A290F"/>
    <w:rsid w:val="007A2B26"/>
    <w:rsid w:val="007A3678"/>
    <w:rsid w:val="007A44DA"/>
    <w:rsid w:val="007A6296"/>
    <w:rsid w:val="007A6F07"/>
    <w:rsid w:val="007A72C4"/>
    <w:rsid w:val="007B037A"/>
    <w:rsid w:val="007B252B"/>
    <w:rsid w:val="007B2638"/>
    <w:rsid w:val="007B2EDC"/>
    <w:rsid w:val="007B33BD"/>
    <w:rsid w:val="007B39D4"/>
    <w:rsid w:val="007B4323"/>
    <w:rsid w:val="007B6D2F"/>
    <w:rsid w:val="007B6F3F"/>
    <w:rsid w:val="007B7920"/>
    <w:rsid w:val="007B7D17"/>
    <w:rsid w:val="007C081D"/>
    <w:rsid w:val="007C2E5B"/>
    <w:rsid w:val="007C31B0"/>
    <w:rsid w:val="007C36CA"/>
    <w:rsid w:val="007C4257"/>
    <w:rsid w:val="007C43E0"/>
    <w:rsid w:val="007C4AFA"/>
    <w:rsid w:val="007C4B1C"/>
    <w:rsid w:val="007C4CD4"/>
    <w:rsid w:val="007C5228"/>
    <w:rsid w:val="007C59B4"/>
    <w:rsid w:val="007C5B9C"/>
    <w:rsid w:val="007C6A91"/>
    <w:rsid w:val="007C6B61"/>
    <w:rsid w:val="007C6C78"/>
    <w:rsid w:val="007C7844"/>
    <w:rsid w:val="007D02DF"/>
    <w:rsid w:val="007D0BF2"/>
    <w:rsid w:val="007D142E"/>
    <w:rsid w:val="007D30D5"/>
    <w:rsid w:val="007D4ABC"/>
    <w:rsid w:val="007D50ED"/>
    <w:rsid w:val="007D56B2"/>
    <w:rsid w:val="007D5A28"/>
    <w:rsid w:val="007D5DD9"/>
    <w:rsid w:val="007D64CA"/>
    <w:rsid w:val="007D6BF7"/>
    <w:rsid w:val="007D6D35"/>
    <w:rsid w:val="007D76E4"/>
    <w:rsid w:val="007D7EC6"/>
    <w:rsid w:val="007E073D"/>
    <w:rsid w:val="007E0ACB"/>
    <w:rsid w:val="007E1E43"/>
    <w:rsid w:val="007E2A22"/>
    <w:rsid w:val="007E46C8"/>
    <w:rsid w:val="007E7493"/>
    <w:rsid w:val="007F03B2"/>
    <w:rsid w:val="007F0664"/>
    <w:rsid w:val="007F0D2F"/>
    <w:rsid w:val="007F1123"/>
    <w:rsid w:val="007F1A03"/>
    <w:rsid w:val="007F1B56"/>
    <w:rsid w:val="007F211E"/>
    <w:rsid w:val="007F29E3"/>
    <w:rsid w:val="007F430C"/>
    <w:rsid w:val="007F4AAB"/>
    <w:rsid w:val="007F4B3D"/>
    <w:rsid w:val="007F4D79"/>
    <w:rsid w:val="007F4E4D"/>
    <w:rsid w:val="007F58E2"/>
    <w:rsid w:val="007F5E79"/>
    <w:rsid w:val="007F5EEF"/>
    <w:rsid w:val="007F6119"/>
    <w:rsid w:val="007F6826"/>
    <w:rsid w:val="008008D7"/>
    <w:rsid w:val="0080171B"/>
    <w:rsid w:val="008019BF"/>
    <w:rsid w:val="008023AD"/>
    <w:rsid w:val="00802803"/>
    <w:rsid w:val="00803D6C"/>
    <w:rsid w:val="008043A8"/>
    <w:rsid w:val="00804504"/>
    <w:rsid w:val="008059C8"/>
    <w:rsid w:val="00805F19"/>
    <w:rsid w:val="008066A4"/>
    <w:rsid w:val="00806A7F"/>
    <w:rsid w:val="00806F68"/>
    <w:rsid w:val="008106A6"/>
    <w:rsid w:val="008109C6"/>
    <w:rsid w:val="00811AE6"/>
    <w:rsid w:val="00811CD1"/>
    <w:rsid w:val="00813A0B"/>
    <w:rsid w:val="00814FEA"/>
    <w:rsid w:val="0081571C"/>
    <w:rsid w:val="00816970"/>
    <w:rsid w:val="008169B5"/>
    <w:rsid w:val="00816DCE"/>
    <w:rsid w:val="00820224"/>
    <w:rsid w:val="008206D4"/>
    <w:rsid w:val="00821554"/>
    <w:rsid w:val="0082183B"/>
    <w:rsid w:val="00821875"/>
    <w:rsid w:val="00821AC3"/>
    <w:rsid w:val="00821DBE"/>
    <w:rsid w:val="00823405"/>
    <w:rsid w:val="00823650"/>
    <w:rsid w:val="00824055"/>
    <w:rsid w:val="00824BC5"/>
    <w:rsid w:val="00824F98"/>
    <w:rsid w:val="00826BE9"/>
    <w:rsid w:val="00827438"/>
    <w:rsid w:val="00831637"/>
    <w:rsid w:val="00831AF8"/>
    <w:rsid w:val="0083238B"/>
    <w:rsid w:val="00832B66"/>
    <w:rsid w:val="00832C93"/>
    <w:rsid w:val="00832DD3"/>
    <w:rsid w:val="008334E9"/>
    <w:rsid w:val="00833CE0"/>
    <w:rsid w:val="00833D1F"/>
    <w:rsid w:val="0083410E"/>
    <w:rsid w:val="00834238"/>
    <w:rsid w:val="00834B7D"/>
    <w:rsid w:val="00835760"/>
    <w:rsid w:val="008357AE"/>
    <w:rsid w:val="00835B32"/>
    <w:rsid w:val="00836289"/>
    <w:rsid w:val="00836965"/>
    <w:rsid w:val="0083770A"/>
    <w:rsid w:val="00840030"/>
    <w:rsid w:val="0084015D"/>
    <w:rsid w:val="0084023C"/>
    <w:rsid w:val="00840352"/>
    <w:rsid w:val="0084067B"/>
    <w:rsid w:val="0084175A"/>
    <w:rsid w:val="00841F76"/>
    <w:rsid w:val="00842C86"/>
    <w:rsid w:val="00843812"/>
    <w:rsid w:val="008473F8"/>
    <w:rsid w:val="00847C4E"/>
    <w:rsid w:val="00847E67"/>
    <w:rsid w:val="008505E1"/>
    <w:rsid w:val="008522FB"/>
    <w:rsid w:val="00852376"/>
    <w:rsid w:val="008526EC"/>
    <w:rsid w:val="0085293D"/>
    <w:rsid w:val="00852CEF"/>
    <w:rsid w:val="0085373D"/>
    <w:rsid w:val="00853B92"/>
    <w:rsid w:val="00853E8B"/>
    <w:rsid w:val="008552C0"/>
    <w:rsid w:val="00855EB6"/>
    <w:rsid w:val="00855FC2"/>
    <w:rsid w:val="0085674D"/>
    <w:rsid w:val="00856AFA"/>
    <w:rsid w:val="008602A9"/>
    <w:rsid w:val="00861C02"/>
    <w:rsid w:val="0086369B"/>
    <w:rsid w:val="008638A0"/>
    <w:rsid w:val="00863CDE"/>
    <w:rsid w:val="00866946"/>
    <w:rsid w:val="0086748B"/>
    <w:rsid w:val="008700CC"/>
    <w:rsid w:val="00870127"/>
    <w:rsid w:val="00870D04"/>
    <w:rsid w:val="008713A6"/>
    <w:rsid w:val="00871836"/>
    <w:rsid w:val="0087191C"/>
    <w:rsid w:val="00871E69"/>
    <w:rsid w:val="00871EE5"/>
    <w:rsid w:val="008727E8"/>
    <w:rsid w:val="008734F5"/>
    <w:rsid w:val="00875323"/>
    <w:rsid w:val="00876C37"/>
    <w:rsid w:val="00876CCF"/>
    <w:rsid w:val="00876F30"/>
    <w:rsid w:val="00877DC8"/>
    <w:rsid w:val="008802B8"/>
    <w:rsid w:val="00883036"/>
    <w:rsid w:val="00883E12"/>
    <w:rsid w:val="00885221"/>
    <w:rsid w:val="00885449"/>
    <w:rsid w:val="00886255"/>
    <w:rsid w:val="0088636D"/>
    <w:rsid w:val="00886629"/>
    <w:rsid w:val="008877BA"/>
    <w:rsid w:val="00890653"/>
    <w:rsid w:val="00892098"/>
    <w:rsid w:val="008928D5"/>
    <w:rsid w:val="00893729"/>
    <w:rsid w:val="00893941"/>
    <w:rsid w:val="008969B1"/>
    <w:rsid w:val="00896F6D"/>
    <w:rsid w:val="008975E9"/>
    <w:rsid w:val="00897AA9"/>
    <w:rsid w:val="008A00AB"/>
    <w:rsid w:val="008A252C"/>
    <w:rsid w:val="008A2808"/>
    <w:rsid w:val="008A2B17"/>
    <w:rsid w:val="008A34B5"/>
    <w:rsid w:val="008A3A59"/>
    <w:rsid w:val="008A3E4B"/>
    <w:rsid w:val="008A3F8B"/>
    <w:rsid w:val="008A5315"/>
    <w:rsid w:val="008A53B5"/>
    <w:rsid w:val="008A765B"/>
    <w:rsid w:val="008B278D"/>
    <w:rsid w:val="008B3662"/>
    <w:rsid w:val="008B41E2"/>
    <w:rsid w:val="008B4C9C"/>
    <w:rsid w:val="008B4D18"/>
    <w:rsid w:val="008B53C4"/>
    <w:rsid w:val="008B5B7C"/>
    <w:rsid w:val="008B5EE0"/>
    <w:rsid w:val="008B6CBA"/>
    <w:rsid w:val="008B713F"/>
    <w:rsid w:val="008B7AFD"/>
    <w:rsid w:val="008C02AF"/>
    <w:rsid w:val="008C035B"/>
    <w:rsid w:val="008C03DC"/>
    <w:rsid w:val="008C0CCA"/>
    <w:rsid w:val="008C0DD5"/>
    <w:rsid w:val="008C0DDC"/>
    <w:rsid w:val="008C12F4"/>
    <w:rsid w:val="008C1D9C"/>
    <w:rsid w:val="008C20AE"/>
    <w:rsid w:val="008C23F0"/>
    <w:rsid w:val="008C3023"/>
    <w:rsid w:val="008C3C2D"/>
    <w:rsid w:val="008C4224"/>
    <w:rsid w:val="008C458A"/>
    <w:rsid w:val="008C4C1F"/>
    <w:rsid w:val="008C4EF7"/>
    <w:rsid w:val="008C534C"/>
    <w:rsid w:val="008C53CF"/>
    <w:rsid w:val="008C55BF"/>
    <w:rsid w:val="008C63A2"/>
    <w:rsid w:val="008C77DB"/>
    <w:rsid w:val="008D12F8"/>
    <w:rsid w:val="008D18FE"/>
    <w:rsid w:val="008D1A8C"/>
    <w:rsid w:val="008D240E"/>
    <w:rsid w:val="008D43E8"/>
    <w:rsid w:val="008D51BB"/>
    <w:rsid w:val="008D58C3"/>
    <w:rsid w:val="008D5CBD"/>
    <w:rsid w:val="008D7C52"/>
    <w:rsid w:val="008E0850"/>
    <w:rsid w:val="008E15CF"/>
    <w:rsid w:val="008E16DA"/>
    <w:rsid w:val="008E1914"/>
    <w:rsid w:val="008E1AF4"/>
    <w:rsid w:val="008E1CFF"/>
    <w:rsid w:val="008E2BCC"/>
    <w:rsid w:val="008E38CF"/>
    <w:rsid w:val="008E390F"/>
    <w:rsid w:val="008E3AA3"/>
    <w:rsid w:val="008E3CBB"/>
    <w:rsid w:val="008E48D9"/>
    <w:rsid w:val="008E4B0E"/>
    <w:rsid w:val="008E5213"/>
    <w:rsid w:val="008E56FC"/>
    <w:rsid w:val="008E62F4"/>
    <w:rsid w:val="008E71B0"/>
    <w:rsid w:val="008F017A"/>
    <w:rsid w:val="008F02B2"/>
    <w:rsid w:val="008F0471"/>
    <w:rsid w:val="008F1238"/>
    <w:rsid w:val="008F1583"/>
    <w:rsid w:val="008F1DA7"/>
    <w:rsid w:val="008F1E7B"/>
    <w:rsid w:val="008F2BEE"/>
    <w:rsid w:val="008F3778"/>
    <w:rsid w:val="008F4083"/>
    <w:rsid w:val="008F4E42"/>
    <w:rsid w:val="008F4FD7"/>
    <w:rsid w:val="008F4FE2"/>
    <w:rsid w:val="008F5465"/>
    <w:rsid w:val="008F5FD3"/>
    <w:rsid w:val="008F6AEE"/>
    <w:rsid w:val="008F6C84"/>
    <w:rsid w:val="008F7A56"/>
    <w:rsid w:val="008F7DD3"/>
    <w:rsid w:val="00900A1B"/>
    <w:rsid w:val="00901A68"/>
    <w:rsid w:val="00901E14"/>
    <w:rsid w:val="00903CFE"/>
    <w:rsid w:val="0090405B"/>
    <w:rsid w:val="009041FA"/>
    <w:rsid w:val="00904AE4"/>
    <w:rsid w:val="00904B8F"/>
    <w:rsid w:val="00905150"/>
    <w:rsid w:val="00906BA3"/>
    <w:rsid w:val="009104D2"/>
    <w:rsid w:val="00910CF9"/>
    <w:rsid w:val="00911396"/>
    <w:rsid w:val="00911C14"/>
    <w:rsid w:val="0091273D"/>
    <w:rsid w:val="009137B1"/>
    <w:rsid w:val="00913EC4"/>
    <w:rsid w:val="0091555A"/>
    <w:rsid w:val="00915D53"/>
    <w:rsid w:val="00916484"/>
    <w:rsid w:val="00920077"/>
    <w:rsid w:val="00920CB2"/>
    <w:rsid w:val="00922E64"/>
    <w:rsid w:val="009232F8"/>
    <w:rsid w:val="00923322"/>
    <w:rsid w:val="0092342C"/>
    <w:rsid w:val="009247AB"/>
    <w:rsid w:val="00925695"/>
    <w:rsid w:val="0092597E"/>
    <w:rsid w:val="009260B2"/>
    <w:rsid w:val="009260BC"/>
    <w:rsid w:val="00926D85"/>
    <w:rsid w:val="00927375"/>
    <w:rsid w:val="00927A3C"/>
    <w:rsid w:val="00927C4B"/>
    <w:rsid w:val="0093249C"/>
    <w:rsid w:val="0093299E"/>
    <w:rsid w:val="009339F9"/>
    <w:rsid w:val="00933D3E"/>
    <w:rsid w:val="00934058"/>
    <w:rsid w:val="0093429C"/>
    <w:rsid w:val="009367E2"/>
    <w:rsid w:val="00936985"/>
    <w:rsid w:val="009371AC"/>
    <w:rsid w:val="0093723F"/>
    <w:rsid w:val="009375BE"/>
    <w:rsid w:val="00937A77"/>
    <w:rsid w:val="00940EBB"/>
    <w:rsid w:val="0094220E"/>
    <w:rsid w:val="00942A6C"/>
    <w:rsid w:val="00942AE9"/>
    <w:rsid w:val="00942C93"/>
    <w:rsid w:val="00943514"/>
    <w:rsid w:val="00943997"/>
    <w:rsid w:val="00943BC7"/>
    <w:rsid w:val="00944090"/>
    <w:rsid w:val="0094429A"/>
    <w:rsid w:val="00944A02"/>
    <w:rsid w:val="009459B7"/>
    <w:rsid w:val="00946A25"/>
    <w:rsid w:val="00950B04"/>
    <w:rsid w:val="0095118F"/>
    <w:rsid w:val="009520C4"/>
    <w:rsid w:val="00952B25"/>
    <w:rsid w:val="00954303"/>
    <w:rsid w:val="00955145"/>
    <w:rsid w:val="00955E7E"/>
    <w:rsid w:val="00957414"/>
    <w:rsid w:val="00960003"/>
    <w:rsid w:val="009609FB"/>
    <w:rsid w:val="009616AA"/>
    <w:rsid w:val="0096358F"/>
    <w:rsid w:val="00963EEA"/>
    <w:rsid w:val="009642D0"/>
    <w:rsid w:val="00964CD1"/>
    <w:rsid w:val="00965BB9"/>
    <w:rsid w:val="00965BE2"/>
    <w:rsid w:val="00965FD5"/>
    <w:rsid w:val="00967C3F"/>
    <w:rsid w:val="00970A77"/>
    <w:rsid w:val="00971137"/>
    <w:rsid w:val="00973755"/>
    <w:rsid w:val="00973D94"/>
    <w:rsid w:val="00973DE9"/>
    <w:rsid w:val="0097428A"/>
    <w:rsid w:val="009746A5"/>
    <w:rsid w:val="00975213"/>
    <w:rsid w:val="00975B85"/>
    <w:rsid w:val="0097628A"/>
    <w:rsid w:val="00976B38"/>
    <w:rsid w:val="00976F20"/>
    <w:rsid w:val="00981055"/>
    <w:rsid w:val="0098218F"/>
    <w:rsid w:val="00982364"/>
    <w:rsid w:val="009828BB"/>
    <w:rsid w:val="00983828"/>
    <w:rsid w:val="009840B2"/>
    <w:rsid w:val="00984868"/>
    <w:rsid w:val="00984874"/>
    <w:rsid w:val="0098587E"/>
    <w:rsid w:val="009864C5"/>
    <w:rsid w:val="009869CB"/>
    <w:rsid w:val="00986DCB"/>
    <w:rsid w:val="00986EFD"/>
    <w:rsid w:val="0099002C"/>
    <w:rsid w:val="0099009C"/>
    <w:rsid w:val="00990271"/>
    <w:rsid w:val="009914C8"/>
    <w:rsid w:val="009921A6"/>
    <w:rsid w:val="009939FB"/>
    <w:rsid w:val="0099470E"/>
    <w:rsid w:val="0099471D"/>
    <w:rsid w:val="00994BEF"/>
    <w:rsid w:val="00994CAF"/>
    <w:rsid w:val="00994F50"/>
    <w:rsid w:val="00995F88"/>
    <w:rsid w:val="00995F90"/>
    <w:rsid w:val="0099608E"/>
    <w:rsid w:val="0099715A"/>
    <w:rsid w:val="00997FE2"/>
    <w:rsid w:val="009A00D8"/>
    <w:rsid w:val="009A00EA"/>
    <w:rsid w:val="009A0B3B"/>
    <w:rsid w:val="009A1691"/>
    <w:rsid w:val="009A1DA0"/>
    <w:rsid w:val="009A2386"/>
    <w:rsid w:val="009A2919"/>
    <w:rsid w:val="009A31C5"/>
    <w:rsid w:val="009A3BAD"/>
    <w:rsid w:val="009A41D2"/>
    <w:rsid w:val="009A510D"/>
    <w:rsid w:val="009A5503"/>
    <w:rsid w:val="009A598C"/>
    <w:rsid w:val="009A5F1F"/>
    <w:rsid w:val="009A6429"/>
    <w:rsid w:val="009B00D8"/>
    <w:rsid w:val="009B1CC5"/>
    <w:rsid w:val="009B21C0"/>
    <w:rsid w:val="009B285A"/>
    <w:rsid w:val="009B35B5"/>
    <w:rsid w:val="009B4FB2"/>
    <w:rsid w:val="009B510A"/>
    <w:rsid w:val="009B695B"/>
    <w:rsid w:val="009B7502"/>
    <w:rsid w:val="009B76CF"/>
    <w:rsid w:val="009C01E5"/>
    <w:rsid w:val="009C04C3"/>
    <w:rsid w:val="009C16EE"/>
    <w:rsid w:val="009C1E71"/>
    <w:rsid w:val="009C3636"/>
    <w:rsid w:val="009C47DE"/>
    <w:rsid w:val="009C5011"/>
    <w:rsid w:val="009C502B"/>
    <w:rsid w:val="009C6204"/>
    <w:rsid w:val="009C6FC2"/>
    <w:rsid w:val="009C7849"/>
    <w:rsid w:val="009D07DB"/>
    <w:rsid w:val="009D13CF"/>
    <w:rsid w:val="009D17A9"/>
    <w:rsid w:val="009D3B9E"/>
    <w:rsid w:val="009D47FA"/>
    <w:rsid w:val="009D4FE0"/>
    <w:rsid w:val="009D60E0"/>
    <w:rsid w:val="009D6693"/>
    <w:rsid w:val="009D6756"/>
    <w:rsid w:val="009D7405"/>
    <w:rsid w:val="009E01DE"/>
    <w:rsid w:val="009E06DA"/>
    <w:rsid w:val="009E1BC2"/>
    <w:rsid w:val="009E2583"/>
    <w:rsid w:val="009E2993"/>
    <w:rsid w:val="009E2BEC"/>
    <w:rsid w:val="009E31F5"/>
    <w:rsid w:val="009E323C"/>
    <w:rsid w:val="009E49AC"/>
    <w:rsid w:val="009E4C4E"/>
    <w:rsid w:val="009E5743"/>
    <w:rsid w:val="009E6D5D"/>
    <w:rsid w:val="009E723A"/>
    <w:rsid w:val="009E762E"/>
    <w:rsid w:val="009E775E"/>
    <w:rsid w:val="009E7D92"/>
    <w:rsid w:val="009F03F5"/>
    <w:rsid w:val="009F2E80"/>
    <w:rsid w:val="009F34E1"/>
    <w:rsid w:val="009F3BF5"/>
    <w:rsid w:val="009F3F16"/>
    <w:rsid w:val="009F4EC9"/>
    <w:rsid w:val="009F58C1"/>
    <w:rsid w:val="009F5EBD"/>
    <w:rsid w:val="009F72CA"/>
    <w:rsid w:val="009F7757"/>
    <w:rsid w:val="009F7AA4"/>
    <w:rsid w:val="00A0000B"/>
    <w:rsid w:val="00A01BC7"/>
    <w:rsid w:val="00A02FFA"/>
    <w:rsid w:val="00A03433"/>
    <w:rsid w:val="00A03F30"/>
    <w:rsid w:val="00A040CE"/>
    <w:rsid w:val="00A04A7A"/>
    <w:rsid w:val="00A04E0F"/>
    <w:rsid w:val="00A061E4"/>
    <w:rsid w:val="00A064BF"/>
    <w:rsid w:val="00A069FA"/>
    <w:rsid w:val="00A10133"/>
    <w:rsid w:val="00A1125C"/>
    <w:rsid w:val="00A112B5"/>
    <w:rsid w:val="00A125A5"/>
    <w:rsid w:val="00A126E5"/>
    <w:rsid w:val="00A131F0"/>
    <w:rsid w:val="00A13750"/>
    <w:rsid w:val="00A13F47"/>
    <w:rsid w:val="00A1508D"/>
    <w:rsid w:val="00A157C9"/>
    <w:rsid w:val="00A15815"/>
    <w:rsid w:val="00A159D4"/>
    <w:rsid w:val="00A16173"/>
    <w:rsid w:val="00A16E88"/>
    <w:rsid w:val="00A17B2F"/>
    <w:rsid w:val="00A17CF0"/>
    <w:rsid w:val="00A20CC6"/>
    <w:rsid w:val="00A20FD8"/>
    <w:rsid w:val="00A21227"/>
    <w:rsid w:val="00A22408"/>
    <w:rsid w:val="00A23E8C"/>
    <w:rsid w:val="00A24172"/>
    <w:rsid w:val="00A249A3"/>
    <w:rsid w:val="00A24F59"/>
    <w:rsid w:val="00A24FBA"/>
    <w:rsid w:val="00A26B41"/>
    <w:rsid w:val="00A278B6"/>
    <w:rsid w:val="00A27D48"/>
    <w:rsid w:val="00A27D84"/>
    <w:rsid w:val="00A27E9F"/>
    <w:rsid w:val="00A31240"/>
    <w:rsid w:val="00A31602"/>
    <w:rsid w:val="00A33BC4"/>
    <w:rsid w:val="00A33E28"/>
    <w:rsid w:val="00A33F9A"/>
    <w:rsid w:val="00A3406C"/>
    <w:rsid w:val="00A34A25"/>
    <w:rsid w:val="00A358B4"/>
    <w:rsid w:val="00A36B21"/>
    <w:rsid w:val="00A37098"/>
    <w:rsid w:val="00A371F2"/>
    <w:rsid w:val="00A407D1"/>
    <w:rsid w:val="00A41548"/>
    <w:rsid w:val="00A41DF2"/>
    <w:rsid w:val="00A422D3"/>
    <w:rsid w:val="00A43551"/>
    <w:rsid w:val="00A44150"/>
    <w:rsid w:val="00A4458A"/>
    <w:rsid w:val="00A4512A"/>
    <w:rsid w:val="00A45CC1"/>
    <w:rsid w:val="00A45E21"/>
    <w:rsid w:val="00A46111"/>
    <w:rsid w:val="00A46889"/>
    <w:rsid w:val="00A47D3D"/>
    <w:rsid w:val="00A47F19"/>
    <w:rsid w:val="00A5155D"/>
    <w:rsid w:val="00A529E5"/>
    <w:rsid w:val="00A55E54"/>
    <w:rsid w:val="00A5631C"/>
    <w:rsid w:val="00A56365"/>
    <w:rsid w:val="00A563E8"/>
    <w:rsid w:val="00A56721"/>
    <w:rsid w:val="00A57367"/>
    <w:rsid w:val="00A57DD3"/>
    <w:rsid w:val="00A57DF8"/>
    <w:rsid w:val="00A6035D"/>
    <w:rsid w:val="00A612D0"/>
    <w:rsid w:val="00A61A90"/>
    <w:rsid w:val="00A61EEA"/>
    <w:rsid w:val="00A61F67"/>
    <w:rsid w:val="00A624D0"/>
    <w:rsid w:val="00A62559"/>
    <w:rsid w:val="00A63143"/>
    <w:rsid w:val="00A63997"/>
    <w:rsid w:val="00A639B3"/>
    <w:rsid w:val="00A65E71"/>
    <w:rsid w:val="00A67E31"/>
    <w:rsid w:val="00A70354"/>
    <w:rsid w:val="00A7063D"/>
    <w:rsid w:val="00A70758"/>
    <w:rsid w:val="00A710AB"/>
    <w:rsid w:val="00A7142C"/>
    <w:rsid w:val="00A72392"/>
    <w:rsid w:val="00A73B75"/>
    <w:rsid w:val="00A7496F"/>
    <w:rsid w:val="00A7533A"/>
    <w:rsid w:val="00A7574A"/>
    <w:rsid w:val="00A765F9"/>
    <w:rsid w:val="00A76A4B"/>
    <w:rsid w:val="00A77558"/>
    <w:rsid w:val="00A8003F"/>
    <w:rsid w:val="00A80AEC"/>
    <w:rsid w:val="00A80EF4"/>
    <w:rsid w:val="00A8153B"/>
    <w:rsid w:val="00A81B7A"/>
    <w:rsid w:val="00A84E98"/>
    <w:rsid w:val="00A85149"/>
    <w:rsid w:val="00A855CC"/>
    <w:rsid w:val="00A87594"/>
    <w:rsid w:val="00A8762C"/>
    <w:rsid w:val="00A9049F"/>
    <w:rsid w:val="00A9118C"/>
    <w:rsid w:val="00A91527"/>
    <w:rsid w:val="00A926BE"/>
    <w:rsid w:val="00A936BD"/>
    <w:rsid w:val="00A940A0"/>
    <w:rsid w:val="00A94439"/>
    <w:rsid w:val="00A94FCD"/>
    <w:rsid w:val="00A966C1"/>
    <w:rsid w:val="00A96FD7"/>
    <w:rsid w:val="00AA0330"/>
    <w:rsid w:val="00AA1C3E"/>
    <w:rsid w:val="00AA3502"/>
    <w:rsid w:val="00AA363E"/>
    <w:rsid w:val="00AA3F33"/>
    <w:rsid w:val="00AA4EFE"/>
    <w:rsid w:val="00AA51B9"/>
    <w:rsid w:val="00AA6500"/>
    <w:rsid w:val="00AA67F9"/>
    <w:rsid w:val="00AA6CC2"/>
    <w:rsid w:val="00AA7FFD"/>
    <w:rsid w:val="00AB0C8E"/>
    <w:rsid w:val="00AB1099"/>
    <w:rsid w:val="00AB1736"/>
    <w:rsid w:val="00AB24D5"/>
    <w:rsid w:val="00AB2583"/>
    <w:rsid w:val="00AB2A72"/>
    <w:rsid w:val="00AB489E"/>
    <w:rsid w:val="00AB4C6A"/>
    <w:rsid w:val="00AB4E00"/>
    <w:rsid w:val="00AB5375"/>
    <w:rsid w:val="00AB5ACD"/>
    <w:rsid w:val="00AB616A"/>
    <w:rsid w:val="00AB62A9"/>
    <w:rsid w:val="00AB694E"/>
    <w:rsid w:val="00AC0390"/>
    <w:rsid w:val="00AC0F8D"/>
    <w:rsid w:val="00AC123F"/>
    <w:rsid w:val="00AC2F05"/>
    <w:rsid w:val="00AC37F8"/>
    <w:rsid w:val="00AC419A"/>
    <w:rsid w:val="00AC463E"/>
    <w:rsid w:val="00AC4E90"/>
    <w:rsid w:val="00AC53AE"/>
    <w:rsid w:val="00AC5CBF"/>
    <w:rsid w:val="00AC6CA1"/>
    <w:rsid w:val="00AC7720"/>
    <w:rsid w:val="00AC7AE0"/>
    <w:rsid w:val="00AC7EE6"/>
    <w:rsid w:val="00AD0519"/>
    <w:rsid w:val="00AD2B87"/>
    <w:rsid w:val="00AD31E1"/>
    <w:rsid w:val="00AD3D74"/>
    <w:rsid w:val="00AD3E3A"/>
    <w:rsid w:val="00AD4572"/>
    <w:rsid w:val="00AD502A"/>
    <w:rsid w:val="00AD526A"/>
    <w:rsid w:val="00AD57F8"/>
    <w:rsid w:val="00AD5861"/>
    <w:rsid w:val="00AD5ABE"/>
    <w:rsid w:val="00AD6970"/>
    <w:rsid w:val="00AE0601"/>
    <w:rsid w:val="00AE1820"/>
    <w:rsid w:val="00AE263E"/>
    <w:rsid w:val="00AE3171"/>
    <w:rsid w:val="00AE35DE"/>
    <w:rsid w:val="00AE3D60"/>
    <w:rsid w:val="00AE42C3"/>
    <w:rsid w:val="00AE5AF9"/>
    <w:rsid w:val="00AE5CFE"/>
    <w:rsid w:val="00AE67B6"/>
    <w:rsid w:val="00AE6C42"/>
    <w:rsid w:val="00AE6D95"/>
    <w:rsid w:val="00AE7006"/>
    <w:rsid w:val="00AE745F"/>
    <w:rsid w:val="00AE7BD5"/>
    <w:rsid w:val="00AF0411"/>
    <w:rsid w:val="00AF0E31"/>
    <w:rsid w:val="00AF1384"/>
    <w:rsid w:val="00AF1FB0"/>
    <w:rsid w:val="00AF251F"/>
    <w:rsid w:val="00AF45F6"/>
    <w:rsid w:val="00AF49AD"/>
    <w:rsid w:val="00AF5A2F"/>
    <w:rsid w:val="00AF5CA8"/>
    <w:rsid w:val="00AF608F"/>
    <w:rsid w:val="00AF6218"/>
    <w:rsid w:val="00AF7B15"/>
    <w:rsid w:val="00B0027D"/>
    <w:rsid w:val="00B00E5C"/>
    <w:rsid w:val="00B00EFB"/>
    <w:rsid w:val="00B01314"/>
    <w:rsid w:val="00B02207"/>
    <w:rsid w:val="00B02BAE"/>
    <w:rsid w:val="00B04DC8"/>
    <w:rsid w:val="00B04E34"/>
    <w:rsid w:val="00B04FFC"/>
    <w:rsid w:val="00B05139"/>
    <w:rsid w:val="00B05D19"/>
    <w:rsid w:val="00B0624E"/>
    <w:rsid w:val="00B07EDC"/>
    <w:rsid w:val="00B102AA"/>
    <w:rsid w:val="00B1031D"/>
    <w:rsid w:val="00B109F7"/>
    <w:rsid w:val="00B10BC4"/>
    <w:rsid w:val="00B118C8"/>
    <w:rsid w:val="00B12B8E"/>
    <w:rsid w:val="00B12BE5"/>
    <w:rsid w:val="00B13E61"/>
    <w:rsid w:val="00B14C6C"/>
    <w:rsid w:val="00B15209"/>
    <w:rsid w:val="00B15464"/>
    <w:rsid w:val="00B172CA"/>
    <w:rsid w:val="00B177B0"/>
    <w:rsid w:val="00B20412"/>
    <w:rsid w:val="00B20BCA"/>
    <w:rsid w:val="00B219EC"/>
    <w:rsid w:val="00B21CA5"/>
    <w:rsid w:val="00B22614"/>
    <w:rsid w:val="00B235D5"/>
    <w:rsid w:val="00B238F4"/>
    <w:rsid w:val="00B2442E"/>
    <w:rsid w:val="00B24644"/>
    <w:rsid w:val="00B248B4"/>
    <w:rsid w:val="00B255D7"/>
    <w:rsid w:val="00B255ED"/>
    <w:rsid w:val="00B25B71"/>
    <w:rsid w:val="00B25DDD"/>
    <w:rsid w:val="00B26313"/>
    <w:rsid w:val="00B26B33"/>
    <w:rsid w:val="00B2770A"/>
    <w:rsid w:val="00B27771"/>
    <w:rsid w:val="00B3196A"/>
    <w:rsid w:val="00B31BCD"/>
    <w:rsid w:val="00B31F98"/>
    <w:rsid w:val="00B32B31"/>
    <w:rsid w:val="00B339ED"/>
    <w:rsid w:val="00B33E1C"/>
    <w:rsid w:val="00B34263"/>
    <w:rsid w:val="00B346C3"/>
    <w:rsid w:val="00B401E8"/>
    <w:rsid w:val="00B40685"/>
    <w:rsid w:val="00B4104E"/>
    <w:rsid w:val="00B41502"/>
    <w:rsid w:val="00B43232"/>
    <w:rsid w:val="00B43C25"/>
    <w:rsid w:val="00B441DC"/>
    <w:rsid w:val="00B443C4"/>
    <w:rsid w:val="00B45540"/>
    <w:rsid w:val="00B45BBD"/>
    <w:rsid w:val="00B4612A"/>
    <w:rsid w:val="00B475D8"/>
    <w:rsid w:val="00B5034C"/>
    <w:rsid w:val="00B5073A"/>
    <w:rsid w:val="00B51165"/>
    <w:rsid w:val="00B51336"/>
    <w:rsid w:val="00B51417"/>
    <w:rsid w:val="00B51643"/>
    <w:rsid w:val="00B51F59"/>
    <w:rsid w:val="00B53A68"/>
    <w:rsid w:val="00B543C8"/>
    <w:rsid w:val="00B54BF8"/>
    <w:rsid w:val="00B550DE"/>
    <w:rsid w:val="00B556A6"/>
    <w:rsid w:val="00B56242"/>
    <w:rsid w:val="00B56FC5"/>
    <w:rsid w:val="00B60492"/>
    <w:rsid w:val="00B613EE"/>
    <w:rsid w:val="00B61E96"/>
    <w:rsid w:val="00B62B3E"/>
    <w:rsid w:val="00B62F26"/>
    <w:rsid w:val="00B62F47"/>
    <w:rsid w:val="00B633E1"/>
    <w:rsid w:val="00B63557"/>
    <w:rsid w:val="00B6415D"/>
    <w:rsid w:val="00B658AA"/>
    <w:rsid w:val="00B660D6"/>
    <w:rsid w:val="00B664AA"/>
    <w:rsid w:val="00B67A92"/>
    <w:rsid w:val="00B67DE2"/>
    <w:rsid w:val="00B705A9"/>
    <w:rsid w:val="00B719F7"/>
    <w:rsid w:val="00B7233F"/>
    <w:rsid w:val="00B72984"/>
    <w:rsid w:val="00B7354F"/>
    <w:rsid w:val="00B73EDC"/>
    <w:rsid w:val="00B7426C"/>
    <w:rsid w:val="00B744AF"/>
    <w:rsid w:val="00B75526"/>
    <w:rsid w:val="00B7562F"/>
    <w:rsid w:val="00B76231"/>
    <w:rsid w:val="00B76AB4"/>
    <w:rsid w:val="00B76F96"/>
    <w:rsid w:val="00B7715B"/>
    <w:rsid w:val="00B77FA9"/>
    <w:rsid w:val="00B80905"/>
    <w:rsid w:val="00B80AD2"/>
    <w:rsid w:val="00B8505C"/>
    <w:rsid w:val="00B856C8"/>
    <w:rsid w:val="00B8576C"/>
    <w:rsid w:val="00B85E56"/>
    <w:rsid w:val="00B8645C"/>
    <w:rsid w:val="00B902EB"/>
    <w:rsid w:val="00B910D3"/>
    <w:rsid w:val="00B915C1"/>
    <w:rsid w:val="00B91F14"/>
    <w:rsid w:val="00B9258D"/>
    <w:rsid w:val="00B9289F"/>
    <w:rsid w:val="00B92F8D"/>
    <w:rsid w:val="00B93FC0"/>
    <w:rsid w:val="00B94174"/>
    <w:rsid w:val="00B94232"/>
    <w:rsid w:val="00B9523A"/>
    <w:rsid w:val="00B956AA"/>
    <w:rsid w:val="00B96448"/>
    <w:rsid w:val="00B97A3F"/>
    <w:rsid w:val="00BA1E2E"/>
    <w:rsid w:val="00BA1F03"/>
    <w:rsid w:val="00BA2832"/>
    <w:rsid w:val="00BA2D47"/>
    <w:rsid w:val="00BA3050"/>
    <w:rsid w:val="00BA3C5E"/>
    <w:rsid w:val="00BA44B2"/>
    <w:rsid w:val="00BA44CF"/>
    <w:rsid w:val="00BA469E"/>
    <w:rsid w:val="00BA5458"/>
    <w:rsid w:val="00BA5815"/>
    <w:rsid w:val="00BA59E6"/>
    <w:rsid w:val="00BA690B"/>
    <w:rsid w:val="00BA6B20"/>
    <w:rsid w:val="00BA6DDA"/>
    <w:rsid w:val="00BA7C0C"/>
    <w:rsid w:val="00BB0352"/>
    <w:rsid w:val="00BB13FB"/>
    <w:rsid w:val="00BB21C6"/>
    <w:rsid w:val="00BB2520"/>
    <w:rsid w:val="00BB2D58"/>
    <w:rsid w:val="00BB334C"/>
    <w:rsid w:val="00BB50D2"/>
    <w:rsid w:val="00BB660B"/>
    <w:rsid w:val="00BB6D13"/>
    <w:rsid w:val="00BB7225"/>
    <w:rsid w:val="00BC08D4"/>
    <w:rsid w:val="00BC104A"/>
    <w:rsid w:val="00BC108E"/>
    <w:rsid w:val="00BC12AC"/>
    <w:rsid w:val="00BC17FE"/>
    <w:rsid w:val="00BC2845"/>
    <w:rsid w:val="00BC2DA0"/>
    <w:rsid w:val="00BC328A"/>
    <w:rsid w:val="00BC4488"/>
    <w:rsid w:val="00BC4FA5"/>
    <w:rsid w:val="00BD0DE9"/>
    <w:rsid w:val="00BD1B46"/>
    <w:rsid w:val="00BD1B6C"/>
    <w:rsid w:val="00BD1BA1"/>
    <w:rsid w:val="00BD1BD5"/>
    <w:rsid w:val="00BD1D84"/>
    <w:rsid w:val="00BD23DE"/>
    <w:rsid w:val="00BD2B8B"/>
    <w:rsid w:val="00BD2E8E"/>
    <w:rsid w:val="00BD3E42"/>
    <w:rsid w:val="00BD3E52"/>
    <w:rsid w:val="00BD420F"/>
    <w:rsid w:val="00BD4865"/>
    <w:rsid w:val="00BD566A"/>
    <w:rsid w:val="00BD5787"/>
    <w:rsid w:val="00BE032E"/>
    <w:rsid w:val="00BE037C"/>
    <w:rsid w:val="00BE0384"/>
    <w:rsid w:val="00BE0D3C"/>
    <w:rsid w:val="00BE2B6A"/>
    <w:rsid w:val="00BE4BC6"/>
    <w:rsid w:val="00BE5251"/>
    <w:rsid w:val="00BE5D3E"/>
    <w:rsid w:val="00BF160F"/>
    <w:rsid w:val="00BF1C29"/>
    <w:rsid w:val="00BF3E17"/>
    <w:rsid w:val="00BF5012"/>
    <w:rsid w:val="00BF5AB8"/>
    <w:rsid w:val="00BF64C7"/>
    <w:rsid w:val="00BF6CCF"/>
    <w:rsid w:val="00BF7544"/>
    <w:rsid w:val="00C00D7D"/>
    <w:rsid w:val="00C01503"/>
    <w:rsid w:val="00C01809"/>
    <w:rsid w:val="00C01FCE"/>
    <w:rsid w:val="00C021E5"/>
    <w:rsid w:val="00C029CF"/>
    <w:rsid w:val="00C02F2B"/>
    <w:rsid w:val="00C04972"/>
    <w:rsid w:val="00C052B2"/>
    <w:rsid w:val="00C06413"/>
    <w:rsid w:val="00C06FEC"/>
    <w:rsid w:val="00C1118D"/>
    <w:rsid w:val="00C1190A"/>
    <w:rsid w:val="00C11A98"/>
    <w:rsid w:val="00C1243F"/>
    <w:rsid w:val="00C12D1A"/>
    <w:rsid w:val="00C137D5"/>
    <w:rsid w:val="00C1458B"/>
    <w:rsid w:val="00C14DB9"/>
    <w:rsid w:val="00C151CA"/>
    <w:rsid w:val="00C15268"/>
    <w:rsid w:val="00C166F4"/>
    <w:rsid w:val="00C16CC6"/>
    <w:rsid w:val="00C16DDF"/>
    <w:rsid w:val="00C17516"/>
    <w:rsid w:val="00C175F2"/>
    <w:rsid w:val="00C2047D"/>
    <w:rsid w:val="00C2055E"/>
    <w:rsid w:val="00C206CE"/>
    <w:rsid w:val="00C20913"/>
    <w:rsid w:val="00C2134A"/>
    <w:rsid w:val="00C214BB"/>
    <w:rsid w:val="00C226A2"/>
    <w:rsid w:val="00C22CE0"/>
    <w:rsid w:val="00C24263"/>
    <w:rsid w:val="00C248D4"/>
    <w:rsid w:val="00C24FEB"/>
    <w:rsid w:val="00C258A3"/>
    <w:rsid w:val="00C25A22"/>
    <w:rsid w:val="00C26ED8"/>
    <w:rsid w:val="00C276F8"/>
    <w:rsid w:val="00C3107A"/>
    <w:rsid w:val="00C31096"/>
    <w:rsid w:val="00C32409"/>
    <w:rsid w:val="00C32D95"/>
    <w:rsid w:val="00C332EF"/>
    <w:rsid w:val="00C344EA"/>
    <w:rsid w:val="00C35861"/>
    <w:rsid w:val="00C35F91"/>
    <w:rsid w:val="00C3613C"/>
    <w:rsid w:val="00C378A1"/>
    <w:rsid w:val="00C4070D"/>
    <w:rsid w:val="00C40806"/>
    <w:rsid w:val="00C40A33"/>
    <w:rsid w:val="00C411E4"/>
    <w:rsid w:val="00C4148E"/>
    <w:rsid w:val="00C41ADA"/>
    <w:rsid w:val="00C42348"/>
    <w:rsid w:val="00C424E5"/>
    <w:rsid w:val="00C43865"/>
    <w:rsid w:val="00C43B8F"/>
    <w:rsid w:val="00C44AE2"/>
    <w:rsid w:val="00C45092"/>
    <w:rsid w:val="00C450ED"/>
    <w:rsid w:val="00C45126"/>
    <w:rsid w:val="00C45744"/>
    <w:rsid w:val="00C46F12"/>
    <w:rsid w:val="00C47547"/>
    <w:rsid w:val="00C5051B"/>
    <w:rsid w:val="00C5194A"/>
    <w:rsid w:val="00C526C2"/>
    <w:rsid w:val="00C5275F"/>
    <w:rsid w:val="00C529A9"/>
    <w:rsid w:val="00C52DE4"/>
    <w:rsid w:val="00C53C52"/>
    <w:rsid w:val="00C54B4F"/>
    <w:rsid w:val="00C54B9E"/>
    <w:rsid w:val="00C55B0F"/>
    <w:rsid w:val="00C601A0"/>
    <w:rsid w:val="00C60246"/>
    <w:rsid w:val="00C6041F"/>
    <w:rsid w:val="00C605FF"/>
    <w:rsid w:val="00C60CA7"/>
    <w:rsid w:val="00C61447"/>
    <w:rsid w:val="00C616FB"/>
    <w:rsid w:val="00C619FF"/>
    <w:rsid w:val="00C61B2A"/>
    <w:rsid w:val="00C62FF9"/>
    <w:rsid w:val="00C63394"/>
    <w:rsid w:val="00C6365F"/>
    <w:rsid w:val="00C63B05"/>
    <w:rsid w:val="00C63D74"/>
    <w:rsid w:val="00C64500"/>
    <w:rsid w:val="00C64811"/>
    <w:rsid w:val="00C65C83"/>
    <w:rsid w:val="00C66994"/>
    <w:rsid w:val="00C66B31"/>
    <w:rsid w:val="00C66CF6"/>
    <w:rsid w:val="00C66F6D"/>
    <w:rsid w:val="00C67905"/>
    <w:rsid w:val="00C67932"/>
    <w:rsid w:val="00C67F35"/>
    <w:rsid w:val="00C70EDC"/>
    <w:rsid w:val="00C71D03"/>
    <w:rsid w:val="00C71D3F"/>
    <w:rsid w:val="00C71EA4"/>
    <w:rsid w:val="00C7230A"/>
    <w:rsid w:val="00C72B0C"/>
    <w:rsid w:val="00C72BD4"/>
    <w:rsid w:val="00C74241"/>
    <w:rsid w:val="00C75FF2"/>
    <w:rsid w:val="00C768F4"/>
    <w:rsid w:val="00C77014"/>
    <w:rsid w:val="00C8018F"/>
    <w:rsid w:val="00C80478"/>
    <w:rsid w:val="00C806A4"/>
    <w:rsid w:val="00C80A57"/>
    <w:rsid w:val="00C80CDC"/>
    <w:rsid w:val="00C8164A"/>
    <w:rsid w:val="00C81A2B"/>
    <w:rsid w:val="00C822C9"/>
    <w:rsid w:val="00C82543"/>
    <w:rsid w:val="00C83657"/>
    <w:rsid w:val="00C83FBC"/>
    <w:rsid w:val="00C84355"/>
    <w:rsid w:val="00C844E1"/>
    <w:rsid w:val="00C8473C"/>
    <w:rsid w:val="00C86EA1"/>
    <w:rsid w:val="00C875F3"/>
    <w:rsid w:val="00C90380"/>
    <w:rsid w:val="00C910DF"/>
    <w:rsid w:val="00C91888"/>
    <w:rsid w:val="00C91D3F"/>
    <w:rsid w:val="00C92043"/>
    <w:rsid w:val="00C93E5A"/>
    <w:rsid w:val="00C96521"/>
    <w:rsid w:val="00C96AD1"/>
    <w:rsid w:val="00C96CCC"/>
    <w:rsid w:val="00C9753E"/>
    <w:rsid w:val="00CA3245"/>
    <w:rsid w:val="00CA3691"/>
    <w:rsid w:val="00CA4D73"/>
    <w:rsid w:val="00CA5244"/>
    <w:rsid w:val="00CA5282"/>
    <w:rsid w:val="00CA529D"/>
    <w:rsid w:val="00CA54EB"/>
    <w:rsid w:val="00CA564A"/>
    <w:rsid w:val="00CA6B93"/>
    <w:rsid w:val="00CA6E79"/>
    <w:rsid w:val="00CA7171"/>
    <w:rsid w:val="00CA7C15"/>
    <w:rsid w:val="00CB09B4"/>
    <w:rsid w:val="00CB1861"/>
    <w:rsid w:val="00CB32B5"/>
    <w:rsid w:val="00CB34E6"/>
    <w:rsid w:val="00CB3975"/>
    <w:rsid w:val="00CB483B"/>
    <w:rsid w:val="00CB49D5"/>
    <w:rsid w:val="00CB4D26"/>
    <w:rsid w:val="00CB6056"/>
    <w:rsid w:val="00CB6323"/>
    <w:rsid w:val="00CB64FD"/>
    <w:rsid w:val="00CB68A3"/>
    <w:rsid w:val="00CB6D79"/>
    <w:rsid w:val="00CB75A2"/>
    <w:rsid w:val="00CB7FF0"/>
    <w:rsid w:val="00CC0624"/>
    <w:rsid w:val="00CC0749"/>
    <w:rsid w:val="00CC0838"/>
    <w:rsid w:val="00CC0EC2"/>
    <w:rsid w:val="00CC1355"/>
    <w:rsid w:val="00CC2D62"/>
    <w:rsid w:val="00CC2FB1"/>
    <w:rsid w:val="00CC3045"/>
    <w:rsid w:val="00CC39D0"/>
    <w:rsid w:val="00CC3E7D"/>
    <w:rsid w:val="00CC46DB"/>
    <w:rsid w:val="00CC51E5"/>
    <w:rsid w:val="00CC51FF"/>
    <w:rsid w:val="00CC556B"/>
    <w:rsid w:val="00CC57EF"/>
    <w:rsid w:val="00CC61A5"/>
    <w:rsid w:val="00CC7048"/>
    <w:rsid w:val="00CD2009"/>
    <w:rsid w:val="00CD20B8"/>
    <w:rsid w:val="00CD3CD5"/>
    <w:rsid w:val="00CD455C"/>
    <w:rsid w:val="00CD5308"/>
    <w:rsid w:val="00CD5B67"/>
    <w:rsid w:val="00CD5F7C"/>
    <w:rsid w:val="00CD7238"/>
    <w:rsid w:val="00CD76AA"/>
    <w:rsid w:val="00CE0FEC"/>
    <w:rsid w:val="00CE11F3"/>
    <w:rsid w:val="00CE1320"/>
    <w:rsid w:val="00CE192E"/>
    <w:rsid w:val="00CE1B6A"/>
    <w:rsid w:val="00CE1D93"/>
    <w:rsid w:val="00CE2303"/>
    <w:rsid w:val="00CE4C10"/>
    <w:rsid w:val="00CE5357"/>
    <w:rsid w:val="00CE6D26"/>
    <w:rsid w:val="00CF182E"/>
    <w:rsid w:val="00CF46F6"/>
    <w:rsid w:val="00CF5666"/>
    <w:rsid w:val="00CF5817"/>
    <w:rsid w:val="00CF5AC2"/>
    <w:rsid w:val="00CF62A5"/>
    <w:rsid w:val="00CF651E"/>
    <w:rsid w:val="00CF6974"/>
    <w:rsid w:val="00CF7215"/>
    <w:rsid w:val="00CF74D7"/>
    <w:rsid w:val="00CF7923"/>
    <w:rsid w:val="00D00B78"/>
    <w:rsid w:val="00D0142B"/>
    <w:rsid w:val="00D02781"/>
    <w:rsid w:val="00D042B5"/>
    <w:rsid w:val="00D04404"/>
    <w:rsid w:val="00D059BF"/>
    <w:rsid w:val="00D06221"/>
    <w:rsid w:val="00D0630F"/>
    <w:rsid w:val="00D06D2D"/>
    <w:rsid w:val="00D07066"/>
    <w:rsid w:val="00D07661"/>
    <w:rsid w:val="00D1086D"/>
    <w:rsid w:val="00D10896"/>
    <w:rsid w:val="00D10B44"/>
    <w:rsid w:val="00D11147"/>
    <w:rsid w:val="00D1202A"/>
    <w:rsid w:val="00D14DA9"/>
    <w:rsid w:val="00D15318"/>
    <w:rsid w:val="00D15F55"/>
    <w:rsid w:val="00D17D5D"/>
    <w:rsid w:val="00D20614"/>
    <w:rsid w:val="00D208D3"/>
    <w:rsid w:val="00D2150D"/>
    <w:rsid w:val="00D21839"/>
    <w:rsid w:val="00D22A32"/>
    <w:rsid w:val="00D2357C"/>
    <w:rsid w:val="00D2363E"/>
    <w:rsid w:val="00D26C89"/>
    <w:rsid w:val="00D2726A"/>
    <w:rsid w:val="00D27B3E"/>
    <w:rsid w:val="00D30EE0"/>
    <w:rsid w:val="00D319C4"/>
    <w:rsid w:val="00D31D03"/>
    <w:rsid w:val="00D32CF3"/>
    <w:rsid w:val="00D32F08"/>
    <w:rsid w:val="00D3397D"/>
    <w:rsid w:val="00D34644"/>
    <w:rsid w:val="00D361A1"/>
    <w:rsid w:val="00D40748"/>
    <w:rsid w:val="00D40E8A"/>
    <w:rsid w:val="00D41A12"/>
    <w:rsid w:val="00D42305"/>
    <w:rsid w:val="00D43BB1"/>
    <w:rsid w:val="00D441BE"/>
    <w:rsid w:val="00D444EA"/>
    <w:rsid w:val="00D44847"/>
    <w:rsid w:val="00D44910"/>
    <w:rsid w:val="00D4551E"/>
    <w:rsid w:val="00D45918"/>
    <w:rsid w:val="00D466FF"/>
    <w:rsid w:val="00D46784"/>
    <w:rsid w:val="00D46ABC"/>
    <w:rsid w:val="00D46BAD"/>
    <w:rsid w:val="00D472CC"/>
    <w:rsid w:val="00D47B46"/>
    <w:rsid w:val="00D47DBD"/>
    <w:rsid w:val="00D47E0F"/>
    <w:rsid w:val="00D5040D"/>
    <w:rsid w:val="00D50902"/>
    <w:rsid w:val="00D518C7"/>
    <w:rsid w:val="00D51D8A"/>
    <w:rsid w:val="00D53A29"/>
    <w:rsid w:val="00D53CCD"/>
    <w:rsid w:val="00D54393"/>
    <w:rsid w:val="00D56311"/>
    <w:rsid w:val="00D571B0"/>
    <w:rsid w:val="00D5788F"/>
    <w:rsid w:val="00D579F7"/>
    <w:rsid w:val="00D60356"/>
    <w:rsid w:val="00D6037A"/>
    <w:rsid w:val="00D61014"/>
    <w:rsid w:val="00D613C6"/>
    <w:rsid w:val="00D615AE"/>
    <w:rsid w:val="00D61E6F"/>
    <w:rsid w:val="00D63CD6"/>
    <w:rsid w:val="00D64709"/>
    <w:rsid w:val="00D64DA7"/>
    <w:rsid w:val="00D659F5"/>
    <w:rsid w:val="00D662A7"/>
    <w:rsid w:val="00D66A58"/>
    <w:rsid w:val="00D67F92"/>
    <w:rsid w:val="00D70067"/>
    <w:rsid w:val="00D70150"/>
    <w:rsid w:val="00D711A0"/>
    <w:rsid w:val="00D719EF"/>
    <w:rsid w:val="00D72544"/>
    <w:rsid w:val="00D7281A"/>
    <w:rsid w:val="00D73830"/>
    <w:rsid w:val="00D74307"/>
    <w:rsid w:val="00D74FBC"/>
    <w:rsid w:val="00D76544"/>
    <w:rsid w:val="00D768C4"/>
    <w:rsid w:val="00D77683"/>
    <w:rsid w:val="00D802A0"/>
    <w:rsid w:val="00D813D7"/>
    <w:rsid w:val="00D81584"/>
    <w:rsid w:val="00D81629"/>
    <w:rsid w:val="00D81AC8"/>
    <w:rsid w:val="00D8347A"/>
    <w:rsid w:val="00D8492A"/>
    <w:rsid w:val="00D850AB"/>
    <w:rsid w:val="00D85465"/>
    <w:rsid w:val="00D86080"/>
    <w:rsid w:val="00D8668A"/>
    <w:rsid w:val="00D86BA2"/>
    <w:rsid w:val="00D874AC"/>
    <w:rsid w:val="00D87554"/>
    <w:rsid w:val="00D87690"/>
    <w:rsid w:val="00D91157"/>
    <w:rsid w:val="00D91946"/>
    <w:rsid w:val="00D92223"/>
    <w:rsid w:val="00D92A71"/>
    <w:rsid w:val="00D94CF2"/>
    <w:rsid w:val="00D95BDB"/>
    <w:rsid w:val="00D96510"/>
    <w:rsid w:val="00D9693A"/>
    <w:rsid w:val="00DA090C"/>
    <w:rsid w:val="00DA13E4"/>
    <w:rsid w:val="00DA1E73"/>
    <w:rsid w:val="00DA2145"/>
    <w:rsid w:val="00DA22CE"/>
    <w:rsid w:val="00DA2BBF"/>
    <w:rsid w:val="00DA3AFA"/>
    <w:rsid w:val="00DA5851"/>
    <w:rsid w:val="00DA7CF3"/>
    <w:rsid w:val="00DB012E"/>
    <w:rsid w:val="00DB0BFD"/>
    <w:rsid w:val="00DB272B"/>
    <w:rsid w:val="00DB2BEC"/>
    <w:rsid w:val="00DB2E92"/>
    <w:rsid w:val="00DB2EA0"/>
    <w:rsid w:val="00DB357F"/>
    <w:rsid w:val="00DB3724"/>
    <w:rsid w:val="00DB3742"/>
    <w:rsid w:val="00DB3C6D"/>
    <w:rsid w:val="00DB4457"/>
    <w:rsid w:val="00DB473B"/>
    <w:rsid w:val="00DB4E96"/>
    <w:rsid w:val="00DB6056"/>
    <w:rsid w:val="00DB6774"/>
    <w:rsid w:val="00DB6C8A"/>
    <w:rsid w:val="00DB71C9"/>
    <w:rsid w:val="00DB75DE"/>
    <w:rsid w:val="00DB78B4"/>
    <w:rsid w:val="00DB7A15"/>
    <w:rsid w:val="00DB7FA5"/>
    <w:rsid w:val="00DC0D55"/>
    <w:rsid w:val="00DC0EAE"/>
    <w:rsid w:val="00DC249F"/>
    <w:rsid w:val="00DC28D1"/>
    <w:rsid w:val="00DC2B26"/>
    <w:rsid w:val="00DC3C3D"/>
    <w:rsid w:val="00DC4399"/>
    <w:rsid w:val="00DC483C"/>
    <w:rsid w:val="00DC4EB2"/>
    <w:rsid w:val="00DC62B0"/>
    <w:rsid w:val="00DC663F"/>
    <w:rsid w:val="00DC6B0F"/>
    <w:rsid w:val="00DC74FB"/>
    <w:rsid w:val="00DD187F"/>
    <w:rsid w:val="00DD303C"/>
    <w:rsid w:val="00DD3A71"/>
    <w:rsid w:val="00DD483D"/>
    <w:rsid w:val="00DD4B83"/>
    <w:rsid w:val="00DD5C5E"/>
    <w:rsid w:val="00DD5E15"/>
    <w:rsid w:val="00DD65AC"/>
    <w:rsid w:val="00DD6B72"/>
    <w:rsid w:val="00DD707A"/>
    <w:rsid w:val="00DD77E9"/>
    <w:rsid w:val="00DD7CFE"/>
    <w:rsid w:val="00DD7FB0"/>
    <w:rsid w:val="00DE0424"/>
    <w:rsid w:val="00DE1FDE"/>
    <w:rsid w:val="00DE23E4"/>
    <w:rsid w:val="00DE24F7"/>
    <w:rsid w:val="00DE29D1"/>
    <w:rsid w:val="00DE2CB6"/>
    <w:rsid w:val="00DE2CC0"/>
    <w:rsid w:val="00DE2FA4"/>
    <w:rsid w:val="00DE2FF0"/>
    <w:rsid w:val="00DE3839"/>
    <w:rsid w:val="00DE3A68"/>
    <w:rsid w:val="00DE3C95"/>
    <w:rsid w:val="00DE4417"/>
    <w:rsid w:val="00DE5B03"/>
    <w:rsid w:val="00DE6310"/>
    <w:rsid w:val="00DE6B4D"/>
    <w:rsid w:val="00DE6D96"/>
    <w:rsid w:val="00DE7C90"/>
    <w:rsid w:val="00DF0384"/>
    <w:rsid w:val="00DF12A5"/>
    <w:rsid w:val="00DF13D5"/>
    <w:rsid w:val="00DF1437"/>
    <w:rsid w:val="00DF1913"/>
    <w:rsid w:val="00DF2056"/>
    <w:rsid w:val="00DF2062"/>
    <w:rsid w:val="00DF21ED"/>
    <w:rsid w:val="00DF260D"/>
    <w:rsid w:val="00DF279D"/>
    <w:rsid w:val="00DF27B4"/>
    <w:rsid w:val="00DF2ECA"/>
    <w:rsid w:val="00DF3906"/>
    <w:rsid w:val="00DF390B"/>
    <w:rsid w:val="00DF3EBE"/>
    <w:rsid w:val="00DF3ECE"/>
    <w:rsid w:val="00DF449C"/>
    <w:rsid w:val="00DF4FCE"/>
    <w:rsid w:val="00DF635C"/>
    <w:rsid w:val="00DF6C4C"/>
    <w:rsid w:val="00DF707D"/>
    <w:rsid w:val="00E0069C"/>
    <w:rsid w:val="00E01B25"/>
    <w:rsid w:val="00E01E17"/>
    <w:rsid w:val="00E02038"/>
    <w:rsid w:val="00E02505"/>
    <w:rsid w:val="00E029AC"/>
    <w:rsid w:val="00E02B0F"/>
    <w:rsid w:val="00E02C23"/>
    <w:rsid w:val="00E04830"/>
    <w:rsid w:val="00E05AAF"/>
    <w:rsid w:val="00E05C8D"/>
    <w:rsid w:val="00E062CC"/>
    <w:rsid w:val="00E0676D"/>
    <w:rsid w:val="00E07411"/>
    <w:rsid w:val="00E07530"/>
    <w:rsid w:val="00E108F9"/>
    <w:rsid w:val="00E10B66"/>
    <w:rsid w:val="00E10B82"/>
    <w:rsid w:val="00E116CC"/>
    <w:rsid w:val="00E11D76"/>
    <w:rsid w:val="00E12263"/>
    <w:rsid w:val="00E1303E"/>
    <w:rsid w:val="00E138CB"/>
    <w:rsid w:val="00E13AA0"/>
    <w:rsid w:val="00E15127"/>
    <w:rsid w:val="00E15265"/>
    <w:rsid w:val="00E158A1"/>
    <w:rsid w:val="00E1677E"/>
    <w:rsid w:val="00E17795"/>
    <w:rsid w:val="00E20987"/>
    <w:rsid w:val="00E20B07"/>
    <w:rsid w:val="00E20C2D"/>
    <w:rsid w:val="00E21364"/>
    <w:rsid w:val="00E21D72"/>
    <w:rsid w:val="00E22B8C"/>
    <w:rsid w:val="00E2319D"/>
    <w:rsid w:val="00E23C15"/>
    <w:rsid w:val="00E2431A"/>
    <w:rsid w:val="00E24552"/>
    <w:rsid w:val="00E24845"/>
    <w:rsid w:val="00E254FD"/>
    <w:rsid w:val="00E2564C"/>
    <w:rsid w:val="00E26334"/>
    <w:rsid w:val="00E264EF"/>
    <w:rsid w:val="00E2656E"/>
    <w:rsid w:val="00E26EA8"/>
    <w:rsid w:val="00E277E7"/>
    <w:rsid w:val="00E30EA5"/>
    <w:rsid w:val="00E316EA"/>
    <w:rsid w:val="00E31C1D"/>
    <w:rsid w:val="00E33D16"/>
    <w:rsid w:val="00E3434D"/>
    <w:rsid w:val="00E357E2"/>
    <w:rsid w:val="00E364E2"/>
    <w:rsid w:val="00E37BF4"/>
    <w:rsid w:val="00E40496"/>
    <w:rsid w:val="00E42020"/>
    <w:rsid w:val="00E42C2D"/>
    <w:rsid w:val="00E42D00"/>
    <w:rsid w:val="00E436DC"/>
    <w:rsid w:val="00E438BD"/>
    <w:rsid w:val="00E43948"/>
    <w:rsid w:val="00E45113"/>
    <w:rsid w:val="00E45609"/>
    <w:rsid w:val="00E458BD"/>
    <w:rsid w:val="00E46A58"/>
    <w:rsid w:val="00E46C2C"/>
    <w:rsid w:val="00E4725D"/>
    <w:rsid w:val="00E50A16"/>
    <w:rsid w:val="00E50A44"/>
    <w:rsid w:val="00E50C7F"/>
    <w:rsid w:val="00E524E0"/>
    <w:rsid w:val="00E54815"/>
    <w:rsid w:val="00E55E97"/>
    <w:rsid w:val="00E5613E"/>
    <w:rsid w:val="00E56EBA"/>
    <w:rsid w:val="00E575F9"/>
    <w:rsid w:val="00E60413"/>
    <w:rsid w:val="00E61667"/>
    <w:rsid w:val="00E619DD"/>
    <w:rsid w:val="00E61A22"/>
    <w:rsid w:val="00E62370"/>
    <w:rsid w:val="00E6289E"/>
    <w:rsid w:val="00E637F7"/>
    <w:rsid w:val="00E6692C"/>
    <w:rsid w:val="00E67B67"/>
    <w:rsid w:val="00E715A5"/>
    <w:rsid w:val="00E7275A"/>
    <w:rsid w:val="00E73112"/>
    <w:rsid w:val="00E738AF"/>
    <w:rsid w:val="00E73B92"/>
    <w:rsid w:val="00E73F4C"/>
    <w:rsid w:val="00E7411C"/>
    <w:rsid w:val="00E74192"/>
    <w:rsid w:val="00E74FCF"/>
    <w:rsid w:val="00E75291"/>
    <w:rsid w:val="00E75988"/>
    <w:rsid w:val="00E75BF5"/>
    <w:rsid w:val="00E7600D"/>
    <w:rsid w:val="00E761A2"/>
    <w:rsid w:val="00E76740"/>
    <w:rsid w:val="00E7741A"/>
    <w:rsid w:val="00E807CC"/>
    <w:rsid w:val="00E81AC8"/>
    <w:rsid w:val="00E823A4"/>
    <w:rsid w:val="00E83842"/>
    <w:rsid w:val="00E841FD"/>
    <w:rsid w:val="00E86745"/>
    <w:rsid w:val="00E8678C"/>
    <w:rsid w:val="00E86FFB"/>
    <w:rsid w:val="00E90C96"/>
    <w:rsid w:val="00E91B10"/>
    <w:rsid w:val="00E9388E"/>
    <w:rsid w:val="00E94981"/>
    <w:rsid w:val="00E95E85"/>
    <w:rsid w:val="00E96A54"/>
    <w:rsid w:val="00E976AB"/>
    <w:rsid w:val="00E97BD1"/>
    <w:rsid w:val="00EA058E"/>
    <w:rsid w:val="00EA0C94"/>
    <w:rsid w:val="00EA0FE1"/>
    <w:rsid w:val="00EA1396"/>
    <w:rsid w:val="00EA1566"/>
    <w:rsid w:val="00EA2209"/>
    <w:rsid w:val="00EA225C"/>
    <w:rsid w:val="00EA2266"/>
    <w:rsid w:val="00EA2498"/>
    <w:rsid w:val="00EA2AF8"/>
    <w:rsid w:val="00EA2BA2"/>
    <w:rsid w:val="00EA4034"/>
    <w:rsid w:val="00EA4570"/>
    <w:rsid w:val="00EA4E8F"/>
    <w:rsid w:val="00EA5EF3"/>
    <w:rsid w:val="00EA6739"/>
    <w:rsid w:val="00EA681D"/>
    <w:rsid w:val="00EA6998"/>
    <w:rsid w:val="00EA7766"/>
    <w:rsid w:val="00EA7774"/>
    <w:rsid w:val="00EB2CA9"/>
    <w:rsid w:val="00EB2E70"/>
    <w:rsid w:val="00EB3636"/>
    <w:rsid w:val="00EB3A5F"/>
    <w:rsid w:val="00EB3FD2"/>
    <w:rsid w:val="00EB5D97"/>
    <w:rsid w:val="00EB6BB7"/>
    <w:rsid w:val="00EB70D8"/>
    <w:rsid w:val="00EB7161"/>
    <w:rsid w:val="00EB7438"/>
    <w:rsid w:val="00EB7A3B"/>
    <w:rsid w:val="00EB7C63"/>
    <w:rsid w:val="00EB7D46"/>
    <w:rsid w:val="00EC163B"/>
    <w:rsid w:val="00EC19E3"/>
    <w:rsid w:val="00EC1CC7"/>
    <w:rsid w:val="00EC308E"/>
    <w:rsid w:val="00EC363E"/>
    <w:rsid w:val="00EC38BE"/>
    <w:rsid w:val="00EC3D00"/>
    <w:rsid w:val="00EC3E3D"/>
    <w:rsid w:val="00EC4065"/>
    <w:rsid w:val="00EC4BEF"/>
    <w:rsid w:val="00EC4C50"/>
    <w:rsid w:val="00EC5197"/>
    <w:rsid w:val="00EC540D"/>
    <w:rsid w:val="00EC5642"/>
    <w:rsid w:val="00EC677B"/>
    <w:rsid w:val="00EC7040"/>
    <w:rsid w:val="00EC70D8"/>
    <w:rsid w:val="00EC7632"/>
    <w:rsid w:val="00EC7F42"/>
    <w:rsid w:val="00ED002D"/>
    <w:rsid w:val="00ED1187"/>
    <w:rsid w:val="00ED2342"/>
    <w:rsid w:val="00ED274C"/>
    <w:rsid w:val="00ED404B"/>
    <w:rsid w:val="00ED5274"/>
    <w:rsid w:val="00ED5B7E"/>
    <w:rsid w:val="00ED776C"/>
    <w:rsid w:val="00ED7A21"/>
    <w:rsid w:val="00ED7C26"/>
    <w:rsid w:val="00ED7DC0"/>
    <w:rsid w:val="00EE038F"/>
    <w:rsid w:val="00EE065B"/>
    <w:rsid w:val="00EE1334"/>
    <w:rsid w:val="00EE1694"/>
    <w:rsid w:val="00EE23D3"/>
    <w:rsid w:val="00EE2439"/>
    <w:rsid w:val="00EE3FDF"/>
    <w:rsid w:val="00EE4A6D"/>
    <w:rsid w:val="00EE5B0C"/>
    <w:rsid w:val="00EE605F"/>
    <w:rsid w:val="00EE68B5"/>
    <w:rsid w:val="00EE7000"/>
    <w:rsid w:val="00EF15E8"/>
    <w:rsid w:val="00EF1BE9"/>
    <w:rsid w:val="00EF29B0"/>
    <w:rsid w:val="00EF4898"/>
    <w:rsid w:val="00EF4A74"/>
    <w:rsid w:val="00EF53B8"/>
    <w:rsid w:val="00EF53BB"/>
    <w:rsid w:val="00EF704D"/>
    <w:rsid w:val="00EF7238"/>
    <w:rsid w:val="00EF74C5"/>
    <w:rsid w:val="00EF768A"/>
    <w:rsid w:val="00F02331"/>
    <w:rsid w:val="00F02761"/>
    <w:rsid w:val="00F02968"/>
    <w:rsid w:val="00F02D84"/>
    <w:rsid w:val="00F0307D"/>
    <w:rsid w:val="00F04C55"/>
    <w:rsid w:val="00F054BA"/>
    <w:rsid w:val="00F054D6"/>
    <w:rsid w:val="00F06A69"/>
    <w:rsid w:val="00F06C9C"/>
    <w:rsid w:val="00F06F17"/>
    <w:rsid w:val="00F070F6"/>
    <w:rsid w:val="00F07DDB"/>
    <w:rsid w:val="00F10EC0"/>
    <w:rsid w:val="00F1113D"/>
    <w:rsid w:val="00F116CA"/>
    <w:rsid w:val="00F11E45"/>
    <w:rsid w:val="00F125E0"/>
    <w:rsid w:val="00F13648"/>
    <w:rsid w:val="00F140CB"/>
    <w:rsid w:val="00F1463A"/>
    <w:rsid w:val="00F14B20"/>
    <w:rsid w:val="00F14FEA"/>
    <w:rsid w:val="00F160CC"/>
    <w:rsid w:val="00F168C2"/>
    <w:rsid w:val="00F17A81"/>
    <w:rsid w:val="00F2055B"/>
    <w:rsid w:val="00F20F10"/>
    <w:rsid w:val="00F21126"/>
    <w:rsid w:val="00F2162F"/>
    <w:rsid w:val="00F2191C"/>
    <w:rsid w:val="00F21E1B"/>
    <w:rsid w:val="00F23622"/>
    <w:rsid w:val="00F23B05"/>
    <w:rsid w:val="00F23E0A"/>
    <w:rsid w:val="00F24079"/>
    <w:rsid w:val="00F244B2"/>
    <w:rsid w:val="00F24CB9"/>
    <w:rsid w:val="00F25193"/>
    <w:rsid w:val="00F25D94"/>
    <w:rsid w:val="00F25E46"/>
    <w:rsid w:val="00F26177"/>
    <w:rsid w:val="00F264CE"/>
    <w:rsid w:val="00F26E24"/>
    <w:rsid w:val="00F27F55"/>
    <w:rsid w:val="00F31048"/>
    <w:rsid w:val="00F311CD"/>
    <w:rsid w:val="00F31678"/>
    <w:rsid w:val="00F31B68"/>
    <w:rsid w:val="00F31CD5"/>
    <w:rsid w:val="00F3208F"/>
    <w:rsid w:val="00F321AF"/>
    <w:rsid w:val="00F3250F"/>
    <w:rsid w:val="00F328B7"/>
    <w:rsid w:val="00F35021"/>
    <w:rsid w:val="00F35382"/>
    <w:rsid w:val="00F36251"/>
    <w:rsid w:val="00F365CC"/>
    <w:rsid w:val="00F36782"/>
    <w:rsid w:val="00F36BA4"/>
    <w:rsid w:val="00F371D7"/>
    <w:rsid w:val="00F37362"/>
    <w:rsid w:val="00F3793D"/>
    <w:rsid w:val="00F37B91"/>
    <w:rsid w:val="00F37BA1"/>
    <w:rsid w:val="00F40CC9"/>
    <w:rsid w:val="00F4198B"/>
    <w:rsid w:val="00F4236E"/>
    <w:rsid w:val="00F4274F"/>
    <w:rsid w:val="00F42D2E"/>
    <w:rsid w:val="00F442BE"/>
    <w:rsid w:val="00F446DD"/>
    <w:rsid w:val="00F4614B"/>
    <w:rsid w:val="00F46C1C"/>
    <w:rsid w:val="00F46DE4"/>
    <w:rsid w:val="00F47496"/>
    <w:rsid w:val="00F474DE"/>
    <w:rsid w:val="00F47F6D"/>
    <w:rsid w:val="00F506C4"/>
    <w:rsid w:val="00F513A7"/>
    <w:rsid w:val="00F524BA"/>
    <w:rsid w:val="00F52AE9"/>
    <w:rsid w:val="00F52ED2"/>
    <w:rsid w:val="00F53F09"/>
    <w:rsid w:val="00F5423C"/>
    <w:rsid w:val="00F56AD0"/>
    <w:rsid w:val="00F56C3E"/>
    <w:rsid w:val="00F6115D"/>
    <w:rsid w:val="00F61CF5"/>
    <w:rsid w:val="00F6373B"/>
    <w:rsid w:val="00F63952"/>
    <w:rsid w:val="00F63CB1"/>
    <w:rsid w:val="00F63EDE"/>
    <w:rsid w:val="00F63FD6"/>
    <w:rsid w:val="00F64EE0"/>
    <w:rsid w:val="00F64F4D"/>
    <w:rsid w:val="00F650C4"/>
    <w:rsid w:val="00F65233"/>
    <w:rsid w:val="00F65FE5"/>
    <w:rsid w:val="00F66BFE"/>
    <w:rsid w:val="00F66F0A"/>
    <w:rsid w:val="00F67080"/>
    <w:rsid w:val="00F71961"/>
    <w:rsid w:val="00F71A9D"/>
    <w:rsid w:val="00F71AEF"/>
    <w:rsid w:val="00F720C1"/>
    <w:rsid w:val="00F7237E"/>
    <w:rsid w:val="00F72461"/>
    <w:rsid w:val="00F7271A"/>
    <w:rsid w:val="00F72E46"/>
    <w:rsid w:val="00F739B9"/>
    <w:rsid w:val="00F75533"/>
    <w:rsid w:val="00F759C5"/>
    <w:rsid w:val="00F75D2F"/>
    <w:rsid w:val="00F77B30"/>
    <w:rsid w:val="00F810B6"/>
    <w:rsid w:val="00F815CB"/>
    <w:rsid w:val="00F8228F"/>
    <w:rsid w:val="00F82318"/>
    <w:rsid w:val="00F82517"/>
    <w:rsid w:val="00F8284B"/>
    <w:rsid w:val="00F8300B"/>
    <w:rsid w:val="00F8377D"/>
    <w:rsid w:val="00F840BB"/>
    <w:rsid w:val="00F841C4"/>
    <w:rsid w:val="00F8704C"/>
    <w:rsid w:val="00F87148"/>
    <w:rsid w:val="00F87445"/>
    <w:rsid w:val="00F900A9"/>
    <w:rsid w:val="00F90EE1"/>
    <w:rsid w:val="00F90FEB"/>
    <w:rsid w:val="00F91227"/>
    <w:rsid w:val="00F912CC"/>
    <w:rsid w:val="00F9308E"/>
    <w:rsid w:val="00F94477"/>
    <w:rsid w:val="00F94905"/>
    <w:rsid w:val="00F95570"/>
    <w:rsid w:val="00F95D23"/>
    <w:rsid w:val="00F96262"/>
    <w:rsid w:val="00F96C7C"/>
    <w:rsid w:val="00FA01BD"/>
    <w:rsid w:val="00FA0C3A"/>
    <w:rsid w:val="00FA2726"/>
    <w:rsid w:val="00FA36C9"/>
    <w:rsid w:val="00FA4C49"/>
    <w:rsid w:val="00FA52F1"/>
    <w:rsid w:val="00FA531B"/>
    <w:rsid w:val="00FA5C5E"/>
    <w:rsid w:val="00FA6247"/>
    <w:rsid w:val="00FA79BC"/>
    <w:rsid w:val="00FA7C06"/>
    <w:rsid w:val="00FB1D86"/>
    <w:rsid w:val="00FB2355"/>
    <w:rsid w:val="00FB2683"/>
    <w:rsid w:val="00FB3D2A"/>
    <w:rsid w:val="00FB4171"/>
    <w:rsid w:val="00FB41AE"/>
    <w:rsid w:val="00FB4879"/>
    <w:rsid w:val="00FB4B0B"/>
    <w:rsid w:val="00FB5406"/>
    <w:rsid w:val="00FB5673"/>
    <w:rsid w:val="00FB5E74"/>
    <w:rsid w:val="00FB6499"/>
    <w:rsid w:val="00FB768B"/>
    <w:rsid w:val="00FC06A7"/>
    <w:rsid w:val="00FC0816"/>
    <w:rsid w:val="00FC0D65"/>
    <w:rsid w:val="00FC0EBE"/>
    <w:rsid w:val="00FC1E7D"/>
    <w:rsid w:val="00FC360C"/>
    <w:rsid w:val="00FC587B"/>
    <w:rsid w:val="00FC5EF1"/>
    <w:rsid w:val="00FC62F9"/>
    <w:rsid w:val="00FD129B"/>
    <w:rsid w:val="00FD22F7"/>
    <w:rsid w:val="00FD23CF"/>
    <w:rsid w:val="00FD2FFE"/>
    <w:rsid w:val="00FD3025"/>
    <w:rsid w:val="00FD4E1D"/>
    <w:rsid w:val="00FD574A"/>
    <w:rsid w:val="00FD5FE1"/>
    <w:rsid w:val="00FD764F"/>
    <w:rsid w:val="00FD7723"/>
    <w:rsid w:val="00FD7E22"/>
    <w:rsid w:val="00FE0AB4"/>
    <w:rsid w:val="00FE11BE"/>
    <w:rsid w:val="00FE12A4"/>
    <w:rsid w:val="00FE16A0"/>
    <w:rsid w:val="00FE25CD"/>
    <w:rsid w:val="00FE298A"/>
    <w:rsid w:val="00FE3368"/>
    <w:rsid w:val="00FE3A5D"/>
    <w:rsid w:val="00FE3AA7"/>
    <w:rsid w:val="00FE45AF"/>
    <w:rsid w:val="00FE5BF0"/>
    <w:rsid w:val="00FE6C03"/>
    <w:rsid w:val="00FE74CD"/>
    <w:rsid w:val="00FF0346"/>
    <w:rsid w:val="00FF0425"/>
    <w:rsid w:val="00FF0742"/>
    <w:rsid w:val="00FF0E85"/>
    <w:rsid w:val="00FF1073"/>
    <w:rsid w:val="00FF1097"/>
    <w:rsid w:val="00FF112F"/>
    <w:rsid w:val="00FF1A22"/>
    <w:rsid w:val="00FF1DC6"/>
    <w:rsid w:val="00FF24BE"/>
    <w:rsid w:val="00FF294E"/>
    <w:rsid w:val="00FF3064"/>
    <w:rsid w:val="00FF32CE"/>
    <w:rsid w:val="00FF3E10"/>
    <w:rsid w:val="00FF5CEE"/>
    <w:rsid w:val="00FF5F6F"/>
    <w:rsid w:val="00FF65D9"/>
    <w:rsid w:val="00FF7A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77600"/>
  <w15:chartTrackingRefBased/>
  <w15:docId w15:val="{B998FDAD-FE68-462A-BF8A-9BC30508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5C60CA"/>
    <w:pPr>
      <w:keepNext/>
      <w:keepLines/>
      <w:numPr>
        <w:numId w:val="13"/>
      </w:numPr>
      <w:spacing w:before="480" w:after="80" w:line="360" w:lineRule="auto"/>
      <w:jc w:val="center"/>
      <w:outlineLvl w:val="0"/>
    </w:pPr>
    <w:rPr>
      <w:rFonts w:asciiTheme="majorHAnsi" w:eastAsiaTheme="majorEastAsia" w:hAnsiTheme="majorHAnsi" w:cstheme="majorBidi"/>
      <w:b/>
      <w:color w:val="2F5496" w:themeColor="accent1" w:themeShade="BF"/>
      <w:sz w:val="40"/>
      <w:szCs w:val="40"/>
    </w:rPr>
  </w:style>
  <w:style w:type="paragraph" w:styleId="2">
    <w:name w:val="heading 2"/>
    <w:basedOn w:val="a0"/>
    <w:next w:val="a0"/>
    <w:link w:val="20"/>
    <w:uiPriority w:val="9"/>
    <w:unhideWhenUsed/>
    <w:qFormat/>
    <w:rsid w:val="00443F10"/>
    <w:pPr>
      <w:keepNext/>
      <w:keepLines/>
      <w:numPr>
        <w:ilvl w:val="1"/>
        <w:numId w:val="13"/>
      </w:numPr>
      <w:spacing w:before="160" w:after="80" w:line="360" w:lineRule="auto"/>
      <w:jc w:val="center"/>
      <w:outlineLvl w:val="1"/>
    </w:pPr>
    <w:rPr>
      <w:rFonts w:cstheme="majorBidi"/>
      <w:color w:val="2F5496" w:themeColor="accent1" w:themeShade="BF"/>
      <w:sz w:val="36"/>
      <w:szCs w:val="36"/>
    </w:rPr>
  </w:style>
  <w:style w:type="paragraph" w:styleId="3">
    <w:name w:val="heading 3"/>
    <w:basedOn w:val="a0"/>
    <w:next w:val="a0"/>
    <w:link w:val="30"/>
    <w:uiPriority w:val="9"/>
    <w:unhideWhenUsed/>
    <w:qFormat/>
    <w:rsid w:val="005C60CA"/>
    <w:pPr>
      <w:keepNext/>
      <w:keepLines/>
      <w:numPr>
        <w:ilvl w:val="2"/>
        <w:numId w:val="13"/>
      </w:numPr>
      <w:spacing w:before="160" w:after="40" w:line="360" w:lineRule="auto"/>
      <w:outlineLvl w:val="2"/>
    </w:pPr>
    <w:rPr>
      <w:rFonts w:eastAsiaTheme="majorEastAsia" w:cstheme="majorBidi"/>
      <w:color w:val="2F5496" w:themeColor="accent1" w:themeShade="BF"/>
      <w:sz w:val="32"/>
      <w:szCs w:val="32"/>
    </w:rPr>
  </w:style>
  <w:style w:type="paragraph" w:styleId="4">
    <w:name w:val="heading 4"/>
    <w:basedOn w:val="a0"/>
    <w:next w:val="a0"/>
    <w:link w:val="40"/>
    <w:uiPriority w:val="9"/>
    <w:unhideWhenUsed/>
    <w:qFormat/>
    <w:rsid w:val="00B31F9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unhideWhenUsed/>
    <w:qFormat/>
    <w:rsid w:val="008802B8"/>
    <w:pPr>
      <w:keepNext/>
      <w:keepLines/>
      <w:spacing w:before="80" w:after="40"/>
      <w:outlineLvl w:val="4"/>
    </w:pPr>
    <w:rPr>
      <w:rFonts w:eastAsiaTheme="majorEastAsia" w:cstheme="majorBidi"/>
      <w:b/>
      <w:bCs/>
      <w:color w:val="2F5496" w:themeColor="accent1" w:themeShade="BF"/>
    </w:rPr>
  </w:style>
  <w:style w:type="paragraph" w:styleId="6">
    <w:name w:val="heading 6"/>
    <w:basedOn w:val="a0"/>
    <w:next w:val="a0"/>
    <w:link w:val="60"/>
    <w:uiPriority w:val="9"/>
    <w:semiHidden/>
    <w:unhideWhenUsed/>
    <w:qFormat/>
    <w:rsid w:val="00B31F98"/>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31F9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31F9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31F98"/>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C60CA"/>
    <w:rPr>
      <w:rFonts w:asciiTheme="majorHAnsi" w:eastAsiaTheme="majorEastAsia" w:hAnsiTheme="majorHAnsi" w:cstheme="majorBidi"/>
      <w:b/>
      <w:color w:val="2F5496" w:themeColor="accent1" w:themeShade="BF"/>
      <w:sz w:val="40"/>
      <w:szCs w:val="40"/>
    </w:rPr>
  </w:style>
  <w:style w:type="character" w:customStyle="1" w:styleId="20">
    <w:name w:val="標題 2 字元"/>
    <w:basedOn w:val="a1"/>
    <w:link w:val="2"/>
    <w:uiPriority w:val="9"/>
    <w:rsid w:val="00443F10"/>
    <w:rPr>
      <w:rFonts w:cstheme="majorBidi"/>
      <w:color w:val="2F5496" w:themeColor="accent1" w:themeShade="BF"/>
      <w:sz w:val="36"/>
      <w:szCs w:val="36"/>
    </w:rPr>
  </w:style>
  <w:style w:type="character" w:customStyle="1" w:styleId="30">
    <w:name w:val="標題 3 字元"/>
    <w:basedOn w:val="a1"/>
    <w:link w:val="3"/>
    <w:uiPriority w:val="9"/>
    <w:rsid w:val="005C60CA"/>
    <w:rPr>
      <w:rFonts w:eastAsiaTheme="majorEastAsia" w:cstheme="majorBidi"/>
      <w:color w:val="2F5496" w:themeColor="accent1" w:themeShade="BF"/>
      <w:sz w:val="32"/>
      <w:szCs w:val="32"/>
    </w:rPr>
  </w:style>
  <w:style w:type="character" w:customStyle="1" w:styleId="40">
    <w:name w:val="標題 4 字元"/>
    <w:basedOn w:val="a1"/>
    <w:link w:val="4"/>
    <w:uiPriority w:val="9"/>
    <w:rsid w:val="00B31F98"/>
    <w:rPr>
      <w:rFonts w:eastAsiaTheme="majorEastAsia" w:cstheme="majorBidi"/>
      <w:color w:val="2F5496" w:themeColor="accent1" w:themeShade="BF"/>
      <w:sz w:val="28"/>
      <w:szCs w:val="28"/>
    </w:rPr>
  </w:style>
  <w:style w:type="character" w:customStyle="1" w:styleId="50">
    <w:name w:val="標題 5 字元"/>
    <w:basedOn w:val="a1"/>
    <w:link w:val="5"/>
    <w:uiPriority w:val="9"/>
    <w:rsid w:val="008802B8"/>
    <w:rPr>
      <w:rFonts w:eastAsiaTheme="majorEastAsia" w:cstheme="majorBidi"/>
      <w:b/>
      <w:bCs/>
      <w:color w:val="2F5496" w:themeColor="accent1" w:themeShade="BF"/>
    </w:rPr>
  </w:style>
  <w:style w:type="character" w:customStyle="1" w:styleId="60">
    <w:name w:val="標題 6 字元"/>
    <w:basedOn w:val="a1"/>
    <w:link w:val="6"/>
    <w:uiPriority w:val="9"/>
    <w:semiHidden/>
    <w:rsid w:val="00B31F98"/>
    <w:rPr>
      <w:rFonts w:eastAsiaTheme="majorEastAsia" w:cstheme="majorBidi"/>
      <w:color w:val="595959" w:themeColor="text1" w:themeTint="A6"/>
    </w:rPr>
  </w:style>
  <w:style w:type="character" w:customStyle="1" w:styleId="70">
    <w:name w:val="標題 7 字元"/>
    <w:basedOn w:val="a1"/>
    <w:link w:val="7"/>
    <w:uiPriority w:val="9"/>
    <w:semiHidden/>
    <w:rsid w:val="00B31F98"/>
    <w:rPr>
      <w:rFonts w:eastAsiaTheme="majorEastAsia" w:cstheme="majorBidi"/>
      <w:color w:val="595959" w:themeColor="text1" w:themeTint="A6"/>
    </w:rPr>
  </w:style>
  <w:style w:type="character" w:customStyle="1" w:styleId="80">
    <w:name w:val="標題 8 字元"/>
    <w:basedOn w:val="a1"/>
    <w:link w:val="8"/>
    <w:uiPriority w:val="9"/>
    <w:semiHidden/>
    <w:rsid w:val="00B31F98"/>
    <w:rPr>
      <w:rFonts w:eastAsiaTheme="majorEastAsia" w:cstheme="majorBidi"/>
      <w:color w:val="272727" w:themeColor="text1" w:themeTint="D8"/>
    </w:rPr>
  </w:style>
  <w:style w:type="character" w:customStyle="1" w:styleId="90">
    <w:name w:val="標題 9 字元"/>
    <w:basedOn w:val="a1"/>
    <w:link w:val="9"/>
    <w:uiPriority w:val="9"/>
    <w:semiHidden/>
    <w:rsid w:val="00B31F98"/>
    <w:rPr>
      <w:rFonts w:eastAsiaTheme="majorEastAsia" w:cstheme="majorBidi"/>
      <w:color w:val="272727" w:themeColor="text1" w:themeTint="D8"/>
    </w:rPr>
  </w:style>
  <w:style w:type="paragraph" w:styleId="a4">
    <w:name w:val="Title"/>
    <w:basedOn w:val="a0"/>
    <w:next w:val="a0"/>
    <w:link w:val="a5"/>
    <w:uiPriority w:val="10"/>
    <w:qFormat/>
    <w:rsid w:val="00B31F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31F9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31F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31F9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31F98"/>
    <w:pPr>
      <w:spacing w:before="160"/>
      <w:jc w:val="center"/>
    </w:pPr>
    <w:rPr>
      <w:i/>
      <w:iCs/>
      <w:color w:val="404040" w:themeColor="text1" w:themeTint="BF"/>
    </w:rPr>
  </w:style>
  <w:style w:type="character" w:customStyle="1" w:styleId="a9">
    <w:name w:val="引文 字元"/>
    <w:basedOn w:val="a1"/>
    <w:link w:val="a8"/>
    <w:uiPriority w:val="29"/>
    <w:rsid w:val="00B31F98"/>
    <w:rPr>
      <w:i/>
      <w:iCs/>
      <w:color w:val="404040" w:themeColor="text1" w:themeTint="BF"/>
    </w:rPr>
  </w:style>
  <w:style w:type="paragraph" w:styleId="aa">
    <w:name w:val="List Paragraph"/>
    <w:basedOn w:val="a0"/>
    <w:link w:val="ab"/>
    <w:uiPriority w:val="34"/>
    <w:qFormat/>
    <w:rsid w:val="00B31F98"/>
    <w:pPr>
      <w:ind w:left="720"/>
      <w:contextualSpacing/>
    </w:pPr>
  </w:style>
  <w:style w:type="character" w:styleId="ac">
    <w:name w:val="Intense Emphasis"/>
    <w:basedOn w:val="a1"/>
    <w:uiPriority w:val="21"/>
    <w:qFormat/>
    <w:rsid w:val="00B31F98"/>
    <w:rPr>
      <w:i/>
      <w:iCs/>
      <w:color w:val="2F5496" w:themeColor="accent1" w:themeShade="BF"/>
    </w:rPr>
  </w:style>
  <w:style w:type="paragraph" w:styleId="ad">
    <w:name w:val="Intense Quote"/>
    <w:basedOn w:val="a0"/>
    <w:next w:val="a0"/>
    <w:link w:val="ae"/>
    <w:uiPriority w:val="30"/>
    <w:qFormat/>
    <w:rsid w:val="00B31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鮮明引文 字元"/>
    <w:basedOn w:val="a1"/>
    <w:link w:val="ad"/>
    <w:uiPriority w:val="30"/>
    <w:rsid w:val="00B31F98"/>
    <w:rPr>
      <w:i/>
      <w:iCs/>
      <w:color w:val="2F5496" w:themeColor="accent1" w:themeShade="BF"/>
    </w:rPr>
  </w:style>
  <w:style w:type="character" w:styleId="af">
    <w:name w:val="Intense Reference"/>
    <w:basedOn w:val="a1"/>
    <w:uiPriority w:val="32"/>
    <w:qFormat/>
    <w:rsid w:val="00B31F98"/>
    <w:rPr>
      <w:b/>
      <w:bCs/>
      <w:smallCaps/>
      <w:color w:val="2F5496" w:themeColor="accent1" w:themeShade="BF"/>
      <w:spacing w:val="5"/>
    </w:rPr>
  </w:style>
  <w:style w:type="character" w:styleId="af0">
    <w:name w:val="Placeholder Text"/>
    <w:basedOn w:val="a1"/>
    <w:uiPriority w:val="99"/>
    <w:semiHidden/>
    <w:rsid w:val="00785F43"/>
    <w:rPr>
      <w:color w:val="666666"/>
    </w:rPr>
  </w:style>
  <w:style w:type="paragraph" w:styleId="af1">
    <w:name w:val="header"/>
    <w:basedOn w:val="a0"/>
    <w:link w:val="af2"/>
    <w:uiPriority w:val="99"/>
    <w:unhideWhenUsed/>
    <w:rsid w:val="00352E3A"/>
    <w:pPr>
      <w:tabs>
        <w:tab w:val="center" w:pos="4153"/>
        <w:tab w:val="right" w:pos="8306"/>
      </w:tabs>
      <w:snapToGrid w:val="0"/>
    </w:pPr>
    <w:rPr>
      <w:sz w:val="20"/>
      <w:szCs w:val="20"/>
    </w:rPr>
  </w:style>
  <w:style w:type="character" w:customStyle="1" w:styleId="af2">
    <w:name w:val="頁首 字元"/>
    <w:basedOn w:val="a1"/>
    <w:link w:val="af1"/>
    <w:uiPriority w:val="99"/>
    <w:rsid w:val="00352E3A"/>
    <w:rPr>
      <w:sz w:val="20"/>
      <w:szCs w:val="20"/>
    </w:rPr>
  </w:style>
  <w:style w:type="paragraph" w:styleId="af3">
    <w:name w:val="footer"/>
    <w:basedOn w:val="a0"/>
    <w:link w:val="af4"/>
    <w:uiPriority w:val="99"/>
    <w:unhideWhenUsed/>
    <w:rsid w:val="00352E3A"/>
    <w:pPr>
      <w:tabs>
        <w:tab w:val="center" w:pos="4153"/>
        <w:tab w:val="right" w:pos="8306"/>
      </w:tabs>
      <w:snapToGrid w:val="0"/>
    </w:pPr>
    <w:rPr>
      <w:sz w:val="20"/>
      <w:szCs w:val="20"/>
    </w:rPr>
  </w:style>
  <w:style w:type="character" w:customStyle="1" w:styleId="af4">
    <w:name w:val="頁尾 字元"/>
    <w:basedOn w:val="a1"/>
    <w:link w:val="af3"/>
    <w:uiPriority w:val="99"/>
    <w:rsid w:val="00352E3A"/>
    <w:rPr>
      <w:sz w:val="20"/>
      <w:szCs w:val="20"/>
    </w:rPr>
  </w:style>
  <w:style w:type="paragraph" w:styleId="af5">
    <w:name w:val="TOC Heading"/>
    <w:basedOn w:val="1"/>
    <w:next w:val="a0"/>
    <w:uiPriority w:val="39"/>
    <w:unhideWhenUsed/>
    <w:qFormat/>
    <w:rsid w:val="00ED002D"/>
    <w:pPr>
      <w:numPr>
        <w:numId w:val="0"/>
      </w:numPr>
      <w:spacing w:before="240" w:after="0" w:line="259" w:lineRule="auto"/>
    </w:pPr>
    <w:rPr>
      <w:kern w:val="0"/>
      <w:sz w:val="32"/>
      <w:szCs w:val="32"/>
      <w14:ligatures w14:val="none"/>
    </w:rPr>
  </w:style>
  <w:style w:type="paragraph" w:styleId="11">
    <w:name w:val="toc 1"/>
    <w:basedOn w:val="a0"/>
    <w:next w:val="a0"/>
    <w:autoRedefine/>
    <w:uiPriority w:val="39"/>
    <w:unhideWhenUsed/>
    <w:rsid w:val="005B160C"/>
    <w:pPr>
      <w:spacing w:after="80" w:line="240" w:lineRule="auto"/>
    </w:pPr>
    <w:rPr>
      <w:b/>
    </w:rPr>
  </w:style>
  <w:style w:type="paragraph" w:styleId="21">
    <w:name w:val="toc 2"/>
    <w:basedOn w:val="a0"/>
    <w:next w:val="a0"/>
    <w:autoRedefine/>
    <w:uiPriority w:val="39"/>
    <w:unhideWhenUsed/>
    <w:rsid w:val="005B160C"/>
    <w:pPr>
      <w:spacing w:after="80" w:line="240" w:lineRule="auto"/>
      <w:ind w:leftChars="200" w:left="480"/>
    </w:pPr>
  </w:style>
  <w:style w:type="paragraph" w:styleId="31">
    <w:name w:val="toc 3"/>
    <w:basedOn w:val="a0"/>
    <w:next w:val="a0"/>
    <w:autoRedefine/>
    <w:uiPriority w:val="39"/>
    <w:unhideWhenUsed/>
    <w:rsid w:val="005B160C"/>
    <w:pPr>
      <w:spacing w:after="80" w:line="240" w:lineRule="auto"/>
      <w:ind w:leftChars="400" w:left="400"/>
    </w:pPr>
  </w:style>
  <w:style w:type="character" w:styleId="af6">
    <w:name w:val="Hyperlink"/>
    <w:basedOn w:val="a1"/>
    <w:uiPriority w:val="99"/>
    <w:unhideWhenUsed/>
    <w:rsid w:val="00601BCE"/>
    <w:rPr>
      <w:color w:val="0563C1" w:themeColor="hyperlink"/>
      <w:u w:val="single"/>
    </w:rPr>
  </w:style>
  <w:style w:type="table" w:styleId="af7">
    <w:name w:val="Table Grid"/>
    <w:basedOn w:val="a2"/>
    <w:uiPriority w:val="39"/>
    <w:rsid w:val="0080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0"/>
    <w:next w:val="a0"/>
    <w:uiPriority w:val="35"/>
    <w:unhideWhenUsed/>
    <w:qFormat/>
    <w:rsid w:val="00C7230A"/>
    <w:rPr>
      <w:sz w:val="20"/>
      <w:szCs w:val="20"/>
    </w:rPr>
  </w:style>
  <w:style w:type="paragraph" w:styleId="af9">
    <w:name w:val="footnote text"/>
    <w:basedOn w:val="a0"/>
    <w:link w:val="afa"/>
    <w:uiPriority w:val="99"/>
    <w:semiHidden/>
    <w:unhideWhenUsed/>
    <w:rsid w:val="009C01E5"/>
    <w:pPr>
      <w:snapToGrid w:val="0"/>
    </w:pPr>
    <w:rPr>
      <w:sz w:val="20"/>
      <w:szCs w:val="20"/>
    </w:rPr>
  </w:style>
  <w:style w:type="character" w:customStyle="1" w:styleId="afa">
    <w:name w:val="註腳文字 字元"/>
    <w:basedOn w:val="a1"/>
    <w:link w:val="af9"/>
    <w:uiPriority w:val="99"/>
    <w:semiHidden/>
    <w:rsid w:val="009C01E5"/>
    <w:rPr>
      <w:sz w:val="20"/>
      <w:szCs w:val="20"/>
    </w:rPr>
  </w:style>
  <w:style w:type="character" w:styleId="afb">
    <w:name w:val="footnote reference"/>
    <w:basedOn w:val="a1"/>
    <w:uiPriority w:val="99"/>
    <w:semiHidden/>
    <w:unhideWhenUsed/>
    <w:rsid w:val="009C01E5"/>
    <w:rPr>
      <w:vertAlign w:val="superscript"/>
    </w:rPr>
  </w:style>
  <w:style w:type="paragraph" w:styleId="Web">
    <w:name w:val="Normal (Web)"/>
    <w:basedOn w:val="a0"/>
    <w:uiPriority w:val="99"/>
    <w:semiHidden/>
    <w:unhideWhenUsed/>
    <w:rsid w:val="008700CC"/>
    <w:rPr>
      <w:rFonts w:cs="Times New Roman"/>
    </w:rPr>
  </w:style>
  <w:style w:type="paragraph" w:styleId="afc">
    <w:name w:val="Date"/>
    <w:basedOn w:val="a0"/>
    <w:next w:val="a0"/>
    <w:link w:val="afd"/>
    <w:uiPriority w:val="99"/>
    <w:semiHidden/>
    <w:unhideWhenUsed/>
    <w:rsid w:val="002932FB"/>
    <w:pPr>
      <w:jc w:val="right"/>
    </w:pPr>
  </w:style>
  <w:style w:type="character" w:customStyle="1" w:styleId="afd">
    <w:name w:val="日期 字元"/>
    <w:basedOn w:val="a1"/>
    <w:link w:val="afc"/>
    <w:uiPriority w:val="99"/>
    <w:semiHidden/>
    <w:rsid w:val="002932FB"/>
  </w:style>
  <w:style w:type="character" w:styleId="afe">
    <w:name w:val="annotation reference"/>
    <w:basedOn w:val="a1"/>
    <w:uiPriority w:val="99"/>
    <w:semiHidden/>
    <w:unhideWhenUsed/>
    <w:rsid w:val="00E1303E"/>
    <w:rPr>
      <w:sz w:val="18"/>
      <w:szCs w:val="18"/>
    </w:rPr>
  </w:style>
  <w:style w:type="paragraph" w:styleId="aff">
    <w:name w:val="annotation text"/>
    <w:basedOn w:val="a0"/>
    <w:link w:val="aff0"/>
    <w:uiPriority w:val="99"/>
    <w:semiHidden/>
    <w:unhideWhenUsed/>
    <w:rsid w:val="00E1303E"/>
  </w:style>
  <w:style w:type="character" w:customStyle="1" w:styleId="aff0">
    <w:name w:val="註解文字 字元"/>
    <w:basedOn w:val="a1"/>
    <w:link w:val="aff"/>
    <w:uiPriority w:val="99"/>
    <w:semiHidden/>
    <w:rsid w:val="00E1303E"/>
  </w:style>
  <w:style w:type="paragraph" w:styleId="aff1">
    <w:name w:val="annotation subject"/>
    <w:basedOn w:val="aff"/>
    <w:next w:val="aff"/>
    <w:link w:val="aff2"/>
    <w:uiPriority w:val="99"/>
    <w:semiHidden/>
    <w:unhideWhenUsed/>
    <w:rsid w:val="00E1303E"/>
    <w:rPr>
      <w:b/>
      <w:bCs/>
    </w:rPr>
  </w:style>
  <w:style w:type="character" w:customStyle="1" w:styleId="aff2">
    <w:name w:val="註解主旨 字元"/>
    <w:basedOn w:val="aff0"/>
    <w:link w:val="aff1"/>
    <w:uiPriority w:val="99"/>
    <w:semiHidden/>
    <w:rsid w:val="00E1303E"/>
    <w:rPr>
      <w:b/>
      <w:bCs/>
    </w:rPr>
  </w:style>
  <w:style w:type="paragraph" w:customStyle="1" w:styleId="aff3">
    <w:name w:val="論文內容"/>
    <w:basedOn w:val="a0"/>
    <w:qFormat/>
    <w:rsid w:val="00B62F26"/>
    <w:pPr>
      <w:widowControl/>
      <w:snapToGrid w:val="0"/>
      <w:spacing w:afterLines="50" w:after="50" w:line="360" w:lineRule="auto"/>
      <w:ind w:firstLine="482"/>
      <w:jc w:val="both"/>
    </w:pPr>
    <w:rPr>
      <w:color w:val="EE0000"/>
    </w:rPr>
  </w:style>
  <w:style w:type="paragraph" w:styleId="aff4">
    <w:name w:val="No Spacing"/>
    <w:uiPriority w:val="1"/>
    <w:qFormat/>
    <w:rsid w:val="003C6797"/>
    <w:pPr>
      <w:widowControl w:val="0"/>
      <w:spacing w:after="0" w:line="240" w:lineRule="auto"/>
    </w:pPr>
  </w:style>
  <w:style w:type="paragraph" w:styleId="aff5">
    <w:name w:val="table of figures"/>
    <w:basedOn w:val="a0"/>
    <w:next w:val="a0"/>
    <w:uiPriority w:val="99"/>
    <w:unhideWhenUsed/>
    <w:rsid w:val="0064101D"/>
  </w:style>
  <w:style w:type="paragraph" w:customStyle="1" w:styleId="a">
    <w:name w:val="參考文獻"/>
    <w:basedOn w:val="aa"/>
    <w:link w:val="aff6"/>
    <w:qFormat/>
    <w:rsid w:val="007C6B61"/>
    <w:pPr>
      <w:numPr>
        <w:numId w:val="15"/>
      </w:numPr>
      <w:spacing w:after="0" w:line="360" w:lineRule="auto"/>
      <w:ind w:left="0" w:firstLine="0"/>
    </w:pPr>
  </w:style>
  <w:style w:type="character" w:customStyle="1" w:styleId="ab">
    <w:name w:val="清單段落 字元"/>
    <w:basedOn w:val="a1"/>
    <w:link w:val="aa"/>
    <w:uiPriority w:val="34"/>
    <w:rsid w:val="00474DA9"/>
  </w:style>
  <w:style w:type="character" w:customStyle="1" w:styleId="aff6">
    <w:name w:val="參考文獻 字元"/>
    <w:basedOn w:val="ab"/>
    <w:link w:val="a"/>
    <w:rsid w:val="007C6B61"/>
  </w:style>
  <w:style w:type="character" w:customStyle="1" w:styleId="12">
    <w:name w:val="未解析的提及1"/>
    <w:basedOn w:val="a1"/>
    <w:uiPriority w:val="99"/>
    <w:semiHidden/>
    <w:unhideWhenUsed/>
    <w:rsid w:val="00DF13D5"/>
    <w:rPr>
      <w:color w:val="605E5C"/>
      <w:shd w:val="clear" w:color="auto" w:fill="E1DFDD"/>
    </w:rPr>
  </w:style>
  <w:style w:type="character" w:styleId="aff7">
    <w:name w:val="FollowedHyperlink"/>
    <w:basedOn w:val="a1"/>
    <w:uiPriority w:val="99"/>
    <w:semiHidden/>
    <w:unhideWhenUsed/>
    <w:rsid w:val="002B1B8F"/>
    <w:rPr>
      <w:color w:val="954F72" w:themeColor="followedHyperlink"/>
      <w:u w:val="single"/>
    </w:rPr>
  </w:style>
  <w:style w:type="paragraph" w:customStyle="1" w:styleId="pdq2pgselectionanchorcontainer">
    <w:name w:val="pdq2pg_selectionanchorcontainer"/>
    <w:basedOn w:val="a0"/>
    <w:rsid w:val="00EC19E3"/>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katex-mathml">
    <w:name w:val="katex-mathml"/>
    <w:basedOn w:val="a1"/>
    <w:rsid w:val="00EC19E3"/>
  </w:style>
  <w:style w:type="character" w:customStyle="1" w:styleId="mord">
    <w:name w:val="mord"/>
    <w:basedOn w:val="a1"/>
    <w:rsid w:val="00EC19E3"/>
  </w:style>
  <w:style w:type="character" w:customStyle="1" w:styleId="mopen">
    <w:name w:val="mopen"/>
    <w:basedOn w:val="a1"/>
    <w:rsid w:val="00EC19E3"/>
  </w:style>
  <w:style w:type="character" w:customStyle="1" w:styleId="vlist-s">
    <w:name w:val="vlist-s"/>
    <w:basedOn w:val="a1"/>
    <w:rsid w:val="00EC19E3"/>
  </w:style>
  <w:style w:type="character" w:customStyle="1" w:styleId="mpunct">
    <w:name w:val="mpunct"/>
    <w:basedOn w:val="a1"/>
    <w:rsid w:val="00EC19E3"/>
  </w:style>
  <w:style w:type="character" w:customStyle="1" w:styleId="mclose">
    <w:name w:val="mclose"/>
    <w:basedOn w:val="a1"/>
    <w:rsid w:val="00EC19E3"/>
  </w:style>
  <w:style w:type="character" w:styleId="aff8">
    <w:name w:val="Strong"/>
    <w:basedOn w:val="a1"/>
    <w:uiPriority w:val="22"/>
    <w:qFormat/>
    <w:rsid w:val="006164EE"/>
    <w:rPr>
      <w:b/>
      <w:bCs/>
    </w:rPr>
  </w:style>
  <w:style w:type="character" w:styleId="HTML">
    <w:name w:val="HTML Code"/>
    <w:basedOn w:val="a1"/>
    <w:uiPriority w:val="99"/>
    <w:semiHidden/>
    <w:unhideWhenUsed/>
    <w:rsid w:val="00BD3E42"/>
    <w:rPr>
      <w:rFonts w:ascii="細明體" w:eastAsia="細明體" w:hAnsi="細明體" w:cs="細明體"/>
      <w:sz w:val="24"/>
      <w:szCs w:val="24"/>
    </w:rPr>
  </w:style>
  <w:style w:type="paragraph" w:customStyle="1" w:styleId="aff9">
    <w:name w:val="摘要"/>
    <w:basedOn w:val="1"/>
    <w:link w:val="affa"/>
    <w:qFormat/>
    <w:rsid w:val="00ED002D"/>
    <w:pPr>
      <w:spacing w:beforeLines="100" w:before="360" w:after="0" w:line="240" w:lineRule="auto"/>
      <w:ind w:firstLine="560"/>
    </w:pPr>
    <w:rPr>
      <w:sz w:val="28"/>
      <w:szCs w:val="28"/>
    </w:rPr>
  </w:style>
  <w:style w:type="paragraph" w:customStyle="1" w:styleId="affb">
    <w:name w:val="英文摘要"/>
    <w:basedOn w:val="1"/>
    <w:link w:val="affc"/>
    <w:qFormat/>
    <w:rsid w:val="00ED002D"/>
    <w:pPr>
      <w:spacing w:beforeLines="200" w:before="720" w:afterLines="100" w:after="360" w:line="240" w:lineRule="auto"/>
      <w:ind w:firstLine="561"/>
    </w:pPr>
    <w:rPr>
      <w:sz w:val="28"/>
      <w:szCs w:val="28"/>
    </w:rPr>
  </w:style>
  <w:style w:type="character" w:customStyle="1" w:styleId="affa">
    <w:name w:val="摘要 字元"/>
    <w:basedOn w:val="a1"/>
    <w:link w:val="aff9"/>
    <w:rsid w:val="00ED002D"/>
    <w:rPr>
      <w:rFonts w:asciiTheme="majorHAnsi" w:eastAsiaTheme="majorEastAsia" w:hAnsiTheme="majorHAnsi" w:cstheme="majorBidi"/>
      <w:color w:val="2F5496" w:themeColor="accent1" w:themeShade="BF"/>
      <w:sz w:val="28"/>
      <w:szCs w:val="28"/>
    </w:rPr>
  </w:style>
  <w:style w:type="paragraph" w:styleId="41">
    <w:name w:val="toc 4"/>
    <w:basedOn w:val="a0"/>
    <w:next w:val="a0"/>
    <w:autoRedefine/>
    <w:uiPriority w:val="39"/>
    <w:unhideWhenUsed/>
    <w:rsid w:val="00ED002D"/>
    <w:pPr>
      <w:spacing w:after="0" w:line="240" w:lineRule="auto"/>
      <w:ind w:leftChars="600" w:left="1440"/>
    </w:pPr>
    <w:rPr>
      <w:rFonts w:asciiTheme="minorHAnsi" w:eastAsiaTheme="minorEastAsia" w:hAnsiTheme="minorHAnsi"/>
      <w:szCs w:val="22"/>
      <w14:ligatures w14:val="none"/>
    </w:rPr>
  </w:style>
  <w:style w:type="character" w:customStyle="1" w:styleId="affc">
    <w:name w:val="英文摘要 字元"/>
    <w:basedOn w:val="a1"/>
    <w:link w:val="affb"/>
    <w:rsid w:val="00ED002D"/>
    <w:rPr>
      <w:rFonts w:asciiTheme="majorHAnsi" w:eastAsiaTheme="majorEastAsia" w:hAnsiTheme="majorHAnsi" w:cstheme="majorBidi"/>
      <w:color w:val="2F5496" w:themeColor="accent1" w:themeShade="BF"/>
      <w:sz w:val="28"/>
      <w:szCs w:val="28"/>
    </w:rPr>
  </w:style>
  <w:style w:type="paragraph" w:styleId="51">
    <w:name w:val="toc 5"/>
    <w:basedOn w:val="a0"/>
    <w:next w:val="a0"/>
    <w:autoRedefine/>
    <w:uiPriority w:val="39"/>
    <w:unhideWhenUsed/>
    <w:rsid w:val="00ED002D"/>
    <w:pPr>
      <w:spacing w:after="0" w:line="240" w:lineRule="auto"/>
      <w:ind w:leftChars="800" w:left="1920"/>
    </w:pPr>
    <w:rPr>
      <w:rFonts w:asciiTheme="minorHAnsi" w:eastAsiaTheme="minorEastAsia" w:hAnsiTheme="minorHAnsi"/>
      <w:szCs w:val="22"/>
      <w14:ligatures w14:val="none"/>
    </w:rPr>
  </w:style>
  <w:style w:type="paragraph" w:styleId="61">
    <w:name w:val="toc 6"/>
    <w:basedOn w:val="a0"/>
    <w:next w:val="a0"/>
    <w:autoRedefine/>
    <w:uiPriority w:val="39"/>
    <w:unhideWhenUsed/>
    <w:rsid w:val="00ED002D"/>
    <w:pPr>
      <w:spacing w:after="0" w:line="240" w:lineRule="auto"/>
      <w:ind w:leftChars="1000" w:left="2400"/>
    </w:pPr>
    <w:rPr>
      <w:rFonts w:asciiTheme="minorHAnsi" w:eastAsiaTheme="minorEastAsia" w:hAnsiTheme="minorHAnsi"/>
      <w:szCs w:val="22"/>
      <w14:ligatures w14:val="none"/>
    </w:rPr>
  </w:style>
  <w:style w:type="paragraph" w:styleId="71">
    <w:name w:val="toc 7"/>
    <w:basedOn w:val="a0"/>
    <w:next w:val="a0"/>
    <w:autoRedefine/>
    <w:uiPriority w:val="39"/>
    <w:unhideWhenUsed/>
    <w:rsid w:val="00ED002D"/>
    <w:pPr>
      <w:spacing w:after="0" w:line="240" w:lineRule="auto"/>
      <w:ind w:leftChars="1200" w:left="2880"/>
    </w:pPr>
    <w:rPr>
      <w:rFonts w:asciiTheme="minorHAnsi" w:eastAsiaTheme="minorEastAsia" w:hAnsiTheme="minorHAnsi"/>
      <w:szCs w:val="22"/>
      <w14:ligatures w14:val="none"/>
    </w:rPr>
  </w:style>
  <w:style w:type="paragraph" w:styleId="81">
    <w:name w:val="toc 8"/>
    <w:basedOn w:val="a0"/>
    <w:next w:val="a0"/>
    <w:autoRedefine/>
    <w:uiPriority w:val="39"/>
    <w:unhideWhenUsed/>
    <w:rsid w:val="00ED002D"/>
    <w:pPr>
      <w:spacing w:after="0" w:line="240" w:lineRule="auto"/>
      <w:ind w:leftChars="1400" w:left="3360"/>
    </w:pPr>
    <w:rPr>
      <w:rFonts w:asciiTheme="minorHAnsi" w:eastAsiaTheme="minorEastAsia" w:hAnsiTheme="minorHAnsi"/>
      <w:szCs w:val="22"/>
      <w14:ligatures w14:val="none"/>
    </w:rPr>
  </w:style>
  <w:style w:type="paragraph" w:styleId="91">
    <w:name w:val="toc 9"/>
    <w:basedOn w:val="a0"/>
    <w:next w:val="a0"/>
    <w:autoRedefine/>
    <w:uiPriority w:val="39"/>
    <w:unhideWhenUsed/>
    <w:rsid w:val="00ED002D"/>
    <w:pPr>
      <w:spacing w:after="0" w:line="240" w:lineRule="auto"/>
      <w:ind w:leftChars="1600" w:left="3840"/>
    </w:pPr>
    <w:rPr>
      <w:rFonts w:asciiTheme="minorHAnsi" w:eastAsiaTheme="minorEastAsia" w:hAnsiTheme="minorHAnsi"/>
      <w:szCs w:val="22"/>
      <w14:ligatures w14:val="none"/>
    </w:rPr>
  </w:style>
  <w:style w:type="character" w:styleId="affd">
    <w:name w:val="Unresolved Mention"/>
    <w:basedOn w:val="a1"/>
    <w:uiPriority w:val="99"/>
    <w:semiHidden/>
    <w:unhideWhenUsed/>
    <w:rsid w:val="00495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4.png"/><Relationship Id="rId33"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2.xml"/><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hyperlink" Target="https://openreview.net/forum?id=wzX6hi5QGj&amp;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image" Target="media/image6.png"/><Relationship Id="rId30" Type="http://schemas.openxmlformats.org/officeDocument/2006/relationships/header" Target="header13.xm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233F0-A410-4265-AD6D-8DAD150B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31536</TotalTime>
  <Pages>96</Pages>
  <Words>13579</Words>
  <Characters>77404</Characters>
  <Application>Microsoft Office Word</Application>
  <DocSecurity>0</DocSecurity>
  <Lines>645</Lines>
  <Paragraphs>181</Paragraphs>
  <ScaleCrop>false</ScaleCrop>
  <Company/>
  <LinksUpToDate>false</LinksUpToDate>
  <CharactersWithSpaces>90802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lab</cp:lastModifiedBy>
  <cp:revision>1891</cp:revision>
  <cp:lastPrinted>2026-07-28T08:11:00Z</cp:lastPrinted>
  <dcterms:created xsi:type="dcterms:W3CDTF">2026-06-22T05:14:00Z</dcterms:created>
  <dcterms:modified xsi:type="dcterms:W3CDTF">2026-08-06T07:31:00Z</dcterms:modified>
</cp:coreProperties>
</file>