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116A" w14:textId="062E5D18" w:rsidR="00FC5BC5" w:rsidRPr="00FC5BC5" w:rsidRDefault="00FC5BC5" w:rsidP="00FC5BC5">
      <w:pPr>
        <w:pStyle w:val="Heading1"/>
        <w:rPr>
          <w:sz w:val="70"/>
          <w:szCs w:val="70"/>
        </w:rPr>
      </w:pPr>
      <w:r w:rsidRPr="00FC5BC5">
        <w:rPr>
          <w:sz w:val="70"/>
          <w:szCs w:val="70"/>
        </w:rPr>
        <w:t>Design Book Template</w:t>
      </w:r>
    </w:p>
    <w:p w14:paraId="16CBE92A" w14:textId="5A7F7A55" w:rsidR="005A6EA9" w:rsidRDefault="00FC5BC5" w:rsidP="005A6EA9">
      <w:pPr>
        <w:rPr>
          <w:rStyle w:val="Strong"/>
          <w:sz w:val="32"/>
          <w:szCs w:val="32"/>
        </w:rPr>
      </w:pPr>
      <w:r w:rsidRPr="00FC5BC5">
        <w:rPr>
          <w:rStyle w:val="Strong"/>
          <w:sz w:val="32"/>
          <w:szCs w:val="32"/>
        </w:rPr>
        <w:t>COS30045 | Data Visualisation</w:t>
      </w:r>
    </w:p>
    <w:p w14:paraId="758C76B7" w14:textId="77777777" w:rsidR="00F3469A" w:rsidRPr="00F3469A" w:rsidRDefault="00F3469A" w:rsidP="005A6EA9">
      <w:pPr>
        <w:rPr>
          <w:rStyle w:val="SubtleEmphasis"/>
          <w:b/>
          <w:bCs/>
          <w:i w:val="0"/>
          <w:iCs w:val="0"/>
          <w:color w:val="auto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6EA9" w14:paraId="4DA26E53" w14:textId="77777777" w:rsidTr="00335C62">
        <w:tc>
          <w:tcPr>
            <w:tcW w:w="9016" w:type="dxa"/>
            <w:gridSpan w:val="2"/>
          </w:tcPr>
          <w:p w14:paraId="7193C967" w14:textId="4BECF143" w:rsidR="005A6EA9" w:rsidRPr="005A6EA9" w:rsidRDefault="005A6EA9" w:rsidP="005A6EA9">
            <w:pPr>
              <w:jc w:val="center"/>
              <w:rPr>
                <w:rStyle w:val="SubtleEmphasis"/>
                <w:sz w:val="28"/>
                <w:szCs w:val="28"/>
              </w:rPr>
            </w:pPr>
            <w:r w:rsidRPr="00FC5BC5">
              <w:rPr>
                <w:rStyle w:val="SubtleEmphasis"/>
                <w:sz w:val="28"/>
                <w:szCs w:val="28"/>
              </w:rPr>
              <w:t>Group 7</w:t>
            </w:r>
          </w:p>
        </w:tc>
      </w:tr>
      <w:tr w:rsidR="005A6EA9" w14:paraId="31BED3B7" w14:textId="77777777" w:rsidTr="005A6EA9">
        <w:tc>
          <w:tcPr>
            <w:tcW w:w="4508" w:type="dxa"/>
          </w:tcPr>
          <w:p w14:paraId="6B6F545F" w14:textId="18065E61" w:rsidR="005A6EA9" w:rsidRPr="005A6EA9" w:rsidRDefault="005A6EA9" w:rsidP="005A6EA9">
            <w:pPr>
              <w:jc w:val="center"/>
              <w:rPr>
                <w:rStyle w:val="SubtleEmphasis"/>
                <w:b/>
                <w:bCs/>
                <w:i w:val="0"/>
                <w:iCs w:val="0"/>
                <w:sz w:val="28"/>
                <w:szCs w:val="28"/>
              </w:rPr>
            </w:pPr>
            <w:r w:rsidRPr="005A6EA9">
              <w:rPr>
                <w:rStyle w:val="SubtleEmphasis"/>
                <w:b/>
                <w:bCs/>
                <w:i w:val="0"/>
                <w:iCs w:val="0"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2904A1C5" w14:textId="33ED1A8A" w:rsidR="005A6EA9" w:rsidRPr="005A6EA9" w:rsidRDefault="005A6EA9" w:rsidP="005A6EA9">
            <w:pPr>
              <w:jc w:val="center"/>
              <w:rPr>
                <w:rStyle w:val="SubtleEmphasis"/>
                <w:b/>
                <w:bCs/>
                <w:i w:val="0"/>
                <w:iCs w:val="0"/>
                <w:sz w:val="28"/>
                <w:szCs w:val="28"/>
              </w:rPr>
            </w:pPr>
            <w:r w:rsidRPr="005A6EA9">
              <w:rPr>
                <w:rStyle w:val="SubtleEmphasis"/>
                <w:b/>
                <w:bCs/>
                <w:i w:val="0"/>
                <w:iCs w:val="0"/>
                <w:sz w:val="28"/>
                <w:szCs w:val="28"/>
              </w:rPr>
              <w:t>ID</w:t>
            </w:r>
          </w:p>
        </w:tc>
      </w:tr>
      <w:tr w:rsidR="005A6EA9" w14:paraId="763C721C" w14:textId="77777777" w:rsidTr="005A6EA9">
        <w:tc>
          <w:tcPr>
            <w:tcW w:w="4508" w:type="dxa"/>
          </w:tcPr>
          <w:p w14:paraId="00CCE276" w14:textId="40F13E6A" w:rsidR="005A6EA9" w:rsidRPr="005A6EA9" w:rsidRDefault="005A6EA9" w:rsidP="005A6EA9">
            <w:pPr>
              <w:jc w:val="center"/>
              <w:rPr>
                <w:rStyle w:val="SubtleEmphasis"/>
                <w:i w:val="0"/>
                <w:iCs w:val="0"/>
              </w:rPr>
            </w:pPr>
            <w:r w:rsidRPr="005A6EA9">
              <w:rPr>
                <w:rStyle w:val="SubtleEmphasis"/>
                <w:i w:val="0"/>
                <w:iCs w:val="0"/>
              </w:rPr>
              <w:t xml:space="preserve">Muhamad </w:t>
            </w:r>
            <w:r w:rsidRPr="005A6EA9">
              <w:rPr>
                <w:rStyle w:val="SubtleEmphasis"/>
                <w:i w:val="0"/>
                <w:iCs w:val="0"/>
              </w:rPr>
              <w:t xml:space="preserve">Danish </w:t>
            </w:r>
            <w:r w:rsidRPr="005A6EA9">
              <w:rPr>
                <w:rStyle w:val="SubtleEmphasis"/>
                <w:i w:val="0"/>
                <w:iCs w:val="0"/>
              </w:rPr>
              <w:t>Affandi</w:t>
            </w:r>
          </w:p>
        </w:tc>
        <w:tc>
          <w:tcPr>
            <w:tcW w:w="4508" w:type="dxa"/>
          </w:tcPr>
          <w:p w14:paraId="4F186736" w14:textId="1D1C3C12" w:rsidR="005A6EA9" w:rsidRPr="005A6EA9" w:rsidRDefault="005A6EA9" w:rsidP="005A6EA9">
            <w:pPr>
              <w:jc w:val="center"/>
              <w:rPr>
                <w:rStyle w:val="SubtleEmphasis"/>
                <w:i w:val="0"/>
                <w:iCs w:val="0"/>
                <w:sz w:val="28"/>
                <w:szCs w:val="28"/>
              </w:rPr>
            </w:pPr>
            <w:r>
              <w:rPr>
                <w:rStyle w:val="SubtleEmphasis"/>
                <w:i w:val="0"/>
                <w:iCs w:val="0"/>
              </w:rPr>
              <w:t>105737701</w:t>
            </w:r>
          </w:p>
        </w:tc>
      </w:tr>
      <w:tr w:rsidR="005A6EA9" w14:paraId="1F4145C2" w14:textId="77777777" w:rsidTr="005A6EA9">
        <w:tc>
          <w:tcPr>
            <w:tcW w:w="4508" w:type="dxa"/>
          </w:tcPr>
          <w:p w14:paraId="07F28C45" w14:textId="05D88009" w:rsidR="005A6EA9" w:rsidRPr="005A6EA9" w:rsidRDefault="00AB75CE" w:rsidP="005A6EA9">
            <w:pPr>
              <w:jc w:val="center"/>
              <w:rPr>
                <w:rStyle w:val="SubtleEmphasis"/>
                <w:i w:val="0"/>
                <w:iCs w:val="0"/>
                <w:sz w:val="28"/>
                <w:szCs w:val="28"/>
              </w:rPr>
            </w:pPr>
            <w:r w:rsidRPr="00AB75CE">
              <w:rPr>
                <w:rStyle w:val="SubtleEmphasis"/>
                <w:i w:val="0"/>
                <w:iCs w:val="0"/>
              </w:rPr>
              <w:t>Syed Adam Hamzah bin Syed Agil</w:t>
            </w:r>
          </w:p>
        </w:tc>
        <w:tc>
          <w:tcPr>
            <w:tcW w:w="4508" w:type="dxa"/>
          </w:tcPr>
          <w:p w14:paraId="7EFBDC59" w14:textId="7405F3C6" w:rsidR="005A6EA9" w:rsidRPr="005A6EA9" w:rsidRDefault="00AB75CE" w:rsidP="005A6EA9">
            <w:pPr>
              <w:jc w:val="center"/>
              <w:rPr>
                <w:rStyle w:val="SubtleEmphasis"/>
                <w:i w:val="0"/>
                <w:iCs w:val="0"/>
                <w:sz w:val="28"/>
                <w:szCs w:val="28"/>
              </w:rPr>
            </w:pPr>
            <w:r w:rsidRPr="00AB75CE">
              <w:rPr>
                <w:color w:val="404040" w:themeColor="text1" w:themeTint="BF"/>
                <w:u w:val="single"/>
              </w:rPr>
              <w:t>105249002</w:t>
            </w:r>
          </w:p>
        </w:tc>
      </w:tr>
      <w:tr w:rsidR="005A6EA9" w14:paraId="70B97AD4" w14:textId="77777777" w:rsidTr="005A6EA9">
        <w:tc>
          <w:tcPr>
            <w:tcW w:w="4508" w:type="dxa"/>
          </w:tcPr>
          <w:p w14:paraId="2166859B" w14:textId="71FC1BFF" w:rsidR="005A6EA9" w:rsidRPr="005A6EA9" w:rsidRDefault="00AB75CE" w:rsidP="005A6EA9">
            <w:pPr>
              <w:jc w:val="center"/>
              <w:rPr>
                <w:rStyle w:val="SubtleEmphasis"/>
                <w:i w:val="0"/>
                <w:iCs w:val="0"/>
                <w:sz w:val="28"/>
                <w:szCs w:val="28"/>
              </w:rPr>
            </w:pPr>
            <w:proofErr w:type="spellStart"/>
            <w:r w:rsidRPr="00AB75CE">
              <w:rPr>
                <w:rStyle w:val="SubtleEmphasis"/>
                <w:i w:val="0"/>
                <w:iCs w:val="0"/>
              </w:rPr>
              <w:t>Natthania</w:t>
            </w:r>
            <w:proofErr w:type="spellEnd"/>
            <w:r w:rsidRPr="00AB75CE">
              <w:rPr>
                <w:rStyle w:val="SubtleEmphasis"/>
                <w:i w:val="0"/>
                <w:iCs w:val="0"/>
              </w:rPr>
              <w:t xml:space="preserve"> Noah Immanual Jason</w:t>
            </w:r>
          </w:p>
        </w:tc>
        <w:tc>
          <w:tcPr>
            <w:tcW w:w="4508" w:type="dxa"/>
          </w:tcPr>
          <w:p w14:paraId="75203C62" w14:textId="6CAD96CF" w:rsidR="005A6EA9" w:rsidRPr="005A6EA9" w:rsidRDefault="00F3469A" w:rsidP="005A6EA9">
            <w:pPr>
              <w:jc w:val="center"/>
              <w:rPr>
                <w:rStyle w:val="SubtleEmphasis"/>
                <w:i w:val="0"/>
                <w:iCs w:val="0"/>
                <w:sz w:val="28"/>
                <w:szCs w:val="28"/>
              </w:rPr>
            </w:pPr>
            <w:r w:rsidRPr="00F3469A">
              <w:rPr>
                <w:color w:val="404040" w:themeColor="text1" w:themeTint="BF"/>
                <w:u w:val="single"/>
              </w:rPr>
              <w:t>105689802</w:t>
            </w:r>
          </w:p>
        </w:tc>
      </w:tr>
    </w:tbl>
    <w:p w14:paraId="4C272315" w14:textId="77777777" w:rsidR="005A6EA9" w:rsidRDefault="005A6EA9" w:rsidP="00FC5BC5">
      <w:pPr>
        <w:pStyle w:val="NoSpacing"/>
      </w:pPr>
    </w:p>
    <w:p w14:paraId="5A83DF51" w14:textId="77777777" w:rsidR="005A6EA9" w:rsidRDefault="005A6EA9" w:rsidP="00FC5BC5">
      <w:pPr>
        <w:pStyle w:val="NoSpacing"/>
      </w:pPr>
      <w:r>
        <w:t>Tutorial and time here:</w:t>
      </w:r>
    </w:p>
    <w:p w14:paraId="78DD0BBD" w14:textId="77777777" w:rsidR="005A6EA9" w:rsidRDefault="005A6EA9" w:rsidP="00FC5BC5">
      <w:pPr>
        <w:pStyle w:val="NoSpacing"/>
      </w:pPr>
    </w:p>
    <w:p w14:paraId="72832E9B" w14:textId="77777777" w:rsidR="005A6EA9" w:rsidRDefault="005A6EA9" w:rsidP="00FC5BC5">
      <w:pPr>
        <w:pStyle w:val="NoSpacing"/>
      </w:pPr>
      <w:r>
        <w:t>Year and semester here:</w:t>
      </w:r>
    </w:p>
    <w:p w14:paraId="6B67A882" w14:textId="77777777" w:rsidR="005A6EA9" w:rsidRDefault="005A6EA9" w:rsidP="00FC5BC5">
      <w:pPr>
        <w:pStyle w:val="NoSpacing"/>
      </w:pPr>
    </w:p>
    <w:p w14:paraId="6BA5F180" w14:textId="3F5FFD74" w:rsidR="00FC5BC5" w:rsidRDefault="005A6EA9" w:rsidP="00FC5BC5">
      <w:pPr>
        <w:pStyle w:val="NoSpacing"/>
        <w:sectPr w:rsidR="00FC5BC5" w:rsidSect="00FC5BC5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  <w:r>
        <w:t>Word count here:</w:t>
      </w:r>
      <w:r w:rsidR="00FC5BC5">
        <w:br/>
      </w:r>
    </w:p>
    <w:p w14:paraId="5F70B627" w14:textId="4BE76BA6" w:rsidR="00FC5BC5" w:rsidRPr="00FC5BC5" w:rsidRDefault="00FC5BC5" w:rsidP="00195759">
      <w:pPr>
        <w:pStyle w:val="Heading1"/>
      </w:pPr>
      <w:r w:rsidRPr="00FC5BC5">
        <w:lastRenderedPageBreak/>
        <w:t>Table of Contents</w:t>
      </w:r>
    </w:p>
    <w:p w14:paraId="0208E3B8" w14:textId="77777777" w:rsidR="00FC5BC5" w:rsidRPr="00FC5BC5" w:rsidRDefault="00FC5BC5" w:rsidP="00195759">
      <w:pPr>
        <w:pStyle w:val="Heading1"/>
      </w:pPr>
      <w:r w:rsidRPr="00FC5BC5">
        <w:t>1 Introduction</w:t>
      </w:r>
    </w:p>
    <w:p w14:paraId="2FE757F9" w14:textId="73562708" w:rsidR="00FC5BC5" w:rsidRPr="00FC5BC5" w:rsidRDefault="00FC5BC5" w:rsidP="00195759">
      <w:pPr>
        <w:pStyle w:val="Heading2"/>
      </w:pPr>
      <w:r w:rsidRPr="00FC5BC5">
        <w:t>1.1 Background and Motivation</w:t>
      </w:r>
    </w:p>
    <w:p w14:paraId="12664BCA" w14:textId="0FB0057C" w:rsidR="005A6EA9" w:rsidRDefault="000F2DF0" w:rsidP="005A6EA9">
      <w:sdt>
        <w:sdtPr>
          <w:id w:val="-1527658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 xml:space="preserve">Define the target audience (e.g., </w:t>
      </w:r>
      <w:proofErr w:type="gramStart"/>
      <w:r w:rsidR="00FC5BC5" w:rsidRPr="00FC5BC5">
        <w:t>general public</w:t>
      </w:r>
      <w:proofErr w:type="gramEnd"/>
      <w:r w:rsidR="00FC5BC5" w:rsidRPr="00FC5BC5">
        <w:t>, analysts, policymakers, business users).</w:t>
      </w:r>
    </w:p>
    <w:p w14:paraId="3B27776D" w14:textId="7A827FEE" w:rsidR="00FC5BC5" w:rsidRPr="00FC5BC5" w:rsidRDefault="000F2DF0" w:rsidP="005A6EA9">
      <w:sdt>
        <w:sdtPr>
          <w:id w:val="-6418881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What problem does it address?</w:t>
      </w:r>
    </w:p>
    <w:p w14:paraId="48E70B97" w14:textId="197AA235" w:rsidR="005A6EA9" w:rsidRPr="000F2DF0" w:rsidRDefault="000F2DF0" w:rsidP="005A6EA9">
      <w:sdt>
        <w:sdtPr>
          <w:id w:val="-620995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0F2DF0">
        <w:t xml:space="preserve"> </w:t>
      </w:r>
      <w:r w:rsidR="00FC5BC5" w:rsidRPr="000F2DF0">
        <w:t>Describe the key tasks users will perform using this visualisation.</w:t>
      </w:r>
    </w:p>
    <w:p w14:paraId="37DD71D0" w14:textId="77777777" w:rsidR="005A6EA9" w:rsidRPr="005A6EA9" w:rsidRDefault="005A6EA9" w:rsidP="005A6EA9">
      <w:pPr>
        <w:numPr>
          <w:ilvl w:val="0"/>
          <w:numId w:val="12"/>
        </w:numPr>
      </w:pPr>
      <w:r w:rsidRPr="005A6EA9">
        <w:t>Compare how hospitalised injuries changed from 2011 to 2021 across road user groups.</w:t>
      </w:r>
    </w:p>
    <w:p w14:paraId="45640524" w14:textId="77777777" w:rsidR="005A6EA9" w:rsidRPr="005A6EA9" w:rsidRDefault="005A6EA9" w:rsidP="005A6EA9">
      <w:pPr>
        <w:numPr>
          <w:ilvl w:val="0"/>
          <w:numId w:val="12"/>
        </w:numPr>
      </w:pPr>
      <w:r w:rsidRPr="005A6EA9">
        <w:t>Identify which groups are most affected, by sex, age, state or territory and remoteness.</w:t>
      </w:r>
    </w:p>
    <w:p w14:paraId="292601FB" w14:textId="77777777" w:rsidR="005A6EA9" w:rsidRPr="005A6EA9" w:rsidRDefault="005A6EA9" w:rsidP="005A6EA9">
      <w:pPr>
        <w:numPr>
          <w:ilvl w:val="0"/>
          <w:numId w:val="12"/>
        </w:numPr>
      </w:pPr>
      <w:r w:rsidRPr="005A6EA9">
        <w:t>Compare severity, measured in bed days per case, across road user groups.</w:t>
      </w:r>
    </w:p>
    <w:p w14:paraId="3226D419" w14:textId="77777777" w:rsidR="005A6EA9" w:rsidRPr="005A6EA9" w:rsidRDefault="005A6EA9" w:rsidP="005A6EA9">
      <w:pPr>
        <w:numPr>
          <w:ilvl w:val="0"/>
          <w:numId w:val="12"/>
        </w:numPr>
      </w:pPr>
      <w:r w:rsidRPr="005A6EA9">
        <w:t>Look at First Nations hospitalisations by remoteness, with the count-data limits made explicit.</w:t>
      </w:r>
    </w:p>
    <w:p w14:paraId="6D2C5520" w14:textId="77777777" w:rsidR="005A6EA9" w:rsidRPr="00FC5BC5" w:rsidRDefault="005A6EA9" w:rsidP="005A6EA9"/>
    <w:p w14:paraId="4D011BEB" w14:textId="610CE397" w:rsidR="00FC5BC5" w:rsidRPr="00FC5BC5" w:rsidRDefault="00FC5BC5" w:rsidP="00195759">
      <w:pPr>
        <w:pStyle w:val="Heading1"/>
      </w:pPr>
      <w:r w:rsidRPr="00FC5BC5">
        <w:t>1.2 Visualisation Purpose</w:t>
      </w:r>
    </w:p>
    <w:p w14:paraId="3E98D1F9" w14:textId="6ED1B057" w:rsidR="00FC5BC5" w:rsidRPr="000F2DF0" w:rsidRDefault="000F2DF0" w:rsidP="005A6EA9">
      <w:sdt>
        <w:sdtPr>
          <w:id w:val="-459926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0F2DF0">
        <w:t xml:space="preserve"> </w:t>
      </w:r>
      <w:r w:rsidR="00FC5BC5" w:rsidRPr="000F2DF0">
        <w:t>Define the specific questions users should be able to answer or what you are trying to achieve by making the visualisation</w:t>
      </w:r>
    </w:p>
    <w:p w14:paraId="0BCBD0DA" w14:textId="77777777" w:rsidR="005A6EA9" w:rsidRPr="005A6EA9" w:rsidRDefault="005A6EA9" w:rsidP="005A6EA9">
      <w:pPr>
        <w:numPr>
          <w:ilvl w:val="0"/>
          <w:numId w:val="14"/>
        </w:numPr>
      </w:pPr>
      <w:r w:rsidRPr="005A6EA9">
        <w:t>How have hospitalised road crash injuries changed from 2011 to 2021, and which road user groups drove the change?</w:t>
      </w:r>
    </w:p>
    <w:p w14:paraId="2517FC16" w14:textId="77777777" w:rsidR="005A6EA9" w:rsidRPr="005A6EA9" w:rsidRDefault="005A6EA9" w:rsidP="005A6EA9">
      <w:pPr>
        <w:numPr>
          <w:ilvl w:val="0"/>
          <w:numId w:val="14"/>
        </w:numPr>
      </w:pPr>
      <w:r w:rsidRPr="005A6EA9">
        <w:t>Who is hurt, and how badly: what do sex, age group and bed days per case show for each road user group?</w:t>
      </w:r>
    </w:p>
    <w:p w14:paraId="242E9702" w14:textId="77777777" w:rsidR="005A6EA9" w:rsidRPr="005A6EA9" w:rsidRDefault="005A6EA9" w:rsidP="005A6EA9">
      <w:pPr>
        <w:numPr>
          <w:ilvl w:val="0"/>
          <w:numId w:val="14"/>
        </w:numPr>
      </w:pPr>
      <w:r w:rsidRPr="005A6EA9">
        <w:t>Where is the burden, by state and territory, remoteness and First Nations status, and what do raw counts hide?</w:t>
      </w:r>
    </w:p>
    <w:p w14:paraId="7DCAEEDB" w14:textId="77777777" w:rsidR="005A6EA9" w:rsidRPr="00FC5BC5" w:rsidRDefault="005A6EA9" w:rsidP="005A6EA9"/>
    <w:p w14:paraId="07BC21DD" w14:textId="6F09744B" w:rsidR="00FC5BC5" w:rsidRPr="000F2DF0" w:rsidRDefault="000F2DF0" w:rsidP="005A6EA9">
      <w:sdt>
        <w:sdtPr>
          <w:id w:val="13206123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0F2DF0">
        <w:t xml:space="preserve"> </w:t>
      </w:r>
      <w:r w:rsidR="00FC5BC5" w:rsidRPr="000F2DF0">
        <w:t>List the benefits of the completed visualisation, explaining its impact on decision-making.</w:t>
      </w:r>
    </w:p>
    <w:p w14:paraId="5096EB07" w14:textId="77777777" w:rsidR="005A6EA9" w:rsidRPr="005A6EA9" w:rsidRDefault="005A6EA9" w:rsidP="005A6EA9">
      <w:pPr>
        <w:numPr>
          <w:ilvl w:val="0"/>
          <w:numId w:val="15"/>
        </w:numPr>
      </w:pPr>
      <w:r w:rsidRPr="005A6EA9">
        <w:lastRenderedPageBreak/>
        <w:t>Shows policymakers which groups are growing fastest, so prevention effort can be targeted.</w:t>
      </w:r>
    </w:p>
    <w:p w14:paraId="48C34C0D" w14:textId="77777777" w:rsidR="005A6EA9" w:rsidRPr="005A6EA9" w:rsidRDefault="005A6EA9" w:rsidP="005A6EA9">
      <w:pPr>
        <w:numPr>
          <w:ilvl w:val="0"/>
          <w:numId w:val="15"/>
        </w:numPr>
      </w:pPr>
      <w:r w:rsidRPr="005A6EA9">
        <w:t>Shows that the hospital burden differs from the fatality picture, so that policy is not driven by deaths alone.</w:t>
      </w:r>
    </w:p>
    <w:p w14:paraId="6DDCB576" w14:textId="42472E1B" w:rsidR="005A6EA9" w:rsidRDefault="005A6EA9" w:rsidP="005A6EA9">
      <w:pPr>
        <w:numPr>
          <w:ilvl w:val="0"/>
          <w:numId w:val="15"/>
        </w:numPr>
      </w:pPr>
      <w:r w:rsidRPr="005A6EA9">
        <w:t>Makes data limits visible (raw counts, series breaks, suppressed cells), so that readers do not over-read the numbers.</w:t>
      </w:r>
    </w:p>
    <w:p w14:paraId="3AD55DD5" w14:textId="0FEBDADD" w:rsidR="005A6EA9" w:rsidRDefault="005A6EA9" w:rsidP="005A6EA9">
      <w:r>
        <w:t>[</w:t>
      </w:r>
      <w:r w:rsidRPr="005A6EA9">
        <w:rPr>
          <w:i/>
          <w:iCs/>
        </w:rPr>
        <w:t xml:space="preserve">Team to </w:t>
      </w:r>
      <w:proofErr w:type="gramStart"/>
      <w:r w:rsidRPr="005A6EA9">
        <w:rPr>
          <w:i/>
          <w:iCs/>
        </w:rPr>
        <w:t>do:</w:t>
      </w:r>
      <w:proofErr w:type="gramEnd"/>
      <w:r w:rsidRPr="005A6EA9">
        <w:rPr>
          <w:i/>
          <w:iCs/>
        </w:rPr>
        <w:t xml:space="preserve"> add 2 to 4 academic or government sources on road trauma burden and visualisation for decision-making, with in-text citations. The rubric gives the top band to introductions that integrate literature or authoritative sources.</w:t>
      </w:r>
      <w:r>
        <w:t>]</w:t>
      </w:r>
    </w:p>
    <w:p w14:paraId="0CCD0ED6" w14:textId="77777777" w:rsidR="005A6EA9" w:rsidRPr="00FC5BC5" w:rsidRDefault="005A6EA9" w:rsidP="005A6EA9"/>
    <w:p w14:paraId="576BDE0C" w14:textId="77777777" w:rsidR="00FC5BC5" w:rsidRPr="00FC5BC5" w:rsidRDefault="00FC5BC5" w:rsidP="00195759">
      <w:pPr>
        <w:pStyle w:val="Heading2"/>
      </w:pPr>
      <w:r w:rsidRPr="00FC5BC5">
        <w:t>2 Data</w:t>
      </w:r>
    </w:p>
    <w:p w14:paraId="745986C5" w14:textId="5785E249" w:rsidR="00FC5BC5" w:rsidRPr="00FC5BC5" w:rsidRDefault="00FC5BC5" w:rsidP="00195759">
      <w:pPr>
        <w:pStyle w:val="Heading2"/>
      </w:pPr>
      <w:r w:rsidRPr="00FC5BC5">
        <w:t>2.1 Data Source and Governance</w:t>
      </w:r>
    </w:p>
    <w:p w14:paraId="2994302D" w14:textId="3F3E5F37" w:rsidR="00FC5BC5" w:rsidRDefault="000F2DF0" w:rsidP="000F2DF0">
      <w:sdt>
        <w:sdtPr>
          <w:id w:val="-7212042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FC5BC5">
        <w:t xml:space="preserve"> </w:t>
      </w:r>
      <w:r w:rsidR="00FC5BC5" w:rsidRPr="00FC5BC5">
        <w:t>Identify the original data source(s) and provide links where applicable.</w:t>
      </w:r>
    </w:p>
    <w:p w14:paraId="2F80D360" w14:textId="77777777" w:rsidR="000F2DF0" w:rsidRPr="000F2DF0" w:rsidRDefault="000F2DF0" w:rsidP="000F2DF0">
      <w:r>
        <w:t xml:space="preserve">Primary Dataset: </w:t>
      </w:r>
      <w:r>
        <w:fldChar w:fldCharType="begin"/>
      </w:r>
      <w:r>
        <w:instrText>HYPERLINK "</w:instrText>
      </w:r>
      <w:r w:rsidRPr="000F2DF0">
        <w:instrText>https://www.bitre.gov.au/resource/road-safety/hospitalised-injury</w:instrText>
      </w:r>
    </w:p>
    <w:p w14:paraId="7C39DF84" w14:textId="77777777" w:rsidR="000F2DF0" w:rsidRPr="00C411CD" w:rsidRDefault="000F2DF0" w:rsidP="000F2DF0">
      <w:pPr>
        <w:rPr>
          <w:rStyle w:val="Hyperlink"/>
        </w:rPr>
      </w:pPr>
      <w:r>
        <w:instrText>"</w:instrText>
      </w:r>
      <w:r>
        <w:fldChar w:fldCharType="separate"/>
      </w:r>
      <w:r w:rsidRPr="00C411CD">
        <w:rPr>
          <w:rStyle w:val="Hyperlink"/>
        </w:rPr>
        <w:t>https://www.bitre.gov.au/resource/road-safety/hospitalised-injur</w:t>
      </w:r>
      <w:r w:rsidRPr="00C411CD">
        <w:rPr>
          <w:rStyle w:val="Hyperlink"/>
        </w:rPr>
        <w:t>y</w:t>
      </w:r>
    </w:p>
    <w:p w14:paraId="4401B325" w14:textId="68F54392" w:rsidR="00195759" w:rsidRDefault="000F2DF0" w:rsidP="00195759">
      <w:pPr>
        <w:pStyle w:val="ListParagraph"/>
        <w:numPr>
          <w:ilvl w:val="0"/>
          <w:numId w:val="22"/>
        </w:numPr>
      </w:pPr>
      <w:r>
        <w:fldChar w:fldCharType="end"/>
      </w:r>
      <w:hyperlink r:id="rId6" w:history="1">
        <w:r w:rsidR="00195759" w:rsidRPr="00C411CD">
          <w:rPr>
            <w:rStyle w:val="Hyperlink"/>
          </w:rPr>
          <w:t>https://www.bitre.gov.au/sites/default/files/documents/hospitalisation_injury_publication_sep2023.xlsx</w:t>
        </w:r>
      </w:hyperlink>
    </w:p>
    <w:p w14:paraId="5DC79412" w14:textId="7EB51374" w:rsidR="00195759" w:rsidRDefault="00195759" w:rsidP="00195759">
      <w:pPr>
        <w:pStyle w:val="ListParagraph"/>
        <w:numPr>
          <w:ilvl w:val="0"/>
          <w:numId w:val="22"/>
        </w:numPr>
      </w:pPr>
      <w:hyperlink r:id="rId7" w:history="1">
        <w:r w:rsidRPr="00C411CD">
          <w:rPr>
            <w:rStyle w:val="Hyperlink"/>
          </w:rPr>
          <w:t>https://www.bitre.gov.au/sites/default/files/documents/state-and-territory-hospitalisation-injury-publication-2023.xlsx</w:t>
        </w:r>
      </w:hyperlink>
    </w:p>
    <w:p w14:paraId="3E08035B" w14:textId="6A8E09B6" w:rsidR="00195759" w:rsidRDefault="00195759" w:rsidP="00195759">
      <w:pPr>
        <w:pStyle w:val="ListParagraph"/>
        <w:numPr>
          <w:ilvl w:val="0"/>
          <w:numId w:val="22"/>
        </w:numPr>
      </w:pPr>
      <w:hyperlink r:id="rId8" w:history="1">
        <w:r w:rsidRPr="00C411CD">
          <w:rPr>
            <w:rStyle w:val="Hyperlink"/>
          </w:rPr>
          <w:t>https://www.bitre.gov.au/sites/default/files/documents/First-Nations-hospitalised-injuries-2023.xlsx</w:t>
        </w:r>
      </w:hyperlink>
    </w:p>
    <w:p w14:paraId="4F0C110B" w14:textId="4951664A" w:rsidR="00195759" w:rsidRDefault="00195759" w:rsidP="00195759">
      <w:pPr>
        <w:pStyle w:val="ListParagraph"/>
        <w:numPr>
          <w:ilvl w:val="0"/>
          <w:numId w:val="22"/>
        </w:numPr>
      </w:pPr>
      <w:hyperlink r:id="rId9" w:history="1">
        <w:r w:rsidRPr="00C411CD">
          <w:rPr>
            <w:rStyle w:val="Hyperlink"/>
          </w:rPr>
          <w:t>https://www.bitre.gov.au/sites/default/files/documents/hospitalised-injury-data-dictionary-september-2023.pdf</w:t>
        </w:r>
      </w:hyperlink>
    </w:p>
    <w:p w14:paraId="5266B3DA" w14:textId="77777777" w:rsidR="00195759" w:rsidRDefault="00195759" w:rsidP="000F2DF0"/>
    <w:p w14:paraId="368CA57C" w14:textId="0ABE5CFB" w:rsidR="000F2DF0" w:rsidRDefault="000F2DF0" w:rsidP="000F2DF0">
      <w:r>
        <w:rPr>
          <w:rStyle w:val="Strong"/>
        </w:rPr>
        <w:t>Sources.</w:t>
      </w:r>
      <w:r>
        <w:t xml:space="preserve"> The primary dataset is the BITRE Hospitalised Injury Data, September 2023 release, covering calendar years 2011 to 202</w:t>
      </w:r>
      <w:r>
        <w:t>,</w:t>
      </w:r>
      <w:r>
        <w:t xml:space="preserve"> three Excel workbooks (National, State and Territory, First Nations) and a data dictionary PDF. The underlying records come from the Australian Institute of Health and Welfare (AIHW) National Hospital Morbidity Database.</w:t>
      </w:r>
    </w:p>
    <w:p w14:paraId="410F1935" w14:textId="77777777" w:rsidR="000F2DF0" w:rsidRPr="00FC5BC5" w:rsidRDefault="000F2DF0" w:rsidP="000F2DF0"/>
    <w:p w14:paraId="3508E486" w14:textId="47FAA6CF" w:rsidR="00FC5BC5" w:rsidRDefault="000F2DF0" w:rsidP="000F2DF0">
      <w:sdt>
        <w:sdtPr>
          <w:id w:val="-20706408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FC5BC5" w:rsidRPr="00FC5BC5">
        <w:t>Include a brief data summary table (e.g., number of records, key attributes, update frequency)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2590"/>
        <w:gridCol w:w="1955"/>
        <w:gridCol w:w="1955"/>
      </w:tblGrid>
      <w:tr w:rsidR="000F2DF0" w14:paraId="22354F88" w14:textId="0192490C" w:rsidTr="000F2DF0">
        <w:tc>
          <w:tcPr>
            <w:tcW w:w="2516" w:type="dxa"/>
          </w:tcPr>
          <w:p w14:paraId="2A3EE168" w14:textId="77673ACA" w:rsidR="000F2DF0" w:rsidRPr="00195759" w:rsidRDefault="000F2DF0" w:rsidP="000F2DF0">
            <w:r w:rsidRPr="00195759">
              <w:t>Dataset</w:t>
            </w:r>
          </w:p>
        </w:tc>
        <w:tc>
          <w:tcPr>
            <w:tcW w:w="2590" w:type="dxa"/>
          </w:tcPr>
          <w:p w14:paraId="495A2474" w14:textId="687C433B" w:rsidR="000F2DF0" w:rsidRPr="00195759" w:rsidRDefault="000F2DF0" w:rsidP="000F2DF0">
            <w:r w:rsidRPr="00195759">
              <w:t>Raw tab contents</w:t>
            </w:r>
          </w:p>
        </w:tc>
        <w:tc>
          <w:tcPr>
            <w:tcW w:w="1955" w:type="dxa"/>
          </w:tcPr>
          <w:p w14:paraId="31A5FB5C" w14:textId="1D13460A" w:rsidR="000F2DF0" w:rsidRPr="00195759" w:rsidRDefault="000F2DF0" w:rsidP="000F2DF0">
            <w:r w:rsidRPr="00195759">
              <w:t>Rows in raw tab</w:t>
            </w:r>
          </w:p>
        </w:tc>
        <w:tc>
          <w:tcPr>
            <w:tcW w:w="1955" w:type="dxa"/>
          </w:tcPr>
          <w:p w14:paraId="6408F10D" w14:textId="68044709" w:rsidR="000F2DF0" w:rsidRPr="00195759" w:rsidRDefault="000F2DF0" w:rsidP="000F2DF0">
            <w:r w:rsidRPr="00195759">
              <w:t>Granularity</w:t>
            </w:r>
          </w:p>
        </w:tc>
      </w:tr>
      <w:tr w:rsidR="000F2DF0" w14:paraId="43CB025C" w14:textId="4614798F" w:rsidTr="000F2DF0">
        <w:tc>
          <w:tcPr>
            <w:tcW w:w="2516" w:type="dxa"/>
          </w:tcPr>
          <w:p w14:paraId="7238E2A1" w14:textId="0C1376E8" w:rsidR="000F2DF0" w:rsidRPr="00195759" w:rsidRDefault="000F2DF0" w:rsidP="000F2DF0">
            <w:r w:rsidRPr="00195759">
              <w:lastRenderedPageBreak/>
              <w:t>National</w:t>
            </w:r>
          </w:p>
        </w:tc>
        <w:tc>
          <w:tcPr>
            <w:tcW w:w="2590" w:type="dxa"/>
          </w:tcPr>
          <w:p w14:paraId="0B5B2C9C" w14:textId="646CC081" w:rsidR="000F2DF0" w:rsidRPr="00195759" w:rsidRDefault="000F2DF0" w:rsidP="000F2DF0">
            <w:r w:rsidRPr="00195759">
              <w:t>One long table, 6 cause categories (Traffic = 86,140 rows)</w:t>
            </w:r>
          </w:p>
        </w:tc>
        <w:tc>
          <w:tcPr>
            <w:tcW w:w="1955" w:type="dxa"/>
          </w:tcPr>
          <w:p w14:paraId="30DF59CD" w14:textId="6752A8E8" w:rsidR="000F2DF0" w:rsidRPr="00195759" w:rsidRDefault="000F2DF0" w:rsidP="000F2DF0">
            <w:r w:rsidRPr="00195759">
              <w:t>117,919</w:t>
            </w:r>
          </w:p>
        </w:tc>
        <w:tc>
          <w:tcPr>
            <w:tcW w:w="1955" w:type="dxa"/>
          </w:tcPr>
          <w:p w14:paraId="1A882F3B" w14:textId="35CF95E4" w:rsidR="000F2DF0" w:rsidRPr="00195759" w:rsidRDefault="000F2DF0" w:rsidP="000F2DF0">
            <w:r w:rsidRPr="00195759">
              <w:t xml:space="preserve">Month </w:t>
            </w:r>
            <w:r w:rsidRPr="00195759">
              <w:t>*</w:t>
            </w:r>
            <w:r w:rsidRPr="00195759">
              <w:t xml:space="preserve"> remoteness </w:t>
            </w:r>
            <w:r w:rsidRPr="00195759">
              <w:t>*</w:t>
            </w:r>
            <w:r w:rsidRPr="00195759">
              <w:t xml:space="preserve"> age </w:t>
            </w:r>
            <w:r w:rsidRPr="00195759">
              <w:t>*</w:t>
            </w:r>
            <w:r w:rsidRPr="00195759">
              <w:t xml:space="preserve"> sex </w:t>
            </w:r>
            <w:r w:rsidRPr="00195759">
              <w:t>*</w:t>
            </w:r>
            <w:r w:rsidRPr="00195759">
              <w:t xml:space="preserve"> road user </w:t>
            </w:r>
            <w:r w:rsidRPr="00195759">
              <w:t>*</w:t>
            </w:r>
            <w:r w:rsidRPr="00195759">
              <w:t xml:space="preserve"> counterparty</w:t>
            </w:r>
          </w:p>
        </w:tc>
      </w:tr>
      <w:tr w:rsidR="000F2DF0" w14:paraId="063A970A" w14:textId="75889A76" w:rsidTr="000F2DF0">
        <w:tc>
          <w:tcPr>
            <w:tcW w:w="2516" w:type="dxa"/>
          </w:tcPr>
          <w:p w14:paraId="5E266B45" w14:textId="5A7CE39A" w:rsidR="000F2DF0" w:rsidRPr="00195759" w:rsidRDefault="000F2DF0" w:rsidP="000F2DF0">
            <w:r w:rsidRPr="00195759">
              <w:t>State and Territory</w:t>
            </w:r>
          </w:p>
        </w:tc>
        <w:tc>
          <w:tcPr>
            <w:tcW w:w="2590" w:type="dxa"/>
          </w:tcPr>
          <w:p w14:paraId="02EE2CD5" w14:textId="293E7677" w:rsidR="000F2DF0" w:rsidRPr="00195759" w:rsidRDefault="000F2DF0" w:rsidP="000F2DF0">
            <w:r w:rsidRPr="00195759">
              <w:t>5 side-by-side tables</w:t>
            </w:r>
          </w:p>
        </w:tc>
        <w:tc>
          <w:tcPr>
            <w:tcW w:w="1955" w:type="dxa"/>
          </w:tcPr>
          <w:p w14:paraId="195ABFE3" w14:textId="32989E4A" w:rsidR="000F2DF0" w:rsidRPr="00195759" w:rsidRDefault="000F2DF0" w:rsidP="000F2DF0">
            <w:r w:rsidRPr="00195759">
              <w:t>176 to 1,371 each</w:t>
            </w:r>
          </w:p>
        </w:tc>
        <w:tc>
          <w:tcPr>
            <w:tcW w:w="1955" w:type="dxa"/>
          </w:tcPr>
          <w:p w14:paraId="149A8B45" w14:textId="3F3BC441" w:rsidR="000F2DF0" w:rsidRPr="00195759" w:rsidRDefault="000F2DF0" w:rsidP="000F2DF0">
            <w:r w:rsidRPr="00195759">
              <w:t xml:space="preserve">6-monthly </w:t>
            </w:r>
            <w:r w:rsidRPr="00195759">
              <w:t>*</w:t>
            </w:r>
            <w:r w:rsidRPr="00195759">
              <w:t xml:space="preserve"> 8 jurisdictions </w:t>
            </w:r>
            <w:r w:rsidRPr="00195759">
              <w:t>*</w:t>
            </w:r>
            <w:r w:rsidRPr="00195759">
              <w:t xml:space="preserve"> one extra dimension</w:t>
            </w:r>
          </w:p>
        </w:tc>
      </w:tr>
      <w:tr w:rsidR="000F2DF0" w14:paraId="000C7BDD" w14:textId="07DD86D9" w:rsidTr="000F2DF0">
        <w:tc>
          <w:tcPr>
            <w:tcW w:w="2516" w:type="dxa"/>
          </w:tcPr>
          <w:p w14:paraId="10C0FBD5" w14:textId="1F17FAB5" w:rsidR="000F2DF0" w:rsidRPr="00195759" w:rsidRDefault="000F2DF0" w:rsidP="000F2DF0">
            <w:r w:rsidRPr="00195759">
              <w:t>First Nations</w:t>
            </w:r>
          </w:p>
        </w:tc>
        <w:tc>
          <w:tcPr>
            <w:tcW w:w="2590" w:type="dxa"/>
          </w:tcPr>
          <w:p w14:paraId="5689D064" w14:textId="4DD06B08" w:rsidR="000F2DF0" w:rsidRPr="00195759" w:rsidRDefault="000F2DF0" w:rsidP="000F2DF0">
            <w:r w:rsidRPr="00195759">
              <w:t>5 side-by-side tables</w:t>
            </w:r>
          </w:p>
        </w:tc>
        <w:tc>
          <w:tcPr>
            <w:tcW w:w="1955" w:type="dxa"/>
          </w:tcPr>
          <w:p w14:paraId="567BD458" w14:textId="23FD553A" w:rsidR="000F2DF0" w:rsidRPr="00195759" w:rsidRDefault="000F2DF0" w:rsidP="000F2DF0">
            <w:r w:rsidRPr="00195759">
              <w:t>132 to 351 each</w:t>
            </w:r>
          </w:p>
        </w:tc>
        <w:tc>
          <w:tcPr>
            <w:tcW w:w="1955" w:type="dxa"/>
          </w:tcPr>
          <w:p w14:paraId="588AEFD3" w14:textId="001E70FF" w:rsidR="000F2DF0" w:rsidRPr="00195759" w:rsidRDefault="000F2DF0" w:rsidP="000F2DF0">
            <w:r w:rsidRPr="00195759">
              <w:t xml:space="preserve">6-monthly </w:t>
            </w:r>
            <w:r w:rsidRPr="00195759">
              <w:t>*</w:t>
            </w:r>
            <w:r w:rsidRPr="00195759">
              <w:t xml:space="preserve"> First Nations status </w:t>
            </w:r>
            <w:r w:rsidRPr="00195759">
              <w:t>*</w:t>
            </w:r>
            <w:r w:rsidRPr="00195759">
              <w:t xml:space="preserve"> one extra dimension</w:t>
            </w:r>
          </w:p>
        </w:tc>
      </w:tr>
    </w:tbl>
    <w:p w14:paraId="402360FF" w14:textId="77777777" w:rsidR="000F2DF0" w:rsidRPr="00FC5BC5" w:rsidRDefault="000F2DF0" w:rsidP="000F2DF0"/>
    <w:p w14:paraId="3133A8AB" w14:textId="46E2AD52" w:rsidR="00FC5BC5" w:rsidRPr="00FC5BC5" w:rsidRDefault="000F2DF0" w:rsidP="000F2DF0">
      <w:sdt>
        <w:sdtPr>
          <w:id w:val="3128407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 xml:space="preserve">Discuss data governance, including: </w:t>
      </w:r>
    </w:p>
    <w:p w14:paraId="25DA869C" w14:textId="77777777" w:rsidR="00FC5BC5" w:rsidRPr="00FC5BC5" w:rsidRDefault="00FC5BC5" w:rsidP="000F2DF0">
      <w:pPr>
        <w:pStyle w:val="ListParagraph"/>
        <w:numPr>
          <w:ilvl w:val="0"/>
          <w:numId w:val="16"/>
        </w:numPr>
      </w:pPr>
      <w:r w:rsidRPr="00FC5BC5">
        <w:t>Data collection process</w:t>
      </w:r>
    </w:p>
    <w:p w14:paraId="4B6AC405" w14:textId="77777777" w:rsidR="00FC5BC5" w:rsidRPr="00FC5BC5" w:rsidRDefault="00FC5BC5" w:rsidP="000F2DF0">
      <w:pPr>
        <w:pStyle w:val="ListParagraph"/>
        <w:numPr>
          <w:ilvl w:val="0"/>
          <w:numId w:val="16"/>
        </w:numPr>
      </w:pPr>
      <w:r w:rsidRPr="00FC5BC5">
        <w:t>Data quality assessment</w:t>
      </w:r>
    </w:p>
    <w:p w14:paraId="59EEDA3E" w14:textId="77777777" w:rsidR="00FC5BC5" w:rsidRPr="00FC5BC5" w:rsidRDefault="00FC5BC5" w:rsidP="000F2DF0">
      <w:pPr>
        <w:pStyle w:val="ListParagraph"/>
        <w:numPr>
          <w:ilvl w:val="0"/>
          <w:numId w:val="16"/>
        </w:numPr>
      </w:pPr>
      <w:r w:rsidRPr="00FC5BC5">
        <w:t>Security, privacy, and ethical considerations</w:t>
      </w:r>
    </w:p>
    <w:p w14:paraId="3B3761FA" w14:textId="65013A30" w:rsidR="00FC5BC5" w:rsidRPr="00FC5BC5" w:rsidRDefault="000F2DF0" w:rsidP="000F2DF0">
      <w:sdt>
        <w:sdtPr>
          <w:id w:val="37783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Demonstrate how the data supports answering the questions from Section 1.2</w:t>
      </w:r>
    </w:p>
    <w:p w14:paraId="439622D8" w14:textId="6CA7D516" w:rsidR="00FC5BC5" w:rsidRPr="005A6EA9" w:rsidRDefault="00FC5BC5" w:rsidP="00195759">
      <w:pPr>
        <w:pStyle w:val="Heading2"/>
      </w:pPr>
      <w:r w:rsidRPr="00FC5BC5">
        <w:t>2.2 Data Processing and Analysis</w:t>
      </w:r>
    </w:p>
    <w:p w14:paraId="71C3A1D1" w14:textId="70E628C8" w:rsidR="00FC5BC5" w:rsidRPr="00FC5BC5" w:rsidRDefault="000F2DF0" w:rsidP="000F2DF0">
      <w:sdt>
        <w:sdtPr>
          <w:id w:val="-7131179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List key attributes and their data types (categorical, ordinal, interval, ratio/quantitative)</w:t>
      </w:r>
    </w:p>
    <w:p w14:paraId="7923B799" w14:textId="082D0EBA" w:rsidR="00FC5BC5" w:rsidRPr="00FC5BC5" w:rsidRDefault="000F2DF0" w:rsidP="000F2DF0">
      <w:sdt>
        <w:sdtPr>
          <w:id w:val="-342175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 xml:space="preserve">Describe the data cleaning process, including: </w:t>
      </w:r>
    </w:p>
    <w:p w14:paraId="6A475F57" w14:textId="77777777" w:rsidR="00FC5BC5" w:rsidRPr="00FC5BC5" w:rsidRDefault="00FC5BC5" w:rsidP="000F2DF0">
      <w:pPr>
        <w:pStyle w:val="ListParagraph"/>
        <w:numPr>
          <w:ilvl w:val="0"/>
          <w:numId w:val="18"/>
        </w:numPr>
      </w:pPr>
      <w:r w:rsidRPr="00FC5BC5">
        <w:t>Handling missing values</w:t>
      </w:r>
    </w:p>
    <w:p w14:paraId="4F218910" w14:textId="77777777" w:rsidR="00FC5BC5" w:rsidRPr="00FC5BC5" w:rsidRDefault="00FC5BC5" w:rsidP="000F2DF0">
      <w:pPr>
        <w:pStyle w:val="ListParagraph"/>
        <w:numPr>
          <w:ilvl w:val="0"/>
          <w:numId w:val="18"/>
        </w:numPr>
      </w:pPr>
      <w:r w:rsidRPr="00FC5BC5">
        <w:t>Removing duplicates</w:t>
      </w:r>
    </w:p>
    <w:p w14:paraId="5493F956" w14:textId="77777777" w:rsidR="00FC5BC5" w:rsidRPr="00FC5BC5" w:rsidRDefault="00FC5BC5" w:rsidP="000F2DF0">
      <w:pPr>
        <w:pStyle w:val="ListParagraph"/>
        <w:numPr>
          <w:ilvl w:val="0"/>
          <w:numId w:val="18"/>
        </w:numPr>
      </w:pPr>
      <w:r w:rsidRPr="00FC5BC5">
        <w:t>Normalisation, transformation, and derived variables</w:t>
      </w:r>
    </w:p>
    <w:p w14:paraId="4BD13FDE" w14:textId="77777777" w:rsidR="00FC5BC5" w:rsidRPr="00FC5BC5" w:rsidRDefault="00FC5BC5" w:rsidP="000F2DF0">
      <w:pPr>
        <w:pStyle w:val="ListParagraph"/>
        <w:numPr>
          <w:ilvl w:val="0"/>
          <w:numId w:val="18"/>
        </w:numPr>
      </w:pPr>
      <w:r w:rsidRPr="00FC5BC5">
        <w:t>Data filtering and joining datasets</w:t>
      </w:r>
    </w:p>
    <w:p w14:paraId="358C0981" w14:textId="0AA058BC" w:rsidR="00FC5BC5" w:rsidRPr="00FC5BC5" w:rsidRDefault="000F2DF0" w:rsidP="000F2DF0">
      <w:sdt>
        <w:sdtPr>
          <w:id w:val="6565765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Include a screenshot of the KNIME workflow and append the .</w:t>
      </w:r>
      <w:proofErr w:type="spellStart"/>
      <w:r w:rsidR="00FC5BC5" w:rsidRPr="00FC5BC5">
        <w:t>knfw</w:t>
      </w:r>
      <w:proofErr w:type="spellEnd"/>
      <w:r w:rsidR="00FC5BC5" w:rsidRPr="00FC5BC5">
        <w:t xml:space="preserve"> file to the submission</w:t>
      </w:r>
    </w:p>
    <w:p w14:paraId="39FF70BD" w14:textId="1ECAFF10" w:rsidR="00FC5BC5" w:rsidRPr="005A6EA9" w:rsidRDefault="00FC5BC5" w:rsidP="00195759">
      <w:pPr>
        <w:pStyle w:val="Heading2"/>
      </w:pPr>
      <w:r w:rsidRPr="00FC5BC5">
        <w:t>2.3 Data Exploration</w:t>
      </w:r>
    </w:p>
    <w:p w14:paraId="1794D53C" w14:textId="0C411287" w:rsidR="00FC5BC5" w:rsidRPr="00FC5BC5" w:rsidRDefault="000F2DF0" w:rsidP="000F2DF0">
      <w:sdt>
        <w:sdtPr>
          <w:id w:val="-1489474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Conduct exploratory data analysis using KNIME or other tools.</w:t>
      </w:r>
    </w:p>
    <w:p w14:paraId="43C518B7" w14:textId="544D36F2" w:rsidR="00FC5BC5" w:rsidRPr="00FC5BC5" w:rsidRDefault="000F2DF0" w:rsidP="000F2DF0">
      <w:sdt>
        <w:sdtPr>
          <w:id w:val="-1000740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Provide summary statistics and screenshots of exploratory data visualisations to understand patterns and outliers</w:t>
      </w:r>
    </w:p>
    <w:p w14:paraId="7B520DFA" w14:textId="376522F6" w:rsidR="00FC5BC5" w:rsidRPr="00FC5BC5" w:rsidRDefault="000F2DF0" w:rsidP="000F2DF0">
      <w:sdt>
        <w:sdtPr>
          <w:id w:val="1675693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Discuss initial observations and any challenges encountered</w:t>
      </w:r>
    </w:p>
    <w:p w14:paraId="15EF266F" w14:textId="77777777" w:rsidR="00FC5BC5" w:rsidRPr="00FC5BC5" w:rsidRDefault="00FC5BC5" w:rsidP="00195759">
      <w:pPr>
        <w:pStyle w:val="Heading2"/>
      </w:pPr>
      <w:r w:rsidRPr="00FC5BC5">
        <w:lastRenderedPageBreak/>
        <w:t>3 Visualisation Design</w:t>
      </w:r>
    </w:p>
    <w:p w14:paraId="12A2387C" w14:textId="77777777" w:rsidR="00FC5BC5" w:rsidRPr="00FC5BC5" w:rsidRDefault="00FC5BC5" w:rsidP="00FC5BC5">
      <w:r w:rsidRPr="00FC5BC5">
        <w:t>This section should include:</w:t>
      </w:r>
    </w:p>
    <w:p w14:paraId="745D9D73" w14:textId="77777777" w:rsidR="00FC5BC5" w:rsidRPr="00FC5BC5" w:rsidRDefault="00FC5BC5" w:rsidP="00195759">
      <w:pPr>
        <w:pStyle w:val="Heading2"/>
      </w:pPr>
      <w:r w:rsidRPr="00FC5BC5">
        <w:t>3.1 Website Design</w:t>
      </w:r>
    </w:p>
    <w:p w14:paraId="50A615C6" w14:textId="2F61CF5F" w:rsidR="00FC5BC5" w:rsidRPr="00FC5BC5" w:rsidRDefault="000F2DF0" w:rsidP="005A6EA9">
      <w:sdt>
        <w:sdtPr>
          <w:id w:val="1175459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Create a wireframe of your webpage layout, showing:</w:t>
      </w:r>
    </w:p>
    <w:p w14:paraId="0E9E31DD" w14:textId="77777777" w:rsidR="00FC5BC5" w:rsidRPr="00FC5BC5" w:rsidRDefault="00FC5BC5" w:rsidP="000F2DF0">
      <w:pPr>
        <w:pStyle w:val="ListParagraph"/>
        <w:numPr>
          <w:ilvl w:val="0"/>
          <w:numId w:val="19"/>
        </w:numPr>
      </w:pPr>
      <w:r w:rsidRPr="00FC5BC5">
        <w:t>Navigation structure</w:t>
      </w:r>
    </w:p>
    <w:p w14:paraId="65EB9219" w14:textId="77777777" w:rsidR="00FC5BC5" w:rsidRPr="00FC5BC5" w:rsidRDefault="00FC5BC5" w:rsidP="000F2DF0">
      <w:pPr>
        <w:pStyle w:val="ListParagraph"/>
        <w:numPr>
          <w:ilvl w:val="0"/>
          <w:numId w:val="19"/>
        </w:numPr>
      </w:pPr>
      <w:r w:rsidRPr="00FC5BC5">
        <w:t>Placement of headings, text, and charts</w:t>
      </w:r>
    </w:p>
    <w:p w14:paraId="1950A65F" w14:textId="77777777" w:rsidR="00FC5BC5" w:rsidRPr="00FC5BC5" w:rsidRDefault="00FC5BC5" w:rsidP="000F2DF0">
      <w:pPr>
        <w:pStyle w:val="ListParagraph"/>
        <w:numPr>
          <w:ilvl w:val="0"/>
          <w:numId w:val="19"/>
        </w:numPr>
      </w:pPr>
      <w:r w:rsidRPr="00FC5BC5">
        <w:t>Provide a wireframe using tools like Figma, Miro, PowerPoint (or a hand-drawn sketch).</w:t>
      </w:r>
    </w:p>
    <w:p w14:paraId="460B4375" w14:textId="19012803" w:rsidR="00FC5BC5" w:rsidRPr="00FC5BC5" w:rsidRDefault="000F2DF0" w:rsidP="00FC5BC5">
      <w:sdt>
        <w:sdtPr>
          <w:id w:val="10805637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Create a storyboard showing how users will interact with your website and data visualisation to answer their question or achieve your purpose</w:t>
      </w:r>
    </w:p>
    <w:p w14:paraId="611CF858" w14:textId="15D14F41" w:rsidR="00FC5BC5" w:rsidRPr="000F2DF0" w:rsidRDefault="00FC5BC5" w:rsidP="00195759">
      <w:pPr>
        <w:pStyle w:val="Heading2"/>
      </w:pPr>
      <w:r w:rsidRPr="00FC5BC5">
        <w:t>3.2 Visualisation Design</w:t>
      </w:r>
    </w:p>
    <w:p w14:paraId="2F701F30" w14:textId="55E113CF" w:rsidR="00FC5BC5" w:rsidRPr="00FC5BC5" w:rsidRDefault="000F2DF0" w:rsidP="000F2DF0">
      <w:sdt>
        <w:sdtPr>
          <w:id w:val="867484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Explain the chart types chosen (e.g., bar, scatter, line, area, Sankey, parallel coordinates etc) and why they are appropriate.</w:t>
      </w:r>
    </w:p>
    <w:p w14:paraId="7B693865" w14:textId="25E72F24" w:rsidR="00FC5BC5" w:rsidRPr="00FC5BC5" w:rsidRDefault="000F2DF0" w:rsidP="000F2DF0">
      <w:sdt>
        <w:sdtPr>
          <w:id w:val="-1498108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 xml:space="preserve">Discuss adherence to good design principles, including: </w:t>
      </w:r>
    </w:p>
    <w:p w14:paraId="0EA5713B" w14:textId="77777777" w:rsidR="00FC5BC5" w:rsidRPr="00FC5BC5" w:rsidRDefault="00FC5BC5" w:rsidP="000F2DF0">
      <w:pPr>
        <w:pStyle w:val="ListParagraph"/>
        <w:numPr>
          <w:ilvl w:val="0"/>
          <w:numId w:val="20"/>
        </w:numPr>
      </w:pPr>
      <w:r w:rsidRPr="00FC5BC5">
        <w:t>Graphical integrity (avoiding misleading charts)</w:t>
      </w:r>
    </w:p>
    <w:p w14:paraId="7BF5A5B1" w14:textId="77777777" w:rsidR="00FC5BC5" w:rsidRPr="00FC5BC5" w:rsidRDefault="00FC5BC5" w:rsidP="000F2DF0">
      <w:pPr>
        <w:pStyle w:val="ListParagraph"/>
        <w:numPr>
          <w:ilvl w:val="0"/>
          <w:numId w:val="20"/>
        </w:numPr>
      </w:pPr>
      <w:r w:rsidRPr="00FC5BC5">
        <w:t>Accessibility (colourblind and web-friendly palettes, font size)</w:t>
      </w:r>
    </w:p>
    <w:p w14:paraId="19E27F86" w14:textId="77777777" w:rsidR="00FC5BC5" w:rsidRPr="00FC5BC5" w:rsidRDefault="00FC5BC5" w:rsidP="000F2DF0">
      <w:pPr>
        <w:pStyle w:val="ListParagraph"/>
        <w:numPr>
          <w:ilvl w:val="0"/>
          <w:numId w:val="20"/>
        </w:numPr>
      </w:pPr>
      <w:r w:rsidRPr="00FC5BC5">
        <w:t>Scalability (responsiveness across different screen sizes)</w:t>
      </w:r>
    </w:p>
    <w:p w14:paraId="2142F3D9" w14:textId="22E4447A" w:rsidR="00FC5BC5" w:rsidRPr="00FC5BC5" w:rsidRDefault="000F2DF0" w:rsidP="000F2DF0">
      <w:sdt>
        <w:sdtPr>
          <w:id w:val="99143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Explain how graphical elements (colour, shape, size, annotations) are used to represent data differences effectively.</w:t>
      </w:r>
    </w:p>
    <w:p w14:paraId="2091A034" w14:textId="5834BFEF" w:rsidR="00FC5BC5" w:rsidRPr="00FC5BC5" w:rsidRDefault="000F2DF0" w:rsidP="000F2DF0">
      <w:sdt>
        <w:sdtPr>
          <w:id w:val="-20090433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Justify colour choices, labelling, and layout decisions.</w:t>
      </w:r>
    </w:p>
    <w:p w14:paraId="0DBBB29A" w14:textId="66629C33" w:rsidR="00FC5BC5" w:rsidRPr="00FC5BC5" w:rsidRDefault="000F2DF0" w:rsidP="000F2DF0">
      <w:sdt>
        <w:sdtPr>
          <w:id w:val="-953012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Describe how you will use annotations and tooltips enhance user understanding.</w:t>
      </w:r>
    </w:p>
    <w:p w14:paraId="74BF6AE6" w14:textId="38680626" w:rsidR="00FC5BC5" w:rsidRPr="00FC5BC5" w:rsidRDefault="000F2DF0" w:rsidP="000F2DF0">
      <w:sdt>
        <w:sdtPr>
          <w:id w:val="-294444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Use sketches and/or screenshots to demonstrate design decisions. </w:t>
      </w:r>
    </w:p>
    <w:p w14:paraId="1B9E7104" w14:textId="7AC34E44" w:rsidR="00FC5BC5" w:rsidRPr="000F2DF0" w:rsidRDefault="00FC5BC5" w:rsidP="00195759">
      <w:pPr>
        <w:pStyle w:val="Heading2"/>
      </w:pPr>
      <w:r w:rsidRPr="00FC5BC5">
        <w:t>3.3 Interaction Design </w:t>
      </w:r>
    </w:p>
    <w:p w14:paraId="28627488" w14:textId="5B031369" w:rsidR="00FC5BC5" w:rsidRPr="00FC5BC5" w:rsidRDefault="000F2DF0" w:rsidP="000F2DF0">
      <w:sdt>
        <w:sdtPr>
          <w:id w:val="9727894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Describe interactive features (e.g., zooming, filtering, tooltips, animations) and their role in improving user experience.</w:t>
      </w:r>
    </w:p>
    <w:p w14:paraId="641D4338" w14:textId="2FC46245" w:rsidR="00FC5BC5" w:rsidRPr="00FC5BC5" w:rsidRDefault="000F2DF0" w:rsidP="000F2DF0">
      <w:sdt>
        <w:sdtPr>
          <w:id w:val="1840569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 xml:space="preserve">Provide a table of interactions, explaining: </w:t>
      </w:r>
    </w:p>
    <w:p w14:paraId="51A8B5ED" w14:textId="77777777" w:rsidR="00FC5BC5" w:rsidRPr="00FC5BC5" w:rsidRDefault="00FC5BC5" w:rsidP="000F2DF0">
      <w:pPr>
        <w:pStyle w:val="ListParagraph"/>
        <w:numPr>
          <w:ilvl w:val="0"/>
          <w:numId w:val="21"/>
        </w:numPr>
      </w:pPr>
      <w:r w:rsidRPr="00FC5BC5">
        <w:t>The interaction method (hover, click, drag, etc.)</w:t>
      </w:r>
    </w:p>
    <w:p w14:paraId="5058253B" w14:textId="77777777" w:rsidR="00FC5BC5" w:rsidRPr="00FC5BC5" w:rsidRDefault="00FC5BC5" w:rsidP="000F2DF0">
      <w:pPr>
        <w:pStyle w:val="ListParagraph"/>
        <w:numPr>
          <w:ilvl w:val="0"/>
          <w:numId w:val="21"/>
        </w:numPr>
      </w:pPr>
      <w:r w:rsidRPr="00FC5BC5">
        <w:t>The expected user behaviour and response</w:t>
      </w:r>
    </w:p>
    <w:p w14:paraId="609923FF" w14:textId="77777777" w:rsidR="00FC5BC5" w:rsidRPr="00FC5BC5" w:rsidRDefault="00FC5BC5" w:rsidP="00195759">
      <w:pPr>
        <w:pStyle w:val="Heading2"/>
      </w:pPr>
      <w:r w:rsidRPr="00FC5BC5">
        <w:lastRenderedPageBreak/>
        <w:t>4 Iteration and Validation</w:t>
      </w:r>
    </w:p>
    <w:p w14:paraId="2F7ECBA2" w14:textId="08D8825E" w:rsidR="00FC5BC5" w:rsidRPr="000F2DF0" w:rsidRDefault="00FC5BC5" w:rsidP="00195759">
      <w:pPr>
        <w:pStyle w:val="Heading2"/>
      </w:pPr>
      <w:r w:rsidRPr="00FC5BC5">
        <w:t>4.1 Testing and refinements</w:t>
      </w:r>
    </w:p>
    <w:p w14:paraId="2E56CD56" w14:textId="7771E465" w:rsidR="00FC5BC5" w:rsidRPr="00FC5BC5" w:rsidRDefault="000F2DF0" w:rsidP="000F2DF0">
      <w:sdt>
        <w:sdtPr>
          <w:id w:val="-367302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Describe the iterative process of testing and improving the visualisation</w:t>
      </w:r>
    </w:p>
    <w:p w14:paraId="53101AA8" w14:textId="6658A714" w:rsidR="00FC5BC5" w:rsidRPr="00FC5BC5" w:rsidRDefault="000F2DF0" w:rsidP="000F2DF0">
      <w:sdt>
        <w:sdtPr>
          <w:id w:val="-260839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Include feedback received (from peers, users, or instructors) and how changes were made in response</w:t>
      </w:r>
    </w:p>
    <w:p w14:paraId="2BDB84A3" w14:textId="457E385A" w:rsidR="00FC5BC5" w:rsidRPr="00FC5BC5" w:rsidRDefault="000F2DF0" w:rsidP="000F2DF0">
      <w:sdt>
        <w:sdtPr>
          <w:id w:val="-18064638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Provide before-and-after comparisons using screenshots/sketches</w:t>
      </w:r>
    </w:p>
    <w:p w14:paraId="1F7C2062" w14:textId="1C1EA95F" w:rsidR="00FC5BC5" w:rsidRPr="00FC5BC5" w:rsidRDefault="000F2DF0" w:rsidP="000F2DF0">
      <w:sdt>
        <w:sdtPr>
          <w:id w:val="528225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Discuss any adjustments made to design due to programming issues</w:t>
      </w:r>
    </w:p>
    <w:p w14:paraId="77F307CB" w14:textId="4923A80B" w:rsidR="00FC5BC5" w:rsidRPr="00FC5BC5" w:rsidRDefault="000F2DF0" w:rsidP="000F2DF0">
      <w:sdt>
        <w:sdtPr>
          <w:id w:val="992221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Discuss accessibility features of design/programming</w:t>
      </w:r>
    </w:p>
    <w:p w14:paraId="519A87A3" w14:textId="6921F9A4" w:rsidR="00FC5BC5" w:rsidRPr="000F2DF0" w:rsidRDefault="00FC5BC5" w:rsidP="00195759">
      <w:pPr>
        <w:pStyle w:val="Heading2"/>
      </w:pPr>
      <w:r w:rsidRPr="00FC5BC5">
        <w:t xml:space="preserve">4.2 Usability </w:t>
      </w:r>
      <w:r w:rsidR="000F2DF0" w:rsidRPr="00FC5BC5">
        <w:t>evaluation</w:t>
      </w:r>
    </w:p>
    <w:p w14:paraId="3052482A" w14:textId="7602DEA8" w:rsidR="00FC5BC5" w:rsidRPr="00FC5BC5" w:rsidRDefault="000F2DF0" w:rsidP="000F2DF0">
      <w:sdt>
        <w:sdtPr>
          <w:id w:val="-13606652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Conduct a usability evaluation</w:t>
      </w:r>
    </w:p>
    <w:p w14:paraId="5FA745D4" w14:textId="77777777" w:rsidR="00FC5BC5" w:rsidRPr="00FC5BC5" w:rsidRDefault="00FC5BC5" w:rsidP="00195759">
      <w:pPr>
        <w:pStyle w:val="Heading2"/>
      </w:pPr>
      <w:r w:rsidRPr="00FC5BC5">
        <w:t>5 Conclusion and Future Improvements</w:t>
      </w:r>
    </w:p>
    <w:p w14:paraId="2F2EB64D" w14:textId="341B110E" w:rsidR="00FC5BC5" w:rsidRPr="00FC5BC5" w:rsidRDefault="000F2DF0" w:rsidP="00FC5BC5">
      <w:sdt>
        <w:sdtPr>
          <w:id w:val="-14810743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Summarise key findings of project and lessons learnt.</w:t>
      </w:r>
    </w:p>
    <w:p w14:paraId="2E146B1C" w14:textId="20D9B5AE" w:rsidR="00FC5BC5" w:rsidRPr="00FC5BC5" w:rsidRDefault="000F2DF0" w:rsidP="00FC5BC5">
      <w:sdt>
        <w:sdtPr>
          <w:id w:val="334655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Identification of possible future improvements.</w:t>
      </w:r>
    </w:p>
    <w:p w14:paraId="605DE16B" w14:textId="77777777" w:rsidR="00FC5BC5" w:rsidRPr="00FC5BC5" w:rsidRDefault="00FC5BC5" w:rsidP="00195759">
      <w:pPr>
        <w:pStyle w:val="Heading2"/>
      </w:pPr>
      <w:r w:rsidRPr="00FC5BC5">
        <w:t>References</w:t>
      </w:r>
    </w:p>
    <w:p w14:paraId="0C9DB452" w14:textId="628A8F63" w:rsidR="00FC5BC5" w:rsidRPr="00FC5BC5" w:rsidRDefault="000F2DF0" w:rsidP="00FC5BC5">
      <w:sdt>
        <w:sdtPr>
          <w:id w:val="295656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References consulted (blogs, books, academic papers, discussion/help forums - for both design and programming)</w:t>
      </w:r>
    </w:p>
    <w:p w14:paraId="191B573A" w14:textId="77777777" w:rsidR="00FC5BC5" w:rsidRPr="00FC5BC5" w:rsidRDefault="00FC5BC5" w:rsidP="00195759">
      <w:pPr>
        <w:pStyle w:val="Heading2"/>
      </w:pPr>
      <w:r w:rsidRPr="00FC5BC5">
        <w:t>Appendices</w:t>
      </w:r>
    </w:p>
    <w:p w14:paraId="48EE10B4" w14:textId="1450DF13" w:rsidR="00FC5BC5" w:rsidRPr="00FC5BC5" w:rsidRDefault="00195759" w:rsidP="00FC5BC5">
      <w:sdt>
        <w:sdtPr>
          <w:id w:val="444660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Gen AI Declaration</w:t>
      </w:r>
    </w:p>
    <w:p w14:paraId="7003B1EA" w14:textId="0BB037F1" w:rsidR="00FC5BC5" w:rsidRPr="00FC5BC5" w:rsidRDefault="00195759" w:rsidP="00FC5BC5">
      <w:sdt>
        <w:sdtPr>
          <w:id w:val="-637257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Usability evaluation test materials (if used)</w:t>
      </w:r>
    </w:p>
    <w:p w14:paraId="58CD46C2" w14:textId="3D38834E" w:rsidR="00FC5BC5" w:rsidRPr="00FC5BC5" w:rsidRDefault="00195759" w:rsidP="00FC5BC5">
      <w:sdt>
        <w:sdtPr>
          <w:id w:val="5326199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FC5BC5">
        <w:t xml:space="preserve"> </w:t>
      </w:r>
      <w:r w:rsidR="00FC5BC5" w:rsidRPr="00FC5BC5">
        <w:t>Notes/data collected in usability evaluation (if used)</w:t>
      </w:r>
    </w:p>
    <w:p w14:paraId="66AC8D60" w14:textId="77777777" w:rsidR="002A4833" w:rsidRDefault="002A4833"/>
    <w:sectPr w:rsidR="002A4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95D"/>
    <w:multiLevelType w:val="multilevel"/>
    <w:tmpl w:val="5EE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13F0"/>
    <w:multiLevelType w:val="multilevel"/>
    <w:tmpl w:val="1E5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50765"/>
    <w:multiLevelType w:val="multilevel"/>
    <w:tmpl w:val="B22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75B4"/>
    <w:multiLevelType w:val="multilevel"/>
    <w:tmpl w:val="CA4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484D"/>
    <w:multiLevelType w:val="multilevel"/>
    <w:tmpl w:val="006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269C2"/>
    <w:multiLevelType w:val="multilevel"/>
    <w:tmpl w:val="CA4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226D3"/>
    <w:multiLevelType w:val="multilevel"/>
    <w:tmpl w:val="7298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0672F"/>
    <w:multiLevelType w:val="multilevel"/>
    <w:tmpl w:val="961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90E8F"/>
    <w:multiLevelType w:val="multilevel"/>
    <w:tmpl w:val="7334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85333"/>
    <w:multiLevelType w:val="multilevel"/>
    <w:tmpl w:val="C7E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11EC2"/>
    <w:multiLevelType w:val="multilevel"/>
    <w:tmpl w:val="62C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67DFC"/>
    <w:multiLevelType w:val="multilevel"/>
    <w:tmpl w:val="DAB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76C9F"/>
    <w:multiLevelType w:val="multilevel"/>
    <w:tmpl w:val="CA4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5611B"/>
    <w:multiLevelType w:val="multilevel"/>
    <w:tmpl w:val="DAB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46053"/>
    <w:multiLevelType w:val="multilevel"/>
    <w:tmpl w:val="3EB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B0444"/>
    <w:multiLevelType w:val="multilevel"/>
    <w:tmpl w:val="C7E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315AC"/>
    <w:multiLevelType w:val="multilevel"/>
    <w:tmpl w:val="5834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76D60"/>
    <w:multiLevelType w:val="multilevel"/>
    <w:tmpl w:val="B72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27713"/>
    <w:multiLevelType w:val="multilevel"/>
    <w:tmpl w:val="DAB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408A4"/>
    <w:multiLevelType w:val="multilevel"/>
    <w:tmpl w:val="CA4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E5B47"/>
    <w:multiLevelType w:val="multilevel"/>
    <w:tmpl w:val="043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073CC"/>
    <w:multiLevelType w:val="multilevel"/>
    <w:tmpl w:val="C7E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625859">
    <w:abstractNumId w:val="2"/>
  </w:num>
  <w:num w:numId="2" w16cid:durableId="1777405001">
    <w:abstractNumId w:val="1"/>
  </w:num>
  <w:num w:numId="3" w16cid:durableId="726412976">
    <w:abstractNumId w:val="20"/>
  </w:num>
  <w:num w:numId="4" w16cid:durableId="2147316058">
    <w:abstractNumId w:val="15"/>
  </w:num>
  <w:num w:numId="5" w16cid:durableId="1643727882">
    <w:abstractNumId w:val="18"/>
  </w:num>
  <w:num w:numId="6" w16cid:durableId="136993406">
    <w:abstractNumId w:val="17"/>
  </w:num>
  <w:num w:numId="7" w16cid:durableId="1590041643">
    <w:abstractNumId w:val="14"/>
  </w:num>
  <w:num w:numId="8" w16cid:durableId="305863312">
    <w:abstractNumId w:val="12"/>
  </w:num>
  <w:num w:numId="9" w16cid:durableId="1715961107">
    <w:abstractNumId w:val="10"/>
  </w:num>
  <w:num w:numId="10" w16cid:durableId="1292400455">
    <w:abstractNumId w:val="0"/>
  </w:num>
  <w:num w:numId="11" w16cid:durableId="1847472692">
    <w:abstractNumId w:val="8"/>
  </w:num>
  <w:num w:numId="12" w16cid:durableId="740369700">
    <w:abstractNumId w:val="4"/>
  </w:num>
  <w:num w:numId="13" w16cid:durableId="554242407">
    <w:abstractNumId w:val="6"/>
  </w:num>
  <w:num w:numId="14" w16cid:durableId="708409336">
    <w:abstractNumId w:val="16"/>
  </w:num>
  <w:num w:numId="15" w16cid:durableId="132867038">
    <w:abstractNumId w:val="7"/>
  </w:num>
  <w:num w:numId="16" w16cid:durableId="1327785830">
    <w:abstractNumId w:val="21"/>
  </w:num>
  <w:num w:numId="17" w16cid:durableId="1209683764">
    <w:abstractNumId w:val="9"/>
  </w:num>
  <w:num w:numId="18" w16cid:durableId="669676730">
    <w:abstractNumId w:val="11"/>
  </w:num>
  <w:num w:numId="19" w16cid:durableId="594245762">
    <w:abstractNumId w:val="13"/>
  </w:num>
  <w:num w:numId="20" w16cid:durableId="205604155">
    <w:abstractNumId w:val="5"/>
  </w:num>
  <w:num w:numId="21" w16cid:durableId="1558472946">
    <w:abstractNumId w:val="19"/>
  </w:num>
  <w:num w:numId="22" w16cid:durableId="863447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89"/>
    <w:rsid w:val="000F2DF0"/>
    <w:rsid w:val="00195759"/>
    <w:rsid w:val="002A4833"/>
    <w:rsid w:val="002F6189"/>
    <w:rsid w:val="003406C5"/>
    <w:rsid w:val="005A6EA9"/>
    <w:rsid w:val="007D1442"/>
    <w:rsid w:val="0082410D"/>
    <w:rsid w:val="00AB75CE"/>
    <w:rsid w:val="00F3469A"/>
    <w:rsid w:val="00FC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4D812"/>
  <w15:chartTrackingRefBased/>
  <w15:docId w15:val="{E5A992E2-B2D0-4430-A633-D6545712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C5BC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C5BC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C5BC5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5A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A6EA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F2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2D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tre.gov.au/sites/default/files/documents/First-Nations-hospitalised-injuries-2023.xlsx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bitre.gov.au/sites/default/files/documents/state-and-territory-hospitalisation-injury-publication-2023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itre.gov.au/sites/default/files/documents/hospitalisation_injury_publication_sep2023.xlsx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bitre.gov.au/sites/default/files/documents/hospitalised-injury-data-dictionary-september-202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6DD54-4337-4DAD-B829-95AF0DEA1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Danish Affandi Bin Mohd Abdullah Sidek</dc:creator>
  <cp:keywords/>
  <dc:description/>
  <cp:lastModifiedBy>Muhamad Danish Affandi Bin Mohd Abdullah Sidek</cp:lastModifiedBy>
  <cp:revision>3</cp:revision>
  <dcterms:created xsi:type="dcterms:W3CDTF">2026-10-21T04:09:00Z</dcterms:created>
  <dcterms:modified xsi:type="dcterms:W3CDTF">2026-10-21T05:03:00Z</dcterms:modified>
</cp:coreProperties>
</file>