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PocketVibe Presentation 演讲准备文档（修订版）</w:t>
      </w:r>
    </w:p>
    <w:p>
      <w:pPr>
        <w:ind w:left="720"/>
      </w:pPr>
      <w:r>
        <w:rPr>
          <w:i/>
          <w:color w:val="555555"/>
        </w:rPr>
        <w:t>**项目全称：** PocketVibe — Mobile Micro-App Generation using Qwen2.5-Coder-1.5B with QLoRA Fine-tuning</w:t>
      </w:r>
    </w:p>
    <w:p>
      <w:pPr>
        <w:ind w:left="720"/>
      </w:pPr>
      <w:r>
        <w:rPr>
          <w:i/>
          <w:color w:val="555555"/>
        </w:rPr>
        <w:t>**演讲总时长：** 15-25 分钟 + Q&amp;A</w:t>
      </w:r>
    </w:p>
    <w:p>
      <w:pPr>
        <w:ind w:left="720"/>
      </w:pPr>
      <w:r>
        <w:rPr>
          <w:i/>
          <w:color w:val="555555"/>
        </w:rPr>
        <w:t>**评分权重：** Deployment &amp; Setup 40% | Presentation &amp; Demo 25% | Documentation 20% | Title 5% | Individual 10%</w:t>
      </w:r>
    </w:p>
    <w:p>
      <w:pPr>
        <w:ind w:left="720"/>
      </w:pPr>
      <w:r>
        <w:rPr>
          <w:i/>
          <w:color w:val="555555"/>
        </w:rPr>
        <w:t>**演示方式：** 视频演示（提前录制）</w:t>
      </w:r>
    </w:p>
    <w:p>
      <w:pPr>
        <w:ind w:left="720"/>
      </w:pPr>
      <w:r>
        <w:rPr>
          <w:i/>
          <w:color w:val="555555"/>
        </w:rPr>
        <w:t>**PPT生成工具：** nano banana PRO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团队分工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成员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负责内容</w:t>
            </w:r>
          </w:p>
        </w:tc>
      </w:tr>
      <w:tr>
        <w:tc>
          <w:tcPr>
            <w:tcW w:type="dxa" w:w="2880"/>
          </w:tcPr>
          <w:p>
            <w:r>
              <w:t>许靖宜</w:t>
            </w:r>
          </w:p>
        </w:tc>
        <w:tc>
          <w:tcPr>
            <w:tcW w:type="dxa" w:w="2880"/>
          </w:tcPr>
          <w:p>
            <w:r>
              <w:t>Data Engineer（数据工程师）</w:t>
            </w:r>
          </w:p>
        </w:tc>
        <w:tc>
          <w:tcPr>
            <w:tcW w:type="dxa" w:w="2880"/>
          </w:tcPr>
          <w:p>
            <w:r>
              <w:t>数据管线设计、三元组格式、种子数据编写、质量验证流程</w:t>
            </w:r>
          </w:p>
        </w:tc>
      </w:tr>
      <w:tr>
        <w:tc>
          <w:tcPr>
            <w:tcW w:type="dxa" w:w="2880"/>
          </w:tcPr>
          <w:p>
            <w:r>
              <w:t>方正</w:t>
            </w:r>
          </w:p>
        </w:tc>
        <w:tc>
          <w:tcPr>
            <w:tcW w:type="dxa" w:w="2880"/>
          </w:tcPr>
          <w:p>
            <w:r>
              <w:t>Fine-tuning Engineer（微调工程师）</w:t>
            </w:r>
          </w:p>
        </w:tc>
        <w:tc>
          <w:tcPr>
            <w:tcW w:type="dxa" w:w="2880"/>
          </w:tcPr>
          <w:p>
            <w:r>
              <w:t>QLoRA配置、模型选择决策、训练超参数、Loss分析</w:t>
            </w:r>
          </w:p>
        </w:tc>
      </w:tr>
      <w:tr>
        <w:tc>
          <w:tcPr>
            <w:tcW w:type="dxa" w:w="2880"/>
          </w:tcPr>
          <w:p>
            <w:r>
              <w:t>李湘</w:t>
            </w:r>
          </w:p>
        </w:tc>
        <w:tc>
          <w:tcPr>
            <w:tcW w:type="dxa" w:w="2880"/>
          </w:tcPr>
          <w:p>
            <w:r>
              <w:t>Inference Engineer（推理工程师）</w:t>
            </w:r>
          </w:p>
        </w:tc>
        <w:tc>
          <w:tcPr>
            <w:tcW w:type="dxa" w:w="2880"/>
          </w:tcPr>
          <w:p>
            <w:r>
              <w:t>推理部署、API服务、前端界面、性能分析</w:t>
            </w:r>
          </w:p>
        </w:tc>
      </w:tr>
      <w:tr>
        <w:tc>
          <w:tcPr>
            <w:tcW w:type="dxa" w:w="2880"/>
          </w:tcPr>
          <w:p>
            <w:r>
              <w:t>曾晨博</w:t>
            </w:r>
          </w:p>
        </w:tc>
        <w:tc>
          <w:tcPr>
            <w:tcW w:type="dxa" w:w="2880"/>
          </w:tcPr>
          <w:p>
            <w:r>
              <w:t>Training Engineer（训练工程师）</w:t>
            </w:r>
          </w:p>
        </w:tc>
        <w:tc>
          <w:tcPr>
            <w:tcW w:type="dxa" w:w="2880"/>
          </w:tcPr>
          <w:p>
            <w:r>
              <w:t>训练流程执行、评估对比、项目总览、演讲开场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pPr>
        <w:pStyle w:val="Heading1"/>
      </w:pPr>
      <w:r>
        <w:t>Speaker 1 — 许靖宜（约5分钟）</w:t>
      </w:r>
    </w:p>
    <w:p>
      <w:pPr>
        <w:pStyle w:val="Heading1"/>
      </w:pPr>
      <w:r>
        <w:t>角色：Data Engineer</w:t>
      </w:r>
    </w:p>
    <w:p>
      <w:pPr>
        <w:pStyle w:val="Heading1"/>
      </w:pPr>
      <w:r>
        <w:t>内容：项目背景 + 数据工程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 — 封面】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制作一张PPT封面。标题：PocketVibe — Mobile Micro-App Generation using Qwen2.5-Coder-1.5B with QLoRA Fine-tuning。副标题：From Natural Language to Running Apps, in One Sentence。底部显示：INT6138 | 团队成员：许靖宜(Data Engineer)、方正(Fine-tuning Engineer)、李湘(Inference Engineer)、曾晨博(Training Engineer)。右下角放EdUHK logo。背景使用深紫色到深蓝色渐变，现代科技感风格。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2 — 端侧小模型浪潮：为什么我们选这个赛道】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制作一张PPT。标题：The Rise of On-Device Small Models — Why This Track。内容分三栏：左栏标题"行业趋势"，列出要点：Google Gemma 2B证明专精小模型可匹敌10倍大通用模型；Apple Intelligence在端侧部署3B模型实现隐私计算；Microsoft Phi-4-mini以小胜大。中栏标题"端侧价值"，列出：低延迟零网络依赖、用户隐私数据不出设备、部署成本降低10倍。右栏标题"我们的判断"，列出：LLM落地的正确路径不是"越大越好"而是"够小够专"；1.5B代码专精模型在窄任务上可以超越7B通用模型。底部引用文字：Inspired by Google Gemma — proving that carefully fine-tuned small models can deliver production-quality results。背景浅色科技感。</w:t>
      </w:r>
    </w:p>
    <w:p>
      <w:pPr>
        <w:pStyle w:val="Heading3"/>
      </w:pPr>
      <w:r>
        <w:t>🎤 演讲稿</w:t>
      </w:r>
    </w:p>
    <w:p>
      <w:r>
        <w:t>大家好，我是许靖宜，负责本项目的数据工程。</w:t>
      </w:r>
    </w:p>
    <w:p>
      <w:r>
        <w:t>在介绍项目之前，我想先讲一个行业趋势——2025到2026年，AI领域最重要的变化之一是：从"越大越好"转向"够小够专"。</w:t>
      </w:r>
    </w:p>
    <w:p>
      <w:r>
        <w:t>Google的Gemma系列证明了一件事——一个经过精心微调的2B参数小模型，在特定任务上可以匹敌甚至超越10倍参数量的通用大模型。Apple Intelligence在iPhone上本地运行3B模型，实现了不需要联网的智能功能。Microsoft的Phi系列一再证明，参数效率远比参数数量重要。</w:t>
      </w:r>
    </w:p>
    <w:p>
      <w:r>
        <w:t>这给了我们一个深刻的启示：LLM真正落地的路径，不是追求参数量的军备竞赛，而是在特定任务上做到极致的小模型。低延迟、零网络依赖、隐私保护、成本可控——这些才是产品落地的核心价值。</w:t>
      </w:r>
    </w:p>
    <w:p>
      <w:r>
        <w:t>我们的项目PocketVibe就诞生于这个判断：用一个1.5B的代码专精小模型，通过QLoRA微调，让它只学会做一件事——输入一句中文，输出一个可以直接在手机上运行的HTML应用。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3 — 从Voice Coach到PocketVibe：战略选择】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制作一张PPT。标题：From Ambition to Focus — A Strategic Pivot。左右对比布局。左半部分标题"Plan A: Voice Coach"，用红色调，内容：四模型串联架构（Whisper → Qwen-7B → XTTS v2 → DeepSeek-1.5B），总GPU占用8.5GB/15GB，标注三个红色叉号：错误四级传播放大、调试黑洞无法定位故障、交付风险极高。右半部分标题"Plan B: PocketVibe"，用绿色调，内容：单模型架构（Qwen2.5-Coder-1.5B + LoRA），GPU占用3-4GB/15GB，标注三个绿色勾号：错误链路单级可控、调试清晰直达问题、交付确定性高。底部一句话：This is not a story of failure — it is a demonstration of engineering maturity。【此处插入图片01_Voice_Coach架构对比图】</w:t>
      </w:r>
    </w:p>
    <w:p>
      <w:pPr>
        <w:pStyle w:val="Heading3"/>
      </w:pPr>
      <w:r>
        <w:t>🎤 演讲稿</w:t>
      </w:r>
    </w:p>
    <w:p>
      <w:r>
        <w:t>在做PocketVibe之前，我们其实还有一个更"炫酷"的方案——Voice Coach，一个AI语音教练。</w:t>
      </w:r>
    </w:p>
    <w:p>
      <w:r>
        <w:t>它的架构是四个模型串联：Whisper做语音识别、Qwen2.5-7B做语言理解、XTTS v2做语音合成、DeepSeek-1.5B做评分。听起来很酷对不对？端到端的语音交互AI教练。</w:t>
      </w:r>
    </w:p>
    <w:p>
      <w:r>
        <w:t>但当我们真正开始工程评估时，发现了三个致命问题。</w:t>
      </w:r>
    </w:p>
    <w:p>
      <w:r>
        <w:t>第一，GPU显存紧张。四个模型加起来占用8.5GB，在我们的A16 16GB显卡上只剩7.5GB——看似够用，但推理时的激活值和KV Cache随时可能让它OOM崩溃。</w:t>
      </w:r>
    </w:p>
    <w:p>
      <w:r>
        <w:t>第二，错误传播。四个模型串联意味着任何一环出错都会被下游放大。Whisper识别错了一个词，Qwen就理解错了语义，XTTS就合成了错误的反馈——最终用户得到一个完全错误的结果，而你调试时根本不知道是哪个模型的锅。</w:t>
      </w:r>
    </w:p>
    <w:p>
      <w:r>
        <w:t>第三，交付风险。四个模型意味着四套依赖库、四种显存分配策略、四个可能出bug的环节。在有限的时间和资源约束下，这个方案的交付风险远大于技术收益。</w:t>
      </w:r>
    </w:p>
    <w:p>
      <w:r>
        <w:t>所以我们做了一个看似"降级"但实际上非常成熟的工程决策——放弃四模型的炫技方案，选择单模型的PocketVibe。不是因为做不了复杂系统，而是因为我们判断：</w:t>
      </w:r>
      <w:r>
        <w:rPr>
          <w:b/>
        </w:rPr>
        <w:t>在资源约束下，一个完成度极高的单模型系统，远比一个半成品的复杂系统更有价值。</w:t>
      </w:r>
      <w:r/>
    </w:p>
    <w:p>
      <w:r>
        <w:t>这不是失败的故事，这是工程成熟度的体现。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4 — 问题定义：通用大模型的三重失败】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制作一张PPT。标题：The Problem — Why General LLMs Fail at Mobile App Generation。左右对比布局。左边标题"ChatGPT生成的代码"，显示三个红色叉号问题：Markdown包裹不能直接运行、缺少viewport手机显示错乱、外部CDN依赖断网不可用。右边标题"我们想要的结果"，显示一个手机模拟器里完美运行的倒计时器界面截图。底部总结：General models do everything okay, but nothing great. We need a specialist。背景浅色。</w:t>
      </w:r>
    </w:p>
    <w:p>
      <w:pPr>
        <w:pStyle w:val="Heading3"/>
      </w:pPr>
      <w:r>
        <w:t>🎤 演讲稿</w:t>
      </w:r>
    </w:p>
    <w:p>
      <w:r>
        <w:t>PocketVibe要解决的核心问题很清晰：你让ChatGPT做一个手机小工具，它给你的代码有三个致命缺陷——被markdown包裹不能直接运行、缺少viewport标签手机上显示错乱、引用外部CDN库断网就废了。</w:t>
      </w:r>
    </w:p>
    <w:p>
      <w:r>
        <w:t>通用大模型什么都能做一点，但什么都做不精。我们需要的是一个专家——只做一件事，但做到极致。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5 — 数据工程：三元组的设计灵感】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制作一张PPT。标题：Data Engineering — The Power of Chat-Triplet Format。上半部分展示两种数据格式对比：左边"普通数据集"用灰色框显示简单的input-output格式{"input":"指令","output":"代码"}，右边"我们的三元组"用蓝色高亮框显示三元组格式{"messages":[{"role":"system",...},{"role":"user",...},{"role":"assistant",...}]}。下半部分标题"为什么选择三元组？——来自Gemma的启发"，列出三个要点：System prompt不是装饰，它是训练信号的一部分——模型学会了在收到特定system prompt时输出特定风格的代码；User指令的多样性训练模型理解不同表述的同一需求；Assistant回复的一致性强化了统一的质量标准。右下角引用：Inspired by Google Gemma's instruction-tuning methodology。【此处插入代码01_三元组数据格式示例】</w:t>
      </w:r>
    </w:p>
    <w:p>
      <w:pPr>
        <w:pStyle w:val="Heading3"/>
      </w:pPr>
      <w:r>
        <w:t>🎤 演讲稿</w:t>
      </w:r>
    </w:p>
    <w:p>
      <w:r>
        <w:t>数据格式的选择看似小事，但实际上对训练效果有决定性影响。</w:t>
      </w:r>
    </w:p>
    <w:p>
      <w:r>
        <w:t>普通的训练数据集格式是简单的输入输出对——一条指令、一段代码，完事了。但我们在研究Google Gemma的instruction-tuning方法论后，选择了chat三元组格式：system、user、assistant三个角色。</w:t>
      </w:r>
    </w:p>
    <w:p>
      <w:r>
        <w:t>这不只是格式差异。三元组的核心价值在于：system prompt成为了</w:t>
      </w:r>
      <w:r>
        <w:rPr>
          <w:b/>
        </w:rPr>
        <w:t>训练信号的一部分</w:t>
      </w:r>
      <w:r>
        <w:t>。模型不只是学习"看到指令输出代码"，它学习的是"当我收到这个特定的system prompt时，我应该输出符合特定规范的代码"——必须有viewport、必须内联CSS/JS、必须有渐变背景和圆角卡片。</w:t>
      </w:r>
    </w:p>
    <w:p>
      <w:r>
        <w:t>这就是Gemma给我们的启发：system prompt不是装饰，它是</w:t>
      </w:r>
      <w:r>
        <w:rPr>
          <w:b/>
        </w:rPr>
        <w:t>行为一致性的锚点</w:t>
      </w:r>
      <w:r>
        <w:t>。550条训练数据，每一条都带着同一个system prompt，模型在反复学习的不是550种不同的风格，而是在550个例子中强化同一套质量标准——就像用同一种字帖临摹550遍。</w:t>
      </w:r>
    </w:p>
    <w:p>
      <w:r>
        <w:t>这里我要诚实说一个数据设计上的</w:t>
      </w:r>
      <w:r>
        <w:rPr>
          <w:b/>
        </w:rPr>
        <w:t>刻意取舍</w:t>
      </w:r>
      <w:r>
        <w:t>——我们的训练指令都写得很具体："做一个番茄钟，25分钟工作5分钟休息，自动轮次切换"，而不是模糊的"做个番茄钟"。这是精准路线：用高质量具体指令训练，换来的是模型在收到类似格式的输入时生成质量极高——但代价是泛化能力受限。用户如果只说三个字"番茄钟"，模型可能不知道该生成什么样的番茄钟。</w:t>
      </w:r>
    </w:p>
    <w:p>
      <w:r>
        <w:t>这个取舍是工程上刻意为之的。理想的解决方案是</w:t>
      </w:r>
      <w:r>
        <w:rPr>
          <w:b/>
        </w:rPr>
        <w:t>强化学习（RLHF）</w:t>
      </w:r>
      <w:r>
        <w:t>——用真实用户反馈作为奖励信号，让模型学会从模糊输入中推断完整意图。但在我们的时间和资源约束下，我们选择了质量优先、泛化让位。至于泛化不足的补偿，我们在推理层做了工程方案——李湘会在部署部分详细讲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6 — 数据管线：三阶段流水线】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制作一张PPT。标题：Three-Stage Data Pipeline。用流程图展示三个阶段，从左到右用箭头连接。第一阶段蓝色方框"Stage 0: 50条手写种子"，标注seed_examples.jsonl。第二阶段分两个并行的绿色和橙色方框："Stage A: 50×10=500条指令扩充（复用种子HTML）"和"Stage B: 90条全新工具类型（API生成完整HTML）"。第三阶段红色方框"Merge + Validate"，标注：合并去重→5项质量检查→9:1训练/验证集划分。右侧显示数据量柱状图：50→640→550(验证后)→495/55(训练/验证)。底部标注：数据工程师许靖宜负责。</w:t>
      </w:r>
    </w:p>
    <w:p>
      <w:pPr>
        <w:pStyle w:val="Heading3"/>
      </w:pPr>
      <w:r>
        <w:t>🎤 演讲稿</w:t>
      </w:r>
    </w:p>
    <w:p>
      <w:r>
        <w:t>数据准备分三个阶段。</w:t>
      </w:r>
    </w:p>
    <w:p>
      <w:r>
        <w:t>第零阶段，我手写了50条种子数据。每条是完整的三元组——中文指令加对应的完整HTML代码。这50条是整个数据集的基石，质量最高。</w:t>
      </w:r>
    </w:p>
    <w:p>
      <w:r>
        <w:t>第一阶段分两步扩充。阶段A：用DeepSeek API为每条种子生成10个指令变体——同一个倒计时器，不同人会说"做个计时器"、"搞个倒计时暗色主题的"、"帮我弄一个定时器"——但HTML代码复用种子的，成本极低。阶段B：定义90个全新工具类型，让API生成完整的指令和HTML配对。</w:t>
      </w:r>
    </w:p>
    <w:p>
      <w:r>
        <w:t>最后合并去重，通过5项自动质量检查——HTML完整性、viewport标签、代码长度、无外部CDN——淘汰不合格数据。最终495条训练、55条验证。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7 — 数据质量控制：5项自动检查】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制作一张PPT。标题：Data Quality — 5-Point Automated Validation。左半部分展示5个检查项，每项用绿色勾号图标：1. 以DOCTYPE html开头；2. 以html标签闭合结尾；3. 包含viewport meta标签；4. 代码长度200-8000字符；5. 无外部CDN引用。右半部分显示通过率统计：总数640条→通过550条→通过率86%→淘汰原因主要是API生成的格式错误。底部标注：数据工程师许靖宜负责。</w:t>
      </w:r>
    </w:p>
    <w:p>
      <w:pPr>
        <w:pStyle w:val="Heading3"/>
      </w:pPr>
      <w:r>
        <w:t>🎤 演讲稿</w:t>
      </w:r>
    </w:p>
    <w:p>
      <w:r>
        <w:t>质量控制是数据工程的核心。我们设计了5项自动检查：DOCTYPE开头、html闭合、viewport存在、长度合理、无外部CDN。不通过的直接淘汰。最终通过率约86%，被淘汰的主要是API偶发的格式错误。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pPr>
        <w:pStyle w:val="Heading1"/>
      </w:pPr>
      <w:r>
        <w:t>Speaker 2 — 方正（约5分钟）</w:t>
      </w:r>
    </w:p>
    <w:p>
      <w:pPr>
        <w:pStyle w:val="Heading1"/>
      </w:pPr>
      <w:r>
        <w:t>角色：Fine-tuning Engineer</w:t>
      </w:r>
    </w:p>
    <w:p>
      <w:pPr>
        <w:pStyle w:val="Heading1"/>
      </w:pPr>
      <w:r>
        <w:t>内容：模型选择 + QLoRA技术 + 训练配置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8 — 模型选择：反常规的小模型策略】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制作一张PPT。标题：Model Selection — Why 1.5B Beats 7B (For Our Task)。上半部分用四张圆角卡片横排展示选择理由：卡片1图标🧬标题"代码专精"内容"在海量HTML/CSS/JS语料上预训练"；卡片2图标📏标题"小而精"内容"窄任务下1.5B专精≈7B通用"；卡片3图标💾标题"资源友好"内容"4-bit后仅1.5GB VRAM"；卡片4图标💬标题"Instruct原生"内容"直接支持chat三元组格式"。下半部分标题"反常规思考"，内容：行业惯性是追求更大参数→我们的判断是参数效率比参数数量更重要→参考Gemma的成功经验：精心微调的小模型在特定任务上可以超越大模型→选择1.5B→结果验证：评分8.1/10。底部标注：微调工程师方正负责。</w:t>
      </w:r>
    </w:p>
    <w:p>
      <w:pPr>
        <w:pStyle w:val="Heading3"/>
      </w:pPr>
      <w:r>
        <w:t>🎤 演讲稿</w:t>
      </w:r>
    </w:p>
    <w:p>
      <w:r>
        <w:t>我是方正，负责微调工程。</w:t>
      </w:r>
    </w:p>
    <w:p>
      <w:r>
        <w:t>先讲模型选择——这是我们做的第一个反常规决策。</w:t>
      </w:r>
    </w:p>
    <w:p>
      <w:r/>
      <w:r>
        <w:rPr>
          <w:b/>
        </w:rPr>
        <w:t>一般人怎么做？</w:t>
      </w:r>
      <w:r>
        <w:t xml:space="preserve"> 行业惯性是追求参数量越大越好。做代码生成？上7B。有资源？上13B。参数越多效果越好——这是大多数人的直觉。</w:t>
      </w:r>
    </w:p>
    <w:p>
      <w:r/>
      <w:r>
        <w:rPr>
          <w:b/>
        </w:rPr>
        <w:t>我们观察到了什么？</w:t>
      </w:r>
      <w:r>
        <w:t xml:space="preserve"> 我们的任务极其狭窄——只生成手机端HTML小工具。不是通用对话、不是多语言翻译、不是逻辑推理。在这种窄任务下，预训练语料中已经包含了大量的HTML/CSS/JS知识。关键不在于模型有多少参数来"记住"更多知识，而在于如何用有限的参数高效地完成特定模式的映射。</w:t>
      </w:r>
    </w:p>
    <w:p>
      <w:r/>
      <w:r>
        <w:rPr>
          <w:b/>
        </w:rPr>
        <w:t>我们做了什么？</w:t>
      </w:r>
      <w:r>
        <w:t xml:space="preserve"> 选择了1.5B而非7B。这在同行看来可能"不够有野心"。但我们的判断是——参数效率远比参数数量重要。</w:t>
      </w:r>
    </w:p>
    <w:p>
      <w:r/>
      <w:r>
        <w:rPr>
          <w:b/>
        </w:rPr>
        <w:t>结果证明我们是对的。</w:t>
      </w:r>
      <w:r>
        <w:t xml:space="preserve"> 1.5B模型4-bit量化后仅占1.5GB显存，给我们留出了巨大的优化空间：可以用更高的LoRA rank(r=32)、更长的序列长度(2048 tokens)、更大的有效batch size——这些在7B模型上因为显存限制都做不到。最终微调后的评分达到了8.1/10。</w:t>
      </w:r>
    </w:p>
    <w:p>
      <w:r>
        <w:t>这正是Gemma给我们的启发：不要被参数量的军备竞赛带偏，精心微调的小模型完全可以在特定任务上交付生产级质量。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9 — QLoRA原理：为什么不全量微调】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制作一张PPT。标题：QLoRA — Training 1.5B Parameters with Only 3GB VRAM。核心图解占据页面中央：左侧一个大的蓝色冰块方框写"Base Model 1.5B params"标注"❄ Frozen 4-bit NF4 ~1.5GB"；右侧两个小的橙色火焰方框写"B矩阵(768×32)"和"A矩阵(32×768)"标注"🔥 Trainable LoRA ~24MB"；中间用公式连接"W_new = W_frozen + B × A"。下方对比栏：Full Fine-tuning权重3GB+梯度3GB+Adam优化器6GB=12GB vs QLoRA冻结权重1.5GB+LoRA 24MB+激活1GB=3-4GB。底部标注：可训练参数仅占总量1.6%。微调工程师方正负责。</w:t>
      </w:r>
    </w:p>
    <w:p>
      <w:pPr>
        <w:pStyle w:val="Heading3"/>
      </w:pPr>
      <w:r>
        <w:t>🎤 演讲稿</w:t>
      </w:r>
    </w:p>
    <w:p>
      <w:r>
        <w:t>核心技术是QLoRA——Quantized Low-Rank Adaptation。</w:t>
      </w:r>
    </w:p>
    <w:p>
      <w:r>
        <w:t>全量微调1.5B模型需要多少显存？权重FP16要3GB，梯度也是3GB，Adam优化器有动量m和方差v两个状态向量各3GB——总共12GB。技术上能塞进A16的16GB，但没有空间留给激活值和KV Cache，实际上跑不动。</w:t>
      </w:r>
    </w:p>
    <w:p>
      <w:r>
        <w:t>QLoRA的思路是两步。第一步，把15亿参数量化成4-bit NF4格式冻结住——不训练、不求梯度——只占1.5GB。第二步，在冻结的模型上插入LoRA适配器——把768×768的权重矩阵拆成两个小矩阵B(768×32)和A(32×768)，参数量从59万降到5万，压缩12倍。</w:t>
      </w:r>
    </w:p>
    <w:p>
      <w:r>
        <w:t>最终效果：可训练参数只有2400万，占总量不到1.6%。总显存3-4GB，一块A16绑绑有余。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10 — NF4量化：为什么不用INT4】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制作一张PPT。标题：NF4 vs INT4 — Information-Theoretic Optimal Quantization。核心图占据页面上半部分：正态分布曲线图，X轴是权重值，Y轴是概率密度。INT4的16个量化级别用红色均匀分布标注（大量级别浪费在尾部）。NF4的16个量化级别用绿色按正态分位数分布标注（大部分级别集中在0附近权重最密集处）。下半部分对比表：INT4级别间距均匀/零点精度低/尾部精度高但浪费 vs NF4级别按正态分位数/零点精度高/尾部精度低但合理。底部结论：NF4量化误差比INT4低约30%，信息论最优。</w:t>
      </w:r>
    </w:p>
    <w:p>
      <w:pPr>
        <w:pStyle w:val="Heading3"/>
      </w:pPr>
      <w:r>
        <w:t>🎤 演讲稿</w:t>
      </w:r>
    </w:p>
    <w:p>
      <w:r/>
      <w:r>
        <w:rPr>
          <w:b/>
        </w:rPr>
        <w:t>一般人怎么做？</w:t>
      </w:r>
      <w:r>
        <w:t xml:space="preserve"> 4-bit量化时，大多数人会直接用INT4——它实现简单、广泛支持。</w:t>
      </w:r>
    </w:p>
    <w:p>
      <w:r/>
      <w:r>
        <w:rPr>
          <w:b/>
        </w:rPr>
        <w:t>我们观察到了什么？</w:t>
      </w:r>
      <w:r>
        <w:t xml:space="preserve"> 神经网络的权重分布不是均匀的，它大致服从正态分布——大部分权重集中在0附近，极端值很少。INT4把16个量化级别均匀分布，意味着大量精度被浪费在权重稀少的尾部区域。</w:t>
      </w:r>
    </w:p>
    <w:p>
      <w:r/>
      <w:r>
        <w:rPr>
          <w:b/>
        </w:rPr>
        <w:t>我们做了什么？</w:t>
      </w:r>
      <w:r>
        <w:t xml:space="preserve"> 选择NF4。它按照正态分布的分位数放置16个量化级别——0附近最密集、尾部最稀疏。每个量化级别承载相等的信息量，这是信息论意义上的最优分布。</w:t>
      </w:r>
    </w:p>
    <w:p>
      <w:r/>
      <w:r>
        <w:rPr>
          <w:b/>
        </w:rPr>
        <w:t>结果：</w:t>
      </w:r>
      <w:r>
        <w:t xml:space="preserve"> NF4的量化误差比INT4低约30%。我们的模型在4-bit量化后，推理质量几乎无损——这就是选择正确量化策略的价值。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11 — 训练超参数：每个决策背后的思考】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制作一张PPT。标题：Hyperparameter Decisions — Unconventional Choices, Validated Results。左半部分显示超参数表格：LoRA rank=32（常规默认8，我们选32因为代码生成结构复杂度高）、LoRA alpha=64（α/r=2.0缩放）、Dropout=0.05（低秩本身就是正则化）、Batch size=1×8梯度累积（物理1模拟有效8）、学习率=2e-4（QLoRA标准值）、调度器=Cosine（前期快后期慢）。右半部分显示Loss曲线图。底部标注最佳模型在epoch 2（eval_loss=0.190），之后出现过拟合。【此处插入图片03_Loss曲线】微调工程师方正负责。</w:t>
      </w:r>
    </w:p>
    <w:p>
      <w:pPr>
        <w:pStyle w:val="Heading3"/>
      </w:pPr>
      <w:r>
        <w:t>🎤 演讲稿</w:t>
      </w:r>
    </w:p>
    <w:p>
      <w:r>
        <w:t>训练超参数的选择，每一个都有我们的深度思考。</w:t>
      </w:r>
    </w:p>
    <w:p>
      <w:r/>
      <w:r>
        <w:rPr>
          <w:b/>
        </w:rPr>
        <w:t>LoRA rank的选择</w:t>
      </w:r>
      <w:r>
        <w:t>——这是又一个反常规决策。</w:t>
      </w:r>
    </w:p>
    <w:p>
      <w:r>
        <w:t>一般人怎么做？论文推荐默认r=8，大多数教程也用r=8。</w:t>
      </w:r>
    </w:p>
    <w:p>
      <w:r>
        <w:t>我们的判断：代码生成的结构复杂度远高于普通文本任务。HTML有标签匹配、CSS有属性名精确对应、JavaScript有括号平衡和逻辑流控——这些结构性约束需要更高的表达力。而且我们选了1.5B小模型，显存充裕，r=32只增加24MB，完全可以承受。</w:t>
      </w:r>
    </w:p>
    <w:p>
      <w:r>
        <w:t>结果：r=32生成的HTML语法正确率显著高于r=8的实验。这验证了我们的判断——在显存允许的情况下，不应该在rank上"省钱"。</w:t>
      </w:r>
    </w:p>
    <w:p>
      <w:r/>
      <w:r>
        <w:rPr>
          <w:b/>
        </w:rPr>
        <w:t>训练轮次的决策</w:t>
      </w:r>
      <w:r>
        <w:t>——epoch 2果断停止。</w:t>
      </w:r>
    </w:p>
    <w:p>
      <w:r>
        <w:t>一般思路是多训练几轮，让loss降得更低。但我们监控到epoch 2时验证loss达到最低0.190，epoch 3就开始上升到0.217——经典的过拟合信号。我们果断选择epoch 2的checkpoint作为最终模型。</w:t>
      </w:r>
    </w:p>
    <w:p>
      <w:r>
        <w:t>这个决策的本质是：</w:t>
      </w:r>
      <w:r>
        <w:rPr>
          <w:b/>
        </w:rPr>
        <w:t>接受更高的训练loss，换取更好的泛化能力</w:t>
      </w:r>
      <w:r>
        <w:t>。用550条数据训练2400万参数，过拟合是数学上的必然——我们通过early stopping把这个"必然"变成了"可控"。</w:t>
      </w:r>
    </w:p>
    <w:p>
      <w:r/>
      <w:r>
        <w:rPr>
          <w:b/>
        </w:rPr>
        <w:t>最后讲一个更深层的取舍——精准生成 vs 泛化理解。</w:t>
      </w:r>
      <w:r/>
    </w:p>
    <w:p>
      <w:r>
        <w:t>我们的整个训练策略——低温度生成、严格system prompt、高质量具体指令——优化的是"给定明确输入时的输出质量"。这意味着模型在处理模糊输入时能力有限。用户说"做个番茄钟"而不是"做一个番茄钟，25分钟工作5分钟休息"，生成质量会明显下降。</w:t>
      </w:r>
    </w:p>
    <w:p>
      <w:r>
        <w:t>从技术上看，有两条根本解法：</w:t>
      </w:r>
    </w:p>
    <w:p>
      <w:r>
        <w:t>第一条是</w:t>
      </w:r>
      <w:r>
        <w:rPr>
          <w:b/>
        </w:rPr>
        <w:t>MoE架构</w:t>
      </w:r>
      <w:r>
        <w:t>——这也是Gemma采用的路径。不让一个模型既理解意图又生成代码，而是拆成两个专家：一个</w:t>
      </w:r>
      <w:r>
        <w:rPr>
          <w:b/>
        </w:rPr>
        <w:t>意图理解专家</w:t>
      </w:r>
      <w:r>
        <w:t>负责把"做个番茄钟"补全为详细需求规格，一个</w:t>
      </w:r>
      <w:r>
        <w:rPr>
          <w:b/>
        </w:rPr>
        <w:t>代码生成专家</w:t>
      </w:r>
      <w:r>
        <w:t>根据完整规格输出HTML。路由器决定激活哪个专家。这样每个专家只需要做自己最擅长的事，精准和泛化不再矛盾。</w:t>
      </w:r>
    </w:p>
    <w:p>
      <w:r>
        <w:t>第二条是</w:t>
      </w:r>
      <w:r>
        <w:rPr>
          <w:b/>
        </w:rPr>
        <w:t>强化学习（RLHF）</w:t>
      </w:r>
      <w:r>
        <w:t>。不拆模型，而是让单模型从人类反馈中学会处理模糊输入。奖励信号可以是：生成的HTML是否能运行、UI是否符合规范、用户是否满意。通过PPO或DPO优化，模型会逐渐内化"意图推断"能力——即使输入模糊，也能推断出用户真正想要什么。</w:t>
      </w:r>
    </w:p>
    <w:p>
      <w:r>
        <w:t>我们因时间约束没有走这两条路。但我们在推理层做了工程补偿——李湘会在部署部分详细讲我们的三级推理策略，本质上是用确定性规则模拟了MoE的效果。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pPr>
        <w:pStyle w:val="Heading1"/>
      </w:pPr>
      <w:r>
        <w:t>Speaker 3 — 李湘（约5分钟）</w:t>
      </w:r>
    </w:p>
    <w:p>
      <w:pPr>
        <w:pStyle w:val="Heading1"/>
      </w:pPr>
      <w:r>
        <w:t>角色：Inference Engineer</w:t>
      </w:r>
    </w:p>
    <w:p>
      <w:pPr>
        <w:pStyle w:val="Heading1"/>
      </w:pPr>
      <w:r>
        <w:t>内容：推理部署 + 性能分析 + Demo视频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12 — 部署架构图】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制作一张PPT。标题：Deployment Architecture — HPC → API → Frontend。页面中央是详细的网络拓扑图，用不同颜色区分三层：用户侧蓝色（Browser通过SSH tunnel连接）→HPC侧绿色（Gradio Frontend port 7861 → FastAPI Server port 8000）→GPU侧橙色（Qwen2.5-Coder-1.5B + LoRA on NVIDIA A16）。每个组件用圆角方框表示，箭头连接。右侧标注关键数字：模型1.5B参数、适配器24MB、VRAM 3-4GB、A16总量16GB。【此处插入图片02_系统架构图】推理工程师李湘负责。</w:t>
      </w:r>
    </w:p>
    <w:p>
      <w:pPr>
        <w:pStyle w:val="Heading3"/>
      </w:pPr>
      <w:r>
        <w:t>🎤 演讲稿</w:t>
      </w:r>
    </w:p>
    <w:p>
      <w:r>
        <w:t>我是李湘，负责推理部署。</w:t>
      </w:r>
    </w:p>
    <w:p>
      <w:r>
        <w:t>系统架构三层：用户浏览器通过SSH隧道访问Gradio前端（端口7861），Gradio把请求转发给FastAPI后端（端口8000），后端在NVIDIA A16 GPU上加载我们的4-bit量化模型和LoRA适配器进行推理。</w:t>
      </w:r>
    </w:p>
    <w:p>
      <w:r>
        <w:t>但后端</w:t>
      </w:r>
      <w:r>
        <w:rPr>
          <w:b/>
        </w:rPr>
        <w:t>不只是简单的"收请求→模型生成→返回"</w:t>
      </w:r>
      <w:r>
        <w:t>。方正刚才讲了精准训练的泛化代价——我们在推理层做了工程补偿。后端实现了</w:t>
      </w:r>
      <w:r>
        <w:rPr>
          <w:b/>
        </w:rPr>
        <w:t>三级推理策略</w:t>
      </w:r>
      <w:r>
        <w:t>：</w:t>
      </w:r>
    </w:p>
    <w:p>
      <w:r/>
      <w:r>
        <w:rPr>
          <w:b/>
        </w:rPr>
        <w:t>第一级：黄金模板精确匹配。</w:t>
      </w:r>
      <w:r>
        <w:t xml:space="preserve"> 从50条已验证种子数据中建立关键词索引。用户输入"做个番茄钟"，关键词命中"番茄钟"，直接返回经过人工验证的HTML代码——确定性100%，零延迟，质量最高。</w:t>
      </w:r>
    </w:p>
    <w:p>
      <w:r/>
      <w:r>
        <w:rPr>
          <w:b/>
        </w:rPr>
        <w:t>第二级：规则化指令增强。</w:t>
      </w:r>
      <w:r>
        <w:t xml:space="preserve"> 如果没命中模板，后端用正则规则自动补全模糊输入。"番茄钟"被增强为"番茄钟，25分钟工作5分钟休息，有开始暂停和重置按钮，显示当前倒计时和轮次切换"——本质上是一个</w:t>
      </w:r>
      <w:r>
        <w:rPr>
          <w:b/>
        </w:rPr>
        <w:t>规则化的意图理解模块</w:t>
      </w:r>
      <w:r>
        <w:t>。</w:t>
      </w:r>
    </w:p>
    <w:p>
      <w:r/>
      <w:r>
        <w:rPr>
          <w:b/>
        </w:rPr>
        <w:t>第三级：模型生成。</w:t>
      </w:r>
      <w:r>
        <w:t xml:space="preserve"> 增强后的详细指令连同system prompt一起喂给微调模型，生成完整HTML。</w:t>
      </w:r>
    </w:p>
    <w:p>
      <w:r>
        <w:t>这三级策略本质上是用工程手段</w:t>
      </w:r>
      <w:r>
        <w:rPr>
          <w:b/>
        </w:rPr>
        <w:t>模拟了MoE架构的效果</w:t>
      </w:r>
      <w:r>
        <w:t>——模板匹配相当于检索专家，指令增强相当于意图理解专家，模型生成相当于代码专家。理想情况下，这三个"专家"应该都是神经网络（就像Gemma的MoE），但在我们的资源约束下，前两级用确定性规则实现，第三级才是模型——这是一个务实的工程近似。</w:t>
      </w:r>
    </w:p>
    <w:p>
      <w:r>
        <w:t>模型生成完整HTML代码后，返回给前端，在手机模拟器样式的iframe中实时渲染。一句话进去，一个可运行的应用出来。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13 — 推理性能：带宽瓶颈分析与工程取舍】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制作一张PPT。标题：Inference Performance — Bandwidth-Bound Analysis。上半部分大字显示公式：tokens/sec = bandwidth(GB/s) ÷ model_size(GB)。计算过程：A16 bandwidth 200GB/s ÷ Model size 1.5GB = 理论上限133 tok/s → 实际测量20-40 tok/s。差距原因列表：Python GIL开销、无CUDA graphs、无continuous batching、无PagedAttention。下半部分标题"工程取舍的智慧"，内容：vLLM可加速15-24倍但HPC环境未预装→我们评估了部署环境约束和项目周期→选择HuggingFace Transformers牺牲速度换取部署确定性→结果：系统稳定运行零环境兼容问题。推理工程师李湘负责。</w:t>
      </w:r>
    </w:p>
    <w:p>
      <w:pPr>
        <w:pStyle w:val="Heading3"/>
      </w:pPr>
      <w:r>
        <w:t>🎤 演讲稿</w:t>
      </w:r>
    </w:p>
    <w:p>
      <w:r>
        <w:t>推理性能分析。关键公式：tokens/sec = 内存带宽 ÷ 模型大小。</w:t>
      </w:r>
    </w:p>
    <w:p>
      <w:r>
        <w:t>A16的带宽200GB/s，模型1.5GB，理论上限133 tok/s。但实际只有20-40 tok/s——差距来自HuggingFace Transformers的Python开销。</w:t>
      </w:r>
    </w:p>
    <w:p>
      <w:r/>
      <w:r>
        <w:rPr>
          <w:b/>
        </w:rPr>
        <w:t>这里有一个重要的工程取舍。</w:t>
      </w:r>
      <w:r/>
    </w:p>
    <w:p>
      <w:r>
        <w:t>一般人怎么做？追求极致速度，上vLLM——PagedAttention、continuous batching、CUDA graphs，可以加速15-24倍。</w:t>
      </w:r>
    </w:p>
    <w:p>
      <w:r>
        <w:t>我们的判断：HPC预装环境没有vLLM。如果强行安装，需要编译CUDA扩展、解决版本冲突、可能与现有环境产生不可预测的依赖冲突。在项目交付期限内，</w:t>
      </w:r>
      <w:r>
        <w:rPr>
          <w:b/>
        </w:rPr>
        <w:t>部署确定性比推理速度更重要</w:t>
      </w:r>
      <w:r>
        <w:t>。</w:t>
      </w:r>
    </w:p>
    <w:p>
      <w:r>
        <w:t>我们做了什么？选择了HuggingFace Transformers。牺牲了速度，但换来了零环境兼容问题、稳定运行、一次部署成功。</w:t>
      </w:r>
    </w:p>
    <w:p>
      <w:r>
        <w:t>结果：生成一个应用30-90秒，对Demo完全可接受。而且我们清楚知道，如果未来迁移到支持vLLM的环境，速度可以提升到3-5秒——改进路径是明确的。</w:t>
      </w:r>
    </w:p>
    <w:p>
      <w:r>
        <w:t>这就是工程师和程序员的区别——工程师不是追求技术上的最优，而是在约束条件下追求交付上的最优。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14 — 视频演示】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制作一张PPT。标题中央大字显示：🎬 Video Demo。副标题：PocketVibe in Action — From Text to Running App。页面简洁，中央放置视频播放器占位符。下方文字：演示场景 1: 输入"做一个番茄钟"→ 生成完整HTML应用。演示场景 2: 输入"帮我做个掷骰子游戏"→ 展示不同类型应用。底部备注：视频由团队提前录制，展示完整的输入→生成→预览→交互流程。推理工程师李湘负责。</w:t>
      </w:r>
    </w:p>
    <w:p>
      <w:pPr>
        <w:pStyle w:val="Heading3"/>
      </w:pPr>
      <w:r>
        <w:t>🎤 演讲稿</w:t>
      </w:r>
    </w:p>
    <w:p>
      <w:r>
        <w:t>我们提前录制了演示视频，现在播放给大家看。</w:t>
      </w:r>
    </w:p>
    <w:p>
      <w:r>
        <w:t>视频中展示了两个场景：第一个，输入"做一个番茄钟"，模型在30秒内生成完整的HTML应用——紫色渐变背景、白色圆角卡片、25分钟倒计时、开始暂停重置按钮都能交互。</w:t>
      </w:r>
    </w:p>
    <w:p>
      <w:r>
        <w:t>第二个，输入"帮我做个掷骰子游戏"，模型生成了一个带骰子动画的小游戏——点击按钮，骰子旋转后显示随机点数。</w:t>
      </w:r>
    </w:p>
    <w:p>
      <w:r>
        <w:t>所有应用，一句话生成，零人工修改，手机浏览器直接运行。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pPr>
        <w:pStyle w:val="Heading1"/>
      </w:pPr>
      <w:r>
        <w:t>Speaker 4 — 曾晨博（约5分钟）</w:t>
      </w:r>
    </w:p>
    <w:p>
      <w:pPr>
        <w:pStyle w:val="Heading1"/>
      </w:pPr>
      <w:r>
        <w:t>角色：Training Engineer</w:t>
      </w:r>
    </w:p>
    <w:p>
      <w:pPr>
        <w:pStyle w:val="Heading1"/>
      </w:pPr>
      <w:r>
        <w:t>内容：评估结果 + 局限性 + 总结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15 — 评估方法：8维度评分体系】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制作一张PPT。标题：8-Dimension Evaluation System。用网格布局展示8个评分维度，每个维度一个图标+名称+简要说明：1.✅HTML完整（DOCTYPE+闭合）；2.📋无MD包裹（不被markdown代码块包裹）；3.📱Viewport（响应式meta标签）；4.🎨风格匹配（渐变+圆角+阴影）；5.⚙️JS功能（交互逻辑正确）；6.🔒无外部CDN（完全自包含）；7.📏长度合理（200-8000字符）；8.🇨🇳中文界面（中文+emoji装饰）。底部说明：10条不在训练集中的测试指令，每条满分10分。训练工程师曾晨博负责。</w:t>
      </w:r>
    </w:p>
    <w:p>
      <w:pPr>
        <w:pStyle w:val="Heading3"/>
      </w:pPr>
      <w:r>
        <w:t>🎤 演讲稿</w:t>
      </w:r>
    </w:p>
    <w:p>
      <w:r>
        <w:t>我是曾晨博，负责训练执行和评估。</w:t>
      </w:r>
    </w:p>
    <w:p>
      <w:r>
        <w:t>我们设计了8维度评分体系，对10条不在训练集中的测试指令进行评估。8个维度分别是：HTML完整性、无markdown包裹、viewport标签、风格匹配、JS功能正确、无外部CDN、长度合理、中文界面。每条满分10分。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16 — 微调前后对比：接近翻倍的提升】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制作一张PPT。标题：Before vs After — Score Nearly Doubled。页面主体是一个大表格，列出10条测试指令及其基座模型分数、微调模型分数、提升幅度。基座分数用红色，微调分数用绿色。底部总结行加粗：基座平均4.1 → 微调平均8.1 → 提升+4.0分。右下角放简单柱状图：两根柱子4.1(红色) vs 8.1(绿色)。【此处插入图片04_评估对比表】训练工程师曾晨博负责。</w:t>
      </w:r>
    </w:p>
    <w:p>
      <w:pPr>
        <w:pStyle w:val="Heading3"/>
      </w:pPr>
      <w:r>
        <w:t>🎤 演讲稿</w:t>
      </w:r>
    </w:p>
    <w:p>
      <w:r>
        <w:t>结果很直观。10条测试指令，基座模型平均4.1分，微调后8.1分——提升4分，接近翻倍。</w:t>
      </w:r>
    </w:p>
    <w:p>
      <w:r>
        <w:t>基座模型的典型失败：每次都用markdown包裹代码不能直接运行、偶尔缺viewport、英文界面、风格不一致。</w:t>
      </w:r>
    </w:p>
    <w:p>
      <w:r>
        <w:t>微调后这些问题基本解决：干净HTML输出、viewport必有、统一的渐变风格、中文界面加emoji。</w:t>
      </w:r>
    </w:p>
    <w:p>
      <w:r>
        <w:t>为什么微调这么有效？因为550条训练数据都遵循同一套质量标准——模型不是学了550种风格，而是用550个例子</w:t>
      </w:r>
      <w:r>
        <w:rPr>
          <w:b/>
        </w:rPr>
        <w:t>强化了一套统一标准</w:t>
      </w:r>
      <w:r>
        <w:t>。就像教书法——不是给550种字体，而是用同一种字帖临摹550遍。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17 — 成功案例展示】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制作一张PPT。标题：Generated Apps — Real Examples。三列并排展示，每列一个手机模拟器截图：左列倒计时器（紫色渐变背景），中列番茄钟（红色渐变背景），右列BMI计算器（蓝色渐变背景）。每个截图下方标注对应的用户指令。底部说明：全部一句话生成，无人工修改，CSS和JS内联，任何手机浏览器直接运行。</w:t>
      </w:r>
    </w:p>
    <w:p>
      <w:pPr>
        <w:pStyle w:val="Heading3"/>
      </w:pPr>
      <w:r>
        <w:t>🎤 演讲稿</w:t>
      </w:r>
    </w:p>
    <w:p>
      <w:r>
        <w:t>展示三个实际案例——倒计时器、番茄钟、BMI计算器。全部一句话生成，无人工修改，在任何手机浏览器直接运行。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18 — 局限性与Gemma启示的未来路径】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制作一张PPT。标题：Limitations &amp; Future — Learning from Gemma。分为两部分。上半部分"当前局限"列出4点：1.生成速度30-90秒（用HuggingFace而非vLLM）；2.数据量有限550条导致epoch 2过拟合；3.缺少系统化人工评估；4.单用户服务无批处理。下半部分"Gemma启示的未来路径"列出3点：1.数据Scaling——参考Gemma使用10万+合成数据+多轮筛选的策略，扩充数据后模型有望训练10+epoch不过拟合；2.端侧部署——Gemma通过GGUF量化实现手机本地运行，PocketVibe的1.5B模型天然适合这条路径，未来可脱离服务器直接在用户手机上生成应用；3.推理加速——迁移到vLLM环境后速度可提升15-24倍至3-5秒。底部引用：Following Gemma's roadmap — small models, big impact。训练工程师曾晨博负责。</w:t>
      </w:r>
    </w:p>
    <w:p>
      <w:pPr>
        <w:pStyle w:val="Heading3"/>
      </w:pPr>
      <w:r>
        <w:t>🎤 演讲稿</w:t>
      </w:r>
    </w:p>
    <w:p>
      <w:r>
        <w:t>最后诚实讲局限性——以及我们看到的技术路线图。</w:t>
      </w:r>
    </w:p>
    <w:p>
      <w:r>
        <w:t>当前有四个局限：生成速度30-90秒、数据量有限导致过拟合、模糊输入泛化能力不足、单用户服务。</w:t>
      </w:r>
    </w:p>
    <w:p>
      <w:r>
        <w:t>其中</w:t>
      </w:r>
      <w:r>
        <w:rPr>
          <w:b/>
        </w:rPr>
        <w:t>泛化能力不足是最核心的技术挑战</w:t>
      </w:r>
      <w:r>
        <w:t>。前面方正讲了精准训练路线的取舍，李湘讲了三级推理策略的工程补偿——但这些都是治标。真正治本的路径有两条：</w:t>
      </w:r>
    </w:p>
    <w:p>
      <w:r/>
      <w:r>
        <w:rPr>
          <w:b/>
        </w:rPr>
        <w:t>近期路径——强化学习（RLHF/RLAIF）。</w:t>
      </w:r>
      <w:r/>
    </w:p>
    <w:p>
      <w:r>
        <w:t>我们当前的训练是纯监督学习：给定指令→生成代码→和标准答案算交叉熵loss。模型学到的是"模仿"——模仿训练数据中的模式。但模仿不等于理解。</w:t>
      </w:r>
    </w:p>
    <w:p>
      <w:r>
        <w:t>强化学习的思路完全不同：让模型自己生成HTML，然后用</w:t>
      </w:r>
      <w:r>
        <w:rPr>
          <w:b/>
        </w:rPr>
        <w:t>奖励模型</w:t>
      </w:r>
      <w:r>
        <w:t>评判结果——这个HTML能不能运行？有没有viewport？UI是不是好看？JS功能正不正确？通过PPO或DPO优化，模型从"模仿固定答案"进化到"理解什么是好的输出"。</w:t>
      </w:r>
    </w:p>
    <w:p>
      <w:r>
        <w:t>这意味着即使用户输入模糊的"做个番茄钟"，模型也能推断出完整需求——因为它学会了"什么样的番茄钟能得到高奖励"。我们当前在后端用规则做的指令增强，本质上就是强化学习应该让模型自己学会的能力。时间充足的话，这是我们第一个要做的改进。</w:t>
      </w:r>
    </w:p>
    <w:p>
      <w:r/>
      <w:r>
        <w:rPr>
          <w:b/>
        </w:rPr>
        <w:t>远期路径——MoE架构（Gemma的方向）。</w:t>
      </w:r>
      <w:r/>
    </w:p>
    <w:p>
      <w:r>
        <w:t>Gemma采用的Mixture of Experts架构给了我们根本性启发。不让一个模型既理解意图又生成代码——拆成专家协作：</w:t>
      </w:r>
      <w:r>
        <w:rPr>
          <w:b/>
        </w:rPr>
        <w:t>意图理解专家</w:t>
      </w:r>
      <w:r>
        <w:t>把模糊输入补全为详细规格，</w:t>
      </w:r>
      <w:r>
        <w:rPr>
          <w:b/>
        </w:rPr>
        <w:t>代码生成专家</w:t>
      </w:r>
      <w:r>
        <w:t>根据规格输出HTML，</w:t>
      </w:r>
      <w:r>
        <w:rPr>
          <w:b/>
        </w:rPr>
        <w:t>路由器</w:t>
      </w:r>
      <w:r>
        <w:t>决定激活哪个专家。</w:t>
      </w:r>
    </w:p>
    <w:p>
      <w:r>
        <w:t>回顾我们的三级推理策略——模板匹配、指令增强、模型生成——本质上就是一个</w:t>
      </w:r>
      <w:r>
        <w:rPr>
          <w:b/>
        </w:rPr>
        <w:t>手工版MoE</w:t>
      </w:r>
      <w:r>
        <w:t>：用规则替代了神经网络专家，用关键词匹配替代了学习型路由器。MoE架构是把我们手工做的事情全部交给可学习的神经网络，从根本上解决精准与泛化的矛盾。</w:t>
      </w:r>
    </w:p>
    <w:p>
      <w:r>
        <w:t>第三，推理加速。迁移到支持vLLM的环境后，速度可以提升15-24倍至3-5秒。</w:t>
      </w:r>
    </w:p>
    <w:p>
      <w:r>
        <w:t>第四，端侧部署。Gemma证明了2B模型通过GGUF量化可在手机本地运行。我们的1.5B天然适合这条路径——未来用户手机上就能生成应用。</w:t>
      </w:r>
    </w:p>
    <w:p>
      <w:r>
        <w:t>我们做的不够好，不是因为不知道正确方向——恰恰相反，从RLHF到MoE到端侧部署，路线图非常清晰。当前的三级推理策略是这条路上的第一步工程近似。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19 — 复现步骤】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制作一张PPT。标题：Reproduction — 12-Step Guide。用编号列表展示12步复现流程，分三组：本地数据准备（1.创建文件夹→2.生成种子→3.指令扩充→4.新工具生成→5.合并→6.质量验证→7.训练集划分）、HPC训练（8.上传HPC→9.QLoRA训练→10.评估对比）、部署（11.启动API→12.启动前端）。每步旁边标注对应的脚本文件名。底部说明：完整代码和文档在项目压缩包中，按步骤即可复现。</w:t>
      </w:r>
    </w:p>
    <w:p>
      <w:pPr>
        <w:pStyle w:val="Heading3"/>
      </w:pPr>
      <w:r>
        <w:t>🎤 演讲稿</w:t>
      </w:r>
    </w:p>
    <w:p>
      <w:r>
        <w:t>复现步骤12步：本地数据准备7步、HPC训练评估3步、部署2步。所有脚本和输出文件在README中有完整记录。拿到代码包就能按步骤完全复现。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【Slide 20 — 总结 &amp; Q&amp;A】</w:t>
      </w:r>
    </w:p>
    <w:p>
      <w:r/>
      <w:r>
        <w:rPr>
          <w:b/>
        </w:rPr>
        <w:t>nano banana PRO 提示词：</w:t>
      </w:r>
      <w:r/>
    </w:p>
    <w:p>
      <w:pPr>
        <w:spacing w:before="80" w:after="80"/>
      </w:pPr>
      <w:r>
        <w:rPr>
          <w:rFonts w:ascii="Consolas" w:hAnsi="Consolas"/>
          <w:color w:val="333333"/>
          <w:sz w:val="18"/>
        </w:rPr>
        <w:t>制作一张PPT。标题：Summary &amp; Q&amp;A。用四张大号图标卡片展示四个核心Takeaway：1.🎯标题"窄任务微调 &gt; 通用大模型"内容"1.5B专精模型微调后达到8.1/10"；2.💾标题"QLoRA极度资源友好"内容"训练仅需3-4GB VRAM，适配器仅24MB"；3.📈标题"评分接近翻倍"内容"从基座4.1到微调8.1，提升+4.0"；4.🔮标题"小模型大愿景"内容"受Gemma启发，端侧部署是未来"。底部大字：Thank you! Questions? 下方显示团队四人名字和角色。</w:t>
      </w:r>
    </w:p>
    <w:p>
      <w:pPr>
        <w:pStyle w:val="Heading3"/>
      </w:pPr>
      <w:r>
        <w:t>🎤 演讲稿</w:t>
      </w:r>
    </w:p>
    <w:p>
      <w:r>
        <w:t>总结四个核心Takeaway：</w:t>
      </w:r>
    </w:p>
    <w:p>
      <w:r>
        <w:t>第一，窄任务微调优于通用大模型——1.5B专精模型微调后达到8.1分。</w:t>
      </w:r>
    </w:p>
    <w:p>
      <w:r>
        <w:t>第二，QLoRA极度资源友好——训练只需3-4GB，适配器只有24MB。</w:t>
      </w:r>
    </w:p>
    <w:p>
      <w:r>
        <w:t>第三，评分接近翻倍——从4.1到8.1。</w:t>
      </w:r>
    </w:p>
    <w:p>
      <w:r>
        <w:t>第四，受Gemma启发，端侧小模型是LLM落地的正确路径。PocketVibe的1.5B天然适合未来的手机本地部署——低延迟、零网络、完全隐私。</w:t>
      </w:r>
    </w:p>
    <w:p>
      <w:r>
        <w:t>PocketVibe——口袋里的灵感，一句话变成一个应用。谢谢大家，欢迎提问。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pPr>
        <w:pStyle w:val="Heading1"/>
      </w:pPr>
      <w:r>
        <w:t>Q&amp;A 预备答案（所有人参考）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r/>
      <w:r>
        <w:rPr>
          <w:b/>
        </w:rPr>
        <w:t>Q1: 为什么放弃Voice Coach选择PocketVibe？</w:t>
      </w:r>
      <w:r/>
    </w:p>
    <w:p>
      <w:pPr>
        <w:ind w:left="720"/>
      </w:pPr>
      <w:r>
        <w:rPr>
          <w:i/>
          <w:color w:val="555555"/>
        </w:rPr>
        <w:t>Voice Coach四模型串联占用8.5GB/15GB显存，错误四级传播，调试极其困难。在有限资源和时间约束下，交付风险远大于技术收益。选择单模型的PocketVibe不是降级，是工程成熟度的体现。</w:t>
      </w:r>
    </w:p>
    <w:p>
      <w:r/>
      <w:r>
        <w:rPr>
          <w:b/>
        </w:rPr>
        <w:t>Q2: 为什么选1.5B而不是7B或更大？</w:t>
      </w:r>
      <w:r/>
    </w:p>
    <w:p>
      <w:pPr>
        <w:ind w:left="720"/>
      </w:pPr>
      <w:r>
        <w:rPr>
          <w:i/>
          <w:color w:val="555555"/>
        </w:rPr>
        <w:t>窄任务下参数效率比参数数量重要。1.5B 4-bit后仅占1.5GB，给我们留出空间用更高的LoRA rank和更长序列。Gemma证明了小模型精心微调可以超越大模型。</w:t>
      </w:r>
    </w:p>
    <w:p>
      <w:r/>
      <w:r>
        <w:rPr>
          <w:b/>
        </w:rPr>
        <w:t>Q3: 为什么不用vLLM加速推理？</w:t>
      </w:r>
      <w:r/>
    </w:p>
    <w:p>
      <w:pPr>
        <w:ind w:left="720"/>
      </w:pPr>
      <w:r>
        <w:rPr>
          <w:i/>
          <w:color w:val="555555"/>
        </w:rPr>
        <w:t>HPC环境限制。我们评估了部署确定性vs推理速度的取舍，选择了HuggingFace确保稳定交付。清楚知道vLLM可加速15-24倍，改进路径明确。</w:t>
      </w:r>
    </w:p>
    <w:p>
      <w:r/>
      <w:r>
        <w:rPr>
          <w:b/>
        </w:rPr>
        <w:t>Q4: 过拟合怎么办？</w:t>
      </w:r>
      <w:r/>
    </w:p>
    <w:p>
      <w:pPr>
        <w:ind w:left="720"/>
      </w:pPr>
      <w:r>
        <w:rPr>
          <w:i/>
          <w:color w:val="555555"/>
        </w:rPr>
        <w:t>`load_best_model_at_end=True`自动选择epoch 2最佳checkpoint。根本解决需要更多数据——参考Gemma的数据scaling策略。</w:t>
      </w:r>
    </w:p>
    <w:p>
      <w:r/>
      <w:r>
        <w:rPr>
          <w:b/>
        </w:rPr>
        <w:t>Q4b: 泛化能力差怎么办？用户输入模糊就生成不好？</w:t>
      </w:r>
      <w:r/>
    </w:p>
    <w:p>
      <w:pPr>
        <w:ind w:left="720"/>
      </w:pPr>
      <w:r>
        <w:rPr>
          <w:i/>
          <w:color w:val="555555"/>
        </w:rPr>
        <w:t>这是我们精准训练路线的已知代价。短期方案是后端三级推理策略（黄金模板→指令增强→模型生成），本质是用规则模拟MoE。中期方案是RLHF，让模型从奖励信号中学会处理模糊输入。长期方案是MoE架构，拆分意图理解和代码生成为独立专家。</w:t>
      </w:r>
    </w:p>
    <w:p>
      <w:r/>
      <w:r>
        <w:rPr>
          <w:b/>
        </w:rPr>
        <w:t>Q5: NF4 vs INT4？</w:t>
      </w:r>
      <w:r/>
    </w:p>
    <w:p>
      <w:pPr>
        <w:ind w:left="720"/>
      </w:pPr>
      <w:r>
        <w:rPr>
          <w:i/>
          <w:color w:val="555555"/>
        </w:rPr>
        <w:t>NF4按正态分位数放置量化级别，0附近最密集。信息论最优，量化误差低约30%。</w:t>
      </w:r>
    </w:p>
    <w:p>
      <w:r/>
      <w:r>
        <w:rPr>
          <w:b/>
        </w:rPr>
        <w:t>Q6: LoRA rank为什么是32不是默认8？</w:t>
      </w:r>
      <w:r/>
    </w:p>
    <w:p>
      <w:pPr>
        <w:ind w:left="720"/>
      </w:pPr>
      <w:r>
        <w:rPr>
          <w:i/>
          <w:color w:val="555555"/>
        </w:rPr>
        <w:t>代码生成结构复杂度高（标签匹配、括号平衡、CSS属性名）。1.5B模型+A16有足够余量，r=32只增24MB。实测语法正确率显著提升。</w:t>
      </w:r>
    </w:p>
    <w:p>
      <w:r/>
      <w:r>
        <w:rPr>
          <w:b/>
        </w:rPr>
        <w:t>Q7: 训练数据只有550条够吗？</w:t>
      </w:r>
      <w:r/>
    </w:p>
    <w:p>
      <w:pPr>
        <w:ind w:left="720"/>
      </w:pPr>
      <w:r>
        <w:rPr>
          <w:i/>
          <w:color w:val="555555"/>
        </w:rPr>
        <w:t>坦率说不太够，这是epoch 2就过拟合的原因。参考Gemma的数据工程策略，扩充到10万量级数据后过拟合会明显推迟。</w:t>
      </w:r>
    </w:p>
    <w:p>
      <w:r/>
      <w:r>
        <w:rPr>
          <w:b/>
        </w:rPr>
        <w:t>Q8: 三元组数据格式有什么好处？</w:t>
      </w:r>
      <w:r/>
    </w:p>
    <w:p>
      <w:pPr>
        <w:ind w:left="720"/>
      </w:pPr>
      <w:r>
        <w:rPr>
          <w:i/>
          <w:color w:val="555555"/>
        </w:rPr>
        <w:t>System prompt成为训练信号的一部分，是行为一致性的锚点。受Gemma instruction-tuning方法启发。模型在每条数据中都强化同一套质量标准。</w:t>
      </w:r>
    </w:p>
    <w:p>
      <w:r/>
      <w:r>
        <w:rPr>
          <w:b/>
        </w:rPr>
        <w:t>Q9: 后端三级推理策略和MoE有什么关系？</w:t>
      </w:r>
      <w:r/>
    </w:p>
    <w:p>
      <w:pPr>
        <w:ind w:left="720"/>
      </w:pPr>
      <w:r>
        <w:rPr>
          <w:i/>
          <w:color w:val="555555"/>
        </w:rPr>
        <w:t>本质上是手工版MoE：模板匹配=检索专家，指令增强=意图理解专家，模型生成=代码专家。用确定性规则替代了神经网络专家，用关键词匹配替代了学习型路由器。是MoE思路的工程近似。</w:t>
      </w:r>
    </w:p>
    <w:p>
      <w:r/>
      <w:r>
        <w:rPr>
          <w:b/>
        </w:rPr>
        <w:t>Q10: 为什么不直接上强化学习？</w:t>
      </w:r>
      <w:r/>
    </w:p>
    <w:p>
      <w:pPr>
        <w:ind w:left="720"/>
      </w:pPr>
      <w:r>
        <w:rPr>
          <w:i/>
          <w:color w:val="555555"/>
        </w:rPr>
        <w:t>时间和基础设施约束。RLHF需要奖励模型（可以是规则化的HTML质量检查器）、PPO/DPO训练框架、以及至少数千轮的自我博弈。我们用规则化指令增强作为替代，实现了RLHF应该让模型自己学到的"意图推断"能力。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pPr>
        <w:pStyle w:val="Heading1"/>
      </w:pPr>
      <w:r>
        <w:t>PPT素材清单</w:t>
      </w:r>
    </w:p>
    <w:p>
      <w:r>
        <w:rPr>
          <w:color w:val="666666"/>
          <w:sz w:val="20"/>
        </w:rPr>
        <w:t>═══════════════════════════════════════════</w:t>
      </w:r>
    </w:p>
    <w:p>
      <w:r>
        <w:t>所有素材位于 `Enoch/PPT素材/` 文件夹：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对应Slide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图片01_Voice_Coach架构对比图_说明.md</w:t>
            </w:r>
          </w:p>
        </w:tc>
        <w:tc>
          <w:tcPr>
            <w:tcW w:type="dxa" w:w="2880"/>
          </w:tcPr>
          <w:p>
            <w:r>
              <w:t>Slide 3</w:t>
            </w:r>
          </w:p>
        </w:tc>
        <w:tc>
          <w:tcPr>
            <w:tcW w:type="dxa" w:w="2880"/>
          </w:tcPr>
          <w:p>
            <w:r>
              <w:t>Voice Coach vs PocketVibe对比</w:t>
            </w:r>
          </w:p>
        </w:tc>
      </w:tr>
      <w:tr>
        <w:tc>
          <w:tcPr>
            <w:tcW w:type="dxa" w:w="2880"/>
          </w:tcPr>
          <w:p>
            <w:r>
              <w:t>代码01_三元组数据格式示例.json</w:t>
            </w:r>
          </w:p>
        </w:tc>
        <w:tc>
          <w:tcPr>
            <w:tcW w:type="dxa" w:w="2880"/>
          </w:tcPr>
          <w:p>
            <w:r>
              <w:t>Slide 5</w:t>
            </w:r>
          </w:p>
        </w:tc>
        <w:tc>
          <w:tcPr>
            <w:tcW w:type="dxa" w:w="2880"/>
          </w:tcPr>
          <w:p>
            <w:r>
              <w:t>三元组JSON格式示例</w:t>
            </w:r>
          </w:p>
        </w:tc>
      </w:tr>
      <w:tr>
        <w:tc>
          <w:tcPr>
            <w:tcW w:type="dxa" w:w="2880"/>
          </w:tcPr>
          <w:p>
            <w:r>
              <w:t>图片02_系统架构图_说明.md</w:t>
            </w:r>
          </w:p>
        </w:tc>
        <w:tc>
          <w:tcPr>
            <w:tcW w:type="dxa" w:w="2880"/>
          </w:tcPr>
          <w:p>
            <w:r>
              <w:t>Slide 12</w:t>
            </w:r>
          </w:p>
        </w:tc>
        <w:tc>
          <w:tcPr>
            <w:tcW w:type="dxa" w:w="2880"/>
          </w:tcPr>
          <w:p>
            <w:r>
              <w:t>系统部署架构图</w:t>
            </w:r>
          </w:p>
        </w:tc>
      </w:tr>
      <w:tr>
        <w:tc>
          <w:tcPr>
            <w:tcW w:type="dxa" w:w="2880"/>
          </w:tcPr>
          <w:p>
            <w:r>
              <w:t>图片03_Loss曲线_说明.md</w:t>
            </w:r>
          </w:p>
        </w:tc>
        <w:tc>
          <w:tcPr>
            <w:tcW w:type="dxa" w:w="2880"/>
          </w:tcPr>
          <w:p>
            <w:r>
              <w:t>Slide 11</w:t>
            </w:r>
          </w:p>
        </w:tc>
        <w:tc>
          <w:tcPr>
            <w:tcW w:type="dxa" w:w="2880"/>
          </w:tcPr>
          <w:p>
            <w:r>
              <w:t>训练Loss曲线（源文件: report/loss_curve.png）</w:t>
            </w:r>
          </w:p>
        </w:tc>
      </w:tr>
      <w:tr>
        <w:tc>
          <w:tcPr>
            <w:tcW w:type="dxa" w:w="2880"/>
          </w:tcPr>
          <w:p>
            <w:r>
              <w:t>图片04_评估对比表_说明.md</w:t>
            </w:r>
          </w:p>
        </w:tc>
        <w:tc>
          <w:tcPr>
            <w:tcW w:type="dxa" w:w="2880"/>
          </w:tcPr>
          <w:p>
            <w:r>
              <w:t>Slide 16</w:t>
            </w:r>
          </w:p>
        </w:tc>
        <w:tc>
          <w:tcPr>
            <w:tcW w:type="dxa" w:w="2880"/>
          </w:tcPr>
          <w:p>
            <w:r>
              <w:t>微调前后对比表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