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BD2AE">
      <w:pPr>
        <w:pStyle w:val="2"/>
        <w:widowControl/>
        <w:numPr>
          <w:ilvl w:val="0"/>
          <w:numId w:val="1"/>
        </w:numPr>
        <w:spacing w:line="360" w:lineRule="auto"/>
        <w:rPr>
          <w:rFonts w:ascii="Times New Roman" w:hAnsi="Times New Roman" w:eastAsia="宋体"/>
          <w:b/>
          <w:sz w:val="28"/>
          <w:szCs w:val="28"/>
          <w:lang w:val="en"/>
        </w:rPr>
      </w:pPr>
      <w:r>
        <w:rPr>
          <w:rFonts w:ascii="Times New Roman" w:hAnsi="Times New Roman" w:eastAsia="宋体"/>
          <w:b/>
          <w:sz w:val="28"/>
          <w:szCs w:val="28"/>
          <w:lang w:val="en"/>
        </w:rPr>
        <w:t>Data Sources</w:t>
      </w:r>
    </w:p>
    <w:p w14:paraId="76CE3373">
      <w:pPr>
        <w:pStyle w:val="2"/>
        <w:widowControl/>
        <w:numPr>
          <w:ilvl w:val="1"/>
          <w:numId w:val="1"/>
        </w:numPr>
        <w:spacing w:line="360" w:lineRule="auto"/>
        <w:rPr>
          <w:rFonts w:ascii="Times New Roman" w:hAnsi="Times New Roman" w:eastAsia="宋体"/>
          <w:b/>
          <w:sz w:val="28"/>
          <w:szCs w:val="28"/>
          <w:lang w:val="en"/>
        </w:rPr>
      </w:pPr>
      <w:r>
        <w:rPr>
          <w:rFonts w:ascii="Times New Roman" w:hAnsi="Times New Roman" w:eastAsia="宋体"/>
          <w:b/>
          <w:sz w:val="28"/>
          <w:szCs w:val="28"/>
          <w:lang w:val="en"/>
        </w:rPr>
        <w:t>used Data Sources</w:t>
      </w:r>
    </w:p>
    <w:p w14:paraId="4E64ACA3">
      <w:pPr>
        <w:pStyle w:val="2"/>
        <w:widowControl/>
        <w:numPr>
          <w:ilvl w:val="0"/>
          <w:numId w:val="0"/>
        </w:numPr>
        <w:spacing w:line="360" w:lineRule="auto"/>
        <w:ind w:leftChars="0"/>
        <w:rPr>
          <w:rFonts w:hint="eastAsia" w:ascii="Times New Roman" w:hAnsi="Times New Roman" w:eastAsia="宋体"/>
          <w:b w:val="0"/>
          <w:bCs/>
          <w:lang w:val="en"/>
        </w:rPr>
      </w:pPr>
      <w:r>
        <w:rPr>
          <w:rFonts w:hint="eastAsia" w:ascii="Times New Roman" w:hAnsi="Times New Roman" w:eastAsia="宋体"/>
          <w:b w:val="0"/>
          <w:bCs/>
          <w:lang w:val="en"/>
        </w:rPr>
        <w:t>The data used in this study comes from the obesity risk data set published by UCI Machine Learning Repository Estimation of Obesity Levels Based on Eating H Abits and Physical Condition. The original data is collected through online survey platforms from countries such as Mexico, Peru and Colombia to assess a variety of health and dietary behavioural factors related to obesity.</w:t>
      </w:r>
    </w:p>
    <w:p w14:paraId="5C0901F7">
      <w:pPr>
        <w:pStyle w:val="2"/>
        <w:widowControl/>
        <w:numPr>
          <w:ilvl w:val="0"/>
          <w:numId w:val="0"/>
        </w:numPr>
        <w:spacing w:line="360" w:lineRule="auto"/>
        <w:ind w:leftChars="0"/>
        <w:rPr>
          <w:rFonts w:ascii="Times New Roman" w:hAnsi="Times New Roman" w:eastAsia="宋体"/>
          <w:b w:val="0"/>
          <w:bCs/>
          <w:lang w:val="en"/>
        </w:rPr>
      </w:pPr>
      <w:r>
        <w:rPr>
          <w:rFonts w:hint="eastAsia" w:ascii="Times New Roman" w:hAnsi="Times New Roman" w:eastAsia="宋体"/>
          <w:b w:val="0"/>
          <w:bCs/>
          <w:lang w:val="en"/>
        </w:rPr>
        <w:t>After the original data is cleaned and processed, the final data set (Obesity_Data_clean.csv) contains 2,087 valid records, covering 16 variables (15 predictors + 1 target variable). The data set has the characteristics of multidimensionality, authenticity and diversity, which is very suitable for machine learning modelling and statistical analysi</w:t>
      </w:r>
    </w:p>
    <w:p w14:paraId="02E1847C">
      <w:pPr>
        <w:spacing w:line="360" w:lineRule="auto"/>
        <w:rPr>
          <w:rFonts w:ascii="Times New Roman" w:hAnsi="Times New Roman" w:eastAsia="PMingLiU"/>
          <w:b/>
          <w:sz w:val="24"/>
          <w:szCs w:val="32"/>
          <w:lang w:eastAsia="zh-TW"/>
        </w:rPr>
      </w:pPr>
      <w:r>
        <w:rPr>
          <w:rFonts w:ascii="Times New Roman" w:hAnsi="Times New Roman" w:eastAsia="PMingLiU"/>
          <w:b/>
          <w:sz w:val="24"/>
          <w:szCs w:val="32"/>
        </w:rPr>
        <w:t xml:space="preserve">2.1.1 </w:t>
      </w:r>
      <w:r>
        <w:rPr>
          <w:rFonts w:ascii="Times New Roman" w:hAnsi="Times New Roman" w:eastAsia="PMingLiU"/>
          <w:b/>
          <w:sz w:val="24"/>
          <w:szCs w:val="32"/>
          <w:lang w:eastAsia="zh-TW"/>
        </w:rPr>
        <w:t>Data scale and variable composition</w:t>
      </w:r>
    </w:p>
    <w:p w14:paraId="20A42CDD">
      <w:pPr>
        <w:spacing w:line="360" w:lineRule="auto"/>
        <w:rPr>
          <w:rFonts w:ascii="Times New Roman" w:hAnsi="Times New Roman" w:eastAsia="PMingLiU"/>
          <w:sz w:val="24"/>
          <w:szCs w:val="32"/>
        </w:rPr>
      </w:pPr>
      <w:r>
        <w:rPr>
          <w:rFonts w:ascii="Times New Roman" w:hAnsi="Times New Roman" w:eastAsia="PMingLiU"/>
          <w:sz w:val="24"/>
          <w:szCs w:val="32"/>
          <w:lang w:eastAsia="zh-TW"/>
        </w:rPr>
        <w:t>The data set contains a total of 2,111 records, covering 1</w:t>
      </w:r>
      <w:r>
        <w:rPr>
          <w:rFonts w:hint="eastAsia" w:ascii="Times New Roman" w:hAnsi="Times New Roman" w:eastAsia="PMingLiU"/>
          <w:sz w:val="24"/>
          <w:szCs w:val="32"/>
          <w:lang w:val="en-US" w:eastAsia="zh-CN"/>
        </w:rPr>
        <w:t>5</w:t>
      </w:r>
      <w:r>
        <w:rPr>
          <w:rFonts w:ascii="Times New Roman" w:hAnsi="Times New Roman" w:eastAsia="PMingLiU"/>
          <w:sz w:val="24"/>
          <w:szCs w:val="32"/>
          <w:lang w:eastAsia="zh-TW"/>
        </w:rPr>
        <w:t xml:space="preserve"> input variables and 1 target variable. Variable types include:</w:t>
      </w:r>
    </w:p>
    <w:p w14:paraId="5559ED62">
      <w:pPr>
        <w:numPr>
          <w:ilvl w:val="0"/>
          <w:numId w:val="2"/>
        </w:numPr>
        <w:spacing w:line="360" w:lineRule="auto"/>
        <w:ind w:left="420" w:leftChars="200"/>
        <w:rPr>
          <w:rFonts w:ascii="Times New Roman" w:hAnsi="Times New Roman" w:eastAsia="PMingLiU"/>
          <w:sz w:val="24"/>
          <w:szCs w:val="32"/>
          <w:lang w:eastAsia="zh-TW"/>
        </w:rPr>
      </w:pPr>
      <w:r>
        <w:rPr>
          <w:rFonts w:ascii="Times New Roman" w:hAnsi="Times New Roman" w:eastAsia="PMingLiU"/>
          <w:sz w:val="24"/>
          <w:szCs w:val="32"/>
          <w:lang w:eastAsia="zh-TW"/>
        </w:rPr>
        <w:t>Basic personal information: gender, age, height, weight</w:t>
      </w:r>
    </w:p>
    <w:p w14:paraId="75F4A3F0">
      <w:pPr>
        <w:numPr>
          <w:ilvl w:val="0"/>
          <w:numId w:val="2"/>
        </w:numPr>
        <w:spacing w:line="360" w:lineRule="auto"/>
        <w:ind w:left="420" w:leftChars="200"/>
        <w:rPr>
          <w:rFonts w:ascii="Times New Roman" w:hAnsi="Times New Roman" w:eastAsia="PMingLiU"/>
          <w:sz w:val="24"/>
          <w:szCs w:val="32"/>
          <w:lang w:eastAsia="zh-TW"/>
        </w:rPr>
      </w:pPr>
      <w:r>
        <w:rPr>
          <w:rFonts w:ascii="Times New Roman" w:hAnsi="Times New Roman" w:eastAsia="PMingLiU"/>
          <w:sz w:val="24"/>
          <w:szCs w:val="32"/>
          <w:lang w:eastAsia="zh-TW"/>
        </w:rPr>
        <w:t>Eating habits: high-calorie food intake, vegetable intake frequency, snack habits</w:t>
      </w:r>
    </w:p>
    <w:p w14:paraId="45421823">
      <w:pPr>
        <w:numPr>
          <w:ilvl w:val="0"/>
          <w:numId w:val="2"/>
        </w:numPr>
        <w:spacing w:line="360" w:lineRule="auto"/>
        <w:ind w:left="420" w:leftChars="200"/>
        <w:rPr>
          <w:rFonts w:ascii="Times New Roman" w:hAnsi="Times New Roman" w:eastAsia="PMingLiU"/>
          <w:sz w:val="24"/>
          <w:szCs w:val="32"/>
          <w:lang w:eastAsia="zh-TW"/>
        </w:rPr>
      </w:pPr>
      <w:r>
        <w:rPr>
          <w:rFonts w:ascii="Times New Roman" w:hAnsi="Times New Roman" w:eastAsia="PMingLiU"/>
          <w:sz w:val="24"/>
          <w:szCs w:val="32"/>
          <w:lang w:eastAsia="zh-TW"/>
        </w:rPr>
        <w:t>Lifestyle: smoking, drinking alcohol, daily amount of water, whether to monitor calories, frequency of physical activities, screen time, transportation</w:t>
      </w:r>
    </w:p>
    <w:p w14:paraId="13A4CA90">
      <w:pPr>
        <w:numPr>
          <w:ilvl w:val="0"/>
          <w:numId w:val="2"/>
        </w:numPr>
        <w:spacing w:line="360" w:lineRule="auto"/>
        <w:ind w:left="420" w:leftChars="200"/>
        <w:rPr>
          <w:rFonts w:ascii="Times New Roman" w:hAnsi="Times New Roman" w:eastAsia="PMingLiU"/>
          <w:sz w:val="24"/>
          <w:szCs w:val="32"/>
          <w:lang w:eastAsia="zh-TW"/>
        </w:rPr>
      </w:pPr>
      <w:r>
        <w:rPr>
          <w:rFonts w:ascii="Times New Roman" w:hAnsi="Times New Roman" w:eastAsia="PMingLiU"/>
          <w:sz w:val="24"/>
          <w:szCs w:val="32"/>
          <w:lang w:eastAsia="zh-TW"/>
        </w:rPr>
        <w:t>Family background: Is there a family history of obesity?</w:t>
      </w:r>
    </w:p>
    <w:p w14:paraId="0DD6F59D">
      <w:pPr>
        <w:numPr>
          <w:ilvl w:val="0"/>
          <w:numId w:val="2"/>
        </w:numPr>
        <w:spacing w:line="360" w:lineRule="auto"/>
        <w:ind w:left="420" w:leftChars="200"/>
        <w:rPr>
          <w:rFonts w:ascii="Times New Roman" w:hAnsi="Times New Roman" w:eastAsia="PMingLiU"/>
          <w:sz w:val="24"/>
          <w:szCs w:val="32"/>
          <w:lang w:eastAsia="zh-TW"/>
        </w:rPr>
      </w:pPr>
      <w:r>
        <w:rPr>
          <w:rFonts w:ascii="Times New Roman" w:hAnsi="Times New Roman" w:eastAsia="PMingLiU"/>
          <w:sz w:val="24"/>
          <w:szCs w:val="32"/>
          <w:lang w:eastAsia="zh-TW"/>
        </w:rPr>
        <w:t>Target variables: obesity level (such as normal weight, overweight level I, obesity type I, etc.)</w:t>
      </w:r>
    </w:p>
    <w:p w14:paraId="5A260B1D">
      <w:pPr>
        <w:spacing w:line="360" w:lineRule="auto"/>
        <w:rPr>
          <w:rFonts w:ascii="Times New Roman" w:hAnsi="Times New Roman" w:eastAsia="PMingLiU"/>
          <w:b/>
          <w:sz w:val="24"/>
          <w:szCs w:val="32"/>
          <w:lang w:eastAsia="zh-TW"/>
        </w:rPr>
      </w:pPr>
      <w:r>
        <w:rPr>
          <w:rFonts w:ascii="Times New Roman" w:hAnsi="Times New Roman" w:eastAsia="PMingLiU"/>
          <w:b/>
          <w:sz w:val="24"/>
          <w:szCs w:val="32"/>
          <w:lang w:eastAsia="zh-TW"/>
        </w:rPr>
        <w:t>2.1.2 Data representativeness and application value</w:t>
      </w:r>
    </w:p>
    <w:p w14:paraId="00852E28">
      <w:pPr>
        <w:spacing w:line="360" w:lineRule="auto"/>
        <w:rPr>
          <w:rFonts w:ascii="Times New Roman" w:hAnsi="Times New Roman" w:eastAsia="PMingLiU"/>
          <w:sz w:val="24"/>
          <w:szCs w:val="32"/>
          <w:lang w:eastAsia="zh-TW"/>
        </w:rPr>
      </w:pPr>
      <w:r>
        <w:rPr>
          <w:rFonts w:ascii="Times New Roman" w:hAnsi="Times New Roman" w:eastAsia="PMingLiU"/>
          <w:sz w:val="24"/>
          <w:szCs w:val="32"/>
          <w:lang w:eastAsia="zh-TW"/>
        </w:rPr>
        <w:t>The data set has the following characteristics, which makes it highly applicable to this study:</w:t>
      </w:r>
    </w:p>
    <w:p w14:paraId="1048671C">
      <w:pPr>
        <w:pStyle w:val="6"/>
        <w:numPr>
          <w:ilvl w:val="0"/>
          <w:numId w:val="3"/>
        </w:numPr>
        <w:spacing w:line="360" w:lineRule="auto"/>
        <w:ind w:firstLineChars="0"/>
        <w:rPr>
          <w:rFonts w:ascii="Times New Roman" w:hAnsi="Times New Roman" w:eastAsia="PMingLiU"/>
          <w:sz w:val="24"/>
          <w:lang w:eastAsia="zh-TW"/>
        </w:rPr>
      </w:pPr>
      <w:r>
        <w:rPr>
          <w:rFonts w:ascii="Times New Roman" w:hAnsi="Times New Roman" w:eastAsia="PMingLiU"/>
          <w:sz w:val="24"/>
          <w:szCs w:val="32"/>
          <w:lang w:eastAsia="zh-TW"/>
        </w:rPr>
        <w:t xml:space="preserve">Multidimensional: It covers multi-dimensional information such as demographics, diet structure, </w:t>
      </w:r>
      <w:r>
        <w:rPr>
          <w:rFonts w:ascii="Times New Roman" w:hAnsi="Times New Roman" w:eastAsia="PMingLiU"/>
          <w:sz w:val="24"/>
          <w:lang w:eastAsia="zh-TW"/>
        </w:rPr>
        <w:t>lifestyle, family background, etc., which can fully reflect the complex causes of obesity.</w:t>
      </w:r>
    </w:p>
    <w:p w14:paraId="44A867F4">
      <w:pPr>
        <w:pStyle w:val="6"/>
        <w:numPr>
          <w:ilvl w:val="0"/>
          <w:numId w:val="3"/>
        </w:numPr>
        <w:spacing w:line="360" w:lineRule="auto"/>
        <w:ind w:firstLineChars="0"/>
        <w:rPr>
          <w:rFonts w:ascii="Times New Roman" w:hAnsi="Times New Roman" w:eastAsia="PMingLiU"/>
          <w:sz w:val="24"/>
          <w:lang w:eastAsia="zh-TW"/>
        </w:rPr>
      </w:pPr>
      <w:r>
        <w:rPr>
          <w:rFonts w:ascii="Times New Roman" w:hAnsi="Times New Roman" w:eastAsia="PMingLiU"/>
          <w:sz w:val="24"/>
          <w:lang w:eastAsia="zh-TW"/>
        </w:rPr>
        <w:t>Realistic basis: The data comes from the self-report of real individuals, which is close to the healthy behaviour pattern in real life.</w:t>
      </w:r>
    </w:p>
    <w:p w14:paraId="0BA8C543">
      <w:pPr>
        <w:pStyle w:val="6"/>
        <w:numPr>
          <w:ilvl w:val="0"/>
          <w:numId w:val="3"/>
        </w:numPr>
        <w:spacing w:line="360" w:lineRule="auto"/>
        <w:ind w:firstLineChars="0"/>
        <w:rPr>
          <w:rFonts w:ascii="Times New Roman" w:hAnsi="Times New Roman" w:eastAsia="PMingLiU"/>
          <w:sz w:val="24"/>
          <w:lang w:eastAsia="zh-TW"/>
        </w:rPr>
      </w:pPr>
      <w:r>
        <w:rPr>
          <w:rFonts w:ascii="Times New Roman" w:hAnsi="Times New Roman" w:eastAsia="PMingLiU"/>
          <w:sz w:val="24"/>
          <w:lang w:eastAsia="zh-TW"/>
        </w:rPr>
        <w:t>Diversity: The sample covers different ages, genders, weight status and transportation modes, and has good group representation.</w:t>
      </w:r>
    </w:p>
    <w:p w14:paraId="739D31B9">
      <w:pPr>
        <w:pStyle w:val="6"/>
        <w:numPr>
          <w:ilvl w:val="0"/>
          <w:numId w:val="3"/>
        </w:numPr>
        <w:spacing w:line="360" w:lineRule="auto"/>
        <w:ind w:firstLineChars="0"/>
        <w:rPr>
          <w:rFonts w:ascii="Times New Roman" w:hAnsi="Times New Roman" w:eastAsia="宋体"/>
          <w:b/>
          <w:lang w:val="en"/>
        </w:rPr>
      </w:pPr>
      <w:r>
        <w:rPr>
          <w:rFonts w:ascii="Times New Roman" w:hAnsi="Times New Roman" w:eastAsia="PMingLiU"/>
          <w:sz w:val="24"/>
          <w:lang w:eastAsia="zh-TW"/>
        </w:rPr>
        <w:t>Modelability: The target variable is a multi-classified ordered variable, which is suitable for classification prediction, risk stratification, feature importance analysis and other tasks.</w:t>
      </w:r>
    </w:p>
    <w:p w14:paraId="27906B09">
      <w:pPr>
        <w:pStyle w:val="2"/>
        <w:widowControl/>
        <w:numPr>
          <w:ilvl w:val="1"/>
          <w:numId w:val="1"/>
        </w:numPr>
        <w:spacing w:line="360" w:lineRule="auto"/>
        <w:ind w:left="360" w:leftChars="0" w:hanging="360" w:firstLineChars="0"/>
        <w:rPr>
          <w:rFonts w:hint="eastAsia" w:ascii="Times New Roman" w:hAnsi="Times New Roman" w:eastAsia="宋体"/>
          <w:b/>
          <w:sz w:val="28"/>
          <w:szCs w:val="28"/>
          <w:lang w:val="en" w:eastAsia="zh-CN"/>
        </w:rPr>
      </w:pPr>
      <w:r>
        <w:rPr>
          <w:rFonts w:hint="eastAsia" w:ascii="Times New Roman" w:hAnsi="Times New Roman" w:eastAsia="宋体"/>
          <w:b/>
          <w:sz w:val="28"/>
          <w:szCs w:val="28"/>
          <w:lang w:val="en-US" w:eastAsia="zh-CN"/>
        </w:rPr>
        <w:t>Data Quality Assessment</w:t>
      </w:r>
    </w:p>
    <w:p w14:paraId="1336A6F6">
      <w:pPr>
        <w:pStyle w:val="2"/>
        <w:widowControl/>
        <w:numPr>
          <w:ilvl w:val="0"/>
          <w:numId w:val="0"/>
        </w:numPr>
        <w:spacing w:line="360" w:lineRule="auto"/>
        <w:ind w:leftChars="0"/>
        <w:rPr>
          <w:rFonts w:hint="eastAsia" w:ascii="Times New Roman" w:hAnsi="Times New Roman" w:eastAsia="宋体"/>
          <w:b w:val="0"/>
          <w:bCs/>
          <w:lang w:val="en" w:eastAsia="zh-CN"/>
        </w:rPr>
      </w:pPr>
      <w:r>
        <w:rPr>
          <w:rFonts w:hint="eastAsia" w:ascii="Times New Roman" w:hAnsi="Times New Roman" w:eastAsia="宋体"/>
          <w:b w:val="0"/>
          <w:bCs/>
          <w:lang w:val="en" w:eastAsia="zh-CN"/>
        </w:rPr>
        <w:t>After preliminary cleaning, the quality evaluation of the data set is as follows:</w:t>
      </w:r>
    </w:p>
    <w:p w14:paraId="7FEE5679">
      <w:pPr>
        <w:pStyle w:val="2"/>
        <w:widowControl/>
        <w:numPr>
          <w:ilvl w:val="0"/>
          <w:numId w:val="0"/>
        </w:numPr>
        <w:spacing w:line="360" w:lineRule="auto"/>
        <w:ind w:leftChars="0"/>
        <w:rPr>
          <w:rFonts w:hint="eastAsia" w:ascii="Times New Roman" w:hAnsi="Times New Roman" w:eastAsia="宋体"/>
          <w:b w:val="0"/>
          <w:bCs/>
          <w:lang w:val="en" w:eastAsia="zh-CN"/>
        </w:rPr>
      </w:pPr>
      <w:r>
        <w:rPr>
          <w:rFonts w:hint="eastAsia" w:ascii="Times New Roman" w:hAnsi="Times New Roman" w:eastAsia="宋体"/>
          <w:b w:val="0"/>
          <w:bCs/>
          <w:lang w:val="en" w:eastAsia="zh-CN"/>
        </w:rPr>
        <w:t>Missing Values: The cleaned data does not contain any missing values, which improves the reliability of subsequent analysis.</w:t>
      </w:r>
    </w:p>
    <w:p w14:paraId="4402520B">
      <w:pPr>
        <w:pStyle w:val="2"/>
        <w:widowControl/>
        <w:numPr>
          <w:ilvl w:val="0"/>
          <w:numId w:val="0"/>
        </w:numPr>
        <w:spacing w:line="360" w:lineRule="auto"/>
        <w:ind w:leftChars="0"/>
        <w:rPr>
          <w:rFonts w:hint="eastAsia" w:ascii="Times New Roman" w:hAnsi="Times New Roman" w:eastAsia="宋体"/>
          <w:b w:val="0"/>
          <w:bCs/>
          <w:lang w:val="en" w:eastAsia="zh-CN"/>
        </w:rPr>
      </w:pPr>
      <w:r>
        <w:rPr>
          <w:rFonts w:hint="eastAsia" w:ascii="Times New Roman" w:hAnsi="Times New Roman" w:eastAsia="宋体"/>
          <w:b w:val="0"/>
          <w:bCs/>
          <w:lang w:val="en" w:eastAsia="zh-CN"/>
        </w:rPr>
        <w:t>Duplicates: Completely duplicate records in the original data have been identified and deleted to ensure the fairness of the model evaluation.</w:t>
      </w:r>
    </w:p>
    <w:p w14:paraId="3208483F">
      <w:pPr>
        <w:pStyle w:val="2"/>
        <w:widowControl/>
        <w:numPr>
          <w:ilvl w:val="0"/>
          <w:numId w:val="0"/>
        </w:numPr>
        <w:spacing w:line="360" w:lineRule="auto"/>
        <w:ind w:leftChars="0"/>
        <w:rPr>
          <w:rFonts w:hint="eastAsia" w:ascii="Times New Roman" w:hAnsi="Times New Roman" w:eastAsia="宋体"/>
          <w:b w:val="0"/>
          <w:bCs/>
          <w:lang w:val="en" w:eastAsia="zh-CN"/>
        </w:rPr>
      </w:pPr>
      <w:r>
        <w:rPr>
          <w:rFonts w:hint="eastAsia" w:ascii="Times New Roman" w:hAnsi="Times New Roman" w:eastAsia="宋体"/>
          <w:b w:val="0"/>
          <w:bCs/>
          <w:lang w:val="en" w:eastAsia="zh-CN"/>
        </w:rPr>
        <w:t xml:space="preserve">Class Balance: The target variable obesity_level contains 7 categories, and the sample size of each category is distributed between 267 and 351. It is relatively balanced, reducing the risk of serious category imbalance, and is suitable for multi-classification tasks. </w:t>
      </w:r>
    </w:p>
    <w:p w14:paraId="3557F0DE">
      <w:pPr>
        <w:pStyle w:val="2"/>
        <w:widowControl/>
        <w:numPr>
          <w:ilvl w:val="0"/>
          <w:numId w:val="0"/>
        </w:numPr>
        <w:spacing w:line="360" w:lineRule="auto"/>
        <w:ind w:leftChars="0"/>
        <w:rPr>
          <w:rFonts w:hint="eastAsia" w:ascii="Times New Roman" w:hAnsi="Times New Roman" w:eastAsia="宋体"/>
          <w:b w:val="0"/>
          <w:bCs/>
          <w:lang w:val="en" w:eastAsia="zh-CN"/>
        </w:rPr>
      </w:pPr>
      <w:r>
        <w:rPr>
          <w:rFonts w:hint="eastAsia" w:ascii="Times New Roman" w:hAnsi="Times New Roman" w:eastAsia="宋体"/>
          <w:b w:val="0"/>
          <w:bCs/>
          <w:lang w:val="en" w:eastAsia="zh-CN"/>
        </w:rPr>
        <w:t>Overall, the data set is of good quality and provides a reliable basis for exploratory analysis, preliminary modelling, and the design of subsequent STEM course activities.</w:t>
      </w:r>
    </w:p>
    <w:p w14:paraId="12A0B5CF">
      <w:pPr>
        <w:pStyle w:val="2"/>
        <w:widowControl/>
        <w:numPr>
          <w:ilvl w:val="1"/>
          <w:numId w:val="1"/>
        </w:numPr>
        <w:spacing w:line="360" w:lineRule="auto"/>
        <w:ind w:left="360" w:leftChars="0" w:hanging="360" w:firstLineChars="0"/>
        <w:rPr>
          <w:rFonts w:hint="eastAsia" w:ascii="Times New Roman" w:hAnsi="Times New Roman" w:eastAsia="宋体"/>
          <w:b/>
          <w:sz w:val="28"/>
          <w:szCs w:val="28"/>
          <w:lang w:val="en" w:eastAsia="zh-CN"/>
        </w:rPr>
      </w:pPr>
      <w:r>
        <w:rPr>
          <w:rFonts w:hint="eastAsia" w:ascii="Times New Roman" w:hAnsi="Times New Roman" w:eastAsia="宋体"/>
          <w:b/>
          <w:sz w:val="28"/>
          <w:szCs w:val="28"/>
          <w:lang w:val="en" w:eastAsia="zh-CN"/>
        </w:rPr>
        <w:t>Data Preparation Steps</w:t>
      </w:r>
    </w:p>
    <w:p w14:paraId="5C2F710B">
      <w:pPr>
        <w:pStyle w:val="2"/>
        <w:widowControl/>
        <w:numPr>
          <w:ilvl w:val="0"/>
          <w:numId w:val="0"/>
        </w:numPr>
        <w:spacing w:line="360" w:lineRule="auto"/>
        <w:ind w:leftChars="0"/>
        <w:rPr>
          <w:rFonts w:hint="eastAsia" w:ascii="Times New Roman" w:hAnsi="Times New Roman" w:eastAsia="宋体"/>
          <w:b w:val="0"/>
          <w:bCs/>
          <w:lang w:val="en" w:eastAsia="zh-CN"/>
        </w:rPr>
      </w:pPr>
      <w:r>
        <w:rPr>
          <w:rFonts w:hint="eastAsia" w:ascii="Times New Roman" w:hAnsi="Times New Roman" w:eastAsia="宋体"/>
          <w:b w:val="0"/>
          <w:bCs/>
          <w:lang w:val="en" w:eastAsia="zh-CN"/>
        </w:rPr>
        <w:t>In order to ensure data quality and provide standardised and useable input for subsequent machine learning modelling, the team performed the following systematic preprocessing process for the original data set (Obesity_Data.csv) before exploratory analysis and preliminary modelling. The process mainly covers three links: data cleaning, feature engineering and data conversion.</w:t>
      </w:r>
    </w:p>
    <w:p w14:paraId="6FFBEE49">
      <w:pPr>
        <w:pStyle w:val="2"/>
        <w:widowControl/>
        <w:numPr>
          <w:ilvl w:val="2"/>
          <w:numId w:val="1"/>
        </w:numPr>
        <w:spacing w:line="360" w:lineRule="auto"/>
        <w:ind w:left="720" w:leftChars="0" w:hanging="720" w:firstLineChars="0"/>
        <w:rPr>
          <w:rFonts w:hint="eastAsia" w:ascii="Times New Roman" w:hAnsi="Times New Roman" w:eastAsia="宋体"/>
          <w:b/>
          <w:lang w:val="en" w:eastAsia="zh-CN"/>
        </w:rPr>
      </w:pPr>
      <w:r>
        <w:rPr>
          <w:rFonts w:hint="eastAsia" w:ascii="Times New Roman" w:hAnsi="Times New Roman" w:eastAsia="宋体"/>
          <w:b/>
          <w:lang w:val="en" w:eastAsia="zh-CN"/>
        </w:rPr>
        <w:t>Data Cleaning</w:t>
      </w:r>
    </w:p>
    <w:p w14:paraId="04DFDA7D">
      <w:pPr>
        <w:pStyle w:val="2"/>
        <w:widowControl/>
        <w:numPr>
          <w:ilvl w:val="0"/>
          <w:numId w:val="0"/>
        </w:numPr>
        <w:spacing w:line="360" w:lineRule="auto"/>
        <w:ind w:leftChars="0"/>
        <w:rPr>
          <w:rFonts w:hint="default" w:ascii="Times New Roman Bold" w:hAnsi="Times New Roman Bold" w:eastAsia="宋体" w:cs="Times New Roman Bold"/>
          <w:b/>
          <w:bCs w:val="0"/>
          <w:lang w:val="en" w:eastAsia="zh-CN"/>
        </w:rPr>
      </w:pPr>
      <w:r>
        <w:rPr>
          <w:rFonts w:hint="default" w:ascii="Times New Roman Bold" w:hAnsi="Times New Roman Bold" w:eastAsia="宋体" w:cs="Times New Roman Bold"/>
          <w:b/>
          <w:bCs w:val="0"/>
          <w:lang w:val="en" w:eastAsia="zh-CN"/>
        </w:rPr>
        <w:t>Duplicate value detection and deletion:</w:t>
      </w:r>
    </w:p>
    <w:p w14:paraId="55F40586">
      <w:pPr>
        <w:pStyle w:val="2"/>
        <w:widowControl/>
        <w:numPr>
          <w:ilvl w:val="0"/>
          <w:numId w:val="0"/>
        </w:numPr>
        <w:spacing w:line="360" w:lineRule="auto"/>
        <w:ind w:leftChars="0"/>
        <w:rPr>
          <w:rFonts w:hint="eastAsia" w:ascii="Times New Roman" w:hAnsi="Times New Roman" w:eastAsia="宋体"/>
          <w:b w:val="0"/>
          <w:bCs/>
          <w:lang w:val="en" w:eastAsia="zh-CN"/>
        </w:rPr>
      </w:pPr>
      <w:r>
        <w:rPr>
          <w:rFonts w:hint="default" w:ascii="Times New Roman Bold" w:hAnsi="Times New Roman Bold" w:eastAsia="宋体" w:cs="Times New Roman Bold"/>
          <w:b/>
          <w:bCs w:val="0"/>
          <w:lang w:val="en" w:eastAsia="zh-CN"/>
        </w:rPr>
        <w:t xml:space="preserve">Operation: </w:t>
      </w:r>
      <w:r>
        <w:rPr>
          <w:rFonts w:hint="eastAsia" w:ascii="Times New Roman" w:hAnsi="Times New Roman" w:eastAsia="宋体"/>
          <w:b w:val="0"/>
          <w:bCs/>
          <w:lang w:val="en" w:eastAsia="zh-CN"/>
        </w:rPr>
        <w:t>Use the duplicated() function of the pandas library to detect all records with exactly the same characteristics.</w:t>
      </w:r>
    </w:p>
    <w:p w14:paraId="27522211">
      <w:pPr>
        <w:pStyle w:val="2"/>
        <w:widowControl/>
        <w:numPr>
          <w:ilvl w:val="0"/>
          <w:numId w:val="0"/>
        </w:numPr>
        <w:spacing w:line="360" w:lineRule="auto"/>
        <w:ind w:leftChars="0"/>
        <w:rPr>
          <w:rFonts w:hint="eastAsia" w:ascii="Times New Roman" w:hAnsi="Times New Roman" w:eastAsia="宋体"/>
          <w:b w:val="0"/>
          <w:bCs/>
          <w:lang w:val="en" w:eastAsia="zh-CN"/>
        </w:rPr>
      </w:pPr>
      <w:r>
        <w:rPr>
          <w:rFonts w:hint="default" w:ascii="Times New Roman Bold" w:hAnsi="Times New Roman Bold" w:eastAsia="宋体" w:cs="Times New Roman Bold"/>
          <w:b/>
          <w:bCs w:val="0"/>
          <w:lang w:val="en" w:eastAsia="zh-CN"/>
        </w:rPr>
        <w:t xml:space="preserve">Result: </w:t>
      </w:r>
      <w:r>
        <w:rPr>
          <w:rFonts w:hint="eastAsia" w:ascii="Times New Roman" w:hAnsi="Times New Roman" w:eastAsia="宋体"/>
          <w:b w:val="0"/>
          <w:bCs/>
          <w:lang w:val="en" w:eastAsia="zh-CN"/>
        </w:rPr>
        <w:t>In the original 2,111 records, 24 completely duplicate lines were found and deleted.</w:t>
      </w:r>
    </w:p>
    <w:p w14:paraId="65E8205C">
      <w:pPr>
        <w:pStyle w:val="2"/>
        <w:widowControl/>
        <w:numPr>
          <w:ilvl w:val="0"/>
          <w:numId w:val="0"/>
        </w:numPr>
        <w:spacing w:line="360" w:lineRule="auto"/>
        <w:ind w:leftChars="0"/>
        <w:rPr>
          <w:rFonts w:hint="eastAsia" w:ascii="Times New Roman" w:hAnsi="Times New Roman" w:eastAsia="宋体"/>
          <w:b w:val="0"/>
          <w:bCs/>
          <w:lang w:val="en" w:eastAsia="zh-CN"/>
        </w:rPr>
      </w:pPr>
      <w:r>
        <w:rPr>
          <w:rFonts w:hint="default" w:ascii="Times New Roman Bold" w:hAnsi="Times New Roman Bold" w:eastAsia="宋体" w:cs="Times New Roman Bold"/>
          <w:b/>
          <w:bCs w:val="0"/>
          <w:lang w:val="en" w:eastAsia="zh-CN"/>
        </w:rPr>
        <w:t xml:space="preserve">Purpose: </w:t>
      </w:r>
      <w:r>
        <w:rPr>
          <w:rFonts w:hint="eastAsia" w:ascii="Times New Roman" w:hAnsi="Times New Roman" w:eastAsia="宋体"/>
          <w:b w:val="0"/>
          <w:bCs/>
          <w:lang w:val="en" w:eastAsia="zh-CN"/>
        </w:rPr>
        <w:t>Keep a unique observation sample to avoid over-mitting or over-learning of certain samples caused by duplicate data in model training, so as to ensure the accuracy of model evaluation.</w:t>
      </w:r>
    </w:p>
    <w:p w14:paraId="342B270B">
      <w:pPr>
        <w:pStyle w:val="2"/>
        <w:widowControl/>
        <w:numPr>
          <w:ilvl w:val="0"/>
          <w:numId w:val="0"/>
        </w:numPr>
        <w:spacing w:line="360" w:lineRule="auto"/>
        <w:ind w:leftChars="0"/>
        <w:rPr>
          <w:rFonts w:hint="default" w:ascii="Times New Roman Bold" w:hAnsi="Times New Roman Bold" w:eastAsia="宋体" w:cs="Times New Roman Bold"/>
          <w:b/>
          <w:bCs w:val="0"/>
          <w:lang w:val="en" w:eastAsia="zh-CN"/>
        </w:rPr>
      </w:pPr>
      <w:r>
        <w:rPr>
          <w:rFonts w:hint="default" w:ascii="Times New Roman Bold" w:hAnsi="Times New Roman Bold" w:eastAsia="宋体" w:cs="Times New Roman Bold"/>
          <w:b/>
          <w:bCs w:val="0"/>
          <w:lang w:val="en" w:eastAsia="zh-CN"/>
        </w:rPr>
        <w:t>Abnormal value detection:</w:t>
      </w:r>
    </w:p>
    <w:p w14:paraId="02A01D86">
      <w:pPr>
        <w:pStyle w:val="2"/>
        <w:widowControl/>
        <w:numPr>
          <w:ilvl w:val="0"/>
          <w:numId w:val="0"/>
        </w:numPr>
        <w:spacing w:line="360" w:lineRule="auto"/>
        <w:ind w:leftChars="0"/>
        <w:rPr>
          <w:rFonts w:hint="eastAsia" w:ascii="Times New Roman" w:hAnsi="Times New Roman" w:eastAsia="宋体"/>
          <w:b w:val="0"/>
          <w:bCs/>
          <w:lang w:val="en" w:eastAsia="zh-CN"/>
        </w:rPr>
      </w:pPr>
      <w:r>
        <w:rPr>
          <w:rFonts w:hint="default" w:ascii="Times New Roman Bold" w:hAnsi="Times New Roman Bold" w:eastAsia="宋体" w:cs="Times New Roman Bold"/>
          <w:b/>
          <w:bCs w:val="0"/>
          <w:lang w:val="en" w:eastAsia="zh-CN"/>
        </w:rPr>
        <w:t>Operation:</w:t>
      </w:r>
      <w:r>
        <w:rPr>
          <w:rFonts w:hint="eastAsia" w:ascii="Times New Roman" w:hAnsi="Times New Roman" w:eastAsia="宋体"/>
          <w:b w:val="0"/>
          <w:bCs/>
          <w:lang w:val="en" w:eastAsia="zh-CN"/>
        </w:rPr>
        <w:t xml:space="preserve"> Set a reasonable threshold for screening key numerical features based on domain knowledge.</w:t>
      </w:r>
    </w:p>
    <w:p w14:paraId="4D1670D1">
      <w:pPr>
        <w:pStyle w:val="2"/>
        <w:widowControl/>
        <w:numPr>
          <w:ilvl w:val="0"/>
          <w:numId w:val="0"/>
        </w:numPr>
        <w:spacing w:line="360" w:lineRule="auto"/>
        <w:ind w:leftChars="0"/>
        <w:rPr>
          <w:rFonts w:hint="eastAsia" w:ascii="Times New Roman" w:hAnsi="Times New Roman" w:eastAsia="宋体"/>
          <w:b w:val="0"/>
          <w:bCs/>
          <w:lang w:val="en" w:eastAsia="zh-CN"/>
        </w:rPr>
      </w:pPr>
      <w:r>
        <w:rPr>
          <w:rFonts w:hint="default" w:ascii="Times New Roman Bold" w:hAnsi="Times New Roman Bold" w:eastAsia="宋体" w:cs="Times New Roman Bold"/>
          <w:b/>
          <w:bCs w:val="0"/>
          <w:lang w:val="en" w:eastAsia="zh-CN"/>
        </w:rPr>
        <w:t xml:space="preserve">Height: </w:t>
      </w:r>
      <w:r>
        <w:rPr>
          <w:rFonts w:hint="eastAsia" w:ascii="Times New Roman" w:hAnsi="Times New Roman" w:eastAsia="宋体"/>
          <w:b w:val="0"/>
          <w:bCs/>
          <w:lang w:val="en" w:eastAsia="zh-CN"/>
        </w:rPr>
        <w:t>The reasonable range is set from 1.0 m</w:t>
      </w:r>
      <w:r>
        <w:rPr>
          <w:rFonts w:hint="eastAsia" w:ascii="Times New Roman" w:hAnsi="Times New Roman" w:eastAsia="宋体"/>
          <w:b w:val="0"/>
          <w:bCs/>
          <w:lang w:val="en-US" w:eastAsia="zh-CN"/>
        </w:rPr>
        <w:t xml:space="preserve"> </w:t>
      </w:r>
      <w:r>
        <w:rPr>
          <w:rFonts w:hint="eastAsia" w:ascii="Times New Roman" w:hAnsi="Times New Roman" w:eastAsia="宋体"/>
          <w:b w:val="0"/>
          <w:bCs/>
          <w:lang w:val="en" w:eastAsia="zh-CN"/>
        </w:rPr>
        <w:t>to 2.2 m</w:t>
      </w:r>
    </w:p>
    <w:p w14:paraId="4F383D54">
      <w:pPr>
        <w:pStyle w:val="2"/>
        <w:widowControl/>
        <w:numPr>
          <w:ilvl w:val="0"/>
          <w:numId w:val="0"/>
        </w:numPr>
        <w:spacing w:line="360" w:lineRule="auto"/>
        <w:ind w:leftChars="0"/>
        <w:rPr>
          <w:rFonts w:hint="eastAsia" w:ascii="Times New Roman" w:hAnsi="Times New Roman" w:eastAsia="宋体"/>
          <w:b w:val="0"/>
          <w:bCs/>
          <w:lang w:val="en" w:eastAsia="zh-CN"/>
        </w:rPr>
      </w:pPr>
      <w:r>
        <w:rPr>
          <w:rFonts w:hint="default" w:ascii="Times New Roman Bold" w:hAnsi="Times New Roman Bold" w:eastAsia="宋体" w:cs="Times New Roman Bold"/>
          <w:b/>
          <w:bCs w:val="0"/>
          <w:lang w:val="en" w:eastAsia="zh-CN"/>
        </w:rPr>
        <w:t xml:space="preserve">Weight: </w:t>
      </w:r>
      <w:r>
        <w:rPr>
          <w:rFonts w:hint="eastAsia" w:ascii="Times New Roman" w:hAnsi="Times New Roman" w:eastAsia="宋体"/>
          <w:b w:val="0"/>
          <w:bCs/>
          <w:lang w:val="en" w:eastAsia="zh-CN"/>
        </w:rPr>
        <w:t>The reasonable range is set at 20 kg to 250 kg.</w:t>
      </w:r>
    </w:p>
    <w:p w14:paraId="515D02EA">
      <w:pPr>
        <w:pStyle w:val="2"/>
        <w:widowControl/>
        <w:numPr>
          <w:ilvl w:val="0"/>
          <w:numId w:val="0"/>
        </w:numPr>
        <w:spacing w:line="360" w:lineRule="auto"/>
        <w:ind w:leftChars="0"/>
        <w:rPr>
          <w:rFonts w:hint="eastAsia" w:ascii="Times New Roman" w:hAnsi="Times New Roman" w:eastAsia="宋体"/>
          <w:b w:val="0"/>
          <w:bCs/>
          <w:lang w:val="en" w:eastAsia="zh-CN"/>
        </w:rPr>
      </w:pPr>
      <w:r>
        <w:rPr>
          <w:rFonts w:hint="default" w:ascii="Times New Roman Bold" w:hAnsi="Times New Roman Bold" w:eastAsia="宋体" w:cs="Times New Roman Bold"/>
          <w:b/>
          <w:bCs w:val="0"/>
          <w:lang w:val="en" w:eastAsia="zh-CN"/>
        </w:rPr>
        <w:t>Result:</w:t>
      </w:r>
      <w:r>
        <w:rPr>
          <w:rFonts w:hint="eastAsia" w:ascii="Times New Roman" w:hAnsi="Times New Roman" w:eastAsia="宋体"/>
          <w:b w:val="0"/>
          <w:bCs/>
          <w:lang w:val="en" w:eastAsia="zh-CN"/>
        </w:rPr>
        <w:t xml:space="preserve"> In the cleaned data set, 4 abnormal values beyond the above reasonable range were found, so the deletion operation was carried out.</w:t>
      </w:r>
    </w:p>
    <w:p w14:paraId="0B1319AD">
      <w:pPr>
        <w:pStyle w:val="2"/>
        <w:widowControl/>
        <w:numPr>
          <w:ilvl w:val="2"/>
          <w:numId w:val="1"/>
        </w:numPr>
        <w:spacing w:line="360" w:lineRule="auto"/>
        <w:ind w:left="720" w:leftChars="0" w:hanging="720" w:firstLineChars="0"/>
        <w:rPr>
          <w:rFonts w:hint="eastAsia" w:ascii="Times New Roman" w:hAnsi="Times New Roman" w:eastAsia="宋体"/>
          <w:b/>
          <w:lang w:val="en" w:eastAsia="zh-CN"/>
        </w:rPr>
      </w:pPr>
      <w:r>
        <w:rPr>
          <w:rFonts w:hint="eastAsia" w:ascii="Times New Roman" w:hAnsi="Times New Roman" w:eastAsia="宋体"/>
          <w:b/>
          <w:lang w:val="en" w:eastAsia="zh-CN"/>
        </w:rPr>
        <w:t>Feature Engineering &amp; Encoding</w:t>
      </w:r>
    </w:p>
    <w:p w14:paraId="6DEAFCD9">
      <w:pPr>
        <w:pStyle w:val="2"/>
        <w:widowControl/>
        <w:numPr>
          <w:ilvl w:val="0"/>
          <w:numId w:val="0"/>
        </w:numPr>
        <w:spacing w:line="360" w:lineRule="auto"/>
        <w:ind w:leftChars="0"/>
        <w:rPr>
          <w:rFonts w:hint="eastAsia" w:ascii="Times New Roman" w:hAnsi="Times New Roman" w:eastAsia="宋体"/>
          <w:b w:val="0"/>
          <w:bCs/>
          <w:lang w:val="en" w:eastAsia="zh-CN"/>
        </w:rPr>
      </w:pPr>
      <w:r>
        <w:rPr>
          <w:rFonts w:hint="eastAsia" w:ascii="Times New Roman" w:hAnsi="Times New Roman" w:eastAsia="宋体"/>
          <w:b w:val="0"/>
          <w:bCs/>
          <w:lang w:val="en" w:eastAsia="zh-CN"/>
        </w:rPr>
        <w:t>In order to convert the original classified text data into numerical forms that can be processed by machine learning algorithms, we adopt different coding strategies according to the characteristics of variables.</w:t>
      </w:r>
    </w:p>
    <w:p w14:paraId="5B892985">
      <w:pPr>
        <w:pStyle w:val="2"/>
        <w:widowControl/>
        <w:numPr>
          <w:ilvl w:val="0"/>
          <w:numId w:val="0"/>
        </w:numPr>
        <w:spacing w:line="360" w:lineRule="auto"/>
        <w:rPr>
          <w:rFonts w:hint="default" w:ascii="Times New Roman" w:hAnsi="Times New Roman" w:eastAsia="宋体"/>
          <w:b/>
          <w:lang w:val="en-US" w:eastAsia="zh-CN"/>
        </w:rPr>
      </w:pPr>
      <w:bookmarkStart w:id="0" w:name="_GoBack"/>
      <w:bookmarkEnd w:id="0"/>
      <w:r>
        <w:rPr>
          <w:rFonts w:hint="eastAsia" w:ascii="Times New Roman" w:hAnsi="Times New Roman" w:eastAsia="宋体"/>
          <w:b/>
          <w:lang w:val="en" w:eastAsia="zh-CN"/>
        </w:rPr>
        <w:t>Label Encoding</w:t>
      </w:r>
      <w:r>
        <w:rPr>
          <w:rFonts w:hint="default" w:ascii="Times New Roman" w:hAnsi="Times New Roman" w:eastAsia="宋体"/>
          <w:b/>
          <w:lang w:val="en-US" w:eastAsia="zh-CN"/>
        </w:rPr>
        <w:t>:</w:t>
      </w:r>
    </w:p>
    <w:p w14:paraId="59DC3187">
      <w:pPr>
        <w:pStyle w:val="2"/>
        <w:widowControl/>
        <w:numPr>
          <w:ilvl w:val="0"/>
          <w:numId w:val="0"/>
        </w:numPr>
        <w:spacing w:afterAutospacing="0" w:line="360" w:lineRule="auto"/>
        <w:ind w:leftChars="0"/>
        <w:rPr>
          <w:rFonts w:hint="eastAsia" w:ascii="Times New Roman" w:hAnsi="Times New Roman" w:eastAsia="宋体"/>
          <w:b w:val="0"/>
          <w:bCs/>
          <w:lang w:val="en" w:eastAsia="zh-CN"/>
        </w:rPr>
      </w:pPr>
      <w:r>
        <w:rPr>
          <w:rFonts w:hint="eastAsia" w:ascii="Times New Roman" w:hAnsi="Times New Roman" w:eastAsia="宋体"/>
          <w:b w:val="0"/>
          <w:bCs/>
          <w:lang w:val="en" w:eastAsia="zh-CN"/>
        </w:rPr>
        <w:t>Applicable variables: It is suitable for characteristics with a natural sequence relationship (ordered variable) or only two categories (two classification variables).</w:t>
      </w:r>
    </w:p>
    <w:tbl>
      <w:tblPr>
        <w:tblStyle w:val="4"/>
        <w:tblpPr w:leftFromText="180" w:rightFromText="180" w:vertAnchor="text" w:horzAnchor="page" w:tblpX="1736" w:tblpY="299"/>
        <w:tblOverlap w:val="never"/>
        <w:tblW w:w="87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1"/>
        <w:gridCol w:w="2195"/>
        <w:gridCol w:w="1895"/>
        <w:gridCol w:w="2347"/>
      </w:tblGrid>
      <w:tr w14:paraId="27263304">
        <w:tc>
          <w:tcPr>
            <w:tcW w:w="2301" w:type="dxa"/>
          </w:tcPr>
          <w:p w14:paraId="6F5312B9">
            <w:pPr>
              <w:pStyle w:val="2"/>
              <w:widowControl/>
              <w:numPr>
                <w:ilvl w:val="0"/>
                <w:numId w:val="0"/>
              </w:numPr>
              <w:spacing w:beforeAutospacing="0" w:line="360" w:lineRule="auto"/>
              <w:rPr>
                <w:rFonts w:hint="default" w:ascii="Times New Roman" w:hAnsi="Times New Roman" w:eastAsia="宋体"/>
                <w:b/>
                <w:vertAlign w:val="baseline"/>
                <w:lang w:val="en-US" w:eastAsia="zh-CN"/>
              </w:rPr>
            </w:pPr>
            <w:r>
              <w:rPr>
                <w:rFonts w:hint="default" w:ascii="Times New Roman" w:hAnsi="Times New Roman" w:eastAsia="宋体"/>
                <w:b/>
                <w:vertAlign w:val="baseline"/>
                <w:lang w:val="en-US" w:eastAsia="zh-CN"/>
              </w:rPr>
              <w:t>Primitive Variables</w:t>
            </w:r>
          </w:p>
        </w:tc>
        <w:tc>
          <w:tcPr>
            <w:tcW w:w="2195" w:type="dxa"/>
          </w:tcPr>
          <w:p w14:paraId="6AACE78C">
            <w:pPr>
              <w:pStyle w:val="2"/>
              <w:widowControl/>
              <w:numPr>
                <w:ilvl w:val="0"/>
                <w:numId w:val="0"/>
              </w:numPr>
              <w:spacing w:line="360" w:lineRule="auto"/>
              <w:rPr>
                <w:rFonts w:hint="eastAsia" w:ascii="Times New Roman" w:hAnsi="Times New Roman" w:eastAsia="宋体"/>
                <w:b/>
                <w:vertAlign w:val="baseline"/>
                <w:lang w:val="en" w:eastAsia="zh-CN"/>
              </w:rPr>
            </w:pPr>
            <w:r>
              <w:rPr>
                <w:rFonts w:hint="eastAsia" w:ascii="Times New Roman" w:hAnsi="Times New Roman" w:eastAsia="宋体"/>
                <w:b/>
                <w:vertAlign w:val="baseline"/>
                <w:lang w:val="en" w:eastAsia="zh-CN"/>
              </w:rPr>
              <w:t xml:space="preserve">Original </w:t>
            </w:r>
            <w:r>
              <w:rPr>
                <w:rFonts w:hint="default" w:ascii="Times New Roman" w:hAnsi="Times New Roman" w:eastAsia="宋体"/>
                <w:b/>
                <w:vertAlign w:val="baseline"/>
                <w:lang w:val="en-US" w:eastAsia="zh-CN"/>
              </w:rPr>
              <w:t>C</w:t>
            </w:r>
            <w:r>
              <w:rPr>
                <w:rFonts w:hint="eastAsia" w:ascii="Times New Roman" w:hAnsi="Times New Roman" w:eastAsia="宋体"/>
                <w:b/>
                <w:vertAlign w:val="baseline"/>
                <w:lang w:val="en" w:eastAsia="zh-CN"/>
              </w:rPr>
              <w:t>ategory</w:t>
            </w:r>
          </w:p>
        </w:tc>
        <w:tc>
          <w:tcPr>
            <w:tcW w:w="1895" w:type="dxa"/>
          </w:tcPr>
          <w:p w14:paraId="3E1CB11E">
            <w:pPr>
              <w:pStyle w:val="2"/>
              <w:widowControl/>
              <w:numPr>
                <w:ilvl w:val="0"/>
                <w:numId w:val="0"/>
              </w:numPr>
              <w:spacing w:line="360" w:lineRule="auto"/>
              <w:rPr>
                <w:rFonts w:hint="eastAsia" w:ascii="Times New Roman" w:hAnsi="Times New Roman" w:eastAsia="宋体"/>
                <w:b/>
                <w:vertAlign w:val="baseline"/>
                <w:lang w:val="en" w:eastAsia="zh-CN"/>
              </w:rPr>
            </w:pPr>
            <w:r>
              <w:rPr>
                <w:rFonts w:hint="eastAsia" w:ascii="Times New Roman" w:hAnsi="Times New Roman" w:eastAsia="宋体"/>
                <w:b/>
                <w:vertAlign w:val="baseline"/>
                <w:lang w:val="en" w:eastAsia="zh-CN"/>
              </w:rPr>
              <w:t xml:space="preserve">Encoded </w:t>
            </w:r>
            <w:r>
              <w:rPr>
                <w:rFonts w:hint="default" w:ascii="Times New Roman" w:hAnsi="Times New Roman" w:eastAsia="宋体"/>
                <w:b/>
                <w:vertAlign w:val="baseline"/>
                <w:lang w:val="en-US" w:eastAsia="zh-CN"/>
              </w:rPr>
              <w:t>V</w:t>
            </w:r>
            <w:r>
              <w:rPr>
                <w:rFonts w:hint="eastAsia" w:ascii="Times New Roman" w:hAnsi="Times New Roman" w:eastAsia="宋体"/>
                <w:b/>
                <w:vertAlign w:val="baseline"/>
                <w:lang w:val="en" w:eastAsia="zh-CN"/>
              </w:rPr>
              <w:t>alue</w:t>
            </w:r>
          </w:p>
        </w:tc>
        <w:tc>
          <w:tcPr>
            <w:tcW w:w="2347" w:type="dxa"/>
          </w:tcPr>
          <w:p w14:paraId="171D72F6">
            <w:pPr>
              <w:pStyle w:val="2"/>
              <w:widowControl/>
              <w:numPr>
                <w:ilvl w:val="0"/>
                <w:numId w:val="0"/>
              </w:numPr>
              <w:spacing w:line="360" w:lineRule="auto"/>
              <w:rPr>
                <w:rFonts w:hint="eastAsia" w:ascii="Times New Roman" w:hAnsi="Times New Roman" w:eastAsia="宋体"/>
                <w:b/>
                <w:vertAlign w:val="baseline"/>
                <w:lang w:val="en" w:eastAsia="zh-CN"/>
              </w:rPr>
            </w:pPr>
            <w:r>
              <w:rPr>
                <w:rFonts w:hint="eastAsia" w:ascii="Times New Roman" w:hAnsi="Times New Roman" w:eastAsia="宋体"/>
                <w:b/>
                <w:vertAlign w:val="baseline"/>
                <w:lang w:val="en" w:eastAsia="zh-CN"/>
              </w:rPr>
              <w:t xml:space="preserve">Variable </w:t>
            </w:r>
            <w:r>
              <w:rPr>
                <w:rFonts w:hint="default" w:ascii="Times New Roman" w:hAnsi="Times New Roman" w:eastAsia="宋体"/>
                <w:b/>
                <w:vertAlign w:val="baseline"/>
                <w:lang w:val="en-US" w:eastAsia="zh-CN"/>
              </w:rPr>
              <w:t>P</w:t>
            </w:r>
            <w:r>
              <w:rPr>
                <w:rFonts w:hint="eastAsia" w:ascii="Times New Roman" w:hAnsi="Times New Roman" w:eastAsia="宋体"/>
                <w:b/>
                <w:vertAlign w:val="baseline"/>
                <w:lang w:val="en" w:eastAsia="zh-CN"/>
              </w:rPr>
              <w:t>roperties</w:t>
            </w:r>
          </w:p>
        </w:tc>
      </w:tr>
      <w:tr w14:paraId="0BEA569B">
        <w:tc>
          <w:tcPr>
            <w:tcW w:w="2301" w:type="dxa"/>
          </w:tcPr>
          <w:p w14:paraId="149C661C">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Snaking</w:t>
            </w:r>
          </w:p>
        </w:tc>
        <w:tc>
          <w:tcPr>
            <w:tcW w:w="2195" w:type="dxa"/>
          </w:tcPr>
          <w:p w14:paraId="23CAF8A4">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no</w:t>
            </w:r>
          </w:p>
        </w:tc>
        <w:tc>
          <w:tcPr>
            <w:tcW w:w="1895" w:type="dxa"/>
          </w:tcPr>
          <w:p w14:paraId="6D581BB3">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0</w:t>
            </w:r>
          </w:p>
        </w:tc>
        <w:tc>
          <w:tcPr>
            <w:tcW w:w="2347" w:type="dxa"/>
          </w:tcPr>
          <w:p w14:paraId="52E637C7">
            <w:pPr>
              <w:pStyle w:val="2"/>
              <w:widowControl/>
              <w:numPr>
                <w:ilvl w:val="0"/>
                <w:numId w:val="0"/>
              </w:numPr>
              <w:spacing w:line="360" w:lineRule="auto"/>
              <w:rPr>
                <w:rFonts w:hint="eastAsia" w:ascii="Times New Roman" w:hAnsi="Times New Roman" w:eastAsia="宋体"/>
                <w:b w:val="0"/>
                <w:bCs/>
                <w:vertAlign w:val="baseline"/>
                <w:lang w:val="en" w:eastAsia="zh-CN"/>
              </w:rPr>
            </w:pPr>
            <w:r>
              <w:rPr>
                <w:rFonts w:hint="default" w:ascii="Times New Roman" w:hAnsi="Times New Roman" w:eastAsia="宋体"/>
                <w:b w:val="0"/>
                <w:bCs/>
                <w:vertAlign w:val="baseline"/>
                <w:lang w:val="en-US" w:eastAsia="zh-CN"/>
              </w:rPr>
              <w:t>O</w:t>
            </w:r>
            <w:r>
              <w:rPr>
                <w:rFonts w:hint="eastAsia" w:ascii="Times New Roman" w:hAnsi="Times New Roman" w:eastAsia="宋体"/>
                <w:b w:val="0"/>
                <w:bCs/>
                <w:vertAlign w:val="baseline"/>
                <w:lang w:val="en" w:eastAsia="zh-CN"/>
              </w:rPr>
              <w:t>rdered variables</w:t>
            </w:r>
          </w:p>
        </w:tc>
      </w:tr>
      <w:tr w14:paraId="15AB1D30">
        <w:tc>
          <w:tcPr>
            <w:tcW w:w="2301" w:type="dxa"/>
          </w:tcPr>
          <w:p w14:paraId="1F004113">
            <w:pPr>
              <w:pStyle w:val="2"/>
              <w:widowControl/>
              <w:numPr>
                <w:ilvl w:val="0"/>
                <w:numId w:val="0"/>
              </w:numPr>
              <w:spacing w:line="360" w:lineRule="auto"/>
              <w:rPr>
                <w:rFonts w:hint="eastAsia" w:ascii="Times New Roman" w:hAnsi="Times New Roman" w:eastAsia="宋体"/>
                <w:b w:val="0"/>
                <w:bCs/>
                <w:vertAlign w:val="baseline"/>
                <w:lang w:val="en" w:eastAsia="zh-CN"/>
              </w:rPr>
            </w:pPr>
          </w:p>
        </w:tc>
        <w:tc>
          <w:tcPr>
            <w:tcW w:w="2195" w:type="dxa"/>
          </w:tcPr>
          <w:p w14:paraId="28A46172">
            <w:pPr>
              <w:pStyle w:val="2"/>
              <w:widowControl/>
              <w:numPr>
                <w:ilvl w:val="0"/>
                <w:numId w:val="0"/>
              </w:numPr>
              <w:spacing w:line="360" w:lineRule="auto"/>
              <w:rPr>
                <w:rFonts w:hint="eastAsia" w:ascii="Times New Roman" w:hAnsi="Times New Roman" w:eastAsia="宋体"/>
                <w:b w:val="0"/>
                <w:bCs/>
                <w:vertAlign w:val="baseline"/>
                <w:lang w:val="en" w:eastAsia="zh-CN"/>
              </w:rPr>
            </w:pPr>
            <w:r>
              <w:rPr>
                <w:rFonts w:hint="eastAsia" w:ascii="Times New Roman" w:hAnsi="Times New Roman" w:eastAsia="宋体"/>
                <w:b w:val="0"/>
                <w:bCs/>
                <w:lang w:val="en" w:eastAsia="zh-CN"/>
              </w:rPr>
              <w:t>Sometimes</w:t>
            </w:r>
            <w:r>
              <w:rPr>
                <w:rFonts w:hint="eastAsia" w:ascii="Times New Roman" w:hAnsi="Times New Roman" w:eastAsia="宋体"/>
                <w:b w:val="0"/>
                <w:bCs/>
                <w:lang w:val="en" w:eastAsia="zh-CN"/>
              </w:rPr>
              <w:tab/>
            </w:r>
          </w:p>
        </w:tc>
        <w:tc>
          <w:tcPr>
            <w:tcW w:w="1895" w:type="dxa"/>
          </w:tcPr>
          <w:p w14:paraId="222C5A6E">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1</w:t>
            </w:r>
          </w:p>
        </w:tc>
        <w:tc>
          <w:tcPr>
            <w:tcW w:w="2347" w:type="dxa"/>
          </w:tcPr>
          <w:p w14:paraId="0996FB8C">
            <w:pPr>
              <w:pStyle w:val="2"/>
              <w:widowControl/>
              <w:numPr>
                <w:ilvl w:val="0"/>
                <w:numId w:val="0"/>
              </w:numPr>
              <w:spacing w:line="360" w:lineRule="auto"/>
              <w:rPr>
                <w:rFonts w:hint="eastAsia" w:ascii="Times New Roman" w:hAnsi="Times New Roman" w:eastAsia="宋体"/>
                <w:b w:val="0"/>
                <w:bCs/>
                <w:vertAlign w:val="baseline"/>
                <w:lang w:val="en" w:eastAsia="zh-CN"/>
              </w:rPr>
            </w:pPr>
          </w:p>
        </w:tc>
      </w:tr>
      <w:tr w14:paraId="3B323C68">
        <w:tc>
          <w:tcPr>
            <w:tcW w:w="2301" w:type="dxa"/>
          </w:tcPr>
          <w:p w14:paraId="2D150D1C">
            <w:pPr>
              <w:pStyle w:val="2"/>
              <w:widowControl/>
              <w:numPr>
                <w:ilvl w:val="0"/>
                <w:numId w:val="0"/>
              </w:numPr>
              <w:spacing w:line="360" w:lineRule="auto"/>
              <w:rPr>
                <w:rFonts w:hint="eastAsia" w:ascii="Times New Roman" w:hAnsi="Times New Roman" w:eastAsia="宋体"/>
                <w:b w:val="0"/>
                <w:bCs/>
                <w:vertAlign w:val="baseline"/>
                <w:lang w:val="en" w:eastAsia="zh-CN"/>
              </w:rPr>
            </w:pPr>
          </w:p>
        </w:tc>
        <w:tc>
          <w:tcPr>
            <w:tcW w:w="2195" w:type="dxa"/>
          </w:tcPr>
          <w:p w14:paraId="5FC46C68">
            <w:pPr>
              <w:pStyle w:val="2"/>
              <w:widowControl/>
              <w:numPr>
                <w:ilvl w:val="0"/>
                <w:numId w:val="0"/>
              </w:numPr>
              <w:spacing w:line="360" w:lineRule="auto"/>
              <w:rPr>
                <w:rFonts w:hint="eastAsia" w:ascii="Times New Roman" w:hAnsi="Times New Roman" w:eastAsia="宋体"/>
                <w:b w:val="0"/>
                <w:bCs/>
                <w:vertAlign w:val="baseline"/>
                <w:lang w:val="en" w:eastAsia="zh-CN"/>
              </w:rPr>
            </w:pPr>
            <w:r>
              <w:rPr>
                <w:rFonts w:hint="eastAsia" w:ascii="Times New Roman" w:hAnsi="Times New Roman" w:eastAsia="宋体"/>
                <w:b w:val="0"/>
                <w:bCs/>
                <w:lang w:val="en" w:eastAsia="zh-CN"/>
              </w:rPr>
              <w:t>Frequently</w:t>
            </w:r>
          </w:p>
        </w:tc>
        <w:tc>
          <w:tcPr>
            <w:tcW w:w="1895" w:type="dxa"/>
          </w:tcPr>
          <w:p w14:paraId="3D935F6A">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2</w:t>
            </w:r>
          </w:p>
        </w:tc>
        <w:tc>
          <w:tcPr>
            <w:tcW w:w="2347" w:type="dxa"/>
          </w:tcPr>
          <w:p w14:paraId="1BC9EE20">
            <w:pPr>
              <w:pStyle w:val="2"/>
              <w:widowControl/>
              <w:numPr>
                <w:ilvl w:val="0"/>
                <w:numId w:val="0"/>
              </w:numPr>
              <w:spacing w:line="360" w:lineRule="auto"/>
              <w:rPr>
                <w:rFonts w:hint="eastAsia" w:ascii="Times New Roman" w:hAnsi="Times New Roman" w:eastAsia="宋体"/>
                <w:b w:val="0"/>
                <w:bCs/>
                <w:vertAlign w:val="baseline"/>
                <w:lang w:val="en" w:eastAsia="zh-CN"/>
              </w:rPr>
            </w:pPr>
          </w:p>
        </w:tc>
      </w:tr>
      <w:tr w14:paraId="4379E661">
        <w:tc>
          <w:tcPr>
            <w:tcW w:w="2301" w:type="dxa"/>
          </w:tcPr>
          <w:p w14:paraId="574A8BBC">
            <w:pPr>
              <w:pStyle w:val="2"/>
              <w:widowControl/>
              <w:numPr>
                <w:ilvl w:val="0"/>
                <w:numId w:val="0"/>
              </w:numPr>
              <w:spacing w:line="360" w:lineRule="auto"/>
              <w:rPr>
                <w:rFonts w:hint="eastAsia" w:ascii="Times New Roman" w:hAnsi="Times New Roman" w:eastAsia="宋体"/>
                <w:b w:val="0"/>
                <w:bCs/>
                <w:vertAlign w:val="baseline"/>
                <w:lang w:val="en" w:eastAsia="zh-CN"/>
              </w:rPr>
            </w:pPr>
          </w:p>
        </w:tc>
        <w:tc>
          <w:tcPr>
            <w:tcW w:w="2195" w:type="dxa"/>
          </w:tcPr>
          <w:p w14:paraId="60E8EAED">
            <w:pPr>
              <w:pStyle w:val="2"/>
              <w:widowControl/>
              <w:numPr>
                <w:ilvl w:val="0"/>
                <w:numId w:val="0"/>
              </w:numPr>
              <w:spacing w:line="360" w:lineRule="auto"/>
              <w:rPr>
                <w:rFonts w:hint="eastAsia" w:ascii="Times New Roman" w:hAnsi="Times New Roman" w:eastAsia="宋体"/>
                <w:b w:val="0"/>
                <w:bCs/>
                <w:vertAlign w:val="baseline"/>
                <w:lang w:val="en" w:eastAsia="zh-CN"/>
              </w:rPr>
            </w:pPr>
            <w:r>
              <w:rPr>
                <w:rFonts w:hint="eastAsia" w:ascii="Times New Roman" w:hAnsi="Times New Roman" w:eastAsia="宋体"/>
                <w:b w:val="0"/>
                <w:bCs/>
                <w:lang w:val="en" w:eastAsia="zh-CN"/>
              </w:rPr>
              <w:t>Always</w:t>
            </w:r>
          </w:p>
        </w:tc>
        <w:tc>
          <w:tcPr>
            <w:tcW w:w="1895" w:type="dxa"/>
          </w:tcPr>
          <w:p w14:paraId="02172FDC">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3</w:t>
            </w:r>
          </w:p>
        </w:tc>
        <w:tc>
          <w:tcPr>
            <w:tcW w:w="2347" w:type="dxa"/>
          </w:tcPr>
          <w:p w14:paraId="7B3ED4E8">
            <w:pPr>
              <w:pStyle w:val="2"/>
              <w:widowControl/>
              <w:numPr>
                <w:ilvl w:val="0"/>
                <w:numId w:val="0"/>
              </w:numPr>
              <w:spacing w:line="360" w:lineRule="auto"/>
              <w:rPr>
                <w:rFonts w:hint="eastAsia" w:ascii="Times New Roman" w:hAnsi="Times New Roman" w:eastAsia="宋体"/>
                <w:b w:val="0"/>
                <w:bCs/>
                <w:vertAlign w:val="baseline"/>
                <w:lang w:val="en" w:eastAsia="zh-CN"/>
              </w:rPr>
            </w:pPr>
          </w:p>
        </w:tc>
      </w:tr>
    </w:tbl>
    <w:p w14:paraId="4BBF0982">
      <w:pPr>
        <w:pStyle w:val="2"/>
        <w:widowControl/>
        <w:numPr>
          <w:ilvl w:val="0"/>
          <w:numId w:val="0"/>
        </w:numPr>
        <w:spacing w:line="360" w:lineRule="auto"/>
        <w:ind w:leftChars="0"/>
        <w:rPr>
          <w:rFonts w:hint="eastAsia" w:ascii="Times New Roman" w:hAnsi="Times New Roman" w:eastAsia="宋体"/>
          <w:b/>
          <w:lang w:val="en" w:eastAsia="zh-CN"/>
        </w:rPr>
      </w:pPr>
    </w:p>
    <w:tbl>
      <w:tblPr>
        <w:tblStyle w:val="4"/>
        <w:tblpPr w:leftFromText="180" w:rightFromText="180" w:vertAnchor="text" w:horzAnchor="page" w:tblpX="1736" w:tblpY="299"/>
        <w:tblOverlap w:val="never"/>
        <w:tblW w:w="87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1"/>
        <w:gridCol w:w="2195"/>
        <w:gridCol w:w="1895"/>
        <w:gridCol w:w="2347"/>
      </w:tblGrid>
      <w:tr w14:paraId="2056B992">
        <w:tc>
          <w:tcPr>
            <w:tcW w:w="2301" w:type="dxa"/>
          </w:tcPr>
          <w:p w14:paraId="1FCEC372">
            <w:pPr>
              <w:pStyle w:val="2"/>
              <w:widowControl/>
              <w:numPr>
                <w:ilvl w:val="0"/>
                <w:numId w:val="0"/>
              </w:numPr>
              <w:spacing w:line="360" w:lineRule="auto"/>
              <w:rPr>
                <w:rFonts w:hint="default" w:ascii="Times New Roman" w:hAnsi="Times New Roman" w:eastAsia="宋体"/>
                <w:b/>
                <w:vertAlign w:val="baseline"/>
                <w:lang w:val="en-US" w:eastAsia="zh-CN"/>
              </w:rPr>
            </w:pPr>
            <w:r>
              <w:rPr>
                <w:rFonts w:hint="default" w:ascii="Times New Roman" w:hAnsi="Times New Roman" w:eastAsia="宋体"/>
                <w:b/>
                <w:vertAlign w:val="baseline"/>
                <w:lang w:val="en-US" w:eastAsia="zh-CN"/>
              </w:rPr>
              <w:t>Primitive Variables</w:t>
            </w:r>
          </w:p>
        </w:tc>
        <w:tc>
          <w:tcPr>
            <w:tcW w:w="2195" w:type="dxa"/>
          </w:tcPr>
          <w:p w14:paraId="3E62A8AA">
            <w:pPr>
              <w:pStyle w:val="2"/>
              <w:widowControl/>
              <w:numPr>
                <w:ilvl w:val="0"/>
                <w:numId w:val="0"/>
              </w:numPr>
              <w:spacing w:line="360" w:lineRule="auto"/>
              <w:rPr>
                <w:rFonts w:hint="eastAsia" w:ascii="Times New Roman" w:hAnsi="Times New Roman" w:eastAsia="宋体"/>
                <w:b/>
                <w:vertAlign w:val="baseline"/>
                <w:lang w:val="en" w:eastAsia="zh-CN"/>
              </w:rPr>
            </w:pPr>
            <w:r>
              <w:rPr>
                <w:rFonts w:hint="eastAsia" w:ascii="Times New Roman" w:hAnsi="Times New Roman" w:eastAsia="宋体"/>
                <w:b/>
                <w:vertAlign w:val="baseline"/>
                <w:lang w:val="en" w:eastAsia="zh-CN"/>
              </w:rPr>
              <w:t xml:space="preserve">Original </w:t>
            </w:r>
            <w:r>
              <w:rPr>
                <w:rFonts w:hint="default" w:ascii="Times New Roman" w:hAnsi="Times New Roman" w:eastAsia="宋体"/>
                <w:b/>
                <w:vertAlign w:val="baseline"/>
                <w:lang w:val="en-US" w:eastAsia="zh-CN"/>
              </w:rPr>
              <w:t>C</w:t>
            </w:r>
            <w:r>
              <w:rPr>
                <w:rFonts w:hint="eastAsia" w:ascii="Times New Roman" w:hAnsi="Times New Roman" w:eastAsia="宋体"/>
                <w:b/>
                <w:vertAlign w:val="baseline"/>
                <w:lang w:val="en" w:eastAsia="zh-CN"/>
              </w:rPr>
              <w:t>ategory</w:t>
            </w:r>
          </w:p>
        </w:tc>
        <w:tc>
          <w:tcPr>
            <w:tcW w:w="1895" w:type="dxa"/>
          </w:tcPr>
          <w:p w14:paraId="0FFBB180">
            <w:pPr>
              <w:pStyle w:val="2"/>
              <w:widowControl/>
              <w:numPr>
                <w:ilvl w:val="0"/>
                <w:numId w:val="0"/>
              </w:numPr>
              <w:spacing w:line="360" w:lineRule="auto"/>
              <w:rPr>
                <w:rFonts w:hint="eastAsia" w:ascii="Times New Roman" w:hAnsi="Times New Roman" w:eastAsia="宋体"/>
                <w:b/>
                <w:vertAlign w:val="baseline"/>
                <w:lang w:val="en" w:eastAsia="zh-CN"/>
              </w:rPr>
            </w:pPr>
            <w:r>
              <w:rPr>
                <w:rFonts w:hint="eastAsia" w:ascii="Times New Roman" w:hAnsi="Times New Roman" w:eastAsia="宋体"/>
                <w:b/>
                <w:vertAlign w:val="baseline"/>
                <w:lang w:val="en" w:eastAsia="zh-CN"/>
              </w:rPr>
              <w:t xml:space="preserve">Encoded </w:t>
            </w:r>
            <w:r>
              <w:rPr>
                <w:rFonts w:hint="default" w:ascii="Times New Roman" w:hAnsi="Times New Roman" w:eastAsia="宋体"/>
                <w:b/>
                <w:vertAlign w:val="baseline"/>
                <w:lang w:val="en-US" w:eastAsia="zh-CN"/>
              </w:rPr>
              <w:t>V</w:t>
            </w:r>
            <w:r>
              <w:rPr>
                <w:rFonts w:hint="eastAsia" w:ascii="Times New Roman" w:hAnsi="Times New Roman" w:eastAsia="宋体"/>
                <w:b/>
                <w:vertAlign w:val="baseline"/>
                <w:lang w:val="en" w:eastAsia="zh-CN"/>
              </w:rPr>
              <w:t>alue</w:t>
            </w:r>
          </w:p>
        </w:tc>
        <w:tc>
          <w:tcPr>
            <w:tcW w:w="2347" w:type="dxa"/>
          </w:tcPr>
          <w:p w14:paraId="20472393">
            <w:pPr>
              <w:pStyle w:val="2"/>
              <w:widowControl/>
              <w:numPr>
                <w:ilvl w:val="0"/>
                <w:numId w:val="0"/>
              </w:numPr>
              <w:spacing w:line="360" w:lineRule="auto"/>
              <w:rPr>
                <w:rFonts w:hint="eastAsia" w:ascii="Times New Roman" w:hAnsi="Times New Roman" w:eastAsia="宋体"/>
                <w:b/>
                <w:vertAlign w:val="baseline"/>
                <w:lang w:val="en" w:eastAsia="zh-CN"/>
              </w:rPr>
            </w:pPr>
            <w:r>
              <w:rPr>
                <w:rFonts w:hint="eastAsia" w:ascii="Times New Roman" w:hAnsi="Times New Roman" w:eastAsia="宋体"/>
                <w:b/>
                <w:vertAlign w:val="baseline"/>
                <w:lang w:val="en" w:eastAsia="zh-CN"/>
              </w:rPr>
              <w:t xml:space="preserve">Variable </w:t>
            </w:r>
            <w:r>
              <w:rPr>
                <w:rFonts w:hint="default" w:ascii="Times New Roman" w:hAnsi="Times New Roman" w:eastAsia="宋体"/>
                <w:b/>
                <w:vertAlign w:val="baseline"/>
                <w:lang w:val="en-US" w:eastAsia="zh-CN"/>
              </w:rPr>
              <w:t>P</w:t>
            </w:r>
            <w:r>
              <w:rPr>
                <w:rFonts w:hint="eastAsia" w:ascii="Times New Roman" w:hAnsi="Times New Roman" w:eastAsia="宋体"/>
                <w:b/>
                <w:vertAlign w:val="baseline"/>
                <w:lang w:val="en" w:eastAsia="zh-CN"/>
              </w:rPr>
              <w:t>roperties</w:t>
            </w:r>
          </w:p>
        </w:tc>
      </w:tr>
      <w:tr w14:paraId="6C1ACCA1">
        <w:tc>
          <w:tcPr>
            <w:tcW w:w="2301" w:type="dxa"/>
          </w:tcPr>
          <w:p w14:paraId="3ABEBFDE">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eastAsia" w:ascii="Times New Roman" w:hAnsi="Times New Roman" w:eastAsia="宋体"/>
                <w:b w:val="0"/>
                <w:bCs/>
                <w:lang w:val="en" w:eastAsia="zh-CN"/>
              </w:rPr>
              <w:t xml:space="preserve">alcohol </w:t>
            </w:r>
          </w:p>
        </w:tc>
        <w:tc>
          <w:tcPr>
            <w:tcW w:w="2195" w:type="dxa"/>
          </w:tcPr>
          <w:p w14:paraId="155D55E8">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no</w:t>
            </w:r>
          </w:p>
        </w:tc>
        <w:tc>
          <w:tcPr>
            <w:tcW w:w="1895" w:type="dxa"/>
          </w:tcPr>
          <w:p w14:paraId="21FE9260">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0</w:t>
            </w:r>
          </w:p>
        </w:tc>
        <w:tc>
          <w:tcPr>
            <w:tcW w:w="2347" w:type="dxa"/>
          </w:tcPr>
          <w:p w14:paraId="6A0C75FB">
            <w:pPr>
              <w:pStyle w:val="2"/>
              <w:widowControl/>
              <w:numPr>
                <w:ilvl w:val="0"/>
                <w:numId w:val="0"/>
              </w:numPr>
              <w:spacing w:line="360" w:lineRule="auto"/>
              <w:rPr>
                <w:rFonts w:hint="eastAsia" w:ascii="Times New Roman" w:hAnsi="Times New Roman" w:eastAsia="宋体"/>
                <w:b w:val="0"/>
                <w:bCs/>
                <w:vertAlign w:val="baseline"/>
                <w:lang w:val="en" w:eastAsia="zh-CN"/>
              </w:rPr>
            </w:pPr>
            <w:r>
              <w:rPr>
                <w:rFonts w:hint="default" w:ascii="Times New Roman" w:hAnsi="Times New Roman" w:eastAsia="宋体"/>
                <w:b w:val="0"/>
                <w:bCs/>
                <w:vertAlign w:val="baseline"/>
                <w:lang w:val="en-US" w:eastAsia="zh-CN"/>
              </w:rPr>
              <w:t>O</w:t>
            </w:r>
            <w:r>
              <w:rPr>
                <w:rFonts w:hint="eastAsia" w:ascii="Times New Roman" w:hAnsi="Times New Roman" w:eastAsia="宋体"/>
                <w:b w:val="0"/>
                <w:bCs/>
                <w:vertAlign w:val="baseline"/>
                <w:lang w:val="en" w:eastAsia="zh-CN"/>
              </w:rPr>
              <w:t>rdered variables</w:t>
            </w:r>
          </w:p>
        </w:tc>
      </w:tr>
      <w:tr w14:paraId="153EEE12">
        <w:tc>
          <w:tcPr>
            <w:tcW w:w="2301" w:type="dxa"/>
          </w:tcPr>
          <w:p w14:paraId="580158A6">
            <w:pPr>
              <w:pStyle w:val="2"/>
              <w:widowControl/>
              <w:numPr>
                <w:ilvl w:val="0"/>
                <w:numId w:val="0"/>
              </w:numPr>
              <w:spacing w:line="360" w:lineRule="auto"/>
              <w:rPr>
                <w:rFonts w:hint="eastAsia" w:ascii="Times New Roman" w:hAnsi="Times New Roman" w:eastAsia="宋体"/>
                <w:b w:val="0"/>
                <w:bCs/>
                <w:vertAlign w:val="baseline"/>
                <w:lang w:val="en" w:eastAsia="zh-CN"/>
              </w:rPr>
            </w:pPr>
          </w:p>
        </w:tc>
        <w:tc>
          <w:tcPr>
            <w:tcW w:w="2195" w:type="dxa"/>
          </w:tcPr>
          <w:p w14:paraId="6811E0BC">
            <w:pPr>
              <w:pStyle w:val="2"/>
              <w:widowControl/>
              <w:numPr>
                <w:ilvl w:val="0"/>
                <w:numId w:val="0"/>
              </w:numPr>
              <w:spacing w:line="360" w:lineRule="auto"/>
              <w:rPr>
                <w:rFonts w:hint="eastAsia" w:ascii="Times New Roman" w:hAnsi="Times New Roman" w:eastAsia="宋体"/>
                <w:b w:val="0"/>
                <w:bCs/>
                <w:vertAlign w:val="baseline"/>
                <w:lang w:val="en" w:eastAsia="zh-CN"/>
              </w:rPr>
            </w:pPr>
            <w:r>
              <w:rPr>
                <w:rFonts w:hint="eastAsia" w:ascii="Times New Roman" w:hAnsi="Times New Roman" w:eastAsia="宋体"/>
                <w:b w:val="0"/>
                <w:bCs/>
                <w:lang w:val="en" w:eastAsia="zh-CN"/>
              </w:rPr>
              <w:t>Sometimes</w:t>
            </w:r>
            <w:r>
              <w:rPr>
                <w:rFonts w:hint="eastAsia" w:ascii="Times New Roman" w:hAnsi="Times New Roman" w:eastAsia="宋体"/>
                <w:b w:val="0"/>
                <w:bCs/>
                <w:lang w:val="en" w:eastAsia="zh-CN"/>
              </w:rPr>
              <w:tab/>
            </w:r>
          </w:p>
        </w:tc>
        <w:tc>
          <w:tcPr>
            <w:tcW w:w="1895" w:type="dxa"/>
          </w:tcPr>
          <w:p w14:paraId="16969DB4">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1</w:t>
            </w:r>
          </w:p>
        </w:tc>
        <w:tc>
          <w:tcPr>
            <w:tcW w:w="2347" w:type="dxa"/>
          </w:tcPr>
          <w:p w14:paraId="1B304B56">
            <w:pPr>
              <w:pStyle w:val="2"/>
              <w:widowControl/>
              <w:numPr>
                <w:ilvl w:val="0"/>
                <w:numId w:val="0"/>
              </w:numPr>
              <w:spacing w:line="360" w:lineRule="auto"/>
              <w:rPr>
                <w:rFonts w:hint="eastAsia" w:ascii="Times New Roman" w:hAnsi="Times New Roman" w:eastAsia="宋体"/>
                <w:b w:val="0"/>
                <w:bCs/>
                <w:vertAlign w:val="baseline"/>
                <w:lang w:val="en" w:eastAsia="zh-CN"/>
              </w:rPr>
            </w:pPr>
          </w:p>
        </w:tc>
      </w:tr>
      <w:tr w14:paraId="4FFBBDCB">
        <w:tc>
          <w:tcPr>
            <w:tcW w:w="2301" w:type="dxa"/>
          </w:tcPr>
          <w:p w14:paraId="1D1E8F86">
            <w:pPr>
              <w:pStyle w:val="2"/>
              <w:widowControl/>
              <w:numPr>
                <w:ilvl w:val="0"/>
                <w:numId w:val="0"/>
              </w:numPr>
              <w:spacing w:line="360" w:lineRule="auto"/>
              <w:rPr>
                <w:rFonts w:hint="eastAsia" w:ascii="Times New Roman" w:hAnsi="Times New Roman" w:eastAsia="宋体"/>
                <w:b w:val="0"/>
                <w:bCs/>
                <w:vertAlign w:val="baseline"/>
                <w:lang w:val="en" w:eastAsia="zh-CN"/>
              </w:rPr>
            </w:pPr>
          </w:p>
        </w:tc>
        <w:tc>
          <w:tcPr>
            <w:tcW w:w="2195" w:type="dxa"/>
          </w:tcPr>
          <w:p w14:paraId="51C89C7C">
            <w:pPr>
              <w:pStyle w:val="2"/>
              <w:widowControl/>
              <w:numPr>
                <w:ilvl w:val="0"/>
                <w:numId w:val="0"/>
              </w:numPr>
              <w:spacing w:line="360" w:lineRule="auto"/>
              <w:rPr>
                <w:rFonts w:hint="eastAsia" w:ascii="Times New Roman" w:hAnsi="Times New Roman" w:eastAsia="宋体"/>
                <w:b w:val="0"/>
                <w:bCs/>
                <w:vertAlign w:val="baseline"/>
                <w:lang w:val="en" w:eastAsia="zh-CN"/>
              </w:rPr>
            </w:pPr>
            <w:r>
              <w:rPr>
                <w:rFonts w:hint="eastAsia" w:ascii="Times New Roman" w:hAnsi="Times New Roman" w:eastAsia="宋体"/>
                <w:b w:val="0"/>
                <w:bCs/>
                <w:lang w:val="en" w:eastAsia="zh-CN"/>
              </w:rPr>
              <w:t>Frequently</w:t>
            </w:r>
          </w:p>
        </w:tc>
        <w:tc>
          <w:tcPr>
            <w:tcW w:w="1895" w:type="dxa"/>
          </w:tcPr>
          <w:p w14:paraId="3C28CFD9">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2</w:t>
            </w:r>
          </w:p>
        </w:tc>
        <w:tc>
          <w:tcPr>
            <w:tcW w:w="2347" w:type="dxa"/>
          </w:tcPr>
          <w:p w14:paraId="312FAB59">
            <w:pPr>
              <w:pStyle w:val="2"/>
              <w:widowControl/>
              <w:numPr>
                <w:ilvl w:val="0"/>
                <w:numId w:val="0"/>
              </w:numPr>
              <w:spacing w:line="360" w:lineRule="auto"/>
              <w:rPr>
                <w:rFonts w:hint="eastAsia" w:ascii="Times New Roman" w:hAnsi="Times New Roman" w:eastAsia="宋体"/>
                <w:b w:val="0"/>
                <w:bCs/>
                <w:vertAlign w:val="baseline"/>
                <w:lang w:val="en" w:eastAsia="zh-CN"/>
              </w:rPr>
            </w:pPr>
          </w:p>
        </w:tc>
      </w:tr>
      <w:tr w14:paraId="7538A0EC">
        <w:tc>
          <w:tcPr>
            <w:tcW w:w="2301" w:type="dxa"/>
          </w:tcPr>
          <w:p w14:paraId="14D0C9A3">
            <w:pPr>
              <w:pStyle w:val="2"/>
              <w:widowControl/>
              <w:numPr>
                <w:ilvl w:val="0"/>
                <w:numId w:val="0"/>
              </w:numPr>
              <w:spacing w:line="360" w:lineRule="auto"/>
              <w:rPr>
                <w:rFonts w:hint="eastAsia" w:ascii="Times New Roman" w:hAnsi="Times New Roman" w:eastAsia="宋体"/>
                <w:b w:val="0"/>
                <w:bCs/>
                <w:vertAlign w:val="baseline"/>
                <w:lang w:val="en" w:eastAsia="zh-CN"/>
              </w:rPr>
            </w:pPr>
          </w:p>
        </w:tc>
        <w:tc>
          <w:tcPr>
            <w:tcW w:w="2195" w:type="dxa"/>
          </w:tcPr>
          <w:p w14:paraId="4562268B">
            <w:pPr>
              <w:pStyle w:val="2"/>
              <w:widowControl/>
              <w:numPr>
                <w:ilvl w:val="0"/>
                <w:numId w:val="0"/>
              </w:numPr>
              <w:spacing w:line="360" w:lineRule="auto"/>
              <w:rPr>
                <w:rFonts w:hint="eastAsia" w:ascii="Times New Roman" w:hAnsi="Times New Roman" w:eastAsia="宋体"/>
                <w:b w:val="0"/>
                <w:bCs/>
                <w:vertAlign w:val="baseline"/>
                <w:lang w:val="en" w:eastAsia="zh-CN"/>
              </w:rPr>
            </w:pPr>
            <w:r>
              <w:rPr>
                <w:rFonts w:hint="eastAsia" w:ascii="Times New Roman" w:hAnsi="Times New Roman" w:eastAsia="宋体"/>
                <w:b w:val="0"/>
                <w:bCs/>
                <w:lang w:val="en" w:eastAsia="zh-CN"/>
              </w:rPr>
              <w:t>Always</w:t>
            </w:r>
          </w:p>
        </w:tc>
        <w:tc>
          <w:tcPr>
            <w:tcW w:w="1895" w:type="dxa"/>
          </w:tcPr>
          <w:p w14:paraId="44EDD8A8">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3</w:t>
            </w:r>
          </w:p>
        </w:tc>
        <w:tc>
          <w:tcPr>
            <w:tcW w:w="2347" w:type="dxa"/>
          </w:tcPr>
          <w:p w14:paraId="3F14378E">
            <w:pPr>
              <w:pStyle w:val="2"/>
              <w:widowControl/>
              <w:numPr>
                <w:ilvl w:val="0"/>
                <w:numId w:val="0"/>
              </w:numPr>
              <w:spacing w:line="360" w:lineRule="auto"/>
              <w:rPr>
                <w:rFonts w:hint="eastAsia" w:ascii="Times New Roman" w:hAnsi="Times New Roman" w:eastAsia="宋体"/>
                <w:b w:val="0"/>
                <w:bCs/>
                <w:vertAlign w:val="baseline"/>
                <w:lang w:val="en" w:eastAsia="zh-CN"/>
              </w:rPr>
            </w:pPr>
          </w:p>
        </w:tc>
      </w:tr>
    </w:tbl>
    <w:p w14:paraId="5A478305">
      <w:pPr>
        <w:pStyle w:val="2"/>
        <w:widowControl/>
        <w:numPr>
          <w:ilvl w:val="0"/>
          <w:numId w:val="0"/>
        </w:numPr>
        <w:spacing w:line="360" w:lineRule="auto"/>
        <w:ind w:leftChars="0"/>
        <w:rPr>
          <w:rFonts w:hint="eastAsia" w:ascii="Times New Roman" w:hAnsi="Times New Roman" w:eastAsia="宋体"/>
          <w:b/>
          <w:lang w:val="en" w:eastAsia="zh-CN"/>
        </w:rPr>
      </w:pPr>
    </w:p>
    <w:tbl>
      <w:tblPr>
        <w:tblStyle w:val="4"/>
        <w:tblpPr w:leftFromText="180" w:rightFromText="180" w:vertAnchor="text" w:horzAnchor="page" w:tblpX="1736" w:tblpY="299"/>
        <w:tblOverlap w:val="never"/>
        <w:tblW w:w="87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1"/>
        <w:gridCol w:w="2195"/>
        <w:gridCol w:w="1895"/>
        <w:gridCol w:w="2347"/>
      </w:tblGrid>
      <w:tr w14:paraId="03FE11F2">
        <w:tc>
          <w:tcPr>
            <w:tcW w:w="2301" w:type="dxa"/>
          </w:tcPr>
          <w:p w14:paraId="26F389E2">
            <w:pPr>
              <w:pStyle w:val="2"/>
              <w:widowControl/>
              <w:numPr>
                <w:ilvl w:val="0"/>
                <w:numId w:val="0"/>
              </w:numPr>
              <w:spacing w:line="360" w:lineRule="auto"/>
              <w:rPr>
                <w:rFonts w:hint="default" w:ascii="Times New Roman" w:hAnsi="Times New Roman" w:eastAsia="宋体"/>
                <w:b/>
                <w:vertAlign w:val="baseline"/>
                <w:lang w:val="en-US" w:eastAsia="zh-CN"/>
              </w:rPr>
            </w:pPr>
            <w:r>
              <w:rPr>
                <w:rFonts w:hint="default" w:ascii="Times New Roman" w:hAnsi="Times New Roman" w:eastAsia="宋体"/>
                <w:b/>
                <w:vertAlign w:val="baseline"/>
                <w:lang w:val="en-US" w:eastAsia="zh-CN"/>
              </w:rPr>
              <w:t>Primitive Variables</w:t>
            </w:r>
          </w:p>
        </w:tc>
        <w:tc>
          <w:tcPr>
            <w:tcW w:w="2195" w:type="dxa"/>
          </w:tcPr>
          <w:p w14:paraId="13210CD0">
            <w:pPr>
              <w:pStyle w:val="2"/>
              <w:widowControl/>
              <w:numPr>
                <w:ilvl w:val="0"/>
                <w:numId w:val="0"/>
              </w:numPr>
              <w:spacing w:line="360" w:lineRule="auto"/>
              <w:rPr>
                <w:rFonts w:hint="eastAsia" w:ascii="Times New Roman" w:hAnsi="Times New Roman" w:eastAsia="宋体"/>
                <w:b/>
                <w:vertAlign w:val="baseline"/>
                <w:lang w:val="en" w:eastAsia="zh-CN"/>
              </w:rPr>
            </w:pPr>
            <w:r>
              <w:rPr>
                <w:rFonts w:hint="eastAsia" w:ascii="Times New Roman" w:hAnsi="Times New Roman" w:eastAsia="宋体"/>
                <w:b/>
                <w:vertAlign w:val="baseline"/>
                <w:lang w:val="en" w:eastAsia="zh-CN"/>
              </w:rPr>
              <w:t xml:space="preserve">Original </w:t>
            </w:r>
            <w:r>
              <w:rPr>
                <w:rFonts w:hint="default" w:ascii="Times New Roman" w:hAnsi="Times New Roman" w:eastAsia="宋体"/>
                <w:b/>
                <w:vertAlign w:val="baseline"/>
                <w:lang w:val="en-US" w:eastAsia="zh-CN"/>
              </w:rPr>
              <w:t>C</w:t>
            </w:r>
            <w:r>
              <w:rPr>
                <w:rFonts w:hint="eastAsia" w:ascii="Times New Roman" w:hAnsi="Times New Roman" w:eastAsia="宋体"/>
                <w:b/>
                <w:vertAlign w:val="baseline"/>
                <w:lang w:val="en" w:eastAsia="zh-CN"/>
              </w:rPr>
              <w:t>ategory</w:t>
            </w:r>
          </w:p>
        </w:tc>
        <w:tc>
          <w:tcPr>
            <w:tcW w:w="1895" w:type="dxa"/>
          </w:tcPr>
          <w:p w14:paraId="167A92CD">
            <w:pPr>
              <w:pStyle w:val="2"/>
              <w:widowControl/>
              <w:numPr>
                <w:ilvl w:val="0"/>
                <w:numId w:val="0"/>
              </w:numPr>
              <w:spacing w:line="360" w:lineRule="auto"/>
              <w:rPr>
                <w:rFonts w:hint="eastAsia" w:ascii="Times New Roman" w:hAnsi="Times New Roman" w:eastAsia="宋体"/>
                <w:b/>
                <w:vertAlign w:val="baseline"/>
                <w:lang w:val="en" w:eastAsia="zh-CN"/>
              </w:rPr>
            </w:pPr>
            <w:r>
              <w:rPr>
                <w:rFonts w:hint="eastAsia" w:ascii="Times New Roman" w:hAnsi="Times New Roman" w:eastAsia="宋体"/>
                <w:b/>
                <w:vertAlign w:val="baseline"/>
                <w:lang w:val="en" w:eastAsia="zh-CN"/>
              </w:rPr>
              <w:t xml:space="preserve">Encoded </w:t>
            </w:r>
            <w:r>
              <w:rPr>
                <w:rFonts w:hint="default" w:ascii="Times New Roman" w:hAnsi="Times New Roman" w:eastAsia="宋体"/>
                <w:b/>
                <w:vertAlign w:val="baseline"/>
                <w:lang w:val="en-US" w:eastAsia="zh-CN"/>
              </w:rPr>
              <w:t>V</w:t>
            </w:r>
            <w:r>
              <w:rPr>
                <w:rFonts w:hint="eastAsia" w:ascii="Times New Roman" w:hAnsi="Times New Roman" w:eastAsia="宋体"/>
                <w:b/>
                <w:vertAlign w:val="baseline"/>
                <w:lang w:val="en" w:eastAsia="zh-CN"/>
              </w:rPr>
              <w:t>alue</w:t>
            </w:r>
          </w:p>
        </w:tc>
        <w:tc>
          <w:tcPr>
            <w:tcW w:w="2347" w:type="dxa"/>
          </w:tcPr>
          <w:p w14:paraId="0FB4C8EE">
            <w:pPr>
              <w:pStyle w:val="2"/>
              <w:widowControl/>
              <w:numPr>
                <w:ilvl w:val="0"/>
                <w:numId w:val="0"/>
              </w:numPr>
              <w:spacing w:line="360" w:lineRule="auto"/>
              <w:rPr>
                <w:rFonts w:hint="eastAsia" w:ascii="Times New Roman" w:hAnsi="Times New Roman" w:eastAsia="宋体"/>
                <w:b/>
                <w:vertAlign w:val="baseline"/>
                <w:lang w:val="en" w:eastAsia="zh-CN"/>
              </w:rPr>
            </w:pPr>
            <w:r>
              <w:rPr>
                <w:rFonts w:hint="eastAsia" w:ascii="Times New Roman" w:hAnsi="Times New Roman" w:eastAsia="宋体"/>
                <w:b/>
                <w:vertAlign w:val="baseline"/>
                <w:lang w:val="en" w:eastAsia="zh-CN"/>
              </w:rPr>
              <w:t xml:space="preserve">Variable </w:t>
            </w:r>
            <w:r>
              <w:rPr>
                <w:rFonts w:hint="default" w:ascii="Times New Roman" w:hAnsi="Times New Roman" w:eastAsia="宋体"/>
                <w:b/>
                <w:vertAlign w:val="baseline"/>
                <w:lang w:val="en-US" w:eastAsia="zh-CN"/>
              </w:rPr>
              <w:t>P</w:t>
            </w:r>
            <w:r>
              <w:rPr>
                <w:rFonts w:hint="eastAsia" w:ascii="Times New Roman" w:hAnsi="Times New Roman" w:eastAsia="宋体"/>
                <w:b/>
                <w:vertAlign w:val="baseline"/>
                <w:lang w:val="en" w:eastAsia="zh-CN"/>
              </w:rPr>
              <w:t>roperties</w:t>
            </w:r>
          </w:p>
        </w:tc>
      </w:tr>
      <w:tr w14:paraId="40ED57E8">
        <w:tc>
          <w:tcPr>
            <w:tcW w:w="2301" w:type="dxa"/>
          </w:tcPr>
          <w:p w14:paraId="1263F5E1">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eastAsia" w:ascii="Times New Roman" w:hAnsi="Times New Roman" w:eastAsia="宋体"/>
                <w:b w:val="0"/>
                <w:bCs/>
                <w:lang w:val="en" w:eastAsia="zh-CN"/>
              </w:rPr>
              <w:t>amily_history</w:t>
            </w:r>
          </w:p>
        </w:tc>
        <w:tc>
          <w:tcPr>
            <w:tcW w:w="2195" w:type="dxa"/>
          </w:tcPr>
          <w:p w14:paraId="4064BB93">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no</w:t>
            </w:r>
          </w:p>
        </w:tc>
        <w:tc>
          <w:tcPr>
            <w:tcW w:w="1895" w:type="dxa"/>
          </w:tcPr>
          <w:p w14:paraId="69DCBF11">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0</w:t>
            </w:r>
          </w:p>
        </w:tc>
        <w:tc>
          <w:tcPr>
            <w:tcW w:w="2347" w:type="dxa"/>
          </w:tcPr>
          <w:p w14:paraId="75A336B9">
            <w:pPr>
              <w:pStyle w:val="2"/>
              <w:widowControl/>
              <w:numPr>
                <w:ilvl w:val="0"/>
                <w:numId w:val="0"/>
              </w:numPr>
              <w:spacing w:line="360" w:lineRule="auto"/>
              <w:rPr>
                <w:rFonts w:hint="eastAsia" w:ascii="Times New Roman" w:hAnsi="Times New Roman" w:eastAsia="宋体"/>
                <w:b w:val="0"/>
                <w:bCs/>
                <w:vertAlign w:val="baseline"/>
                <w:lang w:val="en" w:eastAsia="zh-CN"/>
              </w:rPr>
            </w:pPr>
            <w:r>
              <w:rPr>
                <w:rFonts w:hint="eastAsia" w:ascii="Times New Roman" w:hAnsi="Times New Roman" w:eastAsia="宋体"/>
                <w:b w:val="0"/>
                <w:bCs/>
                <w:lang w:val="en" w:eastAsia="zh-CN"/>
              </w:rPr>
              <w:t>two classification variables</w:t>
            </w:r>
          </w:p>
        </w:tc>
      </w:tr>
      <w:tr w14:paraId="45093D59">
        <w:tc>
          <w:tcPr>
            <w:tcW w:w="2301" w:type="dxa"/>
          </w:tcPr>
          <w:p w14:paraId="413F7DFD">
            <w:pPr>
              <w:pStyle w:val="2"/>
              <w:widowControl/>
              <w:numPr>
                <w:ilvl w:val="0"/>
                <w:numId w:val="0"/>
              </w:numPr>
              <w:spacing w:line="360" w:lineRule="auto"/>
              <w:rPr>
                <w:rFonts w:hint="eastAsia" w:ascii="Times New Roman" w:hAnsi="Times New Roman" w:eastAsia="宋体"/>
                <w:b w:val="0"/>
                <w:bCs/>
                <w:vertAlign w:val="baseline"/>
                <w:lang w:val="en" w:eastAsia="zh-CN"/>
              </w:rPr>
            </w:pPr>
          </w:p>
        </w:tc>
        <w:tc>
          <w:tcPr>
            <w:tcW w:w="2195" w:type="dxa"/>
          </w:tcPr>
          <w:p w14:paraId="27871749">
            <w:pPr>
              <w:pStyle w:val="2"/>
              <w:widowControl/>
              <w:numPr>
                <w:ilvl w:val="0"/>
                <w:numId w:val="0"/>
              </w:numPr>
              <w:spacing w:line="360" w:lineRule="auto"/>
              <w:rPr>
                <w:rFonts w:hint="eastAsia" w:ascii="Times New Roman" w:hAnsi="Times New Roman" w:eastAsia="宋体"/>
                <w:b w:val="0"/>
                <w:bCs/>
                <w:vertAlign w:val="baseline"/>
                <w:lang w:val="en" w:eastAsia="zh-CN"/>
              </w:rPr>
            </w:pPr>
            <w:r>
              <w:rPr>
                <w:rFonts w:hint="default" w:ascii="Times New Roman" w:hAnsi="Times New Roman" w:eastAsia="宋体"/>
                <w:b w:val="0"/>
                <w:bCs/>
                <w:lang w:val="en-US" w:eastAsia="zh-CN"/>
              </w:rPr>
              <w:t>yes</w:t>
            </w:r>
            <w:r>
              <w:rPr>
                <w:rFonts w:hint="eastAsia" w:ascii="Times New Roman" w:hAnsi="Times New Roman" w:eastAsia="宋体"/>
                <w:b w:val="0"/>
                <w:bCs/>
                <w:lang w:val="en" w:eastAsia="zh-CN"/>
              </w:rPr>
              <w:tab/>
            </w:r>
          </w:p>
        </w:tc>
        <w:tc>
          <w:tcPr>
            <w:tcW w:w="1895" w:type="dxa"/>
          </w:tcPr>
          <w:p w14:paraId="18AC3993">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1</w:t>
            </w:r>
          </w:p>
        </w:tc>
        <w:tc>
          <w:tcPr>
            <w:tcW w:w="2347" w:type="dxa"/>
          </w:tcPr>
          <w:p w14:paraId="2057D3F4">
            <w:pPr>
              <w:pStyle w:val="2"/>
              <w:widowControl/>
              <w:numPr>
                <w:ilvl w:val="0"/>
                <w:numId w:val="0"/>
              </w:numPr>
              <w:spacing w:line="360" w:lineRule="auto"/>
              <w:rPr>
                <w:rFonts w:hint="eastAsia" w:ascii="Times New Roman" w:hAnsi="Times New Roman" w:eastAsia="宋体"/>
                <w:b w:val="0"/>
                <w:bCs/>
                <w:vertAlign w:val="baseline"/>
                <w:lang w:val="en" w:eastAsia="zh-CN"/>
              </w:rPr>
            </w:pPr>
          </w:p>
        </w:tc>
      </w:tr>
    </w:tbl>
    <w:p w14:paraId="27BF6E96">
      <w:pPr>
        <w:pStyle w:val="2"/>
        <w:widowControl/>
        <w:numPr>
          <w:ilvl w:val="0"/>
          <w:numId w:val="0"/>
        </w:numPr>
        <w:spacing w:line="360" w:lineRule="auto"/>
        <w:ind w:leftChars="0"/>
        <w:rPr>
          <w:rFonts w:hint="eastAsia" w:ascii="Times New Roman" w:hAnsi="Times New Roman" w:eastAsia="宋体"/>
          <w:b/>
          <w:lang w:val="en" w:eastAsia="zh-CN"/>
        </w:rPr>
      </w:pPr>
    </w:p>
    <w:tbl>
      <w:tblPr>
        <w:tblStyle w:val="4"/>
        <w:tblpPr w:leftFromText="180" w:rightFromText="180" w:vertAnchor="text" w:horzAnchor="page" w:tblpX="1736" w:tblpY="299"/>
        <w:tblOverlap w:val="never"/>
        <w:tblW w:w="87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1"/>
        <w:gridCol w:w="2195"/>
        <w:gridCol w:w="1895"/>
        <w:gridCol w:w="2347"/>
      </w:tblGrid>
      <w:tr w14:paraId="2E527E4B">
        <w:tc>
          <w:tcPr>
            <w:tcW w:w="2301" w:type="dxa"/>
          </w:tcPr>
          <w:p w14:paraId="49F6FB65">
            <w:pPr>
              <w:pStyle w:val="2"/>
              <w:widowControl/>
              <w:numPr>
                <w:ilvl w:val="0"/>
                <w:numId w:val="0"/>
              </w:numPr>
              <w:spacing w:line="360" w:lineRule="auto"/>
              <w:rPr>
                <w:rFonts w:hint="default" w:ascii="Times New Roman" w:hAnsi="Times New Roman" w:eastAsia="宋体"/>
                <w:b/>
                <w:vertAlign w:val="baseline"/>
                <w:lang w:val="en-US" w:eastAsia="zh-CN"/>
              </w:rPr>
            </w:pPr>
            <w:r>
              <w:rPr>
                <w:rFonts w:hint="default" w:ascii="Times New Roman" w:hAnsi="Times New Roman" w:eastAsia="宋体"/>
                <w:b/>
                <w:vertAlign w:val="baseline"/>
                <w:lang w:val="en-US" w:eastAsia="zh-CN"/>
              </w:rPr>
              <w:t>Primitive Variables</w:t>
            </w:r>
          </w:p>
        </w:tc>
        <w:tc>
          <w:tcPr>
            <w:tcW w:w="2195" w:type="dxa"/>
          </w:tcPr>
          <w:p w14:paraId="107C08A4">
            <w:pPr>
              <w:pStyle w:val="2"/>
              <w:widowControl/>
              <w:numPr>
                <w:ilvl w:val="0"/>
                <w:numId w:val="0"/>
              </w:numPr>
              <w:spacing w:line="360" w:lineRule="auto"/>
              <w:rPr>
                <w:rFonts w:hint="eastAsia" w:ascii="Times New Roman" w:hAnsi="Times New Roman" w:eastAsia="宋体"/>
                <w:b/>
                <w:vertAlign w:val="baseline"/>
                <w:lang w:val="en" w:eastAsia="zh-CN"/>
              </w:rPr>
            </w:pPr>
            <w:r>
              <w:rPr>
                <w:rFonts w:hint="eastAsia" w:ascii="Times New Roman" w:hAnsi="Times New Roman" w:eastAsia="宋体"/>
                <w:b/>
                <w:vertAlign w:val="baseline"/>
                <w:lang w:val="en" w:eastAsia="zh-CN"/>
              </w:rPr>
              <w:t xml:space="preserve">Original </w:t>
            </w:r>
            <w:r>
              <w:rPr>
                <w:rFonts w:hint="default" w:ascii="Times New Roman" w:hAnsi="Times New Roman" w:eastAsia="宋体"/>
                <w:b/>
                <w:vertAlign w:val="baseline"/>
                <w:lang w:val="en-US" w:eastAsia="zh-CN"/>
              </w:rPr>
              <w:t>C</w:t>
            </w:r>
            <w:r>
              <w:rPr>
                <w:rFonts w:hint="eastAsia" w:ascii="Times New Roman" w:hAnsi="Times New Roman" w:eastAsia="宋体"/>
                <w:b/>
                <w:vertAlign w:val="baseline"/>
                <w:lang w:val="en" w:eastAsia="zh-CN"/>
              </w:rPr>
              <w:t>ategory</w:t>
            </w:r>
          </w:p>
        </w:tc>
        <w:tc>
          <w:tcPr>
            <w:tcW w:w="1895" w:type="dxa"/>
          </w:tcPr>
          <w:p w14:paraId="37EDB4AD">
            <w:pPr>
              <w:pStyle w:val="2"/>
              <w:widowControl/>
              <w:numPr>
                <w:ilvl w:val="0"/>
                <w:numId w:val="0"/>
              </w:numPr>
              <w:spacing w:line="360" w:lineRule="auto"/>
              <w:rPr>
                <w:rFonts w:hint="eastAsia" w:ascii="Times New Roman" w:hAnsi="Times New Roman" w:eastAsia="宋体"/>
                <w:b/>
                <w:vertAlign w:val="baseline"/>
                <w:lang w:val="en" w:eastAsia="zh-CN"/>
              </w:rPr>
            </w:pPr>
            <w:r>
              <w:rPr>
                <w:rFonts w:hint="eastAsia" w:ascii="Times New Roman" w:hAnsi="Times New Roman" w:eastAsia="宋体"/>
                <w:b/>
                <w:vertAlign w:val="baseline"/>
                <w:lang w:val="en" w:eastAsia="zh-CN"/>
              </w:rPr>
              <w:t xml:space="preserve">Encoded </w:t>
            </w:r>
            <w:r>
              <w:rPr>
                <w:rFonts w:hint="default" w:ascii="Times New Roman" w:hAnsi="Times New Roman" w:eastAsia="宋体"/>
                <w:b/>
                <w:vertAlign w:val="baseline"/>
                <w:lang w:val="en-US" w:eastAsia="zh-CN"/>
              </w:rPr>
              <w:t>V</w:t>
            </w:r>
            <w:r>
              <w:rPr>
                <w:rFonts w:hint="eastAsia" w:ascii="Times New Roman" w:hAnsi="Times New Roman" w:eastAsia="宋体"/>
                <w:b/>
                <w:vertAlign w:val="baseline"/>
                <w:lang w:val="en" w:eastAsia="zh-CN"/>
              </w:rPr>
              <w:t>alue</w:t>
            </w:r>
          </w:p>
        </w:tc>
        <w:tc>
          <w:tcPr>
            <w:tcW w:w="2347" w:type="dxa"/>
          </w:tcPr>
          <w:p w14:paraId="15D766C3">
            <w:pPr>
              <w:pStyle w:val="2"/>
              <w:widowControl/>
              <w:numPr>
                <w:ilvl w:val="0"/>
                <w:numId w:val="0"/>
              </w:numPr>
              <w:spacing w:line="360" w:lineRule="auto"/>
              <w:rPr>
                <w:rFonts w:hint="eastAsia" w:ascii="Times New Roman" w:hAnsi="Times New Roman" w:eastAsia="宋体"/>
                <w:b/>
                <w:vertAlign w:val="baseline"/>
                <w:lang w:val="en" w:eastAsia="zh-CN"/>
              </w:rPr>
            </w:pPr>
            <w:r>
              <w:rPr>
                <w:rFonts w:hint="eastAsia" w:ascii="Times New Roman" w:hAnsi="Times New Roman" w:eastAsia="宋体"/>
                <w:b/>
                <w:vertAlign w:val="baseline"/>
                <w:lang w:val="en" w:eastAsia="zh-CN"/>
              </w:rPr>
              <w:t xml:space="preserve">Variable </w:t>
            </w:r>
            <w:r>
              <w:rPr>
                <w:rFonts w:hint="default" w:ascii="Times New Roman" w:hAnsi="Times New Roman" w:eastAsia="宋体"/>
                <w:b/>
                <w:vertAlign w:val="baseline"/>
                <w:lang w:val="en-US" w:eastAsia="zh-CN"/>
              </w:rPr>
              <w:t>P</w:t>
            </w:r>
            <w:r>
              <w:rPr>
                <w:rFonts w:hint="eastAsia" w:ascii="Times New Roman" w:hAnsi="Times New Roman" w:eastAsia="宋体"/>
                <w:b/>
                <w:vertAlign w:val="baseline"/>
                <w:lang w:val="en" w:eastAsia="zh-CN"/>
              </w:rPr>
              <w:t>roperties</w:t>
            </w:r>
          </w:p>
        </w:tc>
      </w:tr>
      <w:tr w14:paraId="52ED0034">
        <w:tc>
          <w:tcPr>
            <w:tcW w:w="2301" w:type="dxa"/>
          </w:tcPr>
          <w:p w14:paraId="3704E422">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eastAsia" w:ascii="Times New Roman" w:hAnsi="Times New Roman" w:eastAsia="宋体"/>
                <w:b w:val="0"/>
                <w:bCs/>
                <w:lang w:val="en" w:eastAsia="zh-CN"/>
              </w:rPr>
              <w:t>high_cal_food</w:t>
            </w:r>
          </w:p>
        </w:tc>
        <w:tc>
          <w:tcPr>
            <w:tcW w:w="2195" w:type="dxa"/>
          </w:tcPr>
          <w:p w14:paraId="133B6F2F">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no</w:t>
            </w:r>
          </w:p>
        </w:tc>
        <w:tc>
          <w:tcPr>
            <w:tcW w:w="1895" w:type="dxa"/>
          </w:tcPr>
          <w:p w14:paraId="10EF5FA3">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0</w:t>
            </w:r>
          </w:p>
        </w:tc>
        <w:tc>
          <w:tcPr>
            <w:tcW w:w="2347" w:type="dxa"/>
          </w:tcPr>
          <w:p w14:paraId="28D23218">
            <w:pPr>
              <w:pStyle w:val="2"/>
              <w:widowControl/>
              <w:numPr>
                <w:ilvl w:val="0"/>
                <w:numId w:val="0"/>
              </w:numPr>
              <w:spacing w:line="360" w:lineRule="auto"/>
              <w:rPr>
                <w:rFonts w:hint="eastAsia" w:ascii="Times New Roman" w:hAnsi="Times New Roman" w:eastAsia="宋体"/>
                <w:b w:val="0"/>
                <w:bCs/>
                <w:vertAlign w:val="baseline"/>
                <w:lang w:val="en" w:eastAsia="zh-CN"/>
              </w:rPr>
            </w:pPr>
            <w:r>
              <w:rPr>
                <w:rFonts w:hint="eastAsia" w:ascii="Times New Roman" w:hAnsi="Times New Roman" w:eastAsia="宋体"/>
                <w:b w:val="0"/>
                <w:bCs/>
                <w:lang w:val="en" w:eastAsia="zh-CN"/>
              </w:rPr>
              <w:t>two classification variables</w:t>
            </w:r>
          </w:p>
        </w:tc>
      </w:tr>
      <w:tr w14:paraId="52ACE69C">
        <w:tc>
          <w:tcPr>
            <w:tcW w:w="2301" w:type="dxa"/>
          </w:tcPr>
          <w:p w14:paraId="5308143F">
            <w:pPr>
              <w:pStyle w:val="2"/>
              <w:widowControl/>
              <w:numPr>
                <w:ilvl w:val="0"/>
                <w:numId w:val="0"/>
              </w:numPr>
              <w:spacing w:line="360" w:lineRule="auto"/>
              <w:rPr>
                <w:rFonts w:hint="eastAsia" w:ascii="Times New Roman" w:hAnsi="Times New Roman" w:eastAsia="宋体"/>
                <w:b w:val="0"/>
                <w:bCs/>
                <w:vertAlign w:val="baseline"/>
                <w:lang w:val="en" w:eastAsia="zh-CN"/>
              </w:rPr>
            </w:pPr>
          </w:p>
        </w:tc>
        <w:tc>
          <w:tcPr>
            <w:tcW w:w="2195" w:type="dxa"/>
          </w:tcPr>
          <w:p w14:paraId="23B9AB8C">
            <w:pPr>
              <w:pStyle w:val="2"/>
              <w:widowControl/>
              <w:numPr>
                <w:ilvl w:val="0"/>
                <w:numId w:val="0"/>
              </w:numPr>
              <w:spacing w:line="360" w:lineRule="auto"/>
              <w:rPr>
                <w:rFonts w:hint="eastAsia" w:ascii="Times New Roman" w:hAnsi="Times New Roman" w:eastAsia="宋体"/>
                <w:b w:val="0"/>
                <w:bCs/>
                <w:vertAlign w:val="baseline"/>
                <w:lang w:val="en" w:eastAsia="zh-CN"/>
              </w:rPr>
            </w:pPr>
            <w:r>
              <w:rPr>
                <w:rFonts w:hint="default" w:ascii="Times New Roman" w:hAnsi="Times New Roman" w:eastAsia="宋体"/>
                <w:b w:val="0"/>
                <w:bCs/>
                <w:lang w:val="en-US" w:eastAsia="zh-CN"/>
              </w:rPr>
              <w:t>yes</w:t>
            </w:r>
            <w:r>
              <w:rPr>
                <w:rFonts w:hint="eastAsia" w:ascii="Times New Roman" w:hAnsi="Times New Roman" w:eastAsia="宋体"/>
                <w:b w:val="0"/>
                <w:bCs/>
                <w:lang w:val="en" w:eastAsia="zh-CN"/>
              </w:rPr>
              <w:tab/>
            </w:r>
          </w:p>
        </w:tc>
        <w:tc>
          <w:tcPr>
            <w:tcW w:w="1895" w:type="dxa"/>
          </w:tcPr>
          <w:p w14:paraId="246A49B1">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1</w:t>
            </w:r>
          </w:p>
        </w:tc>
        <w:tc>
          <w:tcPr>
            <w:tcW w:w="2347" w:type="dxa"/>
          </w:tcPr>
          <w:p w14:paraId="24CD0D0F">
            <w:pPr>
              <w:pStyle w:val="2"/>
              <w:widowControl/>
              <w:numPr>
                <w:ilvl w:val="0"/>
                <w:numId w:val="0"/>
              </w:numPr>
              <w:spacing w:line="360" w:lineRule="auto"/>
              <w:rPr>
                <w:rFonts w:hint="eastAsia" w:ascii="Times New Roman" w:hAnsi="Times New Roman" w:eastAsia="宋体"/>
                <w:b w:val="0"/>
                <w:bCs/>
                <w:vertAlign w:val="baseline"/>
                <w:lang w:val="en" w:eastAsia="zh-CN"/>
              </w:rPr>
            </w:pPr>
          </w:p>
        </w:tc>
      </w:tr>
    </w:tbl>
    <w:p w14:paraId="4A58C612">
      <w:pPr>
        <w:pStyle w:val="2"/>
        <w:widowControl/>
        <w:numPr>
          <w:ilvl w:val="0"/>
          <w:numId w:val="0"/>
        </w:numPr>
        <w:spacing w:afterAutospacing="0" w:line="360" w:lineRule="auto"/>
        <w:ind w:leftChars="0"/>
        <w:rPr>
          <w:rFonts w:hint="eastAsia" w:ascii="Times New Roman" w:hAnsi="Times New Roman" w:eastAsia="宋体"/>
          <w:b/>
          <w:lang w:val="en" w:eastAsia="zh-CN"/>
        </w:rPr>
      </w:pPr>
    </w:p>
    <w:tbl>
      <w:tblPr>
        <w:tblStyle w:val="4"/>
        <w:tblpPr w:leftFromText="180" w:rightFromText="180" w:vertAnchor="text" w:horzAnchor="page" w:tblpX="1736" w:tblpY="299"/>
        <w:tblOverlap w:val="never"/>
        <w:tblW w:w="87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1"/>
        <w:gridCol w:w="2195"/>
        <w:gridCol w:w="1895"/>
        <w:gridCol w:w="2347"/>
      </w:tblGrid>
      <w:tr w14:paraId="5C4207E3">
        <w:tc>
          <w:tcPr>
            <w:tcW w:w="2301" w:type="dxa"/>
          </w:tcPr>
          <w:p w14:paraId="5BDF9696">
            <w:pPr>
              <w:pStyle w:val="2"/>
              <w:widowControl/>
              <w:numPr>
                <w:ilvl w:val="0"/>
                <w:numId w:val="0"/>
              </w:numPr>
              <w:spacing w:beforeAutospacing="0" w:line="360" w:lineRule="auto"/>
              <w:rPr>
                <w:rFonts w:hint="default" w:ascii="Times New Roman" w:hAnsi="Times New Roman" w:eastAsia="宋体"/>
                <w:b/>
                <w:vertAlign w:val="baseline"/>
                <w:lang w:val="en-US" w:eastAsia="zh-CN"/>
              </w:rPr>
            </w:pPr>
            <w:r>
              <w:rPr>
                <w:rFonts w:hint="default" w:ascii="Times New Roman" w:hAnsi="Times New Roman" w:eastAsia="宋体"/>
                <w:b/>
                <w:vertAlign w:val="baseline"/>
                <w:lang w:val="en-US" w:eastAsia="zh-CN"/>
              </w:rPr>
              <w:t>Primitive Variables</w:t>
            </w:r>
          </w:p>
        </w:tc>
        <w:tc>
          <w:tcPr>
            <w:tcW w:w="2195" w:type="dxa"/>
          </w:tcPr>
          <w:p w14:paraId="00409790">
            <w:pPr>
              <w:pStyle w:val="2"/>
              <w:widowControl/>
              <w:numPr>
                <w:ilvl w:val="0"/>
                <w:numId w:val="0"/>
              </w:numPr>
              <w:spacing w:line="360" w:lineRule="auto"/>
              <w:rPr>
                <w:rFonts w:hint="eastAsia" w:ascii="Times New Roman" w:hAnsi="Times New Roman" w:eastAsia="宋体"/>
                <w:b/>
                <w:vertAlign w:val="baseline"/>
                <w:lang w:val="en" w:eastAsia="zh-CN"/>
              </w:rPr>
            </w:pPr>
            <w:r>
              <w:rPr>
                <w:rFonts w:hint="eastAsia" w:ascii="Times New Roman" w:hAnsi="Times New Roman" w:eastAsia="宋体"/>
                <w:b/>
                <w:vertAlign w:val="baseline"/>
                <w:lang w:val="en" w:eastAsia="zh-CN"/>
              </w:rPr>
              <w:t xml:space="preserve">Original </w:t>
            </w:r>
            <w:r>
              <w:rPr>
                <w:rFonts w:hint="default" w:ascii="Times New Roman" w:hAnsi="Times New Roman" w:eastAsia="宋体"/>
                <w:b/>
                <w:vertAlign w:val="baseline"/>
                <w:lang w:val="en-US" w:eastAsia="zh-CN"/>
              </w:rPr>
              <w:t>C</w:t>
            </w:r>
            <w:r>
              <w:rPr>
                <w:rFonts w:hint="eastAsia" w:ascii="Times New Roman" w:hAnsi="Times New Roman" w:eastAsia="宋体"/>
                <w:b/>
                <w:vertAlign w:val="baseline"/>
                <w:lang w:val="en" w:eastAsia="zh-CN"/>
              </w:rPr>
              <w:t>ategory</w:t>
            </w:r>
          </w:p>
        </w:tc>
        <w:tc>
          <w:tcPr>
            <w:tcW w:w="1895" w:type="dxa"/>
          </w:tcPr>
          <w:p w14:paraId="637780DC">
            <w:pPr>
              <w:pStyle w:val="2"/>
              <w:widowControl/>
              <w:numPr>
                <w:ilvl w:val="0"/>
                <w:numId w:val="0"/>
              </w:numPr>
              <w:spacing w:line="360" w:lineRule="auto"/>
              <w:rPr>
                <w:rFonts w:hint="eastAsia" w:ascii="Times New Roman" w:hAnsi="Times New Roman" w:eastAsia="宋体"/>
                <w:b/>
                <w:vertAlign w:val="baseline"/>
                <w:lang w:val="en" w:eastAsia="zh-CN"/>
              </w:rPr>
            </w:pPr>
            <w:r>
              <w:rPr>
                <w:rFonts w:hint="eastAsia" w:ascii="Times New Roman" w:hAnsi="Times New Roman" w:eastAsia="宋体"/>
                <w:b/>
                <w:vertAlign w:val="baseline"/>
                <w:lang w:val="en" w:eastAsia="zh-CN"/>
              </w:rPr>
              <w:t xml:space="preserve">Encoded </w:t>
            </w:r>
            <w:r>
              <w:rPr>
                <w:rFonts w:hint="default" w:ascii="Times New Roman" w:hAnsi="Times New Roman" w:eastAsia="宋体"/>
                <w:b/>
                <w:vertAlign w:val="baseline"/>
                <w:lang w:val="en-US" w:eastAsia="zh-CN"/>
              </w:rPr>
              <w:t>V</w:t>
            </w:r>
            <w:r>
              <w:rPr>
                <w:rFonts w:hint="eastAsia" w:ascii="Times New Roman" w:hAnsi="Times New Roman" w:eastAsia="宋体"/>
                <w:b/>
                <w:vertAlign w:val="baseline"/>
                <w:lang w:val="en" w:eastAsia="zh-CN"/>
              </w:rPr>
              <w:t>alue</w:t>
            </w:r>
          </w:p>
        </w:tc>
        <w:tc>
          <w:tcPr>
            <w:tcW w:w="2347" w:type="dxa"/>
          </w:tcPr>
          <w:p w14:paraId="66D52807">
            <w:pPr>
              <w:pStyle w:val="2"/>
              <w:widowControl/>
              <w:numPr>
                <w:ilvl w:val="0"/>
                <w:numId w:val="0"/>
              </w:numPr>
              <w:spacing w:line="360" w:lineRule="auto"/>
              <w:rPr>
                <w:rFonts w:hint="eastAsia" w:ascii="Times New Roman" w:hAnsi="Times New Roman" w:eastAsia="宋体"/>
                <w:b/>
                <w:vertAlign w:val="baseline"/>
                <w:lang w:val="en" w:eastAsia="zh-CN"/>
              </w:rPr>
            </w:pPr>
            <w:r>
              <w:rPr>
                <w:rFonts w:hint="eastAsia" w:ascii="Times New Roman" w:hAnsi="Times New Roman" w:eastAsia="宋体"/>
                <w:b/>
                <w:vertAlign w:val="baseline"/>
                <w:lang w:val="en" w:eastAsia="zh-CN"/>
              </w:rPr>
              <w:t xml:space="preserve">Variable </w:t>
            </w:r>
            <w:r>
              <w:rPr>
                <w:rFonts w:hint="default" w:ascii="Times New Roman" w:hAnsi="Times New Roman" w:eastAsia="宋体"/>
                <w:b/>
                <w:vertAlign w:val="baseline"/>
                <w:lang w:val="en-US" w:eastAsia="zh-CN"/>
              </w:rPr>
              <w:t>P</w:t>
            </w:r>
            <w:r>
              <w:rPr>
                <w:rFonts w:hint="eastAsia" w:ascii="Times New Roman" w:hAnsi="Times New Roman" w:eastAsia="宋体"/>
                <w:b/>
                <w:vertAlign w:val="baseline"/>
                <w:lang w:val="en" w:eastAsia="zh-CN"/>
              </w:rPr>
              <w:t>roperties</w:t>
            </w:r>
          </w:p>
        </w:tc>
      </w:tr>
      <w:tr w14:paraId="67D19E1C">
        <w:tc>
          <w:tcPr>
            <w:tcW w:w="2301" w:type="dxa"/>
          </w:tcPr>
          <w:p w14:paraId="05277527">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smoking</w:t>
            </w:r>
          </w:p>
        </w:tc>
        <w:tc>
          <w:tcPr>
            <w:tcW w:w="2195" w:type="dxa"/>
          </w:tcPr>
          <w:p w14:paraId="428418C5">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no</w:t>
            </w:r>
          </w:p>
        </w:tc>
        <w:tc>
          <w:tcPr>
            <w:tcW w:w="1895" w:type="dxa"/>
          </w:tcPr>
          <w:p w14:paraId="77D763D8">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0</w:t>
            </w:r>
          </w:p>
        </w:tc>
        <w:tc>
          <w:tcPr>
            <w:tcW w:w="2347" w:type="dxa"/>
          </w:tcPr>
          <w:p w14:paraId="3776DA23">
            <w:pPr>
              <w:pStyle w:val="2"/>
              <w:widowControl/>
              <w:numPr>
                <w:ilvl w:val="0"/>
                <w:numId w:val="0"/>
              </w:numPr>
              <w:spacing w:line="360" w:lineRule="auto"/>
              <w:rPr>
                <w:rFonts w:hint="eastAsia" w:ascii="Times New Roman" w:hAnsi="Times New Roman" w:eastAsia="宋体"/>
                <w:b w:val="0"/>
                <w:bCs/>
                <w:vertAlign w:val="baseline"/>
                <w:lang w:val="en" w:eastAsia="zh-CN"/>
              </w:rPr>
            </w:pPr>
            <w:r>
              <w:rPr>
                <w:rFonts w:hint="eastAsia" w:ascii="Times New Roman" w:hAnsi="Times New Roman" w:eastAsia="宋体"/>
                <w:b w:val="0"/>
                <w:bCs/>
                <w:lang w:val="en" w:eastAsia="zh-CN"/>
              </w:rPr>
              <w:t>two classification variables</w:t>
            </w:r>
          </w:p>
        </w:tc>
      </w:tr>
      <w:tr w14:paraId="50F687A2">
        <w:tc>
          <w:tcPr>
            <w:tcW w:w="2301" w:type="dxa"/>
          </w:tcPr>
          <w:p w14:paraId="46B68522">
            <w:pPr>
              <w:pStyle w:val="2"/>
              <w:widowControl/>
              <w:numPr>
                <w:ilvl w:val="0"/>
                <w:numId w:val="0"/>
              </w:numPr>
              <w:spacing w:line="360" w:lineRule="auto"/>
              <w:rPr>
                <w:rFonts w:hint="eastAsia" w:ascii="Times New Roman" w:hAnsi="Times New Roman" w:eastAsia="宋体"/>
                <w:b w:val="0"/>
                <w:bCs/>
                <w:vertAlign w:val="baseline"/>
                <w:lang w:val="en" w:eastAsia="zh-CN"/>
              </w:rPr>
            </w:pPr>
          </w:p>
        </w:tc>
        <w:tc>
          <w:tcPr>
            <w:tcW w:w="2195" w:type="dxa"/>
          </w:tcPr>
          <w:p w14:paraId="4DB110B8">
            <w:pPr>
              <w:pStyle w:val="2"/>
              <w:widowControl/>
              <w:numPr>
                <w:ilvl w:val="0"/>
                <w:numId w:val="0"/>
              </w:numPr>
              <w:spacing w:line="360" w:lineRule="auto"/>
              <w:rPr>
                <w:rFonts w:hint="eastAsia" w:ascii="Times New Roman" w:hAnsi="Times New Roman" w:eastAsia="宋体"/>
                <w:b w:val="0"/>
                <w:bCs/>
                <w:vertAlign w:val="baseline"/>
                <w:lang w:val="en" w:eastAsia="zh-CN"/>
              </w:rPr>
            </w:pPr>
            <w:r>
              <w:rPr>
                <w:rFonts w:hint="default" w:ascii="Times New Roman" w:hAnsi="Times New Roman" w:eastAsia="宋体"/>
                <w:b w:val="0"/>
                <w:bCs/>
                <w:lang w:val="en-US" w:eastAsia="zh-CN"/>
              </w:rPr>
              <w:t>yes</w:t>
            </w:r>
            <w:r>
              <w:rPr>
                <w:rFonts w:hint="eastAsia" w:ascii="Times New Roman" w:hAnsi="Times New Roman" w:eastAsia="宋体"/>
                <w:b w:val="0"/>
                <w:bCs/>
                <w:lang w:val="en" w:eastAsia="zh-CN"/>
              </w:rPr>
              <w:tab/>
            </w:r>
          </w:p>
        </w:tc>
        <w:tc>
          <w:tcPr>
            <w:tcW w:w="1895" w:type="dxa"/>
          </w:tcPr>
          <w:p w14:paraId="43F46D21">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1</w:t>
            </w:r>
          </w:p>
        </w:tc>
        <w:tc>
          <w:tcPr>
            <w:tcW w:w="2347" w:type="dxa"/>
          </w:tcPr>
          <w:p w14:paraId="0CF6C8FA">
            <w:pPr>
              <w:pStyle w:val="2"/>
              <w:widowControl/>
              <w:numPr>
                <w:ilvl w:val="0"/>
                <w:numId w:val="0"/>
              </w:numPr>
              <w:spacing w:line="360" w:lineRule="auto"/>
              <w:rPr>
                <w:rFonts w:hint="eastAsia" w:ascii="Times New Roman" w:hAnsi="Times New Roman" w:eastAsia="宋体"/>
                <w:b w:val="0"/>
                <w:bCs/>
                <w:vertAlign w:val="baseline"/>
                <w:lang w:val="en" w:eastAsia="zh-CN"/>
              </w:rPr>
            </w:pPr>
          </w:p>
        </w:tc>
      </w:tr>
    </w:tbl>
    <w:p w14:paraId="44B4F99B">
      <w:pPr>
        <w:pStyle w:val="2"/>
        <w:widowControl/>
        <w:numPr>
          <w:ilvl w:val="0"/>
          <w:numId w:val="0"/>
        </w:numPr>
        <w:spacing w:line="360" w:lineRule="auto"/>
        <w:ind w:leftChars="0"/>
        <w:rPr>
          <w:rFonts w:hint="default" w:ascii="Times New Roman" w:hAnsi="Times New Roman" w:eastAsia="宋体"/>
          <w:b/>
          <w:lang w:val="en-US" w:eastAsia="zh-CN"/>
        </w:rPr>
      </w:pPr>
    </w:p>
    <w:p w14:paraId="69FC8326">
      <w:pPr>
        <w:pStyle w:val="2"/>
        <w:widowControl/>
        <w:numPr>
          <w:numId w:val="0"/>
        </w:numPr>
        <w:spacing w:line="360" w:lineRule="auto"/>
        <w:rPr>
          <w:rFonts w:hint="eastAsia" w:ascii="Times New Roman" w:hAnsi="Times New Roman" w:eastAsia="宋体"/>
          <w:b/>
          <w:lang w:val="en" w:eastAsia="zh-CN"/>
        </w:rPr>
      </w:pPr>
      <w:r>
        <w:rPr>
          <w:rFonts w:hint="eastAsia" w:ascii="Times New Roman" w:hAnsi="Times New Roman" w:eastAsia="宋体"/>
          <w:b/>
          <w:lang w:val="en" w:eastAsia="zh-CN"/>
        </w:rPr>
        <w:t>One-Hot Encoding</w:t>
      </w:r>
      <w:r>
        <w:rPr>
          <w:rFonts w:hint="default" w:ascii="Times New Roman" w:hAnsi="Times New Roman" w:eastAsia="宋体"/>
          <w:b/>
          <w:lang w:val="en-US" w:eastAsia="zh-CN"/>
        </w:rPr>
        <w:t>:</w:t>
      </w:r>
    </w:p>
    <w:p w14:paraId="2C10742F">
      <w:pPr>
        <w:rPr>
          <w:rFonts w:hint="eastAsia" w:ascii="Times New Roman" w:hAnsi="Times New Roman" w:eastAsia="宋体"/>
          <w:b w:val="0"/>
          <w:bCs/>
          <w:sz w:val="24"/>
          <w:szCs w:val="24"/>
          <w:lang w:val="en" w:eastAsia="zh-CN"/>
        </w:rPr>
      </w:pPr>
      <w:r>
        <w:rPr>
          <w:rFonts w:hint="eastAsia" w:ascii="Times New Roman" w:hAnsi="Times New Roman" w:eastAsia="宋体"/>
          <w:b w:val="0"/>
          <w:bCs/>
          <w:sz w:val="24"/>
          <w:szCs w:val="24"/>
          <w:lang w:val="en" w:eastAsia="zh-CN"/>
        </w:rPr>
        <w:t>Applicable variables: applicable to nominal variables without intrinsic sequence relationship.</w:t>
      </w:r>
    </w:p>
    <w:p w14:paraId="7DD9F9A5">
      <w:pPr>
        <w:pStyle w:val="2"/>
        <w:widowControl/>
        <w:numPr>
          <w:ilvl w:val="0"/>
          <w:numId w:val="0"/>
        </w:numPr>
        <w:spacing w:line="360" w:lineRule="auto"/>
        <w:ind w:left="420" w:leftChars="0"/>
        <w:rPr>
          <w:rFonts w:hint="eastAsia" w:ascii="Times New Roman" w:hAnsi="Times New Roman" w:eastAsia="宋体"/>
          <w:b w:val="0"/>
          <w:bCs/>
          <w:sz w:val="24"/>
          <w:szCs w:val="24"/>
          <w:lang w:val="en" w:eastAsia="zh-CN"/>
        </w:rPr>
      </w:pPr>
      <w:r>
        <w:rPr>
          <w:rFonts w:hint="default" w:ascii="Times New Roman" w:hAnsi="Times New Roman" w:eastAsia="宋体"/>
          <w:b/>
          <w:bCs w:val="0"/>
          <w:sz w:val="24"/>
          <w:szCs w:val="24"/>
          <w:vertAlign w:val="baseline"/>
          <w:lang w:val="en-US" w:eastAsia="zh-CN"/>
        </w:rPr>
        <w:t>Primitive Variables</w:t>
      </w:r>
      <w:r>
        <w:rPr>
          <w:rFonts w:hint="eastAsia" w:ascii="Times New Roman" w:hAnsi="Times New Roman" w:eastAsia="宋体"/>
          <w:b/>
          <w:bCs w:val="0"/>
          <w:sz w:val="24"/>
          <w:szCs w:val="24"/>
          <w:lang w:val="en" w:eastAsia="zh-CN"/>
        </w:rPr>
        <w:t>：</w:t>
      </w:r>
      <w:r>
        <w:rPr>
          <w:rFonts w:hint="eastAsia" w:ascii="Times New Roman" w:hAnsi="Times New Roman" w:eastAsia="宋体"/>
          <w:b w:val="0"/>
          <w:bCs/>
          <w:sz w:val="24"/>
          <w:szCs w:val="24"/>
          <w:lang w:val="en" w:eastAsia="zh-CN"/>
        </w:rPr>
        <w:t>Public_Transportation</w:t>
      </w:r>
      <w:r>
        <w:rPr>
          <w:rFonts w:hint="default" w:ascii="Times New Roman" w:hAnsi="Times New Roman" w:eastAsia="宋体"/>
          <w:b w:val="0"/>
          <w:bCs/>
          <w:sz w:val="24"/>
          <w:szCs w:val="24"/>
          <w:lang w:val="en-US" w:eastAsia="zh-CN"/>
        </w:rPr>
        <w:t xml:space="preserve">, </w:t>
      </w:r>
      <w:r>
        <w:rPr>
          <w:rFonts w:hint="eastAsia" w:ascii="Times New Roman" w:hAnsi="Times New Roman" w:eastAsia="宋体"/>
          <w:b w:val="0"/>
          <w:bCs/>
          <w:sz w:val="24"/>
          <w:szCs w:val="24"/>
          <w:lang w:val="en" w:eastAsia="zh-CN"/>
        </w:rPr>
        <w:t>Walking</w:t>
      </w:r>
      <w:r>
        <w:rPr>
          <w:rFonts w:hint="default" w:ascii="Times New Roman" w:hAnsi="Times New Roman" w:eastAsia="宋体"/>
          <w:b w:val="0"/>
          <w:bCs/>
          <w:sz w:val="24"/>
          <w:szCs w:val="24"/>
          <w:lang w:val="en-US" w:eastAsia="zh-CN"/>
        </w:rPr>
        <w:t xml:space="preserve">, </w:t>
      </w:r>
      <w:r>
        <w:rPr>
          <w:rFonts w:hint="eastAsia" w:ascii="Times New Roman" w:hAnsi="Times New Roman" w:eastAsia="宋体"/>
          <w:b w:val="0"/>
          <w:bCs/>
          <w:sz w:val="24"/>
          <w:szCs w:val="24"/>
          <w:lang w:val="en" w:eastAsia="zh-CN"/>
        </w:rPr>
        <w:t>Automobile</w:t>
      </w:r>
      <w:r>
        <w:rPr>
          <w:rFonts w:hint="default" w:ascii="Times New Roman" w:hAnsi="Times New Roman" w:eastAsia="宋体"/>
          <w:b w:val="0"/>
          <w:bCs/>
          <w:sz w:val="24"/>
          <w:szCs w:val="24"/>
          <w:lang w:val="en-US" w:eastAsia="zh-CN"/>
        </w:rPr>
        <w:t xml:space="preserve">, </w:t>
      </w:r>
      <w:r>
        <w:rPr>
          <w:rFonts w:hint="eastAsia" w:ascii="Times New Roman" w:hAnsi="Times New Roman" w:eastAsia="宋体"/>
          <w:b w:val="0"/>
          <w:bCs/>
          <w:sz w:val="24"/>
          <w:szCs w:val="24"/>
          <w:lang w:val="en" w:eastAsia="zh-CN"/>
        </w:rPr>
        <w:t xml:space="preserve">Bike </w:t>
      </w:r>
    </w:p>
    <w:p w14:paraId="4951AF2E">
      <w:pPr>
        <w:pStyle w:val="2"/>
        <w:widowControl/>
        <w:numPr>
          <w:ilvl w:val="0"/>
          <w:numId w:val="0"/>
        </w:numPr>
        <w:spacing w:line="360" w:lineRule="auto"/>
        <w:ind w:left="420" w:leftChars="0"/>
        <w:rPr>
          <w:rFonts w:hint="eastAsia" w:ascii="Times New Roman" w:hAnsi="Times New Roman" w:eastAsia="宋体"/>
          <w:b w:val="0"/>
          <w:bCs/>
          <w:sz w:val="24"/>
          <w:szCs w:val="24"/>
          <w:lang w:val="en" w:eastAsia="zh-CN"/>
        </w:rPr>
      </w:pPr>
      <w:r>
        <w:rPr>
          <w:rFonts w:hint="default" w:ascii="Times New Roman Bold" w:hAnsi="Times New Roman Bold" w:eastAsia="宋体" w:cs="Times New Roman Bold"/>
          <w:b/>
          <w:bCs w:val="0"/>
          <w:sz w:val="24"/>
          <w:szCs w:val="24"/>
          <w:lang w:val="en" w:eastAsia="zh-CN"/>
        </w:rPr>
        <w:t xml:space="preserve">Operation: </w:t>
      </w:r>
      <w:r>
        <w:rPr>
          <w:rFonts w:hint="eastAsia" w:ascii="Times New Roman" w:hAnsi="Times New Roman" w:eastAsia="宋体"/>
          <w:b w:val="0"/>
          <w:bCs/>
          <w:sz w:val="24"/>
          <w:szCs w:val="24"/>
          <w:lang w:val="en" w:eastAsia="zh-CN"/>
        </w:rPr>
        <w:t>Use the `get_dummies()` function from the pandas to efficiently perform this conversion.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3"/>
        <w:gridCol w:w="1973"/>
        <w:gridCol w:w="1080"/>
        <w:gridCol w:w="1453"/>
        <w:gridCol w:w="1453"/>
      </w:tblGrid>
      <w:tr w14:paraId="09BE330F">
        <w:tc>
          <w:tcPr>
            <w:tcW w:w="2563" w:type="dxa"/>
          </w:tcPr>
          <w:p w14:paraId="259FFB09">
            <w:pPr>
              <w:pStyle w:val="2"/>
              <w:widowControl/>
              <w:numPr>
                <w:ilvl w:val="0"/>
                <w:numId w:val="0"/>
              </w:numPr>
              <w:spacing w:line="360" w:lineRule="auto"/>
              <w:rPr>
                <w:rFonts w:hint="default" w:ascii="Times New Roman" w:hAnsi="Times New Roman" w:eastAsia="宋体"/>
                <w:b/>
                <w:vertAlign w:val="baseline"/>
                <w:lang w:val="en-US" w:eastAsia="zh-CN"/>
              </w:rPr>
            </w:pPr>
            <w:r>
              <w:rPr>
                <w:rFonts w:hint="default" w:ascii="Times New Roman" w:hAnsi="Times New Roman" w:eastAsia="宋体"/>
                <w:b/>
                <w:vertAlign w:val="baseline"/>
                <w:lang w:val="en-US" w:eastAsia="zh-CN"/>
              </w:rPr>
              <w:t>Primitive Variables</w:t>
            </w:r>
          </w:p>
        </w:tc>
        <w:tc>
          <w:tcPr>
            <w:tcW w:w="5959" w:type="dxa"/>
            <w:gridSpan w:val="4"/>
          </w:tcPr>
          <w:p w14:paraId="6221F603">
            <w:pPr>
              <w:pStyle w:val="2"/>
              <w:widowControl/>
              <w:numPr>
                <w:ilvl w:val="0"/>
                <w:numId w:val="0"/>
              </w:numPr>
              <w:spacing w:line="360" w:lineRule="auto"/>
              <w:rPr>
                <w:rFonts w:hint="default" w:ascii="Times New Roman" w:hAnsi="Times New Roman" w:eastAsia="宋体"/>
                <w:b/>
                <w:vertAlign w:val="baseline"/>
                <w:lang w:val="en-US" w:eastAsia="zh-CN"/>
              </w:rPr>
            </w:pPr>
            <w:r>
              <w:rPr>
                <w:rFonts w:hint="default" w:ascii="Times New Roman" w:hAnsi="Times New Roman" w:eastAsia="宋体"/>
                <w:b/>
                <w:vertAlign w:val="baseline"/>
                <w:lang w:val="en-US" w:eastAsia="zh-CN"/>
              </w:rPr>
              <w:t>New features after one-hot encoding</w:t>
            </w:r>
          </w:p>
        </w:tc>
      </w:tr>
      <w:tr w14:paraId="4262150D">
        <w:tc>
          <w:tcPr>
            <w:tcW w:w="2563" w:type="dxa"/>
          </w:tcPr>
          <w:p w14:paraId="42E11811">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eastAsia" w:ascii="Times New Roman" w:hAnsi="Times New Roman" w:eastAsia="宋体"/>
                <w:b w:val="0"/>
                <w:bCs/>
                <w:vertAlign w:val="baseline"/>
                <w:lang w:val="en-US" w:eastAsia="zh-CN"/>
              </w:rPr>
              <w:t>Walking</w:t>
            </w:r>
          </w:p>
        </w:tc>
        <w:tc>
          <w:tcPr>
            <w:tcW w:w="1973" w:type="dxa"/>
          </w:tcPr>
          <w:p w14:paraId="5FEB76D3">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eastAsia" w:ascii="Times New Roman" w:hAnsi="Times New Roman" w:eastAsia="宋体"/>
                <w:b w:val="0"/>
                <w:bCs/>
                <w:vertAlign w:val="baseline"/>
                <w:lang w:val="en-US" w:eastAsia="zh-CN"/>
              </w:rPr>
              <w:t>0</w:t>
            </w:r>
          </w:p>
        </w:tc>
        <w:tc>
          <w:tcPr>
            <w:tcW w:w="1080" w:type="dxa"/>
          </w:tcPr>
          <w:p w14:paraId="5B681212">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eastAsia" w:ascii="Times New Roman" w:hAnsi="Times New Roman" w:eastAsia="宋体"/>
                <w:b w:val="0"/>
                <w:bCs/>
                <w:vertAlign w:val="baseline"/>
                <w:lang w:val="en-US" w:eastAsia="zh-CN"/>
              </w:rPr>
              <w:t>0</w:t>
            </w:r>
          </w:p>
        </w:tc>
        <w:tc>
          <w:tcPr>
            <w:tcW w:w="1453" w:type="dxa"/>
          </w:tcPr>
          <w:p w14:paraId="04A8C72D">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eastAsia" w:ascii="Times New Roman" w:hAnsi="Times New Roman" w:eastAsia="宋体"/>
                <w:b w:val="0"/>
                <w:bCs/>
                <w:vertAlign w:val="baseline"/>
                <w:lang w:val="en-US" w:eastAsia="zh-CN"/>
              </w:rPr>
              <w:t>0</w:t>
            </w:r>
          </w:p>
        </w:tc>
        <w:tc>
          <w:tcPr>
            <w:tcW w:w="1453" w:type="dxa"/>
          </w:tcPr>
          <w:p w14:paraId="4FABB6DF">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eastAsia" w:ascii="Times New Roman" w:hAnsi="Times New Roman" w:eastAsia="宋体"/>
                <w:b w:val="0"/>
                <w:bCs/>
                <w:vertAlign w:val="baseline"/>
                <w:lang w:val="en-US" w:eastAsia="zh-CN"/>
              </w:rPr>
              <w:t>1</w:t>
            </w:r>
          </w:p>
        </w:tc>
      </w:tr>
      <w:tr w14:paraId="7040CC83">
        <w:tc>
          <w:tcPr>
            <w:tcW w:w="2563" w:type="dxa"/>
          </w:tcPr>
          <w:p w14:paraId="2443D2AF">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Automobile</w:t>
            </w:r>
          </w:p>
        </w:tc>
        <w:tc>
          <w:tcPr>
            <w:tcW w:w="1973" w:type="dxa"/>
          </w:tcPr>
          <w:p w14:paraId="60BC406F">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eastAsia" w:ascii="Times New Roman" w:hAnsi="Times New Roman" w:eastAsia="宋体"/>
                <w:b w:val="0"/>
                <w:bCs/>
                <w:vertAlign w:val="baseline"/>
                <w:lang w:val="en-US" w:eastAsia="zh-CN"/>
              </w:rPr>
              <w:t>1</w:t>
            </w:r>
          </w:p>
        </w:tc>
        <w:tc>
          <w:tcPr>
            <w:tcW w:w="1080" w:type="dxa"/>
          </w:tcPr>
          <w:p w14:paraId="18377788">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eastAsia" w:ascii="Times New Roman" w:hAnsi="Times New Roman" w:eastAsia="宋体"/>
                <w:b w:val="0"/>
                <w:bCs/>
                <w:vertAlign w:val="baseline"/>
                <w:lang w:val="en-US" w:eastAsia="zh-CN"/>
              </w:rPr>
              <w:t>0</w:t>
            </w:r>
          </w:p>
        </w:tc>
        <w:tc>
          <w:tcPr>
            <w:tcW w:w="1453" w:type="dxa"/>
          </w:tcPr>
          <w:p w14:paraId="7C3E3C46">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eastAsia" w:ascii="Times New Roman" w:hAnsi="Times New Roman" w:eastAsia="宋体"/>
                <w:b w:val="0"/>
                <w:bCs/>
                <w:vertAlign w:val="baseline"/>
                <w:lang w:val="en-US" w:eastAsia="zh-CN"/>
              </w:rPr>
              <w:t>0</w:t>
            </w:r>
          </w:p>
        </w:tc>
        <w:tc>
          <w:tcPr>
            <w:tcW w:w="1453" w:type="dxa"/>
          </w:tcPr>
          <w:p w14:paraId="480B57F5">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eastAsia" w:ascii="Times New Roman" w:hAnsi="Times New Roman" w:eastAsia="宋体"/>
                <w:b w:val="0"/>
                <w:bCs/>
                <w:vertAlign w:val="baseline"/>
                <w:lang w:val="en-US" w:eastAsia="zh-CN"/>
              </w:rPr>
              <w:t>0</w:t>
            </w:r>
          </w:p>
        </w:tc>
      </w:tr>
      <w:tr w14:paraId="650785D8">
        <w:tc>
          <w:tcPr>
            <w:tcW w:w="2563" w:type="dxa"/>
          </w:tcPr>
          <w:p w14:paraId="0E6B9FBA">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default" w:ascii="Times New Roman" w:hAnsi="Times New Roman" w:eastAsia="宋体"/>
                <w:b w:val="0"/>
                <w:bCs/>
                <w:vertAlign w:val="baseline"/>
                <w:lang w:val="en-US" w:eastAsia="zh-CN"/>
              </w:rPr>
              <w:t>Public_Transportation</w:t>
            </w:r>
          </w:p>
        </w:tc>
        <w:tc>
          <w:tcPr>
            <w:tcW w:w="1973" w:type="dxa"/>
          </w:tcPr>
          <w:p w14:paraId="6D1A12AB">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eastAsia" w:ascii="Times New Roman" w:hAnsi="Times New Roman" w:eastAsia="宋体"/>
                <w:b w:val="0"/>
                <w:bCs/>
                <w:vertAlign w:val="baseline"/>
                <w:lang w:val="en-US" w:eastAsia="zh-CN"/>
              </w:rPr>
              <w:t>0</w:t>
            </w:r>
          </w:p>
        </w:tc>
        <w:tc>
          <w:tcPr>
            <w:tcW w:w="1080" w:type="dxa"/>
          </w:tcPr>
          <w:p w14:paraId="26CECDC5">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eastAsia" w:ascii="Times New Roman" w:hAnsi="Times New Roman" w:eastAsia="宋体"/>
                <w:b w:val="0"/>
                <w:bCs/>
                <w:vertAlign w:val="baseline"/>
                <w:lang w:val="en-US" w:eastAsia="zh-CN"/>
              </w:rPr>
              <w:t>0</w:t>
            </w:r>
          </w:p>
        </w:tc>
        <w:tc>
          <w:tcPr>
            <w:tcW w:w="1453" w:type="dxa"/>
          </w:tcPr>
          <w:p w14:paraId="01C7B4E6">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eastAsia" w:ascii="Times New Roman" w:hAnsi="Times New Roman" w:eastAsia="宋体"/>
                <w:b w:val="0"/>
                <w:bCs/>
                <w:vertAlign w:val="baseline"/>
                <w:lang w:val="en-US" w:eastAsia="zh-CN"/>
              </w:rPr>
              <w:t>1</w:t>
            </w:r>
          </w:p>
        </w:tc>
        <w:tc>
          <w:tcPr>
            <w:tcW w:w="1453" w:type="dxa"/>
          </w:tcPr>
          <w:p w14:paraId="5F9C85AD">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eastAsia" w:ascii="Times New Roman" w:hAnsi="Times New Roman" w:eastAsia="宋体"/>
                <w:b w:val="0"/>
                <w:bCs/>
                <w:vertAlign w:val="baseline"/>
                <w:lang w:val="en-US" w:eastAsia="zh-CN"/>
              </w:rPr>
              <w:t>0</w:t>
            </w:r>
          </w:p>
        </w:tc>
      </w:tr>
      <w:tr w14:paraId="770ABED1">
        <w:tc>
          <w:tcPr>
            <w:tcW w:w="2563" w:type="dxa"/>
          </w:tcPr>
          <w:p w14:paraId="0CBB74F6">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eastAsia" w:ascii="Times New Roman" w:hAnsi="Times New Roman" w:eastAsia="宋体"/>
                <w:b w:val="0"/>
                <w:bCs/>
                <w:vertAlign w:val="baseline"/>
                <w:lang w:val="en-US" w:eastAsia="zh-CN"/>
              </w:rPr>
              <w:t>Bike</w:t>
            </w:r>
          </w:p>
        </w:tc>
        <w:tc>
          <w:tcPr>
            <w:tcW w:w="1973" w:type="dxa"/>
          </w:tcPr>
          <w:p w14:paraId="0FFD82F2">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eastAsia" w:ascii="Times New Roman" w:hAnsi="Times New Roman" w:eastAsia="宋体"/>
                <w:b w:val="0"/>
                <w:bCs/>
                <w:vertAlign w:val="baseline"/>
                <w:lang w:val="en-US" w:eastAsia="zh-CN"/>
              </w:rPr>
              <w:t>0</w:t>
            </w:r>
          </w:p>
        </w:tc>
        <w:tc>
          <w:tcPr>
            <w:tcW w:w="1080" w:type="dxa"/>
          </w:tcPr>
          <w:p w14:paraId="7EEF3431">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eastAsia" w:ascii="Times New Roman" w:hAnsi="Times New Roman" w:eastAsia="宋体"/>
                <w:b w:val="0"/>
                <w:bCs/>
                <w:vertAlign w:val="baseline"/>
                <w:lang w:val="en-US" w:eastAsia="zh-CN"/>
              </w:rPr>
              <w:t>1</w:t>
            </w:r>
          </w:p>
        </w:tc>
        <w:tc>
          <w:tcPr>
            <w:tcW w:w="1453" w:type="dxa"/>
          </w:tcPr>
          <w:p w14:paraId="6ECC272A">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eastAsia" w:ascii="Times New Roman" w:hAnsi="Times New Roman" w:eastAsia="宋体"/>
                <w:b w:val="0"/>
                <w:bCs/>
                <w:vertAlign w:val="baseline"/>
                <w:lang w:val="en-US" w:eastAsia="zh-CN"/>
              </w:rPr>
              <w:t>0</w:t>
            </w:r>
          </w:p>
        </w:tc>
        <w:tc>
          <w:tcPr>
            <w:tcW w:w="1453" w:type="dxa"/>
          </w:tcPr>
          <w:p w14:paraId="6DE1FB03">
            <w:pPr>
              <w:pStyle w:val="2"/>
              <w:widowControl/>
              <w:numPr>
                <w:ilvl w:val="0"/>
                <w:numId w:val="0"/>
              </w:numPr>
              <w:spacing w:line="360" w:lineRule="auto"/>
              <w:rPr>
                <w:rFonts w:hint="default" w:ascii="Times New Roman" w:hAnsi="Times New Roman" w:eastAsia="宋体"/>
                <w:b w:val="0"/>
                <w:bCs/>
                <w:vertAlign w:val="baseline"/>
                <w:lang w:val="en-US" w:eastAsia="zh-CN"/>
              </w:rPr>
            </w:pPr>
            <w:r>
              <w:rPr>
                <w:rFonts w:hint="eastAsia" w:ascii="Times New Roman" w:hAnsi="Times New Roman" w:eastAsia="宋体"/>
                <w:b w:val="0"/>
                <w:bCs/>
                <w:vertAlign w:val="baseline"/>
                <w:lang w:val="en-US" w:eastAsia="zh-CN"/>
              </w:rPr>
              <w:t>0</w:t>
            </w:r>
          </w:p>
        </w:tc>
      </w:tr>
    </w:tbl>
    <w:p w14:paraId="3DBD1F6D">
      <w:pPr>
        <w:rPr>
          <w:rFonts w:hint="eastAsia" w:ascii="Times New Roman" w:hAnsi="Times New Roman" w:eastAsia="宋体"/>
          <w:b/>
          <w:lang w:val="en" w:eastAsia="zh-CN"/>
        </w:rPr>
      </w:pPr>
    </w:p>
    <w:p w14:paraId="669C8520">
      <w:pPr>
        <w:pStyle w:val="2"/>
        <w:widowControl/>
        <w:numPr>
          <w:ilvl w:val="2"/>
          <w:numId w:val="1"/>
        </w:numPr>
        <w:spacing w:line="360" w:lineRule="auto"/>
        <w:ind w:left="720" w:leftChars="0" w:hanging="720" w:firstLineChars="0"/>
        <w:rPr>
          <w:rFonts w:hint="eastAsia" w:ascii="Times New Roman" w:hAnsi="Times New Roman" w:eastAsia="宋体"/>
          <w:b/>
          <w:lang w:val="en" w:eastAsia="zh-CN"/>
        </w:rPr>
      </w:pPr>
      <w:r>
        <w:rPr>
          <w:rFonts w:hint="eastAsia" w:ascii="Times New Roman" w:hAnsi="Times New Roman" w:eastAsia="宋体"/>
          <w:b/>
          <w:lang w:val="en" w:eastAsia="zh-CN"/>
        </w:rPr>
        <w:t>Data Formatting &amp; Type Conversion</w:t>
      </w:r>
    </w:p>
    <w:p w14:paraId="5E08736D">
      <w:pPr>
        <w:pStyle w:val="2"/>
        <w:widowControl/>
        <w:numPr>
          <w:ilvl w:val="0"/>
          <w:numId w:val="0"/>
        </w:numPr>
        <w:spacing w:line="360" w:lineRule="auto"/>
        <w:ind w:leftChars="0"/>
        <w:rPr>
          <w:rFonts w:hint="eastAsia" w:ascii="Times New Roman" w:hAnsi="Times New Roman" w:eastAsia="宋体"/>
          <w:b w:val="0"/>
          <w:bCs/>
          <w:lang w:val="en" w:eastAsia="zh-CN"/>
        </w:rPr>
      </w:pPr>
      <w:r>
        <w:rPr>
          <w:rFonts w:hint="eastAsia" w:ascii="Times New Roman" w:hAnsi="Times New Roman" w:eastAsia="宋体"/>
          <w:b w:val="0"/>
          <w:bCs/>
          <w:lang w:val="en" w:eastAsia="zh-CN"/>
        </w:rPr>
        <w:t>In order to make the data characteristics more standardised and facilitate subsequent statistical analysis and model processing, we have unified the format of some numerical fields.</w:t>
      </w:r>
    </w:p>
    <w:p w14:paraId="2EFBE06C">
      <w:pPr>
        <w:pStyle w:val="2"/>
        <w:widowControl/>
        <w:numPr>
          <w:ilvl w:val="0"/>
          <w:numId w:val="0"/>
        </w:numPr>
        <w:spacing w:line="360" w:lineRule="auto"/>
        <w:ind w:leftChars="0"/>
        <w:rPr>
          <w:rFonts w:hint="eastAsia" w:ascii="Times New Roman" w:hAnsi="Times New Roman" w:eastAsia="宋体"/>
          <w:b w:val="0"/>
          <w:bCs/>
          <w:lang w:val="en" w:eastAsia="zh-CN"/>
        </w:rPr>
      </w:pPr>
      <w:r>
        <w:rPr>
          <w:rFonts w:hint="default" w:ascii="Times New Roman Bold" w:hAnsi="Times New Roman Bold" w:eastAsia="宋体" w:cs="Times New Roman Bold"/>
          <w:b/>
          <w:bCs w:val="0"/>
          <w:lang w:val="en" w:eastAsia="zh-CN"/>
        </w:rPr>
        <w:t xml:space="preserve">Integer field: </w:t>
      </w:r>
      <w:r>
        <w:rPr>
          <w:rFonts w:hint="eastAsia" w:ascii="Times New Roman" w:hAnsi="Times New Roman" w:eastAsia="宋体"/>
          <w:b w:val="0"/>
          <w:bCs/>
          <w:lang w:val="en" w:eastAsia="zh-CN"/>
        </w:rPr>
        <w:t>round the values of fields such as age, physical_activity, screen_time, etc. and convert them into integer types (int).</w:t>
      </w:r>
    </w:p>
    <w:p w14:paraId="7F3E01EC">
      <w:pPr>
        <w:pStyle w:val="2"/>
        <w:widowControl/>
        <w:numPr>
          <w:ilvl w:val="0"/>
          <w:numId w:val="0"/>
        </w:numPr>
        <w:spacing w:line="360" w:lineRule="auto"/>
        <w:ind w:leftChars="0"/>
        <w:rPr>
          <w:rFonts w:hint="eastAsia" w:ascii="Times New Roman" w:hAnsi="Times New Roman" w:eastAsia="宋体"/>
          <w:b w:val="0"/>
          <w:bCs/>
          <w:lang w:val="en" w:eastAsia="zh-CN"/>
        </w:rPr>
      </w:pPr>
      <w:r>
        <w:rPr>
          <w:rFonts w:hint="default" w:ascii="Times New Roman Bold" w:hAnsi="Times New Roman Bold" w:eastAsia="宋体" w:cs="Times New Roman Bold"/>
          <w:b/>
          <w:bCs w:val="0"/>
          <w:lang w:val="en" w:eastAsia="zh-CN"/>
        </w:rPr>
        <w:t xml:space="preserve">Floating-point field: </w:t>
      </w:r>
      <w:r>
        <w:rPr>
          <w:rFonts w:hint="eastAsia" w:ascii="Times New Roman" w:hAnsi="Times New Roman" w:eastAsia="宋体"/>
          <w:b w:val="0"/>
          <w:bCs/>
          <w:lang w:val="en" w:eastAsia="zh-CN"/>
        </w:rPr>
        <w:t>round the continuous measurements such as height and weight, keeping two decimal places.</w:t>
      </w:r>
    </w:p>
    <w:p w14:paraId="0181C1FA">
      <w:pPr>
        <w:pStyle w:val="2"/>
        <w:widowControl/>
        <w:numPr>
          <w:ilvl w:val="0"/>
          <w:numId w:val="0"/>
        </w:numPr>
        <w:spacing w:line="360" w:lineRule="auto"/>
        <w:ind w:leftChars="0"/>
        <w:rPr>
          <w:rFonts w:hint="eastAsia" w:ascii="Times New Roman" w:hAnsi="Times New Roman" w:eastAsia="宋体"/>
          <w:b w:val="0"/>
          <w:bCs/>
          <w:lang w:val="en" w:eastAsia="zh-CN"/>
        </w:rPr>
      </w:pPr>
      <w:r>
        <w:rPr>
          <w:rFonts w:hint="eastAsia" w:ascii="Times New Roman" w:hAnsi="Times New Roman" w:eastAsia="宋体"/>
          <w:b w:val="0"/>
          <w:bCs/>
          <w:lang w:val="en" w:eastAsia="zh-CN"/>
        </w:rPr>
        <w:t>Through the detailed processing of the above three steps, the raw data is transformed into a clean, standardised and algorithm-friendly data set, laying a solid foundation for subsequent model training, evaluation and STEM course activity design.</w:t>
      </w:r>
    </w:p>
    <w:p w14:paraId="12E2550D">
      <w:pPr>
        <w:rPr>
          <w:rFonts w:hint="eastAsia" w:ascii="Times New Roman" w:hAnsi="Times New Roman" w:eastAsia="宋体"/>
          <w:b/>
          <w:lang w:val="en" w:eastAsia="zh-CN"/>
        </w:rPr>
      </w:pPr>
    </w:p>
    <w:p w14:paraId="664F6E19">
      <w:pPr>
        <w:rPr>
          <w:rFonts w:hint="default" w:ascii="Times New Roman" w:hAnsi="Times New Roman" w:eastAsia="宋体"/>
          <w:b/>
          <w:sz w:val="28"/>
          <w:szCs w:val="28"/>
          <w:lang w:val="en-US" w:eastAsia="zh-CN"/>
        </w:rPr>
      </w:pPr>
      <w:r>
        <w:rPr>
          <w:rFonts w:hint="eastAsia" w:ascii="Times New Roman" w:hAnsi="Times New Roman" w:eastAsia="宋体"/>
          <w:b/>
          <w:sz w:val="28"/>
          <w:szCs w:val="28"/>
          <w:lang w:val="en-US" w:eastAsia="zh-CN"/>
        </w:rPr>
        <w:t xml:space="preserve">2.4 </w:t>
      </w:r>
      <w:r>
        <w:rPr>
          <w:rFonts w:hint="default" w:ascii="Times New Roman" w:hAnsi="Times New Roman" w:eastAsia="宋体"/>
          <w:b/>
          <w:sz w:val="28"/>
          <w:szCs w:val="28"/>
          <w:lang w:val="en-US" w:eastAsia="zh-CN"/>
        </w:rPr>
        <w:t>Model planning</w:t>
      </w:r>
    </w:p>
    <w:p w14:paraId="733FF3EC">
      <w:pPr>
        <w:pStyle w:val="2"/>
        <w:widowControl/>
        <w:spacing w:line="360" w:lineRule="auto"/>
        <w:rPr>
          <w:rFonts w:ascii="Times New Roman" w:hAnsi="Times New Roman"/>
        </w:rPr>
      </w:pPr>
      <w:r>
        <w:rPr>
          <w:rFonts w:ascii="Times New Roman" w:hAnsi="Times New Roman"/>
        </w:rPr>
        <w:t>For the modeling stage, the dataset was further organized into a form suitable for machine learning analysis. In particular, the target variable and relevant predictors were identified, and the categorical information in the dataset was prepared in a machine-readable format for classification purposes. In addition, an appropriate data-splitting and evaluation procedure was applied to support preliminary model development and comparison. Depending on the final modeling design, further preprocessing steps, such as feature selection or additional transformation of numerical variables, may also be considered in order to improve model performance and interpretability.</w:t>
      </w:r>
    </w:p>
    <w:p w14:paraId="239F2F39">
      <w:pPr>
        <w:rPr>
          <w:rFonts w:hint="eastAsia" w:ascii="Times New Roman" w:hAnsi="Times New Roman" w:eastAsia="宋体"/>
          <w:b/>
          <w:lang w:val="en" w:eastAsia="zh-CN"/>
        </w:rPr>
      </w:pPr>
    </w:p>
    <w:p w14:paraId="57C71A03">
      <w:pPr>
        <w:rPr>
          <w:rFonts w:hint="eastAsia" w:ascii="Times New Roman" w:hAnsi="Times New Roman" w:eastAsia="宋体"/>
          <w:b/>
          <w:lang w:val="en" w:eastAsia="zh-CN"/>
        </w:rPr>
      </w:pPr>
    </w:p>
    <w:p w14:paraId="627166EE">
      <w:pPr>
        <w:rPr>
          <w:rFonts w:hint="eastAsia" w:ascii="Times New Roman" w:hAnsi="Times New Roman" w:eastAsia="宋体"/>
          <w:b/>
          <w:lang w:val="en" w:eastAsia="zh-CN"/>
        </w:rPr>
      </w:pPr>
    </w:p>
    <w:p w14:paraId="702A6B3B">
      <w:pPr>
        <w:rPr>
          <w:rFonts w:hint="eastAsia" w:ascii="Times New Roman" w:hAnsi="Times New Roman" w:eastAsia="宋体"/>
          <w:b/>
          <w:lang w:val="en" w:eastAsia="zh-CN"/>
        </w:rPr>
      </w:pPr>
    </w:p>
    <w:p w14:paraId="48CA6D1E">
      <w:pPr>
        <w:rPr>
          <w:rFonts w:hint="eastAsia" w:ascii="Times New Roman" w:hAnsi="Times New Roman" w:eastAsia="宋体"/>
          <w:b/>
          <w:lang w:val="en"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MingLiU">
    <w:altName w:val="宋体-繁"/>
    <w:panose1 w:val="02020500000000000000"/>
    <w:charset w:val="88"/>
    <w:family w:val="roman"/>
    <w:pitch w:val="default"/>
    <w:sig w:usb0="00000000" w:usb1="00000000" w:usb2="00000016" w:usb3="00000000" w:csb0="00100001" w:csb1="00000000"/>
  </w:font>
  <w:font w:name="Times New Roman Bold">
    <w:panose1 w:val="02020503050405090304"/>
    <w:charset w:val="00"/>
    <w:family w:val="auto"/>
    <w:pitch w:val="default"/>
    <w:sig w:usb0="E0000AFF" w:usb1="00007843" w:usb2="00000001" w:usb3="00000000" w:csb0="400001BF" w:csb1="DFF70000"/>
  </w:font>
  <w:font w:name="宋体-繁">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FFEE56"/>
    <w:multiLevelType w:val="singleLevel"/>
    <w:tmpl w:val="3EFFEE56"/>
    <w:lvl w:ilvl="0" w:tentative="0">
      <w:start w:val="1"/>
      <w:numFmt w:val="decimal"/>
      <w:lvlText w:val="(%1)"/>
      <w:lvlJc w:val="left"/>
      <w:pPr>
        <w:ind w:left="360" w:hanging="360"/>
      </w:pPr>
      <w:rPr>
        <w:rFonts w:hint="default"/>
      </w:rPr>
    </w:lvl>
  </w:abstractNum>
  <w:abstractNum w:abstractNumId="1">
    <w:nsid w:val="4EEA3BBF"/>
    <w:multiLevelType w:val="multilevel"/>
    <w:tmpl w:val="4EEA3BBF"/>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59666768"/>
    <w:multiLevelType w:val="multilevel"/>
    <w:tmpl w:val="59666768"/>
    <w:lvl w:ilvl="0" w:tentative="0">
      <w:start w:val="2"/>
      <w:numFmt w:val="decimal"/>
      <w:lvlText w:val="%1"/>
      <w:lvlJc w:val="left"/>
      <w:pPr>
        <w:ind w:left="360" w:hanging="360"/>
      </w:pPr>
      <w:rPr>
        <w:rFonts w:hint="default"/>
      </w:r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EC2687"/>
    <w:rsid w:val="7FEC2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Autospacing="1" w:afterAutospacing="1"/>
      <w:jc w:val="left"/>
    </w:pPr>
    <w:rPr>
      <w:rFonts w:cs="Times New Roman"/>
      <w:kern w:val="0"/>
      <w:sz w:val="24"/>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unhideWhenUsed/>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2026-04-04T22:30:00Z</dcterms:created>
  <dc:creator>冰～</dc:creator>
  <cp:lastModifiedBy>冰～</cp:lastModifiedBy>
  <dcterms:modified xsi:type="dcterms:W3CDTF">2026-04-04T22:53:09Z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C2236EF23EA80AE67F20D169C30CA33A_41</vt:lpwstr>
  </property>
</Properties>
</file>