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9D5B0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9677FCD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29EC486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3FE6157B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78D2F07D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F60DF53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644CFE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A7DF1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AEE864D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A32CA3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F43C03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Дневник</w:t>
      </w:r>
    </w:p>
    <w:p w14:paraId="0DAF0DEB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</w:t>
      </w:r>
    </w:p>
    <w:p w14:paraId="0FB5A726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(научно-исследовательская работа (получение первичных навыков научно-исследовательской работы))</w:t>
      </w:r>
    </w:p>
    <w:p w14:paraId="46DA07D0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6A9A71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B3BFC2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D06617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4E980C9" w14:textId="77777777" w:rsidR="00CE7786" w:rsidRDefault="00A374D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Обучающийся: </w:t>
      </w:r>
    </w:p>
    <w:p w14:paraId="7CFE5F61" w14:textId="4F9226E4" w:rsidR="00CE7786" w:rsidRDefault="007E27E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Георгиевич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>гр.09-535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459E0D91" w14:textId="77777777" w:rsidR="00CE7786" w:rsidRDefault="00A374D3">
      <w:pPr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(ФИО студента)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(Группа)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(Подпись)</w:t>
      </w:r>
    </w:p>
    <w:p w14:paraId="5B7B3AEE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90B2B3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начала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«09»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февраля  2026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г.</w:t>
      </w:r>
    </w:p>
    <w:p w14:paraId="472448A1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окончания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«06» июня 2026 г.</w:t>
      </w:r>
    </w:p>
    <w:p w14:paraId="56032CE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52DE0FF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16D769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0352B3D6" w14:textId="4AC794E8" w:rsidR="00CE7786" w:rsidRDefault="00DE27D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Доцент кафедры САИТ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А.В.</w:t>
      </w:r>
      <w:r w:rsidR="00A374D3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  <w:t>_________</w:t>
      </w:r>
    </w:p>
    <w:p w14:paraId="16C9C04F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54E3469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E178F3B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8DEA0C0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FC9C92D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2B37C4FA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Андрианова А.А.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</w:t>
      </w:r>
    </w:p>
    <w:p w14:paraId="158C6797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466ECB3F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377FCFD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D314C3A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746307F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ABF79C3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EAF10F7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D2ADFD9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p w14:paraId="10DA5516" w14:textId="77777777" w:rsidR="00CE7786" w:rsidRDefault="00A374D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Дневник прохождения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учебной практики (научно-исследовательская работа (получение первичных навыков научно-исследовательской работы))</w:t>
      </w:r>
    </w:p>
    <w:p w14:paraId="22FEEAE3" w14:textId="33168078" w:rsidR="00CE7786" w:rsidRDefault="00A374D3">
      <w:pPr>
        <w:spacing w:after="120"/>
        <w:ind w:righ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ФИО обучающегося, группа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22E0">
        <w:rPr>
          <w:rFonts w:ascii="Times New Roman" w:eastAsia="Times New Roman" w:hAnsi="Times New Roman" w:cs="Times New Roman"/>
          <w:sz w:val="24"/>
          <w:szCs w:val="24"/>
        </w:rPr>
        <w:t>___</w:t>
      </w:r>
      <w:proofErr w:type="spellStart"/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>Филадельфов</w:t>
      </w:r>
      <w:proofErr w:type="spellEnd"/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</w:t>
      </w:r>
      <w:r w:rsidR="00CD22E0" w:rsidRPr="00CD22E0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>Г.</w:t>
      </w:r>
      <w:r w:rsidRPr="00CD22E0">
        <w:rPr>
          <w:rFonts w:ascii="Times New Roman" w:eastAsia="Times New Roman" w:hAnsi="Times New Roman" w:cs="Times New Roman"/>
          <w:sz w:val="24"/>
          <w:szCs w:val="24"/>
        </w:rPr>
        <w:t>_____________________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группа 09-535</w:t>
      </w:r>
    </w:p>
    <w:p w14:paraId="2885BB4B" w14:textId="77777777" w:rsidR="00CE7786" w:rsidRDefault="00A374D3">
      <w:pPr>
        <w:spacing w:after="120"/>
        <w:ind w:right="142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Место прохождения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практики: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КФУ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Институт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ВМиИТ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кафедра системного анализа и информационных технологий</w:t>
      </w:r>
    </w:p>
    <w:tbl>
      <w:tblPr>
        <w:tblStyle w:val="StGen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26"/>
        <w:gridCol w:w="6520"/>
        <w:gridCol w:w="1843"/>
      </w:tblGrid>
      <w:tr w:rsidR="00CE7786" w14:paraId="15A08390" w14:textId="77777777">
        <w:tc>
          <w:tcPr>
            <w:tcW w:w="1526" w:type="dxa"/>
          </w:tcPr>
          <w:p w14:paraId="2D6EE1E5" w14:textId="77777777" w:rsidR="00CE7786" w:rsidRDefault="00CE7786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11DCEA22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  <w:tc>
          <w:tcPr>
            <w:tcW w:w="6520" w:type="dxa"/>
          </w:tcPr>
          <w:p w14:paraId="630EC8F5" w14:textId="77777777" w:rsidR="00CE7786" w:rsidRDefault="00CE7786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9403818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Содержание выполненной работы</w:t>
            </w:r>
          </w:p>
        </w:tc>
        <w:tc>
          <w:tcPr>
            <w:tcW w:w="1843" w:type="dxa"/>
          </w:tcPr>
          <w:p w14:paraId="3FB4C96F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Примечания, подпись руководителя </w:t>
            </w:r>
          </w:p>
        </w:tc>
      </w:tr>
      <w:tr w:rsidR="007E27E0" w14:paraId="5AB093CB" w14:textId="77777777">
        <w:trPr>
          <w:trHeight w:val="573"/>
        </w:trPr>
        <w:tc>
          <w:tcPr>
            <w:tcW w:w="1526" w:type="dxa"/>
          </w:tcPr>
          <w:p w14:paraId="49E3F5CA" w14:textId="7777777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31576023"/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09.02.26</w:t>
            </w:r>
          </w:p>
        </w:tc>
        <w:tc>
          <w:tcPr>
            <w:tcW w:w="6520" w:type="dxa"/>
          </w:tcPr>
          <w:p w14:paraId="4959355A" w14:textId="74342337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Инструктаж по практике. Описание требований к формированию индивидуального задания 2 семестра.</w:t>
            </w:r>
          </w:p>
        </w:tc>
        <w:tc>
          <w:tcPr>
            <w:tcW w:w="1843" w:type="dxa"/>
          </w:tcPr>
          <w:p w14:paraId="7E6097E8" w14:textId="77777777" w:rsidR="007E27E0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296BCC4" w14:textId="77777777">
        <w:tc>
          <w:tcPr>
            <w:tcW w:w="1526" w:type="dxa"/>
          </w:tcPr>
          <w:p w14:paraId="4322BDF8" w14:textId="5DFD16E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11.02.2026</w:t>
            </w:r>
          </w:p>
        </w:tc>
        <w:tc>
          <w:tcPr>
            <w:tcW w:w="6520" w:type="dxa"/>
          </w:tcPr>
          <w:p w14:paraId="4732C348" w14:textId="0F37E0A8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Ознакомление с тематикой научно-исследовательской работы, постановка цели и задач исследования.</w:t>
            </w:r>
          </w:p>
        </w:tc>
        <w:tc>
          <w:tcPr>
            <w:tcW w:w="1843" w:type="dxa"/>
          </w:tcPr>
          <w:p w14:paraId="017A7993" w14:textId="77777777" w:rsidR="007E27E0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EE928DF" w14:textId="77777777">
        <w:tc>
          <w:tcPr>
            <w:tcW w:w="1526" w:type="dxa"/>
          </w:tcPr>
          <w:p w14:paraId="7BD4862A" w14:textId="744A35E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18.02.2026</w:t>
            </w:r>
          </w:p>
        </w:tc>
        <w:tc>
          <w:tcPr>
            <w:tcW w:w="6520" w:type="dxa"/>
          </w:tcPr>
          <w:p w14:paraId="232BF232" w14:textId="6A7E4B9A" w:rsidR="007E27E0" w:rsidRPr="007E27E0" w:rsidRDefault="007E27E0" w:rsidP="007E27E0">
            <w:pPr>
              <w:spacing w:after="20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литературы по квантовым и гибридным нейронным сетям.</w:t>
            </w:r>
          </w:p>
        </w:tc>
        <w:tc>
          <w:tcPr>
            <w:tcW w:w="1843" w:type="dxa"/>
          </w:tcPr>
          <w:p w14:paraId="67F7223B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60BFB99" w14:textId="77777777">
        <w:tc>
          <w:tcPr>
            <w:tcW w:w="1526" w:type="dxa"/>
          </w:tcPr>
          <w:p w14:paraId="21D1BB05" w14:textId="2DE4B30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25.02.2026</w:t>
            </w:r>
          </w:p>
        </w:tc>
        <w:tc>
          <w:tcPr>
            <w:tcW w:w="6520" w:type="dxa"/>
          </w:tcPr>
          <w:p w14:paraId="060077A7" w14:textId="212F302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литературы по классическим нейронным сетям и методам машинного обучения.</w:t>
            </w:r>
          </w:p>
        </w:tc>
        <w:tc>
          <w:tcPr>
            <w:tcW w:w="1843" w:type="dxa"/>
          </w:tcPr>
          <w:p w14:paraId="5AFAE40F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CCA7D96" w14:textId="77777777">
        <w:tc>
          <w:tcPr>
            <w:tcW w:w="1526" w:type="dxa"/>
          </w:tcPr>
          <w:p w14:paraId="74C008DA" w14:textId="0975CA53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04.03.2026</w:t>
            </w:r>
          </w:p>
        </w:tc>
        <w:tc>
          <w:tcPr>
            <w:tcW w:w="6520" w:type="dxa"/>
          </w:tcPr>
          <w:p w14:paraId="06207F19" w14:textId="011BC26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архитектур классических многослойных нейронных сетей и методов оптимизации обучения.</w:t>
            </w:r>
          </w:p>
        </w:tc>
        <w:tc>
          <w:tcPr>
            <w:tcW w:w="1843" w:type="dxa"/>
          </w:tcPr>
          <w:p w14:paraId="27B884C7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C114D3D" w14:textId="77777777">
        <w:tc>
          <w:tcPr>
            <w:tcW w:w="1526" w:type="dxa"/>
          </w:tcPr>
          <w:p w14:paraId="2F40E5A5" w14:textId="14087461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hAnsi="Times New Roman" w:cs="Times New Roman"/>
                <w:sz w:val="24"/>
                <w:szCs w:val="24"/>
              </w:rPr>
              <w:t>11.03.2026</w:t>
            </w:r>
          </w:p>
        </w:tc>
        <w:tc>
          <w:tcPr>
            <w:tcW w:w="6520" w:type="dxa"/>
          </w:tcPr>
          <w:p w14:paraId="67B6B20C" w14:textId="5D14574D" w:rsidR="007E27E0" w:rsidRPr="007E27E0" w:rsidRDefault="007E27E0" w:rsidP="007E27E0">
            <w:pPr>
              <w:spacing w:after="200"/>
              <w:ind w:right="18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принципов построения параметризованных квантовых схем.</w:t>
            </w:r>
          </w:p>
        </w:tc>
        <w:tc>
          <w:tcPr>
            <w:tcW w:w="1843" w:type="dxa"/>
          </w:tcPr>
          <w:p w14:paraId="66D95EA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635F909" w14:textId="77777777">
        <w:tc>
          <w:tcPr>
            <w:tcW w:w="1526" w:type="dxa"/>
          </w:tcPr>
          <w:p w14:paraId="7ECD00D0" w14:textId="4120A93F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18.03.2026</w:t>
            </w:r>
          </w:p>
        </w:tc>
        <w:tc>
          <w:tcPr>
            <w:tcW w:w="6520" w:type="dxa"/>
          </w:tcPr>
          <w:p w14:paraId="19A51BBC" w14:textId="15DA3D18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Исследование способов кодирования признаков в квантовые состояния.</w:t>
            </w:r>
          </w:p>
        </w:tc>
        <w:tc>
          <w:tcPr>
            <w:tcW w:w="1843" w:type="dxa"/>
          </w:tcPr>
          <w:p w14:paraId="6E25ABA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5D19214" w14:textId="77777777">
        <w:tc>
          <w:tcPr>
            <w:tcW w:w="1526" w:type="dxa"/>
          </w:tcPr>
          <w:p w14:paraId="6CBDB146" w14:textId="32B43366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25.03.2026</w:t>
            </w:r>
          </w:p>
        </w:tc>
        <w:tc>
          <w:tcPr>
            <w:tcW w:w="6520" w:type="dxa"/>
          </w:tcPr>
          <w:p w14:paraId="4446AB03" w14:textId="2970A562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гибридных квантово-классических архитектур и их применения в задачах классификации.</w:t>
            </w:r>
          </w:p>
        </w:tc>
        <w:tc>
          <w:tcPr>
            <w:tcW w:w="1843" w:type="dxa"/>
          </w:tcPr>
          <w:p w14:paraId="661B712C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8B79B39" w14:textId="77777777">
        <w:tc>
          <w:tcPr>
            <w:tcW w:w="1526" w:type="dxa"/>
          </w:tcPr>
          <w:p w14:paraId="6A051A4E" w14:textId="1A22586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01.04.2026</w:t>
            </w:r>
          </w:p>
        </w:tc>
        <w:tc>
          <w:tcPr>
            <w:tcW w:w="6520" w:type="dxa"/>
          </w:tcPr>
          <w:p w14:paraId="60CF18F2" w14:textId="58219972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Разработка структуры программного решения для сравнения классических, квантовых и гибридных нейронных сетей.</w:t>
            </w:r>
          </w:p>
        </w:tc>
        <w:tc>
          <w:tcPr>
            <w:tcW w:w="1843" w:type="dxa"/>
          </w:tcPr>
          <w:p w14:paraId="03FCEA5D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265303D" w14:textId="77777777">
        <w:tc>
          <w:tcPr>
            <w:tcW w:w="1526" w:type="dxa"/>
          </w:tcPr>
          <w:p w14:paraId="4F9F94ED" w14:textId="169FF350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07.04.26</w:t>
            </w:r>
          </w:p>
        </w:tc>
        <w:tc>
          <w:tcPr>
            <w:tcW w:w="6520" w:type="dxa"/>
          </w:tcPr>
          <w:p w14:paraId="38212CF4" w14:textId="1C089A49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Подготовка среды разработки Python,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PyTorch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PennyLane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Scikit-Learn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для проведения экспериментов.</w:t>
            </w:r>
          </w:p>
        </w:tc>
        <w:tc>
          <w:tcPr>
            <w:tcW w:w="1843" w:type="dxa"/>
          </w:tcPr>
          <w:p w14:paraId="6BC652D9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21426F22" w14:textId="77777777">
        <w:tc>
          <w:tcPr>
            <w:tcW w:w="1526" w:type="dxa"/>
          </w:tcPr>
          <w:p w14:paraId="6EF87317" w14:textId="718853FC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08.04.2026</w:t>
            </w:r>
          </w:p>
        </w:tc>
        <w:tc>
          <w:tcPr>
            <w:tcW w:w="6520" w:type="dxa"/>
          </w:tcPr>
          <w:p w14:paraId="4C643EE1" w14:textId="3884FCC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Определение связи пунктов задания на практику с магистерской диссертацией магистранта. Описание структуры докладов 2 семестра.</w:t>
            </w:r>
          </w:p>
        </w:tc>
        <w:tc>
          <w:tcPr>
            <w:tcW w:w="1843" w:type="dxa"/>
          </w:tcPr>
          <w:p w14:paraId="3CCD0B97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F39A7FE" w14:textId="77777777">
        <w:trPr>
          <w:trHeight w:val="884"/>
        </w:trPr>
        <w:tc>
          <w:tcPr>
            <w:tcW w:w="1526" w:type="dxa"/>
          </w:tcPr>
          <w:p w14:paraId="0CAE2593" w14:textId="161D7CF8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14.04.26</w:t>
            </w:r>
          </w:p>
        </w:tc>
        <w:tc>
          <w:tcPr>
            <w:tcW w:w="6520" w:type="dxa"/>
          </w:tcPr>
          <w:p w14:paraId="0FE4310D" w14:textId="4DD5C540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модуля загрузки и предварительной обработки табличных наборов данных Iris, Wine, Breast Cancer, Moons и Circles: стратифицированное разбиение, масштабирование признаков, PCA.</w:t>
            </w:r>
            <w:proofErr w:type="spellStart"/>
            <w:proofErr w:type="spellEnd"/>
          </w:p>
        </w:tc>
        <w:tc>
          <w:tcPr>
            <w:tcW w:w="1843" w:type="dxa"/>
          </w:tcPr>
          <w:p w14:paraId="403A7F7D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144216A" w14:textId="77777777">
        <w:tc>
          <w:tcPr>
            <w:tcW w:w="1526" w:type="dxa"/>
          </w:tcPr>
          <w:p w14:paraId="01EE7CFD" w14:textId="729F6BF5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15.04.2026</w:t>
            </w:r>
          </w:p>
        </w:tc>
        <w:tc>
          <w:tcPr>
            <w:tcW w:w="6520" w:type="dxa"/>
          </w:tcPr>
          <w:p w14:paraId="353DB4DA" w14:textId="2FB6700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495E49DB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7A937A0A" w14:textId="77777777">
        <w:tc>
          <w:tcPr>
            <w:tcW w:w="1526" w:type="dxa"/>
          </w:tcPr>
          <w:p w14:paraId="6DC2A497" w14:textId="57D0833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21.04.26</w:t>
            </w:r>
          </w:p>
        </w:tc>
        <w:tc>
          <w:tcPr>
            <w:tcW w:w="6520" w:type="dxa"/>
          </w:tcPr>
          <w:p w14:paraId="5F3120D3" w14:textId="1345B1DE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базового интерфейса модели для обучения, предсказания и оценки качества (accuracy, precision, recall, F1-score).</w:t>
            </w:r>
          </w:p>
        </w:tc>
        <w:tc>
          <w:tcPr>
            <w:tcW w:w="1843" w:type="dxa"/>
          </w:tcPr>
          <w:p w14:paraId="7AC5351C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E5269CD" w14:textId="77777777">
        <w:tc>
          <w:tcPr>
            <w:tcW w:w="1526" w:type="dxa"/>
          </w:tcPr>
          <w:p w14:paraId="06BDD00A" w14:textId="610AB75F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22.04.2026</w:t>
            </w:r>
          </w:p>
        </w:tc>
        <w:tc>
          <w:tcPr>
            <w:tcW w:w="6520" w:type="dxa"/>
          </w:tcPr>
          <w:p w14:paraId="3AE2D398" w14:textId="743B744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2ADC3E65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DDFF7F7" w14:textId="77777777">
        <w:tc>
          <w:tcPr>
            <w:tcW w:w="1526" w:type="dxa"/>
          </w:tcPr>
          <w:p w14:paraId="1AB1D7C2" w14:textId="51B8B32D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28.04.26</w:t>
            </w:r>
          </w:p>
        </w:tc>
        <w:tc>
          <w:tcPr>
            <w:tcW w:w="6520" w:type="dxa"/>
          </w:tcPr>
          <w:p w14:paraId="33AEF1BD" w14:textId="47566DE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классической многослойной нейронной сети Classical MLP с настраиваемым числом и шириной скрытых слоёв.</w:t>
            </w:r>
            <w:proofErr w:type="spellStart"/>
            <w:proofErr w:type="spellEnd"/>
          </w:p>
        </w:tc>
        <w:tc>
          <w:tcPr>
            <w:tcW w:w="1843" w:type="dxa"/>
          </w:tcPr>
          <w:p w14:paraId="597CA55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F9962D2" w14:textId="77777777">
        <w:tc>
          <w:tcPr>
            <w:tcW w:w="1526" w:type="dxa"/>
          </w:tcPr>
          <w:p w14:paraId="34386DC9" w14:textId="7663CD0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29.04.2026</w:t>
            </w:r>
          </w:p>
        </w:tc>
        <w:tc>
          <w:tcPr>
            <w:tcW w:w="6520" w:type="dxa"/>
          </w:tcPr>
          <w:p w14:paraId="73D8948E" w14:textId="4F5DB5E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56C7F1F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5F4BB07" w14:textId="77777777">
        <w:tc>
          <w:tcPr>
            <w:tcW w:w="1526" w:type="dxa"/>
          </w:tcPr>
          <w:p w14:paraId="4A70FBF0" w14:textId="25BE2383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05.05.26</w:t>
            </w:r>
          </w:p>
        </w:tc>
        <w:tc>
          <w:tcPr>
            <w:tcW w:w="6520" w:type="dxa"/>
          </w:tcPr>
          <w:p w14:paraId="6B7E045F" w14:textId="27C998DA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квантовой нейронной сети Quantum QNN на основе параметризованной квантовой схемы в PennyLane (AngleEmbedding, StronglyEntanglingLayers).</w:t>
            </w:r>
          </w:p>
        </w:tc>
        <w:tc>
          <w:tcPr>
            <w:tcW w:w="1843" w:type="dxa"/>
          </w:tcPr>
          <w:p w14:paraId="5C7A96B6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58021C3" w14:textId="77777777">
        <w:tc>
          <w:tcPr>
            <w:tcW w:w="1526" w:type="dxa"/>
          </w:tcPr>
          <w:p w14:paraId="78B7DF7F" w14:textId="5CBAFF94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06.05.2026</w:t>
            </w:r>
          </w:p>
        </w:tc>
        <w:tc>
          <w:tcPr>
            <w:tcW w:w="6520" w:type="dxa"/>
          </w:tcPr>
          <w:p w14:paraId="4105F0D1" w14:textId="34940DF0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BF44823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20643ED3" w14:textId="77777777">
        <w:tc>
          <w:tcPr>
            <w:tcW w:w="1526" w:type="dxa"/>
          </w:tcPr>
          <w:p w14:paraId="56D695EB" w14:textId="43C9BB93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12.05.26</w:t>
            </w:r>
          </w:p>
        </w:tc>
        <w:tc>
          <w:tcPr>
            <w:tcW w:w="6520" w:type="dxa"/>
          </w:tcPr>
          <w:p w14:paraId="014236A3" w14:textId="013FDBE5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гибридной квантово-классической модели Hybrid QNN: классический энкодер, квантовый слой TorchLayer и выходной слой.</w:t>
            </w:r>
          </w:p>
        </w:tc>
        <w:tc>
          <w:tcPr>
            <w:tcW w:w="1843" w:type="dxa"/>
          </w:tcPr>
          <w:p w14:paraId="6436ABA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88807A9" w14:textId="77777777">
        <w:tc>
          <w:tcPr>
            <w:tcW w:w="1526" w:type="dxa"/>
          </w:tcPr>
          <w:p w14:paraId="40CAEE15" w14:textId="1FAA291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13.05.2026</w:t>
            </w:r>
          </w:p>
        </w:tc>
        <w:tc>
          <w:tcPr>
            <w:tcW w:w="6520" w:type="dxa"/>
          </w:tcPr>
          <w:p w14:paraId="441C75C5" w14:textId="7A825A58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2DECDC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5B701BC" w14:textId="77777777">
        <w:tc>
          <w:tcPr>
            <w:tcW w:w="1526" w:type="dxa"/>
          </w:tcPr>
          <w:p w14:paraId="659A87C1" w14:textId="54BFA39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19.05.26</w:t>
            </w:r>
          </w:p>
        </w:tc>
        <w:tc>
          <w:tcPr>
            <w:tcW w:w="6520" w:type="dxa"/>
          </w:tcPr>
          <w:p w14:paraId="7456DB24" w14:textId="67132FC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Настройка алгоритма обучения: оптимизатор Adam, функция потерь, ранняя остановка по валидационной выборке; исследование влияния скорости обучения и функции активации.</w:t>
            </w:r>
            <w:proofErr w:type="spellStart"/>
            <w:proofErr w:type="spellEnd"/>
          </w:p>
        </w:tc>
        <w:tc>
          <w:tcPr>
            <w:tcW w:w="1843" w:type="dxa"/>
          </w:tcPr>
          <w:p w14:paraId="4321E0B9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11F73D2" w14:textId="77777777">
        <w:tc>
          <w:tcPr>
            <w:tcW w:w="1526" w:type="dxa"/>
          </w:tcPr>
          <w:p w14:paraId="58CA4BAF" w14:textId="2947EC1E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6520" w:type="dxa"/>
          </w:tcPr>
          <w:p w14:paraId="63C64FDD" w14:textId="699AB14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49F2C294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7F30EB87" w14:textId="77777777">
        <w:tc>
          <w:tcPr>
            <w:tcW w:w="1526" w:type="dxa"/>
          </w:tcPr>
          <w:p w14:paraId="2EAB00C7" w14:textId="15D5D41B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26.05.26</w:t>
            </w:r>
          </w:p>
        </w:tc>
        <w:tc>
          <w:tcPr>
            <w:tcW w:w="6520" w:type="dxa"/>
          </w:tcPr>
          <w:p w14:paraId="7149A2B1" w14:textId="0E7FA5C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Проведение серий экспериментов на пяти наборах данных по 10 запусков: исследование архитектуры перцептрона, сравнение классических моделей с квантовой и гибридной сетями.</w:t>
            </w:r>
            <w:proofErr w:type="spellStart"/>
            <w:proofErr w:type="spellEnd"/>
          </w:p>
        </w:tc>
        <w:tc>
          <w:tcPr>
            <w:tcW w:w="1843" w:type="dxa"/>
          </w:tcPr>
          <w:p w14:paraId="30F341D2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28241B5" w14:textId="77777777">
        <w:tc>
          <w:tcPr>
            <w:tcW w:w="1526" w:type="dxa"/>
          </w:tcPr>
          <w:p w14:paraId="12C89CDF" w14:textId="498EBA89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27.05.2026</w:t>
            </w:r>
          </w:p>
        </w:tc>
        <w:tc>
          <w:tcPr>
            <w:tcW w:w="6520" w:type="dxa"/>
          </w:tcPr>
          <w:p w14:paraId="3536D02F" w14:textId="6227B40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2DD6542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BCC6A31" w14:textId="77777777">
        <w:tc>
          <w:tcPr>
            <w:tcW w:w="1526" w:type="dxa"/>
          </w:tcPr>
          <w:p w14:paraId="6A1FA773" w14:textId="3666CE1E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02.06.26</w:t>
            </w:r>
          </w:p>
        </w:tc>
        <w:tc>
          <w:tcPr>
            <w:tcW w:w="6520" w:type="dxa"/>
          </w:tcPr>
          <w:p w14:paraId="5B67D9CA" w14:textId="431C1D42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результатов экспериментов: accuracy, precision, recall, F1-score и время обучения, проверка значимости различий критерием Уилкоксона.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843" w:type="dxa"/>
          </w:tcPr>
          <w:p w14:paraId="3A1B139E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AC76B92" w14:textId="77777777">
        <w:tc>
          <w:tcPr>
            <w:tcW w:w="1526" w:type="dxa"/>
          </w:tcPr>
          <w:p w14:paraId="2C12B2D1" w14:textId="4EBD791D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03.06.2026</w:t>
            </w:r>
          </w:p>
        </w:tc>
        <w:tc>
          <w:tcPr>
            <w:tcW w:w="6520" w:type="dxa"/>
          </w:tcPr>
          <w:p w14:paraId="6462CDAC" w14:textId="69FDFA5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Консультации по оформлению отчета по практике, отчета по индивидуальному плану магистранта, оформлению статьи.</w:t>
            </w:r>
          </w:p>
        </w:tc>
        <w:tc>
          <w:tcPr>
            <w:tcW w:w="1843" w:type="dxa"/>
          </w:tcPr>
          <w:p w14:paraId="3D791FD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93EF794" w14:textId="77777777">
        <w:tc>
          <w:tcPr>
            <w:tcW w:w="1526" w:type="dxa"/>
          </w:tcPr>
          <w:p w14:paraId="7F76B287" w14:textId="7777777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06.06.26</w:t>
            </w:r>
          </w:p>
        </w:tc>
        <w:tc>
          <w:tcPr>
            <w:tcW w:w="6520" w:type="dxa"/>
          </w:tcPr>
          <w:p w14:paraId="07ABD3DE" w14:textId="6C744A2E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Построение графиков и таблиц результатов, исследование зависимости времени обучения от числа кубитов, оформление отчёта по практике.</w:t>
            </w:r>
            <w:proofErr w:type="spellStart"/>
            <w:proofErr w:type="spellEnd"/>
          </w:p>
        </w:tc>
        <w:tc>
          <w:tcPr>
            <w:tcW w:w="1843" w:type="dxa"/>
          </w:tcPr>
          <w:p w14:paraId="65EB91A3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bookmarkEnd w:id="0"/>
    </w:tbl>
    <w:p w14:paraId="1FACA8AF" w14:textId="77777777" w:rsidR="00CE7786" w:rsidRDefault="00CE778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DCFF2BA" w14:textId="77777777" w:rsidR="00CE7786" w:rsidRDefault="00CE778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9FA967" w14:textId="77777777" w:rsidR="00CE7786" w:rsidRDefault="00CE7786"/>
    <w:sectPr w:rsidR="00CE7786">
      <w:pgSz w:w="11909" w:h="16834"/>
      <w:pgMar w:top="567" w:right="710" w:bottom="567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68E54E" w14:textId="77777777" w:rsidR="00576C0A" w:rsidRDefault="00576C0A">
      <w:pPr>
        <w:spacing w:line="240" w:lineRule="auto"/>
      </w:pPr>
      <w:r>
        <w:separator/>
      </w:r>
    </w:p>
  </w:endnote>
  <w:endnote w:type="continuationSeparator" w:id="0">
    <w:p w14:paraId="03FD527B" w14:textId="77777777" w:rsidR="00576C0A" w:rsidRDefault="00576C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DC173" w14:textId="77777777" w:rsidR="00576C0A" w:rsidRDefault="00576C0A">
      <w:pPr>
        <w:spacing w:line="240" w:lineRule="auto"/>
      </w:pPr>
      <w:r>
        <w:separator/>
      </w:r>
    </w:p>
  </w:footnote>
  <w:footnote w:type="continuationSeparator" w:id="0">
    <w:p w14:paraId="1DCE7462" w14:textId="77777777" w:rsidR="00576C0A" w:rsidRDefault="00576C0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86"/>
    <w:rsid w:val="001E22A8"/>
    <w:rsid w:val="002B29D0"/>
    <w:rsid w:val="00346D99"/>
    <w:rsid w:val="00576C0A"/>
    <w:rsid w:val="006C51B7"/>
    <w:rsid w:val="007E27E0"/>
    <w:rsid w:val="0093732B"/>
    <w:rsid w:val="00A374D3"/>
    <w:rsid w:val="00CD22E0"/>
    <w:rsid w:val="00CE7786"/>
    <w:rsid w:val="00DE27D6"/>
    <w:rsid w:val="00F20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BD41B"/>
  <w15:docId w15:val="{D3B58C45-0EB3-48D9-B39A-1D2FE1704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"/>
    <w:next w:val="a"/>
    <w:link w:val="a7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a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b">
    <w:name w:val="annotation text"/>
    <w:basedOn w:val="a"/>
    <w:link w:val="af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rPr>
      <w:sz w:val="20"/>
      <w:szCs w:val="20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Pr>
      <w:b/>
      <w:bCs/>
      <w:sz w:val="20"/>
      <w:szCs w:val="20"/>
    </w:rPr>
  </w:style>
  <w:style w:type="paragraph" w:styleId="aff">
    <w:name w:val="Balloon Text"/>
    <w:basedOn w:val="a"/>
    <w:link w:val="aff0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0"/>
    <w:link w:val="aff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F763D2-077A-4A3C-92FC-14EA436C63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C1C210-1348-4EBD-A713-09AC92656E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8F063EA-6710-487B-840C-8AE59C7B24A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2</cp:revision>
  <dcterms:created xsi:type="dcterms:W3CDTF">2026-06-05T13:25:00Z</dcterms:created>
  <dcterms:modified xsi:type="dcterms:W3CDTF">2026-06-05T13:25:00Z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