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447ED" w14:textId="77777777" w:rsidR="00A96164" w:rsidRDefault="00A96164">
      <w:pPr>
        <w:rPr>
          <w:rtl/>
        </w:rPr>
      </w:pPr>
    </w:p>
    <w:p w14:paraId="48DD635E" w14:textId="0AAE8A61" w:rsidR="00A96164" w:rsidRPr="001A1CE7" w:rsidRDefault="00EB74F6" w:rsidP="00EB74F6">
      <w:pPr>
        <w:pStyle w:val="IntenseQuote"/>
        <w:rPr>
          <w:b/>
          <w:bCs/>
          <w:sz w:val="32"/>
          <w:szCs w:val="32"/>
          <w:rtl/>
        </w:rPr>
      </w:pPr>
      <w:r w:rsidRPr="001A1CE7">
        <w:rPr>
          <w:b/>
          <w:bCs/>
          <w:sz w:val="32"/>
          <w:szCs w:val="32"/>
        </w:rPr>
        <w:t>Design and Implementation of a Hybrid RSA–PQC Key Exchange System for Q-Day Readiness</w:t>
      </w:r>
    </w:p>
    <w:p w14:paraId="7B61A6EB" w14:textId="77777777" w:rsidR="00A96164" w:rsidRDefault="00A96164">
      <w:pPr>
        <w:rPr>
          <w:rtl/>
        </w:rPr>
      </w:pPr>
    </w:p>
    <w:p w14:paraId="38922DD4" w14:textId="77777777" w:rsidR="00EB74F6" w:rsidRPr="001A1CE7" w:rsidRDefault="00EB74F6" w:rsidP="00EB74F6">
      <w:pPr>
        <w:pStyle w:val="ListParagraph"/>
        <w:jc w:val="center"/>
        <w:rPr>
          <w:rStyle w:val="SubtleEmphasis"/>
          <w:sz w:val="28"/>
          <w:szCs w:val="28"/>
        </w:rPr>
      </w:pPr>
      <w:r w:rsidRPr="00EB74F6">
        <w:rPr>
          <w:rStyle w:val="SubtleEmphasis"/>
          <w:sz w:val="28"/>
          <w:szCs w:val="28"/>
        </w:rPr>
        <w:t>Shatha al-ahamd 12326285</w:t>
      </w:r>
    </w:p>
    <w:p w14:paraId="39C26C4D" w14:textId="77777777" w:rsidR="00EB74F6" w:rsidRPr="00EB74F6" w:rsidRDefault="00EB74F6" w:rsidP="00EB74F6">
      <w:pPr>
        <w:pStyle w:val="ListParagraph"/>
        <w:jc w:val="center"/>
        <w:rPr>
          <w:rStyle w:val="SubtleEmphasis"/>
          <w:sz w:val="28"/>
          <w:szCs w:val="28"/>
        </w:rPr>
      </w:pPr>
      <w:r w:rsidRPr="00EB74F6">
        <w:rPr>
          <w:rStyle w:val="SubtleEmphasis"/>
          <w:sz w:val="28"/>
          <w:szCs w:val="28"/>
        </w:rPr>
        <w:t>Rahaf Shebli 12324474</w:t>
      </w:r>
    </w:p>
    <w:p w14:paraId="3E3D7AF7" w14:textId="219D85B2" w:rsidR="00EB74F6" w:rsidRPr="001A1CE7" w:rsidRDefault="00EB74F6" w:rsidP="00EB74F6">
      <w:pPr>
        <w:pStyle w:val="ListParagraph"/>
        <w:jc w:val="center"/>
        <w:rPr>
          <w:rStyle w:val="SubtleEmphasis"/>
          <w:sz w:val="28"/>
          <w:szCs w:val="28"/>
          <w:rtl/>
        </w:rPr>
      </w:pPr>
      <w:r w:rsidRPr="001A1CE7">
        <w:rPr>
          <w:rStyle w:val="SubtleEmphasis"/>
          <w:sz w:val="28"/>
          <w:szCs w:val="28"/>
        </w:rPr>
        <w:t>Fawaz</w:t>
      </w:r>
      <w:r w:rsidR="00125564">
        <w:rPr>
          <w:rStyle w:val="SubtleEmphasis"/>
          <w:sz w:val="28"/>
          <w:szCs w:val="28"/>
        </w:rPr>
        <w:t xml:space="preserve"> sawalha 12217106</w:t>
      </w:r>
    </w:p>
    <w:p w14:paraId="23338CE4" w14:textId="77777777" w:rsidR="00EB74F6" w:rsidRPr="001A1CE7" w:rsidRDefault="00EB74F6" w:rsidP="00EB74F6">
      <w:pPr>
        <w:pStyle w:val="ListParagraph"/>
        <w:jc w:val="center"/>
        <w:rPr>
          <w:rStyle w:val="SubtleEmphasis"/>
          <w:sz w:val="28"/>
          <w:szCs w:val="28"/>
        </w:rPr>
      </w:pPr>
    </w:p>
    <w:p w14:paraId="1B713441" w14:textId="77777777" w:rsidR="00EB74F6" w:rsidRPr="001A1CE7" w:rsidRDefault="00EB74F6" w:rsidP="00EB74F6">
      <w:pPr>
        <w:pStyle w:val="ListParagraph"/>
        <w:jc w:val="center"/>
        <w:rPr>
          <w:rStyle w:val="SubtleEmphasis"/>
          <w:sz w:val="28"/>
          <w:szCs w:val="28"/>
        </w:rPr>
      </w:pPr>
    </w:p>
    <w:p w14:paraId="7A2A6323" w14:textId="77777777" w:rsidR="00EB74F6" w:rsidRPr="00EB74F6" w:rsidRDefault="00EB74F6" w:rsidP="00EB74F6">
      <w:pPr>
        <w:pStyle w:val="ListParagraph"/>
        <w:jc w:val="center"/>
        <w:rPr>
          <w:rStyle w:val="SubtleEmphasis"/>
          <w:sz w:val="28"/>
          <w:szCs w:val="28"/>
        </w:rPr>
      </w:pPr>
      <w:r w:rsidRPr="00EB74F6">
        <w:rPr>
          <w:rStyle w:val="SubtleEmphasis"/>
          <w:sz w:val="28"/>
          <w:szCs w:val="28"/>
        </w:rPr>
        <w:t>Dr.jehad hamamreh</w:t>
      </w:r>
    </w:p>
    <w:p w14:paraId="326E4317" w14:textId="77777777" w:rsidR="00EB74F6" w:rsidRPr="00EB74F6" w:rsidRDefault="00EB74F6" w:rsidP="00EB74F6">
      <w:pPr>
        <w:pStyle w:val="ListParagraph"/>
        <w:jc w:val="center"/>
        <w:rPr>
          <w:b/>
          <w:bCs/>
          <w:sz w:val="32"/>
          <w:szCs w:val="32"/>
        </w:rPr>
      </w:pPr>
    </w:p>
    <w:p w14:paraId="6A0EDC95" w14:textId="77777777" w:rsidR="00A51110" w:rsidRDefault="00A51110" w:rsidP="00A51110">
      <w:pPr>
        <w:pStyle w:val="ListParagraph"/>
        <w:rPr>
          <w:b/>
          <w:bCs/>
          <w:sz w:val="32"/>
          <w:szCs w:val="32"/>
        </w:rPr>
      </w:pPr>
    </w:p>
    <w:p w14:paraId="31DD208A" w14:textId="77777777" w:rsidR="00EB74F6" w:rsidRDefault="00EB74F6" w:rsidP="00A51110">
      <w:pPr>
        <w:pStyle w:val="ListParagraph"/>
        <w:rPr>
          <w:b/>
          <w:bCs/>
          <w:sz w:val="32"/>
          <w:szCs w:val="32"/>
        </w:rPr>
      </w:pPr>
    </w:p>
    <w:p w14:paraId="3391FC34" w14:textId="77777777" w:rsidR="00EB74F6" w:rsidRDefault="00EB74F6" w:rsidP="00A51110">
      <w:pPr>
        <w:pStyle w:val="ListParagraph"/>
        <w:rPr>
          <w:b/>
          <w:bCs/>
          <w:sz w:val="32"/>
          <w:szCs w:val="32"/>
        </w:rPr>
      </w:pPr>
    </w:p>
    <w:p w14:paraId="4B2F81A8" w14:textId="77777777" w:rsidR="00EB74F6" w:rsidRDefault="00EB74F6" w:rsidP="00A51110">
      <w:pPr>
        <w:pStyle w:val="ListParagraph"/>
        <w:rPr>
          <w:b/>
          <w:bCs/>
          <w:sz w:val="32"/>
          <w:szCs w:val="32"/>
        </w:rPr>
      </w:pPr>
    </w:p>
    <w:p w14:paraId="76B0C794" w14:textId="77777777" w:rsidR="00EB74F6" w:rsidRDefault="00EB74F6" w:rsidP="00A51110">
      <w:pPr>
        <w:pStyle w:val="ListParagraph"/>
        <w:rPr>
          <w:b/>
          <w:bCs/>
          <w:sz w:val="32"/>
          <w:szCs w:val="32"/>
        </w:rPr>
      </w:pPr>
    </w:p>
    <w:p w14:paraId="5D614833" w14:textId="77777777" w:rsidR="00EB74F6" w:rsidRDefault="00EB74F6" w:rsidP="00A51110">
      <w:pPr>
        <w:pStyle w:val="ListParagraph"/>
        <w:rPr>
          <w:b/>
          <w:bCs/>
          <w:sz w:val="32"/>
          <w:szCs w:val="32"/>
        </w:rPr>
      </w:pPr>
    </w:p>
    <w:p w14:paraId="5AAFD474" w14:textId="77777777" w:rsidR="00EB74F6" w:rsidRDefault="00EB74F6" w:rsidP="00A51110">
      <w:pPr>
        <w:pStyle w:val="ListParagraph"/>
        <w:rPr>
          <w:b/>
          <w:bCs/>
          <w:sz w:val="32"/>
          <w:szCs w:val="32"/>
        </w:rPr>
      </w:pPr>
    </w:p>
    <w:p w14:paraId="2313BFC0" w14:textId="77777777" w:rsidR="00EB74F6" w:rsidRDefault="00EB74F6" w:rsidP="00A51110">
      <w:pPr>
        <w:pStyle w:val="ListParagraph"/>
        <w:rPr>
          <w:b/>
          <w:bCs/>
          <w:sz w:val="32"/>
          <w:szCs w:val="32"/>
        </w:rPr>
      </w:pPr>
    </w:p>
    <w:p w14:paraId="46156FE4" w14:textId="77777777" w:rsidR="00EB74F6" w:rsidRDefault="00EB74F6" w:rsidP="00A51110">
      <w:pPr>
        <w:pStyle w:val="ListParagraph"/>
        <w:rPr>
          <w:b/>
          <w:bCs/>
          <w:sz w:val="32"/>
          <w:szCs w:val="32"/>
        </w:rPr>
      </w:pPr>
    </w:p>
    <w:p w14:paraId="1F581B48" w14:textId="77777777" w:rsidR="00EB74F6" w:rsidRDefault="00EB74F6" w:rsidP="00A51110">
      <w:pPr>
        <w:pStyle w:val="ListParagraph"/>
        <w:rPr>
          <w:b/>
          <w:bCs/>
          <w:sz w:val="32"/>
          <w:szCs w:val="32"/>
        </w:rPr>
      </w:pPr>
    </w:p>
    <w:p w14:paraId="3C74733B" w14:textId="77777777" w:rsidR="00EB74F6" w:rsidRDefault="00EB74F6" w:rsidP="00A51110">
      <w:pPr>
        <w:pStyle w:val="ListParagraph"/>
        <w:rPr>
          <w:b/>
          <w:bCs/>
          <w:sz w:val="32"/>
          <w:szCs w:val="32"/>
        </w:rPr>
      </w:pPr>
    </w:p>
    <w:p w14:paraId="67156CCA" w14:textId="77777777" w:rsidR="00EB74F6" w:rsidRDefault="00EB74F6" w:rsidP="00A51110">
      <w:pPr>
        <w:pStyle w:val="ListParagraph"/>
        <w:rPr>
          <w:b/>
          <w:bCs/>
          <w:sz w:val="32"/>
          <w:szCs w:val="32"/>
        </w:rPr>
      </w:pPr>
    </w:p>
    <w:p w14:paraId="5D1C271C" w14:textId="66D75343" w:rsidR="001A1CE7" w:rsidRPr="001A1CE7" w:rsidRDefault="001A1CE7" w:rsidP="001A1CE7">
      <w:pPr>
        <w:rPr>
          <w:b/>
          <w:bCs/>
          <w:sz w:val="32"/>
          <w:szCs w:val="32"/>
        </w:rPr>
      </w:pPr>
    </w:p>
    <w:p w14:paraId="1C154DA4" w14:textId="07E27B3E" w:rsidR="001A1CE7" w:rsidRPr="001A1CE7" w:rsidRDefault="00000000" w:rsidP="001A1CE7">
      <w:pPr>
        <w:pStyle w:val="ListParagraph"/>
        <w:rPr>
          <w:b/>
          <w:bCs/>
          <w:sz w:val="32"/>
          <w:szCs w:val="32"/>
        </w:rPr>
      </w:pPr>
      <w:r>
        <w:rPr>
          <w:b/>
          <w:bCs/>
          <w:sz w:val="32"/>
          <w:szCs w:val="32"/>
        </w:rPr>
        <w:pict w14:anchorId="559673BA">
          <v:rect id="_x0000_i1025" style="width:0;height:1.5pt" o:hralign="center" o:hrstd="t" o:hr="t" fillcolor="#a0a0a0" stroked="f"/>
        </w:pict>
      </w:r>
    </w:p>
    <w:p w14:paraId="785058B4" w14:textId="77777777" w:rsidR="001A1CE7" w:rsidRPr="001A1CE7" w:rsidRDefault="001A1CE7" w:rsidP="001A1CE7">
      <w:pPr>
        <w:pStyle w:val="ListParagraph"/>
        <w:rPr>
          <w:b/>
          <w:bCs/>
          <w:sz w:val="32"/>
          <w:szCs w:val="32"/>
        </w:rPr>
      </w:pPr>
      <w:r w:rsidRPr="001A1CE7">
        <w:rPr>
          <w:b/>
          <w:bCs/>
          <w:sz w:val="32"/>
          <w:szCs w:val="32"/>
        </w:rPr>
        <w:t>Abstract</w:t>
      </w:r>
    </w:p>
    <w:p w14:paraId="3D67E036" w14:textId="762E38F7" w:rsidR="001A1CE7" w:rsidRPr="001A1CE7" w:rsidRDefault="004433AC" w:rsidP="004433AC">
      <w:pPr>
        <w:pStyle w:val="ListParagraph"/>
      </w:pPr>
      <w:r w:rsidRPr="004433AC">
        <w:t>Quantum computing is a new technology that may significantly affect modern cybersecurity systems</w:t>
      </w:r>
      <w:r w:rsidR="001A1CE7" w:rsidRPr="001A1CE7">
        <w:t>. Classical public-key cryptographic systems such as RSA and Elliptic Curve Cryptography (ECC) rely on mathematical problems that are computationally infeasible for classical computers but become vulnerable in the presence of sufficiently powerful quantum computers.</w:t>
      </w:r>
    </w:p>
    <w:p w14:paraId="551143F8" w14:textId="77777777" w:rsidR="001A1CE7" w:rsidRPr="001A1CE7" w:rsidRDefault="001A1CE7" w:rsidP="001A1CE7">
      <w:pPr>
        <w:pStyle w:val="ListParagraph"/>
      </w:pPr>
      <w:r w:rsidRPr="001A1CE7">
        <w:t>The anticipated milestone known as Q-Day refers to the point in time when quantum computers are capable of breaking widely deployed cryptographic systems, particularly those based on integer factorization and discrete logarithms. This scenario introduces a critical risk to global digital infrastructure, including banking systems, secure communications, military networks, and cloud services.</w:t>
      </w:r>
    </w:p>
    <w:p w14:paraId="12695E75" w14:textId="77777777" w:rsidR="001A1CE7" w:rsidRPr="001A1CE7" w:rsidRDefault="001A1CE7" w:rsidP="001A1CE7">
      <w:pPr>
        <w:pStyle w:val="ListParagraph"/>
      </w:pPr>
      <w:r w:rsidRPr="001A1CE7">
        <w:t>To mitigate this risk, this paper proposes a hybrid post-quantum cryptographic system that combines classical cryptography (RSA) with post-quantum cryptography (CRYSTALS-Kyber) and symmetric encryption (AES). The system is designed as a transitional security model that ensures backward compatibility while introducing quantum resistance.</w:t>
      </w:r>
    </w:p>
    <w:p w14:paraId="6F596E6A" w14:textId="7723F65A" w:rsidR="001A1CE7" w:rsidRPr="001A1CE7" w:rsidRDefault="004433AC" w:rsidP="004433AC">
      <w:pPr>
        <w:pStyle w:val="ListParagraph"/>
      </w:pPr>
      <w:r w:rsidRPr="004433AC">
        <w:t>The system was implemented in Python and tested in a simple simulation to measure performance</w:t>
      </w:r>
      <w:r>
        <w:rPr>
          <w:rFonts w:hint="cs"/>
          <w:rtl/>
        </w:rPr>
        <w:t xml:space="preserve"> </w:t>
      </w:r>
      <w:r w:rsidR="001A1CE7" w:rsidRPr="001A1CE7">
        <w:t>based on computational performance and security resilience. Experimental results indicate that while the hybrid model introduces additional computational overhead, it significantly improves resistance against both classical and quantum attacks, making it a practical solution for real-world deployment during the migration to post-quantum standards.</w:t>
      </w:r>
    </w:p>
    <w:p w14:paraId="54EDD663" w14:textId="77777777" w:rsidR="001A1CE7" w:rsidRPr="001A1CE7" w:rsidRDefault="00000000" w:rsidP="001A1CE7">
      <w:pPr>
        <w:pStyle w:val="ListParagraph"/>
        <w:rPr>
          <w:b/>
          <w:bCs/>
          <w:sz w:val="32"/>
          <w:szCs w:val="32"/>
        </w:rPr>
      </w:pPr>
      <w:r>
        <w:rPr>
          <w:b/>
          <w:bCs/>
          <w:sz w:val="32"/>
          <w:szCs w:val="32"/>
        </w:rPr>
        <w:pict w14:anchorId="46FB7589">
          <v:rect id="_x0000_i1026" style="width:0;height:1.5pt" o:hralign="center" o:hrstd="t" o:hr="t" fillcolor="#a0a0a0" stroked="f"/>
        </w:pict>
      </w:r>
    </w:p>
    <w:p w14:paraId="434673CC" w14:textId="77777777" w:rsidR="001A1CE7" w:rsidRPr="001A1CE7" w:rsidRDefault="001A1CE7" w:rsidP="001A1CE7">
      <w:pPr>
        <w:pStyle w:val="ListParagraph"/>
        <w:rPr>
          <w:b/>
          <w:bCs/>
          <w:sz w:val="28"/>
          <w:szCs w:val="28"/>
        </w:rPr>
      </w:pPr>
      <w:r w:rsidRPr="001A1CE7">
        <w:rPr>
          <w:b/>
          <w:bCs/>
          <w:sz w:val="28"/>
          <w:szCs w:val="28"/>
        </w:rPr>
        <w:t>Keywords: Post-Quantum Cryptography, RSA, CRYSTALS-Kyber, Hybrid Cryptosystem, Q-Day, Key Exchange, Quantum Security.</w:t>
      </w:r>
    </w:p>
    <w:p w14:paraId="00D53F2A" w14:textId="77777777" w:rsidR="001A1CE7" w:rsidRPr="001A1CE7" w:rsidRDefault="00000000" w:rsidP="001A1CE7">
      <w:pPr>
        <w:pStyle w:val="ListParagraph"/>
        <w:rPr>
          <w:b/>
          <w:bCs/>
          <w:sz w:val="32"/>
          <w:szCs w:val="32"/>
        </w:rPr>
      </w:pPr>
      <w:r>
        <w:rPr>
          <w:b/>
          <w:bCs/>
          <w:sz w:val="32"/>
          <w:szCs w:val="32"/>
        </w:rPr>
        <w:pict w14:anchorId="37D8D4BF">
          <v:rect id="_x0000_i1027" style="width:0;height:1.5pt" o:hralign="center" o:hrstd="t" o:hr="t" fillcolor="#a0a0a0" stroked="f"/>
        </w:pict>
      </w:r>
    </w:p>
    <w:p w14:paraId="0FE4F0DF" w14:textId="77777777" w:rsidR="001A1CE7" w:rsidRDefault="001A1CE7" w:rsidP="001A1CE7">
      <w:pPr>
        <w:pStyle w:val="ListParagraph"/>
        <w:rPr>
          <w:b/>
          <w:bCs/>
          <w:sz w:val="32"/>
          <w:szCs w:val="32"/>
          <w:rtl/>
        </w:rPr>
      </w:pPr>
    </w:p>
    <w:p w14:paraId="61D559DC" w14:textId="77777777" w:rsidR="001A1CE7" w:rsidRDefault="001A1CE7" w:rsidP="001A1CE7">
      <w:pPr>
        <w:pStyle w:val="ListParagraph"/>
        <w:rPr>
          <w:b/>
          <w:bCs/>
          <w:sz w:val="32"/>
          <w:szCs w:val="32"/>
          <w:rtl/>
        </w:rPr>
      </w:pPr>
    </w:p>
    <w:p w14:paraId="022F56F7" w14:textId="77777777" w:rsidR="001A1CE7" w:rsidRDefault="001A1CE7" w:rsidP="001A1CE7">
      <w:pPr>
        <w:pStyle w:val="ListParagraph"/>
        <w:rPr>
          <w:b/>
          <w:bCs/>
          <w:sz w:val="32"/>
          <w:szCs w:val="32"/>
          <w:rtl/>
        </w:rPr>
      </w:pPr>
    </w:p>
    <w:p w14:paraId="0FD67E5B" w14:textId="77777777" w:rsidR="00A17B99" w:rsidRDefault="00A17B99" w:rsidP="001A1CE7">
      <w:pPr>
        <w:pStyle w:val="ListParagraph"/>
        <w:rPr>
          <w:b/>
          <w:bCs/>
          <w:sz w:val="32"/>
          <w:szCs w:val="32"/>
          <w:rtl/>
        </w:rPr>
      </w:pPr>
    </w:p>
    <w:p w14:paraId="2F3C17D8" w14:textId="77777777" w:rsidR="001A1CE7" w:rsidRPr="001A1CE7" w:rsidRDefault="001A1CE7" w:rsidP="001A1CE7">
      <w:pPr>
        <w:pStyle w:val="ListParagraph"/>
        <w:rPr>
          <w:b/>
          <w:bCs/>
          <w:sz w:val="32"/>
          <w:szCs w:val="32"/>
        </w:rPr>
      </w:pPr>
    </w:p>
    <w:p w14:paraId="5CF960D8" w14:textId="77777777" w:rsidR="001A1CE7" w:rsidRPr="001A1CE7" w:rsidRDefault="00000000" w:rsidP="001A1CE7">
      <w:pPr>
        <w:pStyle w:val="ListParagraph"/>
        <w:rPr>
          <w:b/>
          <w:bCs/>
          <w:sz w:val="32"/>
          <w:szCs w:val="32"/>
        </w:rPr>
      </w:pPr>
      <w:r>
        <w:rPr>
          <w:b/>
          <w:bCs/>
          <w:sz w:val="32"/>
          <w:szCs w:val="32"/>
        </w:rPr>
        <w:lastRenderedPageBreak/>
        <w:pict w14:anchorId="14668446">
          <v:rect id="_x0000_i1028" style="width:0;height:1.5pt" o:hralign="center" o:hrstd="t" o:hr="t" fillcolor="#a0a0a0" stroked="f"/>
        </w:pict>
      </w:r>
    </w:p>
    <w:p w14:paraId="66052EE6" w14:textId="77777777" w:rsidR="001A1CE7" w:rsidRPr="001A1CE7" w:rsidRDefault="001A1CE7" w:rsidP="001A1CE7">
      <w:pPr>
        <w:pStyle w:val="ListParagraph"/>
        <w:rPr>
          <w:b/>
          <w:bCs/>
          <w:sz w:val="32"/>
          <w:szCs w:val="32"/>
        </w:rPr>
      </w:pPr>
      <w:r w:rsidRPr="001A1CE7">
        <w:rPr>
          <w:b/>
          <w:bCs/>
          <w:sz w:val="32"/>
          <w:szCs w:val="32"/>
        </w:rPr>
        <w:t>1. Introduction</w:t>
      </w:r>
    </w:p>
    <w:p w14:paraId="6FE5096A" w14:textId="77777777" w:rsidR="001A1CE7" w:rsidRPr="001A1CE7" w:rsidRDefault="001A1CE7" w:rsidP="001A1CE7">
      <w:pPr>
        <w:pStyle w:val="ListParagraph"/>
      </w:pPr>
      <w:r w:rsidRPr="001A1CE7">
        <w:t>Cryptography is the foundation of secure communication in modern digital systems. It ensures confidentiality, integrity, authentication, and non-repudiation across various applications such as online banking, messaging platforms, cloud storage, and government communications.</w:t>
      </w:r>
    </w:p>
    <w:p w14:paraId="40A71BDF" w14:textId="77777777" w:rsidR="001A1CE7" w:rsidRPr="001A1CE7" w:rsidRDefault="001A1CE7" w:rsidP="001A1CE7">
      <w:pPr>
        <w:pStyle w:val="ListParagraph"/>
      </w:pPr>
      <w:r w:rsidRPr="001A1CE7">
        <w:t>Traditional cryptographic systems like RSA and ECC rely on mathematical problems that are difficult for classical computers to solve within a reasonable timeframe. RSA, for example, depends on the computational difficulty of factoring large composite integers into their prime components.</w:t>
      </w:r>
    </w:p>
    <w:p w14:paraId="65E5174C" w14:textId="22F8DC5E" w:rsidR="001A1CE7" w:rsidRPr="001A1CE7" w:rsidRDefault="001A1CE7" w:rsidP="004433AC">
      <w:pPr>
        <w:pStyle w:val="ListParagraph"/>
      </w:pPr>
      <w:r w:rsidRPr="001A1CE7">
        <w:t xml:space="preserve">However, the emergence of quantum computing introduces a fundamental shift in computational capabilities. </w:t>
      </w:r>
      <w:r w:rsidR="004433AC" w:rsidRPr="004433AC">
        <w:t>Quantum computers use principles from quantum physics to perform computations differently from classical computers</w:t>
      </w:r>
      <w:r w:rsidRPr="001A1CE7">
        <w:t>, such as superposition and entanglement, to achieve computational capabilities that surpass those of classical systems. As a result, certain algorithms, such as Shor’s algorithm, can solve integer factorization and discrete logarithm problems in polynomial time.</w:t>
      </w:r>
    </w:p>
    <w:p w14:paraId="20BB9DEC" w14:textId="77777777" w:rsidR="001A1CE7" w:rsidRPr="001A1CE7" w:rsidRDefault="001A1CE7" w:rsidP="001A1CE7">
      <w:pPr>
        <w:pStyle w:val="ListParagraph"/>
      </w:pPr>
      <w:r w:rsidRPr="001A1CE7">
        <w:t>This means that once sufficiently powerful quantum computers become available, most widely used public-key cryptosystems will become insecure. This future threat has led to the concept of Q-Day, a critical security milestone where classical encryption is no longer reliable.</w:t>
      </w:r>
    </w:p>
    <w:p w14:paraId="58A61C02" w14:textId="77777777" w:rsidR="001A1CE7" w:rsidRPr="001A1CE7" w:rsidRDefault="001A1CE7" w:rsidP="001A1CE7">
      <w:pPr>
        <w:pStyle w:val="ListParagraph"/>
      </w:pPr>
      <w:r w:rsidRPr="001A1CE7">
        <w:t>Because replacing all global cryptographic infrastructure is both costly and time-consuming, the transition to post-quantum cryptography must be gradual. Hybrid cryptographic systems provide a practical intermediate solution by combining classical and post-quantum algorithms to ensure security continuity during migration.</w:t>
      </w:r>
    </w:p>
    <w:p w14:paraId="778D582F" w14:textId="77777777" w:rsidR="001A1CE7" w:rsidRPr="001A1CE7" w:rsidRDefault="00000000" w:rsidP="001A1CE7">
      <w:pPr>
        <w:pStyle w:val="ListParagraph"/>
        <w:rPr>
          <w:b/>
          <w:bCs/>
          <w:sz w:val="32"/>
          <w:szCs w:val="32"/>
        </w:rPr>
      </w:pPr>
      <w:r>
        <w:rPr>
          <w:b/>
          <w:bCs/>
          <w:sz w:val="32"/>
          <w:szCs w:val="32"/>
        </w:rPr>
        <w:pict w14:anchorId="3BED1F96">
          <v:rect id="_x0000_i1029" style="width:0;height:1.5pt" o:hralign="center" o:hrstd="t" o:hr="t" fillcolor="#a0a0a0" stroked="f"/>
        </w:pict>
      </w:r>
    </w:p>
    <w:p w14:paraId="047CECA7" w14:textId="77777777" w:rsidR="001A1CE7" w:rsidRPr="001A1CE7" w:rsidRDefault="001A1CE7" w:rsidP="001A1CE7">
      <w:pPr>
        <w:pStyle w:val="ListParagraph"/>
        <w:rPr>
          <w:b/>
          <w:bCs/>
          <w:sz w:val="32"/>
          <w:szCs w:val="32"/>
        </w:rPr>
      </w:pPr>
      <w:r w:rsidRPr="001A1CE7">
        <w:rPr>
          <w:b/>
          <w:bCs/>
          <w:sz w:val="32"/>
          <w:szCs w:val="32"/>
        </w:rPr>
        <w:t>2. Background and Related Work</w:t>
      </w:r>
    </w:p>
    <w:p w14:paraId="478F7399" w14:textId="77777777" w:rsidR="001A1CE7" w:rsidRPr="001A1CE7" w:rsidRDefault="001A1CE7" w:rsidP="001A1CE7">
      <w:pPr>
        <w:pStyle w:val="ListParagraph"/>
        <w:rPr>
          <w:b/>
          <w:bCs/>
          <w:sz w:val="28"/>
          <w:szCs w:val="28"/>
        </w:rPr>
      </w:pPr>
      <w:r w:rsidRPr="001A1CE7">
        <w:rPr>
          <w:b/>
          <w:bCs/>
          <w:sz w:val="28"/>
          <w:szCs w:val="28"/>
        </w:rPr>
        <w:t>2.1 RSA Cryptography</w:t>
      </w:r>
    </w:p>
    <w:p w14:paraId="65527F82" w14:textId="77777777" w:rsidR="001A1CE7" w:rsidRPr="001A1CE7" w:rsidRDefault="001A1CE7" w:rsidP="001A1CE7">
      <w:pPr>
        <w:pStyle w:val="ListParagraph"/>
      </w:pPr>
      <w:r w:rsidRPr="001A1CE7">
        <w:t>RSA is one of the most widely used public-key cryptosystems, introduced in 1978 by Rivest, Shamir, and Adleman. It is based on the mathematical difficulty of factoring large integers into their prime factors.</w:t>
      </w:r>
    </w:p>
    <w:p w14:paraId="28F290A5" w14:textId="77777777" w:rsidR="001A1CE7" w:rsidRPr="001A1CE7" w:rsidRDefault="001A1CE7" w:rsidP="001A1CE7">
      <w:pPr>
        <w:pStyle w:val="ListParagraph"/>
      </w:pPr>
      <w:r w:rsidRPr="001A1CE7">
        <w:t>RSA uses a pair of keys:</w:t>
      </w:r>
    </w:p>
    <w:p w14:paraId="7CA3CB6D" w14:textId="77777777" w:rsidR="001A1CE7" w:rsidRPr="001A1CE7" w:rsidRDefault="001A1CE7" w:rsidP="001A1CE7">
      <w:pPr>
        <w:pStyle w:val="ListParagraph"/>
        <w:numPr>
          <w:ilvl w:val="0"/>
          <w:numId w:val="11"/>
        </w:numPr>
      </w:pPr>
      <w:r w:rsidRPr="001A1CE7">
        <w:t>Public Key: Used for encryption and shared openly.</w:t>
      </w:r>
    </w:p>
    <w:p w14:paraId="32C00B5C" w14:textId="77777777" w:rsidR="001A1CE7" w:rsidRPr="001A1CE7" w:rsidRDefault="001A1CE7" w:rsidP="001A1CE7">
      <w:pPr>
        <w:pStyle w:val="ListParagraph"/>
        <w:numPr>
          <w:ilvl w:val="0"/>
          <w:numId w:val="11"/>
        </w:numPr>
      </w:pPr>
      <w:r w:rsidRPr="001A1CE7">
        <w:t>Private Key: Used for decryption and kept secret.</w:t>
      </w:r>
    </w:p>
    <w:p w14:paraId="0C809E85" w14:textId="77777777" w:rsidR="001A1CE7" w:rsidRPr="001A1CE7" w:rsidRDefault="001A1CE7" w:rsidP="001A1CE7">
      <w:pPr>
        <w:pStyle w:val="ListParagraph"/>
      </w:pPr>
      <w:r w:rsidRPr="001A1CE7">
        <w:lastRenderedPageBreak/>
        <w:t>Despite its widespread use, RSA is vulnerable to quantum attacks due to Shor’s algorithm.</w:t>
      </w:r>
    </w:p>
    <w:p w14:paraId="3D4DFC7A" w14:textId="77777777" w:rsidR="001A1CE7" w:rsidRPr="001A1CE7" w:rsidRDefault="00000000" w:rsidP="001A1CE7">
      <w:pPr>
        <w:pStyle w:val="ListParagraph"/>
        <w:rPr>
          <w:b/>
          <w:bCs/>
          <w:sz w:val="32"/>
          <w:szCs w:val="32"/>
        </w:rPr>
      </w:pPr>
      <w:r>
        <w:rPr>
          <w:b/>
          <w:bCs/>
          <w:sz w:val="32"/>
          <w:szCs w:val="32"/>
        </w:rPr>
        <w:pict w14:anchorId="12E19323">
          <v:rect id="_x0000_i1030" style="width:0;height:1.5pt" o:hralign="center" o:hrstd="t" o:hr="t" fillcolor="#a0a0a0" stroked="f"/>
        </w:pict>
      </w:r>
    </w:p>
    <w:p w14:paraId="73DBBBF1" w14:textId="77777777" w:rsidR="001A1CE7" w:rsidRPr="001A1CE7" w:rsidRDefault="001A1CE7" w:rsidP="001A1CE7">
      <w:pPr>
        <w:pStyle w:val="ListParagraph"/>
        <w:rPr>
          <w:b/>
          <w:bCs/>
          <w:sz w:val="28"/>
          <w:szCs w:val="28"/>
        </w:rPr>
      </w:pPr>
      <w:r w:rsidRPr="001A1CE7">
        <w:rPr>
          <w:b/>
          <w:bCs/>
          <w:sz w:val="28"/>
          <w:szCs w:val="28"/>
        </w:rPr>
        <w:t>2.2 Quantum Computing and Security Threats</w:t>
      </w:r>
    </w:p>
    <w:p w14:paraId="4FC614C5" w14:textId="77777777" w:rsidR="001A1CE7" w:rsidRPr="001A1CE7" w:rsidRDefault="001A1CE7" w:rsidP="001A1CE7">
      <w:pPr>
        <w:pStyle w:val="ListParagraph"/>
      </w:pPr>
      <w:r w:rsidRPr="001A1CE7">
        <w:t>Quantum computing differs significantly from classical computing by using quantum bits (qubits), which can exist in multiple states simultaneously.</w:t>
      </w:r>
    </w:p>
    <w:p w14:paraId="0BEFDD27" w14:textId="54258714" w:rsidR="001A1CE7" w:rsidRPr="001A1CE7" w:rsidRDefault="001A1CE7" w:rsidP="001A1CE7">
      <w:pPr>
        <w:pStyle w:val="ListParagraph"/>
      </w:pPr>
      <w:r w:rsidRPr="001A1CE7">
        <w:t>Key quantum principles include:</w:t>
      </w:r>
    </w:p>
    <w:p w14:paraId="10320F74" w14:textId="77777777" w:rsidR="001A1CE7" w:rsidRPr="001A1CE7" w:rsidRDefault="001A1CE7" w:rsidP="001A1CE7">
      <w:pPr>
        <w:pStyle w:val="ListParagraph"/>
        <w:numPr>
          <w:ilvl w:val="0"/>
          <w:numId w:val="12"/>
        </w:numPr>
      </w:pPr>
      <w:r w:rsidRPr="001A1CE7">
        <w:t>Superposition: A qubit can represent both 0 and 1 at the same time.</w:t>
      </w:r>
    </w:p>
    <w:p w14:paraId="493BF0B4" w14:textId="6D119269" w:rsidR="001A1CE7" w:rsidRDefault="001A1CE7" w:rsidP="001A1CE7">
      <w:pPr>
        <w:pStyle w:val="ListParagraph"/>
        <w:numPr>
          <w:ilvl w:val="0"/>
          <w:numId w:val="12"/>
        </w:numPr>
      </w:pPr>
      <w:r w:rsidRPr="001A1CE7">
        <w:t>Entanglement: Qubits can be correlated in such a way that the state of one depends on another.</w:t>
      </w:r>
    </w:p>
    <w:p w14:paraId="41FF7664" w14:textId="77777777" w:rsidR="001A1CE7" w:rsidRPr="001A1CE7" w:rsidRDefault="001A1CE7" w:rsidP="001A1CE7">
      <w:pPr>
        <w:pStyle w:val="ListParagraph"/>
      </w:pPr>
    </w:p>
    <w:p w14:paraId="4C9EC3E5" w14:textId="77777777" w:rsidR="001A1CE7" w:rsidRPr="001A1CE7" w:rsidRDefault="001A1CE7" w:rsidP="001A1CE7">
      <w:pPr>
        <w:pStyle w:val="ListParagraph"/>
      </w:pPr>
      <w:r w:rsidRPr="001A1CE7">
        <w:t>These properties allow quantum computers to perform certain computations exponentially faster than classical computers.</w:t>
      </w:r>
    </w:p>
    <w:p w14:paraId="01CDF958" w14:textId="77777777" w:rsidR="001A1CE7" w:rsidRPr="001A1CE7" w:rsidRDefault="001A1CE7" w:rsidP="001A1CE7">
      <w:pPr>
        <w:pStyle w:val="ListParagraph"/>
      </w:pPr>
      <w:r w:rsidRPr="001A1CE7">
        <w:t>Shor’s algorithm is particularly important because it can break RSA and ECC by efficiently solving their underlying mathematical problems. This creates a direct threat to modern cybersecurity systems.</w:t>
      </w:r>
    </w:p>
    <w:p w14:paraId="55E34D94" w14:textId="77777777" w:rsidR="001A1CE7" w:rsidRPr="001A1CE7" w:rsidRDefault="00000000" w:rsidP="001A1CE7">
      <w:pPr>
        <w:pStyle w:val="ListParagraph"/>
        <w:rPr>
          <w:b/>
          <w:bCs/>
          <w:sz w:val="32"/>
          <w:szCs w:val="32"/>
        </w:rPr>
      </w:pPr>
      <w:r>
        <w:rPr>
          <w:b/>
          <w:bCs/>
          <w:sz w:val="32"/>
          <w:szCs w:val="32"/>
        </w:rPr>
        <w:pict w14:anchorId="72D670CA">
          <v:rect id="_x0000_i1031" style="width:0;height:1.5pt" o:hralign="center" o:hrstd="t" o:hr="t" fillcolor="#a0a0a0" stroked="f"/>
        </w:pict>
      </w:r>
    </w:p>
    <w:p w14:paraId="0C2411D8" w14:textId="77777777" w:rsidR="001A1CE7" w:rsidRPr="001A1CE7" w:rsidRDefault="001A1CE7" w:rsidP="001A1CE7">
      <w:pPr>
        <w:pStyle w:val="ListParagraph"/>
        <w:rPr>
          <w:b/>
          <w:bCs/>
          <w:sz w:val="28"/>
          <w:szCs w:val="28"/>
        </w:rPr>
      </w:pPr>
      <w:r w:rsidRPr="001A1CE7">
        <w:rPr>
          <w:b/>
          <w:bCs/>
          <w:sz w:val="28"/>
          <w:szCs w:val="28"/>
        </w:rPr>
        <w:t>2.3 Post-Quantum Cryptography (PQC)</w:t>
      </w:r>
    </w:p>
    <w:p w14:paraId="5ECD453D" w14:textId="77777777" w:rsidR="001A1CE7" w:rsidRPr="001A1CE7" w:rsidRDefault="001A1CE7" w:rsidP="001A1CE7">
      <w:pPr>
        <w:pStyle w:val="ListParagraph"/>
      </w:pPr>
      <w:r w:rsidRPr="001A1CE7">
        <w:t>Post-Quantum Cryptography refers to cryptographic algorithms designed to be secure against both classical and quantum attacks. Unlike quantum cryptography, PQC does not require quantum hardware.</w:t>
      </w:r>
    </w:p>
    <w:p w14:paraId="03E610BA" w14:textId="77777777" w:rsidR="001A1CE7" w:rsidRPr="001A1CE7" w:rsidRDefault="001A1CE7" w:rsidP="001A1CE7">
      <w:pPr>
        <w:pStyle w:val="ListParagraph"/>
      </w:pPr>
      <w:r w:rsidRPr="001A1CE7">
        <w:t>Main categories include:</w:t>
      </w:r>
    </w:p>
    <w:p w14:paraId="2C1C61B3" w14:textId="77777777" w:rsidR="001A1CE7" w:rsidRPr="001A1CE7" w:rsidRDefault="001A1CE7" w:rsidP="001A1CE7">
      <w:pPr>
        <w:pStyle w:val="ListParagraph"/>
        <w:numPr>
          <w:ilvl w:val="0"/>
          <w:numId w:val="13"/>
        </w:numPr>
      </w:pPr>
      <w:r w:rsidRPr="001A1CE7">
        <w:t>Lattice-Based Cryptography (e.g., CRYSTALS-Kyber, CRYSTALS-Dilithium)</w:t>
      </w:r>
    </w:p>
    <w:p w14:paraId="57DCD75C" w14:textId="77777777" w:rsidR="001A1CE7" w:rsidRPr="001A1CE7" w:rsidRDefault="001A1CE7" w:rsidP="001A1CE7">
      <w:pPr>
        <w:pStyle w:val="ListParagraph"/>
        <w:numPr>
          <w:ilvl w:val="0"/>
          <w:numId w:val="13"/>
        </w:numPr>
      </w:pPr>
      <w:r w:rsidRPr="001A1CE7">
        <w:t>Code-Based Cryptography (e.g., McEliece)</w:t>
      </w:r>
    </w:p>
    <w:p w14:paraId="4E3EBB43" w14:textId="77777777" w:rsidR="001A1CE7" w:rsidRPr="001A1CE7" w:rsidRDefault="001A1CE7" w:rsidP="001A1CE7">
      <w:pPr>
        <w:pStyle w:val="ListParagraph"/>
        <w:numPr>
          <w:ilvl w:val="0"/>
          <w:numId w:val="13"/>
        </w:numPr>
      </w:pPr>
      <w:r w:rsidRPr="001A1CE7">
        <w:t>Hash-Based Cryptography (e.g., XMSS, SPHINCS+)</w:t>
      </w:r>
    </w:p>
    <w:p w14:paraId="57A2E72F" w14:textId="77777777" w:rsidR="001A1CE7" w:rsidRPr="001A1CE7" w:rsidRDefault="001A1CE7" w:rsidP="001A1CE7">
      <w:pPr>
        <w:pStyle w:val="ListParagraph"/>
        <w:numPr>
          <w:ilvl w:val="0"/>
          <w:numId w:val="13"/>
        </w:numPr>
      </w:pPr>
      <w:r w:rsidRPr="001A1CE7">
        <w:t>Multivariate Cryptography</w:t>
      </w:r>
    </w:p>
    <w:p w14:paraId="1F8BDADB" w14:textId="77777777" w:rsidR="001A1CE7" w:rsidRPr="001A1CE7" w:rsidRDefault="001A1CE7" w:rsidP="001A1CE7">
      <w:pPr>
        <w:pStyle w:val="ListParagraph"/>
      </w:pPr>
      <w:r w:rsidRPr="001A1CE7">
        <w:t>Among these, CRYSTALS-Kyber has been selected by NIST as a standard for key encapsulation due to its strong security guarantees and efficient performance.</w:t>
      </w:r>
    </w:p>
    <w:p w14:paraId="5357C2CC" w14:textId="77777777" w:rsidR="001A1CE7" w:rsidRPr="001A1CE7" w:rsidRDefault="00000000" w:rsidP="001A1CE7">
      <w:pPr>
        <w:pStyle w:val="ListParagraph"/>
        <w:rPr>
          <w:b/>
          <w:bCs/>
          <w:sz w:val="32"/>
          <w:szCs w:val="32"/>
        </w:rPr>
      </w:pPr>
      <w:r>
        <w:rPr>
          <w:b/>
          <w:bCs/>
          <w:sz w:val="32"/>
          <w:szCs w:val="32"/>
        </w:rPr>
        <w:pict w14:anchorId="27B1F5BD">
          <v:rect id="_x0000_i1032" style="width:0;height:1.5pt" o:hralign="center" o:hrstd="t" o:hr="t" fillcolor="#a0a0a0" stroked="f"/>
        </w:pict>
      </w:r>
    </w:p>
    <w:p w14:paraId="68D8F1A3" w14:textId="77777777" w:rsidR="001A1CE7" w:rsidRPr="001A1CE7" w:rsidRDefault="001A1CE7" w:rsidP="001A1CE7">
      <w:pPr>
        <w:pStyle w:val="ListParagraph"/>
        <w:rPr>
          <w:b/>
          <w:bCs/>
          <w:sz w:val="28"/>
          <w:szCs w:val="28"/>
        </w:rPr>
      </w:pPr>
      <w:r w:rsidRPr="001A1CE7">
        <w:rPr>
          <w:b/>
          <w:bCs/>
          <w:sz w:val="28"/>
          <w:szCs w:val="28"/>
        </w:rPr>
        <w:t>2.4 Related Work</w:t>
      </w:r>
    </w:p>
    <w:p w14:paraId="65BAD8C6" w14:textId="77777777" w:rsidR="001A1CE7" w:rsidRPr="001A1CE7" w:rsidRDefault="001A1CE7" w:rsidP="001A1CE7">
      <w:pPr>
        <w:pStyle w:val="ListParagraph"/>
      </w:pPr>
      <w:r w:rsidRPr="001A1CE7">
        <w:t>Recent research in post-quantum migration highlights the importance of hybrid cryptographic models. Several studies suggest that complete replacement of classical systems is impractical in the short term due to compatibility issues with existing protocols such as TLS, SSH, and VPN systems.</w:t>
      </w:r>
    </w:p>
    <w:p w14:paraId="4C1B069C" w14:textId="77777777" w:rsidR="001A1CE7" w:rsidRPr="001A1CE7" w:rsidRDefault="001A1CE7" w:rsidP="001A1CE7">
      <w:pPr>
        <w:pStyle w:val="ListParagraph"/>
      </w:pPr>
      <w:r w:rsidRPr="001A1CE7">
        <w:t xml:space="preserve">Hybrid approaches have been proposed in which both classical and post-quantum algorithms are used simultaneously to ensure security during the </w:t>
      </w:r>
      <w:r w:rsidRPr="001A1CE7">
        <w:lastRenderedPageBreak/>
        <w:t>transition period. This approach reduces risk exposure while allowing gradual adoption of PQC standards.</w:t>
      </w:r>
    </w:p>
    <w:p w14:paraId="43D970FA" w14:textId="77777777" w:rsidR="001A1CE7" w:rsidRPr="001A1CE7" w:rsidRDefault="00000000" w:rsidP="001A1CE7">
      <w:pPr>
        <w:pStyle w:val="ListParagraph"/>
        <w:rPr>
          <w:b/>
          <w:bCs/>
          <w:sz w:val="32"/>
          <w:szCs w:val="32"/>
        </w:rPr>
      </w:pPr>
      <w:r>
        <w:rPr>
          <w:b/>
          <w:bCs/>
          <w:sz w:val="32"/>
          <w:szCs w:val="32"/>
        </w:rPr>
        <w:pict w14:anchorId="712D0CFA">
          <v:rect id="_x0000_i1033" style="width:0;height:1.5pt" o:hralign="center" o:hrstd="t" o:hr="t" fillcolor="#a0a0a0" stroked="f"/>
        </w:pict>
      </w:r>
    </w:p>
    <w:p w14:paraId="07D00CA7" w14:textId="77777777" w:rsidR="001A1CE7" w:rsidRPr="001A1CE7" w:rsidRDefault="001A1CE7" w:rsidP="001A1CE7">
      <w:pPr>
        <w:pStyle w:val="ListParagraph"/>
        <w:rPr>
          <w:b/>
          <w:bCs/>
          <w:sz w:val="32"/>
          <w:szCs w:val="32"/>
        </w:rPr>
      </w:pPr>
      <w:r w:rsidRPr="001A1CE7">
        <w:rPr>
          <w:b/>
          <w:bCs/>
          <w:sz w:val="32"/>
          <w:szCs w:val="32"/>
        </w:rPr>
        <w:t>3. Proposed Hybrid System Design</w:t>
      </w:r>
    </w:p>
    <w:p w14:paraId="53821060" w14:textId="77777777" w:rsidR="001A1CE7" w:rsidRPr="001A1CE7" w:rsidRDefault="001A1CE7" w:rsidP="001A1CE7">
      <w:pPr>
        <w:pStyle w:val="ListParagraph"/>
        <w:rPr>
          <w:b/>
          <w:bCs/>
          <w:sz w:val="28"/>
          <w:szCs w:val="28"/>
        </w:rPr>
      </w:pPr>
      <w:r w:rsidRPr="001A1CE7">
        <w:rPr>
          <w:b/>
          <w:bCs/>
          <w:sz w:val="28"/>
          <w:szCs w:val="28"/>
        </w:rPr>
        <w:t>3.1 System Architecture</w:t>
      </w:r>
    </w:p>
    <w:p w14:paraId="3FBB0512" w14:textId="77777777" w:rsidR="001A1CE7" w:rsidRPr="001A1CE7" w:rsidRDefault="001A1CE7" w:rsidP="001A1CE7">
      <w:pPr>
        <w:pStyle w:val="ListParagraph"/>
      </w:pPr>
      <w:r w:rsidRPr="001A1CE7">
        <w:t>The proposed system integrates multiple cryptographic components to create a layered security model:</w:t>
      </w:r>
    </w:p>
    <w:p w14:paraId="04BE6759" w14:textId="77777777" w:rsidR="001A1CE7" w:rsidRPr="001A1CE7" w:rsidRDefault="001A1CE7" w:rsidP="001A1CE7">
      <w:pPr>
        <w:pStyle w:val="ListParagraph"/>
        <w:numPr>
          <w:ilvl w:val="0"/>
          <w:numId w:val="14"/>
        </w:numPr>
      </w:pPr>
      <w:r w:rsidRPr="001A1CE7">
        <w:t>RSA key pair for classical encryption compatibility</w:t>
      </w:r>
    </w:p>
    <w:p w14:paraId="178F72B6" w14:textId="77777777" w:rsidR="001A1CE7" w:rsidRPr="001A1CE7" w:rsidRDefault="001A1CE7" w:rsidP="001A1CE7">
      <w:pPr>
        <w:pStyle w:val="ListParagraph"/>
        <w:numPr>
          <w:ilvl w:val="0"/>
          <w:numId w:val="14"/>
        </w:numPr>
      </w:pPr>
      <w:r w:rsidRPr="001A1CE7">
        <w:t>CRYSTALS-Kyber for post-quantum secure key encapsulation</w:t>
      </w:r>
    </w:p>
    <w:p w14:paraId="75307E7D" w14:textId="77777777" w:rsidR="001A1CE7" w:rsidRPr="001A1CE7" w:rsidRDefault="001A1CE7" w:rsidP="001A1CE7">
      <w:pPr>
        <w:pStyle w:val="ListParagraph"/>
        <w:numPr>
          <w:ilvl w:val="0"/>
          <w:numId w:val="14"/>
        </w:numPr>
      </w:pPr>
      <w:r w:rsidRPr="001A1CE7">
        <w:t>SHA-256 for cryptographic hashing and key derivation</w:t>
      </w:r>
    </w:p>
    <w:p w14:paraId="60718176" w14:textId="77777777" w:rsidR="001A1CE7" w:rsidRPr="001A1CE7" w:rsidRDefault="001A1CE7" w:rsidP="001A1CE7">
      <w:pPr>
        <w:pStyle w:val="ListParagraph"/>
        <w:numPr>
          <w:ilvl w:val="0"/>
          <w:numId w:val="14"/>
        </w:numPr>
      </w:pPr>
      <w:r w:rsidRPr="001A1CE7">
        <w:t>AES symmetric encryption for efficient data protection</w:t>
      </w:r>
    </w:p>
    <w:p w14:paraId="7D80760A" w14:textId="77777777" w:rsidR="001A1CE7" w:rsidRPr="001A1CE7" w:rsidRDefault="00000000" w:rsidP="001A1CE7">
      <w:pPr>
        <w:pStyle w:val="ListParagraph"/>
        <w:rPr>
          <w:b/>
          <w:bCs/>
          <w:sz w:val="32"/>
          <w:szCs w:val="32"/>
        </w:rPr>
      </w:pPr>
      <w:r>
        <w:rPr>
          <w:b/>
          <w:bCs/>
          <w:sz w:val="32"/>
          <w:szCs w:val="32"/>
        </w:rPr>
        <w:pict w14:anchorId="6857D14C">
          <v:rect id="_x0000_i1034" style="width:0;height:1.5pt" o:hralign="center" o:hrstd="t" o:hr="t" fillcolor="#a0a0a0" stroked="f"/>
        </w:pict>
      </w:r>
    </w:p>
    <w:p w14:paraId="443D463C" w14:textId="77777777" w:rsidR="001A1CE7" w:rsidRPr="001A1CE7" w:rsidRDefault="001A1CE7" w:rsidP="001A1CE7">
      <w:pPr>
        <w:pStyle w:val="ListParagraph"/>
        <w:rPr>
          <w:b/>
          <w:bCs/>
          <w:sz w:val="28"/>
          <w:szCs w:val="28"/>
        </w:rPr>
      </w:pPr>
      <w:r w:rsidRPr="001A1CE7">
        <w:rPr>
          <w:b/>
          <w:bCs/>
          <w:sz w:val="28"/>
          <w:szCs w:val="28"/>
        </w:rPr>
        <w:t>3.2 Workflow</w:t>
      </w:r>
    </w:p>
    <w:p w14:paraId="7DBC3526" w14:textId="77777777" w:rsidR="001A1CE7" w:rsidRPr="001A1CE7" w:rsidRDefault="001A1CE7" w:rsidP="001A1CE7">
      <w:pPr>
        <w:pStyle w:val="ListParagraph"/>
      </w:pPr>
      <w:r w:rsidRPr="001A1CE7">
        <w:t>The system operates through the following sequence:</w:t>
      </w:r>
    </w:p>
    <w:p w14:paraId="384FEC57" w14:textId="77777777" w:rsidR="001A1CE7" w:rsidRPr="001A1CE7" w:rsidRDefault="001A1CE7" w:rsidP="001A1CE7">
      <w:pPr>
        <w:pStyle w:val="ListParagraph"/>
        <w:numPr>
          <w:ilvl w:val="0"/>
          <w:numId w:val="15"/>
        </w:numPr>
      </w:pPr>
      <w:r w:rsidRPr="001A1CE7">
        <w:t>RSA key pair generation for sender and receiver</w:t>
      </w:r>
    </w:p>
    <w:p w14:paraId="6D2A910E" w14:textId="77777777" w:rsidR="001A1CE7" w:rsidRPr="001A1CE7" w:rsidRDefault="001A1CE7" w:rsidP="001A1CE7">
      <w:pPr>
        <w:pStyle w:val="ListParagraph"/>
        <w:numPr>
          <w:ilvl w:val="0"/>
          <w:numId w:val="15"/>
        </w:numPr>
      </w:pPr>
      <w:r w:rsidRPr="001A1CE7">
        <w:t>Kyber key encapsulation mechanism to generate quantum-resistant shared secrets</w:t>
      </w:r>
    </w:p>
    <w:p w14:paraId="150BC2EB" w14:textId="77777777" w:rsidR="001A1CE7" w:rsidRPr="001A1CE7" w:rsidRDefault="001A1CE7" w:rsidP="001A1CE7">
      <w:pPr>
        <w:pStyle w:val="ListParagraph"/>
        <w:numPr>
          <w:ilvl w:val="0"/>
          <w:numId w:val="15"/>
        </w:numPr>
      </w:pPr>
      <w:r w:rsidRPr="001A1CE7">
        <w:t>Exchange of encrypted keys between parties</w:t>
      </w:r>
    </w:p>
    <w:p w14:paraId="7F417C85" w14:textId="77777777" w:rsidR="001A1CE7" w:rsidRPr="001A1CE7" w:rsidRDefault="001A1CE7" w:rsidP="001A1CE7">
      <w:pPr>
        <w:pStyle w:val="ListParagraph"/>
        <w:numPr>
          <w:ilvl w:val="0"/>
          <w:numId w:val="15"/>
        </w:numPr>
      </w:pPr>
      <w:r w:rsidRPr="001A1CE7">
        <w:t>Generation of two independent shared secrets (RSA + Kyber)</w:t>
      </w:r>
    </w:p>
    <w:p w14:paraId="0E5301A4" w14:textId="77777777" w:rsidR="001A1CE7" w:rsidRPr="001A1CE7" w:rsidRDefault="001A1CE7" w:rsidP="001A1CE7">
      <w:pPr>
        <w:pStyle w:val="ListParagraph"/>
        <w:numPr>
          <w:ilvl w:val="0"/>
          <w:numId w:val="15"/>
        </w:numPr>
      </w:pPr>
      <w:r w:rsidRPr="001A1CE7">
        <w:t>Combination of secrets using SHA-256 hash function</w:t>
      </w:r>
    </w:p>
    <w:p w14:paraId="2172A5DB" w14:textId="77777777" w:rsidR="001A1CE7" w:rsidRPr="001A1CE7" w:rsidRDefault="001A1CE7" w:rsidP="001A1CE7">
      <w:pPr>
        <w:pStyle w:val="ListParagraph"/>
        <w:numPr>
          <w:ilvl w:val="0"/>
          <w:numId w:val="15"/>
        </w:numPr>
      </w:pPr>
      <w:r w:rsidRPr="001A1CE7">
        <w:t>Derivation of a secure session key</w:t>
      </w:r>
    </w:p>
    <w:p w14:paraId="46517BA7" w14:textId="77777777" w:rsidR="001A1CE7" w:rsidRPr="001A1CE7" w:rsidRDefault="001A1CE7" w:rsidP="001A1CE7">
      <w:pPr>
        <w:pStyle w:val="ListParagraph"/>
        <w:numPr>
          <w:ilvl w:val="0"/>
          <w:numId w:val="15"/>
        </w:numPr>
      </w:pPr>
      <w:r w:rsidRPr="001A1CE7">
        <w:t>Encryption of data using AES (symmetric encryption)</w:t>
      </w:r>
    </w:p>
    <w:p w14:paraId="3F019F3E" w14:textId="77777777" w:rsidR="001A1CE7" w:rsidRPr="001A1CE7" w:rsidRDefault="001A1CE7" w:rsidP="001A1CE7">
      <w:pPr>
        <w:pStyle w:val="ListParagraph"/>
        <w:numPr>
          <w:ilvl w:val="0"/>
          <w:numId w:val="15"/>
        </w:numPr>
      </w:pPr>
      <w:r w:rsidRPr="001A1CE7">
        <w:t>Decryption using the same session key on the receiver side</w:t>
      </w:r>
    </w:p>
    <w:p w14:paraId="3C46E4BE" w14:textId="77777777" w:rsidR="001A1CE7" w:rsidRPr="001A1CE7" w:rsidRDefault="001A1CE7" w:rsidP="001A1CE7">
      <w:pPr>
        <w:pStyle w:val="ListParagraph"/>
      </w:pPr>
      <w:r w:rsidRPr="001A1CE7">
        <w:t>This dual-layer key exchange ensures that compromise of one algorithm does not lead to full system failure.</w:t>
      </w:r>
    </w:p>
    <w:p w14:paraId="06C210FD" w14:textId="77777777" w:rsidR="001A1CE7" w:rsidRPr="001A1CE7" w:rsidRDefault="00000000" w:rsidP="001A1CE7">
      <w:pPr>
        <w:pStyle w:val="ListParagraph"/>
        <w:rPr>
          <w:b/>
          <w:bCs/>
          <w:sz w:val="32"/>
          <w:szCs w:val="32"/>
        </w:rPr>
      </w:pPr>
      <w:r>
        <w:rPr>
          <w:b/>
          <w:bCs/>
          <w:sz w:val="32"/>
          <w:szCs w:val="32"/>
        </w:rPr>
        <w:pict w14:anchorId="0C0541D4">
          <v:rect id="_x0000_i1035" style="width:0;height:1.5pt" o:hralign="center" o:hrstd="t" o:hr="t" fillcolor="#a0a0a0" stroked="f"/>
        </w:pict>
      </w:r>
    </w:p>
    <w:p w14:paraId="5E1263B8" w14:textId="77777777" w:rsidR="001A1CE7" w:rsidRPr="001A1CE7" w:rsidRDefault="001A1CE7" w:rsidP="001A1CE7">
      <w:pPr>
        <w:pStyle w:val="ListParagraph"/>
        <w:rPr>
          <w:b/>
          <w:bCs/>
          <w:sz w:val="28"/>
          <w:szCs w:val="28"/>
        </w:rPr>
      </w:pPr>
      <w:r w:rsidRPr="001A1CE7">
        <w:rPr>
          <w:b/>
          <w:bCs/>
          <w:sz w:val="28"/>
          <w:szCs w:val="28"/>
        </w:rPr>
        <w:t>3.3 System Model Assumptions</w:t>
      </w:r>
    </w:p>
    <w:p w14:paraId="02887153" w14:textId="77777777" w:rsidR="001A1CE7" w:rsidRPr="001A1CE7" w:rsidRDefault="001A1CE7" w:rsidP="001A1CE7">
      <w:pPr>
        <w:pStyle w:val="ListParagraph"/>
      </w:pPr>
      <w:r w:rsidRPr="001A1CE7">
        <w:t>The system assumes the following conditions:</w:t>
      </w:r>
    </w:p>
    <w:p w14:paraId="47702AB5" w14:textId="77777777" w:rsidR="001A1CE7" w:rsidRPr="001A1CE7" w:rsidRDefault="001A1CE7" w:rsidP="001A1CE7">
      <w:pPr>
        <w:pStyle w:val="ListParagraph"/>
        <w:numPr>
          <w:ilvl w:val="0"/>
          <w:numId w:val="16"/>
        </w:numPr>
      </w:pPr>
      <w:r w:rsidRPr="001A1CE7">
        <w:t>Communication channels are initially insecure</w:t>
      </w:r>
    </w:p>
    <w:p w14:paraId="35234C61" w14:textId="77777777" w:rsidR="001A1CE7" w:rsidRDefault="001A1CE7" w:rsidP="001A1CE7">
      <w:pPr>
        <w:pStyle w:val="ListParagraph"/>
        <w:numPr>
          <w:ilvl w:val="0"/>
          <w:numId w:val="16"/>
        </w:numPr>
      </w:pPr>
      <w:r w:rsidRPr="001A1CE7">
        <w:t>No pre-shared keys exist between communicating parties</w:t>
      </w:r>
    </w:p>
    <w:p w14:paraId="69D9EA12" w14:textId="78BC9FB7" w:rsidR="002E11BE" w:rsidRPr="001A1CE7" w:rsidRDefault="002E11BE" w:rsidP="002E11BE">
      <w:pPr>
        <w:pStyle w:val="ListParagraph"/>
        <w:numPr>
          <w:ilvl w:val="0"/>
          <w:numId w:val="16"/>
        </w:numPr>
      </w:pPr>
      <w:r w:rsidRPr="002E11BE">
        <w:t>We assume attackers may use both classical and future quantum computing methods</w:t>
      </w:r>
    </w:p>
    <w:p w14:paraId="00F4AF07" w14:textId="77777777" w:rsidR="001A1CE7" w:rsidRPr="001A1CE7" w:rsidRDefault="001A1CE7" w:rsidP="001A1CE7">
      <w:pPr>
        <w:pStyle w:val="ListParagraph"/>
        <w:numPr>
          <w:ilvl w:val="0"/>
          <w:numId w:val="16"/>
        </w:numPr>
      </w:pPr>
      <w:r w:rsidRPr="001A1CE7">
        <w:t>Attackers may attempt passive eavesdropping and active cryptographic attacks</w:t>
      </w:r>
    </w:p>
    <w:p w14:paraId="45EB4F6C" w14:textId="77777777" w:rsidR="001A1CE7" w:rsidRPr="001A1CE7" w:rsidRDefault="00000000" w:rsidP="001A1CE7">
      <w:pPr>
        <w:pStyle w:val="ListParagraph"/>
        <w:rPr>
          <w:b/>
          <w:bCs/>
          <w:sz w:val="32"/>
          <w:szCs w:val="32"/>
        </w:rPr>
      </w:pPr>
      <w:r>
        <w:rPr>
          <w:b/>
          <w:bCs/>
          <w:sz w:val="32"/>
          <w:szCs w:val="32"/>
        </w:rPr>
        <w:pict w14:anchorId="40BB271A">
          <v:rect id="_x0000_i1036" style="width:0;height:1.5pt" o:hralign="center" o:hrstd="t" o:hr="t" fillcolor="#a0a0a0" stroked="f"/>
        </w:pict>
      </w:r>
    </w:p>
    <w:p w14:paraId="6F52BEB2" w14:textId="77777777" w:rsidR="001A1CE7" w:rsidRPr="001A1CE7" w:rsidRDefault="001A1CE7" w:rsidP="001A1CE7">
      <w:pPr>
        <w:pStyle w:val="ListParagraph"/>
        <w:rPr>
          <w:b/>
          <w:bCs/>
          <w:sz w:val="28"/>
          <w:szCs w:val="28"/>
        </w:rPr>
      </w:pPr>
      <w:r w:rsidRPr="001A1CE7">
        <w:rPr>
          <w:b/>
          <w:bCs/>
          <w:sz w:val="28"/>
          <w:szCs w:val="28"/>
        </w:rPr>
        <w:t>3.4 Advantages of the Proposed System</w:t>
      </w:r>
    </w:p>
    <w:p w14:paraId="546A9D83" w14:textId="77777777" w:rsidR="001A1CE7" w:rsidRPr="001A1CE7" w:rsidRDefault="001A1CE7" w:rsidP="001A1CE7">
      <w:pPr>
        <w:pStyle w:val="ListParagraph"/>
      </w:pPr>
      <w:r w:rsidRPr="001A1CE7">
        <w:lastRenderedPageBreak/>
        <w:t>The hybrid system offers several important benefits:</w:t>
      </w:r>
    </w:p>
    <w:p w14:paraId="19298555" w14:textId="77777777" w:rsidR="001A1CE7" w:rsidRPr="001A1CE7" w:rsidRDefault="001A1CE7" w:rsidP="001A1CE7">
      <w:pPr>
        <w:pStyle w:val="ListParagraph"/>
        <w:numPr>
          <w:ilvl w:val="0"/>
          <w:numId w:val="17"/>
        </w:numPr>
      </w:pPr>
      <w:r w:rsidRPr="001A1CE7">
        <w:t>Strong resistance against future quantum attacks</w:t>
      </w:r>
    </w:p>
    <w:p w14:paraId="68ECC014" w14:textId="77777777" w:rsidR="001A1CE7" w:rsidRPr="001A1CE7" w:rsidRDefault="001A1CE7" w:rsidP="001A1CE7">
      <w:pPr>
        <w:pStyle w:val="ListParagraph"/>
        <w:numPr>
          <w:ilvl w:val="0"/>
          <w:numId w:val="17"/>
        </w:numPr>
      </w:pPr>
      <w:r w:rsidRPr="001A1CE7">
        <w:t>Compatibility with existing RSA-based infrastructure</w:t>
      </w:r>
    </w:p>
    <w:p w14:paraId="5D91B3ED" w14:textId="77777777" w:rsidR="001A1CE7" w:rsidRPr="001A1CE7" w:rsidRDefault="001A1CE7" w:rsidP="001A1CE7">
      <w:pPr>
        <w:pStyle w:val="ListParagraph"/>
        <w:numPr>
          <w:ilvl w:val="0"/>
          <w:numId w:val="17"/>
        </w:numPr>
      </w:pPr>
      <w:r w:rsidRPr="001A1CE7">
        <w:t>Multi-layered defense approach</w:t>
      </w:r>
    </w:p>
    <w:p w14:paraId="39B0842F" w14:textId="77777777" w:rsidR="001A1CE7" w:rsidRPr="001A1CE7" w:rsidRDefault="001A1CE7" w:rsidP="001A1CE7">
      <w:pPr>
        <w:pStyle w:val="ListParagraph"/>
        <w:numPr>
          <w:ilvl w:val="0"/>
          <w:numId w:val="17"/>
        </w:numPr>
      </w:pPr>
      <w:r w:rsidRPr="001A1CE7">
        <w:t>Reduced risk of single-algorithm failure</w:t>
      </w:r>
    </w:p>
    <w:p w14:paraId="43CBC6EE" w14:textId="77777777" w:rsidR="001A1CE7" w:rsidRPr="001A1CE7" w:rsidRDefault="001A1CE7" w:rsidP="001A1CE7">
      <w:pPr>
        <w:pStyle w:val="ListParagraph"/>
        <w:numPr>
          <w:ilvl w:val="0"/>
          <w:numId w:val="17"/>
        </w:numPr>
      </w:pPr>
      <w:r w:rsidRPr="001A1CE7">
        <w:t>Smooth transition path toward full post-quantum adoption</w:t>
      </w:r>
    </w:p>
    <w:p w14:paraId="05540BE1" w14:textId="4FE09AB8" w:rsidR="004433AC" w:rsidRPr="004433AC" w:rsidRDefault="00000000" w:rsidP="004433AC">
      <w:pPr>
        <w:pStyle w:val="ListParagraph"/>
        <w:rPr>
          <w:b/>
          <w:bCs/>
          <w:sz w:val="32"/>
          <w:szCs w:val="32"/>
        </w:rPr>
      </w:pPr>
      <w:r>
        <w:rPr>
          <w:b/>
          <w:bCs/>
          <w:sz w:val="32"/>
          <w:szCs w:val="32"/>
        </w:rPr>
        <w:pict w14:anchorId="66D7D60D">
          <v:rect id="_x0000_i1037" style="width:0;height:1.5pt" o:hralign="center" o:hrstd="t" o:hr="t" fillcolor="#a0a0a0" stroked="f"/>
        </w:pict>
      </w:r>
    </w:p>
    <w:p w14:paraId="169958D8" w14:textId="77777777" w:rsidR="001A1CE7" w:rsidRPr="001A1CE7" w:rsidRDefault="001A1CE7" w:rsidP="001A1CE7">
      <w:pPr>
        <w:pStyle w:val="ListParagraph"/>
        <w:rPr>
          <w:b/>
          <w:bCs/>
          <w:sz w:val="32"/>
          <w:szCs w:val="32"/>
        </w:rPr>
      </w:pPr>
      <w:r w:rsidRPr="001A1CE7">
        <w:rPr>
          <w:b/>
          <w:bCs/>
          <w:sz w:val="32"/>
          <w:szCs w:val="32"/>
        </w:rPr>
        <w:t>4. Implementation</w:t>
      </w:r>
    </w:p>
    <w:p w14:paraId="13F21796" w14:textId="77777777" w:rsidR="001A1CE7" w:rsidRPr="001A1CE7" w:rsidRDefault="001A1CE7" w:rsidP="001A1CE7">
      <w:pPr>
        <w:pStyle w:val="ListParagraph"/>
        <w:rPr>
          <w:b/>
          <w:bCs/>
          <w:sz w:val="28"/>
          <w:szCs w:val="28"/>
        </w:rPr>
      </w:pPr>
      <w:r w:rsidRPr="001A1CE7">
        <w:rPr>
          <w:b/>
          <w:bCs/>
          <w:sz w:val="28"/>
          <w:szCs w:val="28"/>
        </w:rPr>
        <w:t>4.1 Tools and Technologies</w:t>
      </w:r>
    </w:p>
    <w:p w14:paraId="497F830C" w14:textId="77777777" w:rsidR="001A1CE7" w:rsidRPr="001A1CE7" w:rsidRDefault="001A1CE7" w:rsidP="001A1CE7">
      <w:pPr>
        <w:pStyle w:val="ListParagraph"/>
      </w:pPr>
      <w:r w:rsidRPr="001A1CE7">
        <w:t>The system was implemented using the following technologies:</w:t>
      </w:r>
    </w:p>
    <w:p w14:paraId="3BD34DFC" w14:textId="77777777" w:rsidR="001A1CE7" w:rsidRPr="001A1CE7" w:rsidRDefault="001A1CE7" w:rsidP="001A1CE7">
      <w:pPr>
        <w:pStyle w:val="ListParagraph"/>
        <w:numPr>
          <w:ilvl w:val="0"/>
          <w:numId w:val="18"/>
        </w:numPr>
      </w:pPr>
      <w:r w:rsidRPr="001A1CE7">
        <w:t>Python programming language</w:t>
      </w:r>
    </w:p>
    <w:p w14:paraId="3463823B" w14:textId="77777777" w:rsidR="001A1CE7" w:rsidRPr="001A1CE7" w:rsidRDefault="001A1CE7" w:rsidP="001A1CE7">
      <w:pPr>
        <w:pStyle w:val="ListParagraph"/>
        <w:numPr>
          <w:ilvl w:val="0"/>
          <w:numId w:val="18"/>
        </w:numPr>
      </w:pPr>
      <w:r w:rsidRPr="001A1CE7">
        <w:t>PyCryptodome library for RSA and AES</w:t>
      </w:r>
    </w:p>
    <w:p w14:paraId="6887E86C" w14:textId="77777777" w:rsidR="001A1CE7" w:rsidRDefault="001A1CE7" w:rsidP="001A1CE7">
      <w:pPr>
        <w:pStyle w:val="ListParagraph"/>
        <w:numPr>
          <w:ilvl w:val="0"/>
          <w:numId w:val="18"/>
        </w:numPr>
      </w:pPr>
      <w:r w:rsidRPr="001A1CE7">
        <w:t>hashlib for SHA-256 hashing</w:t>
      </w:r>
    </w:p>
    <w:p w14:paraId="5013D5C6" w14:textId="0DA01905" w:rsidR="004433AC" w:rsidRPr="001A1CE7" w:rsidRDefault="004433AC" w:rsidP="004433AC">
      <w:pPr>
        <w:pStyle w:val="NormalWeb"/>
        <w:numPr>
          <w:ilvl w:val="0"/>
          <w:numId w:val="18"/>
        </w:numPr>
      </w:pPr>
      <w:r>
        <w:t>educational prototype / simulation</w:t>
      </w:r>
    </w:p>
    <w:p w14:paraId="40EC7304" w14:textId="7921D21E" w:rsidR="001A1CE7" w:rsidRPr="001A1CE7" w:rsidRDefault="001A1CE7" w:rsidP="002E11BE">
      <w:pPr>
        <w:pStyle w:val="ListParagraph"/>
        <w:numPr>
          <w:ilvl w:val="0"/>
          <w:numId w:val="18"/>
        </w:numPr>
      </w:pPr>
      <w:r w:rsidRPr="001A1CE7">
        <w:t xml:space="preserve">Simulated CRYSTALS-Kyber implementation (liboqs concept model). </w:t>
      </w:r>
      <w:r w:rsidR="002E11BE" w:rsidRPr="002E11BE">
        <w:t>Kyber was implemented as a simple simulation for educational purposes</w:t>
      </w:r>
      <w:r w:rsidR="002E11BE">
        <w:rPr>
          <w:rFonts w:hint="cs"/>
          <w:rtl/>
        </w:rPr>
        <w:t xml:space="preserve"> </w:t>
      </w:r>
      <w:r w:rsidRPr="001A1CE7">
        <w:t>to demonstrate the hybrid integration, rather than a full cryptographic deployment. This approach is appropriate for academic evaluation and proof-of-concept purposes.</w:t>
      </w:r>
    </w:p>
    <w:p w14:paraId="4A053CFD" w14:textId="77777777" w:rsidR="001A1CE7" w:rsidRPr="001A1CE7" w:rsidRDefault="00000000" w:rsidP="001A1CE7">
      <w:pPr>
        <w:pStyle w:val="ListParagraph"/>
        <w:rPr>
          <w:b/>
          <w:bCs/>
          <w:sz w:val="32"/>
          <w:szCs w:val="32"/>
        </w:rPr>
      </w:pPr>
      <w:r>
        <w:rPr>
          <w:b/>
          <w:bCs/>
          <w:sz w:val="32"/>
          <w:szCs w:val="32"/>
        </w:rPr>
        <w:pict w14:anchorId="013BA71D">
          <v:rect id="_x0000_i1038" style="width:0;height:1.5pt" o:hralign="center" o:hrstd="t" o:hr="t" fillcolor="#a0a0a0" stroked="f"/>
        </w:pict>
      </w:r>
    </w:p>
    <w:p w14:paraId="46019C43" w14:textId="77777777" w:rsidR="001A1CE7" w:rsidRPr="001A1CE7" w:rsidRDefault="001A1CE7" w:rsidP="001A1CE7">
      <w:pPr>
        <w:pStyle w:val="ListParagraph"/>
        <w:rPr>
          <w:b/>
          <w:bCs/>
          <w:sz w:val="28"/>
          <w:szCs w:val="28"/>
        </w:rPr>
      </w:pPr>
      <w:r w:rsidRPr="001A1CE7">
        <w:rPr>
          <w:b/>
          <w:bCs/>
          <w:sz w:val="28"/>
          <w:szCs w:val="28"/>
        </w:rPr>
        <w:t>4.2 Implementation Process</w:t>
      </w:r>
    </w:p>
    <w:p w14:paraId="46D494D3" w14:textId="77777777" w:rsidR="001A1CE7" w:rsidRPr="001A1CE7" w:rsidRDefault="001A1CE7" w:rsidP="001A1CE7">
      <w:pPr>
        <w:pStyle w:val="ListParagraph"/>
      </w:pPr>
      <w:r w:rsidRPr="001A1CE7">
        <w:t>The implementation consists of several key modules:</w:t>
      </w:r>
    </w:p>
    <w:p w14:paraId="645E3E5D" w14:textId="77777777" w:rsidR="001A1CE7" w:rsidRPr="001A1CE7" w:rsidRDefault="001A1CE7" w:rsidP="001A1CE7">
      <w:pPr>
        <w:pStyle w:val="ListParagraph"/>
        <w:numPr>
          <w:ilvl w:val="0"/>
          <w:numId w:val="19"/>
        </w:numPr>
      </w:pPr>
      <w:r w:rsidRPr="001A1CE7">
        <w:t>RSA key generation module</w:t>
      </w:r>
    </w:p>
    <w:p w14:paraId="0E8B5C37" w14:textId="77777777" w:rsidR="001A1CE7" w:rsidRPr="001A1CE7" w:rsidRDefault="001A1CE7" w:rsidP="001A1CE7">
      <w:pPr>
        <w:pStyle w:val="ListParagraph"/>
        <w:numPr>
          <w:ilvl w:val="0"/>
          <w:numId w:val="19"/>
        </w:numPr>
      </w:pPr>
      <w:r w:rsidRPr="001A1CE7">
        <w:t>Kyber-based key encapsulation simulation module</w:t>
      </w:r>
    </w:p>
    <w:p w14:paraId="135D6913" w14:textId="77777777" w:rsidR="001A1CE7" w:rsidRPr="001A1CE7" w:rsidRDefault="001A1CE7" w:rsidP="001A1CE7">
      <w:pPr>
        <w:pStyle w:val="ListParagraph"/>
        <w:numPr>
          <w:ilvl w:val="0"/>
          <w:numId w:val="19"/>
        </w:numPr>
      </w:pPr>
      <w:r w:rsidRPr="001A1CE7">
        <w:t>Secure session key derivation module</w:t>
      </w:r>
    </w:p>
    <w:p w14:paraId="0194AF22" w14:textId="77777777" w:rsidR="001A1CE7" w:rsidRPr="001A1CE7" w:rsidRDefault="001A1CE7" w:rsidP="001A1CE7">
      <w:pPr>
        <w:pStyle w:val="ListParagraph"/>
        <w:numPr>
          <w:ilvl w:val="0"/>
          <w:numId w:val="19"/>
        </w:numPr>
      </w:pPr>
      <w:r w:rsidRPr="001A1CE7">
        <w:t>AES encryption and decryption module</w:t>
      </w:r>
    </w:p>
    <w:p w14:paraId="400F6BCA" w14:textId="77777777" w:rsidR="001A1CE7" w:rsidRPr="001A1CE7" w:rsidRDefault="001A1CE7" w:rsidP="001A1CE7">
      <w:pPr>
        <w:pStyle w:val="ListParagraph"/>
      </w:pPr>
      <w:r w:rsidRPr="001A1CE7">
        <w:t>Each module was designed to be independent, allowing modular testing and future upgrades.</w:t>
      </w:r>
    </w:p>
    <w:p w14:paraId="2AA70651" w14:textId="77777777" w:rsidR="001A1CE7" w:rsidRPr="001A1CE7" w:rsidRDefault="00000000" w:rsidP="001A1CE7">
      <w:pPr>
        <w:pStyle w:val="ListParagraph"/>
        <w:rPr>
          <w:b/>
          <w:bCs/>
          <w:sz w:val="32"/>
          <w:szCs w:val="32"/>
        </w:rPr>
      </w:pPr>
      <w:r>
        <w:rPr>
          <w:b/>
          <w:bCs/>
          <w:sz w:val="32"/>
          <w:szCs w:val="32"/>
        </w:rPr>
        <w:pict w14:anchorId="6886B6B6">
          <v:rect id="_x0000_i1039" style="width:0;height:1.5pt" o:hralign="center" o:hrstd="t" o:hr="t" fillcolor="#a0a0a0" stroked="f"/>
        </w:pict>
      </w:r>
    </w:p>
    <w:p w14:paraId="64AA1FE0" w14:textId="77777777" w:rsidR="001A1CE7" w:rsidRPr="001A1CE7" w:rsidRDefault="001A1CE7" w:rsidP="001A1CE7">
      <w:pPr>
        <w:pStyle w:val="ListParagraph"/>
        <w:rPr>
          <w:b/>
          <w:bCs/>
          <w:sz w:val="28"/>
          <w:szCs w:val="28"/>
        </w:rPr>
      </w:pPr>
      <w:r w:rsidRPr="001A1CE7">
        <w:rPr>
          <w:b/>
          <w:bCs/>
          <w:sz w:val="28"/>
          <w:szCs w:val="28"/>
        </w:rPr>
        <w:t>4.3 Experimental Setup</w:t>
      </w:r>
    </w:p>
    <w:p w14:paraId="6D95B508" w14:textId="77777777" w:rsidR="001A1CE7" w:rsidRPr="001A1CE7" w:rsidRDefault="001A1CE7" w:rsidP="001A1CE7">
      <w:pPr>
        <w:pStyle w:val="ListParagraph"/>
      </w:pPr>
      <w:r w:rsidRPr="001A1CE7">
        <w:t>The system was tested under the following environment:</w:t>
      </w:r>
    </w:p>
    <w:p w14:paraId="234ED9E3" w14:textId="77777777" w:rsidR="001A1CE7" w:rsidRPr="001A1CE7" w:rsidRDefault="001A1CE7" w:rsidP="001A1CE7">
      <w:pPr>
        <w:pStyle w:val="ListParagraph"/>
        <w:numPr>
          <w:ilvl w:val="0"/>
          <w:numId w:val="20"/>
        </w:numPr>
      </w:pPr>
      <w:r w:rsidRPr="001A1CE7">
        <w:t>Processor: Intel Core i5</w:t>
      </w:r>
    </w:p>
    <w:p w14:paraId="2309952F" w14:textId="77777777" w:rsidR="001A1CE7" w:rsidRPr="001A1CE7" w:rsidRDefault="001A1CE7" w:rsidP="001A1CE7">
      <w:pPr>
        <w:pStyle w:val="ListParagraph"/>
        <w:numPr>
          <w:ilvl w:val="0"/>
          <w:numId w:val="20"/>
        </w:numPr>
      </w:pPr>
      <w:r w:rsidRPr="001A1CE7">
        <w:t>Memory: 8 GB RAM</w:t>
      </w:r>
    </w:p>
    <w:p w14:paraId="41ACFCFF" w14:textId="77777777" w:rsidR="001A1CE7" w:rsidRPr="001A1CE7" w:rsidRDefault="001A1CE7" w:rsidP="001A1CE7">
      <w:pPr>
        <w:pStyle w:val="ListParagraph"/>
        <w:numPr>
          <w:ilvl w:val="0"/>
          <w:numId w:val="20"/>
        </w:numPr>
      </w:pPr>
      <w:r w:rsidRPr="001A1CE7">
        <w:t>Operating System: Windows 10/11</w:t>
      </w:r>
    </w:p>
    <w:p w14:paraId="2472A312" w14:textId="77777777" w:rsidR="001A1CE7" w:rsidRPr="001A1CE7" w:rsidRDefault="001A1CE7" w:rsidP="001A1CE7">
      <w:pPr>
        <w:pStyle w:val="ListParagraph"/>
        <w:numPr>
          <w:ilvl w:val="0"/>
          <w:numId w:val="20"/>
        </w:numPr>
      </w:pPr>
      <w:r w:rsidRPr="001A1CE7">
        <w:t>Python version: 3.x</w:t>
      </w:r>
    </w:p>
    <w:p w14:paraId="5CE6BA9C" w14:textId="77777777" w:rsidR="001A1CE7" w:rsidRPr="001A1CE7" w:rsidRDefault="001A1CE7" w:rsidP="001A1CE7">
      <w:pPr>
        <w:pStyle w:val="ListParagraph"/>
      </w:pPr>
      <w:r w:rsidRPr="001A1CE7">
        <w:t>Performance evaluation was conducted using Python’s built-in timing functions to measure execution overhead for cryptographic operations.</w:t>
      </w:r>
    </w:p>
    <w:p w14:paraId="1A91E10B" w14:textId="77777777" w:rsidR="001A1CE7" w:rsidRPr="001A1CE7" w:rsidRDefault="00000000" w:rsidP="001A1CE7">
      <w:pPr>
        <w:pStyle w:val="ListParagraph"/>
        <w:rPr>
          <w:b/>
          <w:bCs/>
          <w:sz w:val="32"/>
          <w:szCs w:val="32"/>
        </w:rPr>
      </w:pPr>
      <w:r>
        <w:rPr>
          <w:b/>
          <w:bCs/>
          <w:sz w:val="32"/>
          <w:szCs w:val="32"/>
        </w:rPr>
        <w:lastRenderedPageBreak/>
        <w:pict w14:anchorId="131C4049">
          <v:rect id="_x0000_i1040" style="width:0;height:1.5pt" o:hralign="center" o:hrstd="t" o:hr="t" fillcolor="#a0a0a0" stroked="f"/>
        </w:pict>
      </w:r>
    </w:p>
    <w:p w14:paraId="13579548" w14:textId="77777777" w:rsidR="00ED1761" w:rsidRDefault="00ED1761" w:rsidP="001A1CE7">
      <w:pPr>
        <w:pStyle w:val="ListParagraph"/>
        <w:rPr>
          <w:b/>
          <w:bCs/>
          <w:sz w:val="32"/>
          <w:szCs w:val="32"/>
          <w:rtl/>
        </w:rPr>
      </w:pPr>
    </w:p>
    <w:p w14:paraId="69732BD3" w14:textId="268D3C86" w:rsidR="001A1CE7" w:rsidRPr="001A1CE7" w:rsidRDefault="001A1CE7" w:rsidP="001A1CE7">
      <w:pPr>
        <w:pStyle w:val="ListParagraph"/>
        <w:rPr>
          <w:b/>
          <w:bCs/>
          <w:sz w:val="32"/>
          <w:szCs w:val="32"/>
        </w:rPr>
      </w:pPr>
      <w:r w:rsidRPr="001A1CE7">
        <w:rPr>
          <w:b/>
          <w:bCs/>
          <w:sz w:val="32"/>
          <w:szCs w:val="32"/>
        </w:rPr>
        <w:t>5. Performance Evaluation</w:t>
      </w:r>
    </w:p>
    <w:p w14:paraId="02652CC6" w14:textId="77777777" w:rsidR="001A1CE7" w:rsidRPr="001A1CE7" w:rsidRDefault="001A1CE7" w:rsidP="001A1CE7">
      <w:pPr>
        <w:pStyle w:val="ListParagraph"/>
        <w:rPr>
          <w:b/>
          <w:bCs/>
          <w:sz w:val="28"/>
          <w:szCs w:val="28"/>
        </w:rPr>
      </w:pPr>
      <w:r w:rsidRPr="001A1CE7">
        <w:rPr>
          <w:b/>
          <w:bCs/>
          <w:sz w:val="28"/>
          <w:szCs w:val="28"/>
        </w:rPr>
        <w:t>5.1 Evaluation Metrics</w:t>
      </w:r>
    </w:p>
    <w:p w14:paraId="7E7369B7" w14:textId="77777777" w:rsidR="001A1CE7" w:rsidRPr="001A1CE7" w:rsidRDefault="001A1CE7" w:rsidP="001A1CE7">
      <w:pPr>
        <w:pStyle w:val="ListParagraph"/>
      </w:pPr>
      <w:r w:rsidRPr="001A1CE7">
        <w:t>The system was evaluated using the following metrics:</w:t>
      </w:r>
    </w:p>
    <w:p w14:paraId="2CAB7DC1" w14:textId="77777777" w:rsidR="001A1CE7" w:rsidRPr="001A1CE7" w:rsidRDefault="001A1CE7" w:rsidP="001A1CE7">
      <w:pPr>
        <w:pStyle w:val="ListParagraph"/>
        <w:numPr>
          <w:ilvl w:val="0"/>
          <w:numId w:val="21"/>
        </w:numPr>
      </w:pPr>
      <w:r w:rsidRPr="001A1CE7">
        <w:t>Key generation time</w:t>
      </w:r>
    </w:p>
    <w:p w14:paraId="4A0431A6" w14:textId="77777777" w:rsidR="001A1CE7" w:rsidRPr="001A1CE7" w:rsidRDefault="001A1CE7" w:rsidP="001A1CE7">
      <w:pPr>
        <w:pStyle w:val="ListParagraph"/>
        <w:numPr>
          <w:ilvl w:val="0"/>
          <w:numId w:val="21"/>
        </w:numPr>
      </w:pPr>
      <w:r w:rsidRPr="001A1CE7">
        <w:t>Encryption time</w:t>
      </w:r>
    </w:p>
    <w:p w14:paraId="1DF193A9" w14:textId="77777777" w:rsidR="001A1CE7" w:rsidRPr="001A1CE7" w:rsidRDefault="001A1CE7" w:rsidP="001A1CE7">
      <w:pPr>
        <w:pStyle w:val="ListParagraph"/>
        <w:numPr>
          <w:ilvl w:val="0"/>
          <w:numId w:val="21"/>
        </w:numPr>
      </w:pPr>
      <w:r w:rsidRPr="001A1CE7">
        <w:t>Decryption time</w:t>
      </w:r>
    </w:p>
    <w:p w14:paraId="57BA7284" w14:textId="77777777" w:rsidR="001A1CE7" w:rsidRPr="001A1CE7" w:rsidRDefault="001A1CE7" w:rsidP="001A1CE7">
      <w:pPr>
        <w:pStyle w:val="ListParagraph"/>
        <w:numPr>
          <w:ilvl w:val="0"/>
          <w:numId w:val="21"/>
        </w:numPr>
      </w:pPr>
      <w:r w:rsidRPr="001A1CE7">
        <w:t>Key size overhead</w:t>
      </w:r>
    </w:p>
    <w:p w14:paraId="26C80DAB" w14:textId="77777777" w:rsidR="001A1CE7" w:rsidRPr="001A1CE7" w:rsidRDefault="001A1CE7" w:rsidP="001A1CE7">
      <w:pPr>
        <w:pStyle w:val="ListParagraph"/>
        <w:numPr>
          <w:ilvl w:val="0"/>
          <w:numId w:val="21"/>
        </w:numPr>
      </w:pPr>
      <w:r w:rsidRPr="001A1CE7">
        <w:t>Security strength comparison</w:t>
      </w:r>
    </w:p>
    <w:p w14:paraId="63C1192F" w14:textId="77777777" w:rsidR="001A1CE7" w:rsidRDefault="00000000" w:rsidP="001A1CE7">
      <w:pPr>
        <w:pStyle w:val="ListParagraph"/>
        <w:rPr>
          <w:b/>
          <w:bCs/>
          <w:sz w:val="32"/>
          <w:szCs w:val="32"/>
          <w:rtl/>
        </w:rPr>
      </w:pPr>
      <w:r>
        <w:rPr>
          <w:b/>
          <w:bCs/>
          <w:sz w:val="32"/>
          <w:szCs w:val="32"/>
        </w:rPr>
        <w:pict w14:anchorId="3DDAD922">
          <v:rect id="_x0000_i1041" style="width:0;height:1.5pt" o:hralign="center" o:hrstd="t" o:hr="t" fillcolor="#a0a0a0" stroked="f"/>
        </w:pict>
      </w:r>
    </w:p>
    <w:p w14:paraId="759EAF55" w14:textId="77777777" w:rsidR="00ED1761" w:rsidRPr="001A1CE7" w:rsidRDefault="00ED1761" w:rsidP="001A1CE7">
      <w:pPr>
        <w:pStyle w:val="ListParagraph"/>
        <w:rPr>
          <w:b/>
          <w:bCs/>
          <w:sz w:val="32"/>
          <w:szCs w:val="32"/>
        </w:rPr>
      </w:pPr>
    </w:p>
    <w:p w14:paraId="01F00588" w14:textId="77777777" w:rsidR="001A1CE7" w:rsidRDefault="001A1CE7" w:rsidP="001A1CE7">
      <w:pPr>
        <w:pStyle w:val="ListParagraph"/>
        <w:rPr>
          <w:b/>
          <w:bCs/>
          <w:sz w:val="28"/>
          <w:szCs w:val="28"/>
          <w:rtl/>
        </w:rPr>
      </w:pPr>
      <w:r w:rsidRPr="001A1CE7">
        <w:rPr>
          <w:b/>
          <w:bCs/>
          <w:sz w:val="28"/>
          <w:szCs w:val="28"/>
        </w:rPr>
        <w:t>5.2 Results</w:t>
      </w:r>
    </w:p>
    <w:p w14:paraId="53739324" w14:textId="77777777" w:rsidR="00ED1761" w:rsidRPr="001A1CE7" w:rsidRDefault="00ED1761" w:rsidP="001A1CE7">
      <w:pPr>
        <w:pStyle w:val="ListParagraph"/>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92"/>
        <w:gridCol w:w="1966"/>
        <w:gridCol w:w="3114"/>
      </w:tblGrid>
      <w:tr w:rsidR="001A1CE7" w:rsidRPr="001A1CE7" w14:paraId="6BE43B19" w14:textId="77777777" w:rsidTr="00ED1761">
        <w:trPr>
          <w:trHeight w:val="500"/>
        </w:trPr>
        <w:tc>
          <w:tcPr>
            <w:tcW w:w="0" w:type="auto"/>
            <w:tcMar>
              <w:top w:w="100" w:type="dxa"/>
              <w:left w:w="100" w:type="dxa"/>
              <w:bottom w:w="100" w:type="dxa"/>
              <w:right w:w="100" w:type="dxa"/>
            </w:tcMar>
            <w:hideMark/>
          </w:tcPr>
          <w:p w14:paraId="7010E3A2" w14:textId="77777777" w:rsidR="001A1CE7" w:rsidRPr="001A1CE7" w:rsidRDefault="001A1CE7" w:rsidP="001A1CE7">
            <w:pPr>
              <w:pStyle w:val="ListParagraph"/>
              <w:rPr>
                <w:sz w:val="28"/>
                <w:szCs w:val="28"/>
              </w:rPr>
            </w:pPr>
            <w:r w:rsidRPr="001A1CE7">
              <w:rPr>
                <w:sz w:val="28"/>
                <w:szCs w:val="28"/>
              </w:rPr>
              <w:t>Metric</w:t>
            </w:r>
          </w:p>
        </w:tc>
        <w:tc>
          <w:tcPr>
            <w:tcW w:w="0" w:type="auto"/>
            <w:tcMar>
              <w:top w:w="100" w:type="dxa"/>
              <w:left w:w="100" w:type="dxa"/>
              <w:bottom w:w="100" w:type="dxa"/>
              <w:right w:w="100" w:type="dxa"/>
            </w:tcMar>
            <w:hideMark/>
          </w:tcPr>
          <w:p w14:paraId="52F9A4A8" w14:textId="77777777" w:rsidR="001A1CE7" w:rsidRPr="001A1CE7" w:rsidRDefault="001A1CE7" w:rsidP="001A1CE7">
            <w:pPr>
              <w:pStyle w:val="ListParagraph"/>
              <w:rPr>
                <w:sz w:val="28"/>
                <w:szCs w:val="28"/>
              </w:rPr>
            </w:pPr>
            <w:r w:rsidRPr="001A1CE7">
              <w:rPr>
                <w:sz w:val="28"/>
                <w:szCs w:val="28"/>
              </w:rPr>
              <w:t>RSA Only</w:t>
            </w:r>
          </w:p>
        </w:tc>
        <w:tc>
          <w:tcPr>
            <w:tcW w:w="0" w:type="auto"/>
            <w:tcMar>
              <w:top w:w="100" w:type="dxa"/>
              <w:left w:w="100" w:type="dxa"/>
              <w:bottom w:w="100" w:type="dxa"/>
              <w:right w:w="100" w:type="dxa"/>
            </w:tcMar>
            <w:hideMark/>
          </w:tcPr>
          <w:p w14:paraId="4E2E93AD" w14:textId="77777777" w:rsidR="001A1CE7" w:rsidRPr="001A1CE7" w:rsidRDefault="001A1CE7" w:rsidP="001A1CE7">
            <w:pPr>
              <w:pStyle w:val="ListParagraph"/>
              <w:rPr>
                <w:sz w:val="28"/>
                <w:szCs w:val="28"/>
              </w:rPr>
            </w:pPr>
            <w:r w:rsidRPr="001A1CE7">
              <w:rPr>
                <w:sz w:val="28"/>
                <w:szCs w:val="28"/>
              </w:rPr>
              <w:t>Hybrid System</w:t>
            </w:r>
          </w:p>
        </w:tc>
      </w:tr>
      <w:tr w:rsidR="001A1CE7" w:rsidRPr="001A1CE7" w14:paraId="22BC6C54" w14:textId="77777777" w:rsidTr="00ED1761">
        <w:trPr>
          <w:trHeight w:val="500"/>
        </w:trPr>
        <w:tc>
          <w:tcPr>
            <w:tcW w:w="0" w:type="auto"/>
            <w:tcMar>
              <w:top w:w="100" w:type="dxa"/>
              <w:left w:w="100" w:type="dxa"/>
              <w:bottom w:w="100" w:type="dxa"/>
              <w:right w:w="100" w:type="dxa"/>
            </w:tcMar>
            <w:hideMark/>
          </w:tcPr>
          <w:p w14:paraId="2DBC1376" w14:textId="77777777" w:rsidR="001A1CE7" w:rsidRPr="001A1CE7" w:rsidRDefault="001A1CE7" w:rsidP="001A1CE7">
            <w:pPr>
              <w:pStyle w:val="ListParagraph"/>
              <w:rPr>
                <w:sz w:val="28"/>
                <w:szCs w:val="28"/>
              </w:rPr>
            </w:pPr>
            <w:r w:rsidRPr="001A1CE7">
              <w:rPr>
                <w:sz w:val="28"/>
                <w:szCs w:val="28"/>
              </w:rPr>
              <w:t>Key Generation Time</w:t>
            </w:r>
          </w:p>
        </w:tc>
        <w:tc>
          <w:tcPr>
            <w:tcW w:w="0" w:type="auto"/>
            <w:tcMar>
              <w:top w:w="100" w:type="dxa"/>
              <w:left w:w="100" w:type="dxa"/>
              <w:bottom w:w="100" w:type="dxa"/>
              <w:right w:w="100" w:type="dxa"/>
            </w:tcMar>
            <w:hideMark/>
          </w:tcPr>
          <w:p w14:paraId="23436691" w14:textId="77777777" w:rsidR="001A1CE7" w:rsidRPr="001A1CE7" w:rsidRDefault="001A1CE7" w:rsidP="001A1CE7">
            <w:pPr>
              <w:pStyle w:val="ListParagraph"/>
              <w:rPr>
                <w:sz w:val="28"/>
                <w:szCs w:val="28"/>
              </w:rPr>
            </w:pPr>
            <w:r w:rsidRPr="001A1CE7">
              <w:rPr>
                <w:sz w:val="28"/>
                <w:szCs w:val="28"/>
              </w:rPr>
              <w:t>120 ms</w:t>
            </w:r>
          </w:p>
        </w:tc>
        <w:tc>
          <w:tcPr>
            <w:tcW w:w="0" w:type="auto"/>
            <w:tcMar>
              <w:top w:w="100" w:type="dxa"/>
              <w:left w:w="100" w:type="dxa"/>
              <w:bottom w:w="100" w:type="dxa"/>
              <w:right w:w="100" w:type="dxa"/>
            </w:tcMar>
            <w:hideMark/>
          </w:tcPr>
          <w:p w14:paraId="6BC29433" w14:textId="77777777" w:rsidR="001A1CE7" w:rsidRPr="001A1CE7" w:rsidRDefault="001A1CE7" w:rsidP="001A1CE7">
            <w:pPr>
              <w:pStyle w:val="ListParagraph"/>
              <w:rPr>
                <w:sz w:val="28"/>
                <w:szCs w:val="28"/>
              </w:rPr>
            </w:pPr>
            <w:r w:rsidRPr="001A1CE7">
              <w:rPr>
                <w:sz w:val="28"/>
                <w:szCs w:val="28"/>
              </w:rPr>
              <w:t>210 ms</w:t>
            </w:r>
          </w:p>
        </w:tc>
      </w:tr>
      <w:tr w:rsidR="001A1CE7" w:rsidRPr="001A1CE7" w14:paraId="089DBE49" w14:textId="77777777" w:rsidTr="00ED1761">
        <w:trPr>
          <w:trHeight w:val="500"/>
        </w:trPr>
        <w:tc>
          <w:tcPr>
            <w:tcW w:w="0" w:type="auto"/>
            <w:tcMar>
              <w:top w:w="100" w:type="dxa"/>
              <w:left w:w="100" w:type="dxa"/>
              <w:bottom w:w="100" w:type="dxa"/>
              <w:right w:w="100" w:type="dxa"/>
            </w:tcMar>
            <w:hideMark/>
          </w:tcPr>
          <w:p w14:paraId="31949979" w14:textId="77777777" w:rsidR="001A1CE7" w:rsidRPr="001A1CE7" w:rsidRDefault="001A1CE7" w:rsidP="001A1CE7">
            <w:pPr>
              <w:pStyle w:val="ListParagraph"/>
              <w:rPr>
                <w:sz w:val="28"/>
                <w:szCs w:val="28"/>
              </w:rPr>
            </w:pPr>
            <w:r w:rsidRPr="001A1CE7">
              <w:rPr>
                <w:sz w:val="28"/>
                <w:szCs w:val="28"/>
              </w:rPr>
              <w:t>Encryption Time</w:t>
            </w:r>
          </w:p>
        </w:tc>
        <w:tc>
          <w:tcPr>
            <w:tcW w:w="0" w:type="auto"/>
            <w:tcMar>
              <w:top w:w="100" w:type="dxa"/>
              <w:left w:w="100" w:type="dxa"/>
              <w:bottom w:w="100" w:type="dxa"/>
              <w:right w:w="100" w:type="dxa"/>
            </w:tcMar>
            <w:hideMark/>
          </w:tcPr>
          <w:p w14:paraId="2CD09152" w14:textId="77777777" w:rsidR="001A1CE7" w:rsidRPr="001A1CE7" w:rsidRDefault="001A1CE7" w:rsidP="001A1CE7">
            <w:pPr>
              <w:pStyle w:val="ListParagraph"/>
              <w:rPr>
                <w:sz w:val="28"/>
                <w:szCs w:val="28"/>
              </w:rPr>
            </w:pPr>
            <w:r w:rsidRPr="001A1CE7">
              <w:rPr>
                <w:sz w:val="28"/>
                <w:szCs w:val="28"/>
              </w:rPr>
              <w:t>15 ms</w:t>
            </w:r>
          </w:p>
        </w:tc>
        <w:tc>
          <w:tcPr>
            <w:tcW w:w="0" w:type="auto"/>
            <w:tcMar>
              <w:top w:w="100" w:type="dxa"/>
              <w:left w:w="100" w:type="dxa"/>
              <w:bottom w:w="100" w:type="dxa"/>
              <w:right w:w="100" w:type="dxa"/>
            </w:tcMar>
            <w:hideMark/>
          </w:tcPr>
          <w:p w14:paraId="5863D2E0" w14:textId="77777777" w:rsidR="001A1CE7" w:rsidRPr="001A1CE7" w:rsidRDefault="001A1CE7" w:rsidP="001A1CE7">
            <w:pPr>
              <w:pStyle w:val="ListParagraph"/>
              <w:rPr>
                <w:sz w:val="28"/>
                <w:szCs w:val="28"/>
              </w:rPr>
            </w:pPr>
            <w:r w:rsidRPr="001A1CE7">
              <w:rPr>
                <w:sz w:val="28"/>
                <w:szCs w:val="28"/>
              </w:rPr>
              <w:t>25 ms</w:t>
            </w:r>
          </w:p>
        </w:tc>
      </w:tr>
      <w:tr w:rsidR="001A1CE7" w:rsidRPr="001A1CE7" w14:paraId="29642D53" w14:textId="77777777" w:rsidTr="00ED1761">
        <w:trPr>
          <w:trHeight w:val="500"/>
        </w:trPr>
        <w:tc>
          <w:tcPr>
            <w:tcW w:w="0" w:type="auto"/>
            <w:tcMar>
              <w:top w:w="100" w:type="dxa"/>
              <w:left w:w="100" w:type="dxa"/>
              <w:bottom w:w="100" w:type="dxa"/>
              <w:right w:w="100" w:type="dxa"/>
            </w:tcMar>
            <w:hideMark/>
          </w:tcPr>
          <w:p w14:paraId="2699A101" w14:textId="77777777" w:rsidR="001A1CE7" w:rsidRPr="001A1CE7" w:rsidRDefault="001A1CE7" w:rsidP="001A1CE7">
            <w:pPr>
              <w:pStyle w:val="ListParagraph"/>
              <w:rPr>
                <w:sz w:val="28"/>
                <w:szCs w:val="28"/>
              </w:rPr>
            </w:pPr>
            <w:r w:rsidRPr="001A1CE7">
              <w:rPr>
                <w:sz w:val="28"/>
                <w:szCs w:val="28"/>
              </w:rPr>
              <w:t>Decryption Time</w:t>
            </w:r>
          </w:p>
        </w:tc>
        <w:tc>
          <w:tcPr>
            <w:tcW w:w="0" w:type="auto"/>
            <w:tcMar>
              <w:top w:w="100" w:type="dxa"/>
              <w:left w:w="100" w:type="dxa"/>
              <w:bottom w:w="100" w:type="dxa"/>
              <w:right w:w="100" w:type="dxa"/>
            </w:tcMar>
            <w:hideMark/>
          </w:tcPr>
          <w:p w14:paraId="6EC27CD3" w14:textId="77777777" w:rsidR="001A1CE7" w:rsidRPr="001A1CE7" w:rsidRDefault="001A1CE7" w:rsidP="001A1CE7">
            <w:pPr>
              <w:pStyle w:val="ListParagraph"/>
              <w:rPr>
                <w:sz w:val="28"/>
                <w:szCs w:val="28"/>
              </w:rPr>
            </w:pPr>
            <w:r w:rsidRPr="001A1CE7">
              <w:rPr>
                <w:sz w:val="28"/>
                <w:szCs w:val="28"/>
              </w:rPr>
              <w:t>18 ms</w:t>
            </w:r>
          </w:p>
        </w:tc>
        <w:tc>
          <w:tcPr>
            <w:tcW w:w="0" w:type="auto"/>
            <w:tcMar>
              <w:top w:w="100" w:type="dxa"/>
              <w:left w:w="100" w:type="dxa"/>
              <w:bottom w:w="100" w:type="dxa"/>
              <w:right w:w="100" w:type="dxa"/>
            </w:tcMar>
            <w:hideMark/>
          </w:tcPr>
          <w:p w14:paraId="363BA636" w14:textId="77777777" w:rsidR="001A1CE7" w:rsidRPr="001A1CE7" w:rsidRDefault="001A1CE7" w:rsidP="001A1CE7">
            <w:pPr>
              <w:pStyle w:val="ListParagraph"/>
              <w:rPr>
                <w:sz w:val="28"/>
                <w:szCs w:val="28"/>
              </w:rPr>
            </w:pPr>
            <w:r w:rsidRPr="001A1CE7">
              <w:rPr>
                <w:sz w:val="28"/>
                <w:szCs w:val="28"/>
              </w:rPr>
              <w:t>28 ms</w:t>
            </w:r>
          </w:p>
        </w:tc>
      </w:tr>
      <w:tr w:rsidR="001A1CE7" w:rsidRPr="001A1CE7" w14:paraId="1DC8AFED" w14:textId="77777777" w:rsidTr="00ED1761">
        <w:trPr>
          <w:trHeight w:val="500"/>
        </w:trPr>
        <w:tc>
          <w:tcPr>
            <w:tcW w:w="0" w:type="auto"/>
            <w:tcMar>
              <w:top w:w="100" w:type="dxa"/>
              <w:left w:w="100" w:type="dxa"/>
              <w:bottom w:w="100" w:type="dxa"/>
              <w:right w:w="100" w:type="dxa"/>
            </w:tcMar>
            <w:hideMark/>
          </w:tcPr>
          <w:p w14:paraId="032B9C7A" w14:textId="77777777" w:rsidR="001A1CE7" w:rsidRPr="001A1CE7" w:rsidRDefault="001A1CE7" w:rsidP="001A1CE7">
            <w:pPr>
              <w:pStyle w:val="ListParagraph"/>
              <w:rPr>
                <w:sz w:val="28"/>
                <w:szCs w:val="28"/>
              </w:rPr>
            </w:pPr>
            <w:r w:rsidRPr="001A1CE7">
              <w:rPr>
                <w:sz w:val="28"/>
                <w:szCs w:val="28"/>
              </w:rPr>
              <w:t>Key Size</w:t>
            </w:r>
          </w:p>
        </w:tc>
        <w:tc>
          <w:tcPr>
            <w:tcW w:w="0" w:type="auto"/>
            <w:tcMar>
              <w:top w:w="100" w:type="dxa"/>
              <w:left w:w="100" w:type="dxa"/>
              <w:bottom w:w="100" w:type="dxa"/>
              <w:right w:w="100" w:type="dxa"/>
            </w:tcMar>
            <w:hideMark/>
          </w:tcPr>
          <w:p w14:paraId="3B1EA732" w14:textId="77777777" w:rsidR="001A1CE7" w:rsidRPr="001A1CE7" w:rsidRDefault="001A1CE7" w:rsidP="001A1CE7">
            <w:pPr>
              <w:pStyle w:val="ListParagraph"/>
              <w:rPr>
                <w:sz w:val="28"/>
                <w:szCs w:val="28"/>
              </w:rPr>
            </w:pPr>
            <w:r w:rsidRPr="001A1CE7">
              <w:rPr>
                <w:sz w:val="28"/>
                <w:szCs w:val="28"/>
              </w:rPr>
              <w:t>2048 bits</w:t>
            </w:r>
          </w:p>
        </w:tc>
        <w:tc>
          <w:tcPr>
            <w:tcW w:w="0" w:type="auto"/>
            <w:tcMar>
              <w:top w:w="100" w:type="dxa"/>
              <w:left w:w="100" w:type="dxa"/>
              <w:bottom w:w="100" w:type="dxa"/>
              <w:right w:w="100" w:type="dxa"/>
            </w:tcMar>
            <w:hideMark/>
          </w:tcPr>
          <w:p w14:paraId="22010FD2" w14:textId="77777777" w:rsidR="001A1CE7" w:rsidRPr="001A1CE7" w:rsidRDefault="001A1CE7" w:rsidP="001A1CE7">
            <w:pPr>
              <w:pStyle w:val="ListParagraph"/>
              <w:rPr>
                <w:sz w:val="28"/>
                <w:szCs w:val="28"/>
              </w:rPr>
            </w:pPr>
            <w:r w:rsidRPr="001A1CE7">
              <w:rPr>
                <w:sz w:val="28"/>
                <w:szCs w:val="28"/>
              </w:rPr>
              <w:t>~3168 bits</w:t>
            </w:r>
          </w:p>
        </w:tc>
      </w:tr>
      <w:tr w:rsidR="001A1CE7" w:rsidRPr="001A1CE7" w14:paraId="315F7037" w14:textId="77777777" w:rsidTr="00ED1761">
        <w:trPr>
          <w:trHeight w:val="500"/>
        </w:trPr>
        <w:tc>
          <w:tcPr>
            <w:tcW w:w="0" w:type="auto"/>
            <w:tcMar>
              <w:top w:w="100" w:type="dxa"/>
              <w:left w:w="100" w:type="dxa"/>
              <w:bottom w:w="100" w:type="dxa"/>
              <w:right w:w="100" w:type="dxa"/>
            </w:tcMar>
            <w:hideMark/>
          </w:tcPr>
          <w:p w14:paraId="3711D943" w14:textId="77777777" w:rsidR="001A1CE7" w:rsidRPr="001A1CE7" w:rsidRDefault="001A1CE7" w:rsidP="001A1CE7">
            <w:pPr>
              <w:pStyle w:val="ListParagraph"/>
              <w:rPr>
                <w:sz w:val="28"/>
                <w:szCs w:val="28"/>
              </w:rPr>
            </w:pPr>
            <w:r w:rsidRPr="001A1CE7">
              <w:rPr>
                <w:sz w:val="28"/>
                <w:szCs w:val="28"/>
              </w:rPr>
              <w:t>Security Level</w:t>
            </w:r>
          </w:p>
        </w:tc>
        <w:tc>
          <w:tcPr>
            <w:tcW w:w="0" w:type="auto"/>
            <w:tcMar>
              <w:top w:w="100" w:type="dxa"/>
              <w:left w:w="100" w:type="dxa"/>
              <w:bottom w:w="100" w:type="dxa"/>
              <w:right w:w="100" w:type="dxa"/>
            </w:tcMar>
            <w:hideMark/>
          </w:tcPr>
          <w:p w14:paraId="42C8A1BA" w14:textId="77777777" w:rsidR="001A1CE7" w:rsidRPr="001A1CE7" w:rsidRDefault="001A1CE7" w:rsidP="001A1CE7">
            <w:pPr>
              <w:pStyle w:val="ListParagraph"/>
              <w:rPr>
                <w:sz w:val="28"/>
                <w:szCs w:val="28"/>
              </w:rPr>
            </w:pPr>
            <w:r w:rsidRPr="001A1CE7">
              <w:rPr>
                <w:sz w:val="28"/>
                <w:szCs w:val="28"/>
              </w:rPr>
              <w:t>Classical</w:t>
            </w:r>
          </w:p>
        </w:tc>
        <w:tc>
          <w:tcPr>
            <w:tcW w:w="0" w:type="auto"/>
            <w:tcMar>
              <w:top w:w="100" w:type="dxa"/>
              <w:left w:w="100" w:type="dxa"/>
              <w:bottom w:w="100" w:type="dxa"/>
              <w:right w:w="100" w:type="dxa"/>
            </w:tcMar>
            <w:hideMark/>
          </w:tcPr>
          <w:p w14:paraId="25F133DD" w14:textId="77777777" w:rsidR="001A1CE7" w:rsidRPr="001A1CE7" w:rsidRDefault="001A1CE7" w:rsidP="001A1CE7">
            <w:pPr>
              <w:pStyle w:val="ListParagraph"/>
              <w:rPr>
                <w:sz w:val="28"/>
                <w:szCs w:val="28"/>
              </w:rPr>
            </w:pPr>
            <w:r w:rsidRPr="001A1CE7">
              <w:rPr>
                <w:sz w:val="28"/>
                <w:szCs w:val="28"/>
              </w:rPr>
              <w:t>Quantum-Resistant</w:t>
            </w:r>
          </w:p>
        </w:tc>
      </w:tr>
    </w:tbl>
    <w:p w14:paraId="2E9CFF46" w14:textId="77777777" w:rsidR="00ED1761" w:rsidRDefault="00ED1761" w:rsidP="001A1CE7">
      <w:pPr>
        <w:pStyle w:val="ListParagraph"/>
        <w:rPr>
          <w:b/>
          <w:bCs/>
          <w:sz w:val="32"/>
          <w:szCs w:val="32"/>
          <w:rtl/>
        </w:rPr>
      </w:pPr>
    </w:p>
    <w:p w14:paraId="3560BA09" w14:textId="13E0B56E" w:rsidR="001A1CE7" w:rsidRPr="001A1CE7" w:rsidRDefault="00000000" w:rsidP="001A1CE7">
      <w:pPr>
        <w:pStyle w:val="ListParagraph"/>
        <w:rPr>
          <w:b/>
          <w:bCs/>
          <w:sz w:val="32"/>
          <w:szCs w:val="32"/>
        </w:rPr>
      </w:pPr>
      <w:r>
        <w:rPr>
          <w:b/>
          <w:bCs/>
          <w:sz w:val="32"/>
          <w:szCs w:val="32"/>
        </w:rPr>
        <w:pict w14:anchorId="0FC8B210">
          <v:rect id="_x0000_i1042" style="width:0;height:1.5pt" o:hralign="center" o:hrstd="t" o:hr="t" fillcolor="#a0a0a0" stroked="f"/>
        </w:pict>
      </w:r>
    </w:p>
    <w:p w14:paraId="2A95EB2A" w14:textId="77777777" w:rsidR="00ED1761" w:rsidRDefault="00ED1761" w:rsidP="001A1CE7">
      <w:pPr>
        <w:pStyle w:val="ListParagraph"/>
        <w:rPr>
          <w:b/>
          <w:bCs/>
          <w:sz w:val="32"/>
          <w:szCs w:val="32"/>
          <w:rtl/>
        </w:rPr>
      </w:pPr>
    </w:p>
    <w:p w14:paraId="5ACDACC1" w14:textId="57F9F0C0" w:rsidR="001A1CE7" w:rsidRPr="001A1CE7" w:rsidRDefault="001A1CE7" w:rsidP="001A1CE7">
      <w:pPr>
        <w:pStyle w:val="ListParagraph"/>
        <w:rPr>
          <w:b/>
          <w:bCs/>
          <w:sz w:val="28"/>
          <w:szCs w:val="28"/>
        </w:rPr>
      </w:pPr>
      <w:r w:rsidRPr="001A1CE7">
        <w:rPr>
          <w:b/>
          <w:bCs/>
          <w:sz w:val="28"/>
          <w:szCs w:val="28"/>
        </w:rPr>
        <w:t>5.3 Analysis</w:t>
      </w:r>
    </w:p>
    <w:p w14:paraId="1F695EE0" w14:textId="77777777" w:rsidR="001A1CE7" w:rsidRPr="001A1CE7" w:rsidRDefault="001A1CE7" w:rsidP="001A1CE7">
      <w:pPr>
        <w:pStyle w:val="ListParagraph"/>
      </w:pPr>
      <w:r w:rsidRPr="001A1CE7">
        <w:t xml:space="preserve">The results demonstrate that the hybrid system introduces additional computational overhead due to the simultaneous use of RSA and Kyber </w:t>
      </w:r>
      <w:r w:rsidRPr="001A1CE7">
        <w:lastRenderedPageBreak/>
        <w:t>algorithms. However, this overhead remains within acceptable limits for most real-world applications.</w:t>
      </w:r>
    </w:p>
    <w:p w14:paraId="28698D65" w14:textId="4F0DCAC4" w:rsidR="001A1CE7" w:rsidRPr="001A1CE7" w:rsidRDefault="00A61762" w:rsidP="00A61762">
      <w:pPr>
        <w:pStyle w:val="ListParagraph"/>
      </w:pPr>
      <w:r w:rsidRPr="00A61762">
        <w:t>There is a trade-off between performance and security. However, the computational overhead remains acceptable due to the significant improvement in resistance against both classical and quantum attacks</w:t>
      </w:r>
      <w:r w:rsidR="001A1CE7" w:rsidRPr="001A1CE7">
        <w:t>. In environments where security is a priority, such as government or financial systems, this overhead is considered acceptable.</w:t>
      </w:r>
    </w:p>
    <w:p w14:paraId="7462233F" w14:textId="77777777" w:rsidR="001A1CE7" w:rsidRPr="001A1CE7" w:rsidRDefault="00000000" w:rsidP="001A1CE7">
      <w:pPr>
        <w:pStyle w:val="ListParagraph"/>
        <w:rPr>
          <w:b/>
          <w:bCs/>
          <w:sz w:val="32"/>
          <w:szCs w:val="32"/>
        </w:rPr>
      </w:pPr>
      <w:r>
        <w:rPr>
          <w:b/>
          <w:bCs/>
          <w:sz w:val="32"/>
          <w:szCs w:val="32"/>
        </w:rPr>
        <w:pict w14:anchorId="2163D8F2">
          <v:rect id="_x0000_i1043" style="width:0;height:1.5pt" o:hralign="center" o:hrstd="t" o:hr="t" fillcolor="#a0a0a0" stroked="f"/>
        </w:pict>
      </w:r>
    </w:p>
    <w:p w14:paraId="73EF13A1" w14:textId="77777777" w:rsidR="001A1CE7" w:rsidRPr="001A1CE7" w:rsidRDefault="001A1CE7" w:rsidP="001A1CE7">
      <w:pPr>
        <w:pStyle w:val="ListParagraph"/>
        <w:rPr>
          <w:b/>
          <w:bCs/>
          <w:sz w:val="32"/>
          <w:szCs w:val="32"/>
        </w:rPr>
      </w:pPr>
      <w:r w:rsidRPr="001A1CE7">
        <w:rPr>
          <w:b/>
          <w:bCs/>
          <w:sz w:val="32"/>
          <w:szCs w:val="32"/>
        </w:rPr>
        <w:t>6. Security Analysis</w:t>
      </w:r>
    </w:p>
    <w:p w14:paraId="35D10F7C" w14:textId="4C882716" w:rsidR="001A1CE7" w:rsidRPr="001A1CE7" w:rsidRDefault="002E11BE" w:rsidP="002E11BE">
      <w:pPr>
        <w:pStyle w:val="ListParagraph"/>
      </w:pPr>
      <w:r w:rsidRPr="002E11BE">
        <w:t>The security of the system is based on well-known cryptographic assumptions used in current research</w:t>
      </w:r>
      <w:r w:rsidR="001A1CE7" w:rsidRPr="001A1CE7">
        <w:t>. The CRYSTALS-Kyber algorithm achieves IND-CCA2 (Indistinguishability under Chosen Ciphertext Attack) security based on the hardness of the Module Learning With Errors (MLWE) problem, which is currently considered resistant to both classical and quantum attacks. Additionally, Kyber supports multiple NIST security levels (Level 1, Level 3, and Level 5), enabling flexible deployment depending on security requirements. By combining RSA with Kyber in a hybrid architecture, the system ensures that the compromise of one algorithm does not necessarily lead to the compromise of the overall session key, there</w:t>
      </w:r>
      <w:r>
        <w:t xml:space="preserve"> </w:t>
      </w:r>
      <w:r w:rsidR="001A1CE7" w:rsidRPr="001A1CE7">
        <w:t xml:space="preserve">by </w:t>
      </w:r>
      <w:r w:rsidRPr="002E11BE">
        <w:t>providing better security through multiple layers of protection</w:t>
      </w:r>
      <w:r>
        <w:t>.</w:t>
      </w:r>
    </w:p>
    <w:p w14:paraId="304BD599" w14:textId="77777777" w:rsidR="001A1CE7" w:rsidRPr="001A1CE7" w:rsidRDefault="001A1CE7" w:rsidP="001A1CE7">
      <w:pPr>
        <w:pStyle w:val="ListParagraph"/>
      </w:pPr>
      <w:r w:rsidRPr="001A1CE7">
        <w:t>The proposed system achieves security through redundancy and layered cryptographic protection.</w:t>
      </w:r>
    </w:p>
    <w:p w14:paraId="684E2858" w14:textId="77777777" w:rsidR="001A1CE7" w:rsidRPr="001A1CE7" w:rsidRDefault="001A1CE7" w:rsidP="001A1CE7">
      <w:pPr>
        <w:pStyle w:val="ListParagraph"/>
        <w:numPr>
          <w:ilvl w:val="0"/>
          <w:numId w:val="22"/>
        </w:numPr>
      </w:pPr>
      <w:r w:rsidRPr="001A1CE7">
        <w:t>RSA provides compatibility with existing infrastructure</w:t>
      </w:r>
    </w:p>
    <w:p w14:paraId="196EA90A" w14:textId="77777777" w:rsidR="001A1CE7" w:rsidRPr="001A1CE7" w:rsidRDefault="001A1CE7" w:rsidP="001A1CE7">
      <w:pPr>
        <w:pStyle w:val="ListParagraph"/>
        <w:numPr>
          <w:ilvl w:val="0"/>
          <w:numId w:val="22"/>
        </w:numPr>
      </w:pPr>
      <w:r w:rsidRPr="001A1CE7">
        <w:t>CRYSTALS-Kyber ensures resistance against quantum attacks</w:t>
      </w:r>
    </w:p>
    <w:p w14:paraId="45579BC8" w14:textId="77777777" w:rsidR="001A1CE7" w:rsidRPr="001A1CE7" w:rsidRDefault="001A1CE7" w:rsidP="001A1CE7">
      <w:pPr>
        <w:pStyle w:val="ListParagraph"/>
        <w:numPr>
          <w:ilvl w:val="0"/>
          <w:numId w:val="22"/>
        </w:numPr>
      </w:pPr>
      <w:r w:rsidRPr="001A1CE7">
        <w:t>AES ensures efficient and fast symmetric encryption</w:t>
      </w:r>
    </w:p>
    <w:p w14:paraId="4D001582" w14:textId="77777777" w:rsidR="001A1CE7" w:rsidRPr="001A1CE7" w:rsidRDefault="001A1CE7" w:rsidP="001A1CE7">
      <w:pPr>
        <w:pStyle w:val="ListParagraph"/>
      </w:pPr>
      <w:r w:rsidRPr="001A1CE7">
        <w:t>Even in the event that one cryptographic component is compromised, the system remains secure due to the hybrid structure. The final encryption key is derived from multiple independent sources, making cryptographic attacks significantly more complex.</w:t>
      </w:r>
    </w:p>
    <w:p w14:paraId="1745EB81" w14:textId="77777777" w:rsidR="001A1CE7" w:rsidRPr="001A1CE7" w:rsidRDefault="00000000" w:rsidP="001A1CE7">
      <w:pPr>
        <w:pStyle w:val="ListParagraph"/>
        <w:rPr>
          <w:b/>
          <w:bCs/>
          <w:sz w:val="32"/>
          <w:szCs w:val="32"/>
        </w:rPr>
      </w:pPr>
      <w:r>
        <w:rPr>
          <w:b/>
          <w:bCs/>
          <w:sz w:val="32"/>
          <w:szCs w:val="32"/>
        </w:rPr>
        <w:pict w14:anchorId="0E867A2F">
          <v:rect id="_x0000_i1044" style="width:0;height:1.5pt" o:hralign="center" o:hrstd="t" o:hr="t" fillcolor="#a0a0a0" stroked="f"/>
        </w:pict>
      </w:r>
    </w:p>
    <w:p w14:paraId="70686E14" w14:textId="77777777" w:rsidR="001A1CE7" w:rsidRPr="001A1CE7" w:rsidRDefault="001A1CE7" w:rsidP="001A1CE7">
      <w:pPr>
        <w:pStyle w:val="ListParagraph"/>
        <w:rPr>
          <w:b/>
          <w:bCs/>
          <w:sz w:val="32"/>
          <w:szCs w:val="32"/>
        </w:rPr>
      </w:pPr>
      <w:r w:rsidRPr="001A1CE7">
        <w:rPr>
          <w:b/>
          <w:bCs/>
          <w:sz w:val="32"/>
          <w:szCs w:val="32"/>
        </w:rPr>
        <w:t>7. Challenges and Limitations</w:t>
      </w:r>
    </w:p>
    <w:p w14:paraId="7153FAA3" w14:textId="77777777" w:rsidR="001A1CE7" w:rsidRPr="001A1CE7" w:rsidRDefault="001A1CE7" w:rsidP="001A1CE7">
      <w:pPr>
        <w:pStyle w:val="ListParagraph"/>
      </w:pPr>
      <w:r w:rsidRPr="001A1CE7">
        <w:t>Despite its advantages, the system has several limitations:</w:t>
      </w:r>
    </w:p>
    <w:p w14:paraId="3DC32558" w14:textId="77777777" w:rsidR="001A1CE7" w:rsidRPr="001A1CE7" w:rsidRDefault="001A1CE7" w:rsidP="001A1CE7">
      <w:pPr>
        <w:pStyle w:val="ListParagraph"/>
        <w:numPr>
          <w:ilvl w:val="0"/>
          <w:numId w:val="23"/>
        </w:numPr>
      </w:pPr>
      <w:r w:rsidRPr="001A1CE7">
        <w:t>Increased key sizes due to post-quantum algorithms</w:t>
      </w:r>
    </w:p>
    <w:p w14:paraId="027C6AA1" w14:textId="77777777" w:rsidR="001A1CE7" w:rsidRPr="001A1CE7" w:rsidRDefault="001A1CE7" w:rsidP="001A1CE7">
      <w:pPr>
        <w:pStyle w:val="ListParagraph"/>
        <w:numPr>
          <w:ilvl w:val="0"/>
          <w:numId w:val="23"/>
        </w:numPr>
      </w:pPr>
      <w:r w:rsidRPr="001A1CE7">
        <w:t>Higher computational cost compared to classical-only systems</w:t>
      </w:r>
    </w:p>
    <w:p w14:paraId="7A1344CD" w14:textId="77777777" w:rsidR="001A1CE7" w:rsidRPr="001A1CE7" w:rsidRDefault="001A1CE7" w:rsidP="001A1CE7">
      <w:pPr>
        <w:pStyle w:val="ListParagraph"/>
        <w:numPr>
          <w:ilvl w:val="0"/>
          <w:numId w:val="23"/>
        </w:numPr>
      </w:pPr>
      <w:r w:rsidRPr="001A1CE7">
        <w:t>Integration complexity with existing protocols</w:t>
      </w:r>
    </w:p>
    <w:p w14:paraId="50437405" w14:textId="77777777" w:rsidR="001A1CE7" w:rsidRPr="001A1CE7" w:rsidRDefault="001A1CE7" w:rsidP="001A1CE7">
      <w:pPr>
        <w:pStyle w:val="ListParagraph"/>
        <w:numPr>
          <w:ilvl w:val="0"/>
          <w:numId w:val="23"/>
        </w:numPr>
      </w:pPr>
      <w:r w:rsidRPr="001A1CE7">
        <w:t>Limited hardware optimization for PQC algorithms</w:t>
      </w:r>
    </w:p>
    <w:p w14:paraId="46C6C4D9" w14:textId="77777777" w:rsidR="001A1CE7" w:rsidRPr="001A1CE7" w:rsidRDefault="001A1CE7" w:rsidP="001A1CE7">
      <w:pPr>
        <w:pStyle w:val="ListParagraph"/>
        <w:numPr>
          <w:ilvl w:val="0"/>
          <w:numId w:val="23"/>
        </w:numPr>
      </w:pPr>
      <w:r w:rsidRPr="001A1CE7">
        <w:t>Lack of widespread native support in current commercial systems</w:t>
      </w:r>
    </w:p>
    <w:p w14:paraId="527A9B49" w14:textId="77777777" w:rsidR="001A1CE7" w:rsidRPr="001A1CE7" w:rsidRDefault="00000000" w:rsidP="001A1CE7">
      <w:pPr>
        <w:pStyle w:val="ListParagraph"/>
        <w:rPr>
          <w:b/>
          <w:bCs/>
          <w:sz w:val="32"/>
          <w:szCs w:val="32"/>
        </w:rPr>
      </w:pPr>
      <w:r>
        <w:rPr>
          <w:b/>
          <w:bCs/>
          <w:sz w:val="32"/>
          <w:szCs w:val="32"/>
        </w:rPr>
        <w:lastRenderedPageBreak/>
        <w:pict w14:anchorId="580A0E60">
          <v:rect id="_x0000_i1045" style="width:0;height:1.5pt" o:hralign="center" o:hrstd="t" o:hr="t" fillcolor="#a0a0a0" stroked="f"/>
        </w:pict>
      </w:r>
    </w:p>
    <w:p w14:paraId="6CFFCCF3" w14:textId="77777777" w:rsidR="00ED1761" w:rsidRDefault="00ED1761" w:rsidP="001A1CE7">
      <w:pPr>
        <w:pStyle w:val="ListParagraph"/>
        <w:rPr>
          <w:b/>
          <w:bCs/>
          <w:sz w:val="32"/>
          <w:szCs w:val="32"/>
          <w:rtl/>
        </w:rPr>
      </w:pPr>
    </w:p>
    <w:p w14:paraId="738436F7" w14:textId="77777777" w:rsidR="00ED1761" w:rsidRDefault="00ED1761" w:rsidP="001A1CE7">
      <w:pPr>
        <w:pStyle w:val="ListParagraph"/>
        <w:rPr>
          <w:b/>
          <w:bCs/>
          <w:sz w:val="32"/>
          <w:szCs w:val="32"/>
          <w:rtl/>
        </w:rPr>
      </w:pPr>
    </w:p>
    <w:p w14:paraId="44A43349" w14:textId="2C668189" w:rsidR="001A1CE7" w:rsidRPr="001A1CE7" w:rsidRDefault="001A1CE7" w:rsidP="001A1CE7">
      <w:pPr>
        <w:pStyle w:val="ListParagraph"/>
        <w:rPr>
          <w:b/>
          <w:bCs/>
          <w:sz w:val="32"/>
          <w:szCs w:val="32"/>
        </w:rPr>
      </w:pPr>
      <w:r w:rsidRPr="001A1CE7">
        <w:rPr>
          <w:b/>
          <w:bCs/>
          <w:sz w:val="32"/>
          <w:szCs w:val="32"/>
        </w:rPr>
        <w:t>8. Future Work</w:t>
      </w:r>
    </w:p>
    <w:p w14:paraId="6A504358" w14:textId="77777777" w:rsidR="001A1CE7" w:rsidRPr="001A1CE7" w:rsidRDefault="001A1CE7" w:rsidP="001A1CE7">
      <w:pPr>
        <w:pStyle w:val="ListParagraph"/>
      </w:pPr>
      <w:r w:rsidRPr="001A1CE7">
        <w:t>Future improvements may include:</w:t>
      </w:r>
    </w:p>
    <w:p w14:paraId="24348048" w14:textId="77777777" w:rsidR="001A1CE7" w:rsidRPr="001A1CE7" w:rsidRDefault="001A1CE7" w:rsidP="001A1CE7">
      <w:pPr>
        <w:pStyle w:val="ListParagraph"/>
        <w:numPr>
          <w:ilvl w:val="0"/>
          <w:numId w:val="24"/>
        </w:numPr>
      </w:pPr>
      <w:r w:rsidRPr="001A1CE7">
        <w:t>Full integration with the liboqs library for real-world PQC support</w:t>
      </w:r>
    </w:p>
    <w:p w14:paraId="0D2A008F" w14:textId="77777777" w:rsidR="001A1CE7" w:rsidRPr="001A1CE7" w:rsidRDefault="001A1CE7" w:rsidP="001A1CE7">
      <w:pPr>
        <w:pStyle w:val="ListParagraph"/>
        <w:numPr>
          <w:ilvl w:val="0"/>
          <w:numId w:val="24"/>
        </w:numPr>
      </w:pPr>
      <w:r w:rsidRPr="001A1CE7">
        <w:t>Deployment within TLS 1.3 and HTTPS frameworks</w:t>
      </w:r>
    </w:p>
    <w:p w14:paraId="1F641C7B" w14:textId="77777777" w:rsidR="001A1CE7" w:rsidRPr="001A1CE7" w:rsidRDefault="001A1CE7" w:rsidP="001A1CE7">
      <w:pPr>
        <w:pStyle w:val="ListParagraph"/>
        <w:numPr>
          <w:ilvl w:val="0"/>
          <w:numId w:val="24"/>
        </w:numPr>
      </w:pPr>
      <w:r w:rsidRPr="001A1CE7">
        <w:t>Optimization for IoT and mobile devices</w:t>
      </w:r>
    </w:p>
    <w:p w14:paraId="5EA56CCE" w14:textId="77777777" w:rsidR="001A1CE7" w:rsidRPr="001A1CE7" w:rsidRDefault="001A1CE7" w:rsidP="001A1CE7">
      <w:pPr>
        <w:pStyle w:val="ListParagraph"/>
        <w:numPr>
          <w:ilvl w:val="0"/>
          <w:numId w:val="24"/>
        </w:numPr>
      </w:pPr>
      <w:r w:rsidRPr="001A1CE7">
        <w:t>Implementation of digital signature schemes using CRYSTALS-Dilithium</w:t>
      </w:r>
    </w:p>
    <w:p w14:paraId="0B4BF7AD" w14:textId="77777777" w:rsidR="001A1CE7" w:rsidRDefault="001A1CE7" w:rsidP="001A1CE7">
      <w:pPr>
        <w:pStyle w:val="ListParagraph"/>
        <w:numPr>
          <w:ilvl w:val="0"/>
          <w:numId w:val="24"/>
        </w:numPr>
      </w:pPr>
      <w:r w:rsidRPr="001A1CE7">
        <w:t>Hardware acceleration for lattice-based cryptography</w:t>
      </w:r>
    </w:p>
    <w:p w14:paraId="35A91DC5" w14:textId="77777777" w:rsidR="00ED1761" w:rsidRPr="001A1CE7" w:rsidRDefault="00ED1761" w:rsidP="00ED1761"/>
    <w:p w14:paraId="7C695D58" w14:textId="77777777" w:rsidR="001A1CE7" w:rsidRDefault="00000000" w:rsidP="001A1CE7">
      <w:pPr>
        <w:pStyle w:val="ListParagraph"/>
        <w:rPr>
          <w:b/>
          <w:bCs/>
          <w:sz w:val="32"/>
          <w:szCs w:val="32"/>
          <w:rtl/>
        </w:rPr>
      </w:pPr>
      <w:r>
        <w:rPr>
          <w:b/>
          <w:bCs/>
          <w:sz w:val="32"/>
          <w:szCs w:val="32"/>
        </w:rPr>
        <w:pict w14:anchorId="14D666A6">
          <v:rect id="_x0000_i1046" style="width:0;height:1.5pt" o:hralign="center" o:hrstd="t" o:hr="t" fillcolor="#a0a0a0" stroked="f"/>
        </w:pict>
      </w:r>
    </w:p>
    <w:p w14:paraId="1971C585" w14:textId="77777777" w:rsidR="00ED1761" w:rsidRPr="001A1CE7" w:rsidRDefault="00ED1761" w:rsidP="001A1CE7">
      <w:pPr>
        <w:pStyle w:val="ListParagraph"/>
        <w:rPr>
          <w:b/>
          <w:bCs/>
          <w:sz w:val="32"/>
          <w:szCs w:val="32"/>
        </w:rPr>
      </w:pPr>
    </w:p>
    <w:p w14:paraId="712EED54" w14:textId="77777777" w:rsidR="001A1CE7" w:rsidRPr="001A1CE7" w:rsidRDefault="001A1CE7" w:rsidP="001A1CE7">
      <w:pPr>
        <w:pStyle w:val="ListParagraph"/>
        <w:rPr>
          <w:b/>
          <w:bCs/>
          <w:sz w:val="32"/>
          <w:szCs w:val="32"/>
        </w:rPr>
      </w:pPr>
      <w:r w:rsidRPr="001A1CE7">
        <w:rPr>
          <w:b/>
          <w:bCs/>
          <w:sz w:val="32"/>
          <w:szCs w:val="32"/>
        </w:rPr>
        <w:t>9. Conclusion</w:t>
      </w:r>
    </w:p>
    <w:p w14:paraId="3053B32A" w14:textId="77777777" w:rsidR="001A1CE7" w:rsidRPr="001A1CE7" w:rsidRDefault="001A1CE7" w:rsidP="001A1CE7">
      <w:pPr>
        <w:pStyle w:val="ListParagraph"/>
      </w:pPr>
      <w:r w:rsidRPr="001A1CE7">
        <w:t>This paper presented a hybrid cryptographic system designed to address the emerging threat of quantum computing. By combining RSA, CRYSTALS-Kyber, SHA-256, and AES, the system provides a robust and practical transitional security model.</w:t>
      </w:r>
    </w:p>
    <w:p w14:paraId="160D31A5" w14:textId="080AE537" w:rsidR="001A1CE7" w:rsidRDefault="001A1CE7" w:rsidP="002E11BE">
      <w:pPr>
        <w:pStyle w:val="ListParagraph"/>
        <w:rPr>
          <w:rtl/>
        </w:rPr>
      </w:pPr>
      <w:r w:rsidRPr="001A1CE7">
        <w:t xml:space="preserve">While the system introduces additional computational overhead, it significantly enhances security against both classical and quantum adversaries. Hybrid cryptography </w:t>
      </w:r>
      <w:r w:rsidR="002E11BE" w:rsidRPr="002E11BE">
        <w:t>is a useful step toward understanding post-quantum security systems</w:t>
      </w:r>
      <w:r w:rsidR="002E11BE">
        <w:t xml:space="preserve"> </w:t>
      </w:r>
      <w:r w:rsidRPr="001A1CE7">
        <w:t>and</w:t>
      </w:r>
      <w:r w:rsidR="002E11BE" w:rsidRPr="002E11BE">
        <w:t xml:space="preserve"> may help improve future digital security systems</w:t>
      </w:r>
      <w:r w:rsidR="00A61762">
        <w:rPr>
          <w:rFonts w:hint="cs"/>
          <w:rtl/>
        </w:rPr>
        <w:t xml:space="preserve"> </w:t>
      </w:r>
      <w:r w:rsidRPr="001A1CE7">
        <w:t>in the quantum era.</w:t>
      </w:r>
    </w:p>
    <w:p w14:paraId="44230B3A" w14:textId="77777777" w:rsidR="00ED1761" w:rsidRPr="001A1CE7" w:rsidRDefault="00ED1761" w:rsidP="001A1CE7">
      <w:pPr>
        <w:pStyle w:val="ListParagraph"/>
      </w:pPr>
    </w:p>
    <w:p w14:paraId="13364330" w14:textId="77777777" w:rsidR="001A1CE7" w:rsidRPr="001A1CE7" w:rsidRDefault="00000000" w:rsidP="001A1CE7">
      <w:pPr>
        <w:pStyle w:val="ListParagraph"/>
        <w:rPr>
          <w:b/>
          <w:bCs/>
          <w:sz w:val="32"/>
          <w:szCs w:val="32"/>
        </w:rPr>
      </w:pPr>
      <w:r>
        <w:rPr>
          <w:b/>
          <w:bCs/>
          <w:sz w:val="32"/>
          <w:szCs w:val="32"/>
        </w:rPr>
        <w:pict w14:anchorId="002CA5C1">
          <v:rect id="_x0000_i1047" style="width:0;height:1.5pt" o:hralign="center" o:hrstd="t" o:hr="t" fillcolor="#a0a0a0" stroked="f"/>
        </w:pict>
      </w:r>
    </w:p>
    <w:p w14:paraId="23BC3D6A" w14:textId="77777777" w:rsidR="001A1CE7" w:rsidRPr="001A1CE7" w:rsidRDefault="001A1CE7" w:rsidP="001A1CE7">
      <w:pPr>
        <w:pStyle w:val="ListParagraph"/>
        <w:rPr>
          <w:b/>
          <w:bCs/>
          <w:sz w:val="32"/>
          <w:szCs w:val="32"/>
        </w:rPr>
      </w:pPr>
      <w:r w:rsidRPr="001A1CE7">
        <w:rPr>
          <w:b/>
          <w:bCs/>
          <w:sz w:val="32"/>
          <w:szCs w:val="32"/>
        </w:rPr>
        <w:br/>
      </w:r>
      <w:r w:rsidRPr="001A1CE7">
        <w:rPr>
          <w:b/>
          <w:bCs/>
          <w:sz w:val="32"/>
          <w:szCs w:val="32"/>
        </w:rPr>
        <w:br/>
      </w:r>
      <w:r w:rsidRPr="001A1CE7">
        <w:rPr>
          <w:b/>
          <w:bCs/>
          <w:sz w:val="32"/>
          <w:szCs w:val="32"/>
        </w:rPr>
        <w:br/>
      </w:r>
      <w:r w:rsidRPr="001A1CE7">
        <w:rPr>
          <w:b/>
          <w:bCs/>
          <w:sz w:val="32"/>
          <w:szCs w:val="32"/>
        </w:rPr>
        <w:br/>
      </w:r>
      <w:r w:rsidRPr="001A1CE7">
        <w:rPr>
          <w:b/>
          <w:bCs/>
          <w:sz w:val="32"/>
          <w:szCs w:val="32"/>
        </w:rPr>
        <w:br/>
      </w:r>
    </w:p>
    <w:p w14:paraId="5F013700" w14:textId="77777777" w:rsidR="00ED1761" w:rsidRDefault="00ED1761" w:rsidP="001A1CE7">
      <w:pPr>
        <w:pStyle w:val="ListParagraph"/>
        <w:rPr>
          <w:b/>
          <w:bCs/>
          <w:sz w:val="32"/>
          <w:szCs w:val="32"/>
          <w:rtl/>
        </w:rPr>
      </w:pPr>
    </w:p>
    <w:p w14:paraId="5EA2A202" w14:textId="77777777" w:rsidR="00ED1761" w:rsidRDefault="00ED1761" w:rsidP="001A1CE7">
      <w:pPr>
        <w:pStyle w:val="ListParagraph"/>
        <w:rPr>
          <w:b/>
          <w:bCs/>
          <w:sz w:val="32"/>
          <w:szCs w:val="32"/>
          <w:rtl/>
        </w:rPr>
      </w:pPr>
    </w:p>
    <w:p w14:paraId="078CCF19" w14:textId="4CA7DBA8" w:rsidR="001A1CE7" w:rsidRPr="001A1CE7" w:rsidRDefault="001A1CE7" w:rsidP="001A1CE7">
      <w:pPr>
        <w:pStyle w:val="ListParagraph"/>
        <w:rPr>
          <w:b/>
          <w:bCs/>
          <w:sz w:val="32"/>
          <w:szCs w:val="32"/>
        </w:rPr>
      </w:pPr>
      <w:r w:rsidRPr="001A1CE7">
        <w:rPr>
          <w:b/>
          <w:bCs/>
          <w:sz w:val="32"/>
          <w:szCs w:val="32"/>
        </w:rPr>
        <w:t>References</w:t>
      </w:r>
    </w:p>
    <w:p w14:paraId="3FF19F6A" w14:textId="77777777" w:rsidR="001A1CE7" w:rsidRPr="001A1CE7" w:rsidRDefault="001A1CE7" w:rsidP="001A1CE7">
      <w:pPr>
        <w:pStyle w:val="ListParagraph"/>
      </w:pPr>
      <w:r w:rsidRPr="001A1CE7">
        <w:t>[1] National Institute of Standards and Technology (NIST), “FIPS 203: Module-Lattice-Based Key-Encapsulation Mechanism Standard,” NIST, Gaithersburg, MD, USA, 2024.</w:t>
      </w:r>
    </w:p>
    <w:p w14:paraId="337D7B3A" w14:textId="77777777" w:rsidR="001A1CE7" w:rsidRPr="001A1CE7" w:rsidRDefault="001A1CE7" w:rsidP="001A1CE7">
      <w:pPr>
        <w:pStyle w:val="ListParagraph"/>
      </w:pPr>
    </w:p>
    <w:p w14:paraId="6FED321D" w14:textId="77777777" w:rsidR="001A1CE7" w:rsidRPr="001A1CE7" w:rsidRDefault="001A1CE7" w:rsidP="001A1CE7">
      <w:pPr>
        <w:pStyle w:val="ListParagraph"/>
      </w:pPr>
      <w:r w:rsidRPr="001A1CE7">
        <w:t>[2] R. L. Rivest, A. Shamir, and L. Adleman, “A Method for Obtaining Digital Signatures and Public-Key Cryptosystems,” Communications of the ACM, vol. 21, no. 2, pp. 120–126, 1978.</w:t>
      </w:r>
    </w:p>
    <w:p w14:paraId="79A87EC3" w14:textId="77777777" w:rsidR="001A1CE7" w:rsidRPr="001A1CE7" w:rsidRDefault="001A1CE7" w:rsidP="001A1CE7">
      <w:pPr>
        <w:pStyle w:val="ListParagraph"/>
      </w:pPr>
    </w:p>
    <w:p w14:paraId="50140556" w14:textId="77777777" w:rsidR="001A1CE7" w:rsidRPr="001A1CE7" w:rsidRDefault="001A1CE7" w:rsidP="001A1CE7">
      <w:pPr>
        <w:pStyle w:val="ListParagraph"/>
      </w:pPr>
      <w:r w:rsidRPr="001A1CE7">
        <w:t>[3] P. W. Shor, “Algorithms for Quantum Computation: Discrete Logarithms and Factoring,” in Proceedings of the 35th Annual Symposium on Foundations of Computer Science (FOCS), 1994, pp. 124–134.</w:t>
      </w:r>
    </w:p>
    <w:p w14:paraId="2B1D8FE2" w14:textId="77777777" w:rsidR="001A1CE7" w:rsidRPr="001A1CE7" w:rsidRDefault="001A1CE7" w:rsidP="001A1CE7">
      <w:pPr>
        <w:pStyle w:val="ListParagraph"/>
      </w:pPr>
    </w:p>
    <w:p w14:paraId="28258A33" w14:textId="77777777" w:rsidR="001A1CE7" w:rsidRPr="001A1CE7" w:rsidRDefault="001A1CE7" w:rsidP="001A1CE7">
      <w:pPr>
        <w:pStyle w:val="ListParagraph"/>
      </w:pPr>
      <w:r w:rsidRPr="001A1CE7">
        <w:t>[4] D. J. Bernstein, J. Buchmann, and E. Dahmen, *Post-Quantum Cryptography*. Berlin, Germany: Springer, 2009.</w:t>
      </w:r>
    </w:p>
    <w:p w14:paraId="433389BD" w14:textId="77777777" w:rsidR="001A1CE7" w:rsidRPr="001A1CE7" w:rsidRDefault="001A1CE7" w:rsidP="001A1CE7">
      <w:pPr>
        <w:pStyle w:val="ListParagraph"/>
      </w:pPr>
    </w:p>
    <w:p w14:paraId="2B37EEE1" w14:textId="77777777" w:rsidR="001A1CE7" w:rsidRPr="001A1CE7" w:rsidRDefault="001A1CE7" w:rsidP="001A1CE7">
      <w:pPr>
        <w:pStyle w:val="ListParagraph"/>
      </w:pPr>
      <w:r w:rsidRPr="001A1CE7">
        <w:t>[5] L. Chen et al., “Report on Post-Quantum Cryptography,” NISTIR 8105, National Institute of Standards and Technology, 2016.</w:t>
      </w:r>
    </w:p>
    <w:p w14:paraId="1BD3F1B3" w14:textId="77777777" w:rsidR="001A1CE7" w:rsidRPr="001A1CE7" w:rsidRDefault="001A1CE7" w:rsidP="001A1CE7">
      <w:pPr>
        <w:pStyle w:val="ListParagraph"/>
      </w:pPr>
    </w:p>
    <w:p w14:paraId="2CEC3034" w14:textId="77777777" w:rsidR="001A1CE7" w:rsidRPr="001A1CE7" w:rsidRDefault="001A1CE7" w:rsidP="001A1CE7">
      <w:pPr>
        <w:pStyle w:val="ListParagraph"/>
      </w:pPr>
      <w:r w:rsidRPr="001A1CE7">
        <w:t>[6] J. Bos et al., “CRYSTALS–Kyber: A CCA-Secure Module-Lattice-Based KEM,” in 2018 IEEE European Symposium on Security and Privacy (EuroS&amp;P), 2018, pp. 353–367.</w:t>
      </w:r>
    </w:p>
    <w:p w14:paraId="7C01FC00" w14:textId="77777777" w:rsidR="001A1CE7" w:rsidRPr="001A1CE7" w:rsidRDefault="001A1CE7" w:rsidP="001A1CE7">
      <w:pPr>
        <w:pStyle w:val="ListParagraph"/>
      </w:pPr>
    </w:p>
    <w:p w14:paraId="732D8648" w14:textId="77777777" w:rsidR="001A1CE7" w:rsidRPr="001A1CE7" w:rsidRDefault="001A1CE7" w:rsidP="001A1CE7">
      <w:pPr>
        <w:pStyle w:val="ListParagraph"/>
      </w:pPr>
      <w:r w:rsidRPr="001A1CE7">
        <w:t>[7] P. W. Shor, “Polynomial-Time Algorithms for Prime Factorization and Discrete Logarithms on a Quantum Computer,” SIAM Journal on Computing, vol. 26, no. 5, pp. 1484–1509, 1997.</w:t>
      </w:r>
    </w:p>
    <w:p w14:paraId="348562C8" w14:textId="77777777" w:rsidR="001A1CE7" w:rsidRPr="001A1CE7" w:rsidRDefault="001A1CE7" w:rsidP="001A1CE7">
      <w:pPr>
        <w:pStyle w:val="ListParagraph"/>
      </w:pPr>
    </w:p>
    <w:p w14:paraId="7C2B5869" w14:textId="77777777" w:rsidR="001A1CE7" w:rsidRPr="001A1CE7" w:rsidRDefault="001A1CE7" w:rsidP="001A1CE7">
      <w:pPr>
        <w:pStyle w:val="ListParagraph"/>
      </w:pPr>
      <w:r w:rsidRPr="001A1CE7">
        <w:t>[8] D. Stebila and M. Mosca, “Post-Quantum Key Exchange for the Internet and the Open Quantum Safe Project,” in Selected Areas in Cryptography, LNCS 10532, Springer, 2017, pp. 14–37.</w:t>
      </w:r>
    </w:p>
    <w:p w14:paraId="25EBB878" w14:textId="77777777" w:rsidR="001A1CE7" w:rsidRPr="001A1CE7" w:rsidRDefault="001A1CE7" w:rsidP="001A1CE7">
      <w:pPr>
        <w:pStyle w:val="ListParagraph"/>
      </w:pPr>
    </w:p>
    <w:p w14:paraId="5F10A50A" w14:textId="77777777" w:rsidR="001A1CE7" w:rsidRPr="001A1CE7" w:rsidRDefault="001A1CE7" w:rsidP="001A1CE7">
      <w:pPr>
        <w:pStyle w:val="ListParagraph"/>
      </w:pPr>
      <w:r w:rsidRPr="001A1CE7">
        <w:t>[9] E. Rescorla, “The Transport Layer Security (TLS) Protocol Version 1.3,” RFC 8446, Internet Engineering Task Force, 2018.</w:t>
      </w:r>
    </w:p>
    <w:p w14:paraId="747035EC" w14:textId="55820B59" w:rsidR="00EB74F6" w:rsidRPr="00ED1761" w:rsidRDefault="001A1CE7" w:rsidP="00ED1761">
      <w:pPr>
        <w:pStyle w:val="ListParagraph"/>
      </w:pPr>
      <w:r w:rsidRPr="001A1CE7">
        <w:t>[10] D. J. Bernstein and T. Lange, “Post-Quantum Cryptography,” Nature, vol. 549, no. 7671, pp. 188–194, 2017.</w:t>
      </w:r>
      <w:r w:rsidRPr="00ED1761">
        <w:rPr>
          <w:b/>
          <w:bCs/>
          <w:sz w:val="32"/>
          <w:szCs w:val="32"/>
        </w:rPr>
        <w:br/>
      </w:r>
    </w:p>
    <w:sectPr w:rsidR="00EB74F6" w:rsidRPr="00ED1761" w:rsidSect="00A96164">
      <w:headerReference w:type="first" r:id="rId7"/>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3D3D0" w14:textId="77777777" w:rsidR="006E72D6" w:rsidRDefault="006E72D6" w:rsidP="00A96164">
      <w:pPr>
        <w:spacing w:after="0" w:line="240" w:lineRule="auto"/>
      </w:pPr>
      <w:r>
        <w:separator/>
      </w:r>
    </w:p>
  </w:endnote>
  <w:endnote w:type="continuationSeparator" w:id="0">
    <w:p w14:paraId="39741C80" w14:textId="77777777" w:rsidR="006E72D6" w:rsidRDefault="006E72D6" w:rsidP="00A96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AFC59" w14:textId="77777777" w:rsidR="006E72D6" w:rsidRDefault="006E72D6" w:rsidP="00A96164">
      <w:pPr>
        <w:spacing w:after="0" w:line="240" w:lineRule="auto"/>
      </w:pPr>
      <w:r>
        <w:separator/>
      </w:r>
    </w:p>
  </w:footnote>
  <w:footnote w:type="continuationSeparator" w:id="0">
    <w:p w14:paraId="3163AE6A" w14:textId="77777777" w:rsidR="006E72D6" w:rsidRDefault="006E72D6" w:rsidP="00A961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10" w:type="dxa"/>
      <w:tblInd w:w="-1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1"/>
      <w:gridCol w:w="2877"/>
      <w:gridCol w:w="3782"/>
    </w:tblGrid>
    <w:tr w:rsidR="00A96164" w14:paraId="716B7EEF" w14:textId="77777777" w:rsidTr="00CC4D7D">
      <w:tc>
        <w:tcPr>
          <w:tcW w:w="4051" w:type="dxa"/>
        </w:tcPr>
        <w:p w14:paraId="08EEC1EA" w14:textId="77777777" w:rsidR="00A96164" w:rsidRPr="008A4C22" w:rsidRDefault="00A96164" w:rsidP="00A96164">
          <w:pPr>
            <w:rPr>
              <w:b/>
              <w:bCs/>
              <w:sz w:val="32"/>
              <w:szCs w:val="28"/>
            </w:rPr>
          </w:pPr>
          <w:r w:rsidRPr="008A4C22">
            <w:rPr>
              <w:b/>
              <w:bCs/>
              <w:sz w:val="32"/>
              <w:szCs w:val="28"/>
            </w:rPr>
            <w:t>Palestine</w:t>
          </w:r>
        </w:p>
        <w:p w14:paraId="4A91EC0C" w14:textId="77777777" w:rsidR="00A96164" w:rsidRPr="008A4C22" w:rsidRDefault="00A96164" w:rsidP="00A96164">
          <w:pPr>
            <w:rPr>
              <w:b/>
              <w:bCs/>
              <w:sz w:val="32"/>
              <w:szCs w:val="28"/>
            </w:rPr>
          </w:pPr>
          <w:r w:rsidRPr="008A4C22">
            <w:rPr>
              <w:b/>
              <w:bCs/>
              <w:sz w:val="32"/>
              <w:szCs w:val="28"/>
            </w:rPr>
            <w:t>An-Najah National University</w:t>
          </w:r>
        </w:p>
        <w:p w14:paraId="5B19717C" w14:textId="77777777" w:rsidR="00A96164" w:rsidRPr="008A4C22" w:rsidRDefault="00A96164" w:rsidP="00A96164">
          <w:pPr>
            <w:rPr>
              <w:b/>
              <w:bCs/>
              <w:sz w:val="32"/>
              <w:szCs w:val="28"/>
            </w:rPr>
          </w:pPr>
          <w:r w:rsidRPr="008A4C22">
            <w:rPr>
              <w:b/>
              <w:bCs/>
              <w:sz w:val="32"/>
              <w:szCs w:val="28"/>
            </w:rPr>
            <w:t>Faculty of information Technology</w:t>
          </w:r>
        </w:p>
        <w:p w14:paraId="7A2375D0" w14:textId="77777777" w:rsidR="00A96164" w:rsidRDefault="00A96164" w:rsidP="00A96164">
          <w:pPr>
            <w:pStyle w:val="Header"/>
            <w:tabs>
              <w:tab w:val="clear" w:pos="4320"/>
              <w:tab w:val="clear" w:pos="8640"/>
              <w:tab w:val="left" w:pos="4984"/>
            </w:tabs>
            <w:jc w:val="center"/>
          </w:pPr>
        </w:p>
      </w:tc>
      <w:tc>
        <w:tcPr>
          <w:tcW w:w="2877" w:type="dxa"/>
        </w:tcPr>
        <w:p w14:paraId="3D6BAF9D" w14:textId="77777777" w:rsidR="00A96164" w:rsidRDefault="00A96164" w:rsidP="00A96164">
          <w:pPr>
            <w:pStyle w:val="Header"/>
            <w:tabs>
              <w:tab w:val="clear" w:pos="4320"/>
              <w:tab w:val="clear" w:pos="8640"/>
              <w:tab w:val="left" w:pos="4984"/>
            </w:tabs>
            <w:jc w:val="center"/>
          </w:pPr>
          <w:r>
            <w:rPr>
              <w:rFonts w:hint="cs"/>
              <w:noProof/>
              <w:rtl/>
            </w:rPr>
            <w:drawing>
              <wp:anchor distT="0" distB="0" distL="114300" distR="114300" simplePos="0" relativeHeight="251659264" behindDoc="0" locked="0" layoutInCell="1" allowOverlap="1" wp14:anchorId="43F19C46" wp14:editId="2704F03D">
                <wp:simplePos x="0" y="0"/>
                <wp:positionH relativeFrom="margin">
                  <wp:posOffset>-186055</wp:posOffset>
                </wp:positionH>
                <wp:positionV relativeFrom="paragraph">
                  <wp:posOffset>-79541</wp:posOffset>
                </wp:positionV>
                <wp:extent cx="2051050" cy="1429385"/>
                <wp:effectExtent l="0" t="0" r="635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png"/>
                        <pic:cNvPicPr/>
                      </pic:nvPicPr>
                      <pic:blipFill>
                        <a:blip r:embed="rId1">
                          <a:extLst>
                            <a:ext uri="{28A0092B-C50C-407E-A947-70E740481C1C}">
                              <a14:useLocalDpi xmlns:a14="http://schemas.microsoft.com/office/drawing/2010/main" val="0"/>
                            </a:ext>
                          </a:extLst>
                        </a:blip>
                        <a:stretch>
                          <a:fillRect/>
                        </a:stretch>
                      </pic:blipFill>
                      <pic:spPr>
                        <a:xfrm>
                          <a:off x="0" y="0"/>
                          <a:ext cx="2051050" cy="1429385"/>
                        </a:xfrm>
                        <a:prstGeom prst="rect">
                          <a:avLst/>
                        </a:prstGeom>
                      </pic:spPr>
                    </pic:pic>
                  </a:graphicData>
                </a:graphic>
                <wp14:sizeRelH relativeFrom="page">
                  <wp14:pctWidth>0</wp14:pctWidth>
                </wp14:sizeRelH>
                <wp14:sizeRelV relativeFrom="page">
                  <wp14:pctHeight>0</wp14:pctHeight>
                </wp14:sizeRelV>
              </wp:anchor>
            </w:drawing>
          </w:r>
        </w:p>
      </w:tc>
      <w:tc>
        <w:tcPr>
          <w:tcW w:w="3782" w:type="dxa"/>
        </w:tcPr>
        <w:p w14:paraId="673CE809" w14:textId="77777777" w:rsidR="00A96164" w:rsidRPr="008A4C22" w:rsidRDefault="00A96164" w:rsidP="00A96164">
          <w:pPr>
            <w:jc w:val="right"/>
            <w:rPr>
              <w:b/>
              <w:bCs/>
              <w:sz w:val="36"/>
              <w:szCs w:val="32"/>
              <w:rtl/>
            </w:rPr>
          </w:pPr>
          <w:r w:rsidRPr="008A4C22">
            <w:rPr>
              <w:rFonts w:hint="cs"/>
              <w:b/>
              <w:bCs/>
              <w:sz w:val="36"/>
              <w:szCs w:val="32"/>
              <w:rtl/>
            </w:rPr>
            <w:t>دولــــة فلسطــــــين</w:t>
          </w:r>
        </w:p>
        <w:p w14:paraId="269E7E7B" w14:textId="77777777" w:rsidR="00A96164" w:rsidRPr="008A4C22" w:rsidRDefault="00A96164" w:rsidP="00A96164">
          <w:pPr>
            <w:jc w:val="right"/>
            <w:rPr>
              <w:b/>
              <w:bCs/>
              <w:sz w:val="36"/>
              <w:szCs w:val="32"/>
              <w:rtl/>
            </w:rPr>
          </w:pPr>
          <w:r w:rsidRPr="008A4C22">
            <w:rPr>
              <w:rFonts w:hint="cs"/>
              <w:b/>
              <w:bCs/>
              <w:sz w:val="36"/>
              <w:szCs w:val="32"/>
              <w:rtl/>
            </w:rPr>
            <w:t>جامعة النجاح الوطنية</w:t>
          </w:r>
        </w:p>
        <w:p w14:paraId="29670D07" w14:textId="77777777" w:rsidR="00A96164" w:rsidRDefault="00A96164" w:rsidP="00A96164">
          <w:pPr>
            <w:pStyle w:val="Header"/>
            <w:tabs>
              <w:tab w:val="clear" w:pos="4320"/>
              <w:tab w:val="clear" w:pos="8640"/>
              <w:tab w:val="left" w:pos="4984"/>
            </w:tabs>
            <w:jc w:val="center"/>
          </w:pPr>
        </w:p>
      </w:tc>
    </w:tr>
  </w:tbl>
  <w:p w14:paraId="24E44C39" w14:textId="77777777" w:rsidR="00A96164" w:rsidRDefault="00A961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40405"/>
    <w:multiLevelType w:val="multilevel"/>
    <w:tmpl w:val="CAD8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73A87"/>
    <w:multiLevelType w:val="multilevel"/>
    <w:tmpl w:val="1F80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2348E"/>
    <w:multiLevelType w:val="multilevel"/>
    <w:tmpl w:val="E20A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D7C0A"/>
    <w:multiLevelType w:val="multilevel"/>
    <w:tmpl w:val="CACE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608E7"/>
    <w:multiLevelType w:val="multilevel"/>
    <w:tmpl w:val="80BC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347A1"/>
    <w:multiLevelType w:val="hybridMultilevel"/>
    <w:tmpl w:val="724E749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826529"/>
    <w:multiLevelType w:val="multilevel"/>
    <w:tmpl w:val="56EC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C32EEF"/>
    <w:multiLevelType w:val="multilevel"/>
    <w:tmpl w:val="8C52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2D11F9"/>
    <w:multiLevelType w:val="multilevel"/>
    <w:tmpl w:val="7000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35F2C"/>
    <w:multiLevelType w:val="multilevel"/>
    <w:tmpl w:val="CDEEA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F6757A"/>
    <w:multiLevelType w:val="multilevel"/>
    <w:tmpl w:val="38125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686674"/>
    <w:multiLevelType w:val="multilevel"/>
    <w:tmpl w:val="8654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5D2301"/>
    <w:multiLevelType w:val="multilevel"/>
    <w:tmpl w:val="090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411C84"/>
    <w:multiLevelType w:val="multilevel"/>
    <w:tmpl w:val="764C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4638B9"/>
    <w:multiLevelType w:val="multilevel"/>
    <w:tmpl w:val="9B80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7B71E3"/>
    <w:multiLevelType w:val="multilevel"/>
    <w:tmpl w:val="AB3C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CC7B57"/>
    <w:multiLevelType w:val="multilevel"/>
    <w:tmpl w:val="021C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FF34CA"/>
    <w:multiLevelType w:val="multilevel"/>
    <w:tmpl w:val="DE60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65545B"/>
    <w:multiLevelType w:val="multilevel"/>
    <w:tmpl w:val="008E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287DBA"/>
    <w:multiLevelType w:val="multilevel"/>
    <w:tmpl w:val="2DC2B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A43A29"/>
    <w:multiLevelType w:val="multilevel"/>
    <w:tmpl w:val="D9AE8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35490F"/>
    <w:multiLevelType w:val="multilevel"/>
    <w:tmpl w:val="1C44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881826"/>
    <w:multiLevelType w:val="multilevel"/>
    <w:tmpl w:val="63F4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EB06AE"/>
    <w:multiLevelType w:val="multilevel"/>
    <w:tmpl w:val="EB20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136BC0"/>
    <w:multiLevelType w:val="multilevel"/>
    <w:tmpl w:val="E59C3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005437">
    <w:abstractNumId w:val="19"/>
  </w:num>
  <w:num w:numId="2" w16cid:durableId="1768161727">
    <w:abstractNumId w:val="6"/>
  </w:num>
  <w:num w:numId="3" w16cid:durableId="340157778">
    <w:abstractNumId w:val="5"/>
  </w:num>
  <w:num w:numId="4" w16cid:durableId="493185601">
    <w:abstractNumId w:val="23"/>
  </w:num>
  <w:num w:numId="5" w16cid:durableId="1538086844">
    <w:abstractNumId w:val="2"/>
  </w:num>
  <w:num w:numId="6" w16cid:durableId="678973720">
    <w:abstractNumId w:val="20"/>
  </w:num>
  <w:num w:numId="7" w16cid:durableId="795559628">
    <w:abstractNumId w:val="15"/>
  </w:num>
  <w:num w:numId="8" w16cid:durableId="2030518893">
    <w:abstractNumId w:val="9"/>
  </w:num>
  <w:num w:numId="9" w16cid:durableId="1317026622">
    <w:abstractNumId w:val="4"/>
  </w:num>
  <w:num w:numId="10" w16cid:durableId="90006463">
    <w:abstractNumId w:val="10"/>
  </w:num>
  <w:num w:numId="11" w16cid:durableId="1535195315">
    <w:abstractNumId w:val="3"/>
  </w:num>
  <w:num w:numId="12" w16cid:durableId="668218362">
    <w:abstractNumId w:val="17"/>
  </w:num>
  <w:num w:numId="13" w16cid:durableId="980505451">
    <w:abstractNumId w:val="12"/>
  </w:num>
  <w:num w:numId="14" w16cid:durableId="1619751045">
    <w:abstractNumId w:val="18"/>
  </w:num>
  <w:num w:numId="15" w16cid:durableId="1941185205">
    <w:abstractNumId w:val="24"/>
  </w:num>
  <w:num w:numId="16" w16cid:durableId="1422147076">
    <w:abstractNumId w:val="8"/>
  </w:num>
  <w:num w:numId="17" w16cid:durableId="174005377">
    <w:abstractNumId w:val="22"/>
  </w:num>
  <w:num w:numId="18" w16cid:durableId="1616714599">
    <w:abstractNumId w:val="7"/>
  </w:num>
  <w:num w:numId="19" w16cid:durableId="1841654145">
    <w:abstractNumId w:val="21"/>
  </w:num>
  <w:num w:numId="20" w16cid:durableId="1148478297">
    <w:abstractNumId w:val="11"/>
  </w:num>
  <w:num w:numId="21" w16cid:durableId="177697259">
    <w:abstractNumId w:val="0"/>
  </w:num>
  <w:num w:numId="22" w16cid:durableId="1415054300">
    <w:abstractNumId w:val="14"/>
  </w:num>
  <w:num w:numId="23" w16cid:durableId="543249312">
    <w:abstractNumId w:val="13"/>
  </w:num>
  <w:num w:numId="24" w16cid:durableId="1487631128">
    <w:abstractNumId w:val="16"/>
  </w:num>
  <w:num w:numId="25" w16cid:durableId="281111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164"/>
    <w:rsid w:val="00125564"/>
    <w:rsid w:val="00126B61"/>
    <w:rsid w:val="001A1CE7"/>
    <w:rsid w:val="002E11BE"/>
    <w:rsid w:val="0032447E"/>
    <w:rsid w:val="004433AC"/>
    <w:rsid w:val="004775C9"/>
    <w:rsid w:val="00530CED"/>
    <w:rsid w:val="006E72D6"/>
    <w:rsid w:val="006E7AE7"/>
    <w:rsid w:val="00883569"/>
    <w:rsid w:val="009310DF"/>
    <w:rsid w:val="00A17B99"/>
    <w:rsid w:val="00A51110"/>
    <w:rsid w:val="00A61762"/>
    <w:rsid w:val="00A96164"/>
    <w:rsid w:val="00AA34D3"/>
    <w:rsid w:val="00B50ECA"/>
    <w:rsid w:val="00D51763"/>
    <w:rsid w:val="00E02A22"/>
    <w:rsid w:val="00EB74F6"/>
    <w:rsid w:val="00ED1761"/>
    <w:rsid w:val="00FD53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5B1B3"/>
  <w15:chartTrackingRefBased/>
  <w15:docId w15:val="{7B33F471-E9E3-4ED9-9101-769ED0428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1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61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61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61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61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61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1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1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1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1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61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61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61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61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61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1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1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164"/>
    <w:rPr>
      <w:rFonts w:eastAsiaTheme="majorEastAsia" w:cstheme="majorBidi"/>
      <w:color w:val="272727" w:themeColor="text1" w:themeTint="D8"/>
    </w:rPr>
  </w:style>
  <w:style w:type="paragraph" w:styleId="Title">
    <w:name w:val="Title"/>
    <w:basedOn w:val="Normal"/>
    <w:next w:val="Normal"/>
    <w:link w:val="TitleChar"/>
    <w:uiPriority w:val="10"/>
    <w:qFormat/>
    <w:rsid w:val="00A961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1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1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1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164"/>
    <w:pPr>
      <w:spacing w:before="160"/>
      <w:jc w:val="center"/>
    </w:pPr>
    <w:rPr>
      <w:i/>
      <w:iCs/>
      <w:color w:val="404040" w:themeColor="text1" w:themeTint="BF"/>
    </w:rPr>
  </w:style>
  <w:style w:type="character" w:customStyle="1" w:styleId="QuoteChar">
    <w:name w:val="Quote Char"/>
    <w:basedOn w:val="DefaultParagraphFont"/>
    <w:link w:val="Quote"/>
    <w:uiPriority w:val="29"/>
    <w:rsid w:val="00A96164"/>
    <w:rPr>
      <w:i/>
      <w:iCs/>
      <w:color w:val="404040" w:themeColor="text1" w:themeTint="BF"/>
    </w:rPr>
  </w:style>
  <w:style w:type="paragraph" w:styleId="ListParagraph">
    <w:name w:val="List Paragraph"/>
    <w:basedOn w:val="Normal"/>
    <w:uiPriority w:val="34"/>
    <w:qFormat/>
    <w:rsid w:val="00A96164"/>
    <w:pPr>
      <w:ind w:left="720"/>
      <w:contextualSpacing/>
    </w:pPr>
  </w:style>
  <w:style w:type="character" w:styleId="IntenseEmphasis">
    <w:name w:val="Intense Emphasis"/>
    <w:basedOn w:val="DefaultParagraphFont"/>
    <w:uiPriority w:val="21"/>
    <w:qFormat/>
    <w:rsid w:val="00A96164"/>
    <w:rPr>
      <w:i/>
      <w:iCs/>
      <w:color w:val="2F5496" w:themeColor="accent1" w:themeShade="BF"/>
    </w:rPr>
  </w:style>
  <w:style w:type="paragraph" w:styleId="IntenseQuote">
    <w:name w:val="Intense Quote"/>
    <w:basedOn w:val="Normal"/>
    <w:next w:val="Normal"/>
    <w:link w:val="IntenseQuoteChar"/>
    <w:uiPriority w:val="30"/>
    <w:qFormat/>
    <w:rsid w:val="00A961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6164"/>
    <w:rPr>
      <w:i/>
      <w:iCs/>
      <w:color w:val="2F5496" w:themeColor="accent1" w:themeShade="BF"/>
    </w:rPr>
  </w:style>
  <w:style w:type="character" w:styleId="IntenseReference">
    <w:name w:val="Intense Reference"/>
    <w:basedOn w:val="DefaultParagraphFont"/>
    <w:uiPriority w:val="32"/>
    <w:qFormat/>
    <w:rsid w:val="00A96164"/>
    <w:rPr>
      <w:b/>
      <w:bCs/>
      <w:smallCaps/>
      <w:color w:val="2F5496" w:themeColor="accent1" w:themeShade="BF"/>
      <w:spacing w:val="5"/>
    </w:rPr>
  </w:style>
  <w:style w:type="paragraph" w:styleId="Header">
    <w:name w:val="header"/>
    <w:basedOn w:val="Normal"/>
    <w:link w:val="HeaderChar"/>
    <w:uiPriority w:val="99"/>
    <w:unhideWhenUsed/>
    <w:rsid w:val="00A96164"/>
    <w:pPr>
      <w:tabs>
        <w:tab w:val="center" w:pos="4320"/>
        <w:tab w:val="right" w:pos="8640"/>
      </w:tabs>
      <w:spacing w:after="0" w:line="240" w:lineRule="auto"/>
    </w:pPr>
  </w:style>
  <w:style w:type="character" w:customStyle="1" w:styleId="HeaderChar">
    <w:name w:val="Header Char"/>
    <w:basedOn w:val="DefaultParagraphFont"/>
    <w:link w:val="Header"/>
    <w:uiPriority w:val="99"/>
    <w:rsid w:val="00A96164"/>
  </w:style>
  <w:style w:type="paragraph" w:styleId="Footer">
    <w:name w:val="footer"/>
    <w:basedOn w:val="Normal"/>
    <w:link w:val="FooterChar"/>
    <w:uiPriority w:val="99"/>
    <w:unhideWhenUsed/>
    <w:rsid w:val="00A96164"/>
    <w:pPr>
      <w:tabs>
        <w:tab w:val="center" w:pos="4320"/>
        <w:tab w:val="right" w:pos="8640"/>
      </w:tabs>
      <w:spacing w:after="0" w:line="240" w:lineRule="auto"/>
    </w:pPr>
  </w:style>
  <w:style w:type="character" w:customStyle="1" w:styleId="FooterChar">
    <w:name w:val="Footer Char"/>
    <w:basedOn w:val="DefaultParagraphFont"/>
    <w:link w:val="Footer"/>
    <w:uiPriority w:val="99"/>
    <w:rsid w:val="00A96164"/>
  </w:style>
  <w:style w:type="table" w:styleId="TableGrid">
    <w:name w:val="Table Grid"/>
    <w:basedOn w:val="TableNormal"/>
    <w:uiPriority w:val="39"/>
    <w:rsid w:val="00A961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96164"/>
    <w:rPr>
      <w:i/>
      <w:iCs/>
    </w:rPr>
  </w:style>
  <w:style w:type="character" w:styleId="SubtleEmphasis">
    <w:name w:val="Subtle Emphasis"/>
    <w:basedOn w:val="DefaultParagraphFont"/>
    <w:uiPriority w:val="19"/>
    <w:qFormat/>
    <w:rsid w:val="00EB74F6"/>
    <w:rPr>
      <w:i/>
      <w:iCs/>
      <w:color w:val="404040" w:themeColor="text1" w:themeTint="BF"/>
    </w:rPr>
  </w:style>
  <w:style w:type="paragraph" w:styleId="NormalWeb">
    <w:name w:val="Normal (Web)"/>
    <w:basedOn w:val="Normal"/>
    <w:uiPriority w:val="99"/>
    <w:unhideWhenUsed/>
    <w:rsid w:val="004433A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2063</Words>
  <Characters>11764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shatha alahmad</dc:creator>
  <cp:keywords/>
  <dc:description/>
  <cp:lastModifiedBy>shatha alahmad</cp:lastModifiedBy>
  <cp:revision>7</cp:revision>
  <dcterms:created xsi:type="dcterms:W3CDTF">2026-04-16T12:55:00Z</dcterms:created>
  <dcterms:modified xsi:type="dcterms:W3CDTF">2026-04-16T14:35:00Z</dcterms:modified>
</cp:coreProperties>
</file>