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647" w:rsidRDefault="00632647" w:rsidP="00632647">
      <w:pPr>
        <w:pStyle w:val="a3"/>
      </w:pPr>
      <w:r>
        <w:rPr>
          <w:rFonts w:hint="eastAsia"/>
        </w:rPr>
        <w:t>テレビcmとは</w:t>
      </w:r>
    </w:p>
    <w:p w:rsidR="003F0825" w:rsidRDefault="003F0825" w:rsidP="003F0825">
      <w:pPr>
        <w:pStyle w:val="1"/>
      </w:pPr>
      <w:r>
        <w:rPr>
          <w:rFonts w:hint="eastAsia"/>
        </w:rPr>
        <w:t>定義</w:t>
      </w:r>
      <w:r w:rsidR="00746ECC">
        <w:rPr>
          <w:rFonts w:hint="eastAsia"/>
        </w:rPr>
        <w:t>（森谷による）</w:t>
      </w:r>
    </w:p>
    <w:p w:rsidR="003F0825" w:rsidRPr="003F0825" w:rsidRDefault="003F0825" w:rsidP="00A4538C">
      <w:pPr>
        <w:ind w:firstLineChars="50" w:firstLine="100"/>
        <w:rPr>
          <w:rFonts w:hint="eastAsia"/>
          <w:sz w:val="20"/>
          <w:szCs w:val="20"/>
        </w:rPr>
      </w:pPr>
      <w:r w:rsidRPr="003F0825">
        <w:rPr>
          <w:rFonts w:hint="eastAsia"/>
          <w:sz w:val="20"/>
          <w:szCs w:val="20"/>
        </w:rPr>
        <w:t>テレビcmは、</w:t>
      </w:r>
      <w:r w:rsidRPr="003950B5">
        <w:rPr>
          <w:rFonts w:hint="eastAsia"/>
          <w:b/>
          <w:sz w:val="28"/>
          <w:szCs w:val="20"/>
        </w:rPr>
        <w:t>商品やサービスあるいは考えなどの促進または販売</w:t>
      </w:r>
      <w:r w:rsidR="00573759" w:rsidRPr="003950B5">
        <w:rPr>
          <w:rFonts w:hint="eastAsia"/>
          <w:b/>
          <w:sz w:val="28"/>
          <w:szCs w:val="20"/>
        </w:rPr>
        <w:t>など</w:t>
      </w:r>
      <w:bookmarkStart w:id="0" w:name="_GoBack"/>
      <w:bookmarkEnd w:id="0"/>
      <w:r w:rsidR="00573759" w:rsidRPr="003950B5">
        <w:rPr>
          <w:rFonts w:hint="eastAsia"/>
          <w:b/>
          <w:sz w:val="28"/>
          <w:szCs w:val="20"/>
        </w:rPr>
        <w:t>といったマーケティングを意図した</w:t>
      </w:r>
      <w:r w:rsidRPr="003950B5">
        <w:rPr>
          <w:rFonts w:hint="eastAsia"/>
          <w:b/>
          <w:sz w:val="28"/>
          <w:szCs w:val="20"/>
        </w:rPr>
        <w:t>メッセージ</w:t>
      </w:r>
      <w:r w:rsidRPr="003F0825">
        <w:rPr>
          <w:rFonts w:hint="eastAsia"/>
          <w:sz w:val="20"/>
          <w:szCs w:val="20"/>
        </w:rPr>
        <w:t>を含</w:t>
      </w:r>
      <w:r>
        <w:rPr>
          <w:rFonts w:hint="eastAsia"/>
          <w:sz w:val="20"/>
          <w:szCs w:val="20"/>
        </w:rPr>
        <w:t>み</w:t>
      </w:r>
      <w:r w:rsidRPr="003F0825">
        <w:rPr>
          <w:rFonts w:hint="eastAsia"/>
          <w:sz w:val="20"/>
          <w:szCs w:val="20"/>
        </w:rPr>
        <w:t>かつ、</w:t>
      </w:r>
      <w:r>
        <w:rPr>
          <w:rFonts w:hint="eastAsia"/>
          <w:sz w:val="20"/>
          <w:szCs w:val="20"/>
        </w:rPr>
        <w:t>とりわけ</w:t>
      </w:r>
      <w:r w:rsidRPr="003F0825">
        <w:rPr>
          <w:rFonts w:hint="eastAsia"/>
          <w:sz w:val="20"/>
          <w:szCs w:val="20"/>
        </w:rPr>
        <w:t>テレビ番組の一定の区間または範囲に行われる</w:t>
      </w:r>
      <w:r>
        <w:rPr>
          <w:rFonts w:hint="eastAsia"/>
          <w:sz w:val="20"/>
          <w:szCs w:val="20"/>
        </w:rPr>
        <w:t>、</w:t>
      </w:r>
      <w:r w:rsidRPr="003F0825">
        <w:rPr>
          <w:rFonts w:hint="eastAsia"/>
          <w:sz w:val="20"/>
          <w:szCs w:val="20"/>
        </w:rPr>
        <w:t>コミュニケーションのこと。</w:t>
      </w:r>
    </w:p>
    <w:p w:rsidR="003F0825" w:rsidRDefault="003F0825" w:rsidP="00632647"/>
    <w:p w:rsidR="003F0825" w:rsidRPr="003F0825" w:rsidRDefault="003F0825" w:rsidP="003F0825">
      <w:pPr>
        <w:pStyle w:val="1"/>
        <w:rPr>
          <w:rFonts w:hint="eastAsia"/>
        </w:rPr>
      </w:pPr>
      <w:r>
        <w:rPr>
          <w:rFonts w:hint="eastAsia"/>
        </w:rPr>
        <w:t>定義の根拠</w:t>
      </w:r>
    </w:p>
    <w:p w:rsidR="003F0825" w:rsidRDefault="003F0825" w:rsidP="003F082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テレビcmは、テレビアドである</w:t>
      </w:r>
    </w:p>
    <w:p w:rsidR="003F0825" w:rsidRDefault="003F0825" w:rsidP="003F082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テレビアドは、</w:t>
      </w:r>
      <w:r w:rsidR="00A4538C" w:rsidRPr="003F0825">
        <w:rPr>
          <w:rFonts w:hint="eastAsia"/>
          <w:sz w:val="20"/>
          <w:szCs w:val="20"/>
        </w:rPr>
        <w:t>テレビ番組の一定時間の区間または範囲に行われ</w:t>
      </w:r>
      <w:r w:rsidR="00A4538C">
        <w:rPr>
          <w:rFonts w:hint="eastAsia"/>
          <w:sz w:val="20"/>
          <w:szCs w:val="20"/>
        </w:rPr>
        <w:t>るアドである。</w:t>
      </w:r>
    </w:p>
    <w:p w:rsidR="003F0825" w:rsidRDefault="003F0825" w:rsidP="00A4538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アドとは、</w:t>
      </w:r>
      <w:r w:rsidR="00A4538C">
        <w:rPr>
          <w:rFonts w:hint="eastAsia"/>
        </w:rPr>
        <w:t>マーケティングを意図したコミュニケーションで、</w:t>
      </w:r>
      <w:r w:rsidR="00A4538C" w:rsidRPr="003F0825">
        <w:rPr>
          <w:rFonts w:hint="eastAsia"/>
          <w:sz w:val="20"/>
          <w:szCs w:val="20"/>
        </w:rPr>
        <w:t>商品やサービスあるいは考えなどの促進または販売をするための</w:t>
      </w:r>
      <w:r w:rsidR="00A4538C">
        <w:rPr>
          <w:rFonts w:hint="eastAsia"/>
          <w:sz w:val="20"/>
          <w:szCs w:val="20"/>
        </w:rPr>
        <w:t>メッセージ</w:t>
      </w:r>
      <w:r w:rsidR="00A4538C" w:rsidRPr="003F0825">
        <w:rPr>
          <w:rFonts w:hint="eastAsia"/>
          <w:sz w:val="20"/>
          <w:szCs w:val="20"/>
        </w:rPr>
        <w:t>を含</w:t>
      </w:r>
      <w:r w:rsidR="00A4538C">
        <w:rPr>
          <w:rFonts w:hint="eastAsia"/>
          <w:sz w:val="20"/>
          <w:szCs w:val="20"/>
        </w:rPr>
        <w:t>むコミュニケションである。</w:t>
      </w:r>
    </w:p>
    <w:p w:rsidR="003F0825" w:rsidRDefault="003F0825" w:rsidP="003F0825">
      <w:pPr>
        <w:pStyle w:val="a7"/>
        <w:ind w:leftChars="0" w:left="420"/>
        <w:rPr>
          <w:rFonts w:hint="eastAsia"/>
        </w:rPr>
      </w:pPr>
    </w:p>
    <w:p w:rsidR="003F0825" w:rsidRDefault="00721406" w:rsidP="00632647">
      <w:pPr>
        <w:rPr>
          <w:rFonts w:hint="eastAsia"/>
        </w:rPr>
      </w:pPr>
      <w:r>
        <w:tab/>
      </w:r>
      <w:r>
        <w:rPr>
          <w:rFonts w:hint="eastAsia"/>
        </w:rPr>
        <w:t>アドとは：</w:t>
      </w:r>
    </w:p>
    <w:p w:rsidR="00721406" w:rsidRPr="00721406" w:rsidRDefault="00721406" w:rsidP="00721406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</w:rPr>
      </w:pPr>
      <w:r>
        <w:tab/>
      </w:r>
      <w:r w:rsidRPr="00721406">
        <w:rPr>
          <w:rFonts w:ascii="Arial" w:eastAsia="ＭＳ Ｐゴシック" w:hAnsi="Arial" w:cs="Arial"/>
          <w:b/>
          <w:bCs/>
          <w:color w:val="202122"/>
          <w:kern w:val="0"/>
          <w:szCs w:val="21"/>
        </w:rPr>
        <w:t>Advertising</w:t>
      </w:r>
      <w:r w:rsidRPr="00721406">
        <w:rPr>
          <w:rFonts w:ascii="Arial" w:eastAsia="ＭＳ Ｐゴシック" w:hAnsi="Arial" w:cs="Arial"/>
          <w:color w:val="202122"/>
          <w:kern w:val="0"/>
          <w:szCs w:val="21"/>
          <w:shd w:val="clear" w:color="auto" w:fill="FFFFFF"/>
        </w:rPr>
        <w:t> is a </w:t>
      </w:r>
      <w:hyperlink r:id="rId5" w:history="1">
        <w:r w:rsidRPr="00721406">
          <w:rPr>
            <w:rFonts w:ascii="Arial" w:eastAsia="ＭＳ Ｐゴシック" w:hAnsi="Arial" w:cs="Arial"/>
            <w:color w:val="0B0080"/>
            <w:kern w:val="0"/>
            <w:szCs w:val="21"/>
            <w:u w:val="single"/>
          </w:rPr>
          <w:t>mark</w:t>
        </w:r>
        <w:r w:rsidRPr="00721406">
          <w:rPr>
            <w:rFonts w:ascii="Arial" w:eastAsia="ＭＳ Ｐゴシック" w:hAnsi="Arial" w:cs="Arial"/>
            <w:color w:val="0B0080"/>
            <w:kern w:val="0"/>
            <w:szCs w:val="21"/>
            <w:u w:val="single"/>
          </w:rPr>
          <w:t>e</w:t>
        </w:r>
        <w:r w:rsidRPr="00721406">
          <w:rPr>
            <w:rFonts w:ascii="Arial" w:eastAsia="ＭＳ Ｐゴシック" w:hAnsi="Arial" w:cs="Arial"/>
            <w:color w:val="0B0080"/>
            <w:kern w:val="0"/>
            <w:szCs w:val="21"/>
            <w:u w:val="single"/>
          </w:rPr>
          <w:t>ting</w:t>
        </w:r>
      </w:hyperlink>
      <w:r w:rsidRPr="00721406">
        <w:rPr>
          <w:rFonts w:ascii="Arial" w:eastAsia="ＭＳ Ｐゴシック" w:hAnsi="Arial" w:cs="Arial"/>
          <w:color w:val="202122"/>
          <w:kern w:val="0"/>
          <w:szCs w:val="21"/>
          <w:shd w:val="clear" w:color="auto" w:fill="FFFFFF"/>
        </w:rPr>
        <w:t> communication that employs an openly sponsored, non-personal message to promote or sell a product, service or idea.</w:t>
      </w:r>
    </w:p>
    <w:p w:rsidR="00721406" w:rsidRDefault="00721406" w:rsidP="00632647">
      <w:r>
        <w:tab/>
      </w:r>
      <w:hyperlink r:id="rId6" w:history="1">
        <w:r w:rsidRPr="00EA022F">
          <w:rPr>
            <w:rStyle w:val="a5"/>
          </w:rPr>
          <w:t>https://en.wikipedia.org/wiki/Advertising</w:t>
        </w:r>
      </w:hyperlink>
    </w:p>
    <w:p w:rsidR="00721406" w:rsidRDefault="00721406" w:rsidP="00632647">
      <w:pPr>
        <w:rPr>
          <w:rFonts w:hint="eastAsia"/>
        </w:rPr>
      </w:pPr>
    </w:p>
    <w:p w:rsidR="00721406" w:rsidRDefault="00721406" w:rsidP="00632647">
      <w:r>
        <w:tab/>
      </w:r>
      <w:r>
        <w:rPr>
          <w:rFonts w:hint="eastAsia"/>
        </w:rPr>
        <w:t>テレビアドとは：</w:t>
      </w:r>
    </w:p>
    <w:p w:rsidR="00721406" w:rsidRPr="00721406" w:rsidRDefault="00721406" w:rsidP="0072140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>
        <w:tab/>
      </w:r>
      <w:r w:rsidRPr="00721406">
        <w:rPr>
          <w:rFonts w:ascii="Arial" w:eastAsia="ＭＳ Ｐゴシック" w:hAnsi="Arial" w:cs="Arial"/>
          <w:color w:val="202122"/>
          <w:kern w:val="0"/>
          <w:szCs w:val="21"/>
          <w:shd w:val="clear" w:color="auto" w:fill="FFFFFF"/>
        </w:rPr>
        <w:t>A </w:t>
      </w:r>
      <w:r w:rsidRPr="00721406">
        <w:rPr>
          <w:rFonts w:ascii="Arial" w:eastAsia="ＭＳ Ｐゴシック" w:hAnsi="Arial" w:cs="Arial"/>
          <w:b/>
          <w:bCs/>
          <w:color w:val="202122"/>
          <w:kern w:val="0"/>
          <w:szCs w:val="21"/>
        </w:rPr>
        <w:t>television advertisement</w:t>
      </w:r>
      <w:r w:rsidRPr="00721406">
        <w:rPr>
          <w:rFonts w:ascii="Arial" w:eastAsia="ＭＳ Ｐゴシック" w:hAnsi="Arial" w:cs="Arial"/>
          <w:color w:val="202122"/>
          <w:kern w:val="0"/>
          <w:szCs w:val="21"/>
          <w:shd w:val="clear" w:color="auto" w:fill="FFFFFF"/>
        </w:rPr>
        <w:t> (also called a </w:t>
      </w:r>
      <w:r w:rsidRPr="00721406">
        <w:rPr>
          <w:rFonts w:ascii="Arial" w:eastAsia="ＭＳ Ｐゴシック" w:hAnsi="Arial" w:cs="Arial"/>
          <w:b/>
          <w:bCs/>
          <w:color w:val="202122"/>
          <w:kern w:val="0"/>
          <w:szCs w:val="21"/>
        </w:rPr>
        <w:t>television commercial</w:t>
      </w:r>
      <w:r w:rsidRPr="00721406">
        <w:rPr>
          <w:rFonts w:ascii="Arial" w:eastAsia="ＭＳ Ｐゴシック" w:hAnsi="Arial" w:cs="Arial"/>
          <w:color w:val="202122"/>
          <w:kern w:val="0"/>
          <w:szCs w:val="21"/>
          <w:shd w:val="clear" w:color="auto" w:fill="FFFFFF"/>
        </w:rPr>
        <w:t>, </w:t>
      </w:r>
      <w:r w:rsidRPr="00721406">
        <w:rPr>
          <w:rFonts w:ascii="Arial" w:eastAsia="ＭＳ Ｐゴシック" w:hAnsi="Arial" w:cs="Arial"/>
          <w:b/>
          <w:bCs/>
          <w:color w:val="202122"/>
          <w:kern w:val="0"/>
          <w:szCs w:val="21"/>
        </w:rPr>
        <w:t>commercial</w:t>
      </w:r>
      <w:r w:rsidRPr="00721406">
        <w:rPr>
          <w:rFonts w:ascii="Arial" w:eastAsia="ＭＳ Ｐゴシック" w:hAnsi="Arial" w:cs="Arial"/>
          <w:color w:val="202122"/>
          <w:kern w:val="0"/>
          <w:szCs w:val="21"/>
          <w:shd w:val="clear" w:color="auto" w:fill="FFFFFF"/>
        </w:rPr>
        <w:t>, </w:t>
      </w:r>
      <w:r w:rsidRPr="00721406">
        <w:rPr>
          <w:rFonts w:ascii="Arial" w:eastAsia="ＭＳ Ｐゴシック" w:hAnsi="Arial" w:cs="Arial"/>
          <w:b/>
          <w:bCs/>
          <w:color w:val="202122"/>
          <w:kern w:val="0"/>
          <w:szCs w:val="21"/>
        </w:rPr>
        <w:t>advert</w:t>
      </w:r>
      <w:r w:rsidRPr="00721406">
        <w:rPr>
          <w:rFonts w:ascii="Arial" w:eastAsia="ＭＳ Ｐゴシック" w:hAnsi="Arial" w:cs="Arial"/>
          <w:color w:val="202122"/>
          <w:kern w:val="0"/>
          <w:szCs w:val="21"/>
          <w:shd w:val="clear" w:color="auto" w:fill="FFFFFF"/>
        </w:rPr>
        <w:t>, </w:t>
      </w:r>
      <w:r w:rsidRPr="00721406">
        <w:rPr>
          <w:rFonts w:ascii="Arial" w:eastAsia="ＭＳ Ｐゴシック" w:hAnsi="Arial" w:cs="Arial"/>
          <w:b/>
          <w:bCs/>
          <w:color w:val="202122"/>
          <w:kern w:val="0"/>
          <w:szCs w:val="21"/>
        </w:rPr>
        <w:t>TV advert</w:t>
      </w:r>
      <w:r w:rsidRPr="00721406">
        <w:rPr>
          <w:rFonts w:ascii="Arial" w:eastAsia="ＭＳ Ｐゴシック" w:hAnsi="Arial" w:cs="Arial"/>
          <w:color w:val="202122"/>
          <w:kern w:val="0"/>
          <w:szCs w:val="21"/>
          <w:shd w:val="clear" w:color="auto" w:fill="FFFFFF"/>
        </w:rPr>
        <w:t> or simply an </w:t>
      </w:r>
      <w:r w:rsidRPr="00721406">
        <w:rPr>
          <w:rFonts w:ascii="Arial" w:eastAsia="ＭＳ Ｐゴシック" w:hAnsi="Arial" w:cs="Arial"/>
          <w:b/>
          <w:bCs/>
          <w:color w:val="202122"/>
          <w:kern w:val="0"/>
          <w:szCs w:val="21"/>
        </w:rPr>
        <w:t>ad</w:t>
      </w:r>
      <w:r w:rsidRPr="00721406">
        <w:rPr>
          <w:rFonts w:ascii="Arial" w:eastAsia="ＭＳ Ｐゴシック" w:hAnsi="Arial" w:cs="Arial"/>
          <w:color w:val="202122"/>
          <w:kern w:val="0"/>
          <w:szCs w:val="21"/>
          <w:shd w:val="clear" w:color="auto" w:fill="FFFFFF"/>
        </w:rPr>
        <w:t>) is a span of television programming produced and paid for by an organization. It conveys a message promoting, and aiming to market, a product or service. </w:t>
      </w:r>
      <w:hyperlink r:id="rId7" w:history="1">
        <w:r w:rsidRPr="00721406">
          <w:rPr>
            <w:rFonts w:ascii="Arial" w:eastAsia="ＭＳ Ｐゴシック" w:hAnsi="Arial" w:cs="Arial"/>
            <w:color w:val="0B0080"/>
            <w:kern w:val="0"/>
            <w:szCs w:val="21"/>
            <w:u w:val="single"/>
          </w:rPr>
          <w:t>Advertisers</w:t>
        </w:r>
      </w:hyperlink>
      <w:r w:rsidRPr="00721406">
        <w:rPr>
          <w:rFonts w:ascii="Arial" w:eastAsia="ＭＳ Ｐゴシック" w:hAnsi="Arial" w:cs="Arial"/>
          <w:color w:val="202122"/>
          <w:kern w:val="0"/>
          <w:szCs w:val="21"/>
          <w:shd w:val="clear" w:color="auto" w:fill="FFFFFF"/>
        </w:rPr>
        <w:t> and </w:t>
      </w:r>
      <w:hyperlink r:id="rId8" w:history="1">
        <w:r w:rsidRPr="00721406">
          <w:rPr>
            <w:rFonts w:ascii="Arial" w:eastAsia="ＭＳ Ｐゴシック" w:hAnsi="Arial" w:cs="Arial"/>
            <w:color w:val="0B0080"/>
            <w:kern w:val="0"/>
            <w:szCs w:val="21"/>
            <w:u w:val="single"/>
          </w:rPr>
          <w:t>marketers</w:t>
        </w:r>
      </w:hyperlink>
      <w:r w:rsidRPr="00721406">
        <w:rPr>
          <w:rFonts w:ascii="Arial" w:eastAsia="ＭＳ Ｐゴシック" w:hAnsi="Arial" w:cs="Arial"/>
          <w:color w:val="202122"/>
          <w:kern w:val="0"/>
          <w:szCs w:val="21"/>
          <w:shd w:val="clear" w:color="auto" w:fill="FFFFFF"/>
        </w:rPr>
        <w:t> may refer to television commercials as </w:t>
      </w:r>
      <w:r w:rsidRPr="00721406">
        <w:rPr>
          <w:rFonts w:ascii="Arial" w:eastAsia="ＭＳ Ｐゴシック" w:hAnsi="Arial" w:cs="Arial"/>
          <w:b/>
          <w:bCs/>
          <w:color w:val="202122"/>
          <w:kern w:val="0"/>
          <w:szCs w:val="21"/>
        </w:rPr>
        <w:t>TVCs</w:t>
      </w:r>
      <w:r w:rsidRPr="00721406">
        <w:rPr>
          <w:rFonts w:ascii="Arial" w:eastAsia="ＭＳ Ｐゴシック" w:hAnsi="Arial" w:cs="Arial"/>
          <w:color w:val="202122"/>
          <w:kern w:val="0"/>
          <w:szCs w:val="21"/>
          <w:shd w:val="clear" w:color="auto" w:fill="FFFFFF"/>
        </w:rPr>
        <w:t>.</w:t>
      </w:r>
      <w:hyperlink r:id="rId9" w:anchor="cite_note-1" w:history="1">
        <w:r w:rsidRPr="00721406">
          <w:rPr>
            <w:rFonts w:ascii="Arial" w:eastAsia="ＭＳ Ｐゴシック" w:hAnsi="Arial" w:cs="Arial"/>
            <w:color w:val="0B0080"/>
            <w:kern w:val="0"/>
            <w:sz w:val="17"/>
            <w:szCs w:val="17"/>
            <w:u w:val="single"/>
            <w:vertAlign w:val="superscript"/>
          </w:rPr>
          <w:t>[1]</w:t>
        </w:r>
      </w:hyperlink>
    </w:p>
    <w:p w:rsidR="009B129A" w:rsidRDefault="00721406" w:rsidP="00632647">
      <w:pPr>
        <w:sectPr w:rsidR="009B129A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  <w:r>
        <w:tab/>
      </w:r>
      <w:hyperlink r:id="rId10" w:history="1">
        <w:r w:rsidRPr="00EA022F">
          <w:rPr>
            <w:rStyle w:val="a5"/>
          </w:rPr>
          <w:t>https://en.wikipedia.org/wiki/Television_advertisement</w:t>
        </w:r>
      </w:hyperlink>
    </w:p>
    <w:p w:rsidR="00632647" w:rsidRDefault="009B129A" w:rsidP="009B129A">
      <w:pPr>
        <w:pStyle w:val="a3"/>
      </w:pPr>
      <w:r>
        <w:rPr>
          <w:rFonts w:hint="eastAsia"/>
        </w:rPr>
        <w:lastRenderedPageBreak/>
        <w:t>テレビ</w:t>
      </w:r>
      <w:r>
        <w:t>CM</w:t>
      </w:r>
      <w:r>
        <w:rPr>
          <w:rFonts w:hint="eastAsia"/>
        </w:rPr>
        <w:t>分類機能とは</w:t>
      </w:r>
    </w:p>
    <w:p w:rsidR="009B129A" w:rsidRDefault="009B129A" w:rsidP="009B129A">
      <w:pPr>
        <w:pStyle w:val="1"/>
      </w:pPr>
      <w:r>
        <w:rPr>
          <w:rFonts w:hint="eastAsia"/>
        </w:rPr>
        <w:t>テレビ</w:t>
      </w:r>
      <w:r>
        <w:t>CM</w:t>
      </w:r>
      <w:r>
        <w:rPr>
          <w:rFonts w:hint="eastAsia"/>
        </w:rPr>
        <w:t>分類機能は、</w:t>
      </w:r>
    </w:p>
    <w:p w:rsidR="009B129A" w:rsidRDefault="009B129A" w:rsidP="009B129A">
      <w:pPr>
        <w:pStyle w:val="1"/>
        <w:rPr>
          <w:b/>
          <w:sz w:val="28"/>
          <w:szCs w:val="20"/>
        </w:rPr>
      </w:pPr>
      <w:r>
        <w:rPr>
          <w:rFonts w:hint="eastAsia"/>
        </w:rPr>
        <w:t>任意のテレビ</w:t>
      </w:r>
      <w:r>
        <w:t>C</w:t>
      </w:r>
      <w:r>
        <w:rPr>
          <w:rFonts w:hint="eastAsia"/>
        </w:rPr>
        <w:t>Mを、</w:t>
      </w:r>
      <w:r>
        <w:rPr>
          <w:rFonts w:hint="eastAsia"/>
          <w:b/>
          <w:sz w:val="28"/>
          <w:szCs w:val="20"/>
        </w:rPr>
        <w:t>特定の</w:t>
      </w:r>
      <w:r w:rsidR="00513F43">
        <w:rPr>
          <w:rFonts w:hint="eastAsia"/>
          <w:b/>
          <w:sz w:val="28"/>
          <w:szCs w:val="20"/>
        </w:rPr>
        <w:t>促進または販売を意図した</w:t>
      </w:r>
      <w:r w:rsidRPr="003950B5">
        <w:rPr>
          <w:rFonts w:hint="eastAsia"/>
          <w:b/>
          <w:sz w:val="28"/>
          <w:szCs w:val="20"/>
        </w:rPr>
        <w:t>商品やサービスあるいは考え</w:t>
      </w:r>
      <w:r>
        <w:rPr>
          <w:rFonts w:hint="eastAsia"/>
          <w:b/>
          <w:sz w:val="28"/>
          <w:szCs w:val="20"/>
        </w:rPr>
        <w:t>へ写像する。</w:t>
      </w:r>
    </w:p>
    <w:p w:rsidR="009B129A" w:rsidRDefault="009B129A" w:rsidP="009B129A"/>
    <w:p w:rsidR="00B07F08" w:rsidRDefault="00B07F08" w:rsidP="009B129A">
      <w:pPr>
        <w:rPr>
          <w:rFonts w:hint="eastAsia"/>
        </w:rPr>
      </w:pPr>
    </w:p>
    <w:p w:rsidR="00B07F08" w:rsidRDefault="00B07F08" w:rsidP="009B129A">
      <w:pPr>
        <w:rPr>
          <w:rFonts w:hint="eastAsia"/>
          <w:sz w:val="28"/>
        </w:rPr>
      </w:pPr>
      <w:r w:rsidRPr="00B07F08">
        <w:rPr>
          <w:rFonts w:hint="eastAsia"/>
          <w:sz w:val="28"/>
        </w:rPr>
        <w:t>任意のテレビ</w:t>
      </w:r>
      <w:r w:rsidRPr="00B07F08">
        <w:rPr>
          <w:sz w:val="28"/>
        </w:rPr>
        <w:t>C</w:t>
      </w:r>
      <w:r w:rsidRPr="00B07F08">
        <w:rPr>
          <w:rFonts w:hint="eastAsia"/>
          <w:sz w:val="28"/>
        </w:rPr>
        <w:t>M</w:t>
      </w:r>
      <m:oMath>
        <m:r>
          <m:rPr>
            <m:sty m:val="p"/>
          </m:rPr>
          <w:rPr>
            <w:rFonts w:ascii="Cambria Math" w:hAnsi="Cambria Math"/>
            <w:sz w:val="28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  <w:sz w:val="28"/>
          </w:rPr>
          <m:t>A</m:t>
        </m:r>
      </m:oMath>
    </w:p>
    <w:p w:rsidR="00B07F08" w:rsidRPr="00B07F08" w:rsidRDefault="00B07F08" w:rsidP="009B129A">
      <w:pPr>
        <w:rPr>
          <w:rFonts w:hint="eastAsia"/>
          <w:sz w:val="28"/>
          <w:szCs w:val="28"/>
        </w:rPr>
      </w:pPr>
      <w:r w:rsidRPr="00B07F08">
        <w:rPr>
          <w:rFonts w:hint="eastAsia"/>
          <w:sz w:val="28"/>
          <w:szCs w:val="28"/>
        </w:rPr>
        <w:t>任意の</w:t>
      </w:r>
      <w:r w:rsidRPr="00B07F08">
        <w:rPr>
          <w:rFonts w:hint="eastAsia"/>
          <w:sz w:val="28"/>
          <w:szCs w:val="28"/>
        </w:rPr>
        <w:t>商品やサービスあるいは考え</w:t>
      </w:r>
      <m:oMath>
        <m:r>
          <m:rPr>
            <m:scr m:val="double-struck"/>
            <m:sty m:val="p"/>
          </m:rPr>
          <w:rPr>
            <w:rFonts w:ascii="Cambria Math" w:hAnsi="Cambria Math"/>
            <w:sz w:val="28"/>
            <w:szCs w:val="28"/>
          </w:rPr>
          <m:t>∈S</m:t>
        </m:r>
      </m:oMath>
    </w:p>
    <w:p w:rsidR="00B07F08" w:rsidRDefault="00B07F08" w:rsidP="009B12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テレビ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M分類機能</w:t>
      </w:r>
      <w:r>
        <w:rPr>
          <w:sz w:val="28"/>
          <w:szCs w:val="28"/>
        </w:rPr>
        <w:t>:= F</w:t>
      </w:r>
    </w:p>
    <w:p w:rsidR="00B07F08" w:rsidRDefault="00B07F08" w:rsidP="009B129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∀</m:t>
          </m:r>
          <m:r>
            <m:rPr>
              <m:scr m:val="double-struck"/>
              <m:sty m:val="p"/>
            </m:rPr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 →∃</m:t>
          </m:r>
          <m:r>
            <m:rPr>
              <m:scr m:val="double-struck"/>
              <m:sty m:val="p"/>
            </m:rPr>
            <w:rPr>
              <w:rFonts w:ascii="Cambria Math" w:hAnsi="Cambria Math"/>
              <w:sz w:val="28"/>
              <w:szCs w:val="28"/>
            </w:rPr>
            <m:t>S</m:t>
          </m:r>
        </m:oMath>
      </m:oMathPara>
    </w:p>
    <w:p w:rsidR="00B07F08" w:rsidRDefault="00B07F08" w:rsidP="009B129A">
      <w:pPr>
        <w:rPr>
          <w:sz w:val="28"/>
          <w:szCs w:val="28"/>
        </w:rPr>
      </w:pPr>
    </w:p>
    <w:p w:rsidR="00B07F08" w:rsidRDefault="00B07F08" w:rsidP="00B07F0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ただし実際の実装では、</w:t>
      </w:r>
      <m:oMath>
        <m:r>
          <m:rPr>
            <m:scr m:val="double-struck"/>
            <m:sty m:val="p"/>
          </m:rPr>
          <w:rPr>
            <w:rFonts w:ascii="Cambria Math" w:hAnsi="Cambria Math"/>
            <w:sz w:val="28"/>
            <w:szCs w:val="28"/>
          </w:rPr>
          <m:t>S</m:t>
        </m:r>
      </m:oMath>
      <w:r>
        <w:rPr>
          <w:rFonts w:hint="eastAsia"/>
          <w:sz w:val="28"/>
          <w:szCs w:val="28"/>
        </w:rPr>
        <w:t>の部分集合</w:t>
      </w:r>
      <m:oMath>
        <m:r>
          <m:rPr>
            <m:scr m:val="double-struck"/>
            <m:sty m:val="p"/>
          </m:rPr>
          <w:rPr>
            <w:rFonts w:ascii="Cambria Math" w:hAnsi="Cambria Math"/>
            <w:sz w:val="28"/>
            <w:szCs w:val="28"/>
          </w:rPr>
          <m:t>P</m:t>
        </m:r>
      </m:oMath>
      <w:r>
        <w:rPr>
          <w:rFonts w:hint="eastAsia"/>
          <w:sz w:val="28"/>
          <w:szCs w:val="28"/>
        </w:rPr>
        <w:t>を考える。</w:t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∀</m:t>
          </m:r>
          <m:r>
            <m:rPr>
              <m:scr m:val="double-struck"/>
              <m:sty m:val="p"/>
            </m:rPr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 →∃</m:t>
          </m:r>
          <m:r>
            <m:rPr>
              <m:scr m:val="double-struck"/>
              <m:sty m:val="p"/>
            </m:rPr>
            <w:rPr>
              <w:rFonts w:ascii="Cambria Math" w:hAnsi="Cambria Math"/>
              <w:sz w:val="28"/>
              <w:szCs w:val="28"/>
            </w:rPr>
            <m:t>P</m:t>
          </m:r>
        </m:oMath>
      </m:oMathPara>
    </w:p>
    <w:p w:rsidR="00B07F08" w:rsidRDefault="00B07F08" w:rsidP="009B129A">
      <w:pPr>
        <w:rPr>
          <w:sz w:val="28"/>
          <w:szCs w:val="28"/>
        </w:rPr>
      </w:pPr>
    </w:p>
    <w:p w:rsidR="00960544" w:rsidRDefault="00960544" w:rsidP="00960544">
      <w:pPr>
        <w:pStyle w:val="1"/>
        <w:rPr>
          <w:sz w:val="28"/>
          <w:szCs w:val="28"/>
        </w:rPr>
      </w:pPr>
      <m:oMath>
        <m:r>
          <m:rPr>
            <m:scr m:val="double-struck"/>
            <m:sty m:val="p"/>
          </m:rPr>
          <w:rPr>
            <w:rFonts w:ascii="Cambria Math" w:hAnsi="Cambria Math"/>
            <w:sz w:val="28"/>
            <w:szCs w:val="28"/>
          </w:rPr>
          <m:t>P</m:t>
        </m:r>
      </m:oMath>
      <w:r>
        <w:rPr>
          <w:rFonts w:hint="eastAsia"/>
          <w:sz w:val="28"/>
          <w:szCs w:val="28"/>
        </w:rPr>
        <w:t>の要素を任意で設定</w:t>
      </w:r>
    </w:p>
    <w:p w:rsidR="00960544" w:rsidRDefault="00960544" w:rsidP="0096054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車</w:t>
      </w:r>
    </w:p>
    <w:p w:rsidR="00960544" w:rsidRDefault="00960544" w:rsidP="0096054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飲料</w:t>
      </w:r>
    </w:p>
    <w:p w:rsidR="00751F4F" w:rsidRDefault="00751F4F" w:rsidP="0096054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番組の予告</w:t>
      </w:r>
    </w:p>
    <w:p w:rsidR="00960544" w:rsidRPr="00960544" w:rsidRDefault="00751F4F" w:rsidP="00960544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上にあげたどれで</w:t>
      </w:r>
      <w:r w:rsidR="00960544">
        <w:rPr>
          <w:rFonts w:hint="eastAsia"/>
        </w:rPr>
        <w:t>もない</w:t>
      </w:r>
    </w:p>
    <w:sectPr w:rsidR="00960544" w:rsidRPr="00960544" w:rsidSect="00B066C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0B71"/>
    <w:multiLevelType w:val="hybridMultilevel"/>
    <w:tmpl w:val="03F65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AA0FB3"/>
    <w:multiLevelType w:val="hybridMultilevel"/>
    <w:tmpl w:val="E654E74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47"/>
    <w:rsid w:val="003950B5"/>
    <w:rsid w:val="003F0825"/>
    <w:rsid w:val="00513F43"/>
    <w:rsid w:val="00573759"/>
    <w:rsid w:val="00632647"/>
    <w:rsid w:val="0063580D"/>
    <w:rsid w:val="00721406"/>
    <w:rsid w:val="00746ECC"/>
    <w:rsid w:val="00751F4F"/>
    <w:rsid w:val="00960544"/>
    <w:rsid w:val="009B129A"/>
    <w:rsid w:val="00A4538C"/>
    <w:rsid w:val="00B066C5"/>
    <w:rsid w:val="00B0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80EC62"/>
  <w15:chartTrackingRefBased/>
  <w15:docId w15:val="{F9FFF04F-9208-7044-8311-6DDF9526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825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264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32647"/>
    <w:rPr>
      <w:rFonts w:asciiTheme="majorHAnsi" w:eastAsiaTheme="majorEastAsia" w:hAnsiTheme="majorHAnsi" w:cstheme="majorBidi"/>
      <w:sz w:val="32"/>
      <w:szCs w:val="32"/>
    </w:rPr>
  </w:style>
  <w:style w:type="character" w:customStyle="1" w:styleId="apple-converted-space">
    <w:name w:val="apple-converted-space"/>
    <w:basedOn w:val="a0"/>
    <w:rsid w:val="00632647"/>
  </w:style>
  <w:style w:type="character" w:styleId="a5">
    <w:name w:val="Hyperlink"/>
    <w:basedOn w:val="a0"/>
    <w:uiPriority w:val="99"/>
    <w:unhideWhenUsed/>
    <w:rsid w:val="00721406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721406"/>
    <w:rPr>
      <w:color w:val="605E5C"/>
      <w:shd w:val="clear" w:color="auto" w:fill="E1DFDD"/>
    </w:rPr>
  </w:style>
  <w:style w:type="character" w:customStyle="1" w:styleId="10">
    <w:name w:val="見出し 1 (文字)"/>
    <w:basedOn w:val="a0"/>
    <w:link w:val="1"/>
    <w:uiPriority w:val="9"/>
    <w:rsid w:val="003F0825"/>
    <w:rPr>
      <w:rFonts w:asciiTheme="majorHAnsi" w:eastAsiaTheme="majorEastAsia" w:hAnsiTheme="majorHAnsi" w:cstheme="majorBidi"/>
      <w:sz w:val="24"/>
    </w:rPr>
  </w:style>
  <w:style w:type="paragraph" w:styleId="a7">
    <w:name w:val="List Paragraph"/>
    <w:basedOn w:val="a"/>
    <w:uiPriority w:val="34"/>
    <w:qFormat/>
    <w:rsid w:val="003F0825"/>
    <w:pPr>
      <w:ind w:leftChars="400" w:left="840"/>
    </w:pPr>
  </w:style>
  <w:style w:type="character" w:styleId="a8">
    <w:name w:val="Placeholder Text"/>
    <w:basedOn w:val="a0"/>
    <w:uiPriority w:val="99"/>
    <w:semiHidden/>
    <w:rsid w:val="00B07F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rke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dvertis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dvertis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Marketing" TargetMode="External"/><Relationship Id="rId10" Type="http://schemas.openxmlformats.org/officeDocument/2006/relationships/hyperlink" Target="https://en.wikipedia.org/wiki/Television_advertis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elevision_advertisemen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8</cp:revision>
  <dcterms:created xsi:type="dcterms:W3CDTF">2020-12-11T03:35:00Z</dcterms:created>
  <dcterms:modified xsi:type="dcterms:W3CDTF">2020-12-11T12:02:00Z</dcterms:modified>
</cp:coreProperties>
</file>