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FA49" w14:textId="5EF3E8AB" w:rsidR="00350C6E" w:rsidRPr="003C5F64" w:rsidRDefault="007927E2" w:rsidP="0066031A">
      <w:pPr>
        <w:pStyle w:val="MDPI11articletype"/>
      </w:pPr>
      <w:bookmarkStart w:id="0" w:name="_Hlk235307497"/>
      <w:bookmarkEnd w:id="0"/>
      <w:r w:rsidRPr="003C5F64">
        <w:t xml:space="preserve">Proceeding </w:t>
      </w:r>
      <w:proofErr w:type="spellStart"/>
      <w:r w:rsidRPr="003C5F64">
        <w:t>Paper</w:t>
      </w:r>
      <w:r w:rsidR="00B82B14" w:rsidRPr="003C5F64">
        <w:t>c</w:t>
      </w:r>
      <w:proofErr w:type="spellEnd"/>
    </w:p>
    <w:p w14:paraId="63ADA725" w14:textId="4CFA3732" w:rsidR="00350C6E" w:rsidRPr="003C5F64" w:rsidRDefault="007258C1" w:rsidP="00350C6E">
      <w:pPr>
        <w:pStyle w:val="MDPI12title"/>
      </w:pPr>
      <w:r w:rsidRPr="008D4942">
        <w:t>FPGA-based Neuromorphic Acceleration of Spiking Neural Networks for Event-Driven Humanoid Robotics</w:t>
      </w:r>
    </w:p>
    <w:p w14:paraId="6FECFDC8" w14:textId="6B35A40F" w:rsidR="007258C1" w:rsidRPr="007258C1" w:rsidRDefault="007258C1" w:rsidP="007258C1">
      <w:pPr>
        <w:pStyle w:val="MDPI13authornames"/>
      </w:pPr>
      <w:proofErr w:type="spellStart"/>
      <w:r>
        <w:t>Aruki</w:t>
      </w:r>
      <w:proofErr w:type="spellEnd"/>
      <w:r>
        <w:t xml:space="preserve"> Komats</w:t>
      </w:r>
      <w:r w:rsidR="008A1970">
        <w:t>u</w:t>
      </w:r>
      <w:r>
        <w:t xml:space="preserve">zaki </w:t>
      </w:r>
      <w:r w:rsidR="00350C6E" w:rsidRPr="003C5F64">
        <w:rPr>
          <w:vertAlign w:val="superscript"/>
        </w:rPr>
        <w:t>1</w:t>
      </w:r>
      <w:r>
        <w:rPr>
          <w:vertAlign w:val="superscript"/>
        </w:rPr>
        <w:t>,</w:t>
      </w:r>
      <w:r w:rsidRPr="007258C1">
        <w:t xml:space="preserve"> </w:t>
      </w:r>
      <w:r w:rsidRPr="003C5F64">
        <w:t>*</w:t>
      </w:r>
      <w:r w:rsidR="00350C6E" w:rsidRPr="003C5F64">
        <w:t xml:space="preserve">, </w:t>
      </w:r>
      <w:r>
        <w:t>Atharv Sharma</w:t>
      </w:r>
      <w:r w:rsidR="00350C6E" w:rsidRPr="003C5F64">
        <w:t xml:space="preserve"> </w:t>
      </w:r>
      <w:r>
        <w:rPr>
          <w:vertAlign w:val="superscript"/>
        </w:rPr>
        <w:t>1</w:t>
      </w:r>
      <w:r>
        <w:t>, Yuga Hanyu</w:t>
      </w:r>
      <w:r w:rsidR="00350C6E" w:rsidRPr="003C5F64">
        <w:t xml:space="preserve"> </w:t>
      </w:r>
      <w:r>
        <w:rPr>
          <w:vertAlign w:val="superscript"/>
        </w:rPr>
        <w:t>1</w:t>
      </w:r>
      <w:r w:rsidR="001C2D09">
        <w:t xml:space="preserve">, </w:t>
      </w:r>
      <w:r>
        <w:t xml:space="preserve">Khanh N. Dang </w:t>
      </w:r>
      <w:r>
        <w:rPr>
          <w:vertAlign w:val="superscript"/>
        </w:rPr>
        <w:t>1</w:t>
      </w:r>
      <w:r w:rsidR="001C2D09">
        <w:t xml:space="preserve">, </w:t>
      </w:r>
      <w:proofErr w:type="spellStart"/>
      <w:r w:rsidR="001C2D09" w:rsidRPr="001C2D09">
        <w:t>Abderazek</w:t>
      </w:r>
      <w:proofErr w:type="spellEnd"/>
      <w:r w:rsidR="001C2D09" w:rsidRPr="001C2D09">
        <w:t xml:space="preserve"> Ben Abdallah</w:t>
      </w:r>
      <w:r w:rsidR="001C2D09">
        <w:t xml:space="preserve"> </w:t>
      </w:r>
      <w:r w:rsidR="001C2D09">
        <w:rPr>
          <w:vertAlign w:val="superscript"/>
        </w:rPr>
        <w:t>1</w:t>
      </w:r>
      <w:r w:rsidR="001C2D09">
        <w:t xml:space="preserve"> and</w:t>
      </w:r>
      <w:r w:rsidR="001C2D09" w:rsidRPr="001C2D09">
        <w:t xml:space="preserve"> </w:t>
      </w:r>
      <w:proofErr w:type="spellStart"/>
      <w:r w:rsidR="001C2D09" w:rsidRPr="001C2D09">
        <w:t>Zhishang</w:t>
      </w:r>
      <w:proofErr w:type="spellEnd"/>
      <w:r w:rsidR="001C2D09" w:rsidRPr="001C2D09">
        <w:t xml:space="preserve"> Wang</w:t>
      </w:r>
      <w:r w:rsidR="00EA763E">
        <w:t xml:space="preserve"> </w:t>
      </w:r>
      <w:r w:rsidR="00EA763E">
        <w:rPr>
          <w:vertAlign w:val="superscript"/>
        </w:rPr>
        <w:t>1</w:t>
      </w:r>
    </w:p>
    <w:tbl>
      <w:tblPr>
        <w:tblpPr w:leftFromText="198" w:rightFromText="198" w:vertAnchor="page" w:horzAnchor="margin" w:tblpY="13261"/>
        <w:tblW w:w="2410" w:type="dxa"/>
        <w:tblLayout w:type="fixed"/>
        <w:tblCellMar>
          <w:left w:w="0" w:type="dxa"/>
          <w:right w:w="0" w:type="dxa"/>
        </w:tblCellMar>
        <w:tblLook w:val="04A0" w:firstRow="1" w:lastRow="0" w:firstColumn="1" w:lastColumn="0" w:noHBand="0" w:noVBand="1"/>
      </w:tblPr>
      <w:tblGrid>
        <w:gridCol w:w="2410"/>
      </w:tblGrid>
      <w:tr w:rsidR="00822189" w:rsidRPr="003C5F64" w14:paraId="7FF6E8C6" w14:textId="77777777" w:rsidTr="000E60BC">
        <w:tc>
          <w:tcPr>
            <w:tcW w:w="2410" w:type="dxa"/>
          </w:tcPr>
          <w:p w14:paraId="41D3CD5D" w14:textId="464E43FE" w:rsidR="00822189" w:rsidRPr="003C5F64" w:rsidRDefault="00822189" w:rsidP="000E60BC">
            <w:pPr>
              <w:pStyle w:val="MDPI15academiceditor"/>
              <w:spacing w:before="0" w:after="120"/>
            </w:pPr>
            <w:r w:rsidRPr="003C5F64">
              <w:t xml:space="preserve">Academic Editor: </w:t>
            </w:r>
            <w:proofErr w:type="spellStart"/>
            <w:r w:rsidR="00376247">
              <w:t>Aruki</w:t>
            </w:r>
            <w:proofErr w:type="spellEnd"/>
            <w:r w:rsidRPr="003C5F64">
              <w:t xml:space="preserve"> </w:t>
            </w:r>
            <w:r w:rsidR="00376247">
              <w:t>Komatsuzaki</w:t>
            </w:r>
          </w:p>
          <w:p w14:paraId="757A4698" w14:textId="77777777" w:rsidR="00822189" w:rsidRPr="003C5F64" w:rsidRDefault="00822189" w:rsidP="000E60BC">
            <w:pPr>
              <w:pStyle w:val="MDPI14history"/>
              <w:spacing w:before="120" w:after="120"/>
              <w:rPr>
                <w:szCs w:val="14"/>
              </w:rPr>
            </w:pPr>
            <w:r w:rsidRPr="003C5F64">
              <w:rPr>
                <w:szCs w:val="14"/>
              </w:rPr>
              <w:t>Published: date</w:t>
            </w:r>
          </w:p>
          <w:p w14:paraId="6EF31EF1" w14:textId="77777777" w:rsidR="00822189" w:rsidRPr="003C5F64" w:rsidRDefault="00822189" w:rsidP="000E60BC">
            <w:pPr>
              <w:pStyle w:val="MDPI72copyright"/>
              <w:rPr>
                <w:rFonts w:eastAsia="DengXian"/>
                <w:noProof w:val="0"/>
                <w:lang w:val="en-US" w:bidi="en-US"/>
              </w:rPr>
            </w:pPr>
            <w:r w:rsidRPr="003C5F64">
              <w:rPr>
                <w:rFonts w:eastAsia="DengXian"/>
                <w:b/>
                <w:noProof w:val="0"/>
                <w:lang w:val="en-US" w:bidi="en-US"/>
              </w:rPr>
              <w:t>Copyright:</w:t>
            </w:r>
            <w:r w:rsidRPr="003C5F64">
              <w:rPr>
                <w:rFonts w:eastAsia="DengXian"/>
                <w:noProof w:val="0"/>
                <w:lang w:val="en-US" w:bidi="en-US"/>
              </w:rPr>
              <w:t xml:space="preserve"> © </w:t>
            </w:r>
            <w:r>
              <w:rPr>
                <w:rFonts w:eastAsia="DengXian"/>
                <w:noProof w:val="0"/>
                <w:lang w:val="en-US" w:bidi="en-US"/>
              </w:rPr>
              <w:t>2026</w:t>
            </w:r>
            <w:r w:rsidRPr="003C5F64">
              <w:rPr>
                <w:rFonts w:eastAsia="DengXian"/>
                <w:noProof w:val="0"/>
                <w:lang w:val="en-US" w:bidi="en-US"/>
              </w:rPr>
              <w:t xml:space="preserve"> by the authors. Submitted for possible open access publication under the terms and conditions of the </w:t>
            </w:r>
            <w:hyperlink r:id="rId8" w:history="1">
              <w:r w:rsidRPr="00822189">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2B88F3B8" w14:textId="7D372FE6" w:rsidR="00350C6E" w:rsidRPr="003C5F64" w:rsidRDefault="00BB09E6" w:rsidP="001C2D09">
      <w:pPr>
        <w:pStyle w:val="MDPI16affiliation"/>
        <w:spacing w:before="120"/>
        <w:ind w:left="2808" w:hanging="200"/>
      </w:pPr>
      <w:r w:rsidRPr="003C5F64">
        <w:rPr>
          <w:vertAlign w:val="superscript"/>
        </w:rPr>
        <w:t>1</w:t>
      </w:r>
      <w:r w:rsidR="00350C6E" w:rsidRPr="003C5F64">
        <w:tab/>
      </w:r>
      <w:r w:rsidR="00CF4074" w:rsidRPr="00CF4074">
        <w:t xml:space="preserve">The School of Computer Science and Engineering, The University of Aizu, </w:t>
      </w:r>
      <w:r w:rsidR="00CF4074">
        <w:br/>
      </w:r>
      <w:r w:rsidR="00CF4074" w:rsidRPr="00CF4074">
        <w:t>Aizu-Wakamatsu, Fukushima, Japan;</w:t>
      </w:r>
      <w:r w:rsidR="00913B5C">
        <w:br/>
      </w:r>
      <w:hyperlink r:id="rId9" w:history="1">
        <w:r w:rsidR="00913B5C" w:rsidRPr="005B608D">
          <w:rPr>
            <w:rStyle w:val="Hyperlink"/>
          </w:rPr>
          <w:t>s1310244@u-aizu.ac.jp</w:t>
        </w:r>
      </w:hyperlink>
      <w:r w:rsidR="001C2D09">
        <w:br/>
      </w:r>
      <w:hyperlink r:id="rId10" w:history="1">
        <w:r w:rsidR="001C2D09" w:rsidRPr="005B608D">
          <w:rPr>
            <w:rStyle w:val="Hyperlink"/>
          </w:rPr>
          <w:t>m5292015@u-aizu.ac.jp</w:t>
        </w:r>
      </w:hyperlink>
      <w:r w:rsidR="00913B5C">
        <w:br/>
      </w:r>
      <w:hyperlink r:id="rId11" w:history="1">
        <w:r w:rsidR="001C2D09" w:rsidRPr="005B608D">
          <w:rPr>
            <w:rStyle w:val="Hyperlink"/>
          </w:rPr>
          <w:t>m5291018@u-aizu.ac.jp</w:t>
        </w:r>
      </w:hyperlink>
      <w:r w:rsidR="001C2D09">
        <w:br/>
      </w:r>
      <w:hyperlink r:id="rId12" w:history="1">
        <w:r w:rsidR="001C2D09" w:rsidRPr="005B608D">
          <w:rPr>
            <w:rStyle w:val="Hyperlink"/>
          </w:rPr>
          <w:t>khanh@u-aizu.ac.jp</w:t>
        </w:r>
      </w:hyperlink>
      <w:r w:rsidR="001C2D09">
        <w:br/>
      </w:r>
      <w:hyperlink r:id="rId13" w:history="1">
        <w:r w:rsidR="001C2D09" w:rsidRPr="005B608D">
          <w:rPr>
            <w:rStyle w:val="Hyperlink"/>
          </w:rPr>
          <w:t>benab@u-aizu.ac.jp</w:t>
        </w:r>
      </w:hyperlink>
      <w:r w:rsidR="001C2D09">
        <w:br/>
      </w:r>
      <w:hyperlink r:id="rId14" w:history="1">
        <w:r w:rsidR="001C2D09" w:rsidRPr="005B608D">
          <w:rPr>
            <w:rStyle w:val="Hyperlink"/>
          </w:rPr>
          <w:t>zwang@u-aizu.ac.jp</w:t>
        </w:r>
      </w:hyperlink>
    </w:p>
    <w:p w14:paraId="0B84E386" w14:textId="49646D41" w:rsidR="006B57F5" w:rsidRPr="003C5F64" w:rsidRDefault="00350C6E" w:rsidP="007258C1">
      <w:pPr>
        <w:pStyle w:val="MDPI16affiliation"/>
      </w:pPr>
      <w:r w:rsidRPr="003C5F64">
        <w:rPr>
          <w:b/>
        </w:rPr>
        <w:t>*</w:t>
      </w:r>
      <w:r w:rsidRPr="003C5F64">
        <w:tab/>
        <w:t xml:space="preserve">Correspondence: </w:t>
      </w:r>
      <w:hyperlink r:id="rId15" w:history="1">
        <w:r w:rsidR="001C2D09" w:rsidRPr="005B608D">
          <w:rPr>
            <w:rStyle w:val="Hyperlink"/>
          </w:rPr>
          <w:t>s1310244@u-aizu.ac.jp</w:t>
        </w:r>
      </w:hyperlink>
    </w:p>
    <w:p w14:paraId="04193BF0" w14:textId="77777777" w:rsidR="00FE3423" w:rsidRPr="00FE3423" w:rsidRDefault="00350C6E" w:rsidP="00FE3423">
      <w:pPr>
        <w:pStyle w:val="MDPI17abstract"/>
        <w:jc w:val="left"/>
        <w:rPr>
          <w:b/>
          <w:szCs w:val="18"/>
        </w:rPr>
      </w:pPr>
      <w:r w:rsidRPr="00FE3423">
        <w:rPr>
          <w:b/>
          <w:szCs w:val="18"/>
        </w:rPr>
        <w:t>Abstract</w:t>
      </w:r>
    </w:p>
    <w:p w14:paraId="5C9D11DD" w14:textId="6CF5407A" w:rsidR="002E0E3C" w:rsidRDefault="002E0E3C" w:rsidP="00436782">
      <w:pPr>
        <w:pStyle w:val="MDPI18keywords"/>
        <w:rPr>
          <w:snapToGrid/>
          <w:szCs w:val="18"/>
        </w:rPr>
      </w:pPr>
      <w:r w:rsidRPr="002E0E3C">
        <w:rPr>
          <w:snapToGrid/>
          <w:szCs w:val="18"/>
        </w:rPr>
        <w:t>The deployment of modern AI in embedded humanoid robotics is increasingly hindered by high computational latency and energy demands. Neuromorphic computing, through event-driven processing and spike-based information representation, provides a compelling alternative for low-power intelligence. This work proposes a high-performance neuromorphic accelerator for Spiking Neural Network (SNN)</w:t>
      </w:r>
      <w:r>
        <w:rPr>
          <w:snapToGrid/>
          <w:szCs w:val="18"/>
        </w:rPr>
        <w:t xml:space="preserve"> based GAN generator,</w:t>
      </w:r>
      <w:r w:rsidRPr="002E0E3C">
        <w:rPr>
          <w:snapToGrid/>
          <w:szCs w:val="18"/>
        </w:rPr>
        <w:t xml:space="preserve"> implemented on the AMD VCK5000 Versal FPGA platform. By leveraging a hardware</w:t>
      </w:r>
      <w:r>
        <w:rPr>
          <w:snapToGrid/>
          <w:szCs w:val="18"/>
        </w:rPr>
        <w:t>-</w:t>
      </w:r>
      <w:r w:rsidRPr="002E0E3C">
        <w:rPr>
          <w:snapToGrid/>
          <w:szCs w:val="18"/>
        </w:rPr>
        <w:t xml:space="preserve">software co-design methodology, the architecture exploits spike sparsity and reconfigurable logic to eliminate the need for power-hungry DSP blocks. This zero-DSP utilization significantly reduces the hardware power footprint while overcoming the bottlenecks of traditional multiply-accumulate (MAC) operations. Experimental results demonstrate that the proposed SNN </w:t>
      </w:r>
      <w:r w:rsidR="00476FCA">
        <w:rPr>
          <w:snapToGrid/>
          <w:szCs w:val="18"/>
        </w:rPr>
        <w:t xml:space="preserve">generator </w:t>
      </w:r>
      <w:r w:rsidRPr="002E0E3C">
        <w:rPr>
          <w:snapToGrid/>
          <w:szCs w:val="18"/>
        </w:rPr>
        <w:t>implementation achieves a</w:t>
      </w:r>
      <w:r w:rsidR="00476FCA">
        <w:rPr>
          <w:snapToGrid/>
          <w:szCs w:val="18"/>
        </w:rPr>
        <w:t xml:space="preserve"> </w:t>
      </w:r>
      <m:oMath>
        <m:r>
          <w:rPr>
            <w:rFonts w:ascii="Cambria Math" w:hAnsi="Cambria Math"/>
            <w:snapToGrid/>
            <w:szCs w:val="18"/>
          </w:rPr>
          <m:t>1.86-3.86×</m:t>
        </m:r>
      </m:oMath>
      <w:r w:rsidRPr="002E0E3C">
        <w:rPr>
          <w:snapToGrid/>
          <w:szCs w:val="18"/>
        </w:rPr>
        <w:t xml:space="preserve"> execution speedup over conventional ANN</w:t>
      </w:r>
      <w:r w:rsidR="00476FCA">
        <w:rPr>
          <w:snapToGrid/>
          <w:szCs w:val="18"/>
        </w:rPr>
        <w:t xml:space="preserve"> generator</w:t>
      </w:r>
      <w:r w:rsidRPr="002E0E3C">
        <w:rPr>
          <w:snapToGrid/>
          <w:szCs w:val="18"/>
        </w:rPr>
        <w:t xml:space="preserve"> baseline. The system-level analysis confirms that this logic-centric approach enables real-time, energy-efficient inference, making it ideal for the stringent constraints of autonomous robotic platforms.</w:t>
      </w:r>
    </w:p>
    <w:p w14:paraId="124BE1FC" w14:textId="5C2F3065" w:rsidR="00350C6E" w:rsidRPr="003C5F64" w:rsidRDefault="00350C6E" w:rsidP="00436782">
      <w:pPr>
        <w:pStyle w:val="MDPI18keywords"/>
        <w:rPr>
          <w:szCs w:val="18"/>
        </w:rPr>
      </w:pPr>
      <w:r w:rsidRPr="003C5F64">
        <w:rPr>
          <w:b/>
          <w:szCs w:val="18"/>
        </w:rPr>
        <w:t xml:space="preserve">Keywords: </w:t>
      </w:r>
      <w:r w:rsidR="00885DDD" w:rsidRPr="00885DDD">
        <w:rPr>
          <w:szCs w:val="18"/>
        </w:rPr>
        <w:t>Neuromorphic Computing</w:t>
      </w:r>
      <w:r w:rsidR="00885DDD">
        <w:rPr>
          <w:szCs w:val="18"/>
        </w:rPr>
        <w:t>;</w:t>
      </w:r>
      <w:r w:rsidR="00885DDD" w:rsidRPr="00885DDD">
        <w:rPr>
          <w:szCs w:val="18"/>
        </w:rPr>
        <w:t xml:space="preserve"> Spiking Neural Networks</w:t>
      </w:r>
      <w:r w:rsidR="00885DDD">
        <w:rPr>
          <w:szCs w:val="18"/>
        </w:rPr>
        <w:t>;</w:t>
      </w:r>
      <w:r w:rsidR="00885DDD" w:rsidRPr="00885DDD">
        <w:rPr>
          <w:szCs w:val="18"/>
        </w:rPr>
        <w:t xml:space="preserve"> FPGA Acceleration</w:t>
      </w:r>
      <w:r w:rsidR="00885DDD">
        <w:rPr>
          <w:szCs w:val="18"/>
        </w:rPr>
        <w:t>;</w:t>
      </w:r>
      <w:r w:rsidR="00885DDD" w:rsidRPr="00885DDD">
        <w:rPr>
          <w:szCs w:val="18"/>
        </w:rPr>
        <w:t xml:space="preserve"> Event-Driven Computing</w:t>
      </w:r>
      <w:r w:rsidR="00885DDD">
        <w:rPr>
          <w:szCs w:val="18"/>
        </w:rPr>
        <w:t>;</w:t>
      </w:r>
      <w:r w:rsidR="00885DDD" w:rsidRPr="00885DDD">
        <w:rPr>
          <w:szCs w:val="18"/>
        </w:rPr>
        <w:t xml:space="preserve"> Humanoid Robotics.</w:t>
      </w:r>
      <w:r w:rsidRPr="003C5F64">
        <w:rPr>
          <w:szCs w:val="18"/>
        </w:rPr>
        <w:t xml:space="preserve"> </w:t>
      </w:r>
    </w:p>
    <w:p w14:paraId="04293EAB" w14:textId="77777777" w:rsidR="00350C6E" w:rsidRPr="003C5F64" w:rsidRDefault="00350C6E" w:rsidP="00436782">
      <w:pPr>
        <w:pStyle w:val="MDPI19line"/>
      </w:pPr>
    </w:p>
    <w:p w14:paraId="5ADDA7FE" w14:textId="77777777" w:rsidR="006B57F5" w:rsidRPr="003C5F64" w:rsidRDefault="006B57F5" w:rsidP="00436782">
      <w:pPr>
        <w:pStyle w:val="MDPI21heading1"/>
      </w:pPr>
      <w:r w:rsidRPr="003C5F64">
        <w:rPr>
          <w:lang w:eastAsia="zh-CN"/>
        </w:rPr>
        <w:t xml:space="preserve">1. </w:t>
      </w:r>
      <w:r w:rsidRPr="003C5F64">
        <w:t>Introduction</w:t>
      </w:r>
    </w:p>
    <w:p w14:paraId="537EAA84" w14:textId="744BDEDF" w:rsidR="00885DDD" w:rsidRDefault="00885DDD" w:rsidP="00635E23">
      <w:pPr>
        <w:pStyle w:val="MDPI31text"/>
      </w:pPr>
      <w:bookmarkStart w:id="1" w:name="OLE_LINK2"/>
      <w:bookmarkStart w:id="2" w:name="OLE_LINK1"/>
      <w:r>
        <w:t>Generative Adversarial Networks (GANs) are a foundational technology in generative AI, achieving strong performance in content generation. In GANs, two learnable models, the discriminator and the generator, compete with one another to synthesize new data that mimics original patterns</w:t>
      </w:r>
      <w:r w:rsidR="009754AC">
        <w:t xml:space="preserve"> </w:t>
      </w:r>
      <w:r w:rsidR="00CD0E19">
        <w:t>[</w:t>
      </w:r>
      <w:r w:rsidR="002711CC">
        <w:fldChar w:fldCharType="begin"/>
      </w:r>
      <w:r w:rsidR="002711CC">
        <w:instrText xml:space="preserve"> REF _Ref235350310 \r \h </w:instrText>
      </w:r>
      <w:r w:rsidR="002711CC">
        <w:fldChar w:fldCharType="separate"/>
      </w:r>
      <w:r w:rsidR="005120E1">
        <w:t>1</w:t>
      </w:r>
      <w:r w:rsidR="002711CC">
        <w:fldChar w:fldCharType="end"/>
      </w:r>
      <w:r w:rsidR="002711CC">
        <w:t xml:space="preserve">, </w:t>
      </w:r>
      <w:r w:rsidR="002711CC">
        <w:fldChar w:fldCharType="begin"/>
      </w:r>
      <w:r w:rsidR="002711CC">
        <w:instrText xml:space="preserve"> REF _Ref235350314 \r \h </w:instrText>
      </w:r>
      <w:r w:rsidR="002711CC">
        <w:fldChar w:fldCharType="separate"/>
      </w:r>
      <w:r w:rsidR="005120E1">
        <w:t>2</w:t>
      </w:r>
      <w:r w:rsidR="002711CC">
        <w:fldChar w:fldCharType="end"/>
      </w:r>
      <w:r w:rsidR="00CD0E19">
        <w:t>]</w:t>
      </w:r>
      <w:r>
        <w:t>. Although this learning process yields highly realistic outputs, GANs often consist of complex models that demand high computational capability</w:t>
      </w:r>
      <w:r w:rsidR="00EC54FF">
        <w:t xml:space="preserve"> [</w:t>
      </w:r>
      <w:r w:rsidR="002711CC">
        <w:fldChar w:fldCharType="begin"/>
      </w:r>
      <w:r w:rsidR="002711CC">
        <w:instrText xml:space="preserve"> REF _Ref235350337 \r \h </w:instrText>
      </w:r>
      <w:r w:rsidR="002711CC">
        <w:fldChar w:fldCharType="separate"/>
      </w:r>
      <w:r w:rsidR="005120E1">
        <w:t>3</w:t>
      </w:r>
      <w:r w:rsidR="002711CC">
        <w:fldChar w:fldCharType="end"/>
      </w:r>
      <w:r w:rsidR="00EC54FF">
        <w:t>]</w:t>
      </w:r>
      <w:r>
        <w:t>. Consequently, their high computational cost significantly limits deployment on resource-constrained devices, such as embedded humanoid robotic systems</w:t>
      </w:r>
      <w:r w:rsidR="00EC54FF">
        <w:t xml:space="preserve"> [</w:t>
      </w:r>
      <w:r w:rsidR="002711CC">
        <w:fldChar w:fldCharType="begin"/>
      </w:r>
      <w:r w:rsidR="002711CC">
        <w:instrText xml:space="preserve"> REF _Ref235350347 \r \h </w:instrText>
      </w:r>
      <w:r w:rsidR="002711CC">
        <w:fldChar w:fldCharType="separate"/>
      </w:r>
      <w:r w:rsidR="005120E1">
        <w:t>4</w:t>
      </w:r>
      <w:r w:rsidR="002711CC">
        <w:fldChar w:fldCharType="end"/>
      </w:r>
      <w:r w:rsidR="00EC54FF">
        <w:t>]</w:t>
      </w:r>
      <w:r>
        <w:t xml:space="preserve">. These robotic systems require real-time, low-latency processing within strict power </w:t>
      </w:r>
      <w:r>
        <w:lastRenderedPageBreak/>
        <w:t>budgets, making traditional Artificial Neural Networks (ANNs) challenging to implement efficiently.</w:t>
      </w:r>
    </w:p>
    <w:p w14:paraId="36E6C8A6" w14:textId="1E2E6B53" w:rsidR="00885DDD" w:rsidRDefault="00885DDD" w:rsidP="00635E23">
      <w:pPr>
        <w:pStyle w:val="MDPI31text"/>
      </w:pPr>
      <w:r>
        <w:t>To reduce computational complexity and realize energy-efficient AI systems, neuromorphic computing offers a highly promising alternative</w:t>
      </w:r>
      <w:r w:rsidR="000F31D3">
        <w:t xml:space="preserve"> [</w:t>
      </w:r>
      <w:r w:rsidR="002711CC">
        <w:fldChar w:fldCharType="begin"/>
      </w:r>
      <w:r w:rsidR="002711CC">
        <w:instrText xml:space="preserve"> REF _Ref235350361 \r \h </w:instrText>
      </w:r>
      <w:r w:rsidR="002711CC">
        <w:fldChar w:fldCharType="separate"/>
      </w:r>
      <w:r w:rsidR="005120E1">
        <w:t>5</w:t>
      </w:r>
      <w:r w:rsidR="002711CC">
        <w:fldChar w:fldCharType="end"/>
      </w:r>
      <w:r w:rsidR="002711CC">
        <w:t xml:space="preserve">, </w:t>
      </w:r>
      <w:r w:rsidR="002711CC">
        <w:fldChar w:fldCharType="begin"/>
      </w:r>
      <w:r w:rsidR="002711CC">
        <w:instrText xml:space="preserve"> REF _Ref235350364 \r \h </w:instrText>
      </w:r>
      <w:r w:rsidR="002711CC">
        <w:fldChar w:fldCharType="separate"/>
      </w:r>
      <w:r w:rsidR="005120E1">
        <w:t>9</w:t>
      </w:r>
      <w:r w:rsidR="002711CC">
        <w:fldChar w:fldCharType="end"/>
      </w:r>
      <w:r w:rsidR="000F31D3">
        <w:t>]</w:t>
      </w:r>
      <w:r>
        <w:t>. Spiking Neural Networks (SNNs) provide simpler computation by using action potentials (spikes) as the primary elements for processing</w:t>
      </w:r>
      <w:r w:rsidR="009754AC">
        <w:t xml:space="preserve"> [</w:t>
      </w:r>
      <w:r w:rsidR="002711CC">
        <w:fldChar w:fldCharType="begin"/>
      </w:r>
      <w:r w:rsidR="002711CC">
        <w:instrText xml:space="preserve"> REF _Ref235350378 \r \h </w:instrText>
      </w:r>
      <w:r w:rsidR="002711CC">
        <w:fldChar w:fldCharType="separate"/>
      </w:r>
      <w:r w:rsidR="005120E1">
        <w:t>6</w:t>
      </w:r>
      <w:r w:rsidR="002711CC">
        <w:fldChar w:fldCharType="end"/>
      </w:r>
      <w:r w:rsidR="009754AC">
        <w:t>]</w:t>
      </w:r>
      <w:r>
        <w:t xml:space="preserve">. By leveraging event-driven and multiplication-free computation, SNNs can significantly reduce computational cost while maintaining comparable performance to traditional ANNs. </w:t>
      </w:r>
    </w:p>
    <w:p w14:paraId="47774904" w14:textId="34FD32C1" w:rsidR="00885DDD" w:rsidRDefault="00885DDD" w:rsidP="00635E23">
      <w:pPr>
        <w:pStyle w:val="MDPI31text"/>
      </w:pPr>
      <w:r>
        <w:t>While SNNs offer theoretical efficiency, realizing their full potential requires highly optimized physical hardware implementations</w:t>
      </w:r>
      <w:r w:rsidR="00BC3D71">
        <w:t xml:space="preserve"> [</w:t>
      </w:r>
      <w:r w:rsidR="002711CC">
        <w:fldChar w:fldCharType="begin"/>
      </w:r>
      <w:r w:rsidR="002711CC">
        <w:instrText xml:space="preserve"> REF _Ref235350389 \r \h </w:instrText>
      </w:r>
      <w:r w:rsidR="002711CC">
        <w:fldChar w:fldCharType="separate"/>
      </w:r>
      <w:r w:rsidR="005120E1">
        <w:t>7</w:t>
      </w:r>
      <w:r w:rsidR="002711CC">
        <w:fldChar w:fldCharType="end"/>
      </w:r>
      <w:r w:rsidR="00BC3D71">
        <w:t>]</w:t>
      </w:r>
      <w:r>
        <w:t>. Deploying complex neural network models on Field-Programmable Gate Arrays (FPGAs) presents specific design challenges due to strict resource constraints, including limited Look-Up Tables (LUTs), Flip-Flops (FFs), and Block RAMs (BRAMs)</w:t>
      </w:r>
      <w:r w:rsidR="00BC3D71">
        <w:t xml:space="preserve"> [</w:t>
      </w:r>
      <w:r w:rsidR="002711CC">
        <w:fldChar w:fldCharType="begin"/>
      </w:r>
      <w:r w:rsidR="002711CC">
        <w:instrText xml:space="preserve"> REF _Ref235350401 \r \h </w:instrText>
      </w:r>
      <w:r w:rsidR="002711CC">
        <w:fldChar w:fldCharType="separate"/>
      </w:r>
      <w:r w:rsidR="005120E1">
        <w:t>8</w:t>
      </w:r>
      <w:r w:rsidR="002711CC">
        <w:fldChar w:fldCharType="end"/>
      </w:r>
      <w:r w:rsidR="00BC3D71">
        <w:t>]</w:t>
      </w:r>
      <w:r>
        <w:t>. Therefore, mapping the operations of an SNN onto programmable logic requires a dedicated neuromorphic architecture that exploits spike sparsity and memory efficiency to enable real-time inference without relying on power-hungry computational blocks</w:t>
      </w:r>
      <w:r w:rsidR="00BC3D71">
        <w:t xml:space="preserve"> [</w:t>
      </w:r>
      <w:r w:rsidR="002711CC">
        <w:fldChar w:fldCharType="begin"/>
      </w:r>
      <w:r w:rsidR="002711CC">
        <w:instrText xml:space="preserve"> REF _Ref235350364 \r \h </w:instrText>
      </w:r>
      <w:r w:rsidR="002711CC">
        <w:fldChar w:fldCharType="separate"/>
      </w:r>
      <w:r w:rsidR="005120E1">
        <w:t>9</w:t>
      </w:r>
      <w:r w:rsidR="002711CC">
        <w:fldChar w:fldCharType="end"/>
      </w:r>
      <w:r w:rsidR="00BC3D71">
        <w:t>]</w:t>
      </w:r>
      <w:r>
        <w:t>.</w:t>
      </w:r>
    </w:p>
    <w:p w14:paraId="22BE92C4" w14:textId="46D1BE66" w:rsidR="006B57F5" w:rsidRDefault="00885DDD" w:rsidP="00885DDD">
      <w:pPr>
        <w:pStyle w:val="MDPI31text"/>
      </w:pPr>
      <w:r>
        <w:t>In order to address these challenges and expand the feasibility of generative AI in robotic applications, this work presents the physical hardware implementation of an SNN-based classification and generative model on the AMD VCK5000 Versal FPGA platform</w:t>
      </w:r>
      <w:r w:rsidR="003464C2">
        <w:t xml:space="preserve"> [</w:t>
      </w:r>
      <w:r w:rsidR="003464C2">
        <w:fldChar w:fldCharType="begin"/>
      </w:r>
      <w:r w:rsidR="003464C2">
        <w:instrText xml:space="preserve"> REF _Ref235354540 \r \h </w:instrText>
      </w:r>
      <w:r w:rsidR="003464C2">
        <w:fldChar w:fldCharType="separate"/>
      </w:r>
      <w:r w:rsidR="005120E1">
        <w:t>12</w:t>
      </w:r>
      <w:r w:rsidR="003464C2">
        <w:fldChar w:fldCharType="end"/>
      </w:r>
      <w:r w:rsidR="003464C2">
        <w:t xml:space="preserve">, </w:t>
      </w:r>
      <w:r w:rsidR="003464C2">
        <w:fldChar w:fldCharType="begin"/>
      </w:r>
      <w:r w:rsidR="003464C2">
        <w:instrText xml:space="preserve"> REF _Ref235354542 \r \h </w:instrText>
      </w:r>
      <w:r w:rsidR="003464C2">
        <w:fldChar w:fldCharType="separate"/>
      </w:r>
      <w:r w:rsidR="005120E1">
        <w:t>13</w:t>
      </w:r>
      <w:r w:rsidR="003464C2">
        <w:fldChar w:fldCharType="end"/>
      </w:r>
      <w:r w:rsidR="003464C2">
        <w:t>]</w:t>
      </w:r>
      <w:r>
        <w:t>. Building upon the foundational concepts of converting an ANN generator into a mathematically equivalent SNN</w:t>
      </w:r>
      <w:r w:rsidR="009754AC">
        <w:t xml:space="preserve"> [</w:t>
      </w:r>
      <w:r w:rsidR="002711CC">
        <w:fldChar w:fldCharType="begin"/>
      </w:r>
      <w:r w:rsidR="002711CC">
        <w:instrText xml:space="preserve"> REF _Ref235350422 \r \h </w:instrText>
      </w:r>
      <w:r w:rsidR="002711CC">
        <w:fldChar w:fldCharType="separate"/>
      </w:r>
      <w:r w:rsidR="005120E1">
        <w:t>10</w:t>
      </w:r>
      <w:r w:rsidR="002711CC">
        <w:fldChar w:fldCharType="end"/>
      </w:r>
      <w:r w:rsidR="009754AC">
        <w:t>]</w:t>
      </w:r>
      <w:r>
        <w:t xml:space="preserve">, we </w:t>
      </w:r>
      <w:r w:rsidR="00AD6898">
        <w:t>propose</w:t>
      </w:r>
      <w:r>
        <w:t xml:space="preserve"> a comprehensive hardware-software co-design framework. </w:t>
      </w:r>
      <w:r w:rsidR="00BC3D71">
        <w:t>T</w:t>
      </w:r>
      <w:r>
        <w:t>his work demonstrates approach to deploying spike-based generative models specifically targeted for event-driven humanoid robotics. The major contributions of this paper are as follows:</w:t>
      </w:r>
    </w:p>
    <w:p w14:paraId="61198458" w14:textId="34E0FA9D" w:rsidR="003D17FD" w:rsidRDefault="003D17FD" w:rsidP="003D17FD">
      <w:pPr>
        <w:pStyle w:val="MDPI38bullet"/>
        <w:numPr>
          <w:ilvl w:val="0"/>
          <w:numId w:val="8"/>
        </w:numPr>
        <w:spacing w:before="60"/>
      </w:pPr>
      <w:r w:rsidRPr="003D17FD">
        <w:t>An SNN-based framework using ANN-to-SNN conversion optimized for both classification and generative tasks.</w:t>
      </w:r>
    </w:p>
    <w:p w14:paraId="35FB1966" w14:textId="4D65F477" w:rsidR="003D17FD" w:rsidRDefault="003D17FD" w:rsidP="003D17FD">
      <w:pPr>
        <w:pStyle w:val="MDPI38bullet"/>
        <w:numPr>
          <w:ilvl w:val="0"/>
          <w:numId w:val="8"/>
        </w:numPr>
        <w:spacing w:before="60"/>
      </w:pPr>
      <w:r w:rsidRPr="003D17FD">
        <w:t>A hardware-software co-design methodology for mapping event-driven SNN operations onto the AMD VCK5000 Versal FPGA.</w:t>
      </w:r>
    </w:p>
    <w:p w14:paraId="58C9DB59" w14:textId="133F5324" w:rsidR="00AD6898" w:rsidRPr="003C5F64" w:rsidRDefault="003D17FD" w:rsidP="00AD6898">
      <w:pPr>
        <w:pStyle w:val="MDPI38bullet"/>
      </w:pPr>
      <w:r w:rsidRPr="003D17FD">
        <w:t>A comprehensive evaluation of system-level behavior, execution flow, hardware resource utilization</w:t>
      </w:r>
      <w:r w:rsidR="00AD6898">
        <w:t>, and on-chip power breakdown</w:t>
      </w:r>
      <w:r w:rsidRPr="003D17FD">
        <w:t xml:space="preserve"> for a</w:t>
      </w:r>
      <w:r>
        <w:t xml:space="preserve"> 100 × 1</w:t>
      </w:r>
      <w:r w:rsidR="00357E6B">
        <w:t>0</w:t>
      </w:r>
      <w:r>
        <w:t>2</w:t>
      </w:r>
      <w:r w:rsidR="00357E6B">
        <w:t>4</w:t>
      </w:r>
      <w:r>
        <w:t xml:space="preserve"> × 1</w:t>
      </w:r>
      <w:r w:rsidR="00357E6B">
        <w:t>024</w:t>
      </w:r>
      <w:r>
        <w:t xml:space="preserve"> × 784 </w:t>
      </w:r>
      <w:r w:rsidRPr="003D17FD">
        <w:t>network topology.</w:t>
      </w:r>
    </w:p>
    <w:p w14:paraId="5C48B156" w14:textId="74E7751E" w:rsidR="003D17FD" w:rsidRPr="003C5F64" w:rsidRDefault="003D17FD" w:rsidP="003D17FD">
      <w:pPr>
        <w:pStyle w:val="MDPI31text"/>
      </w:pPr>
      <w:r w:rsidRPr="003D17FD">
        <w:t>The remainder of this paper is organized as follows. Section</w:t>
      </w:r>
      <w:r w:rsidR="008D1625">
        <w:t xml:space="preserve"> 2 </w:t>
      </w:r>
      <w:r w:rsidRPr="003D17FD">
        <w:t>presents the proposed framework, including the software conversion methodology and hardware architecture. Section</w:t>
      </w:r>
      <w:r w:rsidR="008D1625">
        <w:t xml:space="preserve"> 3</w:t>
      </w:r>
      <w:r w:rsidRPr="003D17FD">
        <w:t xml:space="preserve"> describes the experimental setup, RTL simulation, and FPGA evaluation results. Finally, Section</w:t>
      </w:r>
      <w:r w:rsidR="008D1625">
        <w:t xml:space="preserve"> 4 </w:t>
      </w:r>
      <w:r w:rsidRPr="003D17FD">
        <w:t>concludes the paper.</w:t>
      </w:r>
    </w:p>
    <w:bookmarkEnd w:id="1"/>
    <w:bookmarkEnd w:id="2"/>
    <w:p w14:paraId="041136FC" w14:textId="386B3141" w:rsidR="006B57F5" w:rsidRPr="003C5F64" w:rsidRDefault="006B57F5" w:rsidP="00436782">
      <w:pPr>
        <w:pStyle w:val="MDPI21heading1"/>
        <w:rPr>
          <w:rFonts w:eastAsia="SimSun"/>
          <w:lang w:eastAsia="zh-CN"/>
        </w:rPr>
      </w:pPr>
      <w:r w:rsidRPr="003C5F64">
        <w:rPr>
          <w:lang w:eastAsia="zh-CN"/>
        </w:rPr>
        <w:t xml:space="preserve">2. </w:t>
      </w:r>
      <w:r w:rsidR="003D17FD">
        <w:t>P</w:t>
      </w:r>
      <w:r w:rsidR="00EA763E">
        <w:t>roposed Framework</w:t>
      </w:r>
    </w:p>
    <w:p w14:paraId="7E0857AA" w14:textId="5D9166A5" w:rsidR="00AD6898" w:rsidRDefault="00D7149D" w:rsidP="003D17FD">
      <w:pPr>
        <w:pStyle w:val="MDPI31text"/>
      </w:pPr>
      <w:r w:rsidRPr="00D7149D">
        <w:rPr>
          <w:lang w:eastAsia="en-US"/>
        </w:rPr>
        <w:t xml:space="preserve">The architecture of the proposed SNN-GAN framework </w:t>
      </w:r>
      <w:r w:rsidR="003D17FD" w:rsidRPr="003D17FD">
        <w:rPr>
          <w:lang w:eastAsia="en-US"/>
        </w:rPr>
        <w:t xml:space="preserve">consists of two primary domains: software modeling and hardware implementation. </w:t>
      </w:r>
      <w:r w:rsidR="005F5B12">
        <w:t>Fig.</w:t>
      </w:r>
      <w:r w:rsidR="009826C5">
        <w:t xml:space="preserve"> 1 summarizes the design flow of the proposed framework</w:t>
      </w:r>
      <w:r w:rsidR="00BB7B6E">
        <w:t xml:space="preserve"> for GAN model</w:t>
      </w:r>
      <w:r w:rsidR="009826C5">
        <w:t>.</w:t>
      </w:r>
    </w:p>
    <w:p w14:paraId="7669EA39" w14:textId="7D473E96" w:rsidR="00C940DA" w:rsidRDefault="00D7149D" w:rsidP="00C940DA">
      <w:pPr>
        <w:pStyle w:val="MDPI31text"/>
      </w:pPr>
      <w:r w:rsidRPr="00D7149D">
        <w:t>The design flow begins in the software domain, where a</w:t>
      </w:r>
      <w:r w:rsidR="00C940DA">
        <w:t>n</w:t>
      </w:r>
      <w:r w:rsidRPr="00D7149D">
        <w:t xml:space="preserve"> ANN-based GAN is</w:t>
      </w:r>
      <w:r w:rsidR="00C940DA">
        <w:t xml:space="preserve"> </w:t>
      </w:r>
      <w:r w:rsidRPr="00D7149D">
        <w:t xml:space="preserve">trained, and subsequently converted into its </w:t>
      </w:r>
      <w:r w:rsidR="00C940DA">
        <w:t>SNN</w:t>
      </w:r>
      <w:r w:rsidRPr="00D7149D">
        <w:t xml:space="preserve"> counterpart. Following model validation, critical network parameters</w:t>
      </w:r>
      <w:r>
        <w:t xml:space="preserve">; </w:t>
      </w:r>
      <w:r w:rsidR="00C940DA" w:rsidRPr="00D7149D">
        <w:t>specifically,</w:t>
      </w:r>
      <w:r w:rsidRPr="00D7149D">
        <w:t xml:space="preserve"> weights, biases, and input spikes are extracted for hardware mapping.</w:t>
      </w:r>
      <w:r w:rsidR="00BB7B6E" w:rsidRPr="00BB7B6E">
        <w:t xml:space="preserve"> </w:t>
      </w:r>
      <w:r w:rsidRPr="00D7149D">
        <w:t xml:space="preserve">In the hardware domain, these parameters are integrated into on-chip memory modules to facilitate the instantiation of the SNN-GAN within the programmable logic. </w:t>
      </w:r>
      <w:r w:rsidR="00BB7B6E" w:rsidRPr="00BB7B6E">
        <w:t>The hardware development flow proceeds through RTL simulation for logic validation, followed by FPGA synthesis and final device implementation.</w:t>
      </w:r>
    </w:p>
    <w:p w14:paraId="316446B8" w14:textId="10BC5B22" w:rsidR="00D7149D" w:rsidRDefault="00C940DA" w:rsidP="00C940DA">
      <w:pPr>
        <w:pStyle w:val="MDPI31text"/>
      </w:pPr>
      <w:r w:rsidRPr="00C940DA">
        <w:t>This integrated hardware–software co-design strategy ensures that the event-driven characteristics of the spiking model are effectively translated into optimized hardware-level architectural efficiencies</w:t>
      </w:r>
      <w:r w:rsidR="00D7149D" w:rsidRPr="00D7149D">
        <w:t>.</w:t>
      </w:r>
    </w:p>
    <w:p w14:paraId="2234D85B" w14:textId="6343375B" w:rsidR="009826C5" w:rsidRPr="00D7149D" w:rsidRDefault="004B3FC1" w:rsidP="00D7149D">
      <w:pPr>
        <w:pStyle w:val="MDPI31text"/>
        <w:ind w:firstLine="0"/>
      </w:pPr>
      <w:r>
        <w:rPr>
          <w:noProof/>
        </w:rPr>
        <w:lastRenderedPageBreak/>
        <w:drawing>
          <wp:inline distT="0" distB="0" distL="0" distR="0" wp14:anchorId="30D448AE" wp14:editId="01BDF500">
            <wp:extent cx="4959350" cy="2594822"/>
            <wp:effectExtent l="0" t="0" r="0" b="0"/>
            <wp:docPr id="109176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7047" cy="2614546"/>
                    </a:xfrm>
                    <a:prstGeom prst="rect">
                      <a:avLst/>
                    </a:prstGeom>
                    <a:noFill/>
                    <a:ln>
                      <a:noFill/>
                    </a:ln>
                  </pic:spPr>
                </pic:pic>
              </a:graphicData>
            </a:graphic>
          </wp:inline>
        </w:drawing>
      </w:r>
    </w:p>
    <w:p w14:paraId="5654485E" w14:textId="48AF5D67" w:rsidR="00A4799C" w:rsidRPr="009826C5" w:rsidRDefault="009826C5" w:rsidP="001C2D09">
      <w:pPr>
        <w:pStyle w:val="MDPI51figurecaption"/>
        <w:jc w:val="both"/>
      </w:pPr>
      <w:r w:rsidRPr="003C5F64">
        <w:rPr>
          <w:b/>
        </w:rPr>
        <w:t xml:space="preserve">Figure 1. </w:t>
      </w:r>
      <w:r>
        <w:t xml:space="preserve">Design flow of the </w:t>
      </w:r>
      <w:r w:rsidR="001C2D09">
        <w:t>implementation</w:t>
      </w:r>
      <w:r>
        <w:t xml:space="preserve"> framework</w:t>
      </w:r>
      <w:r w:rsidR="00EA763E">
        <w:t xml:space="preserve"> for GAN model</w:t>
      </w:r>
      <w:r>
        <w:t>.</w:t>
      </w:r>
    </w:p>
    <w:p w14:paraId="0D32B800" w14:textId="3E69EBE5" w:rsidR="003D17FD" w:rsidRPr="003C5F64" w:rsidRDefault="003D17FD" w:rsidP="003D17FD">
      <w:pPr>
        <w:pStyle w:val="MDPI22heading2"/>
        <w:spacing w:before="240"/>
        <w:rPr>
          <w:noProof w:val="0"/>
        </w:rPr>
      </w:pPr>
      <w:r>
        <w:rPr>
          <w:noProof w:val="0"/>
        </w:rPr>
        <w:t>2</w:t>
      </w:r>
      <w:r w:rsidRPr="003C5F64">
        <w:rPr>
          <w:noProof w:val="0"/>
        </w:rPr>
        <w:t>.1. S</w:t>
      </w:r>
      <w:r>
        <w:rPr>
          <w:noProof w:val="0"/>
        </w:rPr>
        <w:t>oftware</w:t>
      </w:r>
    </w:p>
    <w:p w14:paraId="5A1EAD11" w14:textId="66A05490" w:rsidR="00635E23" w:rsidRDefault="003D17FD" w:rsidP="00635E23">
      <w:pPr>
        <w:pStyle w:val="MDPI31text"/>
        <w:rPr>
          <w:rFonts w:eastAsia="游明朝"/>
          <w:spacing w:val="-2"/>
          <w:lang w:eastAsia="ja-JP"/>
        </w:rPr>
      </w:pPr>
      <w:r w:rsidRPr="003D17FD">
        <w:rPr>
          <w:rFonts w:eastAsia="游明朝"/>
          <w:spacing w:val="-2"/>
          <w:lang w:eastAsia="ja-JP"/>
        </w:rPr>
        <w:t xml:space="preserve">In the software phase, the primary objective is to train the generative model and translate it into a hardware-friendly spiking architecture. The training process follows standard adversarial training techniques. The discrete empirical objective function of the GAN for a mini-batch of size </w:t>
      </w:r>
      <m:oMath>
        <m:r>
          <w:rPr>
            <w:rFonts w:ascii="Cambria Math" w:eastAsia="游明朝" w:hAnsi="Cambria Math"/>
            <w:spacing w:val="-2"/>
            <w:lang w:eastAsia="ja-JP"/>
          </w:rPr>
          <m:t>m</m:t>
        </m:r>
      </m:oMath>
      <w:r w:rsidRPr="003D17FD">
        <w:rPr>
          <w:rFonts w:eastAsia="游明朝"/>
          <w:spacing w:val="-2"/>
          <w:lang w:eastAsia="ja-JP"/>
        </w:rPr>
        <w:t xml:space="preserve"> is defined as a minimax game between the discriminator (</w:t>
      </w:r>
      <m:oMath>
        <m:r>
          <w:rPr>
            <w:rFonts w:ascii="Cambria Math" w:hAnsi="Cambria Math"/>
          </w:rPr>
          <m:t>D</m:t>
        </m:r>
      </m:oMath>
      <w:r w:rsidRPr="003D17FD">
        <w:rPr>
          <w:rFonts w:eastAsia="游明朝"/>
          <w:spacing w:val="-2"/>
          <w:lang w:eastAsia="ja-JP"/>
        </w:rPr>
        <w:t>) and the generator (</w:t>
      </w:r>
      <m:oMath>
        <m:r>
          <m:rPr>
            <m:sty m:val="p"/>
          </m:rPr>
          <w:rPr>
            <w:rFonts w:ascii="Cambria Math" w:hAnsi="Cambria Math"/>
          </w:rPr>
          <m:t>G</m:t>
        </m:r>
      </m:oMath>
      <w:r w:rsidRPr="003D17FD">
        <w:rPr>
          <w:rFonts w:eastAsia="游明朝"/>
          <w:spacing w:val="-2"/>
          <w:lang w:eastAsia="ja-JP"/>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5E23" w:rsidRPr="003C5F64" w14:paraId="1403CD93" w14:textId="77777777" w:rsidTr="00525F0C">
        <w:tc>
          <w:tcPr>
            <w:tcW w:w="7428" w:type="dxa"/>
          </w:tcPr>
          <w:p w14:paraId="65E251D2" w14:textId="515711B2" w:rsidR="00635E23" w:rsidRPr="001301A4" w:rsidRDefault="00000000" w:rsidP="00525F0C">
            <w:pPr>
              <w:pStyle w:val="MDPI39equation"/>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G</m:t>
                        </m:r>
                      </m:lim>
                    </m:limLow>
                  </m:fName>
                  <m:e>
                    <m:r>
                      <w:rPr>
                        <w:rFonts w:ascii="Cambria Math" w:hAnsi="Cambria Math"/>
                      </w:rPr>
                      <m:t xml:space="preserve"> </m:t>
                    </m:r>
                    <m:ctrlPr>
                      <w:rPr>
                        <w:rFonts w:ascii="Cambria Math" w:hAnsi="Cambria Math"/>
                        <w:i/>
                      </w:rPr>
                    </m:ctrlPr>
                  </m:e>
                </m:func>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D</m:t>
                        </m:r>
                      </m:lim>
                    </m:limLow>
                  </m:fName>
                  <m:e>
                    <m:r>
                      <w:rPr>
                        <w:rFonts w:ascii="Cambria Math" w:hAnsi="Cambria Math"/>
                      </w:rPr>
                      <m:t xml:space="preserve"> </m:t>
                    </m:r>
                    <m:ctrlPr>
                      <w:rPr>
                        <w:rFonts w:ascii="Cambria Math" w:hAnsi="Cambria Math"/>
                        <w:i/>
                      </w:rPr>
                    </m:ctrlPr>
                  </m:e>
                </m:func>
                <m:r>
                  <m:rPr>
                    <m:sty m:val="p"/>
                  </m:rPr>
                  <w:rPr>
                    <w:rFonts w:ascii="Cambria Math" w:hAnsi="Cambria Math"/>
                  </w:rPr>
                  <m:t>V</m:t>
                </m:r>
                <m:d>
                  <m:dPr>
                    <m:ctrlPr>
                      <w:rPr>
                        <w:rFonts w:ascii="Cambria Math" w:hAnsi="Cambria Math"/>
                      </w:rPr>
                    </m:ctrlPr>
                  </m:dPr>
                  <m:e>
                    <m:r>
                      <m:rPr>
                        <m:sty m:val="p"/>
                      </m:rPr>
                      <w:rPr>
                        <w:rFonts w:ascii="Cambria Math" w:hAnsi="Cambria Math"/>
                      </w:rPr>
                      <m:t>D,G</m:t>
                    </m:r>
                  </m:e>
                </m:d>
                <m:r>
                  <m:rPr>
                    <m:sty m:val="p"/>
                  </m:rPr>
                  <w:rPr>
                    <w:rFonts w:ascii="Cambria Math" w:hAnsi="Cambria Math"/>
                  </w:rPr>
                  <m:t> = </m:t>
                </m:r>
                <m:f>
                  <m:fPr>
                    <m:ctrlPr>
                      <w:rPr>
                        <w:rFonts w:ascii="Cambria Math" w:hAnsi="Cambria Math"/>
                      </w:rPr>
                    </m:ctrlPr>
                  </m:fPr>
                  <m:num>
                    <m:r>
                      <m:rPr>
                        <m:sty m:val="p"/>
                      </m:rPr>
                      <w:rPr>
                        <w:rFonts w:ascii="Cambria Math" w:hAnsi="Cambria Math"/>
                      </w:rPr>
                      <m:t>1</m:t>
                    </m:r>
                  </m:num>
                  <m:den>
                    <m:r>
                      <m:rPr>
                        <m:sty m:val="p"/>
                      </m:rPr>
                      <w:rPr>
                        <w:rFonts w:ascii="Cambria Math" w:hAnsi="Cambria Math"/>
                      </w:rPr>
                      <m:t>m</m:t>
                    </m:r>
                  </m:den>
                </m:f>
                <m:nary>
                  <m:naryPr>
                    <m:chr m:val="∑"/>
                    <m:ctrlPr>
                      <w:rPr>
                        <w:rFonts w:ascii="Cambria Math" w:hAnsi="Cambria Math"/>
                      </w:rPr>
                    </m:ctrlPr>
                  </m:naryPr>
                  <m:sub>
                    <m:r>
                      <m:rPr>
                        <m:sty m:val="p"/>
                      </m:rPr>
                      <w:rPr>
                        <w:rFonts w:ascii="Cambria Math" w:hAnsi="Cambria Math"/>
                      </w:rPr>
                      <m:t>n=1</m:t>
                    </m:r>
                  </m:sub>
                  <m:sup>
                    <m:r>
                      <m:rPr>
                        <m:sty m:val="p"/>
                      </m:rPr>
                      <w:rPr>
                        <w:rFonts w:ascii="Cambria Math" w:hAnsi="Cambria Math"/>
                      </w:rPr>
                      <m:t>m</m:t>
                    </m:r>
                  </m:sup>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D</m:t>
                            </m:r>
                          </m:e>
                        </m:func>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e>
                        </m:d>
                        <m:r>
                          <m:rPr>
                            <m:sty m:val="p"/>
                          </m:rPr>
                          <w:rPr>
                            <w:rFonts w:ascii="Cambria Math" w:hAnsi="Cambria Math"/>
                          </w:rPr>
                          <m:t> + </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1-D</m:t>
                                </m:r>
                                <m:d>
                                  <m:dPr>
                                    <m:ctrlPr>
                                      <w:rPr>
                                        <w:rFonts w:ascii="Cambria Math" w:hAnsi="Cambria Math"/>
                                      </w:rPr>
                                    </m:ctrlPr>
                                  </m:dPr>
                                  <m:e>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n</m:t>
                                            </m:r>
                                          </m:sub>
                                        </m:sSub>
                                      </m:e>
                                    </m:d>
                                  </m:e>
                                </m:d>
                              </m:e>
                            </m:d>
                          </m:e>
                        </m:func>
                      </m:e>
                    </m:d>
                  </m:e>
                </m:nary>
              </m:oMath>
            </m:oMathPara>
          </w:p>
        </w:tc>
        <w:tc>
          <w:tcPr>
            <w:tcW w:w="431" w:type="dxa"/>
            <w:vAlign w:val="center"/>
          </w:tcPr>
          <w:p w14:paraId="3669CDAA" w14:textId="77777777" w:rsidR="00635E23" w:rsidRPr="003C5F64" w:rsidRDefault="00635E23" w:rsidP="00525F0C">
            <w:pPr>
              <w:pStyle w:val="MDPI3aequationnumber"/>
            </w:pPr>
            <w:r w:rsidRPr="003C5F64">
              <w:t>(1)</w:t>
            </w:r>
          </w:p>
        </w:tc>
      </w:tr>
    </w:tbl>
    <w:p w14:paraId="1359BBB7" w14:textId="7CDBDAAC" w:rsidR="00635E23" w:rsidRPr="00635E23" w:rsidRDefault="00635E23" w:rsidP="00635E23">
      <w:pPr>
        <w:pStyle w:val="MDPI31text"/>
        <w:rPr>
          <w:rFonts w:eastAsia="游明朝"/>
          <w:spacing w:val="-2"/>
          <w:lang w:eastAsia="ja-JP"/>
        </w:rPr>
      </w:pPr>
      <w:r w:rsidRPr="00635E23">
        <w:rPr>
          <w:rFonts w:eastAsia="游明朝"/>
          <w:spacing w:val="-2"/>
          <w:lang w:eastAsia="ja-JP"/>
        </w:rPr>
        <w:t xml:space="preserve">where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635E23">
        <w:rPr>
          <w:rFonts w:eastAsia="游明朝"/>
          <w:spacing w:val="-2"/>
          <w:lang w:eastAsia="ja-JP"/>
        </w:rPr>
        <w:t xml:space="preserve"> represents the real data and </w:t>
      </w:r>
      <m:oMath>
        <m:sSub>
          <m:sSubPr>
            <m:ctrlPr>
              <w:rPr>
                <w:rFonts w:ascii="Cambria Math" w:hAnsi="Cambria Math"/>
              </w:rPr>
            </m:ctrlPr>
          </m:sSubPr>
          <m:e>
            <m:r>
              <w:rPr>
                <w:rFonts w:ascii="Cambria Math" w:hAnsi="Cambria Math"/>
              </w:rPr>
              <m:t>Z</m:t>
            </m:r>
          </m:e>
          <m:sub>
            <m:r>
              <w:rPr>
                <w:rFonts w:ascii="Cambria Math" w:hAnsi="Cambria Math"/>
              </w:rPr>
              <m:t>n</m:t>
            </m:r>
          </m:sub>
        </m:sSub>
      </m:oMath>
      <w:r w:rsidRPr="00635E23">
        <w:rPr>
          <w:rFonts w:eastAsia="游明朝"/>
          <w:spacing w:val="-2"/>
          <w:lang w:eastAsia="ja-JP"/>
        </w:rPr>
        <w:t xml:space="preserve"> is the input noise. The generator minimizes this value to fool the discriminator, while the discriminator maximizes it.</w:t>
      </w:r>
    </w:p>
    <w:p w14:paraId="614F30C8" w14:textId="1FA2AE26" w:rsidR="00635E23" w:rsidRPr="00635E23" w:rsidRDefault="00635E23" w:rsidP="00635E23">
      <w:pPr>
        <w:pStyle w:val="MDPI31text"/>
        <w:rPr>
          <w:rFonts w:eastAsia="游明朝"/>
          <w:spacing w:val="-2"/>
          <w:lang w:eastAsia="ja-JP"/>
        </w:rPr>
      </w:pPr>
      <w:r w:rsidRPr="00635E23">
        <w:rPr>
          <w:rFonts w:eastAsia="游明朝"/>
          <w:spacing w:val="-2"/>
          <w:lang w:eastAsia="ja-JP"/>
        </w:rPr>
        <w:t>Once the ANN is successfully trained and the desired output quality is achieved, the generator is converted into an equivalent SNN</w:t>
      </w:r>
      <w:r w:rsidR="00C940DA">
        <w:rPr>
          <w:rFonts w:eastAsia="游明朝"/>
          <w:spacing w:val="-2"/>
          <w:lang w:eastAsia="ja-JP"/>
        </w:rPr>
        <w:t xml:space="preserve"> using ANN-to-SNN conversion</w:t>
      </w:r>
      <w:r w:rsidR="009754AC">
        <w:rPr>
          <w:rFonts w:eastAsia="游明朝"/>
          <w:spacing w:val="-2"/>
          <w:lang w:eastAsia="ja-JP"/>
        </w:rPr>
        <w:t xml:space="preserve"> [</w:t>
      </w:r>
      <w:r w:rsidR="00C940DA">
        <w:rPr>
          <w:rFonts w:eastAsia="游明朝"/>
          <w:spacing w:val="-2"/>
          <w:lang w:eastAsia="ja-JP"/>
        </w:rPr>
        <w:fldChar w:fldCharType="begin"/>
      </w:r>
      <w:r w:rsidR="00C940DA">
        <w:rPr>
          <w:rFonts w:eastAsia="游明朝"/>
          <w:spacing w:val="-2"/>
          <w:lang w:eastAsia="ja-JP"/>
        </w:rPr>
        <w:instrText xml:space="preserve"> REF _Ref235350422 \r \h </w:instrText>
      </w:r>
      <w:r w:rsidR="00C940DA">
        <w:rPr>
          <w:rFonts w:eastAsia="游明朝"/>
          <w:spacing w:val="-2"/>
          <w:lang w:eastAsia="ja-JP"/>
        </w:rPr>
      </w:r>
      <w:r w:rsidR="00C940DA">
        <w:rPr>
          <w:rFonts w:eastAsia="游明朝"/>
          <w:spacing w:val="-2"/>
          <w:lang w:eastAsia="ja-JP"/>
        </w:rPr>
        <w:fldChar w:fldCharType="separate"/>
      </w:r>
      <w:r w:rsidR="005120E1">
        <w:rPr>
          <w:rFonts w:eastAsia="游明朝"/>
          <w:spacing w:val="-2"/>
          <w:lang w:eastAsia="ja-JP"/>
        </w:rPr>
        <w:t>10</w:t>
      </w:r>
      <w:r w:rsidR="00C940DA">
        <w:rPr>
          <w:rFonts w:eastAsia="游明朝"/>
          <w:spacing w:val="-2"/>
          <w:lang w:eastAsia="ja-JP"/>
        </w:rPr>
        <w:fldChar w:fldCharType="end"/>
      </w:r>
      <w:r w:rsidR="009754AC">
        <w:rPr>
          <w:rFonts w:eastAsia="游明朝"/>
          <w:spacing w:val="-2"/>
          <w:lang w:eastAsia="ja-JP"/>
        </w:rPr>
        <w:t>]</w:t>
      </w:r>
      <w:r w:rsidRPr="00635E23">
        <w:rPr>
          <w:rFonts w:eastAsia="游明朝"/>
          <w:spacing w:val="-2"/>
          <w:lang w:eastAsia="ja-JP"/>
        </w:rPr>
        <w:t xml:space="preserve">. This conversion is accomplished by mapping the </w:t>
      </w:r>
      <w:proofErr w:type="spellStart"/>
      <w:r w:rsidRPr="00635E23">
        <w:rPr>
          <w:rFonts w:eastAsia="游明朝"/>
          <w:spacing w:val="-2"/>
          <w:lang w:eastAsia="ja-JP"/>
        </w:rPr>
        <w:t>ReLU</w:t>
      </w:r>
      <w:proofErr w:type="spellEnd"/>
      <w:r w:rsidRPr="00635E23">
        <w:rPr>
          <w:rFonts w:eastAsia="游明朝"/>
          <w:spacing w:val="-2"/>
          <w:lang w:eastAsia="ja-JP"/>
        </w:rPr>
        <w:t xml:space="preserve"> activation functions of the ANN to the firing rates of Leaky Integrate-and-Fire (LIF) neurons. The LIF neuron model is selected due to its operational simplicity; it accumulates membrane potential and generates a spike upon reaching a specific threshold. This event-driven mechanism effectively eliminates the need for multiplication operations, thereby significantly reducing hardware area cost and energy consumption.</w:t>
      </w:r>
    </w:p>
    <w:p w14:paraId="4051AAC9" w14:textId="0D55A42E" w:rsidR="009826C5" w:rsidRPr="009826C5" w:rsidRDefault="00635E23" w:rsidP="009826C5">
      <w:pPr>
        <w:pStyle w:val="MDPI31text"/>
        <w:rPr>
          <w:rFonts w:eastAsia="游明朝"/>
          <w:spacing w:val="-2"/>
          <w:lang w:eastAsia="ja-JP"/>
        </w:rPr>
      </w:pPr>
      <w:r w:rsidRPr="00635E23">
        <w:rPr>
          <w:rFonts w:eastAsia="游明朝"/>
          <w:spacing w:val="-2"/>
          <w:lang w:eastAsia="ja-JP"/>
        </w:rPr>
        <w:t>Following the ANN-to-SNN conversion, the converted network is validated by comparing the reconstructed images generated by the SNN with those from the original ANN. Finally, the exact synaptic weights, neuron biases, and input spike trains are extracted to serve as the foundational data for the hardware implementation.</w:t>
      </w:r>
    </w:p>
    <w:p w14:paraId="039E4AFA" w14:textId="721CB3D9" w:rsidR="00467D8A" w:rsidRPr="00467D8A" w:rsidRDefault="00635E23" w:rsidP="00467D8A">
      <w:pPr>
        <w:pStyle w:val="MDPI22heading2"/>
        <w:spacing w:before="240"/>
        <w:rPr>
          <w:noProof w:val="0"/>
        </w:rPr>
      </w:pPr>
      <w:r>
        <w:rPr>
          <w:noProof w:val="0"/>
        </w:rPr>
        <w:t>2</w:t>
      </w:r>
      <w:r w:rsidRPr="003C5F64">
        <w:rPr>
          <w:noProof w:val="0"/>
        </w:rPr>
        <w:t>.</w:t>
      </w:r>
      <w:r>
        <w:rPr>
          <w:noProof w:val="0"/>
        </w:rPr>
        <w:t>2</w:t>
      </w:r>
      <w:r w:rsidRPr="003C5F64">
        <w:rPr>
          <w:noProof w:val="0"/>
        </w:rPr>
        <w:t xml:space="preserve">. </w:t>
      </w:r>
      <w:r>
        <w:rPr>
          <w:noProof w:val="0"/>
        </w:rPr>
        <w:t>Hardware</w:t>
      </w:r>
    </w:p>
    <w:p w14:paraId="361638E6" w14:textId="2563CCB9" w:rsidR="00635E23" w:rsidRDefault="00467D8A" w:rsidP="00635E23">
      <w:pPr>
        <w:pStyle w:val="MDPI31text"/>
        <w:rPr>
          <w:rFonts w:eastAsia="游明朝"/>
          <w:spacing w:val="-2"/>
          <w:lang w:eastAsia="ja-JP"/>
        </w:rPr>
      </w:pPr>
      <w:r w:rsidRPr="00467D8A">
        <w:rPr>
          <w:rFonts w:eastAsia="游明朝"/>
          <w:spacing w:val="-2"/>
          <w:lang w:eastAsia="ja-JP"/>
        </w:rPr>
        <w:t xml:space="preserve">The hardware architecture is optimized to execute spike-based operations efficiently within the programmable logic of the FPGA. As illustrated in </w:t>
      </w:r>
      <w:r w:rsidR="005F5B12">
        <w:rPr>
          <w:rFonts w:eastAsia="游明朝"/>
          <w:spacing w:val="-2"/>
          <w:lang w:eastAsia="ja-JP"/>
        </w:rPr>
        <w:t>Fig.</w:t>
      </w:r>
      <w:r w:rsidRPr="00467D8A">
        <w:rPr>
          <w:rFonts w:eastAsia="游明朝"/>
          <w:spacing w:val="-2"/>
          <w:lang w:eastAsia="ja-JP"/>
        </w:rPr>
        <w:t xml:space="preserve"> 2, the system is organized hierarchically to support large-scale generative models. The fundamental computational unit is the computing core shown in </w:t>
      </w:r>
      <w:r w:rsidR="005F5B12">
        <w:rPr>
          <w:rFonts w:eastAsia="游明朝"/>
          <w:spacing w:val="-2"/>
          <w:lang w:eastAsia="ja-JP"/>
        </w:rPr>
        <w:t>Fig.</w:t>
      </w:r>
      <w:r w:rsidRPr="00467D8A">
        <w:rPr>
          <w:rFonts w:eastAsia="游明朝"/>
          <w:spacing w:val="-2"/>
          <w:lang w:eastAsia="ja-JP"/>
        </w:rPr>
        <w:t xml:space="preserve"> 2(b), which integrates a synapse crossbar for weighted accumulations and a Leaky Integrate-and-Fire (LIF) neuron array for spike generation. These cores are tiled to form high-performance neuromorphic chips </w:t>
      </w:r>
      <w:r>
        <w:rPr>
          <w:rFonts w:eastAsia="游明朝"/>
          <w:spacing w:val="-2"/>
          <w:lang w:eastAsia="ja-JP"/>
        </w:rPr>
        <w:t xml:space="preserve">shown in </w:t>
      </w:r>
      <w:r w:rsidR="005F5B12">
        <w:rPr>
          <w:rFonts w:eastAsia="游明朝"/>
          <w:spacing w:val="-2"/>
          <w:lang w:eastAsia="ja-JP"/>
        </w:rPr>
        <w:t>Fig.</w:t>
      </w:r>
      <w:r w:rsidRPr="00467D8A">
        <w:rPr>
          <w:rFonts w:eastAsia="游明朝"/>
          <w:spacing w:val="-2"/>
          <w:lang w:eastAsia="ja-JP"/>
        </w:rPr>
        <w:t xml:space="preserve"> 2(c), which are designed to handle the high-dimensional data of the SNN-GAN topology</w:t>
      </w:r>
      <w:r>
        <w:rPr>
          <w:rFonts w:eastAsia="游明朝"/>
          <w:spacing w:val="-2"/>
          <w:lang w:eastAsia="ja-JP"/>
        </w:rPr>
        <w:t>, shown in</w:t>
      </w:r>
      <w:r w:rsidRPr="00467D8A">
        <w:rPr>
          <w:rFonts w:eastAsia="游明朝"/>
          <w:spacing w:val="-2"/>
          <w:lang w:eastAsia="ja-JP"/>
        </w:rPr>
        <w:t xml:space="preserve"> </w:t>
      </w:r>
      <w:r w:rsidR="005F5B12">
        <w:rPr>
          <w:rFonts w:eastAsia="游明朝"/>
          <w:spacing w:val="-2"/>
          <w:lang w:eastAsia="ja-JP"/>
        </w:rPr>
        <w:t>Fig.</w:t>
      </w:r>
      <w:r w:rsidRPr="00467D8A">
        <w:rPr>
          <w:rFonts w:eastAsia="游明朝"/>
          <w:spacing w:val="-2"/>
          <w:lang w:eastAsia="ja-JP"/>
        </w:rPr>
        <w:t xml:space="preserve"> 2(a). This hardware acceleration provides the low-latency processing necessary for real-time humanoid robotic applications, as depicted in </w:t>
      </w:r>
      <w:r w:rsidR="005F5B12">
        <w:rPr>
          <w:rFonts w:eastAsia="游明朝"/>
          <w:spacing w:val="-2"/>
          <w:lang w:eastAsia="ja-JP"/>
        </w:rPr>
        <w:t>Fig.</w:t>
      </w:r>
      <w:r w:rsidRPr="00467D8A">
        <w:rPr>
          <w:rFonts w:eastAsia="游明朝"/>
          <w:spacing w:val="-2"/>
          <w:lang w:eastAsia="ja-JP"/>
        </w:rPr>
        <w:t xml:space="preserve"> 2(d).</w:t>
      </w:r>
      <w:r w:rsidR="00635E23" w:rsidRPr="00635E23">
        <w:rPr>
          <w:rFonts w:eastAsia="游明朝"/>
          <w:spacing w:val="-2"/>
          <w:lang w:eastAsia="ja-JP"/>
        </w:rPr>
        <w:t xml:space="preserve"> </w:t>
      </w:r>
    </w:p>
    <w:p w14:paraId="60FB81BC" w14:textId="1042E315" w:rsidR="00F36ACC" w:rsidRPr="003C5F64" w:rsidRDefault="009900FD" w:rsidP="00533EE5">
      <w:pPr>
        <w:pStyle w:val="MDPI52figure"/>
        <w:ind w:left="2608"/>
        <w:rPr>
          <w:b/>
          <w:noProof/>
        </w:rPr>
      </w:pPr>
      <w:bookmarkStart w:id="3" w:name="_Hlk235231431"/>
      <w:r>
        <w:rPr>
          <w:noProof/>
        </w:rPr>
        <w:lastRenderedPageBreak/>
        <w:drawing>
          <wp:inline distT="0" distB="0" distL="0" distR="0" wp14:anchorId="475F2190" wp14:editId="539C66D2">
            <wp:extent cx="4921250" cy="3943677"/>
            <wp:effectExtent l="0" t="0" r="0" b="0"/>
            <wp:docPr id="15754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7085" cy="3964380"/>
                    </a:xfrm>
                    <a:prstGeom prst="rect">
                      <a:avLst/>
                    </a:prstGeom>
                    <a:noFill/>
                    <a:ln>
                      <a:noFill/>
                    </a:ln>
                  </pic:spPr>
                </pic:pic>
              </a:graphicData>
            </a:graphic>
          </wp:inline>
        </w:drawing>
      </w:r>
    </w:p>
    <w:p w14:paraId="0211917F" w14:textId="7B957096" w:rsidR="00F36ACC" w:rsidRPr="00F36ACC" w:rsidRDefault="00F36ACC" w:rsidP="00F36ACC">
      <w:pPr>
        <w:pStyle w:val="MDPI51figurecaption"/>
        <w:jc w:val="both"/>
      </w:pPr>
      <w:r w:rsidRPr="003C5F64">
        <w:rPr>
          <w:b/>
        </w:rPr>
        <w:t xml:space="preserve">Figure </w:t>
      </w:r>
      <w:r>
        <w:rPr>
          <w:b/>
        </w:rPr>
        <w:t>2</w:t>
      </w:r>
      <w:r w:rsidRPr="003C5F64">
        <w:rPr>
          <w:b/>
        </w:rPr>
        <w:t xml:space="preserve">. </w:t>
      </w:r>
      <w:r>
        <w:t>Hardware architecture of the SNN-GAN generator</w:t>
      </w:r>
      <w:r w:rsidRPr="003C5F64">
        <w:t>.</w:t>
      </w:r>
      <w:bookmarkEnd w:id="3"/>
      <w:r w:rsidR="00533EE5" w:rsidRPr="00533EE5">
        <w:t xml:space="preserve"> </w:t>
      </w:r>
      <w:r w:rsidR="00533EE5">
        <w:t>(a)</w:t>
      </w:r>
      <w:r w:rsidR="00E8654F">
        <w:t xml:space="preserve"> </w:t>
      </w:r>
      <w:r w:rsidR="00105E2C">
        <w:t>S</w:t>
      </w:r>
      <w:r w:rsidR="00E8654F">
        <w:t>tructure of GAN Spiking Neural Network</w:t>
      </w:r>
      <w:r w:rsidR="00105E2C">
        <w:t>.</w:t>
      </w:r>
      <w:r w:rsidR="00E8654F">
        <w:t xml:space="preserve"> </w:t>
      </w:r>
      <w:r w:rsidR="00533EE5">
        <w:t>(b)</w:t>
      </w:r>
      <w:r w:rsidR="00E8654F">
        <w:t xml:space="preserve"> </w:t>
      </w:r>
      <w:r w:rsidR="00105E2C">
        <w:t>C</w:t>
      </w:r>
      <w:r w:rsidR="00A4799C">
        <w:t xml:space="preserve">omputing core; consisting of synapse crossbar and neuron layer. </w:t>
      </w:r>
      <w:r w:rsidR="00533EE5">
        <w:t>(c)</w:t>
      </w:r>
      <w:r w:rsidR="00A4799C">
        <w:t xml:space="preserve"> </w:t>
      </w:r>
      <w:r w:rsidR="00105E2C">
        <w:t>N</w:t>
      </w:r>
      <w:r w:rsidR="00A4799C">
        <w:t>euromorphic computing chips with computing core</w:t>
      </w:r>
      <w:r w:rsidR="00105E2C">
        <w:t>.</w:t>
      </w:r>
      <w:r w:rsidR="00A4799C">
        <w:t xml:space="preserve"> (d) </w:t>
      </w:r>
      <w:r w:rsidR="00105E2C">
        <w:t>H</w:t>
      </w:r>
      <w:r w:rsidR="00A4799C">
        <w:t>umanoid robot application using neuromorphic chips.</w:t>
      </w:r>
    </w:p>
    <w:p w14:paraId="2321EF86" w14:textId="719E2C2D" w:rsidR="00371DC2" w:rsidRPr="00635E23" w:rsidRDefault="00635E23" w:rsidP="00371DC2">
      <w:pPr>
        <w:pStyle w:val="MDPI31text"/>
        <w:rPr>
          <w:rFonts w:eastAsia="游明朝"/>
          <w:spacing w:val="-2"/>
          <w:lang w:eastAsia="ja-JP"/>
        </w:rPr>
      </w:pPr>
      <w:r w:rsidRPr="00635E23">
        <w:rPr>
          <w:rFonts w:eastAsia="游明朝"/>
          <w:spacing w:val="-2"/>
          <w:lang w:eastAsia="ja-JP"/>
        </w:rPr>
        <w:t xml:space="preserve">To store the synaptic weights and biases extracted from the software domain, we utilize </w:t>
      </w:r>
      <w:proofErr w:type="spellStart"/>
      <w:r w:rsidRPr="00635E23">
        <w:rPr>
          <w:rFonts w:eastAsia="游明朝"/>
          <w:spacing w:val="-2"/>
          <w:lang w:eastAsia="ja-JP"/>
        </w:rPr>
        <w:t>OpenRAM</w:t>
      </w:r>
      <w:proofErr w:type="spellEnd"/>
      <w:r w:rsidRPr="00635E23">
        <w:rPr>
          <w:rFonts w:eastAsia="游明朝"/>
          <w:spacing w:val="-2"/>
          <w:lang w:eastAsia="ja-JP"/>
        </w:rPr>
        <w:t>-based SRAM macros</w:t>
      </w:r>
      <w:r w:rsidR="009754AC">
        <w:rPr>
          <w:rFonts w:eastAsia="游明朝"/>
          <w:spacing w:val="-2"/>
          <w:lang w:eastAsia="ja-JP"/>
        </w:rPr>
        <w:t xml:space="preserve"> [</w:t>
      </w:r>
      <w:r w:rsidR="00467D8A">
        <w:rPr>
          <w:rFonts w:eastAsia="游明朝"/>
          <w:spacing w:val="-2"/>
          <w:lang w:eastAsia="ja-JP"/>
        </w:rPr>
        <w:fldChar w:fldCharType="begin"/>
      </w:r>
      <w:r w:rsidR="00467D8A">
        <w:rPr>
          <w:rFonts w:eastAsia="游明朝"/>
          <w:spacing w:val="-2"/>
          <w:lang w:eastAsia="ja-JP"/>
        </w:rPr>
        <w:instrText xml:space="preserve"> REF _Ref235353009 \r \h </w:instrText>
      </w:r>
      <w:r w:rsidR="00467D8A">
        <w:rPr>
          <w:rFonts w:eastAsia="游明朝"/>
          <w:spacing w:val="-2"/>
          <w:lang w:eastAsia="ja-JP"/>
        </w:rPr>
      </w:r>
      <w:r w:rsidR="00467D8A">
        <w:rPr>
          <w:rFonts w:eastAsia="游明朝"/>
          <w:spacing w:val="-2"/>
          <w:lang w:eastAsia="ja-JP"/>
        </w:rPr>
        <w:fldChar w:fldCharType="separate"/>
      </w:r>
      <w:r w:rsidR="005120E1">
        <w:rPr>
          <w:rFonts w:eastAsia="游明朝"/>
          <w:spacing w:val="-2"/>
          <w:lang w:eastAsia="ja-JP"/>
        </w:rPr>
        <w:t>11</w:t>
      </w:r>
      <w:r w:rsidR="00467D8A">
        <w:rPr>
          <w:rFonts w:eastAsia="游明朝"/>
          <w:spacing w:val="-2"/>
          <w:lang w:eastAsia="ja-JP"/>
        </w:rPr>
        <w:fldChar w:fldCharType="end"/>
      </w:r>
      <w:r w:rsidR="009754AC">
        <w:rPr>
          <w:rFonts w:eastAsia="游明朝"/>
          <w:spacing w:val="-2"/>
          <w:lang w:eastAsia="ja-JP"/>
        </w:rPr>
        <w:t>]</w:t>
      </w:r>
      <w:r w:rsidRPr="00635E23">
        <w:rPr>
          <w:rFonts w:eastAsia="游明朝"/>
          <w:spacing w:val="-2"/>
          <w:lang w:eastAsia="ja-JP"/>
        </w:rPr>
        <w:t>.</w:t>
      </w:r>
      <w:r w:rsidR="00371DC2">
        <w:rPr>
          <w:rFonts w:eastAsia="游明朝"/>
          <w:spacing w:val="-2"/>
          <w:lang w:eastAsia="ja-JP"/>
        </w:rPr>
        <w:t xml:space="preserve"> </w:t>
      </w:r>
      <w:r w:rsidR="00371DC2" w:rsidRPr="00371DC2">
        <w:rPr>
          <w:rFonts w:eastAsia="游明朝"/>
          <w:spacing w:val="-2"/>
          <w:lang w:eastAsia="ja-JP"/>
        </w:rPr>
        <w:t xml:space="preserve">SRAM </w:t>
      </w:r>
      <w:r w:rsidR="00371DC2">
        <w:rPr>
          <w:rFonts w:eastAsia="游明朝"/>
          <w:spacing w:val="-2"/>
          <w:lang w:eastAsia="ja-JP"/>
        </w:rPr>
        <w:t xml:space="preserve">macro is </w:t>
      </w:r>
      <w:r w:rsidR="00371DC2" w:rsidRPr="00371DC2">
        <w:rPr>
          <w:rFonts w:eastAsia="游明朝"/>
          <w:spacing w:val="-2"/>
          <w:lang w:eastAsia="ja-JP"/>
        </w:rPr>
        <w:t xml:space="preserve">of size </w:t>
      </w:r>
      <m:oMath>
        <m:r>
          <w:rPr>
            <w:rFonts w:ascii="Cambria Math" w:hAnsi="Cambria Math"/>
          </w:rPr>
          <m:t>1024×8</m:t>
        </m:r>
      </m:oMath>
      <w:r w:rsidR="00371DC2" w:rsidRPr="00371DC2">
        <w:rPr>
          <w:rFonts w:eastAsia="游明朝"/>
          <w:spacing w:val="-2"/>
          <w:lang w:eastAsia="ja-JP"/>
        </w:rPr>
        <w:t>, consisting of 1024 memory words</w:t>
      </w:r>
      <w:r w:rsidR="00371DC2">
        <w:rPr>
          <w:rFonts w:eastAsia="游明朝"/>
          <w:spacing w:val="-2"/>
          <w:lang w:eastAsia="ja-JP"/>
        </w:rPr>
        <w:t xml:space="preserve"> with word length</w:t>
      </w:r>
      <w:r w:rsidR="00371DC2" w:rsidRPr="00371DC2">
        <w:rPr>
          <w:rFonts w:eastAsia="游明朝"/>
          <w:spacing w:val="-2"/>
          <w:lang w:eastAsia="ja-JP"/>
        </w:rPr>
        <w:t xml:space="preserve"> of 8</w:t>
      </w:r>
      <w:r w:rsidR="00371DC2">
        <w:rPr>
          <w:rFonts w:eastAsia="游明朝"/>
          <w:spacing w:val="-2"/>
          <w:lang w:eastAsia="ja-JP"/>
        </w:rPr>
        <w:t>-</w:t>
      </w:r>
      <w:r w:rsidR="00371DC2" w:rsidRPr="00371DC2">
        <w:rPr>
          <w:rFonts w:eastAsia="游明朝"/>
          <w:spacing w:val="-2"/>
          <w:lang w:eastAsia="ja-JP"/>
        </w:rPr>
        <w:t>bits</w:t>
      </w:r>
      <w:r w:rsidR="00371DC2">
        <w:rPr>
          <w:rFonts w:eastAsia="游明朝"/>
          <w:spacing w:val="-2"/>
          <w:lang w:eastAsia="ja-JP"/>
        </w:rPr>
        <w:t>,</w:t>
      </w:r>
      <w:r w:rsidRPr="00635E23">
        <w:rPr>
          <w:rFonts w:eastAsia="游明朝"/>
          <w:spacing w:val="-2"/>
          <w:lang w:eastAsia="ja-JP"/>
        </w:rPr>
        <w:t xml:space="preserve"> configured to accommodate the </w:t>
      </w:r>
      <m:oMath>
        <m:r>
          <w:rPr>
            <w:rFonts w:ascii="Cambria Math" w:hAnsi="Cambria Math"/>
          </w:rPr>
          <m:t>100×1024×1024×784</m:t>
        </m:r>
      </m:oMath>
      <w:r w:rsidR="00371DC2">
        <w:t xml:space="preserve"> </w:t>
      </w:r>
      <w:r w:rsidRPr="00635E23">
        <w:rPr>
          <w:rFonts w:eastAsia="游明朝"/>
          <w:spacing w:val="-2"/>
          <w:lang w:eastAsia="ja-JP"/>
        </w:rPr>
        <w:t>network topology</w:t>
      </w:r>
      <w:r w:rsidR="00371DC2">
        <w:rPr>
          <w:rFonts w:eastAsia="游明朝"/>
          <w:spacing w:val="-2"/>
          <w:lang w:eastAsia="ja-JP"/>
        </w:rPr>
        <w:t xml:space="preserve"> f</w:t>
      </w:r>
      <w:r w:rsidR="00371DC2" w:rsidRPr="00635E23">
        <w:rPr>
          <w:rFonts w:eastAsia="游明朝"/>
          <w:spacing w:val="-2"/>
          <w:lang w:eastAsia="ja-JP"/>
        </w:rPr>
        <w:t>or architectural design and RTL simulation</w:t>
      </w:r>
      <w:r w:rsidRPr="00635E23">
        <w:rPr>
          <w:rFonts w:eastAsia="游明朝"/>
          <w:spacing w:val="-2"/>
          <w:lang w:eastAsia="ja-JP"/>
        </w:rPr>
        <w:t>. These extracted parameters are embedded inside the weights, biases, and spike ROM modules for RTL simulation and subsequent FPGA implementation</w:t>
      </w:r>
      <w:r w:rsidR="009D20FB">
        <w:rPr>
          <w:rFonts w:eastAsia="游明朝"/>
          <w:spacing w:val="-2"/>
          <w:lang w:eastAsia="ja-JP"/>
        </w:rPr>
        <w:t>.</w:t>
      </w:r>
    </w:p>
    <w:p w14:paraId="0F84AA62" w14:textId="77777777" w:rsidR="009D20FB" w:rsidRPr="009D20FB" w:rsidRDefault="009D20FB" w:rsidP="009D20FB">
      <w:pPr>
        <w:pStyle w:val="MDPI31text"/>
        <w:rPr>
          <w:rFonts w:eastAsia="游明朝"/>
          <w:spacing w:val="-2"/>
          <w:lang w:eastAsia="ja-JP"/>
        </w:rPr>
      </w:pPr>
      <w:r w:rsidRPr="009D20FB">
        <w:rPr>
          <w:rFonts w:eastAsia="游明朝"/>
          <w:spacing w:val="-2"/>
          <w:lang w:eastAsia="ja-JP"/>
        </w:rPr>
        <w:t>The hardware operates in a timestep-driven manner, processing input spikes as they propagate through multiple synaptic layers sequentially. Within each layer, the synapse crossbar performs weighted accumulations, which are then passed to the LIF neuron array for membrane potential updates and spike generation. Because these neuron states are updated only upon the arrival of a spike, the architecture effectively exploits spike sparsity to minimize unnecessary memory accesses and computational overhead.</w:t>
      </w:r>
    </w:p>
    <w:p w14:paraId="79ADD172" w14:textId="364B55B0" w:rsidR="003D17FD" w:rsidRPr="003D17FD" w:rsidRDefault="009D20FB" w:rsidP="009D20FB">
      <w:pPr>
        <w:pStyle w:val="MDPI31text"/>
        <w:rPr>
          <w:rFonts w:eastAsia="游明朝"/>
          <w:spacing w:val="-2"/>
          <w:lang w:eastAsia="ja-JP"/>
        </w:rPr>
      </w:pPr>
      <w:r w:rsidRPr="009D20FB">
        <w:rPr>
          <w:rFonts w:eastAsia="游明朝"/>
          <w:spacing w:val="-2"/>
          <w:lang w:eastAsia="ja-JP"/>
        </w:rPr>
        <w:t>The hardware validation flow consists of two primary stages. First, RTL simulation is conducted to perform logic validation and ensure functional correctness across the synaptic layers. Once the logical equivalence between the software model and hardware logic is verified, the design proceeds to FPGA synthesis and final physical device implementation</w:t>
      </w:r>
      <w:r w:rsidR="00635E23" w:rsidRPr="00635E23">
        <w:rPr>
          <w:rFonts w:eastAsia="游明朝"/>
          <w:spacing w:val="-2"/>
          <w:lang w:eastAsia="ja-JP"/>
        </w:rPr>
        <w:t>.</w:t>
      </w:r>
    </w:p>
    <w:p w14:paraId="281E0546" w14:textId="6611AC22" w:rsidR="006B57F5" w:rsidRPr="003C5F64" w:rsidRDefault="006B57F5" w:rsidP="00D5546B">
      <w:pPr>
        <w:pStyle w:val="MDPI21heading1"/>
      </w:pPr>
      <w:r w:rsidRPr="003C5F64">
        <w:t xml:space="preserve">3. </w:t>
      </w:r>
      <w:r w:rsidR="00635E23">
        <w:t>E</w:t>
      </w:r>
      <w:r w:rsidR="00EA763E">
        <w:t>valuation</w:t>
      </w:r>
    </w:p>
    <w:p w14:paraId="41106376" w14:textId="389EF542" w:rsidR="00D5546B" w:rsidRPr="003C5F64" w:rsidRDefault="00350C6E" w:rsidP="00D5546B">
      <w:pPr>
        <w:pStyle w:val="MDPI22heading2"/>
        <w:spacing w:before="240"/>
        <w:rPr>
          <w:noProof w:val="0"/>
        </w:rPr>
      </w:pPr>
      <w:r w:rsidRPr="003C5F64">
        <w:rPr>
          <w:noProof w:val="0"/>
        </w:rPr>
        <w:t xml:space="preserve">3.1. </w:t>
      </w:r>
      <w:r w:rsidR="00D5546B" w:rsidRPr="00D5546B">
        <w:rPr>
          <w:noProof w:val="0"/>
        </w:rPr>
        <w:t>Experimental Setup</w:t>
      </w:r>
    </w:p>
    <w:p w14:paraId="3EEAB955" w14:textId="77777777" w:rsidR="007D1E2E" w:rsidRDefault="00D5546B" w:rsidP="00D5546B">
      <w:pPr>
        <w:pStyle w:val="MDPI35textbeforelist"/>
      </w:pPr>
      <w:r>
        <w:t xml:space="preserve">To evaluate the </w:t>
      </w:r>
      <w:r w:rsidR="003464C2">
        <w:t>designed SNN-based GAN generator</w:t>
      </w:r>
      <w:r>
        <w:t xml:space="preserve"> architecture, the software and hardware environments were configured with specific parameters. Table </w:t>
      </w:r>
      <w:r w:rsidR="008D1625">
        <w:t>1</w:t>
      </w:r>
      <w:r>
        <w:t xml:space="preserve"> details the datasets, network topology, and data formats used during both the software training and hardware execution phases. </w:t>
      </w:r>
    </w:p>
    <w:p w14:paraId="59E71B2F" w14:textId="7B727B19" w:rsidR="00D5546B" w:rsidRDefault="007D1E2E" w:rsidP="00D5546B">
      <w:pPr>
        <w:pStyle w:val="MDPI35textbeforelist"/>
      </w:pPr>
      <w:r w:rsidRPr="007D1E2E">
        <w:lastRenderedPageBreak/>
        <w:t xml:space="preserve">At the software level, the original ANN-based GAN model and its corresponding SNN-based GAN implementation were developed in Python using the </w:t>
      </w:r>
      <w:proofErr w:type="spellStart"/>
      <w:r w:rsidRPr="007D1E2E">
        <w:t>PyTorch</w:t>
      </w:r>
      <w:proofErr w:type="spellEnd"/>
      <w:r w:rsidRPr="007D1E2E">
        <w:t xml:space="preserve"> framework, with all computations performed in FP32 precision. Model training and evaluation were conducted on a high-performance workstation. To facilitate subsequent hardware implementation, the trained synaptic weights and biases were quantized from FP32 to INT8 precision while preserving the original network architecture and inference behavior</w:t>
      </w:r>
      <w:r w:rsidR="00D5546B">
        <w:t>.</w:t>
      </w:r>
    </w:p>
    <w:p w14:paraId="50C09018" w14:textId="5CB363BC" w:rsidR="00D5546B" w:rsidRPr="003C5F64" w:rsidRDefault="00D5546B" w:rsidP="00D5546B">
      <w:pPr>
        <w:pStyle w:val="MDPI41tablecaption"/>
        <w:spacing w:before="120" w:after="240"/>
        <w:jc w:val="both"/>
      </w:pPr>
      <w:r w:rsidRPr="003C5F64">
        <w:rPr>
          <w:b/>
        </w:rPr>
        <w:t>Table 1.</w:t>
      </w:r>
      <w:r w:rsidRPr="003C5F64">
        <w:t xml:space="preserve"> </w:t>
      </w:r>
      <w:r>
        <w:t xml:space="preserve">Model </w:t>
      </w:r>
      <w:r w:rsidR="003418C6">
        <w:t>a</w:t>
      </w:r>
      <w:r>
        <w:t>rchitecture and parameters</w:t>
      </w:r>
    </w:p>
    <w:tbl>
      <w:tblPr>
        <w:tblW w:w="788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941"/>
        <w:gridCol w:w="3941"/>
      </w:tblGrid>
      <w:tr w:rsidR="00D5546B" w:rsidRPr="003C5F64" w14:paraId="22A8958A" w14:textId="77777777" w:rsidTr="00D5546B">
        <w:tc>
          <w:tcPr>
            <w:tcW w:w="3941" w:type="dxa"/>
            <w:tcBorders>
              <w:bottom w:val="single" w:sz="4" w:space="0" w:color="auto"/>
            </w:tcBorders>
            <w:vAlign w:val="center"/>
          </w:tcPr>
          <w:p w14:paraId="0664DC1D" w14:textId="23199C62" w:rsidR="00D5546B" w:rsidRPr="003C5F64" w:rsidRDefault="00D5546B" w:rsidP="00525F0C">
            <w:pPr>
              <w:pStyle w:val="MDPI42tablebody"/>
              <w:spacing w:line="240" w:lineRule="auto"/>
              <w:rPr>
                <w:b/>
                <w:snapToGrid/>
              </w:rPr>
            </w:pPr>
            <w:r>
              <w:rPr>
                <w:b/>
                <w:snapToGrid/>
              </w:rPr>
              <w:t>Parameter</w:t>
            </w:r>
          </w:p>
        </w:tc>
        <w:tc>
          <w:tcPr>
            <w:tcW w:w="3941" w:type="dxa"/>
            <w:tcBorders>
              <w:bottom w:val="single" w:sz="4" w:space="0" w:color="auto"/>
            </w:tcBorders>
            <w:vAlign w:val="center"/>
          </w:tcPr>
          <w:p w14:paraId="665CED85" w14:textId="383D431E" w:rsidR="00D5546B" w:rsidRPr="003C5F64" w:rsidRDefault="00D5546B" w:rsidP="00525F0C">
            <w:pPr>
              <w:pStyle w:val="MDPI42tablebody"/>
              <w:spacing w:line="240" w:lineRule="auto"/>
              <w:rPr>
                <w:b/>
                <w:snapToGrid/>
              </w:rPr>
            </w:pPr>
            <w:r>
              <w:rPr>
                <w:b/>
                <w:snapToGrid/>
              </w:rPr>
              <w:t>Value</w:t>
            </w:r>
          </w:p>
        </w:tc>
      </w:tr>
      <w:tr w:rsidR="00D5546B" w:rsidRPr="003C5F64" w14:paraId="229F9AEB" w14:textId="77777777" w:rsidTr="00D5546B">
        <w:tc>
          <w:tcPr>
            <w:tcW w:w="3941" w:type="dxa"/>
            <w:vAlign w:val="center"/>
          </w:tcPr>
          <w:p w14:paraId="387D8F46" w14:textId="0FEABB60" w:rsidR="00D5546B" w:rsidRPr="003C5F64" w:rsidRDefault="00D5546B" w:rsidP="00525F0C">
            <w:pPr>
              <w:pStyle w:val="MDPI42tablebody"/>
              <w:spacing w:line="240" w:lineRule="auto"/>
            </w:pPr>
            <w:r>
              <w:t>Training Data</w:t>
            </w:r>
          </w:p>
        </w:tc>
        <w:tc>
          <w:tcPr>
            <w:tcW w:w="3941" w:type="dxa"/>
            <w:vAlign w:val="center"/>
          </w:tcPr>
          <w:p w14:paraId="43EE367D" w14:textId="1E74D3B8" w:rsidR="00D5546B" w:rsidRPr="003C5F64" w:rsidRDefault="00D5546B" w:rsidP="00525F0C">
            <w:pPr>
              <w:pStyle w:val="MDPI42tablebody"/>
              <w:spacing w:line="240" w:lineRule="auto"/>
            </w:pPr>
            <w:r w:rsidRPr="00D5546B">
              <w:t>MNIST Handwritten Digits</w:t>
            </w:r>
          </w:p>
        </w:tc>
      </w:tr>
      <w:tr w:rsidR="00D5546B" w:rsidRPr="003C5F64" w14:paraId="0EE33036" w14:textId="77777777" w:rsidTr="00D5546B">
        <w:tc>
          <w:tcPr>
            <w:tcW w:w="3941" w:type="dxa"/>
            <w:vAlign w:val="center"/>
          </w:tcPr>
          <w:p w14:paraId="6006E16A" w14:textId="1C49382A" w:rsidR="00D5546B" w:rsidRPr="003C5F64" w:rsidRDefault="00D5546B" w:rsidP="00525F0C">
            <w:pPr>
              <w:pStyle w:val="MDPI42tablebody"/>
              <w:spacing w:line="240" w:lineRule="auto"/>
            </w:pPr>
            <w:r w:rsidRPr="00D5546B">
              <w:t>Training Numbers</w:t>
            </w:r>
          </w:p>
        </w:tc>
        <w:tc>
          <w:tcPr>
            <w:tcW w:w="3941" w:type="dxa"/>
            <w:vAlign w:val="center"/>
          </w:tcPr>
          <w:p w14:paraId="03029A9E" w14:textId="6C5E4079" w:rsidR="00D5546B" w:rsidRPr="003C5F64" w:rsidRDefault="00D5546B" w:rsidP="00525F0C">
            <w:pPr>
              <w:pStyle w:val="MDPI42tablebody"/>
              <w:spacing w:line="240" w:lineRule="auto"/>
            </w:pPr>
            <w:r w:rsidRPr="00D5546B">
              <w:t>600 Images per Batch</w:t>
            </w:r>
            <w:r w:rsidR="00E9517D">
              <w:t xml:space="preserve"> </w:t>
            </w:r>
            <w:r w:rsidR="00E9517D" w:rsidRPr="00E9517D">
              <w:t xml:space="preserve">× </w:t>
            </w:r>
            <w:r w:rsidRPr="00D5546B">
              <w:t>20 Epochs</w:t>
            </w:r>
          </w:p>
        </w:tc>
      </w:tr>
      <w:tr w:rsidR="00D5546B" w:rsidRPr="003C5F64" w14:paraId="62C0B483" w14:textId="77777777" w:rsidTr="00D5546B">
        <w:tc>
          <w:tcPr>
            <w:tcW w:w="3941" w:type="dxa"/>
            <w:vAlign w:val="center"/>
          </w:tcPr>
          <w:p w14:paraId="7219FC7A" w14:textId="3821C186" w:rsidR="00D5546B" w:rsidRPr="00D5546B" w:rsidRDefault="00D5546B" w:rsidP="00525F0C">
            <w:pPr>
              <w:pStyle w:val="MDPI42tablebody"/>
              <w:spacing w:line="240" w:lineRule="auto"/>
            </w:pPr>
            <w:r w:rsidRPr="00D5546B">
              <w:t>Input Layer</w:t>
            </w:r>
          </w:p>
        </w:tc>
        <w:tc>
          <w:tcPr>
            <w:tcW w:w="3941" w:type="dxa"/>
            <w:vAlign w:val="center"/>
          </w:tcPr>
          <w:p w14:paraId="69F7CEAD" w14:textId="5616B909" w:rsidR="00D5546B" w:rsidRPr="00D5546B" w:rsidRDefault="00D5546B" w:rsidP="00525F0C">
            <w:pPr>
              <w:pStyle w:val="MDPI42tablebody"/>
              <w:spacing w:line="240" w:lineRule="auto"/>
            </w:pPr>
            <w:r w:rsidRPr="00D5546B">
              <w:t>100 Neurons</w:t>
            </w:r>
          </w:p>
        </w:tc>
      </w:tr>
      <w:tr w:rsidR="00D5546B" w:rsidRPr="003C5F64" w14:paraId="3C356B85" w14:textId="77777777" w:rsidTr="00D5546B">
        <w:tc>
          <w:tcPr>
            <w:tcW w:w="3941" w:type="dxa"/>
            <w:vAlign w:val="center"/>
          </w:tcPr>
          <w:p w14:paraId="15D9F47D" w14:textId="7CD8811F" w:rsidR="00D5546B" w:rsidRPr="00E9517D" w:rsidRDefault="00E9517D" w:rsidP="00525F0C">
            <w:pPr>
              <w:pStyle w:val="MDPI42tablebody"/>
              <w:spacing w:line="240" w:lineRule="auto"/>
              <w:rPr>
                <w:rFonts w:eastAsia="游明朝"/>
                <w:lang w:eastAsia="ja-JP"/>
              </w:rPr>
            </w:pPr>
            <w:r>
              <w:rPr>
                <w:rFonts w:eastAsia="游明朝" w:hint="eastAsia"/>
                <w:lang w:eastAsia="ja-JP"/>
              </w:rPr>
              <w:t>L</w:t>
            </w:r>
            <w:r>
              <w:rPr>
                <w:rFonts w:eastAsia="游明朝"/>
                <w:lang w:eastAsia="ja-JP"/>
              </w:rPr>
              <w:t>ayer 1</w:t>
            </w:r>
          </w:p>
        </w:tc>
        <w:tc>
          <w:tcPr>
            <w:tcW w:w="3941" w:type="dxa"/>
            <w:vAlign w:val="center"/>
          </w:tcPr>
          <w:p w14:paraId="65850C4A" w14:textId="2D6BCC09" w:rsidR="00D5546B" w:rsidRPr="00D5546B" w:rsidRDefault="00D5546B" w:rsidP="00525F0C">
            <w:pPr>
              <w:pStyle w:val="MDPI42tablebody"/>
              <w:spacing w:line="240" w:lineRule="auto"/>
            </w:pPr>
            <w:r w:rsidRPr="00D5546B">
              <w:t>1</w:t>
            </w:r>
            <w:r w:rsidR="001C2D09">
              <w:t>,</w:t>
            </w:r>
            <w:r w:rsidR="00357E6B">
              <w:t>024</w:t>
            </w:r>
            <w:r w:rsidRPr="00D5546B">
              <w:t xml:space="preserve"> Neurons</w:t>
            </w:r>
          </w:p>
        </w:tc>
      </w:tr>
      <w:tr w:rsidR="00D5546B" w:rsidRPr="003C5F64" w14:paraId="5B28068D" w14:textId="77777777" w:rsidTr="00D5546B">
        <w:tc>
          <w:tcPr>
            <w:tcW w:w="3941" w:type="dxa"/>
            <w:vAlign w:val="center"/>
          </w:tcPr>
          <w:p w14:paraId="686A91B9" w14:textId="6E2E7A4D" w:rsidR="00D5546B" w:rsidRPr="00E9517D" w:rsidRDefault="00E9517D" w:rsidP="00525F0C">
            <w:pPr>
              <w:pStyle w:val="MDPI42tablebody"/>
              <w:spacing w:line="240" w:lineRule="auto"/>
              <w:rPr>
                <w:rFonts w:eastAsia="游明朝"/>
                <w:lang w:eastAsia="ja-JP"/>
              </w:rPr>
            </w:pPr>
            <w:r>
              <w:rPr>
                <w:rFonts w:eastAsia="游明朝" w:hint="eastAsia"/>
                <w:lang w:eastAsia="ja-JP"/>
              </w:rPr>
              <w:t>L</w:t>
            </w:r>
            <w:r>
              <w:rPr>
                <w:rFonts w:eastAsia="游明朝"/>
                <w:lang w:eastAsia="ja-JP"/>
              </w:rPr>
              <w:t>ayer 2</w:t>
            </w:r>
          </w:p>
        </w:tc>
        <w:tc>
          <w:tcPr>
            <w:tcW w:w="3941" w:type="dxa"/>
            <w:vAlign w:val="center"/>
          </w:tcPr>
          <w:p w14:paraId="5B656030" w14:textId="05BFDD38" w:rsidR="00D5546B" w:rsidRPr="00D5546B" w:rsidRDefault="00D5546B" w:rsidP="00525F0C">
            <w:pPr>
              <w:pStyle w:val="MDPI42tablebody"/>
              <w:spacing w:line="240" w:lineRule="auto"/>
            </w:pPr>
            <w:r w:rsidRPr="00D5546B">
              <w:t>1</w:t>
            </w:r>
            <w:r w:rsidR="001C2D09">
              <w:t>,</w:t>
            </w:r>
            <w:r w:rsidR="00357E6B">
              <w:t>024</w:t>
            </w:r>
            <w:r w:rsidRPr="00D5546B">
              <w:t xml:space="preserve"> Neurons</w:t>
            </w:r>
          </w:p>
        </w:tc>
      </w:tr>
      <w:tr w:rsidR="00E9517D" w:rsidRPr="003C5F64" w14:paraId="3BB1C620" w14:textId="77777777" w:rsidTr="00D5546B">
        <w:tc>
          <w:tcPr>
            <w:tcW w:w="3941" w:type="dxa"/>
            <w:vAlign w:val="center"/>
          </w:tcPr>
          <w:p w14:paraId="25ACD45C" w14:textId="66F8261D" w:rsidR="00E9517D" w:rsidRDefault="00E9517D" w:rsidP="00525F0C">
            <w:pPr>
              <w:pStyle w:val="MDPI42tablebody"/>
              <w:spacing w:line="240" w:lineRule="auto"/>
              <w:rPr>
                <w:rFonts w:eastAsia="游明朝"/>
                <w:lang w:eastAsia="ja-JP"/>
              </w:rPr>
            </w:pPr>
            <w:r>
              <w:rPr>
                <w:rFonts w:eastAsia="游明朝" w:hint="eastAsia"/>
                <w:lang w:eastAsia="ja-JP"/>
              </w:rPr>
              <w:t>L</w:t>
            </w:r>
            <w:r>
              <w:rPr>
                <w:rFonts w:eastAsia="游明朝"/>
                <w:lang w:eastAsia="ja-JP"/>
              </w:rPr>
              <w:t>ayer 3 (Output)</w:t>
            </w:r>
          </w:p>
        </w:tc>
        <w:tc>
          <w:tcPr>
            <w:tcW w:w="3941" w:type="dxa"/>
            <w:vAlign w:val="center"/>
          </w:tcPr>
          <w:p w14:paraId="725B82B1" w14:textId="06C63B88" w:rsidR="00E9517D" w:rsidRPr="00E9517D" w:rsidRDefault="00E9517D" w:rsidP="00525F0C">
            <w:pPr>
              <w:pStyle w:val="MDPI42tablebody"/>
              <w:spacing w:line="240" w:lineRule="auto"/>
              <w:rPr>
                <w:rFonts w:eastAsia="游明朝"/>
                <w:lang w:eastAsia="ja-JP"/>
              </w:rPr>
            </w:pPr>
            <w:r>
              <w:rPr>
                <w:rFonts w:eastAsia="游明朝" w:hint="eastAsia"/>
                <w:lang w:eastAsia="ja-JP"/>
              </w:rPr>
              <w:t>7</w:t>
            </w:r>
            <w:r>
              <w:rPr>
                <w:rFonts w:eastAsia="游明朝"/>
                <w:lang w:eastAsia="ja-JP"/>
              </w:rPr>
              <w:t>84 Neurons</w:t>
            </w:r>
          </w:p>
        </w:tc>
      </w:tr>
      <w:tr w:rsidR="00E9517D" w:rsidRPr="003C5F64" w14:paraId="06380ACD" w14:textId="77777777" w:rsidTr="00D5546B">
        <w:tc>
          <w:tcPr>
            <w:tcW w:w="3941" w:type="dxa"/>
            <w:vAlign w:val="center"/>
          </w:tcPr>
          <w:p w14:paraId="44936977" w14:textId="46813EA9" w:rsidR="00E9517D" w:rsidRDefault="00E9517D" w:rsidP="00525F0C">
            <w:pPr>
              <w:pStyle w:val="MDPI42tablebody"/>
              <w:spacing w:line="240" w:lineRule="auto"/>
              <w:rPr>
                <w:rFonts w:eastAsia="游明朝"/>
                <w:lang w:eastAsia="ja-JP"/>
              </w:rPr>
            </w:pPr>
            <w:r w:rsidRPr="00E9517D">
              <w:rPr>
                <w:rFonts w:eastAsia="游明朝"/>
                <w:lang w:eastAsia="ja-JP"/>
              </w:rPr>
              <w:t>Software Model Parameter Format</w:t>
            </w:r>
          </w:p>
        </w:tc>
        <w:tc>
          <w:tcPr>
            <w:tcW w:w="3941" w:type="dxa"/>
            <w:vAlign w:val="center"/>
          </w:tcPr>
          <w:p w14:paraId="6641D292" w14:textId="00CCD1E7" w:rsidR="00E9517D" w:rsidRDefault="00E9517D" w:rsidP="00525F0C">
            <w:pPr>
              <w:pStyle w:val="MDPI42tablebody"/>
              <w:spacing w:line="240" w:lineRule="auto"/>
              <w:rPr>
                <w:rFonts w:eastAsia="游明朝"/>
                <w:lang w:eastAsia="ja-JP"/>
              </w:rPr>
            </w:pPr>
            <w:r w:rsidRPr="00E9517D">
              <w:rPr>
                <w:rFonts w:eastAsia="游明朝"/>
                <w:lang w:eastAsia="ja-JP"/>
              </w:rPr>
              <w:t>Signed FP32</w:t>
            </w:r>
          </w:p>
        </w:tc>
      </w:tr>
      <w:tr w:rsidR="00E9517D" w:rsidRPr="003C5F64" w14:paraId="2FCD5EB9" w14:textId="77777777" w:rsidTr="00D5546B">
        <w:tc>
          <w:tcPr>
            <w:tcW w:w="3941" w:type="dxa"/>
            <w:vAlign w:val="center"/>
          </w:tcPr>
          <w:p w14:paraId="5598F04A" w14:textId="4E64635C" w:rsidR="00E9517D" w:rsidRPr="00E9517D" w:rsidRDefault="00E9517D" w:rsidP="00525F0C">
            <w:pPr>
              <w:pStyle w:val="MDPI42tablebody"/>
              <w:spacing w:line="240" w:lineRule="auto"/>
              <w:rPr>
                <w:rFonts w:eastAsia="游明朝"/>
                <w:lang w:eastAsia="ja-JP"/>
              </w:rPr>
            </w:pPr>
            <w:r w:rsidRPr="00E9517D">
              <w:rPr>
                <w:rFonts w:eastAsia="游明朝"/>
                <w:lang w:eastAsia="ja-JP"/>
              </w:rPr>
              <w:t>RTL Model Parameter Format</w:t>
            </w:r>
          </w:p>
        </w:tc>
        <w:tc>
          <w:tcPr>
            <w:tcW w:w="3941" w:type="dxa"/>
            <w:vAlign w:val="center"/>
          </w:tcPr>
          <w:p w14:paraId="674727C3" w14:textId="603B76AF" w:rsidR="00E9517D" w:rsidRPr="00E9517D" w:rsidRDefault="00E9517D" w:rsidP="00525F0C">
            <w:pPr>
              <w:pStyle w:val="MDPI42tablebody"/>
              <w:spacing w:line="240" w:lineRule="auto"/>
              <w:rPr>
                <w:rFonts w:eastAsia="游明朝"/>
                <w:lang w:eastAsia="ja-JP"/>
              </w:rPr>
            </w:pPr>
            <w:r w:rsidRPr="00E9517D">
              <w:rPr>
                <w:rFonts w:eastAsia="游明朝"/>
                <w:lang w:eastAsia="ja-JP"/>
              </w:rPr>
              <w:t>Signed INT8</w:t>
            </w:r>
          </w:p>
        </w:tc>
      </w:tr>
    </w:tbl>
    <w:p w14:paraId="7DC4C70D" w14:textId="77777777" w:rsidR="002E0E3C" w:rsidRDefault="002E0E3C" w:rsidP="002E0E3C">
      <w:pPr>
        <w:pStyle w:val="MDPI35textbeforelist"/>
      </w:pPr>
    </w:p>
    <w:p w14:paraId="384A39F0" w14:textId="1C305B45" w:rsidR="002E0E3C" w:rsidRPr="002E0E3C" w:rsidRDefault="007D1E2E" w:rsidP="002E0E3C">
      <w:pPr>
        <w:pStyle w:val="MDPI35textbeforelist"/>
      </w:pPr>
      <w:r w:rsidRPr="007D1E2E">
        <w:t xml:space="preserve">For hardware-level evaluation, the system was synthesized and deployed on the AMD VCK5000 Versal FPGA platform </w:t>
      </w:r>
      <w:r w:rsidR="003464C2">
        <w:t>[</w:t>
      </w:r>
      <w:r w:rsidR="003464C2">
        <w:fldChar w:fldCharType="begin"/>
      </w:r>
      <w:r w:rsidR="003464C2">
        <w:instrText xml:space="preserve"> REF _Ref235354540 \r \h </w:instrText>
      </w:r>
      <w:r w:rsidR="003464C2">
        <w:fldChar w:fldCharType="separate"/>
      </w:r>
      <w:r w:rsidR="005120E1">
        <w:t>12</w:t>
      </w:r>
      <w:r w:rsidR="003464C2">
        <w:fldChar w:fldCharType="end"/>
      </w:r>
      <w:r w:rsidR="003464C2">
        <w:t xml:space="preserve">, </w:t>
      </w:r>
      <w:r w:rsidR="003464C2">
        <w:fldChar w:fldCharType="begin"/>
      </w:r>
      <w:r w:rsidR="003464C2">
        <w:instrText xml:space="preserve"> REF _Ref235354542 \r \h </w:instrText>
      </w:r>
      <w:r w:rsidR="003464C2">
        <w:fldChar w:fldCharType="separate"/>
      </w:r>
      <w:r w:rsidR="005120E1">
        <w:t>13</w:t>
      </w:r>
      <w:r w:rsidR="003464C2">
        <w:fldChar w:fldCharType="end"/>
      </w:r>
      <w:r w:rsidR="003464C2">
        <w:t xml:space="preserve">]. </w:t>
      </w:r>
      <w:r w:rsidRPr="007D1E2E">
        <w:t>This platform provides a representative environment for profiling hardware resource utilization and measuring power consumption under realistic operating conditions.</w:t>
      </w:r>
      <w:r w:rsidR="002E0E3C">
        <w:t xml:space="preserve"> Table 2 summarizes the detailed specifications of the hardware and software environments.</w:t>
      </w:r>
    </w:p>
    <w:p w14:paraId="6B5EB917" w14:textId="019E7DBC" w:rsidR="00E9517D" w:rsidRPr="003C5F64" w:rsidRDefault="00E9517D" w:rsidP="00E9517D">
      <w:pPr>
        <w:pStyle w:val="MDPI41tablecaption"/>
        <w:spacing w:before="120" w:after="240"/>
        <w:jc w:val="both"/>
      </w:pPr>
      <w:r w:rsidRPr="003C5F64">
        <w:rPr>
          <w:b/>
        </w:rPr>
        <w:t xml:space="preserve">Table </w:t>
      </w:r>
      <w:r>
        <w:rPr>
          <w:b/>
        </w:rPr>
        <w:t>2</w:t>
      </w:r>
      <w:r w:rsidRPr="003C5F64">
        <w:rPr>
          <w:b/>
        </w:rPr>
        <w:t>.</w:t>
      </w:r>
      <w:r w:rsidRPr="003C5F64">
        <w:t xml:space="preserve"> </w:t>
      </w:r>
      <w:r w:rsidRPr="00E9517D">
        <w:t xml:space="preserve">Hardware and </w:t>
      </w:r>
      <w:r w:rsidR="003418C6">
        <w:t>s</w:t>
      </w:r>
      <w:r w:rsidRPr="00E9517D">
        <w:t xml:space="preserve">oftware </w:t>
      </w:r>
      <w:r w:rsidR="003418C6">
        <w:t>e</w:t>
      </w:r>
      <w:r w:rsidRPr="00E9517D">
        <w:t xml:space="preserve">nvironment </w:t>
      </w:r>
      <w:r w:rsidR="003418C6">
        <w:t>s</w:t>
      </w:r>
      <w:r w:rsidRPr="00E9517D">
        <w:t>etup</w:t>
      </w:r>
    </w:p>
    <w:tbl>
      <w:tblPr>
        <w:tblW w:w="788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941"/>
        <w:gridCol w:w="3941"/>
      </w:tblGrid>
      <w:tr w:rsidR="00E9517D" w:rsidRPr="003C5F64" w14:paraId="111F1C5E" w14:textId="77777777" w:rsidTr="00525F0C">
        <w:tc>
          <w:tcPr>
            <w:tcW w:w="3941" w:type="dxa"/>
            <w:tcBorders>
              <w:bottom w:val="single" w:sz="4" w:space="0" w:color="auto"/>
            </w:tcBorders>
            <w:vAlign w:val="center"/>
          </w:tcPr>
          <w:p w14:paraId="2BEF8C83" w14:textId="4CCE2C52" w:rsidR="00E9517D" w:rsidRPr="003C5F64" w:rsidRDefault="00E9517D" w:rsidP="00525F0C">
            <w:pPr>
              <w:pStyle w:val="MDPI42tablebody"/>
              <w:spacing w:line="240" w:lineRule="auto"/>
              <w:rPr>
                <w:b/>
                <w:snapToGrid/>
              </w:rPr>
            </w:pPr>
            <w:r w:rsidRPr="00E9517D">
              <w:rPr>
                <w:b/>
                <w:snapToGrid/>
              </w:rPr>
              <w:t>Component</w:t>
            </w:r>
          </w:p>
        </w:tc>
        <w:tc>
          <w:tcPr>
            <w:tcW w:w="3941" w:type="dxa"/>
            <w:tcBorders>
              <w:bottom w:val="single" w:sz="4" w:space="0" w:color="auto"/>
            </w:tcBorders>
            <w:vAlign w:val="center"/>
          </w:tcPr>
          <w:p w14:paraId="1FEE3976" w14:textId="7EA6EC17" w:rsidR="00E9517D" w:rsidRPr="003C5F64" w:rsidRDefault="00E9517D" w:rsidP="00525F0C">
            <w:pPr>
              <w:pStyle w:val="MDPI42tablebody"/>
              <w:spacing w:line="240" w:lineRule="auto"/>
              <w:rPr>
                <w:b/>
                <w:snapToGrid/>
              </w:rPr>
            </w:pPr>
            <w:r w:rsidRPr="00E9517D">
              <w:rPr>
                <w:b/>
                <w:snapToGrid/>
              </w:rPr>
              <w:t>Specification</w:t>
            </w:r>
          </w:p>
        </w:tc>
      </w:tr>
      <w:tr w:rsidR="00E9517D" w:rsidRPr="003C5F64" w14:paraId="30866DE8" w14:textId="77777777" w:rsidTr="00525F0C">
        <w:tc>
          <w:tcPr>
            <w:tcW w:w="3941" w:type="dxa"/>
            <w:vAlign w:val="center"/>
          </w:tcPr>
          <w:p w14:paraId="718FF3F9" w14:textId="1E676C11" w:rsidR="00E9517D" w:rsidRPr="003C5F64" w:rsidRDefault="00E9517D" w:rsidP="00525F0C">
            <w:pPr>
              <w:pStyle w:val="MDPI42tablebody"/>
              <w:spacing w:line="240" w:lineRule="auto"/>
            </w:pPr>
            <w:r w:rsidRPr="00E9517D">
              <w:t>Software (Host PC)</w:t>
            </w:r>
          </w:p>
        </w:tc>
        <w:tc>
          <w:tcPr>
            <w:tcW w:w="3941" w:type="dxa"/>
            <w:vAlign w:val="center"/>
          </w:tcPr>
          <w:p w14:paraId="3A8F8FA5" w14:textId="6E1B2E9D" w:rsidR="00E9517D" w:rsidRPr="003C5F64" w:rsidRDefault="00E9517D" w:rsidP="00525F0C">
            <w:pPr>
              <w:pStyle w:val="MDPI42tablebody"/>
              <w:spacing w:line="240" w:lineRule="auto"/>
            </w:pPr>
            <w:r w:rsidRPr="00E9517D">
              <w:t>Workstation (</w:t>
            </w:r>
            <w:proofErr w:type="spellStart"/>
            <w:r w:rsidRPr="00E9517D">
              <w:t>raytrek</w:t>
            </w:r>
            <w:proofErr w:type="spellEnd"/>
            <w:r w:rsidRPr="00E9517D">
              <w:t xml:space="preserve"> 4CZ46+)</w:t>
            </w:r>
          </w:p>
        </w:tc>
      </w:tr>
      <w:tr w:rsidR="00E9517D" w:rsidRPr="003C5F64" w14:paraId="11FA1A31" w14:textId="77777777" w:rsidTr="00525F0C">
        <w:tc>
          <w:tcPr>
            <w:tcW w:w="3941" w:type="dxa"/>
            <w:vAlign w:val="center"/>
          </w:tcPr>
          <w:p w14:paraId="30332344" w14:textId="20EED732" w:rsidR="00E9517D" w:rsidRPr="003C5F64" w:rsidRDefault="00E9517D" w:rsidP="00525F0C">
            <w:pPr>
              <w:pStyle w:val="MDPI42tablebody"/>
              <w:spacing w:line="240" w:lineRule="auto"/>
            </w:pPr>
            <w:r>
              <w:t>OS</w:t>
            </w:r>
          </w:p>
        </w:tc>
        <w:tc>
          <w:tcPr>
            <w:tcW w:w="3941" w:type="dxa"/>
            <w:vAlign w:val="center"/>
          </w:tcPr>
          <w:p w14:paraId="34DCB435" w14:textId="29B4E125" w:rsidR="00E9517D" w:rsidRPr="003C5F64" w:rsidRDefault="00E9517D" w:rsidP="00525F0C">
            <w:pPr>
              <w:pStyle w:val="MDPI42tablebody"/>
              <w:spacing w:line="240" w:lineRule="auto"/>
            </w:pPr>
            <w:r>
              <w:t>Windows 11</w:t>
            </w:r>
          </w:p>
        </w:tc>
      </w:tr>
      <w:tr w:rsidR="00E9517D" w:rsidRPr="003C5F64" w14:paraId="7D777E7E" w14:textId="77777777" w:rsidTr="00525F0C">
        <w:tc>
          <w:tcPr>
            <w:tcW w:w="3941" w:type="dxa"/>
            <w:vAlign w:val="center"/>
          </w:tcPr>
          <w:p w14:paraId="42CB8179" w14:textId="523B723D" w:rsidR="00E9517D" w:rsidRPr="00D5546B" w:rsidRDefault="00E9517D" w:rsidP="00525F0C">
            <w:pPr>
              <w:pStyle w:val="MDPI42tablebody"/>
              <w:spacing w:line="240" w:lineRule="auto"/>
            </w:pPr>
            <w:r>
              <w:t>Framework</w:t>
            </w:r>
          </w:p>
        </w:tc>
        <w:tc>
          <w:tcPr>
            <w:tcW w:w="3941" w:type="dxa"/>
            <w:vAlign w:val="center"/>
          </w:tcPr>
          <w:p w14:paraId="1432D73A" w14:textId="0E2E1BAF" w:rsidR="00E9517D" w:rsidRPr="00D5546B" w:rsidRDefault="00E9517D" w:rsidP="00525F0C">
            <w:pPr>
              <w:pStyle w:val="MDPI42tablebody"/>
              <w:spacing w:line="240" w:lineRule="auto"/>
            </w:pPr>
            <w:proofErr w:type="spellStart"/>
            <w:r>
              <w:t>PyTorch</w:t>
            </w:r>
            <w:proofErr w:type="spellEnd"/>
            <w:r w:rsidR="00EB0F0F">
              <w:t xml:space="preserve"> </w:t>
            </w:r>
            <w:r>
              <w:t>(Python)</w:t>
            </w:r>
          </w:p>
        </w:tc>
      </w:tr>
      <w:tr w:rsidR="00E9517D" w:rsidRPr="003C5F64" w14:paraId="275FB693" w14:textId="77777777" w:rsidTr="00525F0C">
        <w:tc>
          <w:tcPr>
            <w:tcW w:w="3941" w:type="dxa"/>
            <w:vAlign w:val="center"/>
          </w:tcPr>
          <w:p w14:paraId="6C3CB157" w14:textId="61A40B6C" w:rsidR="00E9517D" w:rsidRPr="00E9517D" w:rsidRDefault="00E9517D" w:rsidP="00525F0C">
            <w:pPr>
              <w:pStyle w:val="MDPI42tablebody"/>
              <w:spacing w:line="240" w:lineRule="auto"/>
              <w:rPr>
                <w:rFonts w:eastAsia="游明朝"/>
                <w:lang w:eastAsia="ja-JP"/>
              </w:rPr>
            </w:pPr>
            <w:r>
              <w:rPr>
                <w:rFonts w:eastAsia="游明朝"/>
                <w:lang w:eastAsia="ja-JP"/>
              </w:rPr>
              <w:t>CPU</w:t>
            </w:r>
          </w:p>
        </w:tc>
        <w:tc>
          <w:tcPr>
            <w:tcW w:w="3941" w:type="dxa"/>
            <w:vAlign w:val="center"/>
          </w:tcPr>
          <w:p w14:paraId="6F6C4353" w14:textId="427363CF" w:rsidR="00E9517D" w:rsidRPr="00D5546B" w:rsidRDefault="00E9517D" w:rsidP="00525F0C">
            <w:pPr>
              <w:pStyle w:val="MDPI42tablebody"/>
              <w:spacing w:line="240" w:lineRule="auto"/>
            </w:pPr>
            <w:r w:rsidRPr="00E9517D">
              <w:t>Intel Core i9-14900KF</w:t>
            </w:r>
          </w:p>
        </w:tc>
      </w:tr>
      <w:tr w:rsidR="00E9517D" w:rsidRPr="003C5F64" w14:paraId="0E4C74DA" w14:textId="77777777" w:rsidTr="00525F0C">
        <w:tc>
          <w:tcPr>
            <w:tcW w:w="3941" w:type="dxa"/>
            <w:vAlign w:val="center"/>
          </w:tcPr>
          <w:p w14:paraId="1DEBDCC7" w14:textId="426D53BD" w:rsidR="00E9517D" w:rsidRPr="00E9517D" w:rsidRDefault="00E9517D" w:rsidP="00525F0C">
            <w:pPr>
              <w:pStyle w:val="MDPI42tablebody"/>
              <w:spacing w:line="240" w:lineRule="auto"/>
              <w:rPr>
                <w:rFonts w:eastAsia="游明朝"/>
                <w:lang w:eastAsia="ja-JP"/>
              </w:rPr>
            </w:pPr>
            <w:r>
              <w:rPr>
                <w:rFonts w:eastAsia="游明朝"/>
                <w:lang w:eastAsia="ja-JP"/>
              </w:rPr>
              <w:t>RAM</w:t>
            </w:r>
          </w:p>
        </w:tc>
        <w:tc>
          <w:tcPr>
            <w:tcW w:w="3941" w:type="dxa"/>
            <w:vAlign w:val="center"/>
          </w:tcPr>
          <w:p w14:paraId="7C817AAF" w14:textId="0C1CF094" w:rsidR="00E9517D" w:rsidRPr="00D5546B" w:rsidRDefault="00E9517D" w:rsidP="00525F0C">
            <w:pPr>
              <w:pStyle w:val="MDPI42tablebody"/>
              <w:spacing w:line="240" w:lineRule="auto"/>
            </w:pPr>
            <w:r w:rsidRPr="00E9517D">
              <w:t>128GB (32GB</w:t>
            </w:r>
            <w:r>
              <w:t xml:space="preserve"> </w:t>
            </w:r>
            <w:r w:rsidRPr="00E9517D">
              <w:t>× 4)</w:t>
            </w:r>
          </w:p>
        </w:tc>
      </w:tr>
      <w:tr w:rsidR="00E9517D" w:rsidRPr="003C5F64" w14:paraId="70F2FA54" w14:textId="77777777" w:rsidTr="00525F0C">
        <w:tc>
          <w:tcPr>
            <w:tcW w:w="3941" w:type="dxa"/>
            <w:vAlign w:val="center"/>
          </w:tcPr>
          <w:p w14:paraId="262B8A9E" w14:textId="23AF47BD" w:rsidR="00E9517D" w:rsidRDefault="00E9517D" w:rsidP="00525F0C">
            <w:pPr>
              <w:pStyle w:val="MDPI42tablebody"/>
              <w:spacing w:line="240" w:lineRule="auto"/>
              <w:rPr>
                <w:rFonts w:eastAsia="游明朝"/>
                <w:lang w:eastAsia="ja-JP"/>
              </w:rPr>
            </w:pPr>
            <w:r w:rsidRPr="00E9517D">
              <w:rPr>
                <w:rFonts w:eastAsia="游明朝"/>
                <w:lang w:eastAsia="ja-JP"/>
              </w:rPr>
              <w:t>GPU</w:t>
            </w:r>
          </w:p>
        </w:tc>
        <w:tc>
          <w:tcPr>
            <w:tcW w:w="3941" w:type="dxa"/>
            <w:vAlign w:val="center"/>
          </w:tcPr>
          <w:p w14:paraId="6F718472" w14:textId="72E94B19" w:rsidR="00E9517D" w:rsidRPr="00E9517D" w:rsidRDefault="00E9517D" w:rsidP="00525F0C">
            <w:pPr>
              <w:pStyle w:val="MDPI42tablebody"/>
              <w:spacing w:line="240" w:lineRule="auto"/>
              <w:rPr>
                <w:rFonts w:eastAsia="游明朝"/>
                <w:lang w:eastAsia="ja-JP"/>
              </w:rPr>
            </w:pPr>
            <w:r w:rsidRPr="00E9517D">
              <w:rPr>
                <w:rFonts w:eastAsia="游明朝"/>
                <w:lang w:eastAsia="ja-JP"/>
              </w:rPr>
              <w:t>NVIDIA GeForce RTX 4060 8GB</w:t>
            </w:r>
          </w:p>
        </w:tc>
      </w:tr>
      <w:tr w:rsidR="00E9517D" w:rsidRPr="003C5F64" w14:paraId="0D233C16" w14:textId="77777777" w:rsidTr="00E9517D">
        <w:tc>
          <w:tcPr>
            <w:tcW w:w="3941" w:type="dxa"/>
            <w:tcBorders>
              <w:bottom w:val="single" w:sz="4" w:space="0" w:color="auto"/>
            </w:tcBorders>
            <w:vAlign w:val="center"/>
          </w:tcPr>
          <w:p w14:paraId="347A5E87" w14:textId="02D20D55" w:rsidR="00E9517D" w:rsidRDefault="00E9517D" w:rsidP="00525F0C">
            <w:pPr>
              <w:pStyle w:val="MDPI42tablebody"/>
              <w:spacing w:line="240" w:lineRule="auto"/>
              <w:rPr>
                <w:rFonts w:eastAsia="游明朝"/>
                <w:lang w:eastAsia="ja-JP"/>
              </w:rPr>
            </w:pPr>
            <w:r w:rsidRPr="00E9517D">
              <w:rPr>
                <w:rFonts w:eastAsia="游明朝"/>
                <w:lang w:eastAsia="ja-JP"/>
              </w:rPr>
              <w:t>Storage</w:t>
            </w:r>
          </w:p>
        </w:tc>
        <w:tc>
          <w:tcPr>
            <w:tcW w:w="3941" w:type="dxa"/>
            <w:tcBorders>
              <w:bottom w:val="single" w:sz="4" w:space="0" w:color="auto"/>
            </w:tcBorders>
            <w:vAlign w:val="center"/>
          </w:tcPr>
          <w:p w14:paraId="55893E2E" w14:textId="78CF5FBA" w:rsidR="00E9517D" w:rsidRDefault="00E9517D" w:rsidP="00525F0C">
            <w:pPr>
              <w:pStyle w:val="MDPI42tablebody"/>
              <w:spacing w:line="240" w:lineRule="auto"/>
              <w:rPr>
                <w:rFonts w:eastAsia="游明朝"/>
                <w:lang w:eastAsia="ja-JP"/>
              </w:rPr>
            </w:pPr>
            <w:r w:rsidRPr="00E9517D">
              <w:rPr>
                <w:rFonts w:eastAsia="游明朝"/>
                <w:lang w:eastAsia="ja-JP"/>
              </w:rPr>
              <w:t>4TB SSD (</w:t>
            </w:r>
            <w:proofErr w:type="spellStart"/>
            <w:r w:rsidRPr="00E9517D">
              <w:rPr>
                <w:rFonts w:eastAsia="游明朝"/>
                <w:lang w:eastAsia="ja-JP"/>
              </w:rPr>
              <w:t>NVMe</w:t>
            </w:r>
            <w:proofErr w:type="spellEnd"/>
            <w:r w:rsidRPr="00E9517D">
              <w:rPr>
                <w:rFonts w:eastAsia="游明朝"/>
                <w:lang w:eastAsia="ja-JP"/>
              </w:rPr>
              <w:t xml:space="preserve"> Gen4)</w:t>
            </w:r>
          </w:p>
        </w:tc>
      </w:tr>
      <w:tr w:rsidR="00E9517D" w:rsidRPr="003C5F64" w14:paraId="4CF35371" w14:textId="77777777" w:rsidTr="00E9517D">
        <w:tc>
          <w:tcPr>
            <w:tcW w:w="3941" w:type="dxa"/>
            <w:tcBorders>
              <w:top w:val="single" w:sz="4" w:space="0" w:color="auto"/>
              <w:bottom w:val="nil"/>
            </w:tcBorders>
            <w:vAlign w:val="center"/>
          </w:tcPr>
          <w:p w14:paraId="1BC4D583" w14:textId="1A68DA71" w:rsidR="00E9517D" w:rsidRPr="00E9517D" w:rsidRDefault="00E9517D" w:rsidP="00525F0C">
            <w:pPr>
              <w:pStyle w:val="MDPI42tablebody"/>
              <w:spacing w:line="240" w:lineRule="auto"/>
              <w:rPr>
                <w:rFonts w:eastAsia="游明朝"/>
                <w:lang w:eastAsia="ja-JP"/>
              </w:rPr>
            </w:pPr>
            <w:r w:rsidRPr="00E9517D">
              <w:rPr>
                <w:rFonts w:eastAsia="游明朝"/>
                <w:lang w:eastAsia="ja-JP"/>
              </w:rPr>
              <w:t>Hardware (FPGA)</w:t>
            </w:r>
          </w:p>
        </w:tc>
        <w:tc>
          <w:tcPr>
            <w:tcW w:w="3941" w:type="dxa"/>
            <w:tcBorders>
              <w:top w:val="single" w:sz="4" w:space="0" w:color="auto"/>
              <w:bottom w:val="nil"/>
            </w:tcBorders>
            <w:vAlign w:val="center"/>
          </w:tcPr>
          <w:p w14:paraId="693FBAEF" w14:textId="35078ECB" w:rsidR="00E9517D" w:rsidRPr="00E9517D" w:rsidRDefault="00E9517D" w:rsidP="00525F0C">
            <w:pPr>
              <w:pStyle w:val="MDPI42tablebody"/>
              <w:spacing w:line="240" w:lineRule="auto"/>
              <w:rPr>
                <w:rFonts w:eastAsia="游明朝"/>
                <w:lang w:eastAsia="ja-JP"/>
              </w:rPr>
            </w:pPr>
            <w:r w:rsidRPr="00E9517D">
              <w:rPr>
                <w:rFonts w:eastAsia="游明朝"/>
                <w:lang w:eastAsia="ja-JP"/>
              </w:rPr>
              <w:t>AMD VCK5000 Versal Development Card</w:t>
            </w:r>
          </w:p>
        </w:tc>
      </w:tr>
      <w:tr w:rsidR="00E9517D" w:rsidRPr="003C5F64" w14:paraId="46A2001F" w14:textId="77777777" w:rsidTr="00E9517D">
        <w:tc>
          <w:tcPr>
            <w:tcW w:w="3941" w:type="dxa"/>
            <w:tcBorders>
              <w:top w:val="nil"/>
              <w:bottom w:val="nil"/>
            </w:tcBorders>
            <w:vAlign w:val="center"/>
          </w:tcPr>
          <w:p w14:paraId="5922E37E" w14:textId="5E1584F4" w:rsidR="00E9517D" w:rsidRPr="00E9517D" w:rsidRDefault="00E9517D" w:rsidP="00525F0C">
            <w:pPr>
              <w:pStyle w:val="MDPI42tablebody"/>
              <w:spacing w:line="240" w:lineRule="auto"/>
              <w:rPr>
                <w:rFonts w:eastAsia="游明朝"/>
                <w:lang w:eastAsia="ja-JP"/>
              </w:rPr>
            </w:pPr>
            <w:r w:rsidRPr="00E9517D">
              <w:rPr>
                <w:rFonts w:eastAsia="游明朝"/>
                <w:lang w:eastAsia="ja-JP"/>
              </w:rPr>
              <w:t>Architecture</w:t>
            </w:r>
          </w:p>
        </w:tc>
        <w:tc>
          <w:tcPr>
            <w:tcW w:w="3941" w:type="dxa"/>
            <w:tcBorders>
              <w:top w:val="nil"/>
              <w:bottom w:val="nil"/>
            </w:tcBorders>
            <w:vAlign w:val="center"/>
          </w:tcPr>
          <w:p w14:paraId="2A7E341D" w14:textId="51291F89" w:rsidR="00E9517D" w:rsidRPr="00E9517D" w:rsidRDefault="00E9517D" w:rsidP="00525F0C">
            <w:pPr>
              <w:pStyle w:val="MDPI42tablebody"/>
              <w:spacing w:line="240" w:lineRule="auto"/>
              <w:rPr>
                <w:rFonts w:eastAsia="游明朝"/>
                <w:lang w:eastAsia="ja-JP"/>
              </w:rPr>
            </w:pPr>
            <w:r w:rsidRPr="00E9517D">
              <w:rPr>
                <w:rFonts w:eastAsia="游明朝"/>
                <w:lang w:eastAsia="ja-JP"/>
              </w:rPr>
              <w:t>Versal 7nm ACAP</w:t>
            </w:r>
          </w:p>
        </w:tc>
      </w:tr>
      <w:tr w:rsidR="00E9517D" w:rsidRPr="003C5F64" w14:paraId="4498513A" w14:textId="77777777" w:rsidTr="00E9517D">
        <w:tc>
          <w:tcPr>
            <w:tcW w:w="3941" w:type="dxa"/>
            <w:tcBorders>
              <w:top w:val="nil"/>
              <w:bottom w:val="nil"/>
            </w:tcBorders>
            <w:vAlign w:val="center"/>
          </w:tcPr>
          <w:p w14:paraId="33F61F0D" w14:textId="4AC4FBFC" w:rsidR="00E9517D" w:rsidRPr="00E9517D" w:rsidRDefault="00E9517D" w:rsidP="00525F0C">
            <w:pPr>
              <w:pStyle w:val="MDPI42tablebody"/>
              <w:spacing w:line="240" w:lineRule="auto"/>
              <w:rPr>
                <w:rFonts w:eastAsia="游明朝"/>
                <w:lang w:eastAsia="ja-JP"/>
              </w:rPr>
            </w:pPr>
            <w:r w:rsidRPr="00E9517D">
              <w:rPr>
                <w:rFonts w:eastAsia="游明朝"/>
                <w:lang w:eastAsia="ja-JP"/>
              </w:rPr>
              <w:t>LUTs / FFs</w:t>
            </w:r>
          </w:p>
        </w:tc>
        <w:tc>
          <w:tcPr>
            <w:tcW w:w="3941" w:type="dxa"/>
            <w:tcBorders>
              <w:top w:val="nil"/>
              <w:bottom w:val="nil"/>
            </w:tcBorders>
            <w:vAlign w:val="center"/>
          </w:tcPr>
          <w:p w14:paraId="04121410" w14:textId="00596644" w:rsidR="00E9517D" w:rsidRPr="00E9517D" w:rsidRDefault="00E9517D" w:rsidP="00525F0C">
            <w:pPr>
              <w:pStyle w:val="MDPI42tablebody"/>
              <w:spacing w:line="240" w:lineRule="auto"/>
              <w:rPr>
                <w:rFonts w:eastAsia="游明朝"/>
                <w:lang w:eastAsia="ja-JP"/>
              </w:rPr>
            </w:pPr>
            <w:r>
              <w:rPr>
                <w:rFonts w:eastAsia="游明朝"/>
                <w:lang w:eastAsia="ja-JP"/>
              </w:rPr>
              <w:t xml:space="preserve">~ </w:t>
            </w:r>
            <w:r w:rsidRPr="00E9517D">
              <w:rPr>
                <w:rFonts w:eastAsia="游明朝"/>
                <w:lang w:eastAsia="ja-JP"/>
              </w:rPr>
              <w:t xml:space="preserve">899,840 / </w:t>
            </w:r>
            <w:r>
              <w:rPr>
                <w:rFonts w:eastAsia="游明朝"/>
                <w:lang w:eastAsia="ja-JP"/>
              </w:rPr>
              <w:t xml:space="preserve">~ </w:t>
            </w:r>
            <w:r w:rsidRPr="00E9517D">
              <w:rPr>
                <w:rFonts w:eastAsia="游明朝"/>
                <w:lang w:eastAsia="ja-JP"/>
              </w:rPr>
              <w:t>1,799,680</w:t>
            </w:r>
          </w:p>
        </w:tc>
      </w:tr>
      <w:tr w:rsidR="00E9517D" w:rsidRPr="003C5F64" w14:paraId="2839122F" w14:textId="77777777" w:rsidTr="00E9517D">
        <w:tc>
          <w:tcPr>
            <w:tcW w:w="3941" w:type="dxa"/>
            <w:tcBorders>
              <w:top w:val="nil"/>
            </w:tcBorders>
            <w:vAlign w:val="center"/>
          </w:tcPr>
          <w:p w14:paraId="689959B5" w14:textId="29A7AAD2" w:rsidR="00E9517D" w:rsidRPr="00E9517D" w:rsidRDefault="00E9517D" w:rsidP="00525F0C">
            <w:pPr>
              <w:pStyle w:val="MDPI42tablebody"/>
              <w:spacing w:line="240" w:lineRule="auto"/>
              <w:rPr>
                <w:rFonts w:eastAsia="游明朝"/>
                <w:lang w:eastAsia="ja-JP"/>
              </w:rPr>
            </w:pPr>
            <w:r w:rsidRPr="00E9517D">
              <w:rPr>
                <w:rFonts w:eastAsia="游明朝"/>
                <w:lang w:eastAsia="ja-JP"/>
              </w:rPr>
              <w:t>DSP Engines</w:t>
            </w:r>
          </w:p>
        </w:tc>
        <w:tc>
          <w:tcPr>
            <w:tcW w:w="3941" w:type="dxa"/>
            <w:tcBorders>
              <w:top w:val="nil"/>
            </w:tcBorders>
            <w:vAlign w:val="center"/>
          </w:tcPr>
          <w:p w14:paraId="5E135F3A" w14:textId="66B0EF86" w:rsidR="00E9517D" w:rsidRPr="00E9517D" w:rsidRDefault="00E9517D" w:rsidP="00525F0C">
            <w:pPr>
              <w:pStyle w:val="MDPI42tablebody"/>
              <w:spacing w:line="240" w:lineRule="auto"/>
              <w:rPr>
                <w:rFonts w:eastAsia="游明朝"/>
                <w:lang w:eastAsia="ja-JP"/>
              </w:rPr>
            </w:pPr>
            <w:r w:rsidRPr="00E9517D">
              <w:rPr>
                <w:rFonts w:eastAsia="游明朝"/>
                <w:lang w:eastAsia="ja-JP"/>
              </w:rPr>
              <w:t>1,968</w:t>
            </w:r>
          </w:p>
        </w:tc>
      </w:tr>
    </w:tbl>
    <w:p w14:paraId="6E63188F" w14:textId="77777777" w:rsidR="001D7958" w:rsidRDefault="001D7958" w:rsidP="001D7958">
      <w:pPr>
        <w:pStyle w:val="MDPI35textbeforelist"/>
        <w:ind w:left="0" w:firstLine="0"/>
      </w:pPr>
    </w:p>
    <w:p w14:paraId="60CA59EF" w14:textId="77777777" w:rsidR="001D7958" w:rsidRDefault="001D7958" w:rsidP="001D7958">
      <w:pPr>
        <w:pStyle w:val="MDPI22heading2"/>
        <w:spacing w:before="240"/>
        <w:rPr>
          <w:noProof w:val="0"/>
        </w:rPr>
      </w:pPr>
      <w:bookmarkStart w:id="4" w:name="page2"/>
      <w:bookmarkEnd w:id="4"/>
      <w:r>
        <w:rPr>
          <w:noProof w:val="0"/>
        </w:rPr>
        <w:t>3</w:t>
      </w:r>
      <w:r w:rsidRPr="003C5F64">
        <w:rPr>
          <w:noProof w:val="0"/>
        </w:rPr>
        <w:t>.</w:t>
      </w:r>
      <w:r>
        <w:rPr>
          <w:noProof w:val="0"/>
        </w:rPr>
        <w:t>2</w:t>
      </w:r>
      <w:r w:rsidRPr="003C5F64">
        <w:rPr>
          <w:noProof w:val="0"/>
        </w:rPr>
        <w:t xml:space="preserve">. </w:t>
      </w:r>
      <w:r w:rsidRPr="002F09C8">
        <w:rPr>
          <w:noProof w:val="0"/>
        </w:rPr>
        <w:t>Computation Comparison</w:t>
      </w:r>
    </w:p>
    <w:p w14:paraId="50503DC6" w14:textId="77777777" w:rsidR="001D7958" w:rsidRDefault="001D7958" w:rsidP="001D7958">
      <w:pPr>
        <w:pStyle w:val="MDPI35textbeforelist"/>
      </w:pPr>
      <w:r>
        <w:t>A comparative analysis was performed to evaluate the computational efficiency of the original ANN generator against its converted SNN counterpart. Table 3 summarizes the total number of linear layer function calls and the cumulative GPU execution time required by both models across various image scales.</w:t>
      </w:r>
    </w:p>
    <w:p w14:paraId="6DEC77AD" w14:textId="0D0E3A98" w:rsidR="001D7958" w:rsidRDefault="001D7958" w:rsidP="001D7958">
      <w:pPr>
        <w:pStyle w:val="MDPI35textbeforelist"/>
      </w:pPr>
      <w:r>
        <w:t>While the SNN operates over multiple timesteps, its event-driven nature and multiplication-free accumulation operations significantly reduce the overall computational overhead. Consequently, the SNN is observed to achieve a lower execution time while maintaining generation fidelity comparable to the ANN baseline. This reduction in execution time highlights the intrinsic efficiency of spike-based processing, which minimizes redundant computations through temporal sparsity</w:t>
      </w:r>
      <w:r w:rsidRPr="001D7958">
        <w:t>.</w:t>
      </w:r>
    </w:p>
    <w:p w14:paraId="343DE75D" w14:textId="720C9BB8" w:rsidR="00E9517D" w:rsidRPr="003C5F64" w:rsidRDefault="00E9517D" w:rsidP="00E9517D">
      <w:pPr>
        <w:pStyle w:val="MDPI41tablecaption"/>
        <w:spacing w:before="120" w:after="240"/>
        <w:jc w:val="both"/>
      </w:pPr>
      <w:r w:rsidRPr="003C5F64">
        <w:rPr>
          <w:b/>
        </w:rPr>
        <w:lastRenderedPageBreak/>
        <w:t xml:space="preserve">Table </w:t>
      </w:r>
      <w:r w:rsidR="00B53E3D">
        <w:rPr>
          <w:b/>
        </w:rPr>
        <w:t>3</w:t>
      </w:r>
      <w:r w:rsidRPr="003C5F64">
        <w:rPr>
          <w:b/>
        </w:rPr>
        <w:t>.</w:t>
      </w:r>
      <w:r w:rsidR="00B53E3D" w:rsidRPr="00B53E3D">
        <w:t xml:space="preserve"> Computational </w:t>
      </w:r>
      <w:r w:rsidR="003418C6">
        <w:t>c</w:t>
      </w:r>
      <w:r w:rsidR="00B53E3D" w:rsidRPr="00B53E3D">
        <w:t xml:space="preserve">omparison </w:t>
      </w:r>
      <w:r w:rsidR="003418C6">
        <w:t>b</w:t>
      </w:r>
      <w:r w:rsidR="00B53E3D" w:rsidRPr="00B53E3D">
        <w:t xml:space="preserve">etween ANN and SNN </w:t>
      </w:r>
      <w:r w:rsidR="003418C6">
        <w:t>g</w:t>
      </w:r>
      <w:r w:rsidR="00B53E3D" w:rsidRPr="00B53E3D">
        <w:t>enerator</w:t>
      </w:r>
    </w:p>
    <w:tbl>
      <w:tblPr>
        <w:tblW w:w="7830" w:type="dxa"/>
        <w:tblInd w:w="261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350"/>
        <w:gridCol w:w="1620"/>
        <w:gridCol w:w="2340"/>
        <w:gridCol w:w="2520"/>
      </w:tblGrid>
      <w:tr w:rsidR="00B53E3D" w:rsidRPr="003C5F64" w14:paraId="7709C322" w14:textId="77777777" w:rsidTr="00151F42">
        <w:trPr>
          <w:trHeight w:val="294"/>
        </w:trPr>
        <w:tc>
          <w:tcPr>
            <w:tcW w:w="1350" w:type="dxa"/>
            <w:tcBorders>
              <w:top w:val="single" w:sz="8" w:space="0" w:color="auto"/>
              <w:bottom w:val="single" w:sz="4" w:space="0" w:color="auto"/>
            </w:tcBorders>
            <w:vAlign w:val="center"/>
          </w:tcPr>
          <w:p w14:paraId="4437737C" w14:textId="3EF6C7CA" w:rsidR="00B53E3D" w:rsidRPr="003C5F64" w:rsidRDefault="0067051A" w:rsidP="00525F0C">
            <w:pPr>
              <w:pStyle w:val="MDPI42tablebody"/>
              <w:rPr>
                <w:b/>
                <w:bCs/>
              </w:rPr>
            </w:pPr>
            <w:r>
              <w:rPr>
                <w:b/>
                <w:bCs/>
              </w:rPr>
              <w:t>Images</w:t>
            </w:r>
          </w:p>
        </w:tc>
        <w:tc>
          <w:tcPr>
            <w:tcW w:w="1620" w:type="dxa"/>
            <w:tcBorders>
              <w:top w:val="single" w:sz="8" w:space="0" w:color="auto"/>
              <w:bottom w:val="single" w:sz="4" w:space="0" w:color="auto"/>
            </w:tcBorders>
            <w:vAlign w:val="center"/>
          </w:tcPr>
          <w:p w14:paraId="1E5636A3" w14:textId="18ECE563" w:rsidR="00B53E3D" w:rsidRPr="003C5F64" w:rsidRDefault="0067051A" w:rsidP="00525F0C">
            <w:pPr>
              <w:pStyle w:val="MDPI42tablebody"/>
              <w:rPr>
                <w:b/>
                <w:bCs/>
              </w:rPr>
            </w:pPr>
            <w:r>
              <w:rPr>
                <w:b/>
                <w:bCs/>
              </w:rPr>
              <w:t>Generator</w:t>
            </w:r>
          </w:p>
        </w:tc>
        <w:tc>
          <w:tcPr>
            <w:tcW w:w="2340" w:type="dxa"/>
            <w:tcBorders>
              <w:top w:val="single" w:sz="8" w:space="0" w:color="auto"/>
              <w:bottom w:val="single" w:sz="4" w:space="0" w:color="auto"/>
            </w:tcBorders>
            <w:vAlign w:val="center"/>
            <w:hideMark/>
          </w:tcPr>
          <w:p w14:paraId="6C7AD5D7" w14:textId="2EEF2812" w:rsidR="00B53E3D" w:rsidRPr="003C5F64" w:rsidRDefault="0067051A" w:rsidP="00525F0C">
            <w:pPr>
              <w:pStyle w:val="MDPI42tablebody"/>
              <w:rPr>
                <w:b/>
                <w:bCs/>
              </w:rPr>
            </w:pPr>
            <w:r w:rsidRPr="0067051A">
              <w:rPr>
                <w:b/>
                <w:bCs/>
              </w:rPr>
              <w:t>Linear Function Calls</w:t>
            </w:r>
          </w:p>
        </w:tc>
        <w:tc>
          <w:tcPr>
            <w:tcW w:w="2520" w:type="dxa"/>
            <w:tcBorders>
              <w:top w:val="single" w:sz="8" w:space="0" w:color="auto"/>
              <w:bottom w:val="single" w:sz="4" w:space="0" w:color="auto"/>
            </w:tcBorders>
            <w:vAlign w:val="center"/>
          </w:tcPr>
          <w:p w14:paraId="3F6A9603" w14:textId="6F88F20B" w:rsidR="00B53E3D" w:rsidRPr="003C5F64" w:rsidRDefault="0067051A" w:rsidP="00151F42">
            <w:pPr>
              <w:pStyle w:val="MDPI42tablebody"/>
              <w:rPr>
                <w:b/>
                <w:bCs/>
              </w:rPr>
            </w:pPr>
            <w:r w:rsidRPr="0067051A">
              <w:rPr>
                <w:b/>
                <w:bCs/>
              </w:rPr>
              <w:t>Total GPU Time (</w:t>
            </w:r>
            <w:proofErr w:type="spellStart"/>
            <w:r w:rsidRPr="0067051A">
              <w:rPr>
                <w:b/>
                <w:bCs/>
              </w:rPr>
              <w:t>ms</w:t>
            </w:r>
            <w:proofErr w:type="spellEnd"/>
            <w:r w:rsidRPr="0067051A">
              <w:rPr>
                <w:b/>
                <w:bCs/>
              </w:rPr>
              <w:t>)</w:t>
            </w:r>
          </w:p>
        </w:tc>
      </w:tr>
      <w:tr w:rsidR="00B53E3D" w:rsidRPr="003C5F64" w14:paraId="691D2D8B" w14:textId="77777777" w:rsidTr="00151F42">
        <w:trPr>
          <w:trHeight w:val="294"/>
        </w:trPr>
        <w:tc>
          <w:tcPr>
            <w:tcW w:w="1350" w:type="dxa"/>
            <w:vMerge w:val="restart"/>
            <w:tcBorders>
              <w:top w:val="single" w:sz="4" w:space="0" w:color="auto"/>
              <w:bottom w:val="nil"/>
            </w:tcBorders>
            <w:vAlign w:val="center"/>
            <w:hideMark/>
          </w:tcPr>
          <w:p w14:paraId="6B493168" w14:textId="51EF751A" w:rsidR="00B53E3D" w:rsidRPr="003C5F64" w:rsidRDefault="0067051A" w:rsidP="00525F0C">
            <w:pPr>
              <w:pStyle w:val="MDPI42tablebody"/>
              <w:rPr>
                <w:lang w:eastAsia="ja-JP"/>
              </w:rPr>
            </w:pPr>
            <w:r>
              <w:t>100</w:t>
            </w:r>
          </w:p>
        </w:tc>
        <w:tc>
          <w:tcPr>
            <w:tcW w:w="1620" w:type="dxa"/>
            <w:tcBorders>
              <w:top w:val="single" w:sz="4" w:space="0" w:color="auto"/>
              <w:bottom w:val="nil"/>
            </w:tcBorders>
            <w:vAlign w:val="center"/>
            <w:hideMark/>
          </w:tcPr>
          <w:p w14:paraId="71F94695" w14:textId="0FC5758F" w:rsidR="00B53E3D" w:rsidRPr="003C5F64" w:rsidRDefault="0067051A" w:rsidP="00525F0C">
            <w:pPr>
              <w:pStyle w:val="MDPI42tablebody"/>
            </w:pPr>
            <w:r>
              <w:t>ANN</w:t>
            </w:r>
          </w:p>
        </w:tc>
        <w:tc>
          <w:tcPr>
            <w:tcW w:w="2340" w:type="dxa"/>
            <w:tcBorders>
              <w:top w:val="single" w:sz="4" w:space="0" w:color="auto"/>
              <w:bottom w:val="nil"/>
            </w:tcBorders>
            <w:vAlign w:val="center"/>
            <w:hideMark/>
          </w:tcPr>
          <w:p w14:paraId="0315C03D" w14:textId="76E70339" w:rsidR="00B53E3D" w:rsidRPr="003C5F64" w:rsidRDefault="004E69C3" w:rsidP="00525F0C">
            <w:pPr>
              <w:pStyle w:val="MDPI42tablebody"/>
            </w:pPr>
            <w:r>
              <w:t>300</w:t>
            </w:r>
          </w:p>
        </w:tc>
        <w:tc>
          <w:tcPr>
            <w:tcW w:w="2520" w:type="dxa"/>
            <w:tcBorders>
              <w:top w:val="single" w:sz="4" w:space="0" w:color="auto"/>
              <w:bottom w:val="nil"/>
            </w:tcBorders>
            <w:vAlign w:val="center"/>
          </w:tcPr>
          <w:p w14:paraId="747C8C3E" w14:textId="088E72A4" w:rsidR="00B53E3D" w:rsidRPr="003C5F64" w:rsidRDefault="00DF6D70" w:rsidP="00525F0C">
            <w:pPr>
              <w:pStyle w:val="MDPI42tablebody"/>
            </w:pPr>
            <w:r w:rsidRPr="00DF6D70">
              <w:t>72.94</w:t>
            </w:r>
          </w:p>
        </w:tc>
      </w:tr>
      <w:tr w:rsidR="00B53E3D" w:rsidRPr="003C5F64" w14:paraId="58124D56" w14:textId="77777777" w:rsidTr="00151F42">
        <w:trPr>
          <w:trHeight w:val="156"/>
        </w:trPr>
        <w:tc>
          <w:tcPr>
            <w:tcW w:w="1350" w:type="dxa"/>
            <w:vMerge/>
            <w:tcBorders>
              <w:top w:val="nil"/>
              <w:bottom w:val="single" w:sz="4" w:space="0" w:color="auto"/>
            </w:tcBorders>
            <w:vAlign w:val="center"/>
            <w:hideMark/>
          </w:tcPr>
          <w:p w14:paraId="1F692A8E" w14:textId="77777777" w:rsidR="00B53E3D" w:rsidRPr="003C5F64" w:rsidRDefault="00B53E3D" w:rsidP="00525F0C">
            <w:pPr>
              <w:pStyle w:val="MDPI42tablebody"/>
            </w:pPr>
          </w:p>
        </w:tc>
        <w:tc>
          <w:tcPr>
            <w:tcW w:w="1620" w:type="dxa"/>
            <w:tcBorders>
              <w:top w:val="nil"/>
              <w:bottom w:val="single" w:sz="4" w:space="0" w:color="auto"/>
            </w:tcBorders>
            <w:vAlign w:val="center"/>
            <w:hideMark/>
          </w:tcPr>
          <w:p w14:paraId="20924322" w14:textId="7D78F87D" w:rsidR="00B53E3D" w:rsidRPr="003C5F64" w:rsidRDefault="0067051A" w:rsidP="00525F0C">
            <w:pPr>
              <w:pStyle w:val="MDPI42tablebody"/>
            </w:pPr>
            <w:r>
              <w:t>SNN</w:t>
            </w:r>
          </w:p>
        </w:tc>
        <w:tc>
          <w:tcPr>
            <w:tcW w:w="2340" w:type="dxa"/>
            <w:tcBorders>
              <w:top w:val="nil"/>
              <w:bottom w:val="single" w:sz="4" w:space="0" w:color="auto"/>
            </w:tcBorders>
            <w:vAlign w:val="center"/>
            <w:hideMark/>
          </w:tcPr>
          <w:p w14:paraId="26263603" w14:textId="79C4AF44" w:rsidR="00B53E3D" w:rsidRPr="003C5F64" w:rsidRDefault="004E69C3" w:rsidP="00525F0C">
            <w:pPr>
              <w:pStyle w:val="MDPI42tablebody"/>
            </w:pPr>
            <w:r w:rsidRPr="004E69C3">
              <w:t>10</w:t>
            </w:r>
            <w:r w:rsidR="00A4596C">
              <w:t>,</w:t>
            </w:r>
            <w:r w:rsidRPr="004E69C3">
              <w:t>500</w:t>
            </w:r>
          </w:p>
        </w:tc>
        <w:tc>
          <w:tcPr>
            <w:tcW w:w="2520" w:type="dxa"/>
            <w:tcBorders>
              <w:top w:val="nil"/>
              <w:bottom w:val="single" w:sz="4" w:space="0" w:color="auto"/>
            </w:tcBorders>
            <w:vAlign w:val="center"/>
          </w:tcPr>
          <w:p w14:paraId="22F2CF95" w14:textId="22E50C34" w:rsidR="00B53E3D" w:rsidRPr="003C5F64" w:rsidRDefault="00DF6D70" w:rsidP="00525F0C">
            <w:pPr>
              <w:pStyle w:val="MDPI42tablebody"/>
            </w:pPr>
            <w:r w:rsidRPr="00DF6D70">
              <w:t>18.90</w:t>
            </w:r>
          </w:p>
        </w:tc>
      </w:tr>
      <w:tr w:rsidR="0067051A" w:rsidRPr="003C5F64" w14:paraId="2D7D611D" w14:textId="77777777" w:rsidTr="00151F42">
        <w:trPr>
          <w:trHeight w:val="294"/>
        </w:trPr>
        <w:tc>
          <w:tcPr>
            <w:tcW w:w="1350" w:type="dxa"/>
            <w:vMerge w:val="restart"/>
            <w:tcBorders>
              <w:top w:val="single" w:sz="4" w:space="0" w:color="auto"/>
              <w:bottom w:val="nil"/>
            </w:tcBorders>
            <w:vAlign w:val="center"/>
            <w:hideMark/>
          </w:tcPr>
          <w:p w14:paraId="512DBDA6" w14:textId="24208D36" w:rsidR="0067051A" w:rsidRPr="003C5F64" w:rsidRDefault="004E69C3" w:rsidP="0067051A">
            <w:pPr>
              <w:pStyle w:val="MDPI42tablebody"/>
            </w:pPr>
            <w:r>
              <w:t>2</w:t>
            </w:r>
            <w:r w:rsidR="0067051A">
              <w:t>00</w:t>
            </w:r>
          </w:p>
        </w:tc>
        <w:tc>
          <w:tcPr>
            <w:tcW w:w="1620" w:type="dxa"/>
            <w:tcBorders>
              <w:top w:val="single" w:sz="4" w:space="0" w:color="auto"/>
              <w:bottom w:val="nil"/>
            </w:tcBorders>
            <w:vAlign w:val="center"/>
            <w:hideMark/>
          </w:tcPr>
          <w:p w14:paraId="62D1683D" w14:textId="5858F894" w:rsidR="0067051A" w:rsidRPr="003C5F64" w:rsidRDefault="0067051A" w:rsidP="0067051A">
            <w:pPr>
              <w:pStyle w:val="MDPI42tablebody"/>
            </w:pPr>
            <w:r>
              <w:t>ANN</w:t>
            </w:r>
          </w:p>
        </w:tc>
        <w:tc>
          <w:tcPr>
            <w:tcW w:w="2340" w:type="dxa"/>
            <w:tcBorders>
              <w:top w:val="single" w:sz="4" w:space="0" w:color="auto"/>
              <w:bottom w:val="nil"/>
            </w:tcBorders>
            <w:vAlign w:val="center"/>
            <w:hideMark/>
          </w:tcPr>
          <w:p w14:paraId="1698CB52" w14:textId="0672C9D3" w:rsidR="0067051A" w:rsidRPr="003C5F64" w:rsidRDefault="004E69C3" w:rsidP="0067051A">
            <w:pPr>
              <w:pStyle w:val="MDPI42tablebody"/>
            </w:pPr>
            <w:r w:rsidRPr="004E69C3">
              <w:t>600</w:t>
            </w:r>
          </w:p>
        </w:tc>
        <w:tc>
          <w:tcPr>
            <w:tcW w:w="2520" w:type="dxa"/>
            <w:tcBorders>
              <w:top w:val="single" w:sz="4" w:space="0" w:color="auto"/>
              <w:bottom w:val="nil"/>
            </w:tcBorders>
            <w:vAlign w:val="center"/>
          </w:tcPr>
          <w:p w14:paraId="7EBCD67C" w14:textId="3C277A90" w:rsidR="0067051A" w:rsidRPr="003C5F64" w:rsidRDefault="00DF6D70" w:rsidP="0067051A">
            <w:pPr>
              <w:pStyle w:val="MDPI42tablebody"/>
            </w:pPr>
            <w:r w:rsidRPr="00DF6D70">
              <w:t>74.71</w:t>
            </w:r>
          </w:p>
        </w:tc>
      </w:tr>
      <w:tr w:rsidR="0067051A" w:rsidRPr="003C5F64" w14:paraId="2AEB60F3" w14:textId="77777777" w:rsidTr="00151F42">
        <w:trPr>
          <w:trHeight w:val="156"/>
        </w:trPr>
        <w:tc>
          <w:tcPr>
            <w:tcW w:w="1350" w:type="dxa"/>
            <w:vMerge/>
            <w:tcBorders>
              <w:top w:val="nil"/>
              <w:bottom w:val="single" w:sz="4" w:space="0" w:color="auto"/>
            </w:tcBorders>
            <w:vAlign w:val="center"/>
            <w:hideMark/>
          </w:tcPr>
          <w:p w14:paraId="3E0357FF" w14:textId="77777777" w:rsidR="0067051A" w:rsidRPr="003C5F64" w:rsidRDefault="0067051A" w:rsidP="0067051A">
            <w:pPr>
              <w:pStyle w:val="MDPI42tablebody"/>
            </w:pPr>
          </w:p>
        </w:tc>
        <w:tc>
          <w:tcPr>
            <w:tcW w:w="1620" w:type="dxa"/>
            <w:tcBorders>
              <w:top w:val="nil"/>
              <w:bottom w:val="single" w:sz="4" w:space="0" w:color="auto"/>
            </w:tcBorders>
            <w:vAlign w:val="center"/>
            <w:hideMark/>
          </w:tcPr>
          <w:p w14:paraId="2153AFE6" w14:textId="3BB7F440" w:rsidR="0067051A" w:rsidRPr="003C5F64" w:rsidRDefault="0067051A" w:rsidP="0067051A">
            <w:pPr>
              <w:pStyle w:val="MDPI42tablebody"/>
            </w:pPr>
            <w:r>
              <w:t>SNN</w:t>
            </w:r>
          </w:p>
        </w:tc>
        <w:tc>
          <w:tcPr>
            <w:tcW w:w="2340" w:type="dxa"/>
            <w:tcBorders>
              <w:top w:val="nil"/>
              <w:bottom w:val="single" w:sz="4" w:space="0" w:color="auto"/>
            </w:tcBorders>
            <w:vAlign w:val="center"/>
            <w:hideMark/>
          </w:tcPr>
          <w:p w14:paraId="228FD15D" w14:textId="34A96EE9" w:rsidR="0067051A" w:rsidRPr="003C5F64" w:rsidRDefault="004E69C3" w:rsidP="0067051A">
            <w:pPr>
              <w:pStyle w:val="MDPI42tablebody"/>
            </w:pPr>
            <w:r w:rsidRPr="004E69C3">
              <w:t>21</w:t>
            </w:r>
            <w:r w:rsidR="00A4596C">
              <w:t>,</w:t>
            </w:r>
            <w:r w:rsidRPr="004E69C3">
              <w:t>000</w:t>
            </w:r>
          </w:p>
        </w:tc>
        <w:tc>
          <w:tcPr>
            <w:tcW w:w="2520" w:type="dxa"/>
            <w:tcBorders>
              <w:top w:val="nil"/>
              <w:bottom w:val="single" w:sz="4" w:space="0" w:color="auto"/>
            </w:tcBorders>
            <w:vAlign w:val="center"/>
          </w:tcPr>
          <w:p w14:paraId="025FA937" w14:textId="487A26E7" w:rsidR="0067051A" w:rsidRPr="003C5F64" w:rsidRDefault="00DF6D70" w:rsidP="0067051A">
            <w:pPr>
              <w:pStyle w:val="MDPI42tablebody"/>
            </w:pPr>
            <w:r w:rsidRPr="00DF6D70">
              <w:t>39.61</w:t>
            </w:r>
          </w:p>
        </w:tc>
      </w:tr>
      <w:tr w:rsidR="0067051A" w:rsidRPr="003C5F64" w14:paraId="71AFB078" w14:textId="77777777" w:rsidTr="00151F42">
        <w:trPr>
          <w:trHeight w:val="294"/>
        </w:trPr>
        <w:tc>
          <w:tcPr>
            <w:tcW w:w="1350" w:type="dxa"/>
            <w:vMerge w:val="restart"/>
            <w:tcBorders>
              <w:top w:val="single" w:sz="4" w:space="0" w:color="auto"/>
              <w:bottom w:val="nil"/>
            </w:tcBorders>
            <w:vAlign w:val="center"/>
          </w:tcPr>
          <w:p w14:paraId="22F30613" w14:textId="267E8956" w:rsidR="0067051A" w:rsidRPr="003C5F64" w:rsidRDefault="004E69C3" w:rsidP="0067051A">
            <w:pPr>
              <w:pStyle w:val="MDPI42tablebody"/>
            </w:pPr>
            <w:r>
              <w:t>4</w:t>
            </w:r>
            <w:r w:rsidR="0067051A">
              <w:t>00</w:t>
            </w:r>
          </w:p>
        </w:tc>
        <w:tc>
          <w:tcPr>
            <w:tcW w:w="1620" w:type="dxa"/>
            <w:tcBorders>
              <w:top w:val="single" w:sz="4" w:space="0" w:color="auto"/>
              <w:bottom w:val="nil"/>
            </w:tcBorders>
            <w:vAlign w:val="center"/>
          </w:tcPr>
          <w:p w14:paraId="603CCF6E" w14:textId="2122EEF3" w:rsidR="0067051A" w:rsidRPr="003C5F64" w:rsidRDefault="0067051A" w:rsidP="0067051A">
            <w:pPr>
              <w:pStyle w:val="MDPI42tablebody"/>
            </w:pPr>
            <w:r>
              <w:t>ANN</w:t>
            </w:r>
          </w:p>
        </w:tc>
        <w:tc>
          <w:tcPr>
            <w:tcW w:w="2340" w:type="dxa"/>
            <w:tcBorders>
              <w:top w:val="single" w:sz="4" w:space="0" w:color="auto"/>
              <w:bottom w:val="nil"/>
            </w:tcBorders>
            <w:vAlign w:val="center"/>
          </w:tcPr>
          <w:p w14:paraId="17EEA893" w14:textId="75C740D9" w:rsidR="0067051A" w:rsidRPr="003C5F64" w:rsidRDefault="004E69C3" w:rsidP="0067051A">
            <w:pPr>
              <w:pStyle w:val="MDPI42tablebody"/>
            </w:pPr>
            <w:r w:rsidRPr="004E69C3">
              <w:t>1</w:t>
            </w:r>
            <w:r w:rsidR="00A4596C">
              <w:t>,</w:t>
            </w:r>
            <w:r w:rsidRPr="004E69C3">
              <w:t>200</w:t>
            </w:r>
          </w:p>
        </w:tc>
        <w:tc>
          <w:tcPr>
            <w:tcW w:w="2520" w:type="dxa"/>
            <w:tcBorders>
              <w:top w:val="single" w:sz="4" w:space="0" w:color="auto"/>
              <w:bottom w:val="nil"/>
            </w:tcBorders>
            <w:vAlign w:val="center"/>
          </w:tcPr>
          <w:p w14:paraId="39C5BB50" w14:textId="438F753A" w:rsidR="0067051A" w:rsidRPr="003C5F64" w:rsidRDefault="00DF6D70" w:rsidP="0067051A">
            <w:pPr>
              <w:pStyle w:val="MDPI42tablebody"/>
            </w:pPr>
            <w:r w:rsidRPr="00DF6D70">
              <w:t>69.24</w:t>
            </w:r>
          </w:p>
        </w:tc>
      </w:tr>
      <w:tr w:rsidR="0067051A" w:rsidRPr="003C5F64" w14:paraId="68757A82" w14:textId="77777777" w:rsidTr="00151F42">
        <w:trPr>
          <w:trHeight w:val="156"/>
        </w:trPr>
        <w:tc>
          <w:tcPr>
            <w:tcW w:w="1350" w:type="dxa"/>
            <w:vMerge/>
            <w:tcBorders>
              <w:top w:val="nil"/>
              <w:bottom w:val="single" w:sz="4" w:space="0" w:color="auto"/>
            </w:tcBorders>
            <w:vAlign w:val="center"/>
          </w:tcPr>
          <w:p w14:paraId="7C11E593" w14:textId="77777777" w:rsidR="0067051A" w:rsidRPr="003C5F64" w:rsidRDefault="0067051A" w:rsidP="0067051A">
            <w:pPr>
              <w:pStyle w:val="MDPI42tablebody"/>
            </w:pPr>
          </w:p>
        </w:tc>
        <w:tc>
          <w:tcPr>
            <w:tcW w:w="1620" w:type="dxa"/>
            <w:tcBorders>
              <w:top w:val="nil"/>
              <w:bottom w:val="single" w:sz="4" w:space="0" w:color="auto"/>
            </w:tcBorders>
            <w:vAlign w:val="center"/>
          </w:tcPr>
          <w:p w14:paraId="55A12D84" w14:textId="7FE14020" w:rsidR="0067051A" w:rsidRPr="003C5F64" w:rsidRDefault="0067051A" w:rsidP="0067051A">
            <w:pPr>
              <w:pStyle w:val="MDPI42tablebody"/>
            </w:pPr>
            <w:r>
              <w:t>SNN</w:t>
            </w:r>
          </w:p>
        </w:tc>
        <w:tc>
          <w:tcPr>
            <w:tcW w:w="2340" w:type="dxa"/>
            <w:tcBorders>
              <w:top w:val="nil"/>
              <w:bottom w:val="single" w:sz="4" w:space="0" w:color="auto"/>
            </w:tcBorders>
            <w:vAlign w:val="center"/>
          </w:tcPr>
          <w:p w14:paraId="235BF733" w14:textId="2D69C653" w:rsidR="0067051A" w:rsidRPr="003C5F64" w:rsidRDefault="004E69C3" w:rsidP="0067051A">
            <w:pPr>
              <w:pStyle w:val="MDPI42tablebody"/>
            </w:pPr>
            <w:r w:rsidRPr="004E69C3">
              <w:t>42</w:t>
            </w:r>
            <w:r w:rsidR="00A4596C">
              <w:t>,</w:t>
            </w:r>
            <w:r w:rsidRPr="004E69C3">
              <w:t>000</w:t>
            </w:r>
          </w:p>
        </w:tc>
        <w:tc>
          <w:tcPr>
            <w:tcW w:w="2520" w:type="dxa"/>
            <w:tcBorders>
              <w:top w:val="nil"/>
              <w:bottom w:val="single" w:sz="4" w:space="0" w:color="auto"/>
            </w:tcBorders>
            <w:vAlign w:val="center"/>
          </w:tcPr>
          <w:p w14:paraId="1A2715A1" w14:textId="111FBF40" w:rsidR="0067051A" w:rsidRPr="003C5F64" w:rsidRDefault="00DF6D70" w:rsidP="0067051A">
            <w:pPr>
              <w:pStyle w:val="MDPI42tablebody"/>
            </w:pPr>
            <w:r w:rsidRPr="00DF6D70">
              <w:t>22.71</w:t>
            </w:r>
          </w:p>
        </w:tc>
      </w:tr>
      <w:tr w:rsidR="0067051A" w:rsidRPr="003C5F64" w14:paraId="33A1FFF7" w14:textId="77777777" w:rsidTr="00151F42">
        <w:trPr>
          <w:trHeight w:val="294"/>
        </w:trPr>
        <w:tc>
          <w:tcPr>
            <w:tcW w:w="1350" w:type="dxa"/>
            <w:vMerge w:val="restart"/>
            <w:tcBorders>
              <w:top w:val="single" w:sz="4" w:space="0" w:color="auto"/>
            </w:tcBorders>
            <w:vAlign w:val="center"/>
          </w:tcPr>
          <w:p w14:paraId="7DC4416B" w14:textId="330F920D" w:rsidR="0067051A" w:rsidRPr="003C5F64" w:rsidRDefault="004E69C3" w:rsidP="0067051A">
            <w:pPr>
              <w:pStyle w:val="MDPI42tablebody"/>
            </w:pPr>
            <w:r>
              <w:t>6</w:t>
            </w:r>
            <w:r w:rsidR="0067051A">
              <w:t>00</w:t>
            </w:r>
          </w:p>
        </w:tc>
        <w:tc>
          <w:tcPr>
            <w:tcW w:w="1620" w:type="dxa"/>
            <w:tcBorders>
              <w:top w:val="single" w:sz="4" w:space="0" w:color="auto"/>
              <w:bottom w:val="nil"/>
            </w:tcBorders>
            <w:vAlign w:val="center"/>
          </w:tcPr>
          <w:p w14:paraId="6D0EA9E4" w14:textId="24C641BF" w:rsidR="0067051A" w:rsidRDefault="0067051A" w:rsidP="0067051A">
            <w:pPr>
              <w:pStyle w:val="MDPI42tablebody"/>
            </w:pPr>
            <w:r>
              <w:t>ANN</w:t>
            </w:r>
          </w:p>
        </w:tc>
        <w:tc>
          <w:tcPr>
            <w:tcW w:w="2340" w:type="dxa"/>
            <w:tcBorders>
              <w:top w:val="single" w:sz="4" w:space="0" w:color="auto"/>
              <w:bottom w:val="nil"/>
            </w:tcBorders>
            <w:vAlign w:val="center"/>
          </w:tcPr>
          <w:p w14:paraId="66989220" w14:textId="71FA6D47" w:rsidR="0067051A" w:rsidRPr="003C5F64" w:rsidRDefault="004E69C3" w:rsidP="0067051A">
            <w:pPr>
              <w:pStyle w:val="MDPI42tablebody"/>
            </w:pPr>
            <w:r w:rsidRPr="004E69C3">
              <w:t>1</w:t>
            </w:r>
            <w:r w:rsidR="00A4596C">
              <w:t>,</w:t>
            </w:r>
            <w:r w:rsidRPr="004E69C3">
              <w:t>800</w:t>
            </w:r>
          </w:p>
        </w:tc>
        <w:tc>
          <w:tcPr>
            <w:tcW w:w="2520" w:type="dxa"/>
            <w:tcBorders>
              <w:top w:val="single" w:sz="4" w:space="0" w:color="auto"/>
              <w:bottom w:val="nil"/>
            </w:tcBorders>
            <w:vAlign w:val="center"/>
          </w:tcPr>
          <w:p w14:paraId="062AD109" w14:textId="0305867F" w:rsidR="0067051A" w:rsidRPr="003C5F64" w:rsidRDefault="00DF6D70" w:rsidP="0067051A">
            <w:pPr>
              <w:pStyle w:val="MDPI42tablebody"/>
            </w:pPr>
            <w:r w:rsidRPr="00DF6D70">
              <w:t>69.55</w:t>
            </w:r>
          </w:p>
        </w:tc>
      </w:tr>
      <w:tr w:rsidR="0067051A" w:rsidRPr="003C5F64" w14:paraId="55B22010" w14:textId="77777777" w:rsidTr="00151F42">
        <w:trPr>
          <w:trHeight w:val="156"/>
        </w:trPr>
        <w:tc>
          <w:tcPr>
            <w:tcW w:w="1350" w:type="dxa"/>
            <w:vMerge/>
            <w:tcBorders>
              <w:bottom w:val="single" w:sz="4" w:space="0" w:color="auto"/>
            </w:tcBorders>
            <w:vAlign w:val="center"/>
          </w:tcPr>
          <w:p w14:paraId="68E57B53" w14:textId="77777777" w:rsidR="0067051A" w:rsidRPr="003C5F64" w:rsidRDefault="0067051A" w:rsidP="0067051A">
            <w:pPr>
              <w:pStyle w:val="MDPI42tablebody"/>
            </w:pPr>
          </w:p>
        </w:tc>
        <w:tc>
          <w:tcPr>
            <w:tcW w:w="1620" w:type="dxa"/>
            <w:tcBorders>
              <w:top w:val="nil"/>
              <w:bottom w:val="single" w:sz="4" w:space="0" w:color="auto"/>
            </w:tcBorders>
            <w:vAlign w:val="center"/>
          </w:tcPr>
          <w:p w14:paraId="46B8FBC3" w14:textId="7C243EA4" w:rsidR="0067051A" w:rsidRDefault="0067051A" w:rsidP="0067051A">
            <w:pPr>
              <w:pStyle w:val="MDPI42tablebody"/>
            </w:pPr>
            <w:r>
              <w:t>SNN</w:t>
            </w:r>
          </w:p>
        </w:tc>
        <w:tc>
          <w:tcPr>
            <w:tcW w:w="2340" w:type="dxa"/>
            <w:tcBorders>
              <w:top w:val="nil"/>
              <w:bottom w:val="single" w:sz="4" w:space="0" w:color="auto"/>
            </w:tcBorders>
            <w:vAlign w:val="center"/>
          </w:tcPr>
          <w:p w14:paraId="419F5529" w14:textId="59D86A19" w:rsidR="0067051A" w:rsidRPr="003C5F64" w:rsidRDefault="004E69C3" w:rsidP="0067051A">
            <w:pPr>
              <w:pStyle w:val="MDPI42tablebody"/>
            </w:pPr>
            <w:r w:rsidRPr="004E69C3">
              <w:t>63</w:t>
            </w:r>
            <w:r w:rsidR="00A4596C">
              <w:t>,</w:t>
            </w:r>
            <w:r w:rsidRPr="004E69C3">
              <w:t>000</w:t>
            </w:r>
          </w:p>
        </w:tc>
        <w:tc>
          <w:tcPr>
            <w:tcW w:w="2520" w:type="dxa"/>
            <w:tcBorders>
              <w:top w:val="nil"/>
              <w:bottom w:val="single" w:sz="4" w:space="0" w:color="auto"/>
            </w:tcBorders>
            <w:vAlign w:val="center"/>
          </w:tcPr>
          <w:p w14:paraId="1892E043" w14:textId="39FBCA11" w:rsidR="0067051A" w:rsidRPr="003C5F64" w:rsidRDefault="00DF6D70" w:rsidP="0067051A">
            <w:pPr>
              <w:pStyle w:val="MDPI42tablebody"/>
            </w:pPr>
            <w:r w:rsidRPr="00DF6D70">
              <w:t>27.70</w:t>
            </w:r>
          </w:p>
        </w:tc>
      </w:tr>
      <w:tr w:rsidR="0067051A" w:rsidRPr="003C5F64" w14:paraId="5230E2C3" w14:textId="77777777" w:rsidTr="00151F42">
        <w:trPr>
          <w:trHeight w:val="294"/>
        </w:trPr>
        <w:tc>
          <w:tcPr>
            <w:tcW w:w="1350" w:type="dxa"/>
            <w:vMerge w:val="restart"/>
            <w:tcBorders>
              <w:top w:val="single" w:sz="4" w:space="0" w:color="auto"/>
            </w:tcBorders>
            <w:vAlign w:val="center"/>
          </w:tcPr>
          <w:p w14:paraId="2D84E8B8" w14:textId="3ED36012" w:rsidR="0067051A" w:rsidRPr="003C5F64" w:rsidRDefault="004E69C3" w:rsidP="0067051A">
            <w:pPr>
              <w:pStyle w:val="MDPI42tablebody"/>
            </w:pPr>
            <w:r>
              <w:t>8</w:t>
            </w:r>
            <w:r w:rsidR="0067051A">
              <w:t>00</w:t>
            </w:r>
          </w:p>
        </w:tc>
        <w:tc>
          <w:tcPr>
            <w:tcW w:w="1620" w:type="dxa"/>
            <w:tcBorders>
              <w:top w:val="single" w:sz="4" w:space="0" w:color="auto"/>
              <w:bottom w:val="nil"/>
            </w:tcBorders>
            <w:vAlign w:val="center"/>
          </w:tcPr>
          <w:p w14:paraId="5EE0ABB1" w14:textId="1A341F0E" w:rsidR="0067051A" w:rsidRDefault="0067051A" w:rsidP="0067051A">
            <w:pPr>
              <w:pStyle w:val="MDPI42tablebody"/>
            </w:pPr>
            <w:r>
              <w:t>ANN</w:t>
            </w:r>
          </w:p>
        </w:tc>
        <w:tc>
          <w:tcPr>
            <w:tcW w:w="2340" w:type="dxa"/>
            <w:tcBorders>
              <w:top w:val="single" w:sz="4" w:space="0" w:color="auto"/>
              <w:bottom w:val="nil"/>
            </w:tcBorders>
            <w:vAlign w:val="center"/>
          </w:tcPr>
          <w:p w14:paraId="6C277EC3" w14:textId="3DD5C743" w:rsidR="0067051A" w:rsidRPr="003C5F64" w:rsidRDefault="004E69C3" w:rsidP="0067051A">
            <w:pPr>
              <w:pStyle w:val="MDPI42tablebody"/>
            </w:pPr>
            <w:r w:rsidRPr="004E69C3">
              <w:t>2</w:t>
            </w:r>
            <w:r w:rsidR="00A4596C">
              <w:t>,</w:t>
            </w:r>
            <w:r w:rsidRPr="004E69C3">
              <w:t>400</w:t>
            </w:r>
          </w:p>
        </w:tc>
        <w:tc>
          <w:tcPr>
            <w:tcW w:w="2520" w:type="dxa"/>
            <w:tcBorders>
              <w:top w:val="single" w:sz="4" w:space="0" w:color="auto"/>
              <w:bottom w:val="nil"/>
            </w:tcBorders>
            <w:vAlign w:val="center"/>
          </w:tcPr>
          <w:p w14:paraId="4236FA66" w14:textId="5DC555FF" w:rsidR="0067051A" w:rsidRPr="003C5F64" w:rsidRDefault="00DF6D70" w:rsidP="0067051A">
            <w:pPr>
              <w:pStyle w:val="MDPI42tablebody"/>
            </w:pPr>
            <w:r w:rsidRPr="00DF6D70">
              <w:t>69.24</w:t>
            </w:r>
          </w:p>
        </w:tc>
      </w:tr>
      <w:tr w:rsidR="0067051A" w:rsidRPr="003C5F64" w14:paraId="10875965" w14:textId="77777777" w:rsidTr="00151F42">
        <w:trPr>
          <w:trHeight w:val="156"/>
        </w:trPr>
        <w:tc>
          <w:tcPr>
            <w:tcW w:w="1350" w:type="dxa"/>
            <w:vMerge/>
            <w:tcBorders>
              <w:bottom w:val="single" w:sz="4" w:space="0" w:color="auto"/>
            </w:tcBorders>
            <w:vAlign w:val="center"/>
          </w:tcPr>
          <w:p w14:paraId="38782629" w14:textId="77777777" w:rsidR="0067051A" w:rsidRPr="003C5F64" w:rsidRDefault="0067051A" w:rsidP="0067051A">
            <w:pPr>
              <w:pStyle w:val="MDPI42tablebody"/>
            </w:pPr>
          </w:p>
        </w:tc>
        <w:tc>
          <w:tcPr>
            <w:tcW w:w="1620" w:type="dxa"/>
            <w:tcBorders>
              <w:top w:val="nil"/>
              <w:bottom w:val="single" w:sz="4" w:space="0" w:color="auto"/>
            </w:tcBorders>
            <w:vAlign w:val="center"/>
          </w:tcPr>
          <w:p w14:paraId="745CCC22" w14:textId="2F272C31" w:rsidR="0067051A" w:rsidRDefault="0067051A" w:rsidP="0067051A">
            <w:pPr>
              <w:pStyle w:val="MDPI42tablebody"/>
            </w:pPr>
            <w:r>
              <w:t>SNN</w:t>
            </w:r>
          </w:p>
        </w:tc>
        <w:tc>
          <w:tcPr>
            <w:tcW w:w="2340" w:type="dxa"/>
            <w:tcBorders>
              <w:top w:val="nil"/>
              <w:bottom w:val="single" w:sz="4" w:space="0" w:color="auto"/>
            </w:tcBorders>
            <w:vAlign w:val="center"/>
          </w:tcPr>
          <w:p w14:paraId="27101B01" w14:textId="4BC4B5EA" w:rsidR="0067051A" w:rsidRPr="003C5F64" w:rsidRDefault="004E69C3" w:rsidP="0067051A">
            <w:pPr>
              <w:pStyle w:val="MDPI42tablebody"/>
            </w:pPr>
            <w:r>
              <w:t>84</w:t>
            </w:r>
            <w:r w:rsidR="00A4596C">
              <w:t>,</w:t>
            </w:r>
            <w:r>
              <w:t>000</w:t>
            </w:r>
          </w:p>
        </w:tc>
        <w:tc>
          <w:tcPr>
            <w:tcW w:w="2520" w:type="dxa"/>
            <w:tcBorders>
              <w:top w:val="nil"/>
              <w:bottom w:val="single" w:sz="4" w:space="0" w:color="auto"/>
            </w:tcBorders>
            <w:vAlign w:val="center"/>
          </w:tcPr>
          <w:p w14:paraId="2FE8C982" w14:textId="09EAA575" w:rsidR="0067051A" w:rsidRPr="003C5F64" w:rsidRDefault="00DF6D70" w:rsidP="0067051A">
            <w:pPr>
              <w:pStyle w:val="MDPI42tablebody"/>
            </w:pPr>
            <w:r w:rsidRPr="00DF6D70">
              <w:t>33.50</w:t>
            </w:r>
          </w:p>
        </w:tc>
      </w:tr>
      <w:tr w:rsidR="0067051A" w:rsidRPr="003C5F64" w14:paraId="0DC47897" w14:textId="77777777" w:rsidTr="00151F42">
        <w:trPr>
          <w:trHeight w:val="294"/>
        </w:trPr>
        <w:tc>
          <w:tcPr>
            <w:tcW w:w="1350" w:type="dxa"/>
            <w:vMerge w:val="restart"/>
            <w:tcBorders>
              <w:top w:val="single" w:sz="4" w:space="0" w:color="auto"/>
            </w:tcBorders>
            <w:vAlign w:val="center"/>
          </w:tcPr>
          <w:p w14:paraId="337D3103" w14:textId="7B1D9537" w:rsidR="0067051A" w:rsidRPr="003C5F64" w:rsidRDefault="0067051A" w:rsidP="0067051A">
            <w:pPr>
              <w:pStyle w:val="MDPI42tablebody"/>
            </w:pPr>
            <w:r>
              <w:t>1</w:t>
            </w:r>
            <w:r w:rsidR="001C2D09">
              <w:t>,</w:t>
            </w:r>
            <w:r w:rsidR="004E69C3">
              <w:t>0</w:t>
            </w:r>
            <w:r>
              <w:t>00</w:t>
            </w:r>
          </w:p>
        </w:tc>
        <w:tc>
          <w:tcPr>
            <w:tcW w:w="1620" w:type="dxa"/>
            <w:tcBorders>
              <w:top w:val="single" w:sz="4" w:space="0" w:color="auto"/>
              <w:bottom w:val="nil"/>
            </w:tcBorders>
            <w:vAlign w:val="center"/>
          </w:tcPr>
          <w:p w14:paraId="64CE1834" w14:textId="707096DC" w:rsidR="0067051A" w:rsidRDefault="0067051A" w:rsidP="0067051A">
            <w:pPr>
              <w:pStyle w:val="MDPI42tablebody"/>
            </w:pPr>
            <w:r>
              <w:t>ANN</w:t>
            </w:r>
          </w:p>
        </w:tc>
        <w:tc>
          <w:tcPr>
            <w:tcW w:w="2340" w:type="dxa"/>
            <w:tcBorders>
              <w:top w:val="single" w:sz="4" w:space="0" w:color="auto"/>
              <w:bottom w:val="nil"/>
            </w:tcBorders>
            <w:vAlign w:val="center"/>
          </w:tcPr>
          <w:p w14:paraId="5183741B" w14:textId="2FC3A20B" w:rsidR="0067051A" w:rsidRPr="003C5F64" w:rsidRDefault="004E69C3" w:rsidP="0067051A">
            <w:pPr>
              <w:pStyle w:val="MDPI42tablebody"/>
            </w:pPr>
            <w:r w:rsidRPr="004E69C3">
              <w:t>3</w:t>
            </w:r>
            <w:r w:rsidR="00A4596C">
              <w:t>,</w:t>
            </w:r>
            <w:r w:rsidRPr="004E69C3">
              <w:t>000</w:t>
            </w:r>
          </w:p>
        </w:tc>
        <w:tc>
          <w:tcPr>
            <w:tcW w:w="2520" w:type="dxa"/>
            <w:tcBorders>
              <w:top w:val="single" w:sz="4" w:space="0" w:color="auto"/>
              <w:bottom w:val="nil"/>
            </w:tcBorders>
            <w:vAlign w:val="center"/>
          </w:tcPr>
          <w:p w14:paraId="3B0A1B42" w14:textId="5943E42C" w:rsidR="0067051A" w:rsidRPr="003C5F64" w:rsidRDefault="00DF6D70" w:rsidP="0067051A">
            <w:pPr>
              <w:pStyle w:val="MDPI42tablebody"/>
            </w:pPr>
            <w:r w:rsidRPr="00DF6D70">
              <w:t>73.60</w:t>
            </w:r>
          </w:p>
        </w:tc>
      </w:tr>
      <w:tr w:rsidR="0067051A" w:rsidRPr="003C5F64" w14:paraId="5EEF3DC1" w14:textId="77777777" w:rsidTr="00151F42">
        <w:trPr>
          <w:trHeight w:val="156"/>
        </w:trPr>
        <w:tc>
          <w:tcPr>
            <w:tcW w:w="1350" w:type="dxa"/>
            <w:vMerge/>
            <w:tcBorders>
              <w:bottom w:val="single" w:sz="4" w:space="0" w:color="auto"/>
            </w:tcBorders>
            <w:vAlign w:val="center"/>
          </w:tcPr>
          <w:p w14:paraId="4552E284" w14:textId="77777777" w:rsidR="0067051A" w:rsidRPr="003C5F64" w:rsidRDefault="0067051A" w:rsidP="0067051A">
            <w:pPr>
              <w:pStyle w:val="MDPI42tablebody"/>
            </w:pPr>
          </w:p>
        </w:tc>
        <w:tc>
          <w:tcPr>
            <w:tcW w:w="1620" w:type="dxa"/>
            <w:tcBorders>
              <w:top w:val="nil"/>
              <w:bottom w:val="single" w:sz="4" w:space="0" w:color="auto"/>
            </w:tcBorders>
            <w:vAlign w:val="center"/>
          </w:tcPr>
          <w:p w14:paraId="17C8BB7F" w14:textId="5FB9ADA5" w:rsidR="0067051A" w:rsidRDefault="0067051A" w:rsidP="0067051A">
            <w:pPr>
              <w:pStyle w:val="MDPI42tablebody"/>
            </w:pPr>
            <w:r>
              <w:t>SNN</w:t>
            </w:r>
          </w:p>
        </w:tc>
        <w:tc>
          <w:tcPr>
            <w:tcW w:w="2340" w:type="dxa"/>
            <w:tcBorders>
              <w:top w:val="nil"/>
              <w:bottom w:val="single" w:sz="4" w:space="0" w:color="auto"/>
            </w:tcBorders>
            <w:vAlign w:val="center"/>
          </w:tcPr>
          <w:p w14:paraId="0ACDACF0" w14:textId="655FECF6" w:rsidR="0067051A" w:rsidRPr="003C5F64" w:rsidRDefault="004E69C3" w:rsidP="0067051A">
            <w:pPr>
              <w:pStyle w:val="MDPI42tablebody"/>
            </w:pPr>
            <w:r w:rsidRPr="004E69C3">
              <w:t>105</w:t>
            </w:r>
            <w:r w:rsidR="00A4596C">
              <w:t>,</w:t>
            </w:r>
            <w:r w:rsidRPr="004E69C3">
              <w:t>000</w:t>
            </w:r>
          </w:p>
        </w:tc>
        <w:tc>
          <w:tcPr>
            <w:tcW w:w="2520" w:type="dxa"/>
            <w:tcBorders>
              <w:top w:val="nil"/>
              <w:bottom w:val="single" w:sz="4" w:space="0" w:color="auto"/>
            </w:tcBorders>
            <w:vAlign w:val="center"/>
          </w:tcPr>
          <w:p w14:paraId="0F7036B4" w14:textId="6E46DEAF" w:rsidR="0067051A" w:rsidRPr="003C5F64" w:rsidRDefault="00CC7625" w:rsidP="0067051A">
            <w:pPr>
              <w:pStyle w:val="MDPI42tablebody"/>
            </w:pPr>
            <w:r w:rsidRPr="00CC7625">
              <w:t>39.552</w:t>
            </w:r>
          </w:p>
        </w:tc>
      </w:tr>
    </w:tbl>
    <w:p w14:paraId="372559E9" w14:textId="77777777" w:rsidR="00913B5C" w:rsidRDefault="00913B5C" w:rsidP="00913B5C">
      <w:pPr>
        <w:pStyle w:val="MDPI31text"/>
      </w:pPr>
    </w:p>
    <w:p w14:paraId="3A6B81F6" w14:textId="3975E979" w:rsidR="00913B5C" w:rsidRDefault="007D6D83" w:rsidP="00913B5C">
      <w:pPr>
        <w:pStyle w:val="MDPI31text"/>
        <w:ind w:firstLine="452"/>
      </w:pPr>
      <w:r w:rsidRPr="007D6D83">
        <w:t xml:space="preserve">The computational performance of the ANN and SNN generators is analyzed in </w:t>
      </w:r>
      <w:r w:rsidR="005F5B12">
        <w:t>Fig.</w:t>
      </w:r>
      <w:r w:rsidRPr="007D6D83">
        <w:t xml:space="preserve"> 3, focusing on execution time and functional complexity across a scaling range of 100 to 1,000 images.</w:t>
      </w:r>
    </w:p>
    <w:p w14:paraId="0942B15E" w14:textId="77777777" w:rsidR="00913B5C" w:rsidRDefault="00913B5C" w:rsidP="00913B5C">
      <w:pPr>
        <w:pStyle w:val="MDPI31text"/>
        <w:ind w:firstLine="0"/>
      </w:pPr>
    </w:p>
    <w:p w14:paraId="7FC002E4" w14:textId="65DC1390" w:rsidR="00913B5C" w:rsidRDefault="00AB1C14" w:rsidP="00913B5C">
      <w:pPr>
        <w:pStyle w:val="MDPI31text"/>
        <w:ind w:firstLine="0"/>
      </w:pPr>
      <w:r>
        <w:rPr>
          <w:noProof/>
        </w:rPr>
        <w:drawing>
          <wp:inline distT="0" distB="0" distL="0" distR="0" wp14:anchorId="0C411088" wp14:editId="425E2876">
            <wp:extent cx="5025339" cy="2387348"/>
            <wp:effectExtent l="0" t="0" r="4445" b="0"/>
            <wp:docPr id="154766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8201" cy="2398209"/>
                    </a:xfrm>
                    <a:prstGeom prst="rect">
                      <a:avLst/>
                    </a:prstGeom>
                    <a:noFill/>
                    <a:ln>
                      <a:noFill/>
                    </a:ln>
                  </pic:spPr>
                </pic:pic>
              </a:graphicData>
            </a:graphic>
          </wp:inline>
        </w:drawing>
      </w:r>
    </w:p>
    <w:p w14:paraId="7CCF0495" w14:textId="2769CADD" w:rsidR="00913B5C" w:rsidRPr="00425421" w:rsidRDefault="00913B5C" w:rsidP="00913B5C">
      <w:pPr>
        <w:pStyle w:val="MDPI31text"/>
        <w:ind w:firstLine="0"/>
        <w:rPr>
          <w:sz w:val="18"/>
          <w:szCs w:val="18"/>
        </w:rPr>
      </w:pPr>
      <w:r w:rsidRPr="00425421">
        <w:rPr>
          <w:b/>
          <w:sz w:val="18"/>
          <w:szCs w:val="18"/>
        </w:rPr>
        <w:t xml:space="preserve">Figure </w:t>
      </w:r>
      <w:r w:rsidR="003418C6" w:rsidRPr="00425421">
        <w:rPr>
          <w:b/>
          <w:sz w:val="18"/>
          <w:szCs w:val="18"/>
        </w:rPr>
        <w:t>3</w:t>
      </w:r>
      <w:r w:rsidRPr="00425421">
        <w:rPr>
          <w:b/>
          <w:sz w:val="18"/>
          <w:szCs w:val="18"/>
        </w:rPr>
        <w:t xml:space="preserve">. </w:t>
      </w:r>
      <w:r w:rsidR="00105E2C" w:rsidRPr="00425421">
        <w:rPr>
          <w:sz w:val="18"/>
          <w:szCs w:val="18"/>
        </w:rPr>
        <w:t xml:space="preserve">Performance analysis of ANN and SNN generators: (a) Total GPU execution time and linear function </w:t>
      </w:r>
      <w:proofErr w:type="gramStart"/>
      <w:r w:rsidR="00105E2C" w:rsidRPr="00425421">
        <w:rPr>
          <w:sz w:val="18"/>
          <w:szCs w:val="18"/>
        </w:rPr>
        <w:t>calls</w:t>
      </w:r>
      <w:proofErr w:type="gramEnd"/>
      <w:r w:rsidR="00105E2C" w:rsidRPr="00425421">
        <w:rPr>
          <w:sz w:val="18"/>
          <w:szCs w:val="18"/>
        </w:rPr>
        <w:t xml:space="preserve"> across different image scales. (b) SNN speedup ratio relative to the ANN.</w:t>
      </w:r>
    </w:p>
    <w:p w14:paraId="4907815E" w14:textId="77777777" w:rsidR="007D6D83" w:rsidRDefault="007D6D83" w:rsidP="00913B5C">
      <w:pPr>
        <w:pStyle w:val="MDPI31text"/>
        <w:ind w:firstLine="0"/>
      </w:pPr>
    </w:p>
    <w:p w14:paraId="1FBA3689" w14:textId="0EAF5D03" w:rsidR="00913B5C" w:rsidRDefault="007D6D83" w:rsidP="00913B5C">
      <w:pPr>
        <w:pStyle w:val="MDPI31text"/>
      </w:pPr>
      <w:r w:rsidRPr="007D6D83">
        <w:t xml:space="preserve">Notably, the SNN achieves lower execution times despite requiring more function calls due to its multi-timestep nature. The resulting </w:t>
      </w:r>
      <m:oMath>
        <m:r>
          <w:rPr>
            <w:rFonts w:ascii="Cambria Math" w:hAnsi="Cambria Math"/>
            <w:snapToGrid/>
            <w:szCs w:val="18"/>
          </w:rPr>
          <m:t>1.86-3.86×</m:t>
        </m:r>
      </m:oMath>
      <w:r w:rsidR="00425421" w:rsidRPr="002E0E3C">
        <w:rPr>
          <w:snapToGrid/>
          <w:szCs w:val="18"/>
        </w:rPr>
        <w:t xml:space="preserve"> </w:t>
      </w:r>
      <w:r w:rsidRPr="007D6D83">
        <w:t>speedup demonstrates the efficiency of event-driven computation in reducing the total GPU workload.</w:t>
      </w:r>
    </w:p>
    <w:p w14:paraId="100BBA66" w14:textId="4D380F4C" w:rsidR="002F09C8" w:rsidRDefault="002F09C8" w:rsidP="002F09C8">
      <w:pPr>
        <w:pStyle w:val="MDPI22heading2"/>
        <w:spacing w:before="240"/>
        <w:rPr>
          <w:noProof w:val="0"/>
        </w:rPr>
      </w:pPr>
      <w:r>
        <w:rPr>
          <w:noProof w:val="0"/>
        </w:rPr>
        <w:t xml:space="preserve">3.3. </w:t>
      </w:r>
      <w:r w:rsidRPr="002F09C8">
        <w:rPr>
          <w:noProof w:val="0"/>
        </w:rPr>
        <w:t>RTL Logic Validation</w:t>
      </w:r>
    </w:p>
    <w:p w14:paraId="238CFE11" w14:textId="3454AA89" w:rsidR="002F09C8" w:rsidRDefault="002F09C8" w:rsidP="002F09C8">
      <w:pPr>
        <w:pStyle w:val="MDPI31text"/>
      </w:pPr>
      <w:r w:rsidRPr="002F09C8">
        <w:t xml:space="preserve">Before proceeding to physical hardware implementation, the behavior of the SNN-based GAN model was validated through RTL simulation. The exact synaptic weights, biases, and input spike trains extracted </w:t>
      </w:r>
      <w:r w:rsidR="00A4799C">
        <w:t>during software implementation</w:t>
      </w:r>
      <w:r w:rsidRPr="002F09C8">
        <w:t xml:space="preserve"> were loaded into the ROM modules to simulate the hardware logic.</w:t>
      </w:r>
    </w:p>
    <w:p w14:paraId="42E05A18" w14:textId="2CBD88ED" w:rsidR="002F09C8" w:rsidRDefault="002F09C8" w:rsidP="002F09C8">
      <w:pPr>
        <w:pStyle w:val="MDPI22heading2"/>
        <w:spacing w:before="240"/>
        <w:rPr>
          <w:noProof w:val="0"/>
        </w:rPr>
      </w:pPr>
      <w:r>
        <w:rPr>
          <w:noProof w:val="0"/>
        </w:rPr>
        <w:t>3.</w:t>
      </w:r>
      <w:r w:rsidR="009D20FB">
        <w:rPr>
          <w:noProof w:val="0"/>
        </w:rPr>
        <w:t>4</w:t>
      </w:r>
      <w:r>
        <w:rPr>
          <w:noProof w:val="0"/>
        </w:rPr>
        <w:t xml:space="preserve">. </w:t>
      </w:r>
      <w:r w:rsidRPr="002F09C8">
        <w:rPr>
          <w:noProof w:val="0"/>
        </w:rPr>
        <w:t>FPGA Implementation</w:t>
      </w:r>
    </w:p>
    <w:p w14:paraId="4F6BCAE2" w14:textId="0670FB62" w:rsidR="003418C6" w:rsidRDefault="003418C6" w:rsidP="003418C6">
      <w:pPr>
        <w:pStyle w:val="MDPI31text"/>
      </w:pPr>
      <w:r>
        <w:t>The SNN-GAN</w:t>
      </w:r>
      <w:r w:rsidR="002F09C8" w:rsidRPr="002F09C8">
        <w:t xml:space="preserve"> model was synthesized and implemented on the AMD VCK5000 Versal FPGA platform to demonstrate its feasibility for resource-constrained embedded systems.</w:t>
      </w:r>
    </w:p>
    <w:p w14:paraId="48CCE883" w14:textId="039C64D8" w:rsidR="000F649C" w:rsidRDefault="000F649C" w:rsidP="003418C6">
      <w:pPr>
        <w:pStyle w:val="MDPI31text"/>
      </w:pPr>
      <w:r w:rsidRPr="000F649C">
        <w:lastRenderedPageBreak/>
        <w:t xml:space="preserve">The comparative hardware footprints are illustrated in Fig. 4. The SNN-GAN generator (Fig. 4a) requires a heavily dense implementation, spanning the majority of the FPGA fabric to accommodate its large-scale </w:t>
      </w:r>
      <m:oMath>
        <m:r>
          <w:rPr>
            <w:rFonts w:ascii="Cambria Math" w:hAnsi="Cambria Math"/>
          </w:rPr>
          <m:t>100×1024×1024×784</m:t>
        </m:r>
      </m:oMath>
      <w:r>
        <w:t xml:space="preserve"> </w:t>
      </w:r>
      <w:r w:rsidRPr="000F649C">
        <w:t>architecture. In contrast, the SNN-MLP (Fig. 4b)</w:t>
      </w:r>
      <w:r>
        <w:t xml:space="preserve"> of structure </w:t>
      </w:r>
      <m:oMath>
        <m:r>
          <w:rPr>
            <w:rFonts w:ascii="Cambria Math" w:hAnsi="Cambria Math"/>
          </w:rPr>
          <m:t>784×48×10</m:t>
        </m:r>
      </m:oMath>
      <w:r w:rsidRPr="000F649C">
        <w:t xml:space="preserve"> occupies a minimal footprint, utilizing only a small localized region. This visual comparison highlights the significantly higher complexity and resource demand of generative spiking architectures.</w:t>
      </w:r>
    </w:p>
    <w:p w14:paraId="29BA69F8" w14:textId="0F8C7D91" w:rsidR="003418C6" w:rsidRDefault="003418C6" w:rsidP="003418C6">
      <w:pPr>
        <w:pStyle w:val="MDPI31text"/>
        <w:ind w:firstLine="0"/>
      </w:pPr>
      <w:r>
        <w:tab/>
      </w:r>
      <w:r w:rsidR="000526E4">
        <w:rPr>
          <w:noProof/>
        </w:rPr>
        <w:drawing>
          <wp:inline distT="0" distB="0" distL="0" distR="0" wp14:anchorId="500C3FAA" wp14:editId="57CE0182">
            <wp:extent cx="4979406" cy="2506830"/>
            <wp:effectExtent l="0" t="0" r="0" b="8255"/>
            <wp:docPr id="697230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2887" cy="2518651"/>
                    </a:xfrm>
                    <a:prstGeom prst="rect">
                      <a:avLst/>
                    </a:prstGeom>
                    <a:noFill/>
                    <a:ln>
                      <a:noFill/>
                    </a:ln>
                  </pic:spPr>
                </pic:pic>
              </a:graphicData>
            </a:graphic>
          </wp:inline>
        </w:drawing>
      </w:r>
    </w:p>
    <w:p w14:paraId="6F80075D" w14:textId="5E4683F1" w:rsidR="003418C6" w:rsidRPr="00425421" w:rsidRDefault="003418C6" w:rsidP="003418C6">
      <w:pPr>
        <w:pStyle w:val="MDPI31text"/>
        <w:ind w:firstLine="0"/>
        <w:rPr>
          <w:sz w:val="18"/>
          <w:szCs w:val="18"/>
        </w:rPr>
      </w:pPr>
      <w:r w:rsidRPr="00425421">
        <w:rPr>
          <w:b/>
          <w:sz w:val="18"/>
          <w:szCs w:val="18"/>
        </w:rPr>
        <w:t xml:space="preserve">Figure </w:t>
      </w:r>
      <w:r w:rsidR="00105E2C" w:rsidRPr="00425421">
        <w:rPr>
          <w:b/>
          <w:sz w:val="18"/>
          <w:szCs w:val="18"/>
        </w:rPr>
        <w:t>4</w:t>
      </w:r>
      <w:r w:rsidRPr="00425421">
        <w:rPr>
          <w:b/>
          <w:sz w:val="18"/>
          <w:szCs w:val="18"/>
        </w:rPr>
        <w:t xml:space="preserve">. </w:t>
      </w:r>
      <w:r w:rsidR="000F649C" w:rsidRPr="00425421">
        <w:rPr>
          <w:sz w:val="18"/>
          <w:szCs w:val="18"/>
        </w:rPr>
        <w:t>FPGA floorplan comparison highlighting hardware scale and resource density: (a) SNN-GAN generator. (b) SNN-MLP classification model.</w:t>
      </w:r>
    </w:p>
    <w:p w14:paraId="72F4479B" w14:textId="77777777" w:rsidR="003418C6" w:rsidRDefault="003418C6" w:rsidP="003418C6">
      <w:pPr>
        <w:pStyle w:val="MDPI31text"/>
        <w:ind w:left="0" w:firstLine="0"/>
      </w:pPr>
    </w:p>
    <w:p w14:paraId="58B7FEE5" w14:textId="39B843D3" w:rsidR="0071403A" w:rsidRDefault="002F09C8" w:rsidP="0071403A">
      <w:pPr>
        <w:pStyle w:val="MDPI31text"/>
      </w:pPr>
      <w:r w:rsidRPr="002F09C8">
        <w:t>Table</w:t>
      </w:r>
      <w:r w:rsidR="008D1625">
        <w:t xml:space="preserve"> 4</w:t>
      </w:r>
      <w:r w:rsidRPr="002F09C8">
        <w:t xml:space="preserve"> summarizes the FPGA resource utilization, including Look-Up Tables (LUTs), Flip-Flops (FFs), and Block RAMs (BRAMs). Notably, the spike-driven nature of the computation aims to minimize or completely eliminate the use of Digital Signal Processing (DSP) slices. Tabl</w:t>
      </w:r>
      <w:r w:rsidR="008D1625">
        <w:t>e 5</w:t>
      </w:r>
      <w:r w:rsidRPr="002F09C8">
        <w:t xml:space="preserve"> provides the on-chip power consumption report, broken down by dynamic and static power components.</w:t>
      </w:r>
    </w:p>
    <w:p w14:paraId="63014E68" w14:textId="1661B04A" w:rsidR="002F09C8" w:rsidRPr="003C5F64" w:rsidRDefault="002F09C8" w:rsidP="002F09C8">
      <w:pPr>
        <w:pStyle w:val="MDPI41tablecaption"/>
        <w:spacing w:before="120" w:after="240"/>
        <w:jc w:val="both"/>
      </w:pPr>
      <w:r w:rsidRPr="003C5F64">
        <w:rPr>
          <w:b/>
        </w:rPr>
        <w:t xml:space="preserve">Table </w:t>
      </w:r>
      <w:r>
        <w:rPr>
          <w:b/>
        </w:rPr>
        <w:t>4</w:t>
      </w:r>
      <w:r w:rsidRPr="003C5F64">
        <w:rPr>
          <w:b/>
        </w:rPr>
        <w:t>.</w:t>
      </w:r>
      <w:r w:rsidRPr="003C5F64">
        <w:t xml:space="preserve"> </w:t>
      </w:r>
      <w:r w:rsidRPr="002F09C8">
        <w:t xml:space="preserve">FPGA </w:t>
      </w:r>
      <w:r w:rsidR="003418C6">
        <w:t>r</w:t>
      </w:r>
      <w:r w:rsidRPr="002F09C8">
        <w:t xml:space="preserve">esource </w:t>
      </w:r>
      <w:r w:rsidR="003418C6">
        <w:t>u</w:t>
      </w:r>
      <w:r w:rsidRPr="002F09C8">
        <w:t>tilization</w:t>
      </w:r>
    </w:p>
    <w:tbl>
      <w:tblPr>
        <w:tblW w:w="7830" w:type="dxa"/>
        <w:tblInd w:w="261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070"/>
        <w:gridCol w:w="1620"/>
        <w:gridCol w:w="1980"/>
        <w:gridCol w:w="2160"/>
      </w:tblGrid>
      <w:tr w:rsidR="002F09C8" w:rsidRPr="003C5F64" w14:paraId="1366BDF0" w14:textId="27031AB0" w:rsidTr="00151F42">
        <w:tc>
          <w:tcPr>
            <w:tcW w:w="2070" w:type="dxa"/>
            <w:tcBorders>
              <w:bottom w:val="single" w:sz="4" w:space="0" w:color="auto"/>
            </w:tcBorders>
            <w:vAlign w:val="center"/>
          </w:tcPr>
          <w:p w14:paraId="4429D6B4" w14:textId="7EF0B180" w:rsidR="002F09C8" w:rsidRPr="003C5F64" w:rsidRDefault="002F09C8" w:rsidP="00525F0C">
            <w:pPr>
              <w:pStyle w:val="MDPI42tablebody"/>
              <w:spacing w:line="240" w:lineRule="auto"/>
              <w:rPr>
                <w:b/>
                <w:snapToGrid/>
              </w:rPr>
            </w:pPr>
            <w:r>
              <w:rPr>
                <w:b/>
                <w:snapToGrid/>
              </w:rPr>
              <w:t>Resource</w:t>
            </w:r>
          </w:p>
        </w:tc>
        <w:tc>
          <w:tcPr>
            <w:tcW w:w="1620" w:type="dxa"/>
            <w:tcBorders>
              <w:bottom w:val="single" w:sz="4" w:space="0" w:color="auto"/>
            </w:tcBorders>
            <w:vAlign w:val="center"/>
          </w:tcPr>
          <w:p w14:paraId="141E98F3" w14:textId="3B02D167" w:rsidR="002F09C8" w:rsidRPr="002F09C8" w:rsidRDefault="002F09C8" w:rsidP="00525F0C">
            <w:pPr>
              <w:pStyle w:val="MDPI42tablebody"/>
              <w:spacing w:line="240" w:lineRule="auto"/>
              <w:rPr>
                <w:rFonts w:eastAsia="游明朝"/>
                <w:b/>
                <w:snapToGrid/>
                <w:lang w:eastAsia="ja-JP"/>
              </w:rPr>
            </w:pPr>
            <w:r>
              <w:rPr>
                <w:rFonts w:eastAsia="游明朝" w:hint="eastAsia"/>
                <w:b/>
                <w:snapToGrid/>
                <w:lang w:eastAsia="ja-JP"/>
              </w:rPr>
              <w:t>U</w:t>
            </w:r>
            <w:r>
              <w:rPr>
                <w:rFonts w:eastAsia="游明朝"/>
                <w:b/>
                <w:snapToGrid/>
                <w:lang w:eastAsia="ja-JP"/>
              </w:rPr>
              <w:t>sed</w:t>
            </w:r>
          </w:p>
        </w:tc>
        <w:tc>
          <w:tcPr>
            <w:tcW w:w="1980" w:type="dxa"/>
            <w:tcBorders>
              <w:bottom w:val="single" w:sz="4" w:space="0" w:color="auto"/>
            </w:tcBorders>
            <w:vAlign w:val="center"/>
          </w:tcPr>
          <w:p w14:paraId="74DE68C8" w14:textId="103432E8" w:rsidR="002F09C8" w:rsidRPr="002F09C8" w:rsidRDefault="002F09C8" w:rsidP="00525F0C">
            <w:pPr>
              <w:pStyle w:val="MDPI42tablebody"/>
              <w:spacing w:line="240" w:lineRule="auto"/>
              <w:rPr>
                <w:rFonts w:eastAsia="游明朝"/>
                <w:b/>
                <w:snapToGrid/>
                <w:lang w:eastAsia="ja-JP"/>
              </w:rPr>
            </w:pPr>
            <w:r>
              <w:rPr>
                <w:rFonts w:eastAsia="游明朝" w:hint="eastAsia"/>
                <w:b/>
                <w:snapToGrid/>
                <w:lang w:eastAsia="ja-JP"/>
              </w:rPr>
              <w:t>A</w:t>
            </w:r>
            <w:r>
              <w:rPr>
                <w:rFonts w:eastAsia="游明朝"/>
                <w:b/>
                <w:snapToGrid/>
                <w:lang w:eastAsia="ja-JP"/>
              </w:rPr>
              <w:t>vailable</w:t>
            </w:r>
          </w:p>
        </w:tc>
        <w:tc>
          <w:tcPr>
            <w:tcW w:w="2160" w:type="dxa"/>
            <w:tcBorders>
              <w:bottom w:val="single" w:sz="4" w:space="0" w:color="auto"/>
            </w:tcBorders>
          </w:tcPr>
          <w:p w14:paraId="3D238D95" w14:textId="12B36159" w:rsidR="002F09C8" w:rsidRDefault="002F09C8" w:rsidP="00525F0C">
            <w:pPr>
              <w:pStyle w:val="MDPI42tablebody"/>
              <w:spacing w:line="240" w:lineRule="auto"/>
              <w:rPr>
                <w:rFonts w:eastAsia="游明朝"/>
                <w:b/>
                <w:snapToGrid/>
                <w:lang w:eastAsia="ja-JP"/>
              </w:rPr>
            </w:pPr>
            <w:r>
              <w:rPr>
                <w:rFonts w:eastAsia="游明朝" w:hint="eastAsia"/>
                <w:b/>
                <w:snapToGrid/>
                <w:lang w:eastAsia="ja-JP"/>
              </w:rPr>
              <w:t>U</w:t>
            </w:r>
            <w:r>
              <w:rPr>
                <w:rFonts w:eastAsia="游明朝"/>
                <w:b/>
                <w:snapToGrid/>
                <w:lang w:eastAsia="ja-JP"/>
              </w:rPr>
              <w:t>tilization</w:t>
            </w:r>
            <w:r w:rsidR="0014274A">
              <w:rPr>
                <w:rFonts w:eastAsia="游明朝"/>
                <w:b/>
                <w:snapToGrid/>
                <w:lang w:eastAsia="ja-JP"/>
              </w:rPr>
              <w:t xml:space="preserve"> </w:t>
            </w:r>
            <w:r>
              <w:rPr>
                <w:rFonts w:eastAsia="游明朝"/>
                <w:b/>
                <w:snapToGrid/>
                <w:lang w:eastAsia="ja-JP"/>
              </w:rPr>
              <w:t>(%)</w:t>
            </w:r>
          </w:p>
        </w:tc>
      </w:tr>
      <w:tr w:rsidR="002F09C8" w:rsidRPr="003C5F64" w14:paraId="75CF76EA" w14:textId="17FB6579" w:rsidTr="00151F42">
        <w:tc>
          <w:tcPr>
            <w:tcW w:w="2070" w:type="dxa"/>
            <w:vAlign w:val="center"/>
          </w:tcPr>
          <w:p w14:paraId="67916EA3" w14:textId="3922E726" w:rsidR="002F09C8" w:rsidRPr="003C5F64" w:rsidRDefault="0014274A" w:rsidP="00525F0C">
            <w:pPr>
              <w:pStyle w:val="MDPI42tablebody"/>
              <w:spacing w:line="240" w:lineRule="auto"/>
            </w:pPr>
            <w:r>
              <w:t>LUT</w:t>
            </w:r>
          </w:p>
        </w:tc>
        <w:tc>
          <w:tcPr>
            <w:tcW w:w="1620" w:type="dxa"/>
            <w:vAlign w:val="center"/>
          </w:tcPr>
          <w:p w14:paraId="514E43DF" w14:textId="3A31FC94" w:rsidR="002F09C8" w:rsidRPr="003C5F64" w:rsidRDefault="00CC7625" w:rsidP="00525F0C">
            <w:pPr>
              <w:pStyle w:val="MDPI42tablebody"/>
              <w:spacing w:line="240" w:lineRule="auto"/>
            </w:pPr>
            <w:r>
              <w:t>307</w:t>
            </w:r>
            <w:r w:rsidR="003418C6">
              <w:t>,</w:t>
            </w:r>
            <w:r>
              <w:t>977</w:t>
            </w:r>
          </w:p>
        </w:tc>
        <w:tc>
          <w:tcPr>
            <w:tcW w:w="1980" w:type="dxa"/>
            <w:vAlign w:val="center"/>
          </w:tcPr>
          <w:p w14:paraId="428EA7FD" w14:textId="3E33CF6C" w:rsidR="002F09C8" w:rsidRPr="003C5F64" w:rsidRDefault="00113185" w:rsidP="00525F0C">
            <w:pPr>
              <w:pStyle w:val="MDPI42tablebody"/>
              <w:spacing w:line="240" w:lineRule="auto"/>
            </w:pPr>
            <w:r>
              <w:t>899</w:t>
            </w:r>
            <w:r w:rsidR="003418C6">
              <w:t>,</w:t>
            </w:r>
            <w:r>
              <w:t>840</w:t>
            </w:r>
          </w:p>
        </w:tc>
        <w:tc>
          <w:tcPr>
            <w:tcW w:w="2160" w:type="dxa"/>
          </w:tcPr>
          <w:p w14:paraId="22708C5B" w14:textId="77C3180E" w:rsidR="002F09C8" w:rsidRPr="005F346B" w:rsidRDefault="005F346B" w:rsidP="00525F0C">
            <w:pPr>
              <w:pStyle w:val="MDPI42tablebody"/>
              <w:spacing w:line="240" w:lineRule="auto"/>
              <w:rPr>
                <w:rFonts w:eastAsia="游明朝"/>
                <w:lang w:eastAsia="ja-JP"/>
              </w:rPr>
            </w:pPr>
            <w:r>
              <w:rPr>
                <w:rFonts w:eastAsia="游明朝" w:hint="eastAsia"/>
                <w:lang w:eastAsia="ja-JP"/>
              </w:rPr>
              <w:t>3</w:t>
            </w:r>
            <w:r>
              <w:rPr>
                <w:rFonts w:eastAsia="游明朝"/>
                <w:lang w:eastAsia="ja-JP"/>
              </w:rPr>
              <w:t>4.2</w:t>
            </w:r>
            <w:r w:rsidR="003418C6">
              <w:rPr>
                <w:rFonts w:eastAsia="游明朝"/>
                <w:lang w:eastAsia="ja-JP"/>
              </w:rPr>
              <w:t>2</w:t>
            </w:r>
          </w:p>
        </w:tc>
      </w:tr>
      <w:tr w:rsidR="002F09C8" w:rsidRPr="003C5F64" w14:paraId="3CFF168F" w14:textId="52C537C7" w:rsidTr="00151F42">
        <w:tc>
          <w:tcPr>
            <w:tcW w:w="2070" w:type="dxa"/>
            <w:vAlign w:val="center"/>
          </w:tcPr>
          <w:p w14:paraId="3311DF54" w14:textId="760FE168" w:rsidR="002F09C8" w:rsidRPr="003C5F64" w:rsidRDefault="0014274A" w:rsidP="00525F0C">
            <w:pPr>
              <w:pStyle w:val="MDPI42tablebody"/>
              <w:spacing w:line="240" w:lineRule="auto"/>
            </w:pPr>
            <w:r>
              <w:t>LUTRAM</w:t>
            </w:r>
          </w:p>
        </w:tc>
        <w:tc>
          <w:tcPr>
            <w:tcW w:w="1620" w:type="dxa"/>
            <w:vAlign w:val="center"/>
          </w:tcPr>
          <w:p w14:paraId="4FB157C8" w14:textId="0424508F" w:rsidR="002F09C8" w:rsidRPr="003C5F64" w:rsidRDefault="005F346B" w:rsidP="00525F0C">
            <w:pPr>
              <w:pStyle w:val="MDPI42tablebody"/>
              <w:spacing w:line="240" w:lineRule="auto"/>
            </w:pPr>
            <w:r>
              <w:t>10</w:t>
            </w:r>
            <w:r w:rsidR="003418C6">
              <w:t>,</w:t>
            </w:r>
            <w:r>
              <w:t>528</w:t>
            </w:r>
          </w:p>
        </w:tc>
        <w:tc>
          <w:tcPr>
            <w:tcW w:w="1980" w:type="dxa"/>
            <w:vAlign w:val="center"/>
          </w:tcPr>
          <w:p w14:paraId="61816B52" w14:textId="708C4713" w:rsidR="002F09C8" w:rsidRPr="003C5F64" w:rsidRDefault="009830FE" w:rsidP="00525F0C">
            <w:pPr>
              <w:pStyle w:val="MDPI42tablebody"/>
              <w:spacing w:line="240" w:lineRule="auto"/>
            </w:pPr>
            <w:r w:rsidRPr="009830FE">
              <w:t>449</w:t>
            </w:r>
            <w:r w:rsidR="003418C6">
              <w:t>,</w:t>
            </w:r>
            <w:r w:rsidRPr="009830FE">
              <w:t>920</w:t>
            </w:r>
          </w:p>
        </w:tc>
        <w:tc>
          <w:tcPr>
            <w:tcW w:w="2160" w:type="dxa"/>
          </w:tcPr>
          <w:p w14:paraId="72F9BA63" w14:textId="6A3859F7" w:rsidR="002F09C8" w:rsidRPr="005F346B" w:rsidRDefault="005F346B" w:rsidP="00525F0C">
            <w:pPr>
              <w:pStyle w:val="MDPI42tablebody"/>
              <w:spacing w:line="240" w:lineRule="auto"/>
              <w:rPr>
                <w:rFonts w:eastAsia="游明朝"/>
                <w:lang w:eastAsia="ja-JP"/>
              </w:rPr>
            </w:pPr>
            <w:r>
              <w:rPr>
                <w:rFonts w:eastAsia="游明朝" w:hint="eastAsia"/>
                <w:lang w:eastAsia="ja-JP"/>
              </w:rPr>
              <w:t>2</w:t>
            </w:r>
            <w:r>
              <w:rPr>
                <w:rFonts w:eastAsia="游明朝"/>
                <w:lang w:eastAsia="ja-JP"/>
              </w:rPr>
              <w:t>.34</w:t>
            </w:r>
          </w:p>
        </w:tc>
      </w:tr>
      <w:tr w:rsidR="0014274A" w:rsidRPr="003C5F64" w14:paraId="06F53305" w14:textId="77777777" w:rsidTr="00151F42">
        <w:tc>
          <w:tcPr>
            <w:tcW w:w="2070" w:type="dxa"/>
            <w:vAlign w:val="center"/>
          </w:tcPr>
          <w:p w14:paraId="4B3D28CD" w14:textId="4A4A0D4F" w:rsidR="0014274A" w:rsidRPr="0014274A" w:rsidRDefault="0014274A" w:rsidP="00525F0C">
            <w:pPr>
              <w:pStyle w:val="MDPI42tablebody"/>
              <w:spacing w:line="240" w:lineRule="auto"/>
              <w:rPr>
                <w:rFonts w:eastAsia="游明朝"/>
                <w:lang w:eastAsia="ja-JP"/>
              </w:rPr>
            </w:pPr>
            <w:r>
              <w:rPr>
                <w:rFonts w:eastAsia="游明朝" w:hint="eastAsia"/>
                <w:lang w:eastAsia="ja-JP"/>
              </w:rPr>
              <w:t>F</w:t>
            </w:r>
            <w:r>
              <w:rPr>
                <w:rFonts w:eastAsia="游明朝"/>
                <w:lang w:eastAsia="ja-JP"/>
              </w:rPr>
              <w:t>F</w:t>
            </w:r>
          </w:p>
        </w:tc>
        <w:tc>
          <w:tcPr>
            <w:tcW w:w="1620" w:type="dxa"/>
            <w:vAlign w:val="center"/>
          </w:tcPr>
          <w:p w14:paraId="04531BBD" w14:textId="21C933D4" w:rsidR="0014274A" w:rsidRPr="005F346B" w:rsidRDefault="005F346B" w:rsidP="00525F0C">
            <w:pPr>
              <w:pStyle w:val="MDPI42tablebody"/>
              <w:spacing w:line="240" w:lineRule="auto"/>
              <w:rPr>
                <w:rFonts w:eastAsia="游明朝"/>
                <w:lang w:eastAsia="ja-JP"/>
              </w:rPr>
            </w:pPr>
            <w:r>
              <w:rPr>
                <w:rFonts w:eastAsia="游明朝" w:hint="eastAsia"/>
                <w:lang w:eastAsia="ja-JP"/>
              </w:rPr>
              <w:t>8</w:t>
            </w:r>
            <w:r>
              <w:rPr>
                <w:rFonts w:eastAsia="游明朝"/>
                <w:lang w:eastAsia="ja-JP"/>
              </w:rPr>
              <w:t>1</w:t>
            </w:r>
            <w:r w:rsidR="003418C6">
              <w:rPr>
                <w:rFonts w:eastAsia="游明朝"/>
                <w:lang w:eastAsia="ja-JP"/>
              </w:rPr>
              <w:t>,</w:t>
            </w:r>
            <w:r>
              <w:rPr>
                <w:rFonts w:eastAsia="游明朝"/>
                <w:lang w:eastAsia="ja-JP"/>
              </w:rPr>
              <w:t>093</w:t>
            </w:r>
          </w:p>
        </w:tc>
        <w:tc>
          <w:tcPr>
            <w:tcW w:w="1980" w:type="dxa"/>
            <w:vAlign w:val="center"/>
          </w:tcPr>
          <w:p w14:paraId="035BDE48" w14:textId="16DD9357" w:rsidR="0014274A" w:rsidRPr="00113185" w:rsidRDefault="00113185" w:rsidP="00525F0C">
            <w:pPr>
              <w:pStyle w:val="MDPI42tablebody"/>
              <w:spacing w:line="240" w:lineRule="auto"/>
              <w:rPr>
                <w:rFonts w:eastAsia="游明朝"/>
                <w:lang w:eastAsia="ja-JP"/>
              </w:rPr>
            </w:pPr>
            <w:r>
              <w:rPr>
                <w:rFonts w:eastAsia="游明朝" w:hint="eastAsia"/>
                <w:lang w:eastAsia="ja-JP"/>
              </w:rPr>
              <w:t>1</w:t>
            </w:r>
            <w:r w:rsidR="003418C6">
              <w:rPr>
                <w:rFonts w:eastAsia="游明朝"/>
                <w:lang w:eastAsia="ja-JP"/>
              </w:rPr>
              <w:t>,</w:t>
            </w:r>
            <w:r>
              <w:rPr>
                <w:rFonts w:eastAsia="游明朝"/>
                <w:lang w:eastAsia="ja-JP"/>
              </w:rPr>
              <w:t>799</w:t>
            </w:r>
            <w:r w:rsidR="003418C6">
              <w:rPr>
                <w:rFonts w:eastAsia="游明朝"/>
                <w:lang w:eastAsia="ja-JP"/>
              </w:rPr>
              <w:t>,</w:t>
            </w:r>
            <w:r>
              <w:rPr>
                <w:rFonts w:eastAsia="游明朝"/>
                <w:lang w:eastAsia="ja-JP"/>
              </w:rPr>
              <w:t>680</w:t>
            </w:r>
          </w:p>
        </w:tc>
        <w:tc>
          <w:tcPr>
            <w:tcW w:w="2160" w:type="dxa"/>
          </w:tcPr>
          <w:p w14:paraId="766B219B" w14:textId="12D2A308" w:rsidR="0014274A" w:rsidRPr="005F346B" w:rsidRDefault="005F346B" w:rsidP="00525F0C">
            <w:pPr>
              <w:pStyle w:val="MDPI42tablebody"/>
              <w:spacing w:line="240" w:lineRule="auto"/>
              <w:rPr>
                <w:rFonts w:eastAsia="游明朝"/>
                <w:lang w:eastAsia="ja-JP"/>
              </w:rPr>
            </w:pPr>
            <w:r>
              <w:rPr>
                <w:rFonts w:eastAsia="游明朝" w:hint="eastAsia"/>
                <w:lang w:eastAsia="ja-JP"/>
              </w:rPr>
              <w:t>4</w:t>
            </w:r>
            <w:r>
              <w:rPr>
                <w:rFonts w:eastAsia="游明朝"/>
                <w:lang w:eastAsia="ja-JP"/>
              </w:rPr>
              <w:t>.</w:t>
            </w:r>
            <w:r w:rsidR="003418C6">
              <w:rPr>
                <w:rFonts w:eastAsia="游明朝"/>
                <w:lang w:eastAsia="ja-JP"/>
              </w:rPr>
              <w:t>40</w:t>
            </w:r>
          </w:p>
        </w:tc>
      </w:tr>
      <w:tr w:rsidR="0014274A" w:rsidRPr="003C5F64" w14:paraId="2A6A4690" w14:textId="77777777" w:rsidTr="00151F42">
        <w:tc>
          <w:tcPr>
            <w:tcW w:w="2070" w:type="dxa"/>
            <w:vAlign w:val="center"/>
          </w:tcPr>
          <w:p w14:paraId="283B35CC" w14:textId="07622495" w:rsidR="0014274A" w:rsidRDefault="0014274A" w:rsidP="00525F0C">
            <w:pPr>
              <w:pStyle w:val="MDPI42tablebody"/>
              <w:spacing w:line="240" w:lineRule="auto"/>
              <w:rPr>
                <w:rFonts w:eastAsia="游明朝"/>
                <w:lang w:eastAsia="ja-JP"/>
              </w:rPr>
            </w:pPr>
            <w:r>
              <w:rPr>
                <w:rFonts w:eastAsia="游明朝" w:hint="eastAsia"/>
                <w:lang w:eastAsia="ja-JP"/>
              </w:rPr>
              <w:t>B</w:t>
            </w:r>
            <w:r>
              <w:rPr>
                <w:rFonts w:eastAsia="游明朝"/>
                <w:lang w:eastAsia="ja-JP"/>
              </w:rPr>
              <w:t>RAM</w:t>
            </w:r>
          </w:p>
        </w:tc>
        <w:tc>
          <w:tcPr>
            <w:tcW w:w="1620" w:type="dxa"/>
            <w:vAlign w:val="center"/>
          </w:tcPr>
          <w:p w14:paraId="028BAD07" w14:textId="7792DE4A" w:rsidR="0014274A" w:rsidRPr="00CC7625" w:rsidRDefault="00CC7625" w:rsidP="00525F0C">
            <w:pPr>
              <w:pStyle w:val="MDPI42tablebody"/>
              <w:spacing w:line="240" w:lineRule="auto"/>
              <w:rPr>
                <w:rFonts w:eastAsia="游明朝"/>
                <w:lang w:eastAsia="ja-JP"/>
              </w:rPr>
            </w:pPr>
            <w:r>
              <w:rPr>
                <w:rFonts w:eastAsia="游明朝" w:hint="eastAsia"/>
                <w:lang w:eastAsia="ja-JP"/>
              </w:rPr>
              <w:t>5</w:t>
            </w:r>
            <w:r>
              <w:rPr>
                <w:rFonts w:eastAsia="游明朝"/>
                <w:lang w:eastAsia="ja-JP"/>
              </w:rPr>
              <w:t>80</w:t>
            </w:r>
          </w:p>
        </w:tc>
        <w:tc>
          <w:tcPr>
            <w:tcW w:w="1980" w:type="dxa"/>
            <w:vAlign w:val="center"/>
          </w:tcPr>
          <w:p w14:paraId="4379A635" w14:textId="7CDC8868" w:rsidR="0014274A" w:rsidRPr="00113185" w:rsidRDefault="00113185" w:rsidP="00525F0C">
            <w:pPr>
              <w:pStyle w:val="MDPI42tablebody"/>
              <w:spacing w:line="240" w:lineRule="auto"/>
              <w:rPr>
                <w:rFonts w:eastAsia="游明朝"/>
                <w:lang w:eastAsia="ja-JP"/>
              </w:rPr>
            </w:pPr>
            <w:r>
              <w:rPr>
                <w:rFonts w:eastAsia="游明朝" w:hint="eastAsia"/>
                <w:lang w:eastAsia="ja-JP"/>
              </w:rPr>
              <w:t>9</w:t>
            </w:r>
            <w:r>
              <w:rPr>
                <w:rFonts w:eastAsia="游明朝"/>
                <w:lang w:eastAsia="ja-JP"/>
              </w:rPr>
              <w:t>67</w:t>
            </w:r>
          </w:p>
        </w:tc>
        <w:tc>
          <w:tcPr>
            <w:tcW w:w="2160" w:type="dxa"/>
          </w:tcPr>
          <w:p w14:paraId="2CEA0FBB" w14:textId="5C2695E1" w:rsidR="003418C6" w:rsidRPr="00CC7625" w:rsidRDefault="00CC7625" w:rsidP="003418C6">
            <w:pPr>
              <w:pStyle w:val="MDPI42tablebody"/>
              <w:spacing w:line="240" w:lineRule="auto"/>
              <w:rPr>
                <w:rFonts w:eastAsia="游明朝"/>
                <w:lang w:eastAsia="ja-JP"/>
              </w:rPr>
            </w:pPr>
            <w:r>
              <w:rPr>
                <w:rFonts w:eastAsia="游明朝" w:hint="eastAsia"/>
                <w:lang w:eastAsia="ja-JP"/>
              </w:rPr>
              <w:t>5</w:t>
            </w:r>
            <w:r>
              <w:rPr>
                <w:rFonts w:eastAsia="游明朝"/>
                <w:lang w:eastAsia="ja-JP"/>
              </w:rPr>
              <w:t>9.98</w:t>
            </w:r>
          </w:p>
        </w:tc>
      </w:tr>
      <w:tr w:rsidR="0014274A" w:rsidRPr="003C5F64" w14:paraId="3B0B5743" w14:textId="77777777" w:rsidTr="00151F42">
        <w:tc>
          <w:tcPr>
            <w:tcW w:w="2070" w:type="dxa"/>
            <w:vAlign w:val="center"/>
          </w:tcPr>
          <w:p w14:paraId="3182C0FF" w14:textId="14B4D773" w:rsidR="0014274A" w:rsidRDefault="0014274A" w:rsidP="00525F0C">
            <w:pPr>
              <w:pStyle w:val="MDPI42tablebody"/>
              <w:spacing w:line="240" w:lineRule="auto"/>
              <w:rPr>
                <w:rFonts w:eastAsia="游明朝"/>
                <w:lang w:eastAsia="ja-JP"/>
              </w:rPr>
            </w:pPr>
            <w:r>
              <w:rPr>
                <w:rFonts w:eastAsia="游明朝" w:hint="eastAsia"/>
                <w:lang w:eastAsia="ja-JP"/>
              </w:rPr>
              <w:t>D</w:t>
            </w:r>
            <w:r>
              <w:rPr>
                <w:rFonts w:eastAsia="游明朝"/>
                <w:lang w:eastAsia="ja-JP"/>
              </w:rPr>
              <w:t>SP</w:t>
            </w:r>
          </w:p>
        </w:tc>
        <w:tc>
          <w:tcPr>
            <w:tcW w:w="1620" w:type="dxa"/>
            <w:vAlign w:val="center"/>
          </w:tcPr>
          <w:p w14:paraId="0032C2C5" w14:textId="36989800" w:rsidR="0014274A" w:rsidRPr="00CC7625" w:rsidRDefault="00CC7625" w:rsidP="00525F0C">
            <w:pPr>
              <w:pStyle w:val="MDPI42tablebody"/>
              <w:spacing w:line="240" w:lineRule="auto"/>
              <w:rPr>
                <w:rFonts w:eastAsia="游明朝"/>
                <w:lang w:eastAsia="ja-JP"/>
              </w:rPr>
            </w:pPr>
            <w:r>
              <w:rPr>
                <w:rFonts w:eastAsia="游明朝" w:hint="eastAsia"/>
                <w:lang w:eastAsia="ja-JP"/>
              </w:rPr>
              <w:t>0</w:t>
            </w:r>
          </w:p>
        </w:tc>
        <w:tc>
          <w:tcPr>
            <w:tcW w:w="1980" w:type="dxa"/>
            <w:vAlign w:val="center"/>
          </w:tcPr>
          <w:p w14:paraId="3666A1A9" w14:textId="07B0EBA7" w:rsidR="0014274A" w:rsidRPr="00113185" w:rsidRDefault="00113185" w:rsidP="00525F0C">
            <w:pPr>
              <w:pStyle w:val="MDPI42tablebody"/>
              <w:spacing w:line="240" w:lineRule="auto"/>
              <w:rPr>
                <w:rFonts w:eastAsia="游明朝"/>
                <w:lang w:eastAsia="ja-JP"/>
              </w:rPr>
            </w:pPr>
            <w:r>
              <w:rPr>
                <w:rFonts w:eastAsia="游明朝" w:hint="eastAsia"/>
                <w:lang w:eastAsia="ja-JP"/>
              </w:rPr>
              <w:t>1</w:t>
            </w:r>
            <w:r w:rsidR="003418C6">
              <w:rPr>
                <w:rFonts w:eastAsia="游明朝"/>
                <w:lang w:eastAsia="ja-JP"/>
              </w:rPr>
              <w:t>,</w:t>
            </w:r>
            <w:r>
              <w:rPr>
                <w:rFonts w:eastAsia="游明朝"/>
                <w:lang w:eastAsia="ja-JP"/>
              </w:rPr>
              <w:t>968</w:t>
            </w:r>
          </w:p>
        </w:tc>
        <w:tc>
          <w:tcPr>
            <w:tcW w:w="2160" w:type="dxa"/>
          </w:tcPr>
          <w:p w14:paraId="1A549CAD" w14:textId="6920AF53" w:rsidR="0014274A" w:rsidRPr="00CC7625" w:rsidRDefault="00CC7625" w:rsidP="00525F0C">
            <w:pPr>
              <w:pStyle w:val="MDPI42tablebody"/>
              <w:spacing w:line="240" w:lineRule="auto"/>
              <w:rPr>
                <w:rFonts w:eastAsia="游明朝"/>
                <w:lang w:eastAsia="ja-JP"/>
              </w:rPr>
            </w:pPr>
            <w:r>
              <w:rPr>
                <w:rFonts w:eastAsia="游明朝" w:hint="eastAsia"/>
                <w:lang w:eastAsia="ja-JP"/>
              </w:rPr>
              <w:t>0</w:t>
            </w:r>
            <w:r>
              <w:rPr>
                <w:rFonts w:eastAsia="游明朝"/>
                <w:lang w:eastAsia="ja-JP"/>
              </w:rPr>
              <w:t>.00</w:t>
            </w:r>
          </w:p>
        </w:tc>
      </w:tr>
    </w:tbl>
    <w:p w14:paraId="59953CBD" w14:textId="679965A3" w:rsidR="0014274A" w:rsidRPr="003C5F64" w:rsidRDefault="00425421" w:rsidP="0014274A">
      <w:pPr>
        <w:pStyle w:val="MDPI41tablecaption"/>
        <w:spacing w:before="120" w:after="240"/>
        <w:jc w:val="both"/>
      </w:pPr>
      <w:r>
        <w:rPr>
          <w:b/>
        </w:rPr>
        <w:br/>
      </w:r>
      <w:r w:rsidR="0014274A" w:rsidRPr="003C5F64">
        <w:rPr>
          <w:b/>
        </w:rPr>
        <w:t xml:space="preserve">Table </w:t>
      </w:r>
      <w:r w:rsidR="0014274A">
        <w:rPr>
          <w:b/>
        </w:rPr>
        <w:t>5</w:t>
      </w:r>
      <w:r w:rsidR="0014274A" w:rsidRPr="003C5F64">
        <w:rPr>
          <w:b/>
        </w:rPr>
        <w:t>.</w:t>
      </w:r>
      <w:r w:rsidR="0014274A" w:rsidRPr="0014274A">
        <w:t xml:space="preserve"> FPGA </w:t>
      </w:r>
      <w:r w:rsidR="003418C6">
        <w:t>o</w:t>
      </w:r>
      <w:r w:rsidR="0014274A" w:rsidRPr="0014274A">
        <w:t>n-</w:t>
      </w:r>
      <w:r w:rsidR="003418C6">
        <w:t>c</w:t>
      </w:r>
      <w:r w:rsidR="0014274A" w:rsidRPr="0014274A">
        <w:t xml:space="preserve">hip </w:t>
      </w:r>
      <w:r w:rsidR="003418C6">
        <w:t>p</w:t>
      </w:r>
      <w:r w:rsidR="0014274A" w:rsidRPr="0014274A">
        <w:t xml:space="preserve">ower </w:t>
      </w:r>
      <w:r w:rsidR="003418C6">
        <w:t>b</w:t>
      </w:r>
      <w:r w:rsidR="0014274A" w:rsidRPr="0014274A">
        <w:t>reakdown</w:t>
      </w:r>
    </w:p>
    <w:tbl>
      <w:tblPr>
        <w:tblW w:w="7830" w:type="dxa"/>
        <w:tblInd w:w="261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20"/>
        <w:gridCol w:w="2070"/>
        <w:gridCol w:w="1440"/>
        <w:gridCol w:w="1800"/>
      </w:tblGrid>
      <w:tr w:rsidR="0014274A" w:rsidRPr="003C5F64" w14:paraId="394E01F1" w14:textId="77777777" w:rsidTr="00151F42">
        <w:tc>
          <w:tcPr>
            <w:tcW w:w="2520" w:type="dxa"/>
            <w:tcBorders>
              <w:bottom w:val="single" w:sz="4" w:space="0" w:color="auto"/>
            </w:tcBorders>
            <w:vAlign w:val="center"/>
          </w:tcPr>
          <w:p w14:paraId="4D4814AC" w14:textId="5F826CD4" w:rsidR="0014274A" w:rsidRPr="003C5F64" w:rsidRDefault="0014274A" w:rsidP="00D0171E">
            <w:pPr>
              <w:pStyle w:val="MDPI42tablebody"/>
              <w:spacing w:line="240" w:lineRule="auto"/>
              <w:rPr>
                <w:b/>
                <w:snapToGrid/>
              </w:rPr>
            </w:pPr>
            <w:r>
              <w:rPr>
                <w:b/>
                <w:snapToGrid/>
              </w:rPr>
              <w:t>Category</w:t>
            </w:r>
          </w:p>
        </w:tc>
        <w:tc>
          <w:tcPr>
            <w:tcW w:w="2070" w:type="dxa"/>
            <w:tcBorders>
              <w:bottom w:val="single" w:sz="4" w:space="0" w:color="auto"/>
            </w:tcBorders>
            <w:vAlign w:val="center"/>
          </w:tcPr>
          <w:p w14:paraId="614DE78B" w14:textId="4F7C37AA" w:rsidR="0014274A" w:rsidRPr="002F09C8" w:rsidRDefault="0014274A" w:rsidP="00D0171E">
            <w:pPr>
              <w:pStyle w:val="MDPI42tablebody"/>
              <w:spacing w:line="240" w:lineRule="auto"/>
              <w:rPr>
                <w:rFonts w:eastAsia="游明朝"/>
                <w:b/>
                <w:snapToGrid/>
                <w:lang w:eastAsia="ja-JP"/>
              </w:rPr>
            </w:pPr>
            <w:r w:rsidRPr="0014274A">
              <w:rPr>
                <w:rFonts w:eastAsia="游明朝"/>
                <w:b/>
                <w:snapToGrid/>
                <w:lang w:eastAsia="ja-JP"/>
              </w:rPr>
              <w:t>Component</w:t>
            </w:r>
          </w:p>
        </w:tc>
        <w:tc>
          <w:tcPr>
            <w:tcW w:w="1440" w:type="dxa"/>
            <w:tcBorders>
              <w:bottom w:val="single" w:sz="4" w:space="0" w:color="auto"/>
            </w:tcBorders>
            <w:vAlign w:val="center"/>
          </w:tcPr>
          <w:p w14:paraId="04B8B044" w14:textId="0FBCCA79" w:rsidR="0014274A" w:rsidRPr="002F09C8" w:rsidRDefault="0014274A" w:rsidP="00D0171E">
            <w:pPr>
              <w:pStyle w:val="MDPI42tablebody"/>
              <w:spacing w:line="240" w:lineRule="auto"/>
              <w:rPr>
                <w:rFonts w:eastAsia="游明朝"/>
                <w:b/>
                <w:snapToGrid/>
                <w:lang w:eastAsia="ja-JP"/>
              </w:rPr>
            </w:pPr>
            <w:r w:rsidRPr="0014274A">
              <w:rPr>
                <w:rFonts w:eastAsia="游明朝"/>
                <w:b/>
                <w:snapToGrid/>
                <w:lang w:eastAsia="ja-JP"/>
              </w:rPr>
              <w:t>Power (W)</w:t>
            </w:r>
          </w:p>
        </w:tc>
        <w:tc>
          <w:tcPr>
            <w:tcW w:w="1800" w:type="dxa"/>
            <w:tcBorders>
              <w:bottom w:val="single" w:sz="4" w:space="0" w:color="auto"/>
            </w:tcBorders>
          </w:tcPr>
          <w:p w14:paraId="3C4EE257" w14:textId="248FBF9E" w:rsidR="0014274A" w:rsidRDefault="0014274A" w:rsidP="00D0171E">
            <w:pPr>
              <w:pStyle w:val="MDPI42tablebody"/>
              <w:spacing w:line="240" w:lineRule="auto"/>
              <w:rPr>
                <w:rFonts w:eastAsia="游明朝"/>
                <w:b/>
                <w:snapToGrid/>
                <w:lang w:eastAsia="ja-JP"/>
              </w:rPr>
            </w:pPr>
            <w:r w:rsidRPr="0014274A">
              <w:rPr>
                <w:rFonts w:eastAsia="游明朝"/>
                <w:b/>
                <w:snapToGrid/>
                <w:lang w:eastAsia="ja-JP"/>
              </w:rPr>
              <w:t xml:space="preserve">Share </w:t>
            </w:r>
            <w:r>
              <w:rPr>
                <w:rFonts w:eastAsia="游明朝"/>
                <w:b/>
                <w:snapToGrid/>
                <w:lang w:eastAsia="ja-JP"/>
              </w:rPr>
              <w:t>(%)</w:t>
            </w:r>
          </w:p>
        </w:tc>
      </w:tr>
      <w:tr w:rsidR="0014274A" w:rsidRPr="003C5F64" w14:paraId="5FDC3A1D" w14:textId="77777777" w:rsidTr="00151F42">
        <w:tc>
          <w:tcPr>
            <w:tcW w:w="2520" w:type="dxa"/>
            <w:vMerge w:val="restart"/>
            <w:vAlign w:val="center"/>
          </w:tcPr>
          <w:p w14:paraId="00AD4855" w14:textId="24BE7B15" w:rsidR="0014274A" w:rsidRPr="003C5F64" w:rsidRDefault="0014274A" w:rsidP="00D0171E">
            <w:pPr>
              <w:pStyle w:val="MDPI42tablebody"/>
              <w:spacing w:line="240" w:lineRule="auto"/>
            </w:pPr>
            <w:r>
              <w:t>Dynamic Power</w:t>
            </w:r>
          </w:p>
        </w:tc>
        <w:tc>
          <w:tcPr>
            <w:tcW w:w="2070" w:type="dxa"/>
            <w:vAlign w:val="center"/>
          </w:tcPr>
          <w:p w14:paraId="12BC86D3" w14:textId="0032BC44" w:rsidR="0014274A" w:rsidRPr="003C5F64" w:rsidRDefault="0014274A" w:rsidP="00D0171E">
            <w:pPr>
              <w:pStyle w:val="MDPI42tablebody"/>
              <w:spacing w:line="240" w:lineRule="auto"/>
            </w:pPr>
            <w:r>
              <w:t>Clocks</w:t>
            </w:r>
          </w:p>
        </w:tc>
        <w:tc>
          <w:tcPr>
            <w:tcW w:w="1440" w:type="dxa"/>
            <w:vAlign w:val="center"/>
          </w:tcPr>
          <w:p w14:paraId="658D0AFE" w14:textId="6EC17EE5" w:rsidR="0014274A" w:rsidRPr="003C5F64" w:rsidRDefault="005F346B" w:rsidP="00D0171E">
            <w:pPr>
              <w:pStyle w:val="MDPI42tablebody"/>
              <w:spacing w:line="240" w:lineRule="auto"/>
            </w:pPr>
            <w:r>
              <w:t>0.47</w:t>
            </w:r>
            <w:r w:rsidR="00105E2C">
              <w:t>5</w:t>
            </w:r>
          </w:p>
        </w:tc>
        <w:tc>
          <w:tcPr>
            <w:tcW w:w="1800" w:type="dxa"/>
          </w:tcPr>
          <w:p w14:paraId="6EEB9C68" w14:textId="64087944" w:rsidR="0014274A" w:rsidRPr="005F346B" w:rsidRDefault="005F346B" w:rsidP="00D0171E">
            <w:pPr>
              <w:pStyle w:val="MDPI42tablebody"/>
              <w:spacing w:line="240" w:lineRule="auto"/>
              <w:rPr>
                <w:rFonts w:eastAsia="游明朝"/>
                <w:lang w:eastAsia="ja-JP"/>
              </w:rPr>
            </w:pPr>
            <w:r>
              <w:rPr>
                <w:rFonts w:eastAsia="游明朝" w:hint="eastAsia"/>
                <w:lang w:eastAsia="ja-JP"/>
              </w:rPr>
              <w:t>1</w:t>
            </w:r>
            <w:r>
              <w:rPr>
                <w:rFonts w:eastAsia="游明朝"/>
                <w:lang w:eastAsia="ja-JP"/>
              </w:rPr>
              <w:t>5</w:t>
            </w:r>
          </w:p>
        </w:tc>
      </w:tr>
      <w:tr w:rsidR="0014274A" w:rsidRPr="003C5F64" w14:paraId="0D5258DE" w14:textId="77777777" w:rsidTr="00151F42">
        <w:tc>
          <w:tcPr>
            <w:tcW w:w="2520" w:type="dxa"/>
            <w:vMerge/>
            <w:vAlign w:val="center"/>
          </w:tcPr>
          <w:p w14:paraId="1EAE5FF3" w14:textId="4AC3556F" w:rsidR="0014274A" w:rsidRPr="003C5F64" w:rsidRDefault="0014274A" w:rsidP="00D0171E">
            <w:pPr>
              <w:pStyle w:val="MDPI42tablebody"/>
              <w:spacing w:line="240" w:lineRule="auto"/>
            </w:pPr>
          </w:p>
        </w:tc>
        <w:tc>
          <w:tcPr>
            <w:tcW w:w="2070" w:type="dxa"/>
            <w:vAlign w:val="center"/>
          </w:tcPr>
          <w:p w14:paraId="22A3B8F5" w14:textId="295F0767" w:rsidR="0014274A" w:rsidRPr="003C5F64" w:rsidRDefault="0014274A" w:rsidP="00D0171E">
            <w:pPr>
              <w:pStyle w:val="MDPI42tablebody"/>
              <w:spacing w:line="240" w:lineRule="auto"/>
            </w:pPr>
            <w:r>
              <w:t>Signals</w:t>
            </w:r>
          </w:p>
        </w:tc>
        <w:tc>
          <w:tcPr>
            <w:tcW w:w="1440" w:type="dxa"/>
            <w:vAlign w:val="center"/>
          </w:tcPr>
          <w:p w14:paraId="7DFB5402" w14:textId="02355232" w:rsidR="0014274A" w:rsidRPr="003C5F64" w:rsidRDefault="005F346B" w:rsidP="00D0171E">
            <w:pPr>
              <w:pStyle w:val="MDPI42tablebody"/>
              <w:spacing w:line="240" w:lineRule="auto"/>
            </w:pPr>
            <w:r>
              <w:t>1.0</w:t>
            </w:r>
            <w:r w:rsidR="00105E2C">
              <w:t>07</w:t>
            </w:r>
          </w:p>
        </w:tc>
        <w:tc>
          <w:tcPr>
            <w:tcW w:w="1800" w:type="dxa"/>
          </w:tcPr>
          <w:p w14:paraId="2DD2DC18" w14:textId="153471BF" w:rsidR="0014274A" w:rsidRPr="005F346B" w:rsidRDefault="005F346B" w:rsidP="00D0171E">
            <w:pPr>
              <w:pStyle w:val="MDPI42tablebody"/>
              <w:spacing w:line="240" w:lineRule="auto"/>
              <w:rPr>
                <w:rFonts w:eastAsia="游明朝"/>
                <w:lang w:eastAsia="ja-JP"/>
              </w:rPr>
            </w:pPr>
            <w:r>
              <w:rPr>
                <w:rFonts w:eastAsia="游明朝" w:hint="eastAsia"/>
                <w:lang w:eastAsia="ja-JP"/>
              </w:rPr>
              <w:t>3</w:t>
            </w:r>
            <w:r w:rsidR="00105E2C">
              <w:rPr>
                <w:rFonts w:eastAsia="游明朝"/>
                <w:lang w:eastAsia="ja-JP"/>
              </w:rPr>
              <w:t>3</w:t>
            </w:r>
          </w:p>
        </w:tc>
      </w:tr>
      <w:tr w:rsidR="0014274A" w:rsidRPr="003C5F64" w14:paraId="45E4A680" w14:textId="77777777" w:rsidTr="00151F42">
        <w:tc>
          <w:tcPr>
            <w:tcW w:w="2520" w:type="dxa"/>
            <w:vMerge/>
            <w:vAlign w:val="center"/>
          </w:tcPr>
          <w:p w14:paraId="2B27EF74" w14:textId="18692172" w:rsidR="0014274A" w:rsidRPr="0014274A" w:rsidRDefault="0014274A" w:rsidP="00D0171E">
            <w:pPr>
              <w:pStyle w:val="MDPI42tablebody"/>
              <w:spacing w:line="240" w:lineRule="auto"/>
              <w:rPr>
                <w:rFonts w:eastAsia="游明朝"/>
                <w:lang w:eastAsia="ja-JP"/>
              </w:rPr>
            </w:pPr>
          </w:p>
        </w:tc>
        <w:tc>
          <w:tcPr>
            <w:tcW w:w="2070" w:type="dxa"/>
            <w:vAlign w:val="center"/>
          </w:tcPr>
          <w:p w14:paraId="3619EE76" w14:textId="5E28C4E4" w:rsidR="0014274A" w:rsidRPr="0014274A" w:rsidRDefault="0014274A" w:rsidP="00D0171E">
            <w:pPr>
              <w:pStyle w:val="MDPI42tablebody"/>
              <w:spacing w:line="240" w:lineRule="auto"/>
              <w:rPr>
                <w:rFonts w:eastAsia="游明朝"/>
                <w:lang w:eastAsia="ja-JP"/>
              </w:rPr>
            </w:pPr>
            <w:r>
              <w:rPr>
                <w:rFonts w:eastAsia="游明朝" w:hint="eastAsia"/>
                <w:lang w:eastAsia="ja-JP"/>
              </w:rPr>
              <w:t>L</w:t>
            </w:r>
            <w:r>
              <w:rPr>
                <w:rFonts w:eastAsia="游明朝"/>
                <w:lang w:eastAsia="ja-JP"/>
              </w:rPr>
              <w:t>ogic</w:t>
            </w:r>
          </w:p>
        </w:tc>
        <w:tc>
          <w:tcPr>
            <w:tcW w:w="1440" w:type="dxa"/>
            <w:vAlign w:val="center"/>
          </w:tcPr>
          <w:p w14:paraId="1BDDFCFC" w14:textId="70931F01" w:rsidR="0014274A" w:rsidRPr="005F346B" w:rsidRDefault="005F346B" w:rsidP="00D0171E">
            <w:pPr>
              <w:pStyle w:val="MDPI42tablebody"/>
              <w:spacing w:line="240" w:lineRule="auto"/>
              <w:rPr>
                <w:rFonts w:eastAsia="游明朝"/>
                <w:lang w:eastAsia="ja-JP"/>
              </w:rPr>
            </w:pPr>
            <w:r>
              <w:rPr>
                <w:rFonts w:eastAsia="游明朝" w:hint="eastAsia"/>
                <w:lang w:eastAsia="ja-JP"/>
              </w:rPr>
              <w:t>1</w:t>
            </w:r>
            <w:r>
              <w:rPr>
                <w:rFonts w:eastAsia="游明朝"/>
                <w:lang w:eastAsia="ja-JP"/>
              </w:rPr>
              <w:t>.1</w:t>
            </w:r>
            <w:r w:rsidR="00105E2C">
              <w:rPr>
                <w:rFonts w:eastAsia="游明朝"/>
                <w:lang w:eastAsia="ja-JP"/>
              </w:rPr>
              <w:t>50</w:t>
            </w:r>
          </w:p>
        </w:tc>
        <w:tc>
          <w:tcPr>
            <w:tcW w:w="1800" w:type="dxa"/>
          </w:tcPr>
          <w:p w14:paraId="2E3F1A67" w14:textId="2966899D" w:rsidR="0014274A" w:rsidRPr="005F346B" w:rsidRDefault="005F346B" w:rsidP="00D0171E">
            <w:pPr>
              <w:pStyle w:val="MDPI42tablebody"/>
              <w:spacing w:line="240" w:lineRule="auto"/>
              <w:rPr>
                <w:rFonts w:eastAsia="游明朝"/>
                <w:lang w:eastAsia="ja-JP"/>
              </w:rPr>
            </w:pPr>
            <w:r>
              <w:rPr>
                <w:rFonts w:eastAsia="游明朝" w:hint="eastAsia"/>
                <w:lang w:eastAsia="ja-JP"/>
              </w:rPr>
              <w:t>3</w:t>
            </w:r>
            <w:r>
              <w:rPr>
                <w:rFonts w:eastAsia="游明朝"/>
                <w:lang w:eastAsia="ja-JP"/>
              </w:rPr>
              <w:t>7</w:t>
            </w:r>
          </w:p>
        </w:tc>
      </w:tr>
      <w:tr w:rsidR="0014274A" w:rsidRPr="003C5F64" w14:paraId="3DD76406" w14:textId="77777777" w:rsidTr="00151F42">
        <w:tc>
          <w:tcPr>
            <w:tcW w:w="2520" w:type="dxa"/>
            <w:vMerge/>
            <w:vAlign w:val="center"/>
          </w:tcPr>
          <w:p w14:paraId="6FD46878" w14:textId="745956A5" w:rsidR="0014274A" w:rsidRDefault="0014274A" w:rsidP="00D0171E">
            <w:pPr>
              <w:pStyle w:val="MDPI42tablebody"/>
              <w:spacing w:line="240" w:lineRule="auto"/>
              <w:rPr>
                <w:rFonts w:eastAsia="游明朝"/>
                <w:lang w:eastAsia="ja-JP"/>
              </w:rPr>
            </w:pPr>
          </w:p>
        </w:tc>
        <w:tc>
          <w:tcPr>
            <w:tcW w:w="2070" w:type="dxa"/>
            <w:vAlign w:val="center"/>
          </w:tcPr>
          <w:p w14:paraId="42B8B9FB" w14:textId="226E6A39" w:rsidR="0014274A" w:rsidRPr="0014274A" w:rsidRDefault="0014274A" w:rsidP="00D0171E">
            <w:pPr>
              <w:pStyle w:val="MDPI42tablebody"/>
              <w:spacing w:line="240" w:lineRule="auto"/>
              <w:rPr>
                <w:rFonts w:eastAsia="游明朝"/>
                <w:lang w:eastAsia="ja-JP"/>
              </w:rPr>
            </w:pPr>
            <w:r>
              <w:rPr>
                <w:rFonts w:eastAsia="游明朝" w:hint="eastAsia"/>
                <w:lang w:eastAsia="ja-JP"/>
              </w:rPr>
              <w:t>B</w:t>
            </w:r>
            <w:r>
              <w:rPr>
                <w:rFonts w:eastAsia="游明朝"/>
                <w:lang w:eastAsia="ja-JP"/>
              </w:rPr>
              <w:t>RAM</w:t>
            </w:r>
          </w:p>
        </w:tc>
        <w:tc>
          <w:tcPr>
            <w:tcW w:w="1440" w:type="dxa"/>
            <w:vAlign w:val="center"/>
          </w:tcPr>
          <w:p w14:paraId="43C3ABB9" w14:textId="46BE1325" w:rsidR="0014274A" w:rsidRPr="005F346B" w:rsidRDefault="005F346B" w:rsidP="00D0171E">
            <w:pPr>
              <w:pStyle w:val="MDPI42tablebody"/>
              <w:spacing w:line="240" w:lineRule="auto"/>
              <w:rPr>
                <w:rFonts w:eastAsia="游明朝"/>
                <w:lang w:eastAsia="ja-JP"/>
              </w:rPr>
            </w:pPr>
            <w:r>
              <w:rPr>
                <w:rFonts w:eastAsia="游明朝" w:hint="eastAsia"/>
                <w:lang w:eastAsia="ja-JP"/>
              </w:rPr>
              <w:t>0</w:t>
            </w:r>
            <w:r>
              <w:rPr>
                <w:rFonts w:eastAsia="游明朝"/>
                <w:lang w:eastAsia="ja-JP"/>
              </w:rPr>
              <w:t>.461</w:t>
            </w:r>
          </w:p>
        </w:tc>
        <w:tc>
          <w:tcPr>
            <w:tcW w:w="1800" w:type="dxa"/>
          </w:tcPr>
          <w:p w14:paraId="449FB45E" w14:textId="75CED061" w:rsidR="0014274A" w:rsidRPr="005F346B" w:rsidRDefault="005F346B" w:rsidP="00D0171E">
            <w:pPr>
              <w:pStyle w:val="MDPI42tablebody"/>
              <w:spacing w:line="240" w:lineRule="auto"/>
              <w:rPr>
                <w:rFonts w:eastAsia="游明朝"/>
                <w:lang w:eastAsia="ja-JP"/>
              </w:rPr>
            </w:pPr>
            <w:r>
              <w:rPr>
                <w:rFonts w:eastAsia="游明朝" w:hint="eastAsia"/>
                <w:lang w:eastAsia="ja-JP"/>
              </w:rPr>
              <w:t>1</w:t>
            </w:r>
            <w:r w:rsidR="00105E2C">
              <w:rPr>
                <w:rFonts w:eastAsia="游明朝"/>
                <w:lang w:eastAsia="ja-JP"/>
              </w:rPr>
              <w:t>5</w:t>
            </w:r>
          </w:p>
        </w:tc>
      </w:tr>
      <w:tr w:rsidR="0014274A" w:rsidRPr="003C5F64" w14:paraId="2604BC57" w14:textId="77777777" w:rsidTr="00151F42">
        <w:tc>
          <w:tcPr>
            <w:tcW w:w="2520" w:type="dxa"/>
            <w:vMerge/>
            <w:tcBorders>
              <w:bottom w:val="single" w:sz="4" w:space="0" w:color="auto"/>
            </w:tcBorders>
            <w:vAlign w:val="center"/>
          </w:tcPr>
          <w:p w14:paraId="509F871E" w14:textId="4C4E0866" w:rsidR="0014274A" w:rsidRDefault="0014274A" w:rsidP="00D0171E">
            <w:pPr>
              <w:pStyle w:val="MDPI42tablebody"/>
              <w:spacing w:line="240" w:lineRule="auto"/>
              <w:rPr>
                <w:rFonts w:eastAsia="游明朝"/>
                <w:lang w:eastAsia="ja-JP"/>
              </w:rPr>
            </w:pPr>
          </w:p>
        </w:tc>
        <w:tc>
          <w:tcPr>
            <w:tcW w:w="2070" w:type="dxa"/>
            <w:tcBorders>
              <w:top w:val="single" w:sz="4" w:space="0" w:color="auto"/>
              <w:bottom w:val="single" w:sz="4" w:space="0" w:color="auto"/>
            </w:tcBorders>
            <w:vAlign w:val="center"/>
          </w:tcPr>
          <w:p w14:paraId="130F5A26" w14:textId="2CD70F16" w:rsidR="0014274A" w:rsidRDefault="0014274A" w:rsidP="00D0171E">
            <w:pPr>
              <w:pStyle w:val="MDPI42tablebody"/>
              <w:spacing w:line="240" w:lineRule="auto"/>
              <w:rPr>
                <w:rFonts w:eastAsia="游明朝"/>
                <w:lang w:eastAsia="ja-JP"/>
              </w:rPr>
            </w:pPr>
            <w:r w:rsidRPr="0014274A">
              <w:rPr>
                <w:rFonts w:eastAsia="游明朝"/>
                <w:lang w:eastAsia="ja-JP"/>
              </w:rPr>
              <w:t>Dynamic Total</w:t>
            </w:r>
          </w:p>
        </w:tc>
        <w:tc>
          <w:tcPr>
            <w:tcW w:w="1440" w:type="dxa"/>
            <w:tcBorders>
              <w:top w:val="single" w:sz="4" w:space="0" w:color="auto"/>
              <w:bottom w:val="single" w:sz="4" w:space="0" w:color="auto"/>
            </w:tcBorders>
            <w:vAlign w:val="center"/>
          </w:tcPr>
          <w:p w14:paraId="4F022BE3" w14:textId="51F38CDE" w:rsidR="0014274A" w:rsidRPr="005F346B" w:rsidRDefault="005F346B" w:rsidP="00D0171E">
            <w:pPr>
              <w:pStyle w:val="MDPI42tablebody"/>
              <w:spacing w:line="240" w:lineRule="auto"/>
              <w:rPr>
                <w:rFonts w:eastAsia="游明朝"/>
                <w:lang w:eastAsia="ja-JP"/>
              </w:rPr>
            </w:pPr>
            <w:r>
              <w:rPr>
                <w:rFonts w:eastAsia="游明朝" w:hint="eastAsia"/>
                <w:lang w:eastAsia="ja-JP"/>
              </w:rPr>
              <w:t>3</w:t>
            </w:r>
            <w:r>
              <w:rPr>
                <w:rFonts w:eastAsia="游明朝"/>
                <w:lang w:eastAsia="ja-JP"/>
              </w:rPr>
              <w:t>.</w:t>
            </w:r>
            <w:r w:rsidR="00105E2C">
              <w:rPr>
                <w:rFonts w:eastAsia="游明朝"/>
                <w:lang w:eastAsia="ja-JP"/>
              </w:rPr>
              <w:t>095</w:t>
            </w:r>
          </w:p>
        </w:tc>
        <w:tc>
          <w:tcPr>
            <w:tcW w:w="1800" w:type="dxa"/>
            <w:tcBorders>
              <w:top w:val="single" w:sz="4" w:space="0" w:color="auto"/>
              <w:bottom w:val="single" w:sz="4" w:space="0" w:color="auto"/>
            </w:tcBorders>
          </w:tcPr>
          <w:p w14:paraId="215A7344" w14:textId="715F3FDD" w:rsidR="0014274A" w:rsidRPr="005F346B" w:rsidRDefault="005F346B" w:rsidP="00D0171E">
            <w:pPr>
              <w:pStyle w:val="MDPI42tablebody"/>
              <w:spacing w:line="240" w:lineRule="auto"/>
              <w:rPr>
                <w:rFonts w:eastAsia="游明朝"/>
                <w:lang w:eastAsia="ja-JP"/>
              </w:rPr>
            </w:pPr>
            <w:r>
              <w:rPr>
                <w:rFonts w:eastAsia="游明朝" w:hint="eastAsia"/>
                <w:lang w:eastAsia="ja-JP"/>
              </w:rPr>
              <w:t>1</w:t>
            </w:r>
            <w:r>
              <w:rPr>
                <w:rFonts w:eastAsia="游明朝"/>
                <w:lang w:eastAsia="ja-JP"/>
              </w:rPr>
              <w:t>9</w:t>
            </w:r>
          </w:p>
        </w:tc>
      </w:tr>
      <w:tr w:rsidR="0014274A" w:rsidRPr="003C5F64" w14:paraId="7F33230B" w14:textId="77777777" w:rsidTr="00151F42">
        <w:tc>
          <w:tcPr>
            <w:tcW w:w="2520" w:type="dxa"/>
            <w:tcBorders>
              <w:top w:val="single" w:sz="4" w:space="0" w:color="auto"/>
              <w:bottom w:val="single" w:sz="4" w:space="0" w:color="auto"/>
            </w:tcBorders>
            <w:vAlign w:val="center"/>
          </w:tcPr>
          <w:p w14:paraId="2035BDBE" w14:textId="21CB2BEC" w:rsidR="0014274A" w:rsidRDefault="0014274A" w:rsidP="00D0171E">
            <w:pPr>
              <w:pStyle w:val="MDPI42tablebody"/>
              <w:spacing w:line="240" w:lineRule="auto"/>
              <w:rPr>
                <w:rFonts w:eastAsia="游明朝"/>
                <w:lang w:eastAsia="ja-JP"/>
              </w:rPr>
            </w:pPr>
            <w:r w:rsidRPr="0014274A">
              <w:rPr>
                <w:rFonts w:eastAsia="游明朝"/>
                <w:lang w:eastAsia="ja-JP"/>
              </w:rPr>
              <w:t>Static Power</w:t>
            </w:r>
          </w:p>
        </w:tc>
        <w:tc>
          <w:tcPr>
            <w:tcW w:w="2070" w:type="dxa"/>
            <w:tcBorders>
              <w:top w:val="single" w:sz="4" w:space="0" w:color="auto"/>
              <w:bottom w:val="single" w:sz="4" w:space="0" w:color="auto"/>
            </w:tcBorders>
            <w:vAlign w:val="center"/>
          </w:tcPr>
          <w:p w14:paraId="48BCD400" w14:textId="1173BD22" w:rsidR="0014274A" w:rsidRDefault="0014274A" w:rsidP="00D0171E">
            <w:pPr>
              <w:pStyle w:val="MDPI42tablebody"/>
              <w:spacing w:line="240" w:lineRule="auto"/>
              <w:rPr>
                <w:rFonts w:eastAsia="游明朝"/>
                <w:lang w:eastAsia="ja-JP"/>
              </w:rPr>
            </w:pPr>
            <w:r w:rsidRPr="0014274A">
              <w:rPr>
                <w:rFonts w:eastAsia="游明朝"/>
                <w:lang w:eastAsia="ja-JP"/>
              </w:rPr>
              <w:t>Device Static</w:t>
            </w:r>
          </w:p>
        </w:tc>
        <w:tc>
          <w:tcPr>
            <w:tcW w:w="1440" w:type="dxa"/>
            <w:tcBorders>
              <w:top w:val="single" w:sz="4" w:space="0" w:color="auto"/>
              <w:bottom w:val="single" w:sz="4" w:space="0" w:color="auto"/>
            </w:tcBorders>
            <w:vAlign w:val="center"/>
          </w:tcPr>
          <w:p w14:paraId="0F1DE3C3" w14:textId="1A0BB4DA" w:rsidR="0014274A" w:rsidRPr="005F346B" w:rsidRDefault="005F346B" w:rsidP="00D0171E">
            <w:pPr>
              <w:pStyle w:val="MDPI42tablebody"/>
              <w:spacing w:line="240" w:lineRule="auto"/>
              <w:rPr>
                <w:rFonts w:eastAsia="游明朝"/>
                <w:lang w:eastAsia="ja-JP"/>
              </w:rPr>
            </w:pPr>
            <w:r>
              <w:rPr>
                <w:rFonts w:eastAsia="游明朝" w:hint="eastAsia"/>
                <w:lang w:eastAsia="ja-JP"/>
              </w:rPr>
              <w:t>1</w:t>
            </w:r>
            <w:r>
              <w:rPr>
                <w:rFonts w:eastAsia="游明朝"/>
                <w:lang w:eastAsia="ja-JP"/>
              </w:rPr>
              <w:t>3.49</w:t>
            </w:r>
            <w:r w:rsidR="00105E2C">
              <w:rPr>
                <w:rFonts w:eastAsia="游明朝"/>
                <w:lang w:eastAsia="ja-JP"/>
              </w:rPr>
              <w:t>6</w:t>
            </w:r>
          </w:p>
        </w:tc>
        <w:tc>
          <w:tcPr>
            <w:tcW w:w="1800" w:type="dxa"/>
            <w:tcBorders>
              <w:top w:val="single" w:sz="4" w:space="0" w:color="auto"/>
              <w:bottom w:val="single" w:sz="4" w:space="0" w:color="auto"/>
            </w:tcBorders>
          </w:tcPr>
          <w:p w14:paraId="08B76890" w14:textId="585476FB" w:rsidR="0014274A" w:rsidRPr="005F346B" w:rsidRDefault="005F346B" w:rsidP="00D0171E">
            <w:pPr>
              <w:pStyle w:val="MDPI42tablebody"/>
              <w:spacing w:line="240" w:lineRule="auto"/>
              <w:rPr>
                <w:rFonts w:eastAsia="游明朝"/>
                <w:lang w:eastAsia="ja-JP"/>
              </w:rPr>
            </w:pPr>
            <w:r>
              <w:rPr>
                <w:rFonts w:eastAsia="游明朝" w:hint="eastAsia"/>
                <w:lang w:eastAsia="ja-JP"/>
              </w:rPr>
              <w:t>8</w:t>
            </w:r>
            <w:r>
              <w:rPr>
                <w:rFonts w:eastAsia="游明朝"/>
                <w:lang w:eastAsia="ja-JP"/>
              </w:rPr>
              <w:t>1</w:t>
            </w:r>
          </w:p>
        </w:tc>
      </w:tr>
      <w:tr w:rsidR="0014274A" w:rsidRPr="003C5F64" w14:paraId="6BFE31A0" w14:textId="77777777" w:rsidTr="00151F42">
        <w:tc>
          <w:tcPr>
            <w:tcW w:w="4590" w:type="dxa"/>
            <w:gridSpan w:val="2"/>
            <w:tcBorders>
              <w:top w:val="single" w:sz="4" w:space="0" w:color="auto"/>
            </w:tcBorders>
            <w:vAlign w:val="center"/>
          </w:tcPr>
          <w:p w14:paraId="7E003DF0" w14:textId="4ABC63A1" w:rsidR="0014274A" w:rsidRPr="000F649C" w:rsidRDefault="0014274A" w:rsidP="00D0171E">
            <w:pPr>
              <w:pStyle w:val="MDPI42tablebody"/>
              <w:spacing w:line="240" w:lineRule="auto"/>
              <w:ind w:firstLineChars="200" w:firstLine="400"/>
              <w:jc w:val="left"/>
              <w:rPr>
                <w:rFonts w:eastAsia="游明朝"/>
                <w:b/>
                <w:bCs/>
                <w:lang w:eastAsia="ja-JP"/>
              </w:rPr>
            </w:pPr>
            <w:r w:rsidRPr="000F649C">
              <w:rPr>
                <w:rFonts w:eastAsia="游明朝" w:hint="eastAsia"/>
                <w:b/>
                <w:bCs/>
                <w:lang w:eastAsia="ja-JP"/>
              </w:rPr>
              <w:t>T</w:t>
            </w:r>
            <w:r w:rsidRPr="000F649C">
              <w:rPr>
                <w:rFonts w:eastAsia="游明朝"/>
                <w:b/>
                <w:bCs/>
                <w:lang w:eastAsia="ja-JP"/>
              </w:rPr>
              <w:t>otal On-Chip Power</w:t>
            </w:r>
          </w:p>
        </w:tc>
        <w:tc>
          <w:tcPr>
            <w:tcW w:w="1440" w:type="dxa"/>
            <w:tcBorders>
              <w:top w:val="single" w:sz="4" w:space="0" w:color="auto"/>
            </w:tcBorders>
            <w:vAlign w:val="center"/>
          </w:tcPr>
          <w:p w14:paraId="6A5513CD" w14:textId="2C1370A2" w:rsidR="0014274A" w:rsidRPr="000F649C" w:rsidRDefault="005F346B" w:rsidP="00D0171E">
            <w:pPr>
              <w:pStyle w:val="MDPI42tablebody"/>
              <w:spacing w:line="240" w:lineRule="auto"/>
              <w:rPr>
                <w:rFonts w:eastAsia="游明朝"/>
                <w:b/>
                <w:bCs/>
                <w:lang w:eastAsia="ja-JP"/>
              </w:rPr>
            </w:pPr>
            <w:r w:rsidRPr="000F649C">
              <w:rPr>
                <w:rFonts w:eastAsia="游明朝" w:hint="eastAsia"/>
                <w:b/>
                <w:bCs/>
                <w:lang w:eastAsia="ja-JP"/>
              </w:rPr>
              <w:t>1</w:t>
            </w:r>
            <w:r w:rsidRPr="000F649C">
              <w:rPr>
                <w:rFonts w:eastAsia="游明朝"/>
                <w:b/>
                <w:bCs/>
                <w:lang w:eastAsia="ja-JP"/>
              </w:rPr>
              <w:t>6.</w:t>
            </w:r>
            <w:r w:rsidR="00105E2C" w:rsidRPr="000F649C">
              <w:rPr>
                <w:rFonts w:eastAsia="游明朝"/>
                <w:b/>
                <w:bCs/>
                <w:lang w:eastAsia="ja-JP"/>
              </w:rPr>
              <w:t>591</w:t>
            </w:r>
          </w:p>
        </w:tc>
        <w:tc>
          <w:tcPr>
            <w:tcW w:w="1800" w:type="dxa"/>
            <w:tcBorders>
              <w:top w:val="single" w:sz="4" w:space="0" w:color="auto"/>
            </w:tcBorders>
          </w:tcPr>
          <w:p w14:paraId="5CE583CD" w14:textId="34B7E28A" w:rsidR="0014274A" w:rsidRPr="000F649C" w:rsidRDefault="0014274A" w:rsidP="00D0171E">
            <w:pPr>
              <w:pStyle w:val="MDPI42tablebody"/>
              <w:spacing w:line="240" w:lineRule="auto"/>
              <w:rPr>
                <w:rFonts w:eastAsia="游明朝"/>
                <w:b/>
                <w:bCs/>
                <w:lang w:eastAsia="ja-JP"/>
              </w:rPr>
            </w:pPr>
            <w:r w:rsidRPr="000F649C">
              <w:rPr>
                <w:rFonts w:eastAsia="游明朝" w:hint="eastAsia"/>
                <w:b/>
                <w:bCs/>
                <w:lang w:eastAsia="ja-JP"/>
              </w:rPr>
              <w:t>1</w:t>
            </w:r>
            <w:r w:rsidRPr="000F649C">
              <w:rPr>
                <w:rFonts w:eastAsia="游明朝"/>
                <w:b/>
                <w:bCs/>
                <w:lang w:eastAsia="ja-JP"/>
              </w:rPr>
              <w:t>00</w:t>
            </w:r>
          </w:p>
        </w:tc>
      </w:tr>
    </w:tbl>
    <w:p w14:paraId="28943FEF" w14:textId="77777777" w:rsidR="00913B5C" w:rsidRDefault="00913B5C" w:rsidP="009D20FB">
      <w:pPr>
        <w:pStyle w:val="MDPI31text"/>
        <w:ind w:left="0" w:firstLine="0"/>
      </w:pPr>
    </w:p>
    <w:p w14:paraId="13D2E614" w14:textId="1F63DA52" w:rsidR="00E441DB" w:rsidRDefault="00E441DB" w:rsidP="00E441DB">
      <w:pPr>
        <w:pStyle w:val="MDPI21heading1"/>
      </w:pPr>
      <w:r>
        <w:rPr>
          <w:lang w:eastAsia="zh-CN"/>
        </w:rPr>
        <w:lastRenderedPageBreak/>
        <w:t>4</w:t>
      </w:r>
      <w:r w:rsidRPr="003C5F64">
        <w:rPr>
          <w:lang w:eastAsia="zh-CN"/>
        </w:rPr>
        <w:t xml:space="preserve">. </w:t>
      </w:r>
      <w:r>
        <w:t>C</w:t>
      </w:r>
      <w:r w:rsidR="0071403A">
        <w:t>onclusion</w:t>
      </w:r>
    </w:p>
    <w:p w14:paraId="20154FD7" w14:textId="77777777" w:rsidR="0071403A" w:rsidRDefault="0071403A" w:rsidP="0071403A">
      <w:pPr>
        <w:pStyle w:val="MDPI31text"/>
      </w:pPr>
      <w:r>
        <w:t>This work successfully demonstrated the hardware acceleration of a large-scale generative Spiking Neural Network (SNN-GAN) on the AMD VCK5000 Versal platform. By leveraging a hardware–software co-design methodology, the proposed architecture achieves a complete elimination of power-hungry DSP blocks, performing all spike-based computations entirely within reconfigurable logic. This DSP-free approach utilizes 34.22% of available LUTs and 59.98% of on-chip BRAM, effectively shifting the computational burden away from traditional multiply-accumulate (MAC) units to highly efficient, event-driven logical operations.</w:t>
      </w:r>
    </w:p>
    <w:p w14:paraId="648CB143" w14:textId="5F43DE93" w:rsidR="0071403A" w:rsidRDefault="0071403A" w:rsidP="0071403A">
      <w:pPr>
        <w:pStyle w:val="MDPI31text"/>
      </w:pPr>
      <w:r>
        <w:t>The implementation exhibits superior energy efficiency, with dynamic power consumption restricted to just 3.095 W, representing only 19% of the total on-chip power. Furthermore, the event-driven nature of the accelerator provides a significant performance advantage, delivering a 1.86–3.86x speedup over conventional ANN baselines. These results confirm that logic-centric, neuromorphic architectures can provide the low-latency and low-power generative capabilities essential for the real-time cognitive demands of embedded humanoid robotic systems.</w:t>
      </w:r>
      <w:r w:rsidR="00FB0886">
        <w:t xml:space="preserve"> </w:t>
      </w:r>
      <w:r w:rsidR="00FB0886" w:rsidRPr="002970C8">
        <w:rPr>
          <w:rFonts w:eastAsia="游明朝"/>
          <w:lang w:eastAsia="ja-JP"/>
        </w:rPr>
        <w:t>Future work will focus on the physical deployment of this neuromorphic architecture into embedded humanoid robotic systems to evaluate real-world, system-level performance.</w:t>
      </w:r>
    </w:p>
    <w:p w14:paraId="0026E7FF" w14:textId="77777777" w:rsidR="0071403A" w:rsidRPr="003C5F64" w:rsidRDefault="0071403A" w:rsidP="0071403A">
      <w:pPr>
        <w:pStyle w:val="MDPI31text"/>
        <w:rPr>
          <w:rFonts w:eastAsia="SimSun"/>
          <w:lang w:eastAsia="zh-CN"/>
        </w:rPr>
      </w:pPr>
    </w:p>
    <w:p w14:paraId="0FB61A1C" w14:textId="5113B7EC" w:rsidR="00350C6E" w:rsidRPr="003C5F64" w:rsidRDefault="00350C6E" w:rsidP="00F61D36">
      <w:pPr>
        <w:pStyle w:val="MDPI21heading1"/>
        <w:ind w:left="0"/>
      </w:pPr>
      <w:r w:rsidRPr="003C5F64">
        <w:t>References</w:t>
      </w:r>
    </w:p>
    <w:p w14:paraId="220E2EFA" w14:textId="1FA48CCA" w:rsidR="00350C6E" w:rsidRDefault="00FB0886" w:rsidP="00436782">
      <w:pPr>
        <w:pStyle w:val="MDPI81references"/>
        <w:numPr>
          <w:ilvl w:val="0"/>
          <w:numId w:val="4"/>
        </w:numPr>
        <w:ind w:left="425" w:hanging="425"/>
      </w:pPr>
      <w:bookmarkStart w:id="5" w:name="_Ref235350310"/>
      <w:r w:rsidRPr="00FB0886">
        <w:t>Goodfellow, Ian, et al. "Generative adversarial networks." Communications of the ACM 63.11 (2020): 139-144</w:t>
      </w:r>
      <w:r w:rsidR="00CD0E19">
        <w:t>.</w:t>
      </w:r>
      <w:bookmarkEnd w:id="5"/>
    </w:p>
    <w:p w14:paraId="35A8D285" w14:textId="3A250E81" w:rsidR="00CD602A" w:rsidRDefault="00CD602A" w:rsidP="00436782">
      <w:pPr>
        <w:pStyle w:val="MDPI81references"/>
        <w:numPr>
          <w:ilvl w:val="0"/>
          <w:numId w:val="4"/>
        </w:numPr>
        <w:ind w:left="425" w:hanging="425"/>
      </w:pPr>
      <w:bookmarkStart w:id="6" w:name="_Ref235350314"/>
      <w:r w:rsidRPr="00CD602A">
        <w:t>Aggarwal, Alankrita, Mamta Mittal, and Gopi Battineni. "Generative adversarial network: An overview of theory and applications." International Journal of Information Management Data Insights 1.1 (2021): 100004.</w:t>
      </w:r>
      <w:bookmarkEnd w:id="6"/>
    </w:p>
    <w:p w14:paraId="71117559" w14:textId="272A24B7" w:rsidR="00EC54FF" w:rsidRDefault="00EC54FF" w:rsidP="00436782">
      <w:pPr>
        <w:pStyle w:val="MDPI81references"/>
        <w:numPr>
          <w:ilvl w:val="0"/>
          <w:numId w:val="4"/>
        </w:numPr>
        <w:ind w:left="425" w:hanging="425"/>
      </w:pPr>
      <w:bookmarkStart w:id="7" w:name="_Ref235350337"/>
      <w:r w:rsidRPr="00EC54FF">
        <w:t xml:space="preserve">Wang, </w:t>
      </w:r>
      <w:proofErr w:type="spellStart"/>
      <w:r w:rsidRPr="00EC54FF">
        <w:t>Kunfeng</w:t>
      </w:r>
      <w:proofErr w:type="spellEnd"/>
      <w:r w:rsidRPr="00EC54FF">
        <w:t xml:space="preserve">, et al. "Generative adversarial networks: introduction and outlook." IEEE/CAA Journal of </w:t>
      </w:r>
      <w:proofErr w:type="spellStart"/>
      <w:r w:rsidRPr="00EC54FF">
        <w:t>Automatica</w:t>
      </w:r>
      <w:proofErr w:type="spellEnd"/>
      <w:r w:rsidRPr="00EC54FF">
        <w:t xml:space="preserve"> Sinica 4.4 (2017): 588-598.</w:t>
      </w:r>
      <w:bookmarkEnd w:id="7"/>
    </w:p>
    <w:p w14:paraId="5B3CABE8" w14:textId="376F46E1" w:rsidR="00EC54FF" w:rsidRDefault="000F31D3" w:rsidP="00436782">
      <w:pPr>
        <w:pStyle w:val="MDPI81references"/>
        <w:numPr>
          <w:ilvl w:val="0"/>
          <w:numId w:val="4"/>
        </w:numPr>
        <w:ind w:left="425" w:hanging="425"/>
      </w:pPr>
      <w:bookmarkStart w:id="8" w:name="_Ref235350347"/>
      <w:r w:rsidRPr="000F31D3">
        <w:t xml:space="preserve">Tong, </w:t>
      </w:r>
      <w:proofErr w:type="spellStart"/>
      <w:r w:rsidRPr="000F31D3">
        <w:t>Yuchuang</w:t>
      </w:r>
      <w:proofErr w:type="spellEnd"/>
      <w:r w:rsidRPr="000F31D3">
        <w:t xml:space="preserve">, Haotian Liu, and </w:t>
      </w:r>
      <w:proofErr w:type="spellStart"/>
      <w:r w:rsidRPr="000F31D3">
        <w:t>Zhengtao</w:t>
      </w:r>
      <w:proofErr w:type="spellEnd"/>
      <w:r w:rsidRPr="000F31D3">
        <w:t xml:space="preserve"> Zhang. "Advancements in humanoid robots: A comprehensive review and future prospects." IEEE/CAA Journal of </w:t>
      </w:r>
      <w:proofErr w:type="spellStart"/>
      <w:r w:rsidRPr="000F31D3">
        <w:t>Automatica</w:t>
      </w:r>
      <w:proofErr w:type="spellEnd"/>
      <w:r w:rsidRPr="000F31D3">
        <w:t xml:space="preserve"> Sinica 11.2 (2024): 301-328</w:t>
      </w:r>
      <w:r w:rsidR="00EC54FF" w:rsidRPr="00EC54FF">
        <w:t>.</w:t>
      </w:r>
      <w:bookmarkEnd w:id="8"/>
    </w:p>
    <w:p w14:paraId="09B82B02" w14:textId="445B2D5F" w:rsidR="000F31D3" w:rsidRPr="003C5F64" w:rsidRDefault="000F31D3" w:rsidP="00436782">
      <w:pPr>
        <w:pStyle w:val="MDPI81references"/>
        <w:numPr>
          <w:ilvl w:val="0"/>
          <w:numId w:val="4"/>
        </w:numPr>
        <w:ind w:left="425" w:hanging="425"/>
      </w:pPr>
      <w:bookmarkStart w:id="9" w:name="_Ref235350361"/>
      <w:r w:rsidRPr="000F31D3">
        <w:rPr>
          <w:rFonts w:hint="eastAsia"/>
        </w:rPr>
        <w:t>Liu, Dingbang, Hao Yu, and Yang Chai. "Low‐power computing with neuromorphic engineering." Advanced Intelligent Systems 3.2 (2021): 2000150.</w:t>
      </w:r>
      <w:bookmarkEnd w:id="9"/>
    </w:p>
    <w:p w14:paraId="760750E2" w14:textId="657C1159" w:rsidR="00350C6E" w:rsidRDefault="000F31D3" w:rsidP="00436782">
      <w:pPr>
        <w:pStyle w:val="MDPI81references"/>
        <w:numPr>
          <w:ilvl w:val="0"/>
          <w:numId w:val="3"/>
        </w:numPr>
        <w:ind w:left="425" w:hanging="425"/>
      </w:pPr>
      <w:bookmarkStart w:id="10" w:name="_Ref235350378"/>
      <w:r w:rsidRPr="000F31D3">
        <w:t>Merolla, Paul A., et al. "A million spiking-neuron integrated circuit with a scalable communication network and interface." Science 345.6197 (2014): 668-673</w:t>
      </w:r>
      <w:r w:rsidR="00CD0E19">
        <w:t>.</w:t>
      </w:r>
      <w:bookmarkEnd w:id="10"/>
    </w:p>
    <w:p w14:paraId="76BBDB13" w14:textId="2B038452" w:rsidR="00BC3D71" w:rsidRDefault="00BC3D71" w:rsidP="00436782">
      <w:pPr>
        <w:pStyle w:val="MDPI81references"/>
        <w:numPr>
          <w:ilvl w:val="0"/>
          <w:numId w:val="3"/>
        </w:numPr>
        <w:ind w:left="425" w:hanging="425"/>
      </w:pPr>
      <w:bookmarkStart w:id="11" w:name="_Ref235350389"/>
      <w:r w:rsidRPr="00BC3D71">
        <w:t>Bouvier, Maxence, et al. "Spiking neural networks hardware implementations and challenges: A survey." ACM Journal on Emerging Technologies in Computing Systems (JETC) 15.2 (2019): 1-35.</w:t>
      </w:r>
      <w:bookmarkEnd w:id="11"/>
    </w:p>
    <w:p w14:paraId="591E67E2" w14:textId="7A2736D2" w:rsidR="00BC3D71" w:rsidRPr="003C5F64" w:rsidRDefault="00BC3D71" w:rsidP="00436782">
      <w:pPr>
        <w:pStyle w:val="MDPI81references"/>
        <w:numPr>
          <w:ilvl w:val="0"/>
          <w:numId w:val="3"/>
        </w:numPr>
        <w:ind w:left="425" w:hanging="425"/>
      </w:pPr>
      <w:bookmarkStart w:id="12" w:name="_Ref235350401"/>
      <w:r w:rsidRPr="00BC3D71">
        <w:t>Mittal, Sparsh. "A survey of FPGA-based accelerators for convolutional neural networks." Neural computing and applications 32.4 (2020): 1109-1139.</w:t>
      </w:r>
      <w:bookmarkEnd w:id="12"/>
    </w:p>
    <w:p w14:paraId="76BEFF76" w14:textId="17AB12FC" w:rsidR="00BC3D71" w:rsidRPr="00BC3D71" w:rsidRDefault="00BC3D71" w:rsidP="00436782">
      <w:pPr>
        <w:pStyle w:val="MDPI81references"/>
        <w:numPr>
          <w:ilvl w:val="0"/>
          <w:numId w:val="3"/>
        </w:numPr>
        <w:ind w:left="425" w:hanging="425"/>
      </w:pPr>
      <w:bookmarkStart w:id="13" w:name="_Ref235350364"/>
      <w:r w:rsidRPr="00BC3D71">
        <w:t>Rathi, Nitin, et al. "Exploring neuromorphic computing based on spiking neural networks: Algorithms to hardware." ACM Computing Surveys 55.12 (2023): 1-49.</w:t>
      </w:r>
      <w:bookmarkEnd w:id="13"/>
    </w:p>
    <w:p w14:paraId="2E0FA40E" w14:textId="172EBABF" w:rsidR="00350C6E" w:rsidRPr="003C5F64" w:rsidRDefault="00FB0886" w:rsidP="00436782">
      <w:pPr>
        <w:pStyle w:val="MDPI81references"/>
        <w:numPr>
          <w:ilvl w:val="0"/>
          <w:numId w:val="3"/>
        </w:numPr>
        <w:ind w:left="425" w:hanging="425"/>
      </w:pPr>
      <w:bookmarkStart w:id="14" w:name="_Ref235350422"/>
      <w:r w:rsidRPr="00FB0886">
        <w:t xml:space="preserve">Diehl, Peter U., et al. "Fast-classifying, high-accuracy spiking deep networks through weight and threshold balancing." 2015 International joint conference on neural networks (IJCNN). </w:t>
      </w:r>
      <w:proofErr w:type="spellStart"/>
      <w:r w:rsidRPr="00FB0886">
        <w:t>ieee</w:t>
      </w:r>
      <w:proofErr w:type="spellEnd"/>
      <w:r w:rsidRPr="00FB0886">
        <w:t>, 2015</w:t>
      </w:r>
      <w:r w:rsidR="00CD0E19">
        <w:t>.</w:t>
      </w:r>
      <w:bookmarkEnd w:id="14"/>
    </w:p>
    <w:p w14:paraId="3822B813" w14:textId="00BE61D4" w:rsidR="008070A9" w:rsidRDefault="00467D8A" w:rsidP="00436782">
      <w:pPr>
        <w:pStyle w:val="MDPI81references"/>
        <w:numPr>
          <w:ilvl w:val="0"/>
          <w:numId w:val="3"/>
        </w:numPr>
        <w:ind w:left="425" w:hanging="425"/>
      </w:pPr>
      <w:bookmarkStart w:id="15" w:name="_Ref235353009"/>
      <w:r w:rsidRPr="00467D8A">
        <w:t>Guthaus, Matthew R., et al. "</w:t>
      </w:r>
      <w:proofErr w:type="spellStart"/>
      <w:r w:rsidRPr="00467D8A">
        <w:t>OpenRAM</w:t>
      </w:r>
      <w:proofErr w:type="spellEnd"/>
      <w:r w:rsidRPr="00467D8A">
        <w:t>: An open-source memory compiler." Proceedings of the 35th International Conference on Computer-Aided Design. 2016.</w:t>
      </w:r>
      <w:bookmarkEnd w:id="15"/>
    </w:p>
    <w:p w14:paraId="589DBCA9" w14:textId="77777777" w:rsidR="003464C2" w:rsidRDefault="003464C2" w:rsidP="003464C2">
      <w:pPr>
        <w:pStyle w:val="MDPI81references"/>
        <w:numPr>
          <w:ilvl w:val="0"/>
          <w:numId w:val="3"/>
        </w:numPr>
        <w:ind w:left="425" w:hanging="425"/>
      </w:pPr>
      <w:bookmarkStart w:id="16" w:name="_Ref235354540"/>
      <w:r>
        <w:t xml:space="preserve">Advanced Micro Devices, Inc. (AMD). AMD VCK5000 Versal Development Card Product Brief. Available online: </w:t>
      </w:r>
      <w:hyperlink r:id="rId20" w:tgtFrame="_blank" w:history="1">
        <w:r>
          <w:rPr>
            <w:rStyle w:val="Hyperlink"/>
          </w:rPr>
          <w:t>https://japan.xilinx.com/content/dam/xilinx/publications/product-briefs/amd-xilinx-vck5000-product-brief.pdf</w:t>
        </w:r>
      </w:hyperlink>
      <w:r>
        <w:t>.</w:t>
      </w:r>
      <w:bookmarkEnd w:id="16"/>
    </w:p>
    <w:p w14:paraId="25225D37" w14:textId="4116E8F3" w:rsidR="00DF6D70" w:rsidRPr="00CC7625" w:rsidRDefault="003464C2" w:rsidP="003464C2">
      <w:pPr>
        <w:pStyle w:val="MDPI81references"/>
        <w:numPr>
          <w:ilvl w:val="0"/>
          <w:numId w:val="3"/>
        </w:numPr>
        <w:ind w:left="425" w:hanging="425"/>
      </w:pPr>
      <w:bookmarkStart w:id="17" w:name="_Ref235354542"/>
      <w:r>
        <w:t xml:space="preserve">Advanced Micro Devices, Inc. (AMD). VCK5000 Gen4x8 Vitis Platform User Guide. Available online: </w:t>
      </w:r>
      <w:hyperlink r:id="rId21" w:tgtFrame="_blank" w:history="1">
        <w:r>
          <w:rPr>
            <w:rStyle w:val="Hyperlink"/>
          </w:rPr>
          <w:t>https://xilinx.github.io/Alveo-Versal-Platforms/alveoversalplatforms/build/html/docs/user-guide/ug_vck5000_gen4x8_qdma.html</w:t>
        </w:r>
      </w:hyperlink>
      <w:r>
        <w:t>.</w:t>
      </w:r>
      <w:bookmarkEnd w:id="17"/>
    </w:p>
    <w:sectPr w:rsidR="00DF6D70" w:rsidRPr="00CC7625" w:rsidSect="00436782">
      <w:headerReference w:type="even" r:id="rId22"/>
      <w:headerReference w:type="default" r:id="rId23"/>
      <w:footerReference w:type="default" r:id="rId24"/>
      <w:headerReference w:type="first" r:id="rId25"/>
      <w:footerReference w:type="first" r:id="rId26"/>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52954" w14:textId="77777777" w:rsidR="00100EF3" w:rsidRPr="003C5F64" w:rsidRDefault="00100EF3">
      <w:pPr>
        <w:spacing w:line="240" w:lineRule="auto"/>
      </w:pPr>
      <w:r w:rsidRPr="003C5F64">
        <w:separator/>
      </w:r>
    </w:p>
  </w:endnote>
  <w:endnote w:type="continuationSeparator" w:id="0">
    <w:p w14:paraId="19DCE4BC" w14:textId="77777777" w:rsidR="00100EF3" w:rsidRPr="003C5F64" w:rsidRDefault="00100EF3">
      <w:pPr>
        <w:spacing w:line="240" w:lineRule="auto"/>
      </w:pPr>
      <w:r w:rsidRPr="003C5F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7332" w14:textId="77777777" w:rsidR="00E764AC" w:rsidRPr="00822189" w:rsidRDefault="00822189" w:rsidP="00822189">
    <w:pPr>
      <w:pStyle w:val="Footer"/>
      <w:spacing w:line="240" w:lineRule="auto"/>
      <w:jc w:val="right"/>
    </w:pPr>
    <w:r w:rsidRPr="004B4EBF">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FD4C" w14:textId="77777777" w:rsidR="00801962" w:rsidRPr="003C5F64" w:rsidRDefault="00801962" w:rsidP="004A2A89">
    <w:pPr>
      <w:pBdr>
        <w:top w:val="single" w:sz="4" w:space="0" w:color="000000"/>
      </w:pBdr>
      <w:adjustRightInd w:val="0"/>
      <w:snapToGrid w:val="0"/>
      <w:spacing w:before="480" w:line="100" w:lineRule="exact"/>
      <w:rPr>
        <w:i/>
        <w:sz w:val="16"/>
        <w:szCs w:val="16"/>
      </w:rPr>
    </w:pPr>
  </w:p>
  <w:p w14:paraId="6B642745" w14:textId="77777777" w:rsidR="00E764AC" w:rsidRPr="003C5F64" w:rsidRDefault="006175C5" w:rsidP="005673A3">
    <w:pPr>
      <w:tabs>
        <w:tab w:val="right" w:pos="10466"/>
      </w:tabs>
      <w:spacing w:line="240" w:lineRule="auto"/>
      <w:rPr>
        <w:sz w:val="16"/>
        <w:szCs w:val="16"/>
      </w:rPr>
    </w:pPr>
    <w:r w:rsidRPr="003C5F64">
      <w:rPr>
        <w:i/>
        <w:sz w:val="16"/>
        <w:szCs w:val="16"/>
      </w:rPr>
      <w:t xml:space="preserve">Eng. Proc. </w:t>
    </w:r>
    <w:r w:rsidR="00822189">
      <w:rPr>
        <w:b/>
        <w:bCs/>
        <w:iCs/>
        <w:sz w:val="16"/>
        <w:szCs w:val="16"/>
      </w:rPr>
      <w:t>2026</w:t>
    </w:r>
    <w:r w:rsidR="00D15588" w:rsidRPr="003C5F64">
      <w:rPr>
        <w:bCs/>
        <w:iCs/>
        <w:sz w:val="16"/>
        <w:szCs w:val="16"/>
      </w:rPr>
      <w:t>,</w:t>
    </w:r>
    <w:r w:rsidR="00436782" w:rsidRPr="003C5F64">
      <w:rPr>
        <w:bCs/>
        <w:i/>
        <w:iCs/>
        <w:sz w:val="16"/>
        <w:szCs w:val="16"/>
      </w:rPr>
      <w:t xml:space="preserve"> </w:t>
    </w:r>
    <w:r w:rsidR="00C05ADA" w:rsidRPr="003C5F64">
      <w:rPr>
        <w:rFonts w:hint="eastAsia"/>
        <w:bCs/>
        <w:i/>
        <w:iCs/>
        <w:sz w:val="16"/>
        <w:szCs w:val="16"/>
      </w:rPr>
      <w:t>x</w:t>
    </w:r>
    <w:r w:rsidR="00D15588" w:rsidRPr="003C5F64">
      <w:rPr>
        <w:bCs/>
        <w:iCs/>
        <w:sz w:val="16"/>
        <w:szCs w:val="16"/>
      </w:rPr>
      <w:t xml:space="preserve">, </w:t>
    </w:r>
    <w:r w:rsidR="006B57F5" w:rsidRPr="003C5F64">
      <w:rPr>
        <w:bCs/>
        <w:iCs/>
        <w:sz w:val="16"/>
        <w:szCs w:val="16"/>
      </w:rPr>
      <w:t>x</w:t>
    </w:r>
    <w:r w:rsidR="005673A3" w:rsidRPr="003C5F64">
      <w:rPr>
        <w:sz w:val="16"/>
        <w:szCs w:val="16"/>
      </w:rPr>
      <w:tab/>
    </w:r>
    <w:r w:rsidR="00822189" w:rsidRPr="004B4EB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BC42" w14:textId="77777777" w:rsidR="00100EF3" w:rsidRPr="003C5F64" w:rsidRDefault="00100EF3">
      <w:pPr>
        <w:spacing w:line="240" w:lineRule="auto"/>
      </w:pPr>
      <w:r w:rsidRPr="003C5F64">
        <w:separator/>
      </w:r>
    </w:p>
  </w:footnote>
  <w:footnote w:type="continuationSeparator" w:id="0">
    <w:p w14:paraId="29076FD7" w14:textId="77777777" w:rsidR="00100EF3" w:rsidRPr="003C5F64" w:rsidRDefault="00100EF3">
      <w:pPr>
        <w:spacing w:line="240" w:lineRule="auto"/>
      </w:pPr>
      <w:r w:rsidRPr="003C5F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8454" w14:textId="77777777" w:rsidR="00E764AC" w:rsidRPr="003C5F64" w:rsidRDefault="00E764AC" w:rsidP="00E764A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653C" w14:textId="77777777" w:rsidR="00801962" w:rsidRPr="003C5F64" w:rsidRDefault="006175C5" w:rsidP="005673A3">
    <w:pPr>
      <w:tabs>
        <w:tab w:val="right" w:pos="10466"/>
      </w:tabs>
      <w:adjustRightInd w:val="0"/>
      <w:snapToGrid w:val="0"/>
      <w:spacing w:line="240" w:lineRule="auto"/>
      <w:rPr>
        <w:sz w:val="16"/>
        <w:szCs w:val="16"/>
      </w:rPr>
    </w:pPr>
    <w:r w:rsidRPr="003C5F64">
      <w:rPr>
        <w:i/>
        <w:sz w:val="16"/>
        <w:szCs w:val="16"/>
      </w:rPr>
      <w:t xml:space="preserve">Eng. Proc. </w:t>
    </w:r>
    <w:r w:rsidR="00822189">
      <w:rPr>
        <w:b/>
        <w:sz w:val="16"/>
      </w:rPr>
      <w:t>2026</w:t>
    </w:r>
    <w:r w:rsidR="00D15588" w:rsidRPr="003C5F64">
      <w:rPr>
        <w:sz w:val="16"/>
      </w:rPr>
      <w:t>,</w:t>
    </w:r>
    <w:r w:rsidR="00436782" w:rsidRPr="003C5F64">
      <w:rPr>
        <w:i/>
        <w:sz w:val="16"/>
      </w:rPr>
      <w:t xml:space="preserve"> </w:t>
    </w:r>
    <w:r w:rsidR="009109D8" w:rsidRPr="003C5F64">
      <w:rPr>
        <w:rFonts w:hint="eastAsia"/>
        <w:i/>
        <w:sz w:val="16"/>
      </w:rPr>
      <w:t>x</w:t>
    </w:r>
    <w:r w:rsidR="00D15588" w:rsidRPr="003C5F64">
      <w:rPr>
        <w:sz w:val="16"/>
      </w:rPr>
      <w:t xml:space="preserve">, </w:t>
    </w:r>
    <w:r w:rsidR="006B57F5" w:rsidRPr="003C5F64">
      <w:rPr>
        <w:sz w:val="16"/>
      </w:rPr>
      <w:t xml:space="preserve">x </w:t>
    </w:r>
    <w:r w:rsidR="00436782" w:rsidRPr="003C5F64">
      <w:rPr>
        <w:sz w:val="16"/>
      </w:rPr>
      <w:t>FOR PEER REVIEW</w:t>
    </w:r>
    <w:r w:rsidR="00436782" w:rsidRPr="003C5F64">
      <w:rPr>
        <w:sz w:val="16"/>
      </w:rPr>
      <w:ptab w:relativeTo="margin" w:alignment="right" w:leader="none"/>
    </w:r>
    <w:r w:rsidR="00436782" w:rsidRPr="003C5F64">
      <w:rPr>
        <w:sz w:val="16"/>
      </w:rPr>
      <w:fldChar w:fldCharType="begin"/>
    </w:r>
    <w:r w:rsidR="00436782" w:rsidRPr="003C5F64">
      <w:rPr>
        <w:sz w:val="16"/>
      </w:rPr>
      <w:instrText xml:space="preserve"> PAGE   \* MERGEFORMAT </w:instrText>
    </w:r>
    <w:r w:rsidR="00436782" w:rsidRPr="003C5F64">
      <w:rPr>
        <w:sz w:val="16"/>
      </w:rPr>
      <w:fldChar w:fldCharType="separate"/>
    </w:r>
    <w:r w:rsidR="00436782" w:rsidRPr="003C5F64">
      <w:rPr>
        <w:sz w:val="16"/>
      </w:rPr>
      <w:t>2</w:t>
    </w:r>
    <w:r w:rsidR="00436782" w:rsidRPr="003C5F64">
      <w:rPr>
        <w:sz w:val="16"/>
      </w:rPr>
      <w:fldChar w:fldCharType="end"/>
    </w:r>
    <w:r w:rsidR="00436782" w:rsidRPr="003C5F64">
      <w:rPr>
        <w:sz w:val="16"/>
      </w:rPr>
      <w:t xml:space="preserve"> of </w:t>
    </w:r>
    <w:r w:rsidR="00436782" w:rsidRPr="003C5F64">
      <w:rPr>
        <w:sz w:val="16"/>
      </w:rPr>
      <w:fldChar w:fldCharType="begin"/>
    </w:r>
    <w:r w:rsidR="00436782" w:rsidRPr="003C5F64">
      <w:rPr>
        <w:sz w:val="16"/>
      </w:rPr>
      <w:instrText xml:space="preserve"> NUMPAGES   \* MERGEFORMAT </w:instrText>
    </w:r>
    <w:r w:rsidR="00436782" w:rsidRPr="003C5F64">
      <w:rPr>
        <w:sz w:val="16"/>
      </w:rPr>
      <w:fldChar w:fldCharType="separate"/>
    </w:r>
    <w:r w:rsidR="00436782" w:rsidRPr="003C5F64">
      <w:rPr>
        <w:sz w:val="16"/>
      </w:rPr>
      <w:t>6</w:t>
    </w:r>
    <w:r w:rsidR="00436782" w:rsidRPr="003C5F64">
      <w:rPr>
        <w:sz w:val="16"/>
      </w:rPr>
      <w:fldChar w:fldCharType="end"/>
    </w:r>
  </w:p>
  <w:p w14:paraId="7E2CB25E" w14:textId="77777777" w:rsidR="00E764AC" w:rsidRPr="003C5F64"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3C5F64" w14:paraId="2F8A6612" w14:textId="77777777" w:rsidTr="00172A6B">
      <w:trPr>
        <w:trHeight w:val="686"/>
      </w:trPr>
      <w:tc>
        <w:tcPr>
          <w:tcW w:w="3679" w:type="dxa"/>
          <w:vAlign w:val="center"/>
        </w:tcPr>
        <w:p w14:paraId="60A6BD90" w14:textId="77777777" w:rsidR="00801962" w:rsidRPr="003C5F64" w:rsidRDefault="008C7C02" w:rsidP="005673A3">
          <w:pPr>
            <w:pStyle w:val="Header"/>
            <w:pBdr>
              <w:bottom w:val="none" w:sz="0" w:space="0" w:color="auto"/>
            </w:pBdr>
            <w:jc w:val="left"/>
            <w:rPr>
              <w:rFonts w:eastAsia="DengXian"/>
              <w:b/>
              <w:bCs/>
            </w:rPr>
          </w:pPr>
          <w:r w:rsidRPr="003C5F64">
            <w:rPr>
              <w:rFonts w:eastAsia="DengXian"/>
              <w:b/>
              <w:bCs/>
              <w:noProof/>
            </w:rPr>
            <w:drawing>
              <wp:inline distT="0" distB="0" distL="0" distR="0" wp14:anchorId="663F2605" wp14:editId="1FA28268">
                <wp:extent cx="1420732" cy="432000"/>
                <wp:effectExtent l="0" t="0" r="8255" b="6350"/>
                <wp:docPr id="17916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0484" name=""/>
                        <pic:cNvPicPr/>
                      </pic:nvPicPr>
                      <pic:blipFill>
                        <a:blip r:embed="rId1"/>
                        <a:stretch>
                          <a:fillRect/>
                        </a:stretch>
                      </pic:blipFill>
                      <pic:spPr>
                        <a:xfrm>
                          <a:off x="0" y="0"/>
                          <a:ext cx="1420732" cy="432000"/>
                        </a:xfrm>
                        <a:prstGeom prst="rect">
                          <a:avLst/>
                        </a:prstGeom>
                      </pic:spPr>
                    </pic:pic>
                  </a:graphicData>
                </a:graphic>
              </wp:inline>
            </w:drawing>
          </w:r>
        </w:p>
      </w:tc>
      <w:tc>
        <w:tcPr>
          <w:tcW w:w="4535" w:type="dxa"/>
          <w:vAlign w:val="center"/>
        </w:tcPr>
        <w:p w14:paraId="77C330D9" w14:textId="77777777" w:rsidR="00801962" w:rsidRPr="003C5F64" w:rsidRDefault="00801962" w:rsidP="005673A3">
          <w:pPr>
            <w:pStyle w:val="Header"/>
            <w:pBdr>
              <w:bottom w:val="none" w:sz="0" w:space="0" w:color="auto"/>
            </w:pBdr>
            <w:rPr>
              <w:rFonts w:eastAsia="DengXian"/>
              <w:b/>
              <w:bCs/>
            </w:rPr>
          </w:pPr>
        </w:p>
      </w:tc>
      <w:tc>
        <w:tcPr>
          <w:tcW w:w="2273" w:type="dxa"/>
          <w:vAlign w:val="center"/>
        </w:tcPr>
        <w:p w14:paraId="1635F87C" w14:textId="77777777" w:rsidR="00801962" w:rsidRPr="003C5F64" w:rsidRDefault="00172A6B" w:rsidP="00172A6B">
          <w:pPr>
            <w:pStyle w:val="Header"/>
            <w:pBdr>
              <w:bottom w:val="none" w:sz="0" w:space="0" w:color="auto"/>
            </w:pBdr>
            <w:jc w:val="right"/>
            <w:rPr>
              <w:rFonts w:eastAsia="DengXian"/>
              <w:b/>
              <w:bCs/>
            </w:rPr>
          </w:pPr>
          <w:r w:rsidRPr="003C5F64">
            <w:rPr>
              <w:rFonts w:eastAsia="DengXian"/>
              <w:b/>
              <w:bCs/>
              <w:noProof/>
            </w:rPr>
            <w:drawing>
              <wp:inline distT="0" distB="0" distL="0" distR="0" wp14:anchorId="38719B89" wp14:editId="7968A2BE">
                <wp:extent cx="540000" cy="360000"/>
                <wp:effectExtent l="0" t="0" r="0" b="2540"/>
                <wp:docPr id="1641241973" name="Picture 1"/>
                <wp:cNvGraphicFramePr/>
                <a:graphic xmlns:a="http://schemas.openxmlformats.org/drawingml/2006/main">
                  <a:graphicData uri="http://schemas.openxmlformats.org/drawingml/2006/picture">
                    <pic:pic xmlns:pic="http://schemas.openxmlformats.org/drawingml/2006/picture">
                      <pic:nvPicPr>
                        <pic:cNvPr id="1641241973" name=""/>
                        <pic:cNvPicPr/>
                      </pic:nvPicPr>
                      <pic:blipFill>
                        <a:blip r:embed="rId2"/>
                        <a:stretch>
                          <a:fillRect/>
                        </a:stretch>
                      </pic:blipFill>
                      <pic:spPr>
                        <a:xfrm>
                          <a:off x="0" y="0"/>
                          <a:ext cx="540000" cy="360000"/>
                        </a:xfrm>
                        <a:prstGeom prst="rect">
                          <a:avLst/>
                        </a:prstGeom>
                      </pic:spPr>
                    </pic:pic>
                  </a:graphicData>
                </a:graphic>
              </wp:inline>
            </w:drawing>
          </w:r>
        </w:p>
      </w:tc>
    </w:tr>
  </w:tbl>
  <w:p w14:paraId="6B7A7CC7" w14:textId="77777777" w:rsidR="00E764AC" w:rsidRPr="003C5F64"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70894"/>
    <w:multiLevelType w:val="hybridMultilevel"/>
    <w:tmpl w:val="69266886"/>
    <w:lvl w:ilvl="0" w:tplc="04090001">
      <w:start w:val="1"/>
      <w:numFmt w:val="bullet"/>
      <w:lvlText w:val=""/>
      <w:lvlJc w:val="left"/>
      <w:pPr>
        <w:ind w:left="3453" w:hanging="420"/>
      </w:pPr>
      <w:rPr>
        <w:rFonts w:ascii="Wingdings" w:hAnsi="Wingdings" w:hint="default"/>
      </w:rPr>
    </w:lvl>
    <w:lvl w:ilvl="1" w:tplc="0409000B" w:tentative="1">
      <w:start w:val="1"/>
      <w:numFmt w:val="bullet"/>
      <w:lvlText w:val=""/>
      <w:lvlJc w:val="left"/>
      <w:pPr>
        <w:ind w:left="3873" w:hanging="420"/>
      </w:pPr>
      <w:rPr>
        <w:rFonts w:ascii="Wingdings" w:hAnsi="Wingdings" w:hint="default"/>
      </w:rPr>
    </w:lvl>
    <w:lvl w:ilvl="2" w:tplc="0409000D" w:tentative="1">
      <w:start w:val="1"/>
      <w:numFmt w:val="bullet"/>
      <w:lvlText w:val=""/>
      <w:lvlJc w:val="left"/>
      <w:pPr>
        <w:ind w:left="4293" w:hanging="420"/>
      </w:pPr>
      <w:rPr>
        <w:rFonts w:ascii="Wingdings" w:hAnsi="Wingdings" w:hint="default"/>
      </w:rPr>
    </w:lvl>
    <w:lvl w:ilvl="3" w:tplc="04090001" w:tentative="1">
      <w:start w:val="1"/>
      <w:numFmt w:val="bullet"/>
      <w:lvlText w:val=""/>
      <w:lvlJc w:val="left"/>
      <w:pPr>
        <w:ind w:left="4713" w:hanging="420"/>
      </w:pPr>
      <w:rPr>
        <w:rFonts w:ascii="Wingdings" w:hAnsi="Wingdings" w:hint="default"/>
      </w:rPr>
    </w:lvl>
    <w:lvl w:ilvl="4" w:tplc="0409000B" w:tentative="1">
      <w:start w:val="1"/>
      <w:numFmt w:val="bullet"/>
      <w:lvlText w:val=""/>
      <w:lvlJc w:val="left"/>
      <w:pPr>
        <w:ind w:left="5133" w:hanging="420"/>
      </w:pPr>
      <w:rPr>
        <w:rFonts w:ascii="Wingdings" w:hAnsi="Wingdings" w:hint="default"/>
      </w:rPr>
    </w:lvl>
    <w:lvl w:ilvl="5" w:tplc="0409000D" w:tentative="1">
      <w:start w:val="1"/>
      <w:numFmt w:val="bullet"/>
      <w:lvlText w:val=""/>
      <w:lvlJc w:val="left"/>
      <w:pPr>
        <w:ind w:left="5553" w:hanging="420"/>
      </w:pPr>
      <w:rPr>
        <w:rFonts w:ascii="Wingdings" w:hAnsi="Wingdings" w:hint="default"/>
      </w:rPr>
    </w:lvl>
    <w:lvl w:ilvl="6" w:tplc="04090001" w:tentative="1">
      <w:start w:val="1"/>
      <w:numFmt w:val="bullet"/>
      <w:lvlText w:val=""/>
      <w:lvlJc w:val="left"/>
      <w:pPr>
        <w:ind w:left="5973" w:hanging="420"/>
      </w:pPr>
      <w:rPr>
        <w:rFonts w:ascii="Wingdings" w:hAnsi="Wingdings" w:hint="default"/>
      </w:rPr>
    </w:lvl>
    <w:lvl w:ilvl="7" w:tplc="0409000B" w:tentative="1">
      <w:start w:val="1"/>
      <w:numFmt w:val="bullet"/>
      <w:lvlText w:val=""/>
      <w:lvlJc w:val="left"/>
      <w:pPr>
        <w:ind w:left="6393" w:hanging="420"/>
      </w:pPr>
      <w:rPr>
        <w:rFonts w:ascii="Wingdings" w:hAnsi="Wingdings" w:hint="default"/>
      </w:rPr>
    </w:lvl>
    <w:lvl w:ilvl="8" w:tplc="0409000D" w:tentative="1">
      <w:start w:val="1"/>
      <w:numFmt w:val="bullet"/>
      <w:lvlText w:val=""/>
      <w:lvlJc w:val="left"/>
      <w:pPr>
        <w:ind w:left="6813" w:hanging="420"/>
      </w:pPr>
      <w:rPr>
        <w:rFonts w:ascii="Wingdings" w:hAnsi="Wingdings" w:hint="default"/>
      </w:rPr>
    </w:lvl>
  </w:abstractNum>
  <w:abstractNum w:abstractNumId="7"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689077">
    <w:abstractNumId w:val="4"/>
  </w:num>
  <w:num w:numId="2" w16cid:durableId="1221593170">
    <w:abstractNumId w:val="8"/>
  </w:num>
  <w:num w:numId="3" w16cid:durableId="468859432">
    <w:abstractNumId w:val="3"/>
  </w:num>
  <w:num w:numId="4" w16cid:durableId="4796626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8044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5541827">
    <w:abstractNumId w:val="5"/>
  </w:num>
  <w:num w:numId="7" w16cid:durableId="85150416">
    <w:abstractNumId w:val="10"/>
  </w:num>
  <w:num w:numId="8" w16cid:durableId="1759643374">
    <w:abstractNumId w:val="1"/>
  </w:num>
  <w:num w:numId="9" w16cid:durableId="1746026317">
    <w:abstractNumId w:val="10"/>
  </w:num>
  <w:num w:numId="10" w16cid:durableId="382489141">
    <w:abstractNumId w:val="1"/>
  </w:num>
  <w:num w:numId="11" w16cid:durableId="1785922414">
    <w:abstractNumId w:val="10"/>
  </w:num>
  <w:num w:numId="12" w16cid:durableId="19742104">
    <w:abstractNumId w:val="1"/>
  </w:num>
  <w:num w:numId="13" w16cid:durableId="347606208">
    <w:abstractNumId w:val="11"/>
  </w:num>
  <w:num w:numId="14" w16cid:durableId="1319262419">
    <w:abstractNumId w:val="10"/>
  </w:num>
  <w:num w:numId="15" w16cid:durableId="201019322">
    <w:abstractNumId w:val="1"/>
  </w:num>
  <w:num w:numId="16" w16cid:durableId="1165630827">
    <w:abstractNumId w:val="0"/>
  </w:num>
  <w:num w:numId="17" w16cid:durableId="354886510">
    <w:abstractNumId w:val="9"/>
  </w:num>
  <w:num w:numId="18" w16cid:durableId="230894115">
    <w:abstractNumId w:val="0"/>
  </w:num>
  <w:num w:numId="19" w16cid:durableId="1900049261">
    <w:abstractNumId w:val="10"/>
  </w:num>
  <w:num w:numId="20" w16cid:durableId="1236012107">
    <w:abstractNumId w:val="1"/>
  </w:num>
  <w:num w:numId="21" w16cid:durableId="60835749">
    <w:abstractNumId w:val="0"/>
  </w:num>
  <w:num w:numId="22" w16cid:durableId="620838515">
    <w:abstractNumId w:val="7"/>
  </w:num>
  <w:num w:numId="23" w16cid:durableId="1023629692">
    <w:abstractNumId w:val="2"/>
  </w:num>
  <w:num w:numId="24" w16cid:durableId="1768846476">
    <w:abstractNumId w:val="10"/>
  </w:num>
  <w:num w:numId="25" w16cid:durableId="396586791">
    <w:abstractNumId w:val="1"/>
  </w:num>
  <w:num w:numId="26" w16cid:durableId="1152674548">
    <w:abstractNumId w:val="9"/>
  </w:num>
  <w:num w:numId="27" w16cid:durableId="134227525">
    <w:abstractNumId w:val="0"/>
  </w:num>
  <w:num w:numId="28" w16cid:durableId="1834877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2D"/>
    <w:rsid w:val="000105F8"/>
    <w:rsid w:val="000138D5"/>
    <w:rsid w:val="00047093"/>
    <w:rsid w:val="000526E4"/>
    <w:rsid w:val="00060FF0"/>
    <w:rsid w:val="000755DF"/>
    <w:rsid w:val="000825D2"/>
    <w:rsid w:val="000949E7"/>
    <w:rsid w:val="000B05B1"/>
    <w:rsid w:val="000C631C"/>
    <w:rsid w:val="000D44E3"/>
    <w:rsid w:val="000E1C29"/>
    <w:rsid w:val="000E4B44"/>
    <w:rsid w:val="000E78E6"/>
    <w:rsid w:val="000F096E"/>
    <w:rsid w:val="000F1D33"/>
    <w:rsid w:val="000F31D3"/>
    <w:rsid w:val="000F649C"/>
    <w:rsid w:val="00100EF3"/>
    <w:rsid w:val="00105E2C"/>
    <w:rsid w:val="00113185"/>
    <w:rsid w:val="0011585F"/>
    <w:rsid w:val="00126607"/>
    <w:rsid w:val="001301A4"/>
    <w:rsid w:val="001373DD"/>
    <w:rsid w:val="0014274A"/>
    <w:rsid w:val="00151F42"/>
    <w:rsid w:val="001532CD"/>
    <w:rsid w:val="00154674"/>
    <w:rsid w:val="00157FCA"/>
    <w:rsid w:val="00172A6B"/>
    <w:rsid w:val="00181F74"/>
    <w:rsid w:val="001842F7"/>
    <w:rsid w:val="00195FD6"/>
    <w:rsid w:val="001A0B79"/>
    <w:rsid w:val="001A268D"/>
    <w:rsid w:val="001A2BD9"/>
    <w:rsid w:val="001A341C"/>
    <w:rsid w:val="001B05AE"/>
    <w:rsid w:val="001C2D09"/>
    <w:rsid w:val="001C45F9"/>
    <w:rsid w:val="001C5532"/>
    <w:rsid w:val="001D0896"/>
    <w:rsid w:val="001D2588"/>
    <w:rsid w:val="001D6CA1"/>
    <w:rsid w:val="001D78D9"/>
    <w:rsid w:val="001D7958"/>
    <w:rsid w:val="001E2AEB"/>
    <w:rsid w:val="001F61F9"/>
    <w:rsid w:val="00214D76"/>
    <w:rsid w:val="00222A3B"/>
    <w:rsid w:val="002259E3"/>
    <w:rsid w:val="00231385"/>
    <w:rsid w:val="002418CC"/>
    <w:rsid w:val="00247CB8"/>
    <w:rsid w:val="00251530"/>
    <w:rsid w:val="002711CC"/>
    <w:rsid w:val="00275964"/>
    <w:rsid w:val="00292DC0"/>
    <w:rsid w:val="00295161"/>
    <w:rsid w:val="002965CB"/>
    <w:rsid w:val="00297E2D"/>
    <w:rsid w:val="002A0561"/>
    <w:rsid w:val="002A2825"/>
    <w:rsid w:val="002A40FE"/>
    <w:rsid w:val="002A7927"/>
    <w:rsid w:val="002E0E3C"/>
    <w:rsid w:val="002E13BB"/>
    <w:rsid w:val="002E4CCB"/>
    <w:rsid w:val="002E4DEC"/>
    <w:rsid w:val="002E5453"/>
    <w:rsid w:val="002F09C8"/>
    <w:rsid w:val="00310D64"/>
    <w:rsid w:val="003111DF"/>
    <w:rsid w:val="00326141"/>
    <w:rsid w:val="003339F6"/>
    <w:rsid w:val="00333F44"/>
    <w:rsid w:val="003418C6"/>
    <w:rsid w:val="00342C0F"/>
    <w:rsid w:val="003464C2"/>
    <w:rsid w:val="00346D6E"/>
    <w:rsid w:val="00350C6E"/>
    <w:rsid w:val="00357C7A"/>
    <w:rsid w:val="00357E6B"/>
    <w:rsid w:val="0036018F"/>
    <w:rsid w:val="00371DC2"/>
    <w:rsid w:val="00376247"/>
    <w:rsid w:val="00391905"/>
    <w:rsid w:val="003A5A2A"/>
    <w:rsid w:val="003A71C4"/>
    <w:rsid w:val="003B5B74"/>
    <w:rsid w:val="003C5F64"/>
    <w:rsid w:val="003D0B25"/>
    <w:rsid w:val="003D1571"/>
    <w:rsid w:val="003D17FD"/>
    <w:rsid w:val="003D20A9"/>
    <w:rsid w:val="003D27D5"/>
    <w:rsid w:val="003D6085"/>
    <w:rsid w:val="003D759E"/>
    <w:rsid w:val="003E6970"/>
    <w:rsid w:val="00401D30"/>
    <w:rsid w:val="00402E6B"/>
    <w:rsid w:val="00411F96"/>
    <w:rsid w:val="00414899"/>
    <w:rsid w:val="00420479"/>
    <w:rsid w:val="00425421"/>
    <w:rsid w:val="004275EA"/>
    <w:rsid w:val="00436782"/>
    <w:rsid w:val="00436E8A"/>
    <w:rsid w:val="00446732"/>
    <w:rsid w:val="00452786"/>
    <w:rsid w:val="004541DB"/>
    <w:rsid w:val="00454A4A"/>
    <w:rsid w:val="00465779"/>
    <w:rsid w:val="00467D8A"/>
    <w:rsid w:val="00470B3A"/>
    <w:rsid w:val="00476FCA"/>
    <w:rsid w:val="004907C6"/>
    <w:rsid w:val="004A0623"/>
    <w:rsid w:val="004A2A89"/>
    <w:rsid w:val="004B322B"/>
    <w:rsid w:val="004B3FC1"/>
    <w:rsid w:val="004B4EBF"/>
    <w:rsid w:val="004B5FAB"/>
    <w:rsid w:val="004D039F"/>
    <w:rsid w:val="004D3891"/>
    <w:rsid w:val="004D7CFB"/>
    <w:rsid w:val="004E1AED"/>
    <w:rsid w:val="004E5D14"/>
    <w:rsid w:val="004E69C3"/>
    <w:rsid w:val="004F6762"/>
    <w:rsid w:val="00500779"/>
    <w:rsid w:val="00507625"/>
    <w:rsid w:val="005120E1"/>
    <w:rsid w:val="0051727B"/>
    <w:rsid w:val="00533EE5"/>
    <w:rsid w:val="005409B6"/>
    <w:rsid w:val="00545B32"/>
    <w:rsid w:val="00552BBD"/>
    <w:rsid w:val="00556318"/>
    <w:rsid w:val="005638E8"/>
    <w:rsid w:val="00563E37"/>
    <w:rsid w:val="005673A3"/>
    <w:rsid w:val="0057594A"/>
    <w:rsid w:val="0058070D"/>
    <w:rsid w:val="00580C16"/>
    <w:rsid w:val="00590998"/>
    <w:rsid w:val="00595217"/>
    <w:rsid w:val="005B178E"/>
    <w:rsid w:val="005B4B34"/>
    <w:rsid w:val="005B71A4"/>
    <w:rsid w:val="005C5119"/>
    <w:rsid w:val="005D0C8E"/>
    <w:rsid w:val="005E5181"/>
    <w:rsid w:val="005F346B"/>
    <w:rsid w:val="005F5B12"/>
    <w:rsid w:val="00607A59"/>
    <w:rsid w:val="006116F0"/>
    <w:rsid w:val="006154F2"/>
    <w:rsid w:val="006175C5"/>
    <w:rsid w:val="00635E23"/>
    <w:rsid w:val="0065716D"/>
    <w:rsid w:val="0066031A"/>
    <w:rsid w:val="006623CB"/>
    <w:rsid w:val="0067051A"/>
    <w:rsid w:val="00680787"/>
    <w:rsid w:val="0068277B"/>
    <w:rsid w:val="00684C33"/>
    <w:rsid w:val="006872AF"/>
    <w:rsid w:val="00690561"/>
    <w:rsid w:val="00692393"/>
    <w:rsid w:val="006B2BEA"/>
    <w:rsid w:val="006B57F5"/>
    <w:rsid w:val="006C344B"/>
    <w:rsid w:val="006C3CC8"/>
    <w:rsid w:val="006D76B6"/>
    <w:rsid w:val="006E0FB9"/>
    <w:rsid w:val="006F4464"/>
    <w:rsid w:val="006F5A5E"/>
    <w:rsid w:val="00713446"/>
    <w:rsid w:val="0071403A"/>
    <w:rsid w:val="00721BF5"/>
    <w:rsid w:val="007258C1"/>
    <w:rsid w:val="0073094F"/>
    <w:rsid w:val="007312B2"/>
    <w:rsid w:val="00732AB2"/>
    <w:rsid w:val="0073356D"/>
    <w:rsid w:val="00754BF7"/>
    <w:rsid w:val="0077236F"/>
    <w:rsid w:val="007749C8"/>
    <w:rsid w:val="007927E2"/>
    <w:rsid w:val="0079446B"/>
    <w:rsid w:val="00795251"/>
    <w:rsid w:val="00797D87"/>
    <w:rsid w:val="007A4FCA"/>
    <w:rsid w:val="007B6F43"/>
    <w:rsid w:val="007D0A35"/>
    <w:rsid w:val="007D1E2E"/>
    <w:rsid w:val="007D23C4"/>
    <w:rsid w:val="007D540E"/>
    <w:rsid w:val="007D6D83"/>
    <w:rsid w:val="007F2CC9"/>
    <w:rsid w:val="007F38E3"/>
    <w:rsid w:val="0080065C"/>
    <w:rsid w:val="00801962"/>
    <w:rsid w:val="008070A9"/>
    <w:rsid w:val="00822189"/>
    <w:rsid w:val="00833422"/>
    <w:rsid w:val="00834D14"/>
    <w:rsid w:val="00841BCC"/>
    <w:rsid w:val="008448E2"/>
    <w:rsid w:val="008504B0"/>
    <w:rsid w:val="0086099E"/>
    <w:rsid w:val="00863285"/>
    <w:rsid w:val="0086581C"/>
    <w:rsid w:val="00865AC6"/>
    <w:rsid w:val="00873217"/>
    <w:rsid w:val="0087397A"/>
    <w:rsid w:val="00885DDD"/>
    <w:rsid w:val="00893A3A"/>
    <w:rsid w:val="00895B6D"/>
    <w:rsid w:val="008A1970"/>
    <w:rsid w:val="008B0C68"/>
    <w:rsid w:val="008B7492"/>
    <w:rsid w:val="008C7C02"/>
    <w:rsid w:val="008D1625"/>
    <w:rsid w:val="008E5D18"/>
    <w:rsid w:val="0090325A"/>
    <w:rsid w:val="00905E20"/>
    <w:rsid w:val="009109D8"/>
    <w:rsid w:val="009129BA"/>
    <w:rsid w:val="00913B5C"/>
    <w:rsid w:val="009201FD"/>
    <w:rsid w:val="0092769E"/>
    <w:rsid w:val="0093047E"/>
    <w:rsid w:val="009311FC"/>
    <w:rsid w:val="0093185B"/>
    <w:rsid w:val="009379AF"/>
    <w:rsid w:val="0094784F"/>
    <w:rsid w:val="0095375E"/>
    <w:rsid w:val="00955F41"/>
    <w:rsid w:val="00957E1E"/>
    <w:rsid w:val="00964A37"/>
    <w:rsid w:val="0096637D"/>
    <w:rsid w:val="00970E2B"/>
    <w:rsid w:val="009754AC"/>
    <w:rsid w:val="009826C5"/>
    <w:rsid w:val="009830FE"/>
    <w:rsid w:val="009900FD"/>
    <w:rsid w:val="00991E0F"/>
    <w:rsid w:val="00994F4F"/>
    <w:rsid w:val="009A1A79"/>
    <w:rsid w:val="009A5595"/>
    <w:rsid w:val="009A597D"/>
    <w:rsid w:val="009C0AC3"/>
    <w:rsid w:val="009C442E"/>
    <w:rsid w:val="009C7D35"/>
    <w:rsid w:val="009D0EAF"/>
    <w:rsid w:val="009D20FB"/>
    <w:rsid w:val="009E495D"/>
    <w:rsid w:val="009F4882"/>
    <w:rsid w:val="009F6089"/>
    <w:rsid w:val="009F70E6"/>
    <w:rsid w:val="00A053D1"/>
    <w:rsid w:val="00A079E7"/>
    <w:rsid w:val="00A104A9"/>
    <w:rsid w:val="00A167AA"/>
    <w:rsid w:val="00A35896"/>
    <w:rsid w:val="00A4596C"/>
    <w:rsid w:val="00A4799C"/>
    <w:rsid w:val="00A85C3B"/>
    <w:rsid w:val="00A862A5"/>
    <w:rsid w:val="00A93F83"/>
    <w:rsid w:val="00AA180C"/>
    <w:rsid w:val="00AB1844"/>
    <w:rsid w:val="00AB1C14"/>
    <w:rsid w:val="00AC3A0A"/>
    <w:rsid w:val="00AD3719"/>
    <w:rsid w:val="00AD6898"/>
    <w:rsid w:val="00AD6DF9"/>
    <w:rsid w:val="00AD7FD3"/>
    <w:rsid w:val="00B11DD3"/>
    <w:rsid w:val="00B2575F"/>
    <w:rsid w:val="00B325F7"/>
    <w:rsid w:val="00B37081"/>
    <w:rsid w:val="00B4323A"/>
    <w:rsid w:val="00B53E3D"/>
    <w:rsid w:val="00B60065"/>
    <w:rsid w:val="00B7329D"/>
    <w:rsid w:val="00B752B7"/>
    <w:rsid w:val="00B82B14"/>
    <w:rsid w:val="00B978E9"/>
    <w:rsid w:val="00BB09E6"/>
    <w:rsid w:val="00BB27EF"/>
    <w:rsid w:val="00BB339C"/>
    <w:rsid w:val="00BB47F4"/>
    <w:rsid w:val="00BB7B6E"/>
    <w:rsid w:val="00BC3D71"/>
    <w:rsid w:val="00BC6665"/>
    <w:rsid w:val="00BD3EAE"/>
    <w:rsid w:val="00BE06F8"/>
    <w:rsid w:val="00BF15B6"/>
    <w:rsid w:val="00C02237"/>
    <w:rsid w:val="00C02279"/>
    <w:rsid w:val="00C05ADA"/>
    <w:rsid w:val="00C06F69"/>
    <w:rsid w:val="00C06FE1"/>
    <w:rsid w:val="00C22969"/>
    <w:rsid w:val="00C24860"/>
    <w:rsid w:val="00C30380"/>
    <w:rsid w:val="00C3192E"/>
    <w:rsid w:val="00C41B42"/>
    <w:rsid w:val="00C479D9"/>
    <w:rsid w:val="00C50A13"/>
    <w:rsid w:val="00C55A84"/>
    <w:rsid w:val="00C81A32"/>
    <w:rsid w:val="00C940DA"/>
    <w:rsid w:val="00CA4A99"/>
    <w:rsid w:val="00CC36D1"/>
    <w:rsid w:val="00CC5F55"/>
    <w:rsid w:val="00CC7625"/>
    <w:rsid w:val="00CD0E19"/>
    <w:rsid w:val="00CD602A"/>
    <w:rsid w:val="00CD7590"/>
    <w:rsid w:val="00CE0319"/>
    <w:rsid w:val="00CF4074"/>
    <w:rsid w:val="00CF477E"/>
    <w:rsid w:val="00D0171E"/>
    <w:rsid w:val="00D02B7D"/>
    <w:rsid w:val="00D04B60"/>
    <w:rsid w:val="00D15588"/>
    <w:rsid w:val="00D55199"/>
    <w:rsid w:val="00D5546B"/>
    <w:rsid w:val="00D7149D"/>
    <w:rsid w:val="00D72E9D"/>
    <w:rsid w:val="00D86EFA"/>
    <w:rsid w:val="00D95CDD"/>
    <w:rsid w:val="00DA255E"/>
    <w:rsid w:val="00DA5531"/>
    <w:rsid w:val="00DC443A"/>
    <w:rsid w:val="00DC52C3"/>
    <w:rsid w:val="00DD43CE"/>
    <w:rsid w:val="00DD5BAF"/>
    <w:rsid w:val="00DE24C3"/>
    <w:rsid w:val="00DE7BA7"/>
    <w:rsid w:val="00DF6D70"/>
    <w:rsid w:val="00E12C88"/>
    <w:rsid w:val="00E14AD2"/>
    <w:rsid w:val="00E17744"/>
    <w:rsid w:val="00E24349"/>
    <w:rsid w:val="00E2685A"/>
    <w:rsid w:val="00E44039"/>
    <w:rsid w:val="00E441DB"/>
    <w:rsid w:val="00E449BE"/>
    <w:rsid w:val="00E46A0B"/>
    <w:rsid w:val="00E47470"/>
    <w:rsid w:val="00E62385"/>
    <w:rsid w:val="00E645FF"/>
    <w:rsid w:val="00E65D2D"/>
    <w:rsid w:val="00E764AC"/>
    <w:rsid w:val="00E8654F"/>
    <w:rsid w:val="00E94FF8"/>
    <w:rsid w:val="00E9517D"/>
    <w:rsid w:val="00E964A6"/>
    <w:rsid w:val="00EA763E"/>
    <w:rsid w:val="00EB0F0F"/>
    <w:rsid w:val="00EB1A8F"/>
    <w:rsid w:val="00EB6E2F"/>
    <w:rsid w:val="00EC54FF"/>
    <w:rsid w:val="00ED3155"/>
    <w:rsid w:val="00ED573E"/>
    <w:rsid w:val="00ED6CE8"/>
    <w:rsid w:val="00EE22D0"/>
    <w:rsid w:val="00F02881"/>
    <w:rsid w:val="00F02932"/>
    <w:rsid w:val="00F07EFC"/>
    <w:rsid w:val="00F12CB1"/>
    <w:rsid w:val="00F16BCD"/>
    <w:rsid w:val="00F223F7"/>
    <w:rsid w:val="00F22973"/>
    <w:rsid w:val="00F257BC"/>
    <w:rsid w:val="00F26DFB"/>
    <w:rsid w:val="00F34FEE"/>
    <w:rsid w:val="00F35B76"/>
    <w:rsid w:val="00F36ACC"/>
    <w:rsid w:val="00F374A5"/>
    <w:rsid w:val="00F374B8"/>
    <w:rsid w:val="00F41B12"/>
    <w:rsid w:val="00F44669"/>
    <w:rsid w:val="00F54476"/>
    <w:rsid w:val="00F61D36"/>
    <w:rsid w:val="00F63C50"/>
    <w:rsid w:val="00F757E9"/>
    <w:rsid w:val="00F77071"/>
    <w:rsid w:val="00F94460"/>
    <w:rsid w:val="00F9681F"/>
    <w:rsid w:val="00FA4405"/>
    <w:rsid w:val="00FB0886"/>
    <w:rsid w:val="00FB223C"/>
    <w:rsid w:val="00FB6464"/>
    <w:rsid w:val="00FC1CE4"/>
    <w:rsid w:val="00FD0C20"/>
    <w:rsid w:val="00FD4470"/>
    <w:rsid w:val="00FE34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2EBDDAA"/>
  <w15:chartTrackingRefBased/>
  <w15:docId w15:val="{364A8D66-359F-4CD8-BE2A-4B71DA7D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9C8"/>
    <w:pPr>
      <w:spacing w:line="280" w:lineRule="atLeast"/>
      <w:jc w:val="both"/>
    </w:pPr>
    <w:rPr>
      <w:rFonts w:ascii="Palatino Linotype" w:eastAsiaTheme="minorEastAsia"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D5BAF"/>
    <w:pPr>
      <w:adjustRightInd w:val="0"/>
      <w:snapToGrid w:val="0"/>
      <w:spacing w:line="240" w:lineRule="atLeast"/>
      <w:ind w:right="113"/>
      <w:jc w:val="left"/>
    </w:pPr>
    <w:rPr>
      <w:rFonts w:eastAsia="Times New Roman"/>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D5BA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DD5BAF"/>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DD5BAF"/>
    <w:rPr>
      <w:rFonts w:ascii="Palatino Linotype" w:eastAsiaTheme="minorEastAsia" w:hAnsi="Palatino Linotype"/>
      <w:noProof/>
      <w:color w:val="000000"/>
      <w:szCs w:val="18"/>
    </w:rPr>
  </w:style>
  <w:style w:type="paragraph" w:styleId="Header">
    <w:name w:val="header"/>
    <w:basedOn w:val="Normal"/>
    <w:link w:val="HeaderChar"/>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DD5BAF"/>
    <w:rPr>
      <w:rFonts w:cs="Tahoma"/>
      <w:szCs w:val="18"/>
    </w:rPr>
  </w:style>
  <w:style w:type="character" w:customStyle="1" w:styleId="BalloonTextChar">
    <w:name w:val="Balloon Text Char"/>
    <w:basedOn w:val="DefaultParagraphFont"/>
    <w:link w:val="BalloonText"/>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TableNormal"/>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DD5BAF"/>
    <w:rPr>
      <w:color w:val="0000FF"/>
      <w:u w:val="single"/>
    </w:rPr>
  </w:style>
  <w:style w:type="character" w:styleId="UnresolvedMention">
    <w:name w:val="Unresolved Mention"/>
    <w:uiPriority w:val="99"/>
    <w:semiHidden/>
    <w:unhideWhenUsed/>
    <w:rsid w:val="002A0561"/>
    <w:rPr>
      <w:color w:val="605E5C"/>
      <w:shd w:val="clear" w:color="auto" w:fill="E1DFDD"/>
    </w:rPr>
  </w:style>
  <w:style w:type="table" w:styleId="TableGrid">
    <w:name w:val="Table Grid"/>
    <w:basedOn w:val="TableNormal"/>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DefaultParagraphFont"/>
    <w:rsid w:val="00DD5BAF"/>
  </w:style>
  <w:style w:type="paragraph" w:styleId="Bibliography">
    <w:name w:val="Bibliography"/>
    <w:basedOn w:val="Normal"/>
    <w:next w:val="Normal"/>
    <w:uiPriority w:val="37"/>
    <w:semiHidden/>
    <w:unhideWhenUsed/>
    <w:rsid w:val="00DD5BAF"/>
  </w:style>
  <w:style w:type="paragraph" w:styleId="BodyText">
    <w:name w:val="Body Text"/>
    <w:link w:val="BodyTextChar"/>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BodyTextChar">
    <w:name w:val="Body Text Char"/>
    <w:basedOn w:val="DefaultParagraphFont"/>
    <w:link w:val="BodyText"/>
    <w:rsid w:val="00DD5BAF"/>
    <w:rPr>
      <w:rFonts w:ascii="Palatino Linotype" w:eastAsiaTheme="minorEastAsia" w:hAnsi="Palatino Linotype"/>
      <w:color w:val="000000"/>
      <w:sz w:val="24"/>
      <w:lang w:eastAsia="de-DE"/>
    </w:rPr>
  </w:style>
  <w:style w:type="character" w:styleId="CommentReference">
    <w:name w:val="annotation reference"/>
    <w:basedOn w:val="DefaultParagraphFont"/>
    <w:rsid w:val="00DD5BAF"/>
    <w:rPr>
      <w:sz w:val="21"/>
      <w:szCs w:val="21"/>
    </w:rPr>
  </w:style>
  <w:style w:type="paragraph" w:styleId="CommentText">
    <w:name w:val="annotation text"/>
    <w:basedOn w:val="Normal"/>
    <w:link w:val="CommentTextChar"/>
    <w:rsid w:val="00DD5BAF"/>
  </w:style>
  <w:style w:type="character" w:customStyle="1" w:styleId="CommentTextChar">
    <w:name w:val="Comment Text Char"/>
    <w:basedOn w:val="DefaultParagraphFont"/>
    <w:link w:val="CommentText"/>
    <w:rsid w:val="00DD5BAF"/>
    <w:rPr>
      <w:rFonts w:ascii="Palatino Linotype" w:eastAsiaTheme="minorEastAsia" w:hAnsi="Palatino Linotype"/>
      <w:noProof/>
      <w:color w:val="000000"/>
    </w:rPr>
  </w:style>
  <w:style w:type="paragraph" w:styleId="CommentSubject">
    <w:name w:val="annotation subject"/>
    <w:basedOn w:val="CommentText"/>
    <w:next w:val="CommentText"/>
    <w:link w:val="CommentSubjectChar"/>
    <w:rsid w:val="00DD5BAF"/>
    <w:rPr>
      <w:b/>
      <w:bCs/>
    </w:rPr>
  </w:style>
  <w:style w:type="character" w:customStyle="1" w:styleId="CommentSubjectChar">
    <w:name w:val="Comment Subject Char"/>
    <w:basedOn w:val="CommentTextChar"/>
    <w:link w:val="CommentSubject"/>
    <w:rsid w:val="00DD5BAF"/>
    <w:rPr>
      <w:rFonts w:ascii="Palatino Linotype" w:eastAsiaTheme="minorEastAsia" w:hAnsi="Palatino Linotype"/>
      <w:b/>
      <w:bCs/>
      <w:noProof/>
      <w:color w:val="000000"/>
    </w:rPr>
  </w:style>
  <w:style w:type="character" w:styleId="EndnoteReference">
    <w:name w:val="endnote reference"/>
    <w:basedOn w:val="DefaultParagraphFont"/>
    <w:rsid w:val="00DD5BAF"/>
    <w:rPr>
      <w:vertAlign w:val="superscript"/>
    </w:rPr>
  </w:style>
  <w:style w:type="paragraph" w:styleId="EndnoteText">
    <w:name w:val="endnote text"/>
    <w:basedOn w:val="Normal"/>
    <w:link w:val="EndnoteTextChar"/>
    <w:semiHidden/>
    <w:unhideWhenUsed/>
    <w:rsid w:val="00DD5BAF"/>
    <w:pPr>
      <w:spacing w:line="240" w:lineRule="auto"/>
    </w:pPr>
  </w:style>
  <w:style w:type="character" w:customStyle="1" w:styleId="EndnoteTextChar">
    <w:name w:val="Endnote Text Char"/>
    <w:basedOn w:val="DefaultParagraphFont"/>
    <w:link w:val="EndnoteText"/>
    <w:semiHidden/>
    <w:rsid w:val="00DD5BAF"/>
    <w:rPr>
      <w:rFonts w:ascii="Palatino Linotype" w:eastAsiaTheme="minorEastAsia" w:hAnsi="Palatino Linotype"/>
      <w:noProof/>
      <w:color w:val="000000"/>
    </w:rPr>
  </w:style>
  <w:style w:type="character" w:styleId="FollowedHyperlink">
    <w:name w:val="FollowedHyperlink"/>
    <w:basedOn w:val="DefaultParagraphFont"/>
    <w:rsid w:val="00DD5BAF"/>
    <w:rPr>
      <w:color w:val="954F72" w:themeColor="followedHyperlink"/>
      <w:u w:val="single"/>
    </w:rPr>
  </w:style>
  <w:style w:type="paragraph" w:styleId="FootnoteText">
    <w:name w:val="footnote text"/>
    <w:basedOn w:val="Normal"/>
    <w:link w:val="FootnoteTextChar"/>
    <w:semiHidden/>
    <w:unhideWhenUsed/>
    <w:rsid w:val="00DD5BAF"/>
    <w:pPr>
      <w:spacing w:line="240" w:lineRule="auto"/>
    </w:pPr>
  </w:style>
  <w:style w:type="character" w:customStyle="1" w:styleId="FootnoteTextChar">
    <w:name w:val="Footnote Text Char"/>
    <w:basedOn w:val="DefaultParagraphFont"/>
    <w:link w:val="FootnoteText"/>
    <w:semiHidden/>
    <w:rsid w:val="00DD5BAF"/>
    <w:rPr>
      <w:rFonts w:ascii="Palatino Linotype" w:eastAsiaTheme="minorEastAsia" w:hAnsi="Palatino Linotype"/>
      <w:noProof/>
      <w:color w:val="000000"/>
    </w:rPr>
  </w:style>
  <w:style w:type="character" w:styleId="LineNumber">
    <w:name w:val="line number"/>
    <w:uiPriority w:val="99"/>
    <w:rsid w:val="00DD5BAF"/>
    <w:rPr>
      <w:rFonts w:ascii="Palatino Linotype" w:hAnsi="Palatino Linotype"/>
      <w:sz w:val="16"/>
    </w:rPr>
  </w:style>
  <w:style w:type="paragraph" w:styleId="NormalWeb">
    <w:name w:val="Normal (Web)"/>
    <w:basedOn w:val="Normal"/>
    <w:uiPriority w:val="99"/>
    <w:rsid w:val="00DD5BAF"/>
    <w:rPr>
      <w:szCs w:val="24"/>
    </w:rPr>
  </w:style>
  <w:style w:type="paragraph" w:customStyle="1" w:styleId="MsoFootnoteText0">
    <w:name w:val="MsoFootnoteText"/>
    <w:basedOn w:val="NormalWeb"/>
    <w:qFormat/>
    <w:rsid w:val="00DD5BAF"/>
    <w:rPr>
      <w:rFonts w:ascii="Times New Roman" w:hAnsi="Times New Roman"/>
    </w:rPr>
  </w:style>
  <w:style w:type="character" w:styleId="PageNumber">
    <w:name w:val="page number"/>
    <w:basedOn w:val="DefaultParagraphFont"/>
    <w:rsid w:val="00DD5BAF"/>
  </w:style>
  <w:style w:type="character" w:styleId="PlaceholderText">
    <w:name w:val="Placeholder Text"/>
    <w:basedOn w:val="DefaultParagraphFont"/>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 w:type="character" w:styleId="Strong">
    <w:name w:val="Strong"/>
    <w:basedOn w:val="DefaultParagraphFont"/>
    <w:uiPriority w:val="22"/>
    <w:qFormat/>
    <w:rsid w:val="00FE3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1820">
      <w:bodyDiv w:val="1"/>
      <w:marLeft w:val="0"/>
      <w:marRight w:val="0"/>
      <w:marTop w:val="0"/>
      <w:marBottom w:val="0"/>
      <w:divBdr>
        <w:top w:val="none" w:sz="0" w:space="0" w:color="auto"/>
        <w:left w:val="none" w:sz="0" w:space="0" w:color="auto"/>
        <w:bottom w:val="none" w:sz="0" w:space="0" w:color="auto"/>
        <w:right w:val="none" w:sz="0" w:space="0" w:color="auto"/>
      </w:divBdr>
    </w:div>
    <w:div w:id="334260340">
      <w:bodyDiv w:val="1"/>
      <w:marLeft w:val="0"/>
      <w:marRight w:val="0"/>
      <w:marTop w:val="0"/>
      <w:marBottom w:val="0"/>
      <w:divBdr>
        <w:top w:val="none" w:sz="0" w:space="0" w:color="auto"/>
        <w:left w:val="none" w:sz="0" w:space="0" w:color="auto"/>
        <w:bottom w:val="none" w:sz="0" w:space="0" w:color="auto"/>
        <w:right w:val="none" w:sz="0" w:space="0" w:color="auto"/>
      </w:divBdr>
      <w:divsChild>
        <w:div w:id="903488438">
          <w:marLeft w:val="0"/>
          <w:marRight w:val="0"/>
          <w:marTop w:val="0"/>
          <w:marBottom w:val="0"/>
          <w:divBdr>
            <w:top w:val="none" w:sz="0" w:space="0" w:color="auto"/>
            <w:left w:val="none" w:sz="0" w:space="0" w:color="auto"/>
            <w:bottom w:val="none" w:sz="0" w:space="0" w:color="auto"/>
            <w:right w:val="none" w:sz="0" w:space="0" w:color="auto"/>
          </w:divBdr>
        </w:div>
      </w:divsChild>
    </w:div>
    <w:div w:id="374932638">
      <w:bodyDiv w:val="1"/>
      <w:marLeft w:val="0"/>
      <w:marRight w:val="0"/>
      <w:marTop w:val="0"/>
      <w:marBottom w:val="0"/>
      <w:divBdr>
        <w:top w:val="none" w:sz="0" w:space="0" w:color="auto"/>
        <w:left w:val="none" w:sz="0" w:space="0" w:color="auto"/>
        <w:bottom w:val="none" w:sz="0" w:space="0" w:color="auto"/>
        <w:right w:val="none" w:sz="0" w:space="0" w:color="auto"/>
      </w:divBdr>
      <w:divsChild>
        <w:div w:id="1494491799">
          <w:marLeft w:val="0"/>
          <w:marRight w:val="0"/>
          <w:marTop w:val="0"/>
          <w:marBottom w:val="0"/>
          <w:divBdr>
            <w:top w:val="none" w:sz="0" w:space="0" w:color="auto"/>
            <w:left w:val="none" w:sz="0" w:space="0" w:color="auto"/>
            <w:bottom w:val="none" w:sz="0" w:space="0" w:color="auto"/>
            <w:right w:val="none" w:sz="0" w:space="0" w:color="auto"/>
          </w:divBdr>
        </w:div>
      </w:divsChild>
    </w:div>
    <w:div w:id="463739330">
      <w:bodyDiv w:val="1"/>
      <w:marLeft w:val="0"/>
      <w:marRight w:val="0"/>
      <w:marTop w:val="0"/>
      <w:marBottom w:val="0"/>
      <w:divBdr>
        <w:top w:val="none" w:sz="0" w:space="0" w:color="auto"/>
        <w:left w:val="none" w:sz="0" w:space="0" w:color="auto"/>
        <w:bottom w:val="none" w:sz="0" w:space="0" w:color="auto"/>
        <w:right w:val="none" w:sz="0" w:space="0" w:color="auto"/>
      </w:divBdr>
    </w:div>
    <w:div w:id="772742993">
      <w:bodyDiv w:val="1"/>
      <w:marLeft w:val="0"/>
      <w:marRight w:val="0"/>
      <w:marTop w:val="0"/>
      <w:marBottom w:val="0"/>
      <w:divBdr>
        <w:top w:val="none" w:sz="0" w:space="0" w:color="auto"/>
        <w:left w:val="none" w:sz="0" w:space="0" w:color="auto"/>
        <w:bottom w:val="none" w:sz="0" w:space="0" w:color="auto"/>
        <w:right w:val="none" w:sz="0" w:space="0" w:color="auto"/>
      </w:divBdr>
    </w:div>
    <w:div w:id="1194687589">
      <w:bodyDiv w:val="1"/>
      <w:marLeft w:val="0"/>
      <w:marRight w:val="0"/>
      <w:marTop w:val="0"/>
      <w:marBottom w:val="0"/>
      <w:divBdr>
        <w:top w:val="none" w:sz="0" w:space="0" w:color="auto"/>
        <w:left w:val="none" w:sz="0" w:space="0" w:color="auto"/>
        <w:bottom w:val="none" w:sz="0" w:space="0" w:color="auto"/>
        <w:right w:val="none" w:sz="0" w:space="0" w:color="auto"/>
      </w:divBdr>
    </w:div>
    <w:div w:id="1300451837">
      <w:bodyDiv w:val="1"/>
      <w:marLeft w:val="0"/>
      <w:marRight w:val="0"/>
      <w:marTop w:val="0"/>
      <w:marBottom w:val="0"/>
      <w:divBdr>
        <w:top w:val="none" w:sz="0" w:space="0" w:color="auto"/>
        <w:left w:val="none" w:sz="0" w:space="0" w:color="auto"/>
        <w:bottom w:val="none" w:sz="0" w:space="0" w:color="auto"/>
        <w:right w:val="none" w:sz="0" w:space="0" w:color="auto"/>
      </w:divBdr>
      <w:divsChild>
        <w:div w:id="2001155845">
          <w:marLeft w:val="0"/>
          <w:marRight w:val="0"/>
          <w:marTop w:val="0"/>
          <w:marBottom w:val="0"/>
          <w:divBdr>
            <w:top w:val="none" w:sz="0" w:space="0" w:color="auto"/>
            <w:left w:val="none" w:sz="0" w:space="0" w:color="auto"/>
            <w:bottom w:val="none" w:sz="0" w:space="0" w:color="auto"/>
            <w:right w:val="none" w:sz="0" w:space="0" w:color="auto"/>
          </w:divBdr>
        </w:div>
      </w:divsChild>
    </w:div>
    <w:div w:id="2045061924">
      <w:bodyDiv w:val="1"/>
      <w:marLeft w:val="0"/>
      <w:marRight w:val="0"/>
      <w:marTop w:val="0"/>
      <w:marBottom w:val="0"/>
      <w:divBdr>
        <w:top w:val="none" w:sz="0" w:space="0" w:color="auto"/>
        <w:left w:val="none" w:sz="0" w:space="0" w:color="auto"/>
        <w:bottom w:val="none" w:sz="0" w:space="0" w:color="auto"/>
        <w:right w:val="none" w:sz="0" w:space="0" w:color="auto"/>
      </w:divBdr>
      <w:divsChild>
        <w:div w:id="1882745073">
          <w:marLeft w:val="0"/>
          <w:marRight w:val="0"/>
          <w:marTop w:val="0"/>
          <w:marBottom w:val="0"/>
          <w:divBdr>
            <w:top w:val="none" w:sz="0" w:space="0" w:color="auto"/>
            <w:left w:val="none" w:sz="0" w:space="0" w:color="auto"/>
            <w:bottom w:val="none" w:sz="0" w:space="0" w:color="auto"/>
            <w:right w:val="none" w:sz="0" w:space="0" w:color="auto"/>
          </w:divBdr>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yperlink" Target="mailto:benab@u-aizu.ac.jp" TargetMode="Externa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xilinx.github.io/Alveo-Versal-Platforms/alveoversalplatforms/build/html/docs/user-guide/ug_vck5000_gen4x8_qdma.html" TargetMode="External"/><Relationship Id="rId7" Type="http://schemas.openxmlformats.org/officeDocument/2006/relationships/endnotes" Target="endnotes.xml"/><Relationship Id="rId12" Type="http://schemas.openxmlformats.org/officeDocument/2006/relationships/hyperlink" Target="mailto:khanh@u-aizu.ac.jp" TargetMode="External"/><Relationship Id="rId17" Type="http://schemas.openxmlformats.org/officeDocument/2006/relationships/image" Target="media/image2.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yperlink" Target="https://japan.xilinx.com/content/dam/xilinx/publications/product-briefs/amd-xilinx-vck5000-product-brief.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5291018@u-aizu.ac.jp"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s1310244@u-aizu.ac.jp"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yperlink" Target="mailto:m5292015@u-aizu.ac.jp" TargetMode="Externa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mailto:s1310244@u-aizu.ac.jp" TargetMode="External"/><Relationship Id="rId14" Type="http://schemas.openxmlformats.org/officeDocument/2006/relationships/hyperlink" Target="mailto:zwang@u-aizu.ac.jp" TargetMode="External"/><Relationship Id="rId22" Type="http://schemas.openxmlformats.org/officeDocument/2006/relationships/header" Target="header1.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ta\OneDrive\&#26700;&#38754;\engpr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5E9B1-A9A3-4D67-872E-8333157AC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engproc-template.dot</Template>
  <TotalTime>76</TotalTime>
  <Pages>8</Pages>
  <Words>3102</Words>
  <Characters>17685</Characters>
  <Application>Microsoft Office Word</Application>
  <DocSecurity>0</DocSecurity>
  <Lines>147</Lines>
  <Paragraphs>41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Type of the Paper (Article</vt:lpstr>
      <vt:lpstr>Type of the Paper (Article</vt:lpstr>
    </vt:vector>
  </TitlesOfParts>
  <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user</dc:creator>
  <cp:keywords/>
  <dc:description/>
  <cp:lastModifiedBy>Atharv Sharma</cp:lastModifiedBy>
  <cp:revision>13</cp:revision>
  <cp:lastPrinted>2026-07-19T14:21:00Z</cp:lastPrinted>
  <dcterms:created xsi:type="dcterms:W3CDTF">2026-07-19T03:39:00Z</dcterms:created>
  <dcterms:modified xsi:type="dcterms:W3CDTF">2026-07-19T14:21:00Z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7d90ce39f9ab4e5f5080aa1e5b4eb69f5caa5508ac071ba07ff3bd12f93fc4a3</vt:lpwstr>
  </property>
</Properties>
</file>