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FFC" w:rsidRPr="00047FFC" w:rsidRDefault="00047FFC" w:rsidP="00047FFC">
      <w:pPr>
        <w:rPr>
          <w:b/>
          <w:i/>
          <w:sz w:val="32"/>
          <w:szCs w:val="32"/>
        </w:rPr>
      </w:pPr>
      <w:r w:rsidRPr="00047FFC">
        <w:rPr>
          <w:b/>
          <w:i/>
          <w:sz w:val="32"/>
          <w:szCs w:val="32"/>
        </w:rPr>
        <w:t>Dokumentacja techniczna aplikacji „PUZZLE”</w:t>
      </w:r>
    </w:p>
    <w:p w:rsidR="00047FFC" w:rsidRPr="00047FFC" w:rsidRDefault="00047FFC" w:rsidP="00047FFC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 w:rsidRPr="00047FFC">
        <w:rPr>
          <w:i/>
          <w:sz w:val="28"/>
          <w:szCs w:val="28"/>
        </w:rPr>
        <w:t>Wstęp:</w:t>
      </w:r>
    </w:p>
    <w:p w:rsidR="00047FFC" w:rsidRDefault="008A231B" w:rsidP="001D4766">
      <w:pPr>
        <w:ind w:firstLine="360"/>
        <w:jc w:val="both"/>
      </w:pPr>
      <w:r>
        <w:t>„15</w:t>
      </w:r>
      <w:r w:rsidR="00047FFC">
        <w:t xml:space="preserve"> Puzzli” to przesuwana łamigłówka, składając</w:t>
      </w:r>
      <w:r w:rsidR="00047FFC">
        <w:t xml:space="preserve">a się z tabeli o wymiarach </w:t>
      </w:r>
      <m:oMath>
        <m:r>
          <w:rPr>
            <w:rFonts w:ascii="Cambria Math" w:hAnsi="Cambria Math"/>
          </w:rPr>
          <m:t>3x3</m:t>
        </m:r>
      </m:oMath>
      <w:r w:rsidR="00047FFC">
        <w:t xml:space="preserve"> </w:t>
      </w:r>
      <w:r w:rsidR="00047FFC">
        <w:t xml:space="preserve">posiadająca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7FFC">
        <w:t xml:space="preserve"> ponumerowanych płytek z numerami </w:t>
      </w:r>
      <w:r w:rsidR="00047FFC">
        <w:t xml:space="preserve">od 1 do </w:t>
      </w:r>
      <m:oMath>
        <m:r>
          <w:rPr>
            <w:rFonts w:ascii="Cambria Math" w:hAnsi="Cambria Math"/>
          </w:rPr>
          <m:t>9</m:t>
        </m:r>
      </m:oMath>
      <w:r w:rsidR="00047FFC">
        <w:t xml:space="preserve"> w dowolnym porządku. </w:t>
      </w:r>
      <w:r w:rsidR="00047FFC">
        <w:t>Ponadto tabela zawiera jedno puste pole. Celem ukła</w:t>
      </w:r>
      <w:r w:rsidR="00047FFC">
        <w:t xml:space="preserve">danki jest uszeregowanie puzzli </w:t>
      </w:r>
      <w:r w:rsidR="00047FFC">
        <w:t>w kolejności od numeru najmniejszego do najwięk</w:t>
      </w:r>
      <w:r w:rsidR="00047FFC">
        <w:t xml:space="preserve">szego, przesuwając puzzle przy </w:t>
      </w:r>
      <w:r w:rsidR="00047FFC">
        <w:t>wykorzystaniu pustego pola.</w:t>
      </w:r>
    </w:p>
    <w:p w:rsidR="001D4766" w:rsidRDefault="001D4766" w:rsidP="001D4766">
      <w:pPr>
        <w:ind w:firstLine="360"/>
        <w:jc w:val="both"/>
      </w:pPr>
      <w:r>
        <w:t xml:space="preserve">Kod programu został napisany w języku C# oraz IDE VisualStudio2017. </w:t>
      </w:r>
      <w:r w:rsidR="00F44431">
        <w:t>Ponadto zostały utworzone dwie wersje oprogramowania: DEBUG oraz RELEASE.</w:t>
      </w:r>
    </w:p>
    <w:p w:rsidR="00F44431" w:rsidRDefault="00F44431" w:rsidP="00F44431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</w:t>
      </w:r>
      <w:r w:rsidR="00D57828">
        <w:rPr>
          <w:i/>
          <w:sz w:val="28"/>
          <w:szCs w:val="28"/>
        </w:rPr>
        <w:t>ersja</w:t>
      </w:r>
      <w:r>
        <w:rPr>
          <w:i/>
          <w:sz w:val="28"/>
          <w:szCs w:val="28"/>
        </w:rPr>
        <w:t xml:space="preserve"> DEBUG</w:t>
      </w:r>
      <w:r w:rsidRPr="00047FFC">
        <w:rPr>
          <w:i/>
          <w:sz w:val="28"/>
          <w:szCs w:val="28"/>
        </w:rPr>
        <w:t>:</w:t>
      </w:r>
    </w:p>
    <w:p w:rsidR="00F44431" w:rsidRDefault="00F44431" w:rsidP="00F44431">
      <w:pPr>
        <w:ind w:firstLine="360"/>
        <w:jc w:val="both"/>
      </w:pPr>
      <w:r>
        <w:t xml:space="preserve">W celu uruchomienia aplikacji w wersji DEBUG należy załadować solucję PUZZLES.sln do kompilatora (z wersją .NET przynajmniej 4.6.1). W tej wersji oprogramowania użytkownik </w:t>
      </w:r>
      <w:r w:rsidR="00AB1559">
        <w:t>może modyfikować</w:t>
      </w:r>
      <w:r>
        <w:t xml:space="preserve"> </w:t>
      </w:r>
      <w:r w:rsidR="005163E2">
        <w:t>układankę poprzez wprowadzenie danych do poniższej listy:</w:t>
      </w:r>
    </w:p>
    <w:p w:rsidR="005163E2" w:rsidRDefault="005163E2" w:rsidP="005163E2">
      <w:pPr>
        <w:spacing w:after="0"/>
        <w:ind w:firstLine="360"/>
        <w:jc w:val="center"/>
      </w:pPr>
      <w:r w:rsidRPr="005163E2">
        <w:drawing>
          <wp:inline distT="0" distB="0" distL="0" distR="0" wp14:anchorId="099F26ED" wp14:editId="591A9E1D">
            <wp:extent cx="2719619" cy="1939153"/>
            <wp:effectExtent l="0" t="0" r="508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204" cy="20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E2" w:rsidRDefault="005163E2" w:rsidP="00B72ECB">
      <w:pPr>
        <w:ind w:firstLine="360"/>
        <w:jc w:val="center"/>
        <w:rPr>
          <w:sz w:val="18"/>
          <w:szCs w:val="18"/>
        </w:rPr>
      </w:pPr>
      <w:r w:rsidRPr="005163E2">
        <w:rPr>
          <w:sz w:val="18"/>
          <w:szCs w:val="18"/>
        </w:rPr>
        <w:t>Zdj. 1. Lista z odpowiednimi puzzlami.</w:t>
      </w:r>
    </w:p>
    <w:p w:rsidR="005163E2" w:rsidRDefault="005163E2" w:rsidP="00B72ECB">
      <w:pPr>
        <w:ind w:firstLine="360"/>
        <w:jc w:val="both"/>
      </w:pPr>
      <w:r>
        <w:t>Następnie po zbudowaniu i uruchomieniu aplikacji, program poszukuje rozwiązania układanki. Wykorzystano algorytm przeszukiwania wszerz (</w:t>
      </w:r>
      <w:r w:rsidRPr="005163E2">
        <w:t>breadth-first search, BFS</w:t>
      </w:r>
      <w:r>
        <w:t>)</w:t>
      </w:r>
      <w:r w:rsidR="00D57828">
        <w:t xml:space="preserve">. Najpierw ustalany jest indeks pustego puzzle (wartość 0). Następnie z zadanej pozycji można wykonać maksymalnie 4 ruchy (prawo, lewo, góra, dół). Jeśli przesuwany puzzle znajduje się przy krawędzi, ruch nie zostanie wykonany, w przeciwnym wypadku do zmiennej </w:t>
      </w:r>
      <m:oMath>
        <m:r>
          <w:rPr>
            <w:rFonts w:ascii="Cambria Math" w:hAnsi="Cambria Math"/>
          </w:rPr>
          <m:t>children</m:t>
        </m:r>
      </m:oMath>
      <w:r w:rsidR="00D57828">
        <w:t xml:space="preserve"> zostaną dodane możliwe ruchy.</w:t>
      </w:r>
    </w:p>
    <w:p w:rsidR="00D57828" w:rsidRDefault="00D57828" w:rsidP="00D57828">
      <w:pPr>
        <w:spacing w:after="0"/>
        <w:ind w:firstLine="360"/>
        <w:jc w:val="center"/>
        <w:rPr>
          <w:sz w:val="18"/>
          <w:szCs w:val="18"/>
        </w:rPr>
      </w:pPr>
      <w:r w:rsidRPr="00D57828">
        <w:rPr>
          <w:sz w:val="18"/>
          <w:szCs w:val="18"/>
        </w:rPr>
        <w:drawing>
          <wp:inline distT="0" distB="0" distL="0" distR="0" wp14:anchorId="5BA53204" wp14:editId="6EA5947C">
            <wp:extent cx="2650992" cy="15377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542" cy="16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828">
        <w:rPr>
          <w:noProof/>
          <w:lang w:eastAsia="pl-PL"/>
        </w:rPr>
        <w:t xml:space="preserve"> </w:t>
      </w:r>
      <w:r w:rsidRPr="00D57828">
        <w:rPr>
          <w:sz w:val="18"/>
          <w:szCs w:val="18"/>
        </w:rPr>
        <w:drawing>
          <wp:inline distT="0" distB="0" distL="0" distR="0" wp14:anchorId="004970BB" wp14:editId="07E7399A">
            <wp:extent cx="2829980" cy="155192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9" cy="16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28" w:rsidRDefault="00D57828" w:rsidP="00D57828">
      <w:pPr>
        <w:spacing w:after="0"/>
        <w:ind w:firstLine="360"/>
        <w:jc w:val="center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Zdj. 2. Funkcja </w:t>
      </w:r>
      <m:oMath>
        <m:r>
          <w:rPr>
            <w:rFonts w:ascii="Cambria Math" w:hAnsi="Cambria Math"/>
            <w:sz w:val="18"/>
            <w:szCs w:val="18"/>
          </w:rPr>
          <m:t>ExecuteMove</m:t>
        </m:r>
      </m:oMath>
      <w:r>
        <w:rPr>
          <w:rFonts w:eastAsiaTheme="minorEastAsia"/>
          <w:sz w:val="18"/>
          <w:szCs w:val="18"/>
        </w:rPr>
        <w:t xml:space="preserve"> </w:t>
      </w:r>
      <w:r w:rsidR="00B72ECB">
        <w:rPr>
          <w:rFonts w:eastAsiaTheme="minorEastAsia"/>
          <w:sz w:val="18"/>
          <w:szCs w:val="18"/>
        </w:rPr>
        <w:t>wywołująca odpowiednie ruchy w czterech kierunkach.</w:t>
      </w:r>
    </w:p>
    <w:p w:rsidR="00B72ECB" w:rsidRDefault="00B72ECB" w:rsidP="00D57828">
      <w:pPr>
        <w:spacing w:after="0"/>
        <w:ind w:firstLine="360"/>
        <w:jc w:val="center"/>
        <w:rPr>
          <w:rFonts w:eastAsiaTheme="minorEastAsia"/>
          <w:sz w:val="18"/>
          <w:szCs w:val="18"/>
        </w:rPr>
      </w:pPr>
    </w:p>
    <w:p w:rsidR="00B72ECB" w:rsidRDefault="00F71991" w:rsidP="00F71991">
      <w:pPr>
        <w:ind w:firstLine="360"/>
      </w:pPr>
      <w:r>
        <w:t xml:space="preserve">W ten sposób zostaje utworzone drzewo, gdzie każda możliwa kombinacja zostaje dodana, jako nowy węzeł, natomiast stan początkowy układanki zostaje korzeniem drzewa. Warunkami stopu algorytmu są: </w:t>
      </w:r>
      <w:r>
        <w:t>weryfikacja, czy wprowadzona kombinacja</w:t>
      </w:r>
      <w:r>
        <w:t xml:space="preserve"> puzzli jest rozwiązywalna, znalezienie </w:t>
      </w:r>
      <w:r>
        <w:lastRenderedPageBreak/>
        <w:t>rozwiązania, przeszukanie wszystkich możliwych kombinacji. Po znalezieniu rozwiązania algorytm wyświetli w konsoli wszystkie wymagane kroki, jak poniżej:</w:t>
      </w:r>
    </w:p>
    <w:p w:rsidR="00F71991" w:rsidRDefault="00F71991" w:rsidP="00647E4E">
      <w:pPr>
        <w:spacing w:after="0"/>
        <w:ind w:firstLine="360"/>
        <w:jc w:val="center"/>
        <w:rPr>
          <w:noProof/>
          <w:lang w:eastAsia="pl-PL"/>
        </w:rPr>
      </w:pPr>
      <w:r w:rsidRPr="00F71991">
        <w:drawing>
          <wp:inline distT="0" distB="0" distL="0" distR="0" wp14:anchorId="0B58C841" wp14:editId="026B46E6">
            <wp:extent cx="2444530" cy="5809129"/>
            <wp:effectExtent l="57150" t="57150" r="51435" b="584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998" cy="5819746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E4E" w:rsidRPr="00647E4E">
        <w:rPr>
          <w:noProof/>
          <w:lang w:eastAsia="pl-PL"/>
        </w:rPr>
        <w:t xml:space="preserve"> </w:t>
      </w:r>
      <w:r w:rsidR="00647E4E" w:rsidRPr="00647E4E">
        <w:rPr>
          <w:noProof/>
          <w:lang w:eastAsia="pl-PL"/>
        </w:rPr>
        <w:drawing>
          <wp:inline distT="0" distB="0" distL="0" distR="0" wp14:anchorId="69B3E1EC" wp14:editId="0467C22E">
            <wp:extent cx="2411761" cy="5808136"/>
            <wp:effectExtent l="57150" t="57150" r="64770" b="596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313" cy="5843182"/>
                    </a:xfrm>
                    <a:prstGeom prst="rect">
                      <a:avLst/>
                    </a:prstGeom>
                    <a:ln w="508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233" w:rsidRDefault="00647E4E" w:rsidP="00A264CE">
      <w:pPr>
        <w:spacing w:after="0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Zdj. 3. Przykład 1.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Zdj. 4. Przykład 2</w:t>
      </w:r>
      <w:r>
        <w:rPr>
          <w:sz w:val="18"/>
          <w:szCs w:val="18"/>
        </w:rPr>
        <w:t>.</w:t>
      </w:r>
    </w:p>
    <w:p w:rsidR="00647E4E" w:rsidRDefault="00647E4E" w:rsidP="00E76233">
      <w:pPr>
        <w:spacing w:after="0"/>
      </w:pPr>
    </w:p>
    <w:p w:rsidR="00E76233" w:rsidRDefault="00E76233" w:rsidP="00E76233">
      <w:pPr>
        <w:pStyle w:val="Akapitzlist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Wersja</w:t>
      </w:r>
      <w:r>
        <w:rPr>
          <w:i/>
          <w:sz w:val="28"/>
          <w:szCs w:val="28"/>
        </w:rPr>
        <w:t xml:space="preserve"> RELEASE</w:t>
      </w:r>
      <w:r w:rsidRPr="00047FFC">
        <w:rPr>
          <w:i/>
          <w:sz w:val="28"/>
          <w:szCs w:val="28"/>
        </w:rPr>
        <w:t>:</w:t>
      </w:r>
    </w:p>
    <w:p w:rsidR="00A264CE" w:rsidRDefault="00A264CE" w:rsidP="00A264CE">
      <w:pPr>
        <w:ind w:left="360" w:firstLine="348"/>
        <w:jc w:val="both"/>
      </w:pPr>
      <w:r>
        <w:t xml:space="preserve">W celu uruchomienia aplikacji w wersji </w:t>
      </w:r>
      <w:r>
        <w:t>RELEASE</w:t>
      </w:r>
      <w:r>
        <w:t xml:space="preserve"> należy załadować solucję P</w:t>
      </w:r>
      <w:r>
        <w:t>uzzleDLL</w:t>
      </w:r>
      <w:r>
        <w:t>.sln do kompilatora</w:t>
      </w:r>
      <w:r>
        <w:t xml:space="preserve">. Po zbudowaniu i uruchomieniu programu zostanie wygenerowana biblioteka DLL, która ma jedną publiczną metodę </w:t>
      </w:r>
      <m:oMath>
        <m:r>
          <w:rPr>
            <w:rFonts w:ascii="Cambria Math" w:hAnsi="Cambria Math"/>
          </w:rPr>
          <m:t>PrintSolution</m:t>
        </m:r>
      </m:oMath>
      <w:r>
        <w:t xml:space="preserve">. Metoda ta jest typu void i przyjmuje, jako parametr dowolną kolekcję danych implementująca interfejs </w:t>
      </w:r>
      <m:oMath>
        <m:r>
          <w:rPr>
            <w:rFonts w:ascii="Cambria Math" w:hAnsi="Cambria Math"/>
          </w:rPr>
          <m:t>IEnumerable&lt;int&gt;</m:t>
        </m:r>
      </m:oMath>
      <w:r>
        <w:rPr>
          <w:rFonts w:eastAsiaTheme="minorEastAsia"/>
        </w:rPr>
        <w:t>. Po wywołaniu tej metody zostaje wywołana konsola i analogicznie znajdywane jest rozwiązanie.</w:t>
      </w:r>
    </w:p>
    <w:p w:rsidR="00A264CE" w:rsidRDefault="00A264CE" w:rsidP="00A264CE">
      <w:pPr>
        <w:spacing w:after="0"/>
        <w:ind w:left="360" w:firstLine="348"/>
        <w:jc w:val="center"/>
      </w:pPr>
      <w:r w:rsidRPr="00A264CE">
        <w:lastRenderedPageBreak/>
        <w:drawing>
          <wp:inline distT="0" distB="0" distL="0" distR="0" wp14:anchorId="6C24AE67" wp14:editId="787861A5">
            <wp:extent cx="2494264" cy="1045029"/>
            <wp:effectExtent l="0" t="0" r="1905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814" cy="10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CE" w:rsidRPr="008A231B" w:rsidRDefault="00A264CE" w:rsidP="008A231B">
      <w:pPr>
        <w:ind w:left="360" w:firstLine="348"/>
        <w:jc w:val="center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Zdj. 5. Upubliczniona metoda </w:t>
      </w:r>
      <m:oMath>
        <m:r>
          <w:rPr>
            <w:rFonts w:ascii="Cambria Math" w:hAnsi="Cambria Math"/>
            <w:sz w:val="18"/>
            <w:szCs w:val="18"/>
          </w:rPr>
          <m:t>PrintSolution</m:t>
        </m:r>
      </m:oMath>
      <w:r>
        <w:rPr>
          <w:rFonts w:eastAsiaTheme="minorEastAsia"/>
          <w:sz w:val="18"/>
          <w:szCs w:val="18"/>
        </w:rPr>
        <w:t xml:space="preserve"> </w:t>
      </w:r>
      <w:r w:rsidR="008A231B">
        <w:rPr>
          <w:rFonts w:eastAsiaTheme="minorEastAsia"/>
          <w:sz w:val="18"/>
          <w:szCs w:val="18"/>
        </w:rPr>
        <w:t>w bibliotece.</w:t>
      </w:r>
      <w:bookmarkStart w:id="0" w:name="_GoBack"/>
      <w:bookmarkEnd w:id="0"/>
    </w:p>
    <w:p w:rsidR="00A264CE" w:rsidRDefault="00A264CE" w:rsidP="00A264CE">
      <w:pPr>
        <w:ind w:left="360" w:firstLine="348"/>
        <w:jc w:val="center"/>
        <w:rPr>
          <w:rFonts w:eastAsiaTheme="minorEastAsia"/>
          <w:sz w:val="18"/>
          <w:szCs w:val="18"/>
        </w:rPr>
      </w:pPr>
    </w:p>
    <w:p w:rsidR="00A264CE" w:rsidRDefault="00A264CE" w:rsidP="00A264CE">
      <w:pPr>
        <w:ind w:left="360" w:firstLine="348"/>
        <w:jc w:val="center"/>
      </w:pPr>
    </w:p>
    <w:p w:rsidR="00F71991" w:rsidRPr="005163E2" w:rsidRDefault="00F71991" w:rsidP="00F71991">
      <w:pPr>
        <w:spacing w:after="0"/>
        <w:ind w:firstLine="360"/>
        <w:rPr>
          <w:sz w:val="18"/>
          <w:szCs w:val="18"/>
        </w:rPr>
      </w:pPr>
    </w:p>
    <w:sectPr w:rsidR="00F71991" w:rsidRPr="0051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6D0"/>
    <w:multiLevelType w:val="hybridMultilevel"/>
    <w:tmpl w:val="A44EF8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67C17"/>
    <w:multiLevelType w:val="hybridMultilevel"/>
    <w:tmpl w:val="C4FA3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FC"/>
    <w:rsid w:val="00047FFC"/>
    <w:rsid w:val="001D4766"/>
    <w:rsid w:val="005163E2"/>
    <w:rsid w:val="005960CB"/>
    <w:rsid w:val="00647E4E"/>
    <w:rsid w:val="008A231B"/>
    <w:rsid w:val="00A264CE"/>
    <w:rsid w:val="00AB1559"/>
    <w:rsid w:val="00B72ECB"/>
    <w:rsid w:val="00CA2F1F"/>
    <w:rsid w:val="00D57828"/>
    <w:rsid w:val="00E76233"/>
    <w:rsid w:val="00F44431"/>
    <w:rsid w:val="00F7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2BB79-8EB0-4047-B419-33A038E8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7FF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47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351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Koszyk</dc:creator>
  <cp:keywords/>
  <dc:description/>
  <cp:lastModifiedBy>Koszyk</cp:lastModifiedBy>
  <cp:revision>9</cp:revision>
  <dcterms:created xsi:type="dcterms:W3CDTF">2019-06-14T19:17:00Z</dcterms:created>
  <dcterms:modified xsi:type="dcterms:W3CDTF">2019-06-14T21:11:00Z</dcterms:modified>
</cp:coreProperties>
</file>