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4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01"/>
        <w:gridCol w:w="748"/>
        <w:gridCol w:w="6305"/>
      </w:tblGrid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bookmarkStart w:id="0" w:name="__DdeLink__181_727692898"/>
            <w:r>
              <w:rPr>
                <w:rFonts w:ascii="Arial" w:hAnsi="Arial" w:cs="Arial"/>
                <w:color w:val="000000"/>
              </w:rPr>
              <w:t xml:space="preserve">USE CASE </w:t>
            </w:r>
            <w:bookmarkEnd w:id="0"/>
            <w:r w:rsidR="002C547B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F76AAC">
            <w:r>
              <w:rPr>
                <w:rFonts w:ascii="Arial" w:hAnsi="Arial" w:cs="Arial"/>
                <w:color w:val="000000"/>
              </w:rPr>
              <w:t>Konfiguracja ustawień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Goal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Context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F76AAC">
            <w:r>
              <w:rPr>
                <w:rFonts w:ascii="Arial" w:hAnsi="Arial" w:cs="Arial"/>
                <w:color w:val="000000"/>
              </w:rPr>
              <w:t>Serwis konfiguruje ustawienia automatu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Scope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&amp; Level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 w:rsidP="00F76AAC">
            <w:proofErr w:type="spellStart"/>
            <w:r>
              <w:rPr>
                <w:rFonts w:ascii="Arial" w:hAnsi="Arial" w:cs="Arial"/>
                <w:color w:val="000000"/>
              </w:rPr>
              <w:t>CoffeeMaker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r w:rsidR="00F76AAC">
              <w:rPr>
                <w:rFonts w:ascii="Arial" w:hAnsi="Arial" w:cs="Arial"/>
                <w:color w:val="000000"/>
              </w:rPr>
              <w:t>zmiana ustawień i dostosowanie ich do wymagań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Preconditions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F76AAC">
            <w:r>
              <w:rPr>
                <w:rFonts w:ascii="Arial" w:hAnsi="Arial" w:cs="Arial"/>
                <w:color w:val="000000"/>
              </w:rPr>
              <w:t>Nowa maszyna, która nie posiada aktualnego oprogramowania i ustawień dostępnych przepisów.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Success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End </w:t>
            </w:r>
            <w:proofErr w:type="spellStart"/>
            <w:r>
              <w:rPr>
                <w:rFonts w:ascii="Arial" w:hAnsi="Arial" w:cs="Arial"/>
                <w:color w:val="000000"/>
              </w:rPr>
              <w:t>Condition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F76AAC">
            <w:r>
              <w:rPr>
                <w:rFonts w:ascii="Arial" w:hAnsi="Arial" w:cs="Arial"/>
                <w:color w:val="000000"/>
              </w:rPr>
              <w:t>Aktualizacja oprogramowania, dodanie przepisów.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Failed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End </w:t>
            </w:r>
            <w:proofErr w:type="spellStart"/>
            <w:r>
              <w:rPr>
                <w:rFonts w:ascii="Arial" w:hAnsi="Arial" w:cs="Arial"/>
                <w:color w:val="000000"/>
              </w:rPr>
              <w:t>Condition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F76AAC">
            <w:r>
              <w:rPr>
                <w:rFonts w:ascii="Arial" w:hAnsi="Arial" w:cs="Arial"/>
                <w:color w:val="000000"/>
              </w:rPr>
              <w:t>Awaria systemu, błędna aktualizacja, niedziałająca maszyna.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Secondary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Actors</w:t>
            </w:r>
            <w:proofErr w:type="spellEnd"/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F76AAC">
            <w:r>
              <w:rPr>
                <w:rFonts w:ascii="Arial" w:hAnsi="Arial" w:cs="Arial"/>
                <w:color w:val="000000"/>
              </w:rPr>
              <w:t>Serwis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Trigger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 w:rsidP="00061910">
            <w:r>
              <w:rPr>
                <w:rFonts w:ascii="Arial" w:hAnsi="Arial" w:cs="Arial"/>
                <w:color w:val="000000"/>
              </w:rPr>
              <w:t>Wybrano opcję „</w:t>
            </w:r>
            <w:r w:rsidR="00061910">
              <w:rPr>
                <w:rFonts w:ascii="Arial" w:hAnsi="Arial" w:cs="Arial"/>
                <w:color w:val="000000"/>
              </w:rPr>
              <w:t>Aktualizuj system</w:t>
            </w:r>
            <w:r>
              <w:rPr>
                <w:rFonts w:ascii="Arial" w:hAnsi="Arial" w:cs="Arial"/>
                <w:color w:val="000000"/>
              </w:rPr>
              <w:t>”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282DAF" w:rsidTr="009B2B8B">
        <w:trPr>
          <w:trHeight w:val="644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9B2B8B">
            <w:r>
              <w:rPr>
                <w:rFonts w:ascii="Arial" w:hAnsi="Arial" w:cs="Arial"/>
                <w:color w:val="000000"/>
              </w:rPr>
              <w:t>Połączenie automatu do sieci firmowej poprzez VPN.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9B2B8B">
            <w:proofErr w:type="spellStart"/>
            <w:r>
              <w:rPr>
                <w:rFonts w:ascii="Arial" w:hAnsi="Arial" w:cs="Arial"/>
                <w:color w:val="000000"/>
              </w:rPr>
              <w:t>Serwisant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wprowadza niezbędne ustawienia do synchronizacji połączenia oraz dodatnia maszyny.</w:t>
            </w:r>
          </w:p>
        </w:tc>
      </w:tr>
      <w:tr w:rsidR="00282DAF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t>3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9B2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Połączenie komputera serwisanta i wgranie nowej aktualizacji systemu.</w:t>
            </w:r>
          </w:p>
        </w:tc>
      </w:tr>
      <w:tr w:rsidR="00282DAF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t>4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9B2B8B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Serwisant</w:t>
            </w:r>
            <w:proofErr w:type="spellEnd"/>
            <w:r>
              <w:rPr>
                <w:rFonts w:ascii="Arial" w:hAnsi="Arial"/>
              </w:rPr>
              <w:t xml:space="preserve"> potwierdza restart systemu na automacie.</w:t>
            </w:r>
          </w:p>
        </w:tc>
      </w:tr>
      <w:tr w:rsidR="00282DAF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t>5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 w:rsidP="009B2B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System potwierdza </w:t>
            </w:r>
            <w:r w:rsidR="009B2B8B">
              <w:rPr>
                <w:rFonts w:ascii="Arial" w:hAnsi="Arial"/>
              </w:rPr>
              <w:t>aktualizacje i zatwierdza wybraną konfigurację</w:t>
            </w:r>
            <w:r>
              <w:rPr>
                <w:rFonts w:ascii="Arial" w:hAnsi="Arial"/>
              </w:rPr>
              <w:t xml:space="preserve"> po czym wraca do głównego menu.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Branching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Action 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61910">
            <w:r>
              <w:rPr>
                <w:rFonts w:ascii="Arial" w:hAnsi="Arial" w:cs="Arial"/>
                <w:color w:val="000000"/>
              </w:rPr>
              <w:t>1a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 w:rsidP="00061910">
            <w:r>
              <w:rPr>
                <w:rFonts w:ascii="Arial" w:hAnsi="Arial" w:cs="Arial"/>
                <w:color w:val="000000"/>
              </w:rPr>
              <w:t xml:space="preserve">Jeśli użytkownik wybrał opcję </w:t>
            </w:r>
            <w:r w:rsidR="00061910">
              <w:rPr>
                <w:rFonts w:ascii="Arial" w:hAnsi="Arial" w:cs="Arial"/>
                <w:color w:val="000000"/>
              </w:rPr>
              <w:t>potwierdzenia adresów IP, cofnij do konfiguratora połączenia.</w:t>
            </w:r>
          </w:p>
        </w:tc>
      </w:tr>
      <w:tr w:rsidR="00282DAF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61910">
            <w:r>
              <w:rPr>
                <w:rFonts w:ascii="Arial" w:hAnsi="Arial" w:cs="Arial"/>
                <w:color w:val="000000"/>
              </w:rPr>
              <w:t>2</w:t>
            </w:r>
            <w:r w:rsidR="000C35EE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82DAF" w:rsidRDefault="000C35EE">
            <w:r>
              <w:rPr>
                <w:rFonts w:ascii="Arial" w:hAnsi="Arial" w:cs="Arial"/>
                <w:color w:val="000000"/>
              </w:rPr>
              <w:t xml:space="preserve">Jeśli użytkownik anulował swój wybór, system powraca </w:t>
            </w:r>
            <w:r w:rsidR="00514A3A">
              <w:rPr>
                <w:rFonts w:ascii="Arial" w:hAnsi="Arial" w:cs="Arial"/>
                <w:color w:val="000000"/>
              </w:rPr>
              <w:t>menu głównego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2C547B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547B" w:rsidRDefault="002C547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547B" w:rsidRDefault="000619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 w:rsidR="002C547B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:rsidR="002C547B" w:rsidRDefault="0006191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System sprawdza poprawność aktualizacji, tworzy kopię zapasową oraz wysyła ją na serwer zdalny.</w:t>
            </w:r>
          </w:p>
          <w:p w:rsidR="00061910" w:rsidRDefault="00061910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282DAF" w:rsidRDefault="00282DAF" w:rsidP="0085222A">
      <w:bookmarkStart w:id="1" w:name="_GoBack"/>
      <w:bookmarkEnd w:id="1"/>
    </w:p>
    <w:sectPr w:rsidR="00282DAF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AF"/>
    <w:rsid w:val="00061910"/>
    <w:rsid w:val="000C35EE"/>
    <w:rsid w:val="001217D9"/>
    <w:rsid w:val="00282DAF"/>
    <w:rsid w:val="002C547B"/>
    <w:rsid w:val="00514A3A"/>
    <w:rsid w:val="0085222A"/>
    <w:rsid w:val="009B2B8B"/>
    <w:rsid w:val="00C27FA5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9F5F79-6D5C-46C4-95BC-3D1C3524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E2FF9"/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</dc:creator>
  <dc:description/>
  <cp:lastModifiedBy>Michał W</cp:lastModifiedBy>
  <cp:revision>3</cp:revision>
  <dcterms:created xsi:type="dcterms:W3CDTF">2018-01-24T15:39:00Z</dcterms:created>
  <dcterms:modified xsi:type="dcterms:W3CDTF">2018-01-24T21:42:00Z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