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360" w:lineRule="auto"/>
        <w:jc w:val="center"/>
      </w:pPr>
    </w:p>
    <w:p>
      <w:pPr>
        <w:pStyle w:val="Title"/>
        <w:keepNext w:val="0"/>
        <w:spacing w:before="2400" w:line="480" w:lineRule="auto"/>
        <w:jc w:val="center"/>
        <w:rPr>
          <w:rFonts w:ascii="Times New Roman" w:cs="Times New Roman" w:hAnsi="Times New Roman" w:eastAsia="Times New Roman"/>
          <w:b w:val="0"/>
          <w:bCs w:val="0"/>
          <w:kern w:val="24"/>
          <w:sz w:val="24"/>
          <w:szCs w:val="24"/>
          <w:u w:color="000000"/>
        </w:rPr>
      </w:pPr>
      <w:r>
        <w:rPr>
          <w:rFonts w:ascii="Times New Roman" w:hAnsi="Times New Roman"/>
          <w:b w:val="0"/>
          <w:bCs w:val="0"/>
          <w:kern w:val="24"/>
          <w:sz w:val="24"/>
          <w:szCs w:val="24"/>
          <w:u w:color="000000"/>
          <w:rtl w:val="0"/>
          <w:lang w:val="en-US"/>
        </w:rPr>
        <w:t>Participation Assignment: Group 7, E 10, Part I, Of Miracles</w:t>
      </w:r>
    </w:p>
    <w:p>
      <w:pPr>
        <w:pStyle w:val="Default"/>
        <w:spacing w:before="0" w:line="480" w:lineRule="auto"/>
        <w:jc w:val="center"/>
        <w:rPr>
          <w:rFonts w:ascii="Times New Roman" w:cs="Times New Roman" w:hAnsi="Times New Roman" w:eastAsia="Times New Roman"/>
          <w:kern w:val="24"/>
          <w:u w:color="000000"/>
        </w:rPr>
      </w:pPr>
      <w:r>
        <w:rPr>
          <w:rFonts w:ascii="Times New Roman" w:hAnsi="Times New Roman"/>
          <w:kern w:val="24"/>
          <w:u w:color="000000"/>
          <w:rtl w:val="0"/>
          <w:lang w:val="en-US"/>
        </w:rPr>
        <w:t>Sophie Parish, Lola Willcock, Sophie Rowlands</w:t>
      </w:r>
    </w:p>
    <w:p>
      <w:pPr>
        <w:pStyle w:val="Default"/>
        <w:spacing w:before="0" w:line="480" w:lineRule="auto"/>
        <w:jc w:val="center"/>
        <w:rPr>
          <w:rFonts w:ascii="Times New Roman" w:cs="Times New Roman" w:hAnsi="Times New Roman" w:eastAsia="Times New Roman"/>
          <w:kern w:val="24"/>
          <w:u w:color="000000"/>
        </w:rPr>
      </w:pPr>
    </w:p>
    <w:p>
      <w:pPr>
        <w:pStyle w:val="Default"/>
        <w:spacing w:before="0" w:line="480" w:lineRule="auto"/>
        <w:jc w:val="center"/>
        <w:rPr>
          <w:rFonts w:ascii="Times New Roman" w:cs="Times New Roman" w:hAnsi="Times New Roman" w:eastAsia="Times New Roman"/>
          <w:kern w:val="24"/>
          <w:u w:color="000000"/>
        </w:rPr>
      </w:pPr>
    </w:p>
    <w:p>
      <w:pPr>
        <w:pStyle w:val="Default"/>
        <w:spacing w:before="0" w:line="480" w:lineRule="auto"/>
        <w:jc w:val="center"/>
        <w:rPr>
          <w:rFonts w:ascii="Times New Roman" w:cs="Times New Roman" w:hAnsi="Times New Roman" w:eastAsia="Times New Roman"/>
          <w:kern w:val="24"/>
          <w:u w:color="000000"/>
        </w:rPr>
      </w:pPr>
      <w:r>
        <w:rPr>
          <w:rFonts w:ascii="Times New Roman" w:hAnsi="Times New Roman"/>
          <w:kern w:val="24"/>
          <w:u w:color="000000"/>
          <w:rtl w:val="0"/>
          <w:lang w:val="en-US"/>
        </w:rPr>
        <w:t>Sophie Rowlands: Paragraphs E 10.1, SBN 109 - E 10.4, SBN 110-1</w:t>
      </w:r>
    </w:p>
    <w:p>
      <w:pPr>
        <w:pStyle w:val="Default"/>
        <w:spacing w:before="0" w:line="480" w:lineRule="auto"/>
        <w:jc w:val="center"/>
        <w:rPr>
          <w:rFonts w:ascii="Times New Roman" w:cs="Times New Roman" w:hAnsi="Times New Roman" w:eastAsia="Times New Roman"/>
          <w:kern w:val="24"/>
          <w:u w:color="000000"/>
        </w:rPr>
      </w:pPr>
      <w:r>
        <w:rPr>
          <w:rFonts w:ascii="Times New Roman" w:hAnsi="Times New Roman"/>
          <w:kern w:val="24"/>
          <w:u w:color="000000"/>
          <w:rtl w:val="0"/>
          <w:lang w:val="en-US"/>
        </w:rPr>
        <w:t>Sophie Parish: E 10.5, SBN 111-2 - E 10.8, SBN 113</w:t>
      </w:r>
    </w:p>
    <w:p>
      <w:pPr>
        <w:pStyle w:val="Default"/>
        <w:spacing w:before="0" w:line="480" w:lineRule="auto"/>
        <w:jc w:val="center"/>
        <w:rPr>
          <w:rFonts w:ascii="Times New Roman" w:cs="Times New Roman" w:hAnsi="Times New Roman" w:eastAsia="Times New Roman"/>
          <w:kern w:val="24"/>
          <w:u w:color="000000"/>
        </w:rPr>
      </w:pPr>
      <w:r>
        <w:rPr>
          <w:rFonts w:ascii="Times New Roman" w:hAnsi="Times New Roman"/>
          <w:kern w:val="24"/>
          <w:u w:color="000000"/>
          <w:rtl w:val="0"/>
          <w:lang w:val="en-US"/>
        </w:rPr>
        <w:t xml:space="preserve">Lola Willcock: E 10.9, SBN 113 - E 10.13, SBN 115-6 </w:t>
      </w:r>
    </w:p>
    <w:p>
      <w:pPr>
        <w:pStyle w:val="Default"/>
        <w:spacing w:before="0" w:line="480" w:lineRule="auto"/>
        <w:jc w:val="center"/>
        <w:rPr>
          <w:rFonts w:ascii="Times New Roman" w:cs="Times New Roman" w:hAnsi="Times New Roman" w:eastAsia="Times New Roman"/>
          <w:kern w:val="24"/>
          <w:u w:color="000000"/>
        </w:rPr>
      </w:pPr>
    </w:p>
    <w:p>
      <w:pPr>
        <w:pStyle w:val="Default"/>
        <w:spacing w:before="0" w:line="480" w:lineRule="auto"/>
        <w:jc w:val="center"/>
        <w:rPr>
          <w:rFonts w:ascii="Times New Roman" w:cs="Times New Roman" w:hAnsi="Times New Roman" w:eastAsia="Times New Roman"/>
          <w:kern w:val="24"/>
          <w:u w:color="000000"/>
        </w:rPr>
      </w:pPr>
    </w:p>
    <w:p>
      <w:pPr>
        <w:pStyle w:val="Default"/>
        <w:spacing w:before="0" w:line="480" w:lineRule="auto"/>
        <w:jc w:val="center"/>
        <w:rPr>
          <w:rFonts w:ascii="Times New Roman" w:cs="Times New Roman" w:hAnsi="Times New Roman" w:eastAsia="Times New Roman"/>
          <w:kern w:val="24"/>
          <w:u w:color="000000"/>
        </w:rPr>
      </w:pPr>
      <w:r>
        <w:rPr>
          <w:rFonts w:ascii="Times New Roman" w:hAnsi="Times New Roman"/>
          <w:kern w:val="24"/>
          <w:u w:color="000000"/>
          <w:rtl w:val="0"/>
          <w:lang w:val="en-US"/>
        </w:rPr>
        <w:t xml:space="preserve">    Each Group Member Provided One Mind Map and Glossary Terms for their Assigned Section</w:t>
      </w:r>
    </w:p>
    <w:p>
      <w:pPr>
        <w:pStyle w:val="Body A"/>
        <w:spacing w:line="480" w:lineRule="auto"/>
        <w:ind w:firstLine="720"/>
        <w:rPr>
          <w:rFonts w:ascii="Times New Roman" w:cs="Times New Roman" w:hAnsi="Times New Roman" w:eastAsia="Times New Roman"/>
          <w:kern w:val="24"/>
        </w:rP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pPr>
    </w:p>
    <w:p>
      <w:pPr>
        <w:pStyle w:val="Body A"/>
        <w:spacing w:line="360" w:lineRule="auto"/>
        <w:jc w:val="center"/>
        <w:rPr>
          <w:rFonts w:ascii="Book Antiqua" w:cs="Book Antiqua" w:hAnsi="Book Antiqua" w:eastAsia="Book Antiqua"/>
        </w:rPr>
      </w:pPr>
      <w:r>
        <w:rPr>
          <w:rFonts w:ascii="Book Antiqua" w:hAnsi="Book Antiqua"/>
          <w:rtl w:val="0"/>
          <w:lang w:val="fr-FR"/>
        </w:rPr>
        <w:t>Section X</w:t>
      </w:r>
    </w:p>
    <w:p>
      <w:pPr>
        <w:pStyle w:val="Body A"/>
        <w:spacing w:line="360" w:lineRule="auto"/>
        <w:jc w:val="center"/>
        <w:rPr>
          <w:rFonts w:ascii="Book Antiqua" w:cs="Book Antiqua" w:hAnsi="Book Antiqua" w:eastAsia="Book Antiqua"/>
        </w:rPr>
      </w:pPr>
      <w:r>
        <w:rPr>
          <w:rFonts w:ascii="Book Antiqua" w:hAnsi="Book Antiqua"/>
          <w:rtl w:val="0"/>
          <w:lang w:val="en-US"/>
        </w:rPr>
        <w:t>Of Miracles Part 1</w: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rPr>
        <w:t>E 10.1, SBN 110</w:t>
      </w: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 xml:space="preserve">THERE is, in Dr. Tillotson's writings, an argument against the </w:t>
      </w:r>
      <w:r>
        <w:rPr>
          <w:rFonts w:ascii="Book Antiqua" w:hAnsi="Book Antiqua"/>
          <w:b w:val="1"/>
          <w:bCs w:val="1"/>
          <w:sz w:val="22"/>
          <w:szCs w:val="22"/>
          <w:rtl w:val="0"/>
          <w:lang w:val="en-US"/>
        </w:rPr>
        <w:t>real presence</w:t>
      </w:r>
      <w:r>
        <w:rPr>
          <w:rFonts w:ascii="Book Antiqua" w:cs="Book Antiqua" w:hAnsi="Book Antiqua" w:eastAsia="Book Antiqua"/>
          <w:sz w:val="22"/>
          <w:szCs w:val="22"/>
          <w:vertAlign w:val="superscript"/>
        </w:rPr>
        <w:footnoteReference w:id="1"/>
      </w:r>
      <w:r>
        <w:rPr>
          <w:rFonts w:ascii="Book Antiqua" w:hAnsi="Book Antiqua"/>
          <w:sz w:val="22"/>
          <w:szCs w:val="22"/>
          <w:rtl w:val="0"/>
          <w:lang w:val="en-US"/>
        </w:rPr>
        <w:t>, which is as concise, and elegant, and strong as any argument can possibly be supposed against a doctrine, so little worthy of a serious refutation. It is acknowledged on all hands, says that learned prelate, that the authority, either of the scripture or of tradition, is founded merely in the testimony of the apostles, who were eyewitnesses to those miracles of our Saviour, by which he proved his divine mission. Our evidence, then, for the truth of the Christian religion is less than the evidence for the truth of our senses; because, even in the first authors of our religion, it was no greater; and it is evident it must diminish in passing from them to their disciples; nor can any one rest such confidence in their testimony, as in the immediate object of his senses. But a weaker evidence can never destroy a stronger; and therefore, were the doctrine of the real presence ever so clearly revealed in scripture, it were directly contrary to the rules of just reasoning to give our assent to it. It contradicts sense, though both the scripture and tradition, on which it is supposed to be built, carry not such evidence with them as sense; when they are considered merely as external evidences, and are not brought home to every one's breast, by the immediate operation of the Holy Spirit.</w: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rPr>
        <w:t>E 10.2, SBN 110</w:t>
      </w: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Nothing is so convenient as a decisive argument of this kind, which must at least silence the most arrogant bigotry and superstition, and free us from their impertinent solicitations. I flatter myself, that I have discovered an argument of a like nature, which, if just, will, with the wise and learned, be an everlasting check to all kinds of superstitious delusion, and consequently, will be useful as long as the world endures. For so long, I presume, will the accounts of</w:t>
      </w:r>
      <w:r>
        <w:rPr>
          <w:rFonts w:ascii="Book Antiqua" w:hAnsi="Book Antiqua"/>
          <w:b w:val="1"/>
          <w:bCs w:val="1"/>
          <w:sz w:val="22"/>
          <w:szCs w:val="22"/>
          <w:rtl w:val="0"/>
          <w:lang w:val="en-US"/>
        </w:rPr>
        <w:t xml:space="preserve"> miracles</w:t>
      </w:r>
      <w:r>
        <w:rPr>
          <w:rFonts w:ascii="Book Antiqua" w:cs="Book Antiqua" w:hAnsi="Book Antiqua" w:eastAsia="Book Antiqua"/>
          <w:b w:val="1"/>
          <w:bCs w:val="1"/>
          <w:sz w:val="22"/>
          <w:szCs w:val="22"/>
          <w:vertAlign w:val="superscript"/>
        </w:rPr>
        <w:footnoteReference w:id="2"/>
      </w:r>
      <w:r>
        <w:rPr>
          <w:rFonts w:ascii="Book Antiqua" w:hAnsi="Book Antiqua"/>
          <w:sz w:val="22"/>
          <w:szCs w:val="22"/>
          <w:rtl w:val="0"/>
          <w:lang w:val="en-US"/>
        </w:rPr>
        <w:t xml:space="preserve"> and prodigies be found in all history, sacred and profane.</w: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rPr>
        <w:t>E 10.3, SBN 110</w:t>
      </w:r>
    </w:p>
    <w:p>
      <w:pPr>
        <w:pStyle w:val="Body A"/>
        <w:spacing w:line="360" w:lineRule="auto"/>
        <w:jc w:val="both"/>
        <w:rPr>
          <w:rFonts w:ascii="Book Antiqua" w:cs="Book Antiqua" w:hAnsi="Book Antiqua" w:eastAsia="Book Antiqua"/>
          <w:b w:val="1"/>
          <w:bCs w:val="1"/>
          <w:sz w:val="22"/>
          <w:szCs w:val="22"/>
        </w:rPr>
      </w:pPr>
      <w:r>
        <w:rPr>
          <w:rFonts w:ascii="Book Antiqua" w:hAnsi="Book Antiqua"/>
          <w:sz w:val="22"/>
          <w:szCs w:val="22"/>
          <w:rtl w:val="0"/>
          <w:lang w:val="en-US"/>
        </w:rPr>
        <w:t>Though experience be our only guide in reasoning concerning matters of fact</w:t>
      </w:r>
      <w:r>
        <w:rPr>
          <w:rFonts w:ascii="Book Antiqua" w:cs="Book Antiqua" w:hAnsi="Book Antiqua" w:eastAsia="Book Antiqua"/>
          <w:sz w:val="22"/>
          <w:szCs w:val="22"/>
          <w:vertAlign w:val="superscript"/>
        </w:rPr>
        <w:footnoteReference w:id="3"/>
      </w:r>
      <w:r>
        <w:rPr>
          <w:rFonts w:ascii="Book Antiqua" w:hAnsi="Book Antiqua"/>
          <w:sz w:val="22"/>
          <w:szCs w:val="22"/>
          <w:rtl w:val="0"/>
          <w:lang w:val="en-US"/>
        </w:rPr>
        <w:t xml:space="preserve">; it must be acknowledged, that this guide is not altogether infallible, but in some cases is apt to lead us into errors. One, who in our climate, should expect better weather in any week of June than in one of December, would reason justly, and conformably to experience; but it is certain, that he may happen, in the event, to find himself mistaken. However, we may observe, that, in such a case, he would have no cause to complain of experience; because it commonly informs us beforehand of the uncertainty, by that contrariety of events, which we may learn from a diligent observation. All effects follow not with like certainty from their supposed causes. Some events are found, in all countries and all ages, to have been constantly conjoined together: Others are found to have been more variable, and sometimes to disappoint our expectations; so that, in our reasonings concerning matter of fact, there are all imaginable degrees of assurance, from the highest certainty to the lowest species of </w:t>
      </w:r>
      <w:r>
        <w:rPr>
          <w:rFonts w:ascii="Book Antiqua" w:hAnsi="Book Antiqua"/>
          <w:b w:val="1"/>
          <w:bCs w:val="1"/>
          <w:sz w:val="22"/>
          <w:szCs w:val="22"/>
          <w:rtl w:val="0"/>
          <w:lang w:val="en-US"/>
        </w:rPr>
        <w:t>moral evidence</w:t>
      </w:r>
      <w:r>
        <w:rPr>
          <w:rFonts w:ascii="Book Antiqua" w:cs="Book Antiqua" w:hAnsi="Book Antiqua" w:eastAsia="Book Antiqua"/>
          <w:b w:val="1"/>
          <w:bCs w:val="1"/>
          <w:sz w:val="22"/>
          <w:szCs w:val="22"/>
          <w:vertAlign w:val="superscript"/>
        </w:rPr>
        <w:footnoteReference w:id="4"/>
      </w:r>
      <w:r>
        <w:rPr>
          <w:rFonts w:ascii="Book Antiqua" w:hAnsi="Book Antiqua"/>
          <w:b w:val="1"/>
          <w:bCs w:val="1"/>
          <w:sz w:val="22"/>
          <w:szCs w:val="22"/>
          <w:rtl w:val="0"/>
        </w:rPr>
        <w:t>.</w: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rPr>
        <w:t>E 10.4, SBN 110-1</w:t>
      </w:r>
    </w:p>
    <w:p>
      <w:pPr>
        <w:pStyle w:val="Body A"/>
        <w:spacing w:line="360" w:lineRule="auto"/>
        <w:jc w:val="both"/>
        <w:rPr>
          <w:rFonts w:ascii="Book Antiqua" w:cs="Book Antiqua" w:hAnsi="Book Antiqua" w:eastAsia="Book Antiqua"/>
          <w:sz w:val="22"/>
          <w:szCs w:val="22"/>
        </w:rPr>
      </w:pPr>
      <w:r>
        <w:rPr>
          <w:rFonts w:ascii="Book Antiqua" w:hAnsi="Book Antiqua"/>
          <w:b w:val="1"/>
          <w:bCs w:val="1"/>
          <w:sz w:val="22"/>
          <w:szCs w:val="22"/>
          <w:rtl w:val="0"/>
          <w:lang w:val="en-US"/>
        </w:rPr>
        <w:t>A wise man, therefore, proportions his belief to the evidence.</w:t>
      </w:r>
      <w:r>
        <w:rPr>
          <w:rFonts w:ascii="Book Antiqua" w:hAnsi="Book Antiqua"/>
          <w:sz w:val="22"/>
          <w:szCs w:val="22"/>
          <w:rtl w:val="0"/>
          <w:lang w:val="en-US"/>
        </w:rPr>
        <w:t xml:space="preserve"> In such conclusions as are founded on an infallible experience, he expects the event with the last degree of assurance and regards his past experience as a full proof of the future existence of that event. In other cases, he proceeds with more caution: He weighs the opposite experiments: He considers which side is supported by the greater number of experiments: To that side he inclines, with doubt and hesitation; and when at last he fixes his judgment, the evidence exceeds not what we properly call probability. All probability, then, supposes an opposition of experiments and observations, where the one side is found to overbalance the other, and to produce a degree of evidence, proportioned to the superiority. A hundred instances or experiments on one side, and fifty on another, afford a doubtful expectation of any event; though a hundred uniform experiments, with only one that is contradictory, reasonably beget a pretty strong degree of assurance. In all cases, we must balance the opposite experiments, where they are opposite, and deduct the smaller number from the greater, in order to know the exact force of the superior evidence.</w: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b w:val="1"/>
          <w:bCs w:val="1"/>
          <w:sz w:val="22"/>
          <w:szCs w:val="22"/>
        </w:rPr>
      </w:pPr>
      <w:r>
        <w:rPr>
          <w:rFonts w:ascii="Book Antiqua" w:hAnsi="Book Antiqua"/>
          <w:b w:val="1"/>
          <w:bCs w:val="1"/>
          <w:sz w:val="22"/>
          <w:szCs w:val="22"/>
          <w:rtl w:val="0"/>
          <w:lang w:val="de-DE"/>
        </w:rPr>
        <w:t>MIND MAP</w:t>
      </w:r>
      <w:r>
        <w:rPr>
          <w:rFonts w:ascii="Book Antiqua" w:hAnsi="Book Antiqua"/>
          <w:b w:val="1"/>
          <w:bCs w:val="1"/>
          <w:sz w:val="22"/>
          <w:szCs w:val="22"/>
          <w:rtl w:val="0"/>
          <w:lang w:val="en-US"/>
        </w:rPr>
        <w:t xml:space="preserve">, </w:t>
      </w:r>
      <w:r>
        <w:rPr>
          <w:rFonts w:ascii="Book Antiqua" w:hAnsi="Book Antiqua"/>
          <w:b w:val="1"/>
          <w:bCs w:val="1"/>
          <w:sz w:val="22"/>
          <w:szCs w:val="22"/>
          <w:rtl w:val="0"/>
        </w:rPr>
        <w:t>PARAGRAPH E 10.4, SBN 110-1</w:t>
      </w: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1540009</wp:posOffset>
                </wp:positionH>
                <wp:positionV relativeFrom="line">
                  <wp:posOffset>136123</wp:posOffset>
                </wp:positionV>
                <wp:extent cx="1943100" cy="965200"/>
                <wp:effectExtent l="0" t="0" r="0" b="0"/>
                <wp:wrapNone/>
                <wp:docPr id="1073741825" name="officeArt object" descr="Text Box 1"/>
                <wp:cNvGraphicFramePr/>
                <a:graphic xmlns:a="http://schemas.openxmlformats.org/drawingml/2006/main">
                  <a:graphicData uri="http://schemas.microsoft.com/office/word/2010/wordprocessingShape">
                    <wps:wsp>
                      <wps:cNvSpPr txBox="1"/>
                      <wps:spPr>
                        <a:xfrm>
                          <a:off x="0" y="0"/>
                          <a:ext cx="1943100" cy="965200"/>
                        </a:xfrm>
                        <a:prstGeom prst="rect">
                          <a:avLst/>
                        </a:prstGeom>
                        <a:solidFill>
                          <a:srgbClr val="FFFFFF"/>
                        </a:solidFill>
                        <a:ln w="6350" cap="flat">
                          <a:solidFill>
                            <a:srgbClr val="000000"/>
                          </a:solidFill>
                          <a:prstDash val="solid"/>
                          <a:round/>
                        </a:ln>
                        <a:effectLst/>
                      </wps:spPr>
                      <wps:txbx>
                        <w:txbxContent>
                          <w:p>
                            <w:pPr>
                              <w:pStyle w:val="Body A"/>
                            </w:pPr>
                            <w:r>
                              <w:rPr>
                                <w:rFonts w:ascii="Book Antiqua" w:hAnsi="Book Antiqua" w:hint="default"/>
                                <w:sz w:val="22"/>
                                <w:szCs w:val="22"/>
                                <w:rtl w:val="0"/>
                                <w:lang w:val="en-US"/>
                              </w:rPr>
                              <w:t>“</w:t>
                            </w:r>
                            <w:r>
                              <w:rPr>
                                <w:rFonts w:ascii="Book Antiqua" w:hAnsi="Book Antiqua"/>
                                <w:sz w:val="22"/>
                                <w:szCs w:val="22"/>
                                <w:rtl w:val="0"/>
                                <w:lang w:val="en-US"/>
                              </w:rPr>
                              <w:t>A wise man, therefore, proportions his belief to the evidence.</w:t>
                            </w:r>
                            <w:r>
                              <w:rPr>
                                <w:rFonts w:ascii="Book Antiqua" w:hAnsi="Book Antiqua" w:hint="default"/>
                                <w:sz w:val="22"/>
                                <w:szCs w:val="22"/>
                                <w:rtl w:val="0"/>
                                <w:lang w:val="en-US"/>
                              </w:rPr>
                              <w:t xml:space="preserve">” – </w:t>
                            </w:r>
                            <w:r>
                              <w:rPr>
                                <w:rFonts w:ascii="Book Antiqua" w:hAnsi="Book Antiqua"/>
                                <w:sz w:val="22"/>
                                <w:szCs w:val="22"/>
                                <w:rtl w:val="0"/>
                                <w:lang w:val="en-US"/>
                              </w:rPr>
                              <w:t>bases his beliefs on the evidence that is presented to him.</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121.3pt;margin-top:10.7pt;width:153.0pt;height:76.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A"/>
                      </w:pPr>
                      <w:r>
                        <w:rPr>
                          <w:rFonts w:ascii="Book Antiqua" w:hAnsi="Book Antiqua" w:hint="default"/>
                          <w:sz w:val="22"/>
                          <w:szCs w:val="22"/>
                          <w:rtl w:val="0"/>
                          <w:lang w:val="en-US"/>
                        </w:rPr>
                        <w:t>“</w:t>
                      </w:r>
                      <w:r>
                        <w:rPr>
                          <w:rFonts w:ascii="Book Antiqua" w:hAnsi="Book Antiqua"/>
                          <w:sz w:val="22"/>
                          <w:szCs w:val="22"/>
                          <w:rtl w:val="0"/>
                          <w:lang w:val="en-US"/>
                        </w:rPr>
                        <w:t>A wise man, therefore, proportions his belief to the evidence.</w:t>
                      </w:r>
                      <w:r>
                        <w:rPr>
                          <w:rFonts w:ascii="Book Antiqua" w:hAnsi="Book Antiqua" w:hint="default"/>
                          <w:sz w:val="22"/>
                          <w:szCs w:val="22"/>
                          <w:rtl w:val="0"/>
                          <w:lang w:val="en-US"/>
                        </w:rPr>
                        <w:t xml:space="preserve">” – </w:t>
                      </w:r>
                      <w:r>
                        <w:rPr>
                          <w:rFonts w:ascii="Book Antiqua" w:hAnsi="Book Antiqua"/>
                          <w:sz w:val="22"/>
                          <w:szCs w:val="22"/>
                          <w:rtl w:val="0"/>
                          <w:lang w:val="en-US"/>
                        </w:rPr>
                        <w:t>bases his beliefs on the evidence that is presented to him.</w:t>
                      </w:r>
                    </w:p>
                  </w:txbxContent>
                </v:textbox>
                <w10:wrap type="none" side="bothSides" anchorx="text"/>
              </v:shape>
            </w:pict>
          </mc:Fallback>
        </mc:AlternateConten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3255342</wp:posOffset>
                </wp:positionH>
                <wp:positionV relativeFrom="line">
                  <wp:posOffset>149334</wp:posOffset>
                </wp:positionV>
                <wp:extent cx="279402" cy="330202"/>
                <wp:effectExtent l="0" t="0" r="0" b="0"/>
                <wp:wrapNone/>
                <wp:docPr id="1073741826" name="officeArt object" descr="Straight Arrow Connector 4"/>
                <wp:cNvGraphicFramePr/>
                <a:graphic xmlns:a="http://schemas.openxmlformats.org/drawingml/2006/main">
                  <a:graphicData uri="http://schemas.microsoft.com/office/word/2010/wordprocessingShape">
                    <wps:wsp>
                      <wps:cNvSpPr/>
                      <wps:spPr>
                        <a:xfrm>
                          <a:off x="0" y="0"/>
                          <a:ext cx="279402" cy="330202"/>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27" style="visibility:visible;position:absolute;margin-left:256.3pt;margin-top:11.8pt;width:22.0pt;height:26.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1542348</wp:posOffset>
                </wp:positionH>
                <wp:positionV relativeFrom="line">
                  <wp:posOffset>146946</wp:posOffset>
                </wp:positionV>
                <wp:extent cx="203201" cy="266701"/>
                <wp:effectExtent l="0" t="0" r="0" b="0"/>
                <wp:wrapNone/>
                <wp:docPr id="1073741827" name="officeArt object" descr="Straight Arrow Connector 5"/>
                <wp:cNvGraphicFramePr/>
                <a:graphic xmlns:a="http://schemas.openxmlformats.org/drawingml/2006/main">
                  <a:graphicData uri="http://schemas.microsoft.com/office/word/2010/wordprocessingShape">
                    <wps:wsp>
                      <wps:cNvSpPr/>
                      <wps:spPr>
                        <a:xfrm flipH="1">
                          <a:off x="0" y="0"/>
                          <a:ext cx="203201" cy="26670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28" style="visibility:visible;position:absolute;margin-left:121.4pt;margin-top:11.6pt;width:16.0pt;height:21.0pt;z-index:251663360;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-63532</wp:posOffset>
                </wp:positionH>
                <wp:positionV relativeFrom="line">
                  <wp:posOffset>243706</wp:posOffset>
                </wp:positionV>
                <wp:extent cx="1892300" cy="647700"/>
                <wp:effectExtent l="0" t="0" r="0" b="0"/>
                <wp:wrapNone/>
                <wp:docPr id="1073741828" name="officeArt object" descr="Text Box 2"/>
                <wp:cNvGraphicFramePr/>
                <a:graphic xmlns:a="http://schemas.openxmlformats.org/drawingml/2006/main">
                  <a:graphicData uri="http://schemas.microsoft.com/office/word/2010/wordprocessingShape">
                    <wps:wsp>
                      <wps:cNvSpPr txBox="1"/>
                      <wps:spPr>
                        <a:xfrm>
                          <a:off x="0" y="0"/>
                          <a:ext cx="1892300" cy="647700"/>
                        </a:xfrm>
                        <a:prstGeom prst="rect">
                          <a:avLst/>
                        </a:prstGeom>
                        <a:solidFill>
                          <a:srgbClr val="FFFFFF"/>
                        </a:solidFill>
                        <a:ln w="6350" cap="flat">
                          <a:solidFill>
                            <a:srgbClr val="000000"/>
                          </a:solidFill>
                          <a:prstDash val="solid"/>
                          <a:round/>
                        </a:ln>
                        <a:effectLst/>
                      </wps:spPr>
                      <wps:txbx>
                        <w:txbxContent>
                          <w:p>
                            <w:pPr>
                              <w:pStyle w:val="Body A"/>
                            </w:pPr>
                            <w:r>
                              <w:rPr>
                                <w:rFonts w:ascii="Book Antiqua" w:hAnsi="Book Antiqua"/>
                                <w:sz w:val="22"/>
                                <w:szCs w:val="22"/>
                                <w:rtl w:val="0"/>
                                <w:lang w:val="en-US"/>
                              </w:rPr>
                              <w:t xml:space="preserve">In some cases; s/he will use past evidence as </w:t>
                            </w:r>
                            <w:r>
                              <w:rPr>
                                <w:rFonts w:ascii="Book Antiqua" w:hAnsi="Book Antiqua" w:hint="default"/>
                                <w:sz w:val="22"/>
                                <w:szCs w:val="22"/>
                                <w:rtl w:val="0"/>
                                <w:lang w:val="en-US"/>
                              </w:rPr>
                              <w:t>‘</w:t>
                            </w:r>
                            <w:r>
                              <w:rPr>
                                <w:rFonts w:ascii="Book Antiqua" w:hAnsi="Book Antiqua"/>
                                <w:sz w:val="22"/>
                                <w:szCs w:val="22"/>
                                <w:rtl w:val="0"/>
                                <w:lang w:val="en-US"/>
                              </w:rPr>
                              <w:t>full proof</w:t>
                            </w:r>
                            <w:r>
                              <w:rPr>
                                <w:rFonts w:ascii="Book Antiqua" w:hAnsi="Book Antiqua" w:hint="default"/>
                                <w:sz w:val="22"/>
                                <w:szCs w:val="22"/>
                                <w:rtl w:val="0"/>
                                <w:lang w:val="en-US"/>
                              </w:rPr>
                              <w:t xml:space="preserve">’ </w:t>
                            </w:r>
                            <w:r>
                              <w:rPr>
                                <w:rFonts w:ascii="Book Antiqua" w:hAnsi="Book Antiqua"/>
                                <w:sz w:val="22"/>
                                <w:szCs w:val="22"/>
                                <w:rtl w:val="0"/>
                                <w:lang w:val="en-US"/>
                              </w:rPr>
                              <w:t>assurance of future events</w:t>
                            </w:r>
                          </w:p>
                        </w:txbxContent>
                      </wps:txbx>
                      <wps:bodyPr wrap="square" lIns="45718" tIns="45718" rIns="45718" bIns="45718" numCol="1" anchor="t">
                        <a:noAutofit/>
                      </wps:bodyPr>
                    </wps:wsp>
                  </a:graphicData>
                </a:graphic>
              </wp:anchor>
            </w:drawing>
          </mc:Choice>
          <mc:Fallback>
            <w:pict>
              <v:shape id="_x0000_s1029" type="#_x0000_t202" style="visibility:visible;position:absolute;margin-left:-5.0pt;margin-top:19.2pt;width:149.0pt;height:51.0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A"/>
                      </w:pPr>
                      <w:r>
                        <w:rPr>
                          <w:rFonts w:ascii="Book Antiqua" w:hAnsi="Book Antiqua"/>
                          <w:sz w:val="22"/>
                          <w:szCs w:val="22"/>
                          <w:rtl w:val="0"/>
                          <w:lang w:val="en-US"/>
                        </w:rPr>
                        <w:t xml:space="preserve">In some cases; s/he will use past evidence as </w:t>
                      </w:r>
                      <w:r>
                        <w:rPr>
                          <w:rFonts w:ascii="Book Antiqua" w:hAnsi="Book Antiqua" w:hint="default"/>
                          <w:sz w:val="22"/>
                          <w:szCs w:val="22"/>
                          <w:rtl w:val="0"/>
                          <w:lang w:val="en-US"/>
                        </w:rPr>
                        <w:t>‘</w:t>
                      </w:r>
                      <w:r>
                        <w:rPr>
                          <w:rFonts w:ascii="Book Antiqua" w:hAnsi="Book Antiqua"/>
                          <w:sz w:val="22"/>
                          <w:szCs w:val="22"/>
                          <w:rtl w:val="0"/>
                          <w:lang w:val="en-US"/>
                        </w:rPr>
                        <w:t>full proof</w:t>
                      </w:r>
                      <w:r>
                        <w:rPr>
                          <w:rFonts w:ascii="Book Antiqua" w:hAnsi="Book Antiqua" w:hint="default"/>
                          <w:sz w:val="22"/>
                          <w:szCs w:val="22"/>
                          <w:rtl w:val="0"/>
                          <w:lang w:val="en-US"/>
                        </w:rPr>
                        <w:t xml:space="preserve">’ </w:t>
                      </w:r>
                      <w:r>
                        <w:rPr>
                          <w:rFonts w:ascii="Book Antiqua" w:hAnsi="Book Antiqua"/>
                          <w:sz w:val="22"/>
                          <w:szCs w:val="22"/>
                          <w:rtl w:val="0"/>
                          <w:lang w:val="en-US"/>
                        </w:rPr>
                        <w:t>assurance of future events</w:t>
                      </w:r>
                    </w:p>
                  </w:txbxContent>
                </v:textbox>
                <w10:wrap type="none" side="bothSides" anchorx="text"/>
              </v:shape>
            </w:pict>
          </mc:Fallback>
        </mc:AlternateContent>
      </w: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3247823</wp:posOffset>
                </wp:positionH>
                <wp:positionV relativeFrom="line">
                  <wp:posOffset>105910</wp:posOffset>
                </wp:positionV>
                <wp:extent cx="1892300" cy="774700"/>
                <wp:effectExtent l="0" t="0" r="0" b="0"/>
                <wp:wrapNone/>
                <wp:docPr id="1073741829" name="officeArt object" descr="Text Box 3"/>
                <wp:cNvGraphicFramePr/>
                <a:graphic xmlns:a="http://schemas.openxmlformats.org/drawingml/2006/main">
                  <a:graphicData uri="http://schemas.microsoft.com/office/word/2010/wordprocessingShape">
                    <wps:wsp>
                      <wps:cNvSpPr txBox="1"/>
                      <wps:spPr>
                        <a:xfrm>
                          <a:off x="0" y="0"/>
                          <a:ext cx="1892300" cy="774700"/>
                        </a:xfrm>
                        <a:prstGeom prst="rect">
                          <a:avLst/>
                        </a:prstGeom>
                        <a:solidFill>
                          <a:srgbClr val="FFFFFF"/>
                        </a:solidFill>
                        <a:ln w="6350" cap="flat">
                          <a:solidFill>
                            <a:srgbClr val="000000"/>
                          </a:solidFill>
                          <a:prstDash val="solid"/>
                          <a:round/>
                        </a:ln>
                        <a:effectLst/>
                      </wps:spPr>
                      <wps:txbx>
                        <w:txbxContent>
                          <w:p>
                            <w:pPr>
                              <w:pStyle w:val="Body A"/>
                            </w:pPr>
                            <w:r>
                              <w:rPr>
                                <w:rFonts w:ascii="Book Antiqua" w:hAnsi="Book Antiqua"/>
                                <w:sz w:val="22"/>
                                <w:szCs w:val="22"/>
                                <w:rtl w:val="0"/>
                                <w:lang w:val="en-US"/>
                              </w:rPr>
                              <w:t>In other cases; s/he will be more cautious to use past experience as assurance of future events</w:t>
                            </w:r>
                          </w:p>
                        </w:txbxContent>
                      </wps:txbx>
                      <wps:bodyPr wrap="square" lIns="45718" tIns="45718" rIns="45718" bIns="45718" numCol="1" anchor="t">
                        <a:noAutofit/>
                      </wps:bodyPr>
                    </wps:wsp>
                  </a:graphicData>
                </a:graphic>
              </wp:anchor>
            </w:drawing>
          </mc:Choice>
          <mc:Fallback>
            <w:pict>
              <v:shape id="_x0000_s1030" type="#_x0000_t202" style="visibility:visible;position:absolute;margin-left:255.7pt;margin-top:8.3pt;width:149.0pt;height:61.0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A"/>
                      </w:pPr>
                      <w:r>
                        <w:rPr>
                          <w:rFonts w:ascii="Book Antiqua" w:hAnsi="Book Antiqua"/>
                          <w:sz w:val="22"/>
                          <w:szCs w:val="22"/>
                          <w:rtl w:val="0"/>
                          <w:lang w:val="en-US"/>
                        </w:rPr>
                        <w:t>In other cases; s/he will be more cautious to use past experience as assurance of future events</w:t>
                      </w:r>
                    </w:p>
                  </w:txbxContent>
                </v:textbox>
                <w10:wrap type="none" side="bothSides" anchorx="text"/>
              </v:shape>
            </w:pict>
          </mc:Fallback>
        </mc:AlternateConten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4141268</wp:posOffset>
                </wp:positionH>
                <wp:positionV relativeFrom="line">
                  <wp:posOffset>145314</wp:posOffset>
                </wp:positionV>
                <wp:extent cx="0" cy="406401"/>
                <wp:effectExtent l="0" t="0" r="0" b="0"/>
                <wp:wrapNone/>
                <wp:docPr id="1073741830" name="officeArt object" descr="Straight Arrow Connector 8"/>
                <wp:cNvGraphicFramePr/>
                <a:graphic xmlns:a="http://schemas.openxmlformats.org/drawingml/2006/main">
                  <a:graphicData uri="http://schemas.microsoft.com/office/word/2010/wordprocessingShape">
                    <wps:wsp>
                      <wps:cNvSpPr/>
                      <wps:spPr>
                        <a:xfrm>
                          <a:off x="0" y="0"/>
                          <a:ext cx="0" cy="40640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1" style="visibility:visible;position:absolute;margin-left:326.1pt;margin-top:11.4pt;width:0.0pt;height:32.0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3249829</wp:posOffset>
                </wp:positionH>
                <wp:positionV relativeFrom="line">
                  <wp:posOffset>98425</wp:posOffset>
                </wp:positionV>
                <wp:extent cx="1930400" cy="952500"/>
                <wp:effectExtent l="0" t="0" r="0" b="0"/>
                <wp:wrapNone/>
                <wp:docPr id="1073741831" name="officeArt object" descr="Text Box 6"/>
                <wp:cNvGraphicFramePr/>
                <a:graphic xmlns:a="http://schemas.openxmlformats.org/drawingml/2006/main">
                  <a:graphicData uri="http://schemas.microsoft.com/office/word/2010/wordprocessingShape">
                    <wps:wsp>
                      <wps:cNvSpPr txBox="1"/>
                      <wps:spPr>
                        <a:xfrm>
                          <a:off x="0" y="0"/>
                          <a:ext cx="1930400" cy="952500"/>
                        </a:xfrm>
                        <a:prstGeom prst="rect">
                          <a:avLst/>
                        </a:prstGeom>
                        <a:solidFill>
                          <a:srgbClr val="FFFFFF"/>
                        </a:solidFill>
                        <a:ln w="6350" cap="flat">
                          <a:solidFill>
                            <a:srgbClr val="000000"/>
                          </a:solidFill>
                          <a:prstDash val="solid"/>
                          <a:round/>
                        </a:ln>
                        <a:effectLst/>
                      </wps:spPr>
                      <wps:txbx>
                        <w:txbxContent>
                          <w:p>
                            <w:pPr>
                              <w:pStyle w:val="Body A"/>
                            </w:pPr>
                            <w:r>
                              <w:rPr>
                                <w:rFonts w:ascii="Book Antiqua" w:hAnsi="Book Antiqua"/>
                                <w:sz w:val="22"/>
                                <w:szCs w:val="22"/>
                                <w:rtl w:val="0"/>
                                <w:lang w:val="en-US"/>
                              </w:rPr>
                              <w:t xml:space="preserve">S/he will consider opposing evidence to a certain experience and base their belief on the side that has the most evidence to support it. </w:t>
                            </w:r>
                          </w:p>
                        </w:txbxContent>
                      </wps:txbx>
                      <wps:bodyPr wrap="square" lIns="45718" tIns="45718" rIns="45718" bIns="45718" numCol="1" anchor="t">
                        <a:noAutofit/>
                      </wps:bodyPr>
                    </wps:wsp>
                  </a:graphicData>
                </a:graphic>
              </wp:anchor>
            </w:drawing>
          </mc:Choice>
          <mc:Fallback>
            <w:pict>
              <v:shape id="_x0000_s1032" type="#_x0000_t202" style="visibility:visible;position:absolute;margin-left:255.9pt;margin-top:7.8pt;width:152.0pt;height:75.0pt;z-index:25166438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A"/>
                      </w:pPr>
                      <w:r>
                        <w:rPr>
                          <w:rFonts w:ascii="Book Antiqua" w:hAnsi="Book Antiqua"/>
                          <w:sz w:val="22"/>
                          <w:szCs w:val="22"/>
                          <w:rtl w:val="0"/>
                          <w:lang w:val="en-US"/>
                        </w:rPr>
                        <w:t xml:space="preserve">S/he will consider opposing evidence to a certain experience and base their belief on the side that has the most evidence to support it. </w:t>
                      </w:r>
                    </w:p>
                  </w:txbxContent>
                </v:textbox>
                <w10:wrap type="none" side="bothSides" anchorx="text"/>
              </v:shape>
            </w:pict>
          </mc:Fallback>
        </mc:AlternateConten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4147318</wp:posOffset>
                </wp:positionH>
                <wp:positionV relativeFrom="line">
                  <wp:posOffset>115367</wp:posOffset>
                </wp:positionV>
                <wp:extent cx="0" cy="482601"/>
                <wp:effectExtent l="0" t="0" r="0" b="0"/>
                <wp:wrapNone/>
                <wp:docPr id="1073741832" name="officeArt object" descr="Straight Arrow Connector 9"/>
                <wp:cNvGraphicFramePr/>
                <a:graphic xmlns:a="http://schemas.openxmlformats.org/drawingml/2006/main">
                  <a:graphicData uri="http://schemas.microsoft.com/office/word/2010/wordprocessingShape">
                    <wps:wsp>
                      <wps:cNvSpPr/>
                      <wps:spPr>
                        <a:xfrm>
                          <a:off x="0" y="0"/>
                          <a:ext cx="0" cy="48260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3" style="visibility:visible;position:absolute;margin-left:326.6pt;margin-top:9.1pt;width:0.0pt;height:38.0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3249028</wp:posOffset>
                </wp:positionH>
                <wp:positionV relativeFrom="line">
                  <wp:posOffset>186589</wp:posOffset>
                </wp:positionV>
                <wp:extent cx="1930400" cy="1130300"/>
                <wp:effectExtent l="0" t="0" r="0" b="0"/>
                <wp:wrapNone/>
                <wp:docPr id="1073741833" name="officeArt object" descr="Text Box 7"/>
                <wp:cNvGraphicFramePr/>
                <a:graphic xmlns:a="http://schemas.openxmlformats.org/drawingml/2006/main">
                  <a:graphicData uri="http://schemas.microsoft.com/office/word/2010/wordprocessingShape">
                    <wps:wsp>
                      <wps:cNvSpPr txBox="1"/>
                      <wps:spPr>
                        <a:xfrm>
                          <a:off x="0" y="0"/>
                          <a:ext cx="1930400" cy="1130300"/>
                        </a:xfrm>
                        <a:prstGeom prst="rect">
                          <a:avLst/>
                        </a:prstGeom>
                        <a:solidFill>
                          <a:srgbClr val="FFFFFF"/>
                        </a:solidFill>
                        <a:ln w="6350"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Body A"/>
                            </w:pPr>
                            <w:r>
                              <w:rPr>
                                <w:rFonts w:ascii="Book Antiqua" w:hAnsi="Book Antiqua"/>
                                <w:sz w:val="22"/>
                                <w:szCs w:val="22"/>
                                <w:rtl w:val="0"/>
                                <w:lang w:val="en-US"/>
                              </w:rPr>
                              <w:t xml:space="preserve">S/he will support that side with caution and hesitation. He will then be certain in his judgment when the evidence supporting his side </w:t>
                            </w:r>
                            <w:r>
                              <w:rPr>
                                <w:rFonts w:ascii="Book Antiqua" w:hAnsi="Book Antiqua" w:hint="default"/>
                                <w:sz w:val="22"/>
                                <w:szCs w:val="22"/>
                                <w:rtl w:val="0"/>
                                <w:lang w:val="en-US"/>
                              </w:rPr>
                              <w:t>“</w:t>
                            </w:r>
                            <w:r>
                              <w:rPr>
                                <w:rFonts w:ascii="Book Antiqua" w:hAnsi="Book Antiqua"/>
                                <w:sz w:val="22"/>
                                <w:szCs w:val="22"/>
                                <w:rtl w:val="0"/>
                                <w:lang w:val="en-US"/>
                              </w:rPr>
                              <w:t>exceeds probability.</w:t>
                            </w:r>
                            <w:r>
                              <w:rPr>
                                <w:rFonts w:ascii="Book Antiqua" w:hAnsi="Book Antiqua" w:hint="default"/>
                                <w:sz w:val="22"/>
                                <w:szCs w:val="22"/>
                                <w:rtl w:val="0"/>
                                <w:lang w:val="en-US"/>
                              </w:rPr>
                              <w:t>”</w:t>
                            </w:r>
                          </w:p>
                        </w:txbxContent>
                      </wps:txbx>
                      <wps:bodyPr wrap="square" lIns="45718" tIns="45718" rIns="45718" bIns="45718" numCol="1" anchor="t">
                        <a:noAutofit/>
                      </wps:bodyPr>
                    </wps:wsp>
                  </a:graphicData>
                </a:graphic>
              </wp:anchor>
            </w:drawing>
          </mc:Choice>
          <mc:Fallback>
            <w:pict>
              <v:shape id="_x0000_s1034" type="#_x0000_t202" style="visibility:visible;position:absolute;margin-left:255.8pt;margin-top:14.7pt;width:152.0pt;height:89.0pt;z-index:25166540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A"/>
                      </w:pPr>
                      <w:r>
                        <w:rPr>
                          <w:rFonts w:ascii="Book Antiqua" w:hAnsi="Book Antiqua"/>
                          <w:sz w:val="22"/>
                          <w:szCs w:val="22"/>
                          <w:rtl w:val="0"/>
                          <w:lang w:val="en-US"/>
                        </w:rPr>
                        <w:t xml:space="preserve">S/he will support that side with caution and hesitation. He will then be certain in his judgment when the evidence supporting his side </w:t>
                      </w:r>
                      <w:r>
                        <w:rPr>
                          <w:rFonts w:ascii="Book Antiqua" w:hAnsi="Book Antiqua" w:hint="default"/>
                          <w:sz w:val="22"/>
                          <w:szCs w:val="22"/>
                          <w:rtl w:val="0"/>
                          <w:lang w:val="en-US"/>
                        </w:rPr>
                        <w:t>“</w:t>
                      </w:r>
                      <w:r>
                        <w:rPr>
                          <w:rFonts w:ascii="Book Antiqua" w:hAnsi="Book Antiqua"/>
                          <w:sz w:val="22"/>
                          <w:szCs w:val="22"/>
                          <w:rtl w:val="0"/>
                          <w:lang w:val="en-US"/>
                        </w:rPr>
                        <w:t>exceeds probability.</w:t>
                      </w:r>
                      <w:r>
                        <w:rPr>
                          <w:rFonts w:ascii="Book Antiqua" w:hAnsi="Book Antiqua" w:hint="default"/>
                          <w:sz w:val="22"/>
                          <w:szCs w:val="22"/>
                          <w:rtl w:val="0"/>
                          <w:lang w:val="en-US"/>
                        </w:rPr>
                        <w:t>”</w:t>
                      </w:r>
                    </w:p>
                  </w:txbxContent>
                </v:textbox>
                <w10:wrap type="none" side="bothSides" anchorx="text"/>
              </v:shape>
            </w:pict>
          </mc:Fallback>
        </mc:AlternateConten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9504" behindDoc="0" locked="0" layoutInCell="1" allowOverlap="1">
                <wp:simplePos x="0" y="0"/>
                <wp:positionH relativeFrom="column">
                  <wp:posOffset>4142472</wp:posOffset>
                </wp:positionH>
                <wp:positionV relativeFrom="line">
                  <wp:posOffset>60024</wp:posOffset>
                </wp:positionV>
                <wp:extent cx="0" cy="355601"/>
                <wp:effectExtent l="0" t="0" r="0" b="0"/>
                <wp:wrapNone/>
                <wp:docPr id="1073741834" name="officeArt object" descr="Straight Arrow Connector 11"/>
                <wp:cNvGraphicFramePr/>
                <a:graphic xmlns:a="http://schemas.openxmlformats.org/drawingml/2006/main">
                  <a:graphicData uri="http://schemas.microsoft.com/office/word/2010/wordprocessingShape">
                    <wps:wsp>
                      <wps:cNvSpPr/>
                      <wps:spPr>
                        <a:xfrm>
                          <a:off x="0" y="0"/>
                          <a:ext cx="0" cy="35560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5" style="visibility:visible;position:absolute;margin-left:326.2pt;margin-top:4.7pt;width:0.0pt;height:28.0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3250297</wp:posOffset>
                </wp:positionH>
                <wp:positionV relativeFrom="line">
                  <wp:posOffset>15574</wp:posOffset>
                </wp:positionV>
                <wp:extent cx="1930400" cy="1143000"/>
                <wp:effectExtent l="0" t="0" r="0" b="0"/>
                <wp:wrapNone/>
                <wp:docPr id="1073741835" name="officeArt object" descr="Text Box 10"/>
                <wp:cNvGraphicFramePr/>
                <a:graphic xmlns:a="http://schemas.openxmlformats.org/drawingml/2006/main">
                  <a:graphicData uri="http://schemas.microsoft.com/office/word/2010/wordprocessingShape">
                    <wps:wsp>
                      <wps:cNvSpPr txBox="1"/>
                      <wps:spPr>
                        <a:xfrm>
                          <a:off x="0" y="0"/>
                          <a:ext cx="1930400" cy="1143000"/>
                        </a:xfrm>
                        <a:prstGeom prst="rect">
                          <a:avLst/>
                        </a:prstGeom>
                        <a:solidFill>
                          <a:srgbClr val="FFFFFF"/>
                        </a:solidFill>
                        <a:ln w="6350" cap="flat">
                          <a:solidFill>
                            <a:srgbClr val="000000"/>
                          </a:solidFill>
                          <a:prstDash val="solid"/>
                          <a:round/>
                        </a:ln>
                        <a:effectLst/>
                      </wps:spPr>
                      <wps:txbx>
                        <w:txbxContent>
                          <w:p>
                            <w:pPr>
                              <w:pStyle w:val="Body A"/>
                            </w:pPr>
                            <w:r>
                              <w:rPr>
                                <w:rFonts w:ascii="Book Antiqua" w:hAnsi="Book Antiqua"/>
                                <w:sz w:val="22"/>
                                <w:szCs w:val="22"/>
                                <w:rtl w:val="0"/>
                                <w:lang w:val="en-US"/>
                              </w:rPr>
                              <w:t>Probability then, is the consideration of two opposing sides and the acknowledgment that one side overbalances the other side to a certain degree</w:t>
                            </w:r>
                            <w:r>
                              <w:rPr>
                                <w:rFonts w:ascii="Book Antiqua" w:hAnsi="Book Antiqua"/>
                                <w:rtl w:val="0"/>
                              </w:rPr>
                              <w:t>.</w:t>
                            </w:r>
                          </w:p>
                        </w:txbxContent>
                      </wps:txbx>
                      <wps:bodyPr wrap="square" lIns="45718" tIns="45718" rIns="45718" bIns="45718" numCol="1" anchor="t">
                        <a:noAutofit/>
                      </wps:bodyPr>
                    </wps:wsp>
                  </a:graphicData>
                </a:graphic>
              </wp:anchor>
            </w:drawing>
          </mc:Choice>
          <mc:Fallback>
            <w:pict>
              <v:shape id="_x0000_s1036" type="#_x0000_t202" style="visibility:visible;position:absolute;margin-left:255.9pt;margin-top:1.2pt;width:152.0pt;height:90.0pt;z-index:25166848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A"/>
                      </w:pPr>
                      <w:r>
                        <w:rPr>
                          <w:rFonts w:ascii="Book Antiqua" w:hAnsi="Book Antiqua"/>
                          <w:sz w:val="22"/>
                          <w:szCs w:val="22"/>
                          <w:rtl w:val="0"/>
                          <w:lang w:val="en-US"/>
                        </w:rPr>
                        <w:t>Probability then, is the consideration of two opposing sides and the acknowledgment that one side overbalances the other side to a certain degree</w:t>
                      </w:r>
                      <w:r>
                        <w:rPr>
                          <w:rFonts w:ascii="Book Antiqua" w:hAnsi="Book Antiqua"/>
                          <w:rtl w:val="0"/>
                        </w:rPr>
                        <w:t>.</w:t>
                      </w:r>
                    </w:p>
                  </w:txbxContent>
                </v:textbox>
                <w10:wrap type="none" side="bothSides" anchorx="text"/>
              </v:shape>
            </w:pict>
          </mc:Fallback>
        </mc:AlternateConten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p>
    <w:p>
      <w:pPr>
        <w:pStyle w:val="List Paragraph"/>
        <w:spacing w:line="360" w:lineRule="auto"/>
        <w:ind w:left="0" w:firstLine="0"/>
        <w:jc w:val="both"/>
      </w:pPr>
      <w:r>
        <w:rPr>
          <w:rFonts w:ascii="Arial Unicode MS" w:cs="Arial Unicode MS" w:hAnsi="Arial Unicode MS" w:eastAsia="Arial Unicode MS"/>
          <w:b w:val="0"/>
          <w:bCs w:val="0"/>
          <w:i w:val="0"/>
          <w:iCs w:val="0"/>
          <w:sz w:val="22"/>
          <w:szCs w:val="22"/>
        </w:rPr>
        <w:br w:type="page"/>
      </w:r>
    </w:p>
    <w:p>
      <w:pPr>
        <w:pStyle w:val="Body A"/>
        <w:spacing w:line="360" w:lineRule="auto"/>
        <w:jc w:val="both"/>
        <w:rPr>
          <w:rFonts w:ascii="Book Antiqua" w:cs="Book Antiqua" w:hAnsi="Book Antiqua" w:eastAsia="Book Antiqua"/>
          <w:sz w:val="22"/>
          <w:szCs w:val="22"/>
        </w:rPr>
      </w:pPr>
    </w:p>
    <w:p>
      <w:pPr>
        <w:pStyle w:val="Body A"/>
        <w:spacing w:line="360" w:lineRule="auto"/>
        <w:rPr>
          <w:rFonts w:ascii="Book Antiqua" w:cs="Book Antiqua" w:hAnsi="Book Antiqua" w:eastAsia="Book Antiqua"/>
          <w:sz w:val="22"/>
          <w:szCs w:val="22"/>
        </w:rPr>
      </w:pPr>
      <w:r>
        <w:rPr>
          <w:rFonts w:ascii="Book Antiqua" w:hAnsi="Book Antiqua"/>
          <w:sz w:val="22"/>
          <w:szCs w:val="22"/>
          <w:rtl w:val="0"/>
          <w:lang w:val="en-US"/>
        </w:rPr>
        <w:t>E 10.5, SBN 111-2</w:t>
      </w: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 xml:space="preserve">To apply these principles to a particular instance; we may observe, that there is no species of reasoning more common, more useful, and even necessary to human life, than that which is derived from the testimony of men, and the reports of eye-witnesses and spectators. This species of reasoning, perhaps, one may deny to be founded on </w:t>
      </w:r>
      <w:r>
        <w:rPr>
          <w:rFonts w:ascii="Book Antiqua" w:hAnsi="Book Antiqua"/>
          <w:b w:val="1"/>
          <w:bCs w:val="1"/>
          <w:sz w:val="22"/>
          <w:szCs w:val="22"/>
          <w:rtl w:val="0"/>
          <w:lang w:val="en-US"/>
        </w:rPr>
        <w:t>the relation of cause and effect</w:t>
      </w:r>
      <w:r>
        <w:rPr>
          <w:rFonts w:ascii="Book Antiqua" w:cs="Book Antiqua" w:hAnsi="Book Antiqua" w:eastAsia="Book Antiqua"/>
          <w:b w:val="1"/>
          <w:bCs w:val="1"/>
          <w:sz w:val="22"/>
          <w:szCs w:val="22"/>
          <w:vertAlign w:val="superscript"/>
          <w:lang w:val="en-US"/>
        </w:rPr>
        <w:footnoteReference w:id="5"/>
      </w:r>
      <w:r>
        <w:rPr>
          <w:rFonts w:ascii="Book Antiqua" w:hAnsi="Book Antiqua"/>
          <w:sz w:val="22"/>
          <w:szCs w:val="22"/>
          <w:rtl w:val="0"/>
          <w:lang w:val="en-US"/>
        </w:rPr>
        <w:t xml:space="preserve">. I shall not dispute about a word. It will be sufficient to observe, that our assurance in any argument of this kind is derived from no other principle than our observation of the veracity of human testimony, and of the usual conformity of facts to the reports of witnesses. It being a </w:t>
      </w:r>
      <w:r>
        <w:rPr>
          <w:rFonts w:ascii="Book Antiqua" w:hAnsi="Book Antiqua"/>
          <w:b w:val="1"/>
          <w:bCs w:val="1"/>
          <w:sz w:val="22"/>
          <w:szCs w:val="22"/>
          <w:rtl w:val="0"/>
          <w:lang w:val="en-US"/>
        </w:rPr>
        <w:t>general maxim</w:t>
      </w:r>
      <w:r>
        <w:rPr>
          <w:rFonts w:ascii="Book Antiqua" w:cs="Book Antiqua" w:hAnsi="Book Antiqua" w:eastAsia="Book Antiqua"/>
          <w:b w:val="1"/>
          <w:bCs w:val="1"/>
          <w:sz w:val="22"/>
          <w:szCs w:val="22"/>
          <w:vertAlign w:val="superscript"/>
          <w:lang w:val="en-US"/>
        </w:rPr>
        <w:footnoteReference w:id="6"/>
      </w:r>
      <w:r>
        <w:rPr>
          <w:rFonts w:ascii="Book Antiqua" w:hAnsi="Book Antiqua"/>
          <w:sz w:val="22"/>
          <w:szCs w:val="22"/>
          <w:rtl w:val="0"/>
          <w:lang w:val="en-US"/>
        </w:rPr>
        <w:t xml:space="preserve">, that no objects have any discoverable connexion together, and that all the inferences, which we can draw from one to another, are founded merely on our experience of their constant and regular conjunction; it is evident, that we ought not to make an exception to this maxim in favour of human testimony, whose connexion with any event seems, in itself, as little necessary as any other. Were not the memory tenacious to a certain degree; had not men commonly an inclination to truth and a </w:t>
      </w:r>
      <w:r>
        <w:rPr>
          <w:rFonts w:ascii="Book Antiqua" w:hAnsi="Book Antiqua"/>
          <w:b w:val="1"/>
          <w:bCs w:val="1"/>
          <w:sz w:val="22"/>
          <w:szCs w:val="22"/>
          <w:rtl w:val="0"/>
          <w:lang w:val="en-US"/>
        </w:rPr>
        <w:t>principle of probity</w:t>
      </w:r>
      <w:r>
        <w:rPr>
          <w:rFonts w:ascii="Book Antiqua" w:cs="Book Antiqua" w:hAnsi="Book Antiqua" w:eastAsia="Book Antiqua"/>
          <w:sz w:val="22"/>
          <w:szCs w:val="22"/>
          <w:vertAlign w:val="superscript"/>
          <w:lang w:val="en-US"/>
        </w:rPr>
        <w:footnoteReference w:id="7"/>
      </w:r>
      <w:r>
        <w:rPr>
          <w:rFonts w:ascii="Book Antiqua" w:hAnsi="Book Antiqua"/>
          <w:sz w:val="22"/>
          <w:szCs w:val="22"/>
          <w:rtl w:val="0"/>
          <w:lang w:val="en-US"/>
        </w:rPr>
        <w:t xml:space="preserve">; were they not sensible to shame, when detected in a falsehood: Were not these, I say, </w:t>
      </w:r>
      <w:r>
        <w:rPr>
          <w:rFonts w:ascii="Book Antiqua" w:hAnsi="Book Antiqua"/>
          <w:b w:val="1"/>
          <w:bCs w:val="1"/>
          <w:sz w:val="22"/>
          <w:szCs w:val="22"/>
          <w:rtl w:val="0"/>
          <w:lang w:val="en-US"/>
        </w:rPr>
        <w:t>discovered by experience</w:t>
      </w:r>
      <w:r>
        <w:rPr>
          <w:rFonts w:ascii="Book Antiqua" w:cs="Book Antiqua" w:hAnsi="Book Antiqua" w:eastAsia="Book Antiqua"/>
          <w:b w:val="1"/>
          <w:bCs w:val="1"/>
          <w:sz w:val="22"/>
          <w:szCs w:val="22"/>
          <w:vertAlign w:val="superscript"/>
          <w:lang w:val="en-US"/>
        </w:rPr>
        <w:footnoteReference w:id="8"/>
      </w:r>
      <w:r>
        <w:rPr>
          <w:rFonts w:ascii="Book Antiqua" w:hAnsi="Book Antiqua"/>
          <w:sz w:val="22"/>
          <w:szCs w:val="22"/>
          <w:rtl w:val="0"/>
          <w:lang w:val="en-US"/>
        </w:rPr>
        <w:t xml:space="preserve"> to be qualities, inherent in human nature, we should never repose the least confidence in human testimony. A man delirious, or noted for falsehood and villany, has no manner of authority with us.</w:t>
      </w:r>
    </w:p>
    <w:p>
      <w:pPr>
        <w:pStyle w:val="Body A"/>
        <w:spacing w:line="360" w:lineRule="auto"/>
        <w:jc w:val="both"/>
        <w:rPr>
          <w:rFonts w:ascii="Book Antiqua" w:cs="Book Antiqua" w:hAnsi="Book Antiqua" w:eastAsia="Book Antiqua"/>
          <w:sz w:val="22"/>
          <w:szCs w:val="22"/>
          <w:lang w:val="en-US"/>
        </w:rPr>
      </w:pP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E 10.6, SBN 112</w:t>
      </w: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 xml:space="preserve">And as the evidence, derived from witnesses and human testimony, is founded on past experience, so it varies with the experience, and is regarded either as a </w:t>
      </w:r>
      <w:r>
        <w:rPr>
          <w:rFonts w:ascii="Book Antiqua" w:hAnsi="Book Antiqua"/>
          <w:b w:val="1"/>
          <w:bCs w:val="1"/>
          <w:sz w:val="22"/>
          <w:szCs w:val="22"/>
          <w:rtl w:val="0"/>
          <w:lang w:val="en-US"/>
        </w:rPr>
        <w:t>proof or a probability</w:t>
      </w:r>
      <w:r>
        <w:rPr>
          <w:rFonts w:ascii="Book Antiqua" w:cs="Book Antiqua" w:hAnsi="Book Antiqua" w:eastAsia="Book Antiqua"/>
          <w:b w:val="1"/>
          <w:bCs w:val="1"/>
          <w:sz w:val="22"/>
          <w:szCs w:val="22"/>
          <w:vertAlign w:val="superscript"/>
          <w:lang w:val="en-US"/>
        </w:rPr>
        <w:footnoteReference w:id="9"/>
      </w:r>
      <w:r>
        <w:rPr>
          <w:rFonts w:ascii="Book Antiqua" w:hAnsi="Book Antiqua"/>
          <w:sz w:val="22"/>
          <w:szCs w:val="22"/>
          <w:rtl w:val="0"/>
          <w:lang w:val="en-US"/>
        </w:rPr>
        <w:t xml:space="preserve">, according as the conjunction between any particular kind of report and any kind of object has been found to be constant or variable. There are a number of circumstances to be taken into consideration in all judgments of this kind; and the ultimate standard, by which we determine all disputes, that may arise concerning them, is always derived from experience and observation. Where this experience is not entirely uniform on any side, it is attended with an unavoidable contrariety in our judgments, and with the same opposition and </w:t>
      </w:r>
      <w:r>
        <w:rPr>
          <w:rFonts w:ascii="Book Antiqua" w:hAnsi="Book Antiqua"/>
          <w:b w:val="1"/>
          <w:bCs w:val="1"/>
          <w:sz w:val="22"/>
          <w:szCs w:val="22"/>
          <w:rtl w:val="0"/>
          <w:lang w:val="en-US"/>
        </w:rPr>
        <w:t>mutual destruction of argument</w:t>
      </w:r>
      <w:r>
        <w:rPr>
          <w:rFonts w:ascii="Book Antiqua" w:cs="Book Antiqua" w:hAnsi="Book Antiqua" w:eastAsia="Book Antiqua"/>
          <w:b w:val="1"/>
          <w:bCs w:val="1"/>
          <w:sz w:val="22"/>
          <w:szCs w:val="22"/>
          <w:vertAlign w:val="superscript"/>
          <w:lang w:val="en-US"/>
        </w:rPr>
        <w:footnoteReference w:id="10"/>
      </w:r>
      <w:r>
        <w:rPr>
          <w:rFonts w:ascii="Book Antiqua" w:hAnsi="Book Antiqua"/>
          <w:sz w:val="22"/>
          <w:szCs w:val="22"/>
          <w:rtl w:val="0"/>
          <w:lang w:val="en-US"/>
        </w:rPr>
        <w:t xml:space="preserve"> as in every other kind of evidence. We frequently hesitate concerning the reports of others. We balance the opposite circumstances, which cause any doubt or uncertainty; and when we discover a superiority on any side, we incline to it; but still with a diminution of assurance, in proportion to the force of its antagonist.</w:t>
      </w:r>
    </w:p>
    <w:p>
      <w:pPr>
        <w:pStyle w:val="Body A"/>
        <w:spacing w:line="360" w:lineRule="auto"/>
        <w:jc w:val="both"/>
        <w:rPr>
          <w:rFonts w:ascii="Book Antiqua" w:cs="Book Antiqua" w:hAnsi="Book Antiqua" w:eastAsia="Book Antiqua"/>
          <w:sz w:val="22"/>
          <w:szCs w:val="22"/>
          <w:lang w:val="en-US"/>
        </w:rPr>
      </w:pP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E 10.7, SBN 112-3</w:t>
      </w: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This contrariety of evidence, in the present case, may be derived from several different causes; from the opposition of contrary testimony; from the character or number of the witnesses; from the manner of their delivering their testimony; or from the union of all these circumstances. We entertain a suspicion concerning any matter of fact, when the witnesses contradict each other; when they are but few, or of a doubtful character; when they have an interest in what they affirm; when they deliver their testimony with hesitation, or on the contrary, with too violent asseverations. There are many other particulars of the same kind, which may diminish or destroy the force of any argument, derived from human testimony.</w:t>
      </w:r>
    </w:p>
    <w:p>
      <w:pPr>
        <w:pStyle w:val="Body A"/>
        <w:spacing w:line="360" w:lineRule="auto"/>
        <w:jc w:val="both"/>
        <w:rPr>
          <w:rFonts w:ascii="Book Antiqua" w:cs="Book Antiqua" w:hAnsi="Book Antiqua" w:eastAsia="Book Antiqua"/>
          <w:sz w:val="22"/>
          <w:szCs w:val="22"/>
          <w:lang w:val="en-US"/>
        </w:rPr>
      </w:pP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E 10.8, SBN 113</w:t>
      </w: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 xml:space="preserve">Suppose, for instance, that the fact, which the testimony endeavours to establish, partakes of the extraordinary and the marvellous; in that case, the evidence, resulting from the testimony, admits of a diminution, greater or less, in proportion as the fact is more or less unusual. The reason, why we place any credit in witnesses and historians, is not derived from any connexion, which we perceive </w:t>
      </w:r>
      <w:r>
        <w:rPr>
          <w:rFonts w:ascii="Book Antiqua" w:hAnsi="Book Antiqua" w:hint="default"/>
          <w:b w:val="1"/>
          <w:bCs w:val="1"/>
          <w:sz w:val="22"/>
          <w:szCs w:val="22"/>
          <w:rtl w:val="0"/>
          <w:lang w:val="en-US"/>
        </w:rPr>
        <w:t xml:space="preserve">à </w:t>
      </w:r>
      <w:r>
        <w:rPr>
          <w:rFonts w:ascii="Book Antiqua" w:hAnsi="Book Antiqua"/>
          <w:b w:val="1"/>
          <w:bCs w:val="1"/>
          <w:sz w:val="22"/>
          <w:szCs w:val="22"/>
          <w:rtl w:val="0"/>
          <w:lang w:val="en-US"/>
        </w:rPr>
        <w:t>priori</w:t>
      </w:r>
      <w:r>
        <w:rPr>
          <w:rFonts w:ascii="Book Antiqua" w:cs="Book Antiqua" w:hAnsi="Book Antiqua" w:eastAsia="Book Antiqua"/>
          <w:b w:val="1"/>
          <w:bCs w:val="1"/>
          <w:sz w:val="22"/>
          <w:szCs w:val="22"/>
          <w:vertAlign w:val="superscript"/>
          <w:lang w:val="en-US"/>
        </w:rPr>
        <w:footnoteReference w:id="11"/>
      </w:r>
      <w:r>
        <w:rPr>
          <w:rFonts w:ascii="Book Antiqua" w:hAnsi="Book Antiqua"/>
          <w:sz w:val="22"/>
          <w:szCs w:val="22"/>
          <w:rtl w:val="0"/>
          <w:lang w:val="en-US"/>
        </w:rPr>
        <w:t>, between testimony and reality, but because we are accustomed to find a conformity between them. But when the fact attested is such a one as has seldom fallen under our observation, here is a contest of two opposite experiences; of which the one destroys the other, as far as its force goes, and the superior can only operate on the mind by the force, which remains. The very same principle of experience, which gives us a certain degree of assurance in the testimony of witnesses, gives us also, in this case, another degree of assurance against the fact, which they endeavour to establish; from which contradiction there necessarily arises a counterpoize, and mutual destruction of belief and authority.</w:t>
      </w:r>
    </w:p>
    <w:p>
      <w:pPr>
        <w:pStyle w:val="Body A"/>
        <w:spacing w:line="360" w:lineRule="auto"/>
        <w:jc w:val="both"/>
        <w:rPr>
          <w:rFonts w:ascii="Book Antiqua" w:cs="Book Antiqua" w:hAnsi="Book Antiqua" w:eastAsia="Book Antiqua"/>
          <w:sz w:val="22"/>
          <w:szCs w:val="22"/>
          <w:lang w:val="en-US"/>
        </w:rPr>
      </w:pPr>
    </w:p>
    <w:p>
      <w:pPr>
        <w:pStyle w:val="Body A"/>
        <w:spacing w:line="360" w:lineRule="auto"/>
        <w:jc w:val="both"/>
        <w:rPr>
          <w:rFonts w:ascii="Book Antiqua" w:cs="Book Antiqua" w:hAnsi="Book Antiqua" w:eastAsia="Book Antiqua"/>
          <w:b w:val="1"/>
          <w:bCs w:val="1"/>
          <w:sz w:val="22"/>
          <w:szCs w:val="22"/>
          <w14:textOutline w14:w="12700" w14:cap="flat">
            <w14:noFill/>
            <w14:miter w14:lim="400000"/>
          </w14:textOutline>
        </w:rPr>
      </w:pPr>
      <w:r>
        <w:rPr>
          <w:rFonts w:ascii="Book Antiqua" w:hAnsi="Book Antiqua"/>
          <w:b w:val="1"/>
          <w:bCs w:val="1"/>
          <w:sz w:val="22"/>
          <w:szCs w:val="22"/>
          <w:rtl w:val="0"/>
          <w14:textOutline w14:w="12700" w14:cap="flat">
            <w14:noFill/>
            <w14:miter w14:lim="400000"/>
          </w14:textOutline>
        </w:rPr>
        <w:t>MIND MAP, PARAGRAPH E10.6</w:t>
      </w:r>
      <w:r>
        <w:rPr>
          <w:rFonts w:ascii="Book Antiqua" w:hAnsi="Book Antiqua"/>
          <w:b w:val="1"/>
          <w:bCs w:val="1"/>
          <w:sz w:val="22"/>
          <w:szCs w:val="22"/>
          <w:rtl w:val="0"/>
          <w:lang w:val="en-US"/>
          <w14:textOutline w14:w="12700" w14:cap="flat">
            <w14:noFill/>
            <w14:miter w14:lim="400000"/>
          </w14:textOutline>
        </w:rPr>
        <w:t>, SBN 112</w:t>
      </w:r>
    </w:p>
    <w:p>
      <w:pPr>
        <w:pStyle w:val="Body A"/>
        <w:spacing w:line="360" w:lineRule="auto"/>
        <w:jc w:val="both"/>
        <w:rPr>
          <w:rFonts w:ascii="Book Antiqua" w:cs="Book Antiqua" w:hAnsi="Book Antiqua" w:eastAsia="Book Antiqua"/>
          <w:b w:val="1"/>
          <w:bCs w:val="1"/>
          <w:sz w:val="22"/>
          <w:szCs w:val="22"/>
          <w:lang w:val="en-US"/>
          <w14:textOutline w14:w="12700" w14:cap="flat">
            <w14:noFill/>
            <w14:miter w14:lim="400000"/>
          </w14:textOutline>
        </w:rPr>
      </w:pPr>
      <w:r>
        <w:rPr>
          <w:rFonts w:ascii="Book Antiqua" w:cs="Book Antiqua" w:hAnsi="Book Antiqua" w:eastAsia="Book Antiqua"/>
          <w:b w:val="1"/>
          <w:bCs w:val="1"/>
          <w:sz w:val="22"/>
          <w:szCs w:val="22"/>
          <w:lang w:val="en-US"/>
          <w14:textOutline w14:w="12700" w14:cap="flat">
            <w14:noFill/>
            <w14:miter w14:lim="400000"/>
          </w14:textOutline>
        </w:rPr>
        <w:drawing xmlns:a="http://schemas.openxmlformats.org/drawingml/2006/main">
          <wp:anchor distT="152400" distB="152400" distL="152400" distR="152400" simplePos="0" relativeHeight="251679744" behindDoc="0" locked="0" layoutInCell="1" allowOverlap="1">
            <wp:simplePos x="0" y="0"/>
            <wp:positionH relativeFrom="margin">
              <wp:posOffset>-6350</wp:posOffset>
            </wp:positionH>
            <wp:positionV relativeFrom="line">
              <wp:posOffset>218786</wp:posOffset>
            </wp:positionV>
            <wp:extent cx="5727700" cy="4298257"/>
            <wp:effectExtent l="0" t="0" r="0" b="0"/>
            <wp:wrapThrough wrapText="bothSides" distL="152400" distR="152400">
              <wp:wrapPolygon edited="1">
                <wp:start x="0" y="0"/>
                <wp:lineTo x="21621" y="0"/>
                <wp:lineTo x="21621" y="21616"/>
                <wp:lineTo x="0" y="21616"/>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shot 2020-11-09 at 15.04.34.png"/>
                    <pic:cNvPicPr>
                      <a:picLocks noChangeAspect="1"/>
                    </pic:cNvPicPr>
                  </pic:nvPicPr>
                  <pic:blipFill>
                    <a:blip r:embed="rId4">
                      <a:extLst/>
                    </a:blip>
                    <a:stretch>
                      <a:fillRect/>
                    </a:stretch>
                  </pic:blipFill>
                  <pic:spPr>
                    <a:xfrm>
                      <a:off x="0" y="0"/>
                      <a:ext cx="5727700" cy="4298257"/>
                    </a:xfrm>
                    <a:prstGeom prst="rect">
                      <a:avLst/>
                    </a:prstGeom>
                    <a:ln w="12700" cap="flat">
                      <a:noFill/>
                      <a:miter lim="400000"/>
                    </a:ln>
                    <a:effectLst/>
                  </pic:spPr>
                </pic:pic>
              </a:graphicData>
            </a:graphic>
          </wp:anchor>
        </w:drawing>
      </w:r>
    </w:p>
    <w:p>
      <w:pPr>
        <w:pStyle w:val="Body A"/>
        <w:spacing w:line="360" w:lineRule="auto"/>
        <w:jc w:val="both"/>
        <w:rPr>
          <w:rFonts w:ascii="Book Antiqua" w:cs="Book Antiqua" w:hAnsi="Book Antiqua" w:eastAsia="Book Antiqua"/>
          <w:b w:val="1"/>
          <w:bCs w:val="1"/>
          <w:sz w:val="22"/>
          <w:szCs w:val="22"/>
          <w:lang w:val="en-US"/>
          <w14:textOutline w14:w="12700" w14:cap="flat">
            <w14:noFill/>
            <w14:miter w14:lim="400000"/>
          </w14:textOutline>
        </w:rPr>
      </w:pPr>
    </w:p>
    <w:p>
      <w:pPr>
        <w:pStyle w:val="Body A"/>
        <w:spacing w:line="360" w:lineRule="auto"/>
        <w:jc w:val="both"/>
        <w:rPr>
          <w:rFonts w:ascii="Book Antiqua" w:cs="Book Antiqua" w:hAnsi="Book Antiqua" w:eastAsia="Book Antiqua"/>
          <w:b w:val="1"/>
          <w:bCs w:val="1"/>
          <w:sz w:val="22"/>
          <w:szCs w:val="22"/>
          <w:lang w:val="en-US"/>
          <w14:textOutline w14:w="12700" w14:cap="flat">
            <w14:noFill/>
            <w14:miter w14:lim="400000"/>
          </w14:textOutline>
        </w:rPr>
      </w:pPr>
      <w:r>
        <w:rPr>
          <w:rFonts w:ascii="Book Antiqua" w:cs="Book Antiqua" w:hAnsi="Book Antiqua" w:eastAsia="Book Antiqua"/>
          <w:b w:val="1"/>
          <w:bCs w:val="1"/>
          <w:sz w:val="22"/>
          <w:szCs w:val="22"/>
          <w:lang w:val="en-US"/>
          <w14:textOutline w14:w="12700" w14:cap="flat">
            <w14:noFill/>
            <w14:miter w14:lim="400000"/>
          </w14:textOutline>
        </w:rPr>
        <w:drawing xmlns:a="http://schemas.openxmlformats.org/drawingml/2006/main">
          <wp:anchor distT="152400" distB="152400" distL="152400" distR="152400" simplePos="0" relativeHeight="251680768" behindDoc="0" locked="0" layoutInCell="1" allowOverlap="1">
            <wp:simplePos x="0" y="0"/>
            <wp:positionH relativeFrom="margin">
              <wp:posOffset>107950</wp:posOffset>
            </wp:positionH>
            <wp:positionV relativeFrom="page">
              <wp:posOffset>19096</wp:posOffset>
            </wp:positionV>
            <wp:extent cx="5727700" cy="5327604"/>
            <wp:effectExtent l="0" t="0" r="0" b="0"/>
            <wp:wrapThrough wrapText="bothSides" distL="152400" distR="152400">
              <wp:wrapPolygon edited="1">
                <wp:start x="0" y="0"/>
                <wp:lineTo x="21621" y="0"/>
                <wp:lineTo x="21621" y="21612"/>
                <wp:lineTo x="0" y="21612"/>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shot 2020-11-09 at 15.04.41.png"/>
                    <pic:cNvPicPr>
                      <a:picLocks noChangeAspect="1"/>
                    </pic:cNvPicPr>
                  </pic:nvPicPr>
                  <pic:blipFill>
                    <a:blip r:embed="rId5">
                      <a:extLst/>
                    </a:blip>
                    <a:stretch>
                      <a:fillRect/>
                    </a:stretch>
                  </pic:blipFill>
                  <pic:spPr>
                    <a:xfrm>
                      <a:off x="0" y="0"/>
                      <a:ext cx="5727700" cy="5327604"/>
                    </a:xfrm>
                    <a:prstGeom prst="rect">
                      <a:avLst/>
                    </a:prstGeom>
                    <a:ln w="12700" cap="flat">
                      <a:noFill/>
                      <a:miter lim="400000"/>
                    </a:ln>
                    <a:effectLst/>
                  </pic:spPr>
                </pic:pic>
              </a:graphicData>
            </a:graphic>
          </wp:anchor>
        </w:drawing>
      </w:r>
    </w:p>
    <w:p>
      <w:pPr>
        <w:pStyle w:val="Body A"/>
        <w:spacing w:line="360" w:lineRule="auto"/>
        <w:jc w:val="both"/>
        <w:rPr>
          <w:rFonts w:ascii="Book Antiqua" w:cs="Book Antiqua" w:hAnsi="Book Antiqua" w:eastAsia="Book Antiqua"/>
          <w:sz w:val="22"/>
          <w:szCs w:val="22"/>
          <w:lang w:val="en-US"/>
        </w:rPr>
      </w:pPr>
      <w:r>
        <w:rPr>
          <w:rFonts w:ascii="Book Antiqua" w:hAnsi="Book Antiqua"/>
          <w:sz w:val="22"/>
          <w:szCs w:val="22"/>
          <w:rtl w:val="0"/>
          <w:lang w:val="en-US"/>
        </w:rPr>
        <w:t>E 10.9, SBN 113</w:t>
      </w:r>
    </w:p>
    <w:p>
      <w:pPr>
        <w:pStyle w:val="Body A"/>
        <w:spacing w:line="360" w:lineRule="auto"/>
        <w:jc w:val="both"/>
        <w:rPr>
          <w:rFonts w:ascii="Book Antiqua" w:cs="Book Antiqua" w:hAnsi="Book Antiqua" w:eastAsia="Book Antiqua"/>
          <w:outline w:val="0"/>
          <w:color w:val="0433ff"/>
          <w:sz w:val="22"/>
          <w:szCs w:val="22"/>
          <w:u w:color="0433ff"/>
          <w14:textFill>
            <w14:solidFill>
              <w14:srgbClr w14:val="0433FF"/>
            </w14:solidFill>
          </w14:textFill>
        </w:rPr>
      </w:pPr>
      <w:r>
        <w:rPr>
          <w:rFonts w:ascii="Book Antiqua" w:hAnsi="Book Antiqua"/>
          <w:sz w:val="22"/>
          <w:szCs w:val="22"/>
          <w:rtl w:val="0"/>
          <w:lang w:val="en-US"/>
        </w:rPr>
        <w:t xml:space="preserve">I should not believe such a story were it told me by </w:t>
      </w:r>
      <w:r>
        <w:rPr>
          <w:rFonts w:ascii="Book Antiqua" w:cs="Book Antiqua" w:hAnsi="Book Antiqua" w:eastAsia="Book Antiqua"/>
          <w:b w:val="1"/>
          <w:bCs w:val="1"/>
          <w:sz w:val="22"/>
          <w:szCs w:val="22"/>
          <w:vertAlign w:val="superscript"/>
        </w:rPr>
        <w:footnoteReference w:id="12"/>
      </w:r>
      <w:r>
        <w:rPr>
          <w:rFonts w:ascii="Book Antiqua" w:hAnsi="Book Antiqua"/>
          <w:b w:val="1"/>
          <w:bCs w:val="1"/>
          <w:sz w:val="22"/>
          <w:szCs w:val="22"/>
          <w:rtl w:val="0"/>
          <w:lang w:val="it-IT"/>
        </w:rPr>
        <w:t>Cato</w:t>
      </w:r>
      <w:r>
        <w:rPr>
          <w:rFonts w:ascii="Book Antiqua" w:hAnsi="Book Antiqua"/>
          <w:sz w:val="22"/>
          <w:szCs w:val="22"/>
          <w:rtl w:val="0"/>
          <w:lang w:val="en-US"/>
        </w:rPr>
        <w:t xml:space="preserve">;* was a proverbial saying in Rome, even during the lifetime of that philosophical patriot 21. The incredibility of a fact, it was allowed, might invalidate so great an authority. </w: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rPr>
        <w:t>E 10.10, SBN 113-4</w:t>
      </w:r>
    </w:p>
    <w:p>
      <w:pPr>
        <w:pStyle w:val="Body A"/>
        <w:spacing w:line="360" w:lineRule="auto"/>
        <w:jc w:val="both"/>
        <w:rPr>
          <w:rFonts w:ascii="Book Antiqua" w:cs="Book Antiqua" w:hAnsi="Book Antiqua" w:eastAsia="Book Antiqua"/>
          <w:sz w:val="22"/>
          <w:szCs w:val="22"/>
        </w:rPr>
      </w:pPr>
      <w:r>
        <w:rPr>
          <w:rFonts w:ascii="Book Antiqua" w:cs="Book Antiqua" w:hAnsi="Book Antiqua" w:eastAsia="Book Antiqua"/>
          <w:sz w:val="22"/>
          <w:szCs w:val="22"/>
          <w:vertAlign w:val="superscript"/>
        </w:rPr>
        <w:footnoteReference w:id="13"/>
      </w:r>
      <w:r>
        <w:rPr>
          <w:rFonts w:ascii="Book Antiqua" w:hAnsi="Book Antiqua"/>
          <w:b w:val="1"/>
          <w:bCs w:val="1"/>
          <w:sz w:val="22"/>
          <w:szCs w:val="22"/>
          <w:rtl w:val="0"/>
          <w:lang w:val="en-US"/>
        </w:rPr>
        <w:t>The Indian prince</w:t>
      </w:r>
      <w:r>
        <w:rPr>
          <w:rFonts w:ascii="Book Antiqua" w:hAnsi="Book Antiqua"/>
          <w:sz w:val="22"/>
          <w:szCs w:val="22"/>
          <w:rtl w:val="0"/>
          <w:lang w:val="en-US"/>
        </w:rPr>
        <w:t xml:space="preserve">,* who refused to believe the first relations concerning the effects of frost, reasoned justly; and it naturally required very strong testimony to engage his assent to facts, that arose from a state of nature, with which he was unacquainted, and which bore so little analogy to those events, of which he had had constant and uniform experience. Though they were not contrary to his experience, they were not conformable to it 22. </w: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rPr>
      </w:pPr>
      <w:r>
        <w:rPr>
          <w:rFonts w:ascii="Book Antiqua" w:hAnsi="Book Antiqua"/>
          <w:rtl w:val="0"/>
        </w:rPr>
        <w:t xml:space="preserve">E 10.11, SBN 114 </w:t>
      </w: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But in order to encrease the probability against the testimony of witnesses, let us suppose, that the fact, which they affirm, instead of being only marvellous, is really miraculous; and suppose also, that the testimony, considered apart and in itself, amounts to an entire proof; in that case, there is proof against proof, of which the strongest must prevail, but still with a diminution of its force, in proportion to that of its antagonist.</w:t>
      </w:r>
    </w:p>
    <w:p>
      <w:pPr>
        <w:pStyle w:val="Body A"/>
        <w:spacing w:line="360" w:lineRule="auto"/>
        <w:jc w:val="both"/>
        <w:rPr>
          <w:rFonts w:ascii="Book Antiqua" w:cs="Book Antiqua" w:hAnsi="Book Antiqua" w:eastAsia="Book Antiqua"/>
          <w:sz w:val="22"/>
          <w:szCs w:val="22"/>
        </w:rPr>
      </w:pPr>
    </w:p>
    <w:p>
      <w:pPr>
        <w:pStyle w:val="Body A"/>
        <w:spacing w:line="360" w:lineRule="auto"/>
        <w:jc w:val="both"/>
        <w:rPr>
          <w:rFonts w:ascii="Book Antiqua" w:cs="Book Antiqua" w:hAnsi="Book Antiqua" w:eastAsia="Book Antiqua"/>
        </w:rPr>
      </w:pPr>
      <w:r>
        <w:rPr>
          <w:rFonts w:ascii="Book Antiqua" w:hAnsi="Book Antiqua"/>
          <w:rtl w:val="0"/>
        </w:rPr>
        <w:t xml:space="preserve">E 10.12, SBN 114-5 </w:t>
      </w:r>
    </w:p>
    <w:p>
      <w:pPr>
        <w:pStyle w:val="Body A"/>
        <w:spacing w:line="360" w:lineRule="auto"/>
        <w:jc w:val="both"/>
        <w:rPr>
          <w:rFonts w:ascii="Book Antiqua" w:cs="Book Antiqua" w:hAnsi="Book Antiqua" w:eastAsia="Book Antiqua"/>
        </w:rPr>
      </w:pPr>
      <w:r>
        <w:rPr>
          <w:rFonts w:ascii="Book Antiqua" w:hAnsi="Book Antiqua"/>
          <w:sz w:val="22"/>
          <w:szCs w:val="22"/>
          <w:rtl w:val="0"/>
          <w:lang w:val="en-US"/>
        </w:rPr>
        <w:t xml:space="preserve">A miracle is a </w:t>
      </w:r>
      <w:r>
        <w:rPr>
          <w:rFonts w:ascii="Book Antiqua" w:cs="Book Antiqua" w:hAnsi="Book Antiqua" w:eastAsia="Book Antiqua"/>
          <w:b w:val="1"/>
          <w:bCs w:val="1"/>
          <w:sz w:val="22"/>
          <w:szCs w:val="22"/>
          <w:vertAlign w:val="superscript"/>
        </w:rPr>
        <w:footnoteReference w:id="14"/>
      </w:r>
      <w:r>
        <w:rPr>
          <w:rFonts w:ascii="Book Antiqua" w:hAnsi="Book Antiqua"/>
          <w:b w:val="1"/>
          <w:bCs w:val="1"/>
          <w:sz w:val="22"/>
          <w:szCs w:val="22"/>
          <w:rtl w:val="0"/>
          <w:lang w:val="en-US"/>
        </w:rPr>
        <w:t>violation of the laws of nature</w:t>
      </w:r>
      <w:r>
        <w:rPr>
          <w:rFonts w:ascii="Book Antiqua" w:hAnsi="Book Antiqua"/>
          <w:sz w:val="22"/>
          <w:szCs w:val="22"/>
          <w:rtl w:val="0"/>
          <w:lang w:val="en-US"/>
        </w:rPr>
        <w:t xml:space="preserve">;* and </w:t>
      </w:r>
      <w:r>
        <w:rPr>
          <w:rFonts w:ascii="Book Antiqua" w:cs="Book Antiqua" w:hAnsi="Book Antiqua" w:eastAsia="Book Antiqua"/>
          <w:b w:val="1"/>
          <w:bCs w:val="1"/>
          <w:sz w:val="22"/>
          <w:szCs w:val="22"/>
          <w:vertAlign w:val="superscript"/>
        </w:rPr>
        <w:footnoteReference w:id="15"/>
      </w:r>
      <w:r>
        <w:rPr>
          <w:rFonts w:ascii="Book Antiqua" w:hAnsi="Book Antiqua"/>
          <w:b w:val="1"/>
          <w:bCs w:val="1"/>
          <w:sz w:val="22"/>
          <w:szCs w:val="22"/>
          <w:rtl w:val="0"/>
          <w:lang w:val="en-US"/>
        </w:rPr>
        <w:t>as a firm and unalterable experience has established these laws</w:t>
      </w:r>
      <w:r>
        <w:rPr>
          <w:rFonts w:ascii="Book Antiqua" w:hAnsi="Book Antiqua"/>
          <w:sz w:val="22"/>
          <w:szCs w:val="22"/>
          <w:rtl w:val="0"/>
          <w:lang w:val="en-US"/>
        </w:rPr>
        <w:t xml:space="preserve">, the proof against a miracle, from the very nature of the fact, is as entire as any argument from experience can possibly be imagined. Why is it more than probable, that all men must die; that lead cannot, of itself, remain suspended in the air; that fire consumes wood, and is extinguished by water; unless it be, that these events are found agreeable to the laws of nature, and there is required a violation of these laws, or in other words, a miracle to prevent them? Nothing is esteemed a miracle, if it ever happen in the common course of nature. It is no miracle that a man, seemingly in good health, should die on a sudden: because such a kind of death, though more unusual than any other, has yet been frequently observed to happen. But it is a miracle, that a dead man should come to life; because that has never been observed, in any age or country. There must, therefore, be a uniform experience against every miraculous event, otherwise the event would not merit that appellation. And as an uniform experience amounts to a proof, there is here a direct and full proof, from the nature of the fact, against the existence of any miracle; nor can such a proof be destroyed, or the miracle rendered credible, but by an opposite proof, which is superior. </w:t>
      </w:r>
    </w:p>
    <w:p>
      <w:pPr>
        <w:pStyle w:val="Default"/>
        <w:spacing w:before="0"/>
        <w:rPr>
          <w:rFonts w:ascii="Book Antiqua" w:cs="Book Antiqua" w:hAnsi="Book Antiqua" w:eastAsia="Book Antiqua"/>
        </w:rPr>
      </w:pPr>
    </w:p>
    <w:p>
      <w:pPr>
        <w:pStyle w:val="Default"/>
        <w:spacing w:before="0"/>
        <w:rPr>
          <w:rFonts w:ascii="Book Antiqua" w:cs="Book Antiqua" w:hAnsi="Book Antiqua" w:eastAsia="Book Antiqua"/>
          <w:sz w:val="22"/>
          <w:szCs w:val="22"/>
        </w:rPr>
      </w:pPr>
      <w:r>
        <w:rPr>
          <w:rFonts w:ascii="Book Antiqua" w:hAnsi="Book Antiqua"/>
          <w:sz w:val="22"/>
          <w:szCs w:val="22"/>
          <w:rtl w:val="0"/>
          <w:lang w:val="en-US"/>
        </w:rPr>
        <w:t xml:space="preserve">E 10.13, SBN 115-6 </w:t>
      </w: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lang w:val="en-US"/>
        </w:rPr>
        <w:t xml:space="preserve">The plain consequence is (and it is a general maxim worthy of our attention), </w:t>
      </w:r>
      <w:r>
        <w:rPr>
          <w:rFonts w:ascii="Book Antiqua" w:hAnsi="Book Antiqua" w:hint="default"/>
          <w:sz w:val="22"/>
          <w:szCs w:val="22"/>
          <w:rtl w:val="0"/>
          <w:lang w:val="en-US"/>
        </w:rPr>
        <w:t>“</w:t>
      </w:r>
      <w:r>
        <w:rPr>
          <w:rFonts w:ascii="Book Antiqua" w:hAnsi="Book Antiqua"/>
          <w:sz w:val="22"/>
          <w:szCs w:val="22"/>
          <w:rtl w:val="0"/>
          <w:lang w:val="en-US"/>
        </w:rPr>
        <w:t>That no testimony is sufficient to establish a miracle, unless the testimony be of such a kind, that its falsehood would be more miraculous, than the fact, which it endeavours to establish: And even in that case there is a mutual destruction of arguments, and the superior only gives us an assurance suitable to that degree of force, which remains, after deducting the inferior.</w:t>
      </w:r>
      <w:r>
        <w:rPr>
          <w:rFonts w:ascii="Book Antiqua" w:hAnsi="Book Antiqua" w:hint="default"/>
          <w:sz w:val="22"/>
          <w:szCs w:val="22"/>
          <w:rtl w:val="0"/>
          <w:lang w:val="en-US"/>
        </w:rPr>
        <w:t>”</w:t>
      </w:r>
      <w:r>
        <w:rPr>
          <w:rFonts w:ascii="Book Antiqua" w:hAnsi="Book Antiqua"/>
          <w:sz w:val="22"/>
          <w:szCs w:val="22"/>
          <w:rtl w:val="0"/>
          <w:lang w:val="en-US"/>
        </w:rPr>
        <w:t>* When any one tells me, that he saw a dead man restored to life, I immediately consider with myself, whether it be more probable, that this person should either deceive or be deceived, or that the fact, which he relates, should really have happened. I weigh the one miracle against the other; and according to the superiority, which I discover, I pronounce my decision, and always reject the greater miracle. If the falsehood of his testimony would be more miraculous, than the event which he relates; then, and not till then, can he pretend to command my belief or opinion.</w:t>
      </w:r>
    </w:p>
    <w:p>
      <w:pPr>
        <w:pStyle w:val="Body A"/>
        <w:rPr>
          <w:rFonts w:ascii="Book Antiqua" w:cs="Book Antiqua" w:hAnsi="Book Antiqua" w:eastAsia="Book Antiqua"/>
          <w:outline w:val="0"/>
          <w:color w:val="0070c0"/>
          <w:u w:color="0070c0"/>
          <w14:textFill>
            <w14:solidFill>
              <w14:srgbClr w14:val="0070C0"/>
            </w14:solidFill>
          </w14:textFill>
        </w:rPr>
      </w:pPr>
    </w:p>
    <w:p>
      <w:pPr>
        <w:pStyle w:val="Body A"/>
        <w:rPr>
          <w:rFonts w:ascii="Book Antiqua" w:cs="Book Antiqua" w:hAnsi="Book Antiqua" w:eastAsia="Book Antiqua"/>
          <w:b w:val="1"/>
          <w:bCs w:val="1"/>
          <w:sz w:val="22"/>
          <w:szCs w:val="22"/>
        </w:rPr>
      </w:pPr>
      <w:r>
        <w:rPr>
          <w:rFonts w:ascii="Book Antiqua" w:hAnsi="Book Antiqua"/>
          <w:b w:val="1"/>
          <w:bCs w:val="1"/>
          <w:sz w:val="22"/>
          <w:szCs w:val="22"/>
          <w:rtl w:val="0"/>
          <w:lang w:val="en-US"/>
        </w:rPr>
        <w:t>MIND MAP,</w:t>
      </w:r>
      <w:r>
        <w:rPr>
          <w:rFonts w:ascii="Book Antiqua" w:hAnsi="Book Antiqua"/>
          <w:b w:val="1"/>
          <w:bCs w:val="1"/>
          <w:sz w:val="22"/>
          <w:szCs w:val="22"/>
          <w:rtl w:val="0"/>
        </w:rPr>
        <w:t xml:space="preserve"> E10.12</w:t>
      </w:r>
      <w:r>
        <w:rPr>
          <w:rFonts w:ascii="Book Antiqua" w:hAnsi="Book Antiqua"/>
          <w:b w:val="1"/>
          <w:bCs w:val="1"/>
          <w:sz w:val="22"/>
          <w:szCs w:val="22"/>
          <w:rtl w:val="0"/>
          <w:lang w:val="en-US"/>
        </w:rPr>
        <w:t>, SBN 114-15</w:t>
      </w: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r>
        <w:rPr>
          <w:rFonts w:ascii="Book Antiqua" w:cs="Book Antiqua" w:hAnsi="Book Antiqua" w:eastAsia="Book Antiqua"/>
          <w:outline w:val="0"/>
          <w:color w:val="000000"/>
          <w:sz w:val="22"/>
          <w:szCs w:val="22"/>
          <w:u w:color="000000"/>
          <w14:textFill>
            <w14:solidFill>
              <w14:srgbClr w14:val="000000"/>
            </w14:solidFill>
          </w14:textFill>
        </w:rPr>
        <mc:AlternateContent>
          <mc:Choice Requires="wps">
            <w:drawing xmlns:a="http://schemas.openxmlformats.org/drawingml/2006/main">
              <wp:anchor distT="57150" distB="57150" distL="57150" distR="57150" simplePos="0" relativeHeight="251670528" behindDoc="0" locked="0" layoutInCell="1" allowOverlap="1">
                <wp:simplePos x="0" y="0"/>
                <wp:positionH relativeFrom="column">
                  <wp:posOffset>1769110</wp:posOffset>
                </wp:positionH>
                <wp:positionV relativeFrom="line">
                  <wp:posOffset>88264</wp:posOffset>
                </wp:positionV>
                <wp:extent cx="1824990" cy="340996"/>
                <wp:effectExtent l="0" t="0" r="0" b="0"/>
                <wp:wrapSquare wrapText="bothSides" distL="57150" distR="57150" distT="57150" distB="57150"/>
                <wp:docPr id="1073741838" name="officeArt object" descr="Text Box 12"/>
                <wp:cNvGraphicFramePr/>
                <a:graphic xmlns:a="http://schemas.openxmlformats.org/drawingml/2006/main">
                  <a:graphicData uri="http://schemas.microsoft.com/office/word/2010/wordprocessingShape">
                    <wps:wsp>
                      <wps:cNvSpPr txBox="1"/>
                      <wps:spPr>
                        <a:xfrm>
                          <a:off x="0" y="0"/>
                          <a:ext cx="1824990" cy="340996"/>
                        </a:xfrm>
                        <a:prstGeom prst="rect">
                          <a:avLst/>
                        </a:prstGeom>
                        <a:noFill/>
                        <a:ln w="9525" cap="flat">
                          <a:solidFill>
                            <a:srgbClr val="000000"/>
                          </a:solidFill>
                          <a:prstDash val="solid"/>
                          <a:round/>
                        </a:ln>
                        <a:effectLst/>
                      </wps:spPr>
                      <wps:txbx>
                        <w:txbxContent>
                          <w:p>
                            <w:pPr>
                              <w:pStyle w:val="Body A"/>
                            </w:pPr>
                            <w:r>
                              <w:rPr>
                                <w:rFonts w:ascii="Bookman Old Style" w:hAnsi="Bookman Old Style"/>
                                <w:sz w:val="22"/>
                                <w:szCs w:val="22"/>
                                <w:rtl w:val="0"/>
                                <w:lang w:val="en-US"/>
                              </w:rPr>
                              <w:t>Miracles are not real</w:t>
                            </w:r>
                          </w:p>
                        </w:txbxContent>
                      </wps:txbx>
                      <wps:bodyPr wrap="square" lIns="45718" tIns="45718" rIns="45718" bIns="45718" numCol="1" anchor="t">
                        <a:noAutofit/>
                      </wps:bodyPr>
                    </wps:wsp>
                  </a:graphicData>
                </a:graphic>
              </wp:anchor>
            </w:drawing>
          </mc:Choice>
          <mc:Fallback>
            <w:pict>
              <v:shape id="_x0000_s1037" type="#_x0000_t202" style="visibility:visible;position:absolute;margin-left:139.3pt;margin-top:6.9pt;width:143.7pt;height:26.9pt;z-index:251670528;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v:textbox>
                  <w:txbxContent>
                    <w:p>
                      <w:pPr>
                        <w:pStyle w:val="Body A"/>
                      </w:pPr>
                      <w:r>
                        <w:rPr>
                          <w:rFonts w:ascii="Bookman Old Style" w:hAnsi="Bookman Old Style"/>
                          <w:sz w:val="22"/>
                          <w:szCs w:val="22"/>
                          <w:rtl w:val="0"/>
                          <w:lang w:val="en-US"/>
                        </w:rPr>
                        <w:t>Miracles are not real</w:t>
                      </w:r>
                    </w:p>
                  </w:txbxContent>
                </v:textbox>
                <w10:wrap type="square" side="bothSides" anchorx="text"/>
              </v:shape>
            </w:pict>
          </mc:Fallback>
        </mc:AlternateContent>
      </w: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r>
        <w:rPr>
          <w:rFonts w:ascii="Book Antiqua" w:cs="Book Antiqua" w:hAnsi="Book Antiqua" w:eastAsia="Book Antiqua"/>
          <w:outline w:val="0"/>
          <w:color w:val="000000"/>
          <w:sz w:val="22"/>
          <w:szCs w:val="22"/>
          <w:u w:color="000000"/>
          <w14:textFill>
            <w14:solidFill>
              <w14:srgbClr w14:val="000000"/>
            </w14:solidFill>
          </w14:textFill>
        </w:rPr>
        <mc:AlternateContent>
          <mc:Choice Requires="wps">
            <w:drawing xmlns:a="http://schemas.openxmlformats.org/drawingml/2006/main">
              <wp:anchor distT="0" distB="0" distL="0" distR="0" simplePos="0" relativeHeight="251674624" behindDoc="0" locked="0" layoutInCell="1" allowOverlap="1">
                <wp:simplePos x="0" y="0"/>
                <wp:positionH relativeFrom="column">
                  <wp:posOffset>2901380</wp:posOffset>
                </wp:positionH>
                <wp:positionV relativeFrom="line">
                  <wp:posOffset>8388</wp:posOffset>
                </wp:positionV>
                <wp:extent cx="462514" cy="1384167"/>
                <wp:effectExtent l="0" t="0" r="0" b="0"/>
                <wp:wrapNone/>
                <wp:docPr id="1073741839" name="officeArt object" descr="Straight Arrow Connector 13"/>
                <wp:cNvGraphicFramePr/>
                <a:graphic xmlns:a="http://schemas.openxmlformats.org/drawingml/2006/main">
                  <a:graphicData uri="http://schemas.microsoft.com/office/word/2010/wordprocessingShape">
                    <wps:wsp>
                      <wps:cNvSpPr/>
                      <wps:spPr>
                        <a:xfrm flipH="1" flipV="1">
                          <a:off x="0" y="0"/>
                          <a:ext cx="462514" cy="1384167"/>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8" style="visibility:visible;position:absolute;margin-left:228.5pt;margin-top:0.7pt;width:36.4pt;height:109.0pt;z-index:251674624;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Book Antiqua" w:cs="Book Antiqua" w:hAnsi="Book Antiqua" w:eastAsia="Book Antiqua"/>
          <w:outline w:val="0"/>
          <w:color w:val="000000"/>
          <w:sz w:val="22"/>
          <w:szCs w:val="22"/>
          <w:u w:color="000000"/>
          <w14:textFill>
            <w14:solidFill>
              <w14:srgbClr w14:val="000000"/>
            </w14:solidFill>
          </w14:textFill>
        </w:rPr>
        <mc:AlternateContent>
          <mc:Choice Requires="wps">
            <w:drawing xmlns:a="http://schemas.openxmlformats.org/drawingml/2006/main">
              <wp:anchor distT="0" distB="0" distL="0" distR="0" simplePos="0" relativeHeight="251671552" behindDoc="0" locked="0" layoutInCell="1" allowOverlap="1">
                <wp:simplePos x="0" y="0"/>
                <wp:positionH relativeFrom="column">
                  <wp:posOffset>625602</wp:posOffset>
                </wp:positionH>
                <wp:positionV relativeFrom="line">
                  <wp:posOffset>8389</wp:posOffset>
                </wp:positionV>
                <wp:extent cx="1943902" cy="1384166"/>
                <wp:effectExtent l="0" t="0" r="0" b="0"/>
                <wp:wrapNone/>
                <wp:docPr id="1073741840" name="officeArt object" descr="Straight Arrow Connector 14"/>
                <wp:cNvGraphicFramePr/>
                <a:graphic xmlns:a="http://schemas.openxmlformats.org/drawingml/2006/main">
                  <a:graphicData uri="http://schemas.microsoft.com/office/word/2010/wordprocessingShape">
                    <wps:wsp>
                      <wps:cNvSpPr/>
                      <wps:spPr>
                        <a:xfrm flipV="1">
                          <a:off x="0" y="0"/>
                          <a:ext cx="1943902" cy="1384166"/>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9" style="visibility:visible;position:absolute;margin-left:49.3pt;margin-top:0.7pt;width:153.1pt;height:109.0pt;z-index:25167155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r>
        <w:rPr>
          <w:rFonts w:ascii="Book Antiqua" w:cs="Book Antiqua" w:hAnsi="Book Antiqua" w:eastAsia="Book Antiqua"/>
          <w:outline w:val="0"/>
          <w:color w:val="000000"/>
          <w:sz w:val="22"/>
          <w:szCs w:val="22"/>
          <w:u w:color="000000"/>
          <w14:textFill>
            <w14:solidFill>
              <w14:srgbClr w14:val="000000"/>
            </w14:solidFill>
          </w14:textFill>
        </w:rPr>
        <mc:AlternateContent>
          <mc:Choice Requires="wps">
            <w:drawing xmlns:a="http://schemas.openxmlformats.org/drawingml/2006/main">
              <wp:anchor distT="57150" distB="57150" distL="57150" distR="57150" simplePos="0" relativeHeight="251672576" behindDoc="0" locked="0" layoutInCell="1" allowOverlap="1">
                <wp:simplePos x="0" y="0"/>
                <wp:positionH relativeFrom="column">
                  <wp:posOffset>-294003</wp:posOffset>
                </wp:positionH>
                <wp:positionV relativeFrom="line">
                  <wp:posOffset>240028</wp:posOffset>
                </wp:positionV>
                <wp:extent cx="2057400" cy="459741"/>
                <wp:effectExtent l="0" t="0" r="0" b="0"/>
                <wp:wrapSquare wrapText="bothSides" distL="57150" distR="57150" distT="57150" distB="57150"/>
                <wp:docPr id="1073741841" name="officeArt object" descr="Text Box 15"/>
                <wp:cNvGraphicFramePr/>
                <a:graphic xmlns:a="http://schemas.openxmlformats.org/drawingml/2006/main">
                  <a:graphicData uri="http://schemas.microsoft.com/office/word/2010/wordprocessingShape">
                    <wps:wsp>
                      <wps:cNvSpPr txBox="1"/>
                      <wps:spPr>
                        <a:xfrm>
                          <a:off x="0" y="0"/>
                          <a:ext cx="2057400" cy="459741"/>
                        </a:xfrm>
                        <a:prstGeom prst="rect">
                          <a:avLst/>
                        </a:prstGeom>
                        <a:noFill/>
                        <a:ln w="9525" cap="flat">
                          <a:solidFill>
                            <a:srgbClr val="000000"/>
                          </a:solidFill>
                          <a:prstDash val="solid"/>
                          <a:round/>
                        </a:ln>
                        <a:effectLst/>
                      </wps:spPr>
                      <wps:txbx>
                        <w:txbxContent>
                          <w:p>
                            <w:pPr>
                              <w:pStyle w:val="Body A"/>
                            </w:pPr>
                            <w:r>
                              <w:rPr>
                                <w:rFonts w:ascii="Bookman Old Style" w:hAnsi="Bookman Old Style"/>
                                <w:sz w:val="22"/>
                                <w:szCs w:val="22"/>
                                <w:rtl w:val="0"/>
                                <w:lang w:val="en-US"/>
                              </w:rPr>
                              <w:t xml:space="preserve">Miracles are </w:t>
                            </w:r>
                            <w:r>
                              <w:rPr>
                                <w:rFonts w:ascii="Bookman Old Style" w:hAnsi="Bookman Old Style" w:hint="default"/>
                                <w:sz w:val="22"/>
                                <w:szCs w:val="22"/>
                                <w:rtl w:val="0"/>
                                <w:lang w:val="en-US"/>
                              </w:rPr>
                              <w:t>“</w:t>
                            </w:r>
                            <w:r>
                              <w:rPr>
                                <w:rFonts w:ascii="Bookman Old Style" w:hAnsi="Bookman Old Style"/>
                                <w:sz w:val="22"/>
                                <w:szCs w:val="22"/>
                                <w:rtl w:val="0"/>
                                <w:lang w:val="en-US"/>
                              </w:rPr>
                              <w:t>a violation of the laws of nature</w:t>
                            </w:r>
                            <w:r>
                              <w:rPr>
                                <w:rFonts w:ascii="Bookman Old Style" w:hAnsi="Bookman Old Style" w:hint="default"/>
                                <w:sz w:val="22"/>
                                <w:szCs w:val="22"/>
                                <w:rtl w:val="0"/>
                                <w:lang w:val="en-US"/>
                              </w:rPr>
                              <w:t>”</w:t>
                            </w:r>
                          </w:p>
                        </w:txbxContent>
                      </wps:txbx>
                      <wps:bodyPr wrap="square" lIns="45718" tIns="45718" rIns="45718" bIns="45718" numCol="1" anchor="t">
                        <a:noAutofit/>
                      </wps:bodyPr>
                    </wps:wsp>
                  </a:graphicData>
                </a:graphic>
              </wp:anchor>
            </w:drawing>
          </mc:Choice>
          <mc:Fallback>
            <w:pict>
              <v:shape id="_x0000_s1040" type="#_x0000_t202" style="visibility:visible;position:absolute;margin-left:-23.1pt;margin-top:18.9pt;width:162.0pt;height:36.2pt;z-index:251672576;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v:textbox>
                  <w:txbxContent>
                    <w:p>
                      <w:pPr>
                        <w:pStyle w:val="Body A"/>
                      </w:pPr>
                      <w:r>
                        <w:rPr>
                          <w:rFonts w:ascii="Bookman Old Style" w:hAnsi="Bookman Old Style"/>
                          <w:sz w:val="22"/>
                          <w:szCs w:val="22"/>
                          <w:rtl w:val="0"/>
                          <w:lang w:val="en-US"/>
                        </w:rPr>
                        <w:t xml:space="preserve">Miracles are </w:t>
                      </w:r>
                      <w:r>
                        <w:rPr>
                          <w:rFonts w:ascii="Bookman Old Style" w:hAnsi="Bookman Old Style" w:hint="default"/>
                          <w:sz w:val="22"/>
                          <w:szCs w:val="22"/>
                          <w:rtl w:val="0"/>
                          <w:lang w:val="en-US"/>
                        </w:rPr>
                        <w:t>“</w:t>
                      </w:r>
                      <w:r>
                        <w:rPr>
                          <w:rFonts w:ascii="Bookman Old Style" w:hAnsi="Bookman Old Style"/>
                          <w:sz w:val="22"/>
                          <w:szCs w:val="22"/>
                          <w:rtl w:val="0"/>
                          <w:lang w:val="en-US"/>
                        </w:rPr>
                        <w:t>a violation of the laws of nature</w:t>
                      </w:r>
                      <w:r>
                        <w:rPr>
                          <w:rFonts w:ascii="Bookman Old Style" w:hAnsi="Bookman Old Style" w:hint="default"/>
                          <w:sz w:val="22"/>
                          <w:szCs w:val="22"/>
                          <w:rtl w:val="0"/>
                          <w:lang w:val="en-US"/>
                        </w:rPr>
                        <w:t>”</w:t>
                      </w:r>
                    </w:p>
                  </w:txbxContent>
                </v:textbox>
                <w10:wrap type="square" side="bothSides" anchorx="text"/>
              </v:shape>
            </w:pict>
          </mc:Fallback>
        </mc:AlternateContent>
      </w:r>
    </w:p>
    <w:p>
      <w:pPr>
        <w:pStyle w:val="Body A"/>
        <w:rPr>
          <w:rFonts w:ascii="Book Antiqua" w:cs="Book Antiqua" w:hAnsi="Book Antiqua" w:eastAsia="Book Antiqua"/>
          <w:outline w:val="0"/>
          <w:color w:val="000000"/>
          <w:sz w:val="22"/>
          <w:szCs w:val="22"/>
          <w:u w:color="000000"/>
          <w14:textFill>
            <w14:solidFill>
              <w14:srgbClr w14:val="000000"/>
            </w14:solidFill>
          </w14:textFill>
        </w:rPr>
      </w:pPr>
      <w:r>
        <w:rPr>
          <w:rFonts w:ascii="Book Antiqua" w:cs="Book Antiqua" w:hAnsi="Book Antiqua" w:eastAsia="Book Antiqua"/>
          <w:outline w:val="0"/>
          <w:color w:val="000000"/>
          <w:sz w:val="22"/>
          <w:szCs w:val="22"/>
          <w:u w:color="000000"/>
          <w14:textFill>
            <w14:solidFill>
              <w14:srgbClr w14:val="000000"/>
            </w14:solidFill>
          </w14:textFill>
        </w:rPr>
        <mc:AlternateContent>
          <mc:Choice Requires="wps">
            <w:drawing xmlns:a="http://schemas.openxmlformats.org/drawingml/2006/main">
              <wp:anchor distT="57150" distB="57150" distL="57150" distR="57150" simplePos="0" relativeHeight="251677696" behindDoc="0" locked="0" layoutInCell="1" allowOverlap="1">
                <wp:simplePos x="0" y="0"/>
                <wp:positionH relativeFrom="column">
                  <wp:posOffset>2911475</wp:posOffset>
                </wp:positionH>
                <wp:positionV relativeFrom="line">
                  <wp:posOffset>128270</wp:posOffset>
                </wp:positionV>
                <wp:extent cx="1828800" cy="403225"/>
                <wp:effectExtent l="0" t="0" r="0" b="0"/>
                <wp:wrapSquare wrapText="bothSides" distL="57150" distR="57150" distT="57150" distB="57150"/>
                <wp:docPr id="1073741842" name="officeArt object" descr="Text Box 16"/>
                <wp:cNvGraphicFramePr/>
                <a:graphic xmlns:a="http://schemas.openxmlformats.org/drawingml/2006/main">
                  <a:graphicData uri="http://schemas.microsoft.com/office/word/2010/wordprocessingShape">
                    <wps:wsp>
                      <wps:cNvSpPr txBox="1"/>
                      <wps:spPr>
                        <a:xfrm>
                          <a:off x="0" y="0"/>
                          <a:ext cx="1828800" cy="403225"/>
                        </a:xfrm>
                        <a:prstGeom prst="rect">
                          <a:avLst/>
                        </a:prstGeom>
                        <a:noFill/>
                        <a:ln w="9525" cap="flat">
                          <a:solidFill>
                            <a:srgbClr val="000000"/>
                          </a:solidFill>
                          <a:prstDash val="solid"/>
                          <a:round/>
                        </a:ln>
                        <a:effectLst/>
                      </wps:spPr>
                      <wps:txbx>
                        <w:txbxContent>
                          <w:p>
                            <w:pPr>
                              <w:pStyle w:val="Body A"/>
                            </w:pPr>
                            <w:r>
                              <w:rPr>
                                <w:rFonts w:ascii="Bookman Old Style" w:hAnsi="Bookman Old Style"/>
                                <w:sz w:val="22"/>
                                <w:szCs w:val="22"/>
                                <w:rtl w:val="0"/>
                                <w:lang w:val="en-US"/>
                              </w:rPr>
                              <w:t>A uniform experience amounts to a proof</w:t>
                            </w:r>
                          </w:p>
                        </w:txbxContent>
                      </wps:txbx>
                      <wps:bodyPr wrap="square" lIns="45718" tIns="45718" rIns="45718" bIns="45718" numCol="1" anchor="t">
                        <a:noAutofit/>
                      </wps:bodyPr>
                    </wps:wsp>
                  </a:graphicData>
                </a:graphic>
              </wp:anchor>
            </w:drawing>
          </mc:Choice>
          <mc:Fallback>
            <w:pict>
              <v:shape id="_x0000_s1041" type="#_x0000_t202" style="visibility:visible;position:absolute;margin-left:229.2pt;margin-top:10.1pt;width:144.0pt;height:31.8pt;z-index:251677696;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v:textbox>
                  <w:txbxContent>
                    <w:p>
                      <w:pPr>
                        <w:pStyle w:val="Body A"/>
                      </w:pPr>
                      <w:r>
                        <w:rPr>
                          <w:rFonts w:ascii="Bookman Old Style" w:hAnsi="Bookman Old Style"/>
                          <w:sz w:val="22"/>
                          <w:szCs w:val="22"/>
                          <w:rtl w:val="0"/>
                          <w:lang w:val="en-US"/>
                        </w:rPr>
                        <w:t>A uniform experience amounts to a proof</w:t>
                      </w:r>
                    </w:p>
                  </w:txbxContent>
                </v:textbox>
                <w10:wrap type="square" side="bothSides" anchorx="text"/>
              </v:shape>
            </w:pict>
          </mc:Fallback>
        </mc:AlternateContent>
      </w: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r>
        <w:rPr>
          <w:rFonts w:ascii="Book Antiqua" w:cs="Book Antiqua" w:hAnsi="Book Antiqua" w:eastAsia="Book Antiqua"/>
          <w:outline w:val="0"/>
          <w:color w:val="000000"/>
          <w:sz w:val="22"/>
          <w:szCs w:val="22"/>
          <w:u w:color="000000"/>
          <w14:textFill>
            <w14:solidFill>
              <w14:srgbClr w14:val="000000"/>
            </w14:solidFill>
          </w14:textFill>
        </w:rPr>
        <mc:AlternateContent>
          <mc:Choice Requires="wps">
            <w:drawing xmlns:a="http://schemas.openxmlformats.org/drawingml/2006/main">
              <wp:anchor distT="0" distB="0" distL="0" distR="0" simplePos="0" relativeHeight="251678720" behindDoc="0" locked="0" layoutInCell="1" allowOverlap="1">
                <wp:simplePos x="0" y="0"/>
                <wp:positionH relativeFrom="column">
                  <wp:posOffset>3820628</wp:posOffset>
                </wp:positionH>
                <wp:positionV relativeFrom="line">
                  <wp:posOffset>111557</wp:posOffset>
                </wp:positionV>
                <wp:extent cx="0" cy="1143001"/>
                <wp:effectExtent l="0" t="0" r="0" b="0"/>
                <wp:wrapNone/>
                <wp:docPr id="1073741843" name="officeArt object" descr="Straight Connector 18"/>
                <wp:cNvGraphicFramePr/>
                <a:graphic xmlns:a="http://schemas.openxmlformats.org/drawingml/2006/main">
                  <a:graphicData uri="http://schemas.microsoft.com/office/word/2010/wordprocessingShape">
                    <wps:wsp>
                      <wps:cNvSpPr/>
                      <wps:spPr>
                        <a:xfrm>
                          <a:off x="0" y="0"/>
                          <a:ext cx="0" cy="1143001"/>
                        </a:xfrm>
                        <a:prstGeom prst="line">
                          <a:avLst/>
                        </a:prstGeom>
                        <a:noFill/>
                        <a:ln w="6350" cap="flat">
                          <a:solidFill>
                            <a:srgbClr val="000000"/>
                          </a:solidFill>
                          <a:prstDash val="solid"/>
                          <a:miter lim="800000"/>
                        </a:ln>
                        <a:effectLst/>
                      </wps:spPr>
                      <wps:bodyPr/>
                    </wps:wsp>
                  </a:graphicData>
                </a:graphic>
              </wp:anchor>
            </w:drawing>
          </mc:Choice>
          <mc:Fallback>
            <w:pict>
              <v:line id="_x0000_s1042" style="visibility:visible;position:absolute;margin-left:300.8pt;margin-top:8.8pt;width:0.0pt;height:90.0pt;z-index:25167872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Book Antiqua" w:cs="Book Antiqua" w:hAnsi="Book Antiqua" w:eastAsia="Book Antiqua"/>
          <w:outline w:val="0"/>
          <w:color w:val="000000"/>
          <w:sz w:val="22"/>
          <w:szCs w:val="22"/>
          <w:u w:color="000000"/>
          <w14:textFill>
            <w14:solidFill>
              <w14:srgbClr w14:val="000000"/>
            </w14:solidFill>
          </w14:textFill>
        </w:rPr>
        <mc:AlternateContent>
          <mc:Choice Requires="wps">
            <w:drawing xmlns:a="http://schemas.openxmlformats.org/drawingml/2006/main">
              <wp:anchor distT="0" distB="0" distL="0" distR="0" simplePos="0" relativeHeight="251676672" behindDoc="0" locked="0" layoutInCell="1" allowOverlap="1">
                <wp:simplePos x="0" y="0"/>
                <wp:positionH relativeFrom="column">
                  <wp:posOffset>622934</wp:posOffset>
                </wp:positionH>
                <wp:positionV relativeFrom="line">
                  <wp:posOffset>112578</wp:posOffset>
                </wp:positionV>
                <wp:extent cx="2709" cy="1027229"/>
                <wp:effectExtent l="0" t="0" r="0" b="0"/>
                <wp:wrapNone/>
                <wp:docPr id="1073741844" name="officeArt object" descr="Straight Connector 17"/>
                <wp:cNvGraphicFramePr/>
                <a:graphic xmlns:a="http://schemas.openxmlformats.org/drawingml/2006/main">
                  <a:graphicData uri="http://schemas.microsoft.com/office/word/2010/wordprocessingShape">
                    <wps:wsp>
                      <wps:cNvSpPr/>
                      <wps:spPr>
                        <a:xfrm flipH="1">
                          <a:off x="0" y="0"/>
                          <a:ext cx="2709" cy="1027229"/>
                        </a:xfrm>
                        <a:prstGeom prst="line">
                          <a:avLst/>
                        </a:prstGeom>
                        <a:noFill/>
                        <a:ln w="6350" cap="flat">
                          <a:solidFill>
                            <a:srgbClr val="000000"/>
                          </a:solidFill>
                          <a:prstDash val="solid"/>
                          <a:miter lim="800000"/>
                        </a:ln>
                        <a:effectLst/>
                      </wps:spPr>
                      <wps:bodyPr/>
                    </wps:wsp>
                  </a:graphicData>
                </a:graphic>
              </wp:anchor>
            </w:drawing>
          </mc:Choice>
          <mc:Fallback>
            <w:pict>
              <v:line id="_x0000_s1043" style="visibility:visible;position:absolute;margin-left:49.0pt;margin-top:8.9pt;width:0.2pt;height:80.9pt;z-index:251676672;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r>
        <w:rPr>
          <w:rFonts w:ascii="Book Antiqua" w:cs="Book Antiqua" w:hAnsi="Book Antiqua" w:eastAsia="Book Antiqua"/>
          <w:outline w:val="0"/>
          <w:color w:val="000000"/>
          <w:sz w:val="22"/>
          <w:szCs w:val="22"/>
          <w:u w:color="000000"/>
          <w14:textFill>
            <w14:solidFill>
              <w14:srgbClr w14:val="000000"/>
            </w14:solidFill>
          </w14:textFill>
        </w:rPr>
        <mc:AlternateContent>
          <mc:Choice Requires="wps">
            <w:drawing xmlns:a="http://schemas.openxmlformats.org/drawingml/2006/main">
              <wp:anchor distT="57150" distB="57150" distL="57150" distR="57150" simplePos="0" relativeHeight="251673600" behindDoc="0" locked="0" layoutInCell="1" allowOverlap="1">
                <wp:simplePos x="0" y="0"/>
                <wp:positionH relativeFrom="column">
                  <wp:posOffset>-288925</wp:posOffset>
                </wp:positionH>
                <wp:positionV relativeFrom="line">
                  <wp:posOffset>168275</wp:posOffset>
                </wp:positionV>
                <wp:extent cx="2057400" cy="790575"/>
                <wp:effectExtent l="0" t="0" r="0" b="0"/>
                <wp:wrapSquare wrapText="bothSides" distL="57150" distR="57150" distT="57150" distB="57150"/>
                <wp:docPr id="1073741845" name="officeArt object" descr="Text Box 19"/>
                <wp:cNvGraphicFramePr/>
                <a:graphic xmlns:a="http://schemas.openxmlformats.org/drawingml/2006/main">
                  <a:graphicData uri="http://schemas.microsoft.com/office/word/2010/wordprocessingShape">
                    <wps:wsp>
                      <wps:cNvSpPr txBox="1"/>
                      <wps:spPr>
                        <a:xfrm>
                          <a:off x="0" y="0"/>
                          <a:ext cx="2057400" cy="790575"/>
                        </a:xfrm>
                        <a:prstGeom prst="rect">
                          <a:avLst/>
                        </a:prstGeom>
                        <a:noFill/>
                        <a:ln w="9525" cap="flat">
                          <a:solidFill>
                            <a:srgbClr val="000000"/>
                          </a:solidFill>
                          <a:prstDash val="solid"/>
                          <a:round/>
                        </a:ln>
                        <a:effectLst/>
                      </wps:spPr>
                      <wps:txbx>
                        <w:txbxContent>
                          <w:p>
                            <w:pPr>
                              <w:pStyle w:val="Body A"/>
                            </w:pPr>
                            <w:r>
                              <w:rPr>
                                <w:rFonts w:ascii="Bookman Old Style" w:hAnsi="Bookman Old Style"/>
                                <w:sz w:val="22"/>
                                <w:szCs w:val="22"/>
                                <w:rtl w:val="0"/>
                                <w:lang w:val="en-US"/>
                              </w:rPr>
                              <w:t xml:space="preserve">These laws are established by </w:t>
                            </w:r>
                            <w:r>
                              <w:rPr>
                                <w:rFonts w:ascii="Bookman Old Style" w:hAnsi="Bookman Old Style" w:hint="default"/>
                                <w:sz w:val="22"/>
                                <w:szCs w:val="22"/>
                                <w:rtl w:val="0"/>
                                <w:lang w:val="en-US"/>
                              </w:rPr>
                              <w:t>“</w:t>
                            </w:r>
                            <w:r>
                              <w:rPr>
                                <w:rFonts w:ascii="Bookman Old Style" w:hAnsi="Bookman Old Style"/>
                                <w:sz w:val="22"/>
                                <w:szCs w:val="22"/>
                                <w:rtl w:val="0"/>
                                <w:lang w:val="en-US"/>
                              </w:rPr>
                              <w:t>a firm and unalterable experience</w:t>
                            </w:r>
                            <w:r>
                              <w:rPr>
                                <w:rFonts w:ascii="Bookman Old Style" w:hAnsi="Bookman Old Style" w:hint="default"/>
                                <w:sz w:val="22"/>
                                <w:szCs w:val="22"/>
                                <w:rtl w:val="0"/>
                                <w:lang w:val="en-US"/>
                              </w:rPr>
                              <w:t xml:space="preserve">” – </w:t>
                            </w:r>
                            <w:r>
                              <w:rPr>
                                <w:rFonts w:ascii="Bookman Old Style" w:hAnsi="Bookman Old Style"/>
                                <w:sz w:val="22"/>
                                <w:szCs w:val="22"/>
                                <w:rtl w:val="0"/>
                                <w:lang w:val="en-US"/>
                              </w:rPr>
                              <w:t>they occur in agreement</w:t>
                            </w:r>
                          </w:p>
                        </w:txbxContent>
                      </wps:txbx>
                      <wps:bodyPr wrap="square" lIns="45718" tIns="45718" rIns="45718" bIns="45718" numCol="1" anchor="t">
                        <a:noAutofit/>
                      </wps:bodyPr>
                    </wps:wsp>
                  </a:graphicData>
                </a:graphic>
              </wp:anchor>
            </w:drawing>
          </mc:Choice>
          <mc:Fallback>
            <w:pict>
              <v:shape id="_x0000_s1044" type="#_x0000_t202" style="visibility:visible;position:absolute;margin-left:-22.8pt;margin-top:13.2pt;width:162.0pt;height:62.2pt;z-index:251673600;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v:textbox>
                  <w:txbxContent>
                    <w:p>
                      <w:pPr>
                        <w:pStyle w:val="Body A"/>
                      </w:pPr>
                      <w:r>
                        <w:rPr>
                          <w:rFonts w:ascii="Bookman Old Style" w:hAnsi="Bookman Old Style"/>
                          <w:sz w:val="22"/>
                          <w:szCs w:val="22"/>
                          <w:rtl w:val="0"/>
                          <w:lang w:val="en-US"/>
                        </w:rPr>
                        <w:t xml:space="preserve">These laws are established by </w:t>
                      </w:r>
                      <w:r>
                        <w:rPr>
                          <w:rFonts w:ascii="Bookman Old Style" w:hAnsi="Bookman Old Style" w:hint="default"/>
                          <w:sz w:val="22"/>
                          <w:szCs w:val="22"/>
                          <w:rtl w:val="0"/>
                          <w:lang w:val="en-US"/>
                        </w:rPr>
                        <w:t>“</w:t>
                      </w:r>
                      <w:r>
                        <w:rPr>
                          <w:rFonts w:ascii="Bookman Old Style" w:hAnsi="Bookman Old Style"/>
                          <w:sz w:val="22"/>
                          <w:szCs w:val="22"/>
                          <w:rtl w:val="0"/>
                          <w:lang w:val="en-US"/>
                        </w:rPr>
                        <w:t>a firm and unalterable experience</w:t>
                      </w:r>
                      <w:r>
                        <w:rPr>
                          <w:rFonts w:ascii="Bookman Old Style" w:hAnsi="Bookman Old Style" w:hint="default"/>
                          <w:sz w:val="22"/>
                          <w:szCs w:val="22"/>
                          <w:rtl w:val="0"/>
                          <w:lang w:val="en-US"/>
                        </w:rPr>
                        <w:t xml:space="preserve">” – </w:t>
                      </w:r>
                      <w:r>
                        <w:rPr>
                          <w:rFonts w:ascii="Bookman Old Style" w:hAnsi="Bookman Old Style"/>
                          <w:sz w:val="22"/>
                          <w:szCs w:val="22"/>
                          <w:rtl w:val="0"/>
                          <w:lang w:val="en-US"/>
                        </w:rPr>
                        <w:t>they occur in agreement</w:t>
                      </w:r>
                    </w:p>
                  </w:txbxContent>
                </v:textbox>
                <w10:wrap type="square" side="bothSides" anchorx="text"/>
              </v:shape>
            </w:pict>
          </mc:Fallback>
        </mc:AlternateContent>
      </w: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r>
        <w:rPr>
          <w:rFonts w:ascii="Book Antiqua" w:cs="Book Antiqua" w:hAnsi="Book Antiqua" w:eastAsia="Book Antiqua"/>
          <w:outline w:val="0"/>
          <w:color w:val="000000"/>
          <w:sz w:val="22"/>
          <w:szCs w:val="22"/>
          <w:u w:color="000000"/>
          <w14:textFill>
            <w14:solidFill>
              <w14:srgbClr w14:val="000000"/>
            </w14:solidFill>
          </w14:textFill>
        </w:rPr>
        <mc:AlternateContent>
          <mc:Choice Requires="wps">
            <w:drawing xmlns:a="http://schemas.openxmlformats.org/drawingml/2006/main">
              <wp:anchor distT="57150" distB="57150" distL="57150" distR="57150" simplePos="0" relativeHeight="251675648" behindDoc="0" locked="0" layoutInCell="1" allowOverlap="1">
                <wp:simplePos x="0" y="0"/>
                <wp:positionH relativeFrom="column">
                  <wp:posOffset>2790825</wp:posOffset>
                </wp:positionH>
                <wp:positionV relativeFrom="line">
                  <wp:posOffset>40005</wp:posOffset>
                </wp:positionV>
                <wp:extent cx="2286000" cy="581660"/>
                <wp:effectExtent l="0" t="0" r="0" b="0"/>
                <wp:wrapSquare wrapText="bothSides" distL="57150" distR="57150" distT="57150" distB="57150"/>
                <wp:docPr id="1073741846" name="officeArt object" descr="Text Box 20"/>
                <wp:cNvGraphicFramePr/>
                <a:graphic xmlns:a="http://schemas.openxmlformats.org/drawingml/2006/main">
                  <a:graphicData uri="http://schemas.microsoft.com/office/word/2010/wordprocessingShape">
                    <wps:wsp>
                      <wps:cNvSpPr txBox="1"/>
                      <wps:spPr>
                        <a:xfrm>
                          <a:off x="0" y="0"/>
                          <a:ext cx="2286000" cy="581660"/>
                        </a:xfrm>
                        <a:prstGeom prst="rect">
                          <a:avLst/>
                        </a:prstGeom>
                        <a:noFill/>
                        <a:ln w="9525" cap="flat">
                          <a:solidFill>
                            <a:srgbClr val="000000"/>
                          </a:solidFill>
                          <a:prstDash val="solid"/>
                          <a:round/>
                        </a:ln>
                        <a:effectLst/>
                      </wps:spPr>
                      <wps:txbx>
                        <w:txbxContent>
                          <w:p>
                            <w:pPr>
                              <w:pStyle w:val="Body A"/>
                            </w:pPr>
                            <w:r>
                              <w:rPr>
                                <w:rFonts w:ascii="Bookman Old Style" w:hAnsi="Bookman Old Style"/>
                                <w:sz w:val="22"/>
                                <w:szCs w:val="22"/>
                                <w:rtl w:val="0"/>
                                <w:lang w:val="en-US"/>
                              </w:rPr>
                              <w:t>There is a uniform experience against every miraculous event</w:t>
                            </w:r>
                          </w:p>
                        </w:txbxContent>
                      </wps:txbx>
                      <wps:bodyPr wrap="square" lIns="45718" tIns="45718" rIns="45718" bIns="45718" numCol="1" anchor="t">
                        <a:noAutofit/>
                      </wps:bodyPr>
                    </wps:wsp>
                  </a:graphicData>
                </a:graphic>
              </wp:anchor>
            </w:drawing>
          </mc:Choice>
          <mc:Fallback>
            <w:pict>
              <v:shape id="_x0000_s1045" type="#_x0000_t202" style="visibility:visible;position:absolute;margin-left:219.8pt;margin-top:3.2pt;width:180.0pt;height:45.8pt;z-index:251675648;mso-position-horizontal:absolute;mso-position-horizontal-relative:text;mso-position-vertical:absolute;mso-position-vertical-relative:line;mso-wrap-distance-left:4.5pt;mso-wrap-distance-top:4.5pt;mso-wrap-distance-right:4.5pt;mso-wrap-distance-bottom:4.5pt;">
                <v:fill on="f"/>
                <v:stroke filltype="solid" color="#000000" opacity="100.0%" weight="0.8pt" dashstyle="solid" endcap="flat" joinstyle="round" linestyle="single" startarrow="none" startarrowwidth="medium" startarrowlength="medium" endarrow="none" endarrowwidth="medium" endarrowlength="medium"/>
                <v:textbox>
                  <w:txbxContent>
                    <w:p>
                      <w:pPr>
                        <w:pStyle w:val="Body A"/>
                      </w:pPr>
                      <w:r>
                        <w:rPr>
                          <w:rFonts w:ascii="Bookman Old Style" w:hAnsi="Bookman Old Style"/>
                          <w:sz w:val="22"/>
                          <w:szCs w:val="22"/>
                          <w:rtl w:val="0"/>
                          <w:lang w:val="en-US"/>
                        </w:rPr>
                        <w:t>There is a uniform experience against every miraculous event</w:t>
                      </w:r>
                    </w:p>
                  </w:txbxContent>
                </v:textbox>
                <w10:wrap type="square" side="bothSides" anchorx="text"/>
              </v:shape>
            </w:pict>
          </mc:Fallback>
        </mc:AlternateContent>
      </w: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Body A"/>
        <w:rPr>
          <w:rFonts w:ascii="Book Antiqua" w:cs="Book Antiqua" w:hAnsi="Book Antiqua" w:eastAsia="Book Antiqua"/>
          <w:sz w:val="22"/>
          <w:szCs w:val="22"/>
          <w:u w:val="single"/>
        </w:rPr>
      </w:pPr>
      <w:r>
        <w:rPr>
          <w:rFonts w:ascii="Book Antiqua" w:hAnsi="Book Antiqua"/>
          <w:sz w:val="22"/>
          <w:szCs w:val="22"/>
          <w:u w:val="single"/>
          <w:rtl w:val="0"/>
          <w:lang w:val="en-US"/>
        </w:rPr>
        <w:t>Key arguments:</w:t>
      </w:r>
    </w:p>
    <w:p>
      <w:pPr>
        <w:pStyle w:val="Body A"/>
        <w:rPr>
          <w:rFonts w:ascii="Book Antiqua" w:cs="Book Antiqua" w:hAnsi="Book Antiqua" w:eastAsia="Book Antiqua"/>
          <w:outline w:val="0"/>
          <w:color w:val="000000"/>
          <w:sz w:val="22"/>
          <w:szCs w:val="22"/>
          <w:u w:color="000000"/>
          <w14:textFill>
            <w14:solidFill>
              <w14:srgbClr w14:val="000000"/>
            </w14:solidFill>
          </w14:textFill>
        </w:rPr>
      </w:pPr>
    </w:p>
    <w:p>
      <w:pPr>
        <w:pStyle w:val="List Paragraph"/>
        <w:numPr>
          <w:ilvl w:val="0"/>
          <w:numId w:val="2"/>
        </w:numPr>
        <w:bidi w:val="0"/>
        <w:ind w:right="0"/>
        <w:jc w:val="left"/>
        <w:rPr>
          <w:rFonts w:ascii="Book Antiqua" w:hAnsi="Book Antiqua"/>
          <w:sz w:val="22"/>
          <w:szCs w:val="22"/>
          <w:rtl w:val="0"/>
          <w:lang w:val="en-US"/>
        </w:rPr>
      </w:pPr>
      <w:r>
        <w:rPr>
          <w:rFonts w:ascii="Book Antiqua" w:hAnsi="Book Antiqua"/>
          <w:outline w:val="0"/>
          <w:color w:val="000000"/>
          <w:sz w:val="22"/>
          <w:szCs w:val="22"/>
          <w:u w:color="000000"/>
          <w:rtl w:val="0"/>
          <w:lang w:val="en-US"/>
          <w14:textFill>
            <w14:solidFill>
              <w14:srgbClr w14:val="000000"/>
            </w14:solidFill>
          </w14:textFill>
        </w:rPr>
        <w:t xml:space="preserve">Link between </w:t>
      </w:r>
      <w:r>
        <w:rPr>
          <w:rFonts w:ascii="Book Antiqua" w:hAnsi="Book Antiqua" w:hint="default"/>
          <w:outline w:val="0"/>
          <w:color w:val="000000"/>
          <w:sz w:val="22"/>
          <w:szCs w:val="22"/>
          <w:u w:color="000000"/>
          <w:rtl w:val="0"/>
          <w:lang w:val="en-US"/>
          <w14:textFill>
            <w14:solidFill>
              <w14:srgbClr w14:val="000000"/>
            </w14:solidFill>
          </w14:textFill>
        </w:rPr>
        <w:t>‘</w:t>
      </w:r>
      <w:r>
        <w:rPr>
          <w:rFonts w:ascii="Book Antiqua" w:hAnsi="Book Antiqua"/>
          <w:outline w:val="0"/>
          <w:color w:val="000000"/>
          <w:sz w:val="22"/>
          <w:szCs w:val="22"/>
          <w:u w:color="000000"/>
          <w:rtl w:val="0"/>
          <w:lang w:val="en-US"/>
          <w14:textFill>
            <w14:solidFill>
              <w14:srgbClr w14:val="000000"/>
            </w14:solidFill>
          </w14:textFill>
        </w:rPr>
        <w:t xml:space="preserve">firm and unalterable experiences and </w:t>
      </w:r>
      <w:r>
        <w:rPr>
          <w:rFonts w:ascii="Book Antiqua" w:hAnsi="Book Antiqua" w:hint="default"/>
          <w:outline w:val="0"/>
          <w:color w:val="000000"/>
          <w:sz w:val="22"/>
          <w:szCs w:val="22"/>
          <w:u w:color="000000"/>
          <w:rtl w:val="0"/>
          <w:lang w:val="en-US"/>
          <w14:textFill>
            <w14:solidFill>
              <w14:srgbClr w14:val="000000"/>
            </w14:solidFill>
          </w14:textFill>
        </w:rPr>
        <w:t>‘</w:t>
      </w:r>
      <w:r>
        <w:rPr>
          <w:rFonts w:ascii="Book Antiqua" w:hAnsi="Book Antiqua"/>
          <w:outline w:val="0"/>
          <w:color w:val="000000"/>
          <w:sz w:val="22"/>
          <w:szCs w:val="22"/>
          <w:u w:color="000000"/>
          <w:rtl w:val="0"/>
          <w:lang w:val="en-US"/>
          <w14:textFill>
            <w14:solidFill>
              <w14:srgbClr w14:val="000000"/>
            </w14:solidFill>
          </w14:textFill>
        </w:rPr>
        <w:t>laws of nature</w:t>
      </w:r>
      <w:r>
        <w:rPr>
          <w:rFonts w:ascii="Book Antiqua" w:hAnsi="Book Antiqua" w:hint="default"/>
          <w:outline w:val="0"/>
          <w:color w:val="000000"/>
          <w:sz w:val="22"/>
          <w:szCs w:val="22"/>
          <w:u w:color="000000"/>
          <w:rtl w:val="0"/>
          <w:lang w:val="en-US"/>
          <w14:textFill>
            <w14:solidFill>
              <w14:srgbClr w14:val="000000"/>
            </w14:solidFill>
          </w14:textFill>
        </w:rPr>
        <w:t xml:space="preserve">’ </w:t>
      </w:r>
      <w:r>
        <w:rPr>
          <w:rFonts w:ascii="Book Antiqua" w:hAnsi="Book Antiqua"/>
          <w:outline w:val="0"/>
          <w:color w:val="000000"/>
          <w:sz w:val="22"/>
          <w:szCs w:val="22"/>
          <w:u w:color="000000"/>
          <w:rtl w:val="0"/>
          <w:lang w:val="en-US"/>
          <w14:textFill>
            <w14:solidFill>
              <w14:srgbClr w14:val="000000"/>
            </w14:solidFill>
          </w14:textFill>
        </w:rPr>
        <w:t>is so strong that events violating such experiences must violate nature</w:t>
      </w:r>
      <w:r>
        <w:rPr>
          <w:rFonts w:ascii="Book Antiqua" w:hAnsi="Book Antiqua" w:hint="default"/>
          <w:outline w:val="0"/>
          <w:color w:val="000000"/>
          <w:sz w:val="22"/>
          <w:szCs w:val="22"/>
          <w:u w:color="000000"/>
          <w:rtl w:val="0"/>
          <w:lang w:val="en-US"/>
          <w14:textFill>
            <w14:solidFill>
              <w14:srgbClr w14:val="000000"/>
            </w14:solidFill>
          </w14:textFill>
        </w:rPr>
        <w:t>’</w:t>
      </w:r>
      <w:r>
        <w:rPr>
          <w:rFonts w:ascii="Book Antiqua" w:hAnsi="Book Antiqua"/>
          <w:outline w:val="0"/>
          <w:color w:val="000000"/>
          <w:sz w:val="22"/>
          <w:szCs w:val="22"/>
          <w:u w:color="000000"/>
          <w:rtl w:val="0"/>
          <w:lang w:val="en-US"/>
          <w14:textFill>
            <w14:solidFill>
              <w14:srgbClr w14:val="000000"/>
            </w14:solidFill>
          </w14:textFill>
        </w:rPr>
        <w:t>s laws and be miracles (they occur in agreement) (E10.12)</w:t>
      </w:r>
    </w:p>
    <w:p>
      <w:pPr>
        <w:pStyle w:val="List Paragraph"/>
        <w:numPr>
          <w:ilvl w:val="0"/>
          <w:numId w:val="2"/>
        </w:numPr>
        <w:bidi w:val="0"/>
        <w:ind w:right="0"/>
        <w:jc w:val="left"/>
        <w:rPr>
          <w:rFonts w:ascii="Book Antiqua" w:hAnsi="Book Antiqua"/>
          <w:sz w:val="22"/>
          <w:szCs w:val="22"/>
          <w:rtl w:val="0"/>
          <w:lang w:val="en-US"/>
        </w:rPr>
      </w:pPr>
      <w:r>
        <w:rPr>
          <w:rFonts w:ascii="Book Antiqua" w:hAnsi="Book Antiqua"/>
          <w:outline w:val="0"/>
          <w:color w:val="000000"/>
          <w:sz w:val="22"/>
          <w:szCs w:val="22"/>
          <w:u w:color="000000"/>
          <w:rtl w:val="0"/>
          <w:lang w:val="en-US"/>
          <w14:textFill>
            <w14:solidFill>
              <w14:srgbClr w14:val="000000"/>
            </w14:solidFill>
          </w14:textFill>
        </w:rPr>
        <w:t>The only way you can have enough evidence for the miracle really happening is if the possibility of it not happening is even more crazy than the possibility that it did (E10.13)</w:t>
      </w:r>
    </w:p>
    <w:p>
      <w:pPr>
        <w:pStyle w:val="List Paragraph"/>
        <w:numPr>
          <w:ilvl w:val="0"/>
          <w:numId w:val="3"/>
        </w:numPr>
        <w:bidi w:val="0"/>
        <w:spacing w:line="360" w:lineRule="auto"/>
        <w:ind w:right="0"/>
        <w:jc w:val="both"/>
        <w:rPr>
          <w:sz w:val="22"/>
          <w:szCs w:val="22"/>
          <w:rtl w:val="0"/>
          <w:lang w:val="en-US"/>
        </w:rPr>
      </w:pPr>
      <w:r>
        <w:rPr>
          <w:rFonts w:ascii="Book Antiqua" w:hAnsi="Book Antiqua"/>
          <w:outline w:val="0"/>
          <w:color w:val="000000"/>
          <w:sz w:val="22"/>
          <w:szCs w:val="22"/>
          <w:u w:color="000000"/>
          <w:rtl w:val="0"/>
          <w:lang w:val="en-US"/>
          <w14:textFill>
            <w14:solidFill>
              <w14:srgbClr w14:val="000000"/>
            </w14:solidFill>
          </w14:textFill>
        </w:rPr>
        <w:t>Even in that case, there is a mutual destruction of arguments, so the balance of evidence is always going to come down on the side of the miracle not being real (E10.13)</w:t>
      </w:r>
    </w:p>
    <w:p>
      <w:pPr>
        <w:pStyle w:val="Body A"/>
        <w:spacing w:line="360" w:lineRule="auto"/>
        <w:jc w:val="both"/>
      </w:pPr>
    </w:p>
    <w:p>
      <w:pPr>
        <w:pStyle w:val="Body A"/>
        <w:spacing w:line="360" w:lineRule="auto"/>
        <w:jc w:val="both"/>
        <w:rPr>
          <w:rFonts w:ascii="Book Antiqua" w:cs="Book Antiqua" w:hAnsi="Book Antiqua" w:eastAsia="Book Antiqua"/>
          <w:sz w:val="22"/>
          <w:szCs w:val="22"/>
        </w:rPr>
      </w:pPr>
      <w:r>
        <w:rPr>
          <w:rFonts w:ascii="Book Antiqua" w:hAnsi="Book Antiqua"/>
          <w:sz w:val="22"/>
          <w:szCs w:val="22"/>
          <w:rtl w:val="0"/>
        </w:rPr>
        <w:t>USEFUL SOURCES:</w:t>
      </w:r>
    </w:p>
    <w:p>
      <w:pPr>
        <w:pStyle w:val="List Paragraph"/>
        <w:numPr>
          <w:ilvl w:val="0"/>
          <w:numId w:val="5"/>
        </w:numPr>
        <w:bidi w:val="0"/>
        <w:spacing w:line="360" w:lineRule="auto"/>
        <w:ind w:right="0"/>
        <w:jc w:val="both"/>
        <w:rPr>
          <w:rFonts w:ascii="Book Antiqua" w:hAnsi="Book Antiqua"/>
          <w:sz w:val="22"/>
          <w:szCs w:val="22"/>
          <w:rtl w:val="0"/>
          <w:lang w:val="en-US"/>
        </w:rPr>
      </w:pPr>
      <w:r>
        <w:rPr>
          <w:rStyle w:val="None A"/>
          <w:rFonts w:ascii="Book Antiqua" w:hAnsi="Book Antiqua"/>
          <w:sz w:val="22"/>
          <w:szCs w:val="22"/>
          <w:rtl w:val="0"/>
          <w:lang w:val="en-US"/>
        </w:rPr>
        <w:t>Hume on Miracles: Interpretation and Criticism James E. Taylor* Westmont College</w:t>
      </w:r>
    </w:p>
    <w:p>
      <w:pPr>
        <w:pStyle w:val="List Paragraph"/>
        <w:numPr>
          <w:ilvl w:val="0"/>
          <w:numId w:val="5"/>
        </w:numPr>
        <w:bidi w:val="0"/>
        <w:spacing w:line="360" w:lineRule="auto"/>
        <w:ind w:right="0"/>
        <w:jc w:val="both"/>
        <w:rPr>
          <w:rFonts w:ascii="Book Antiqua" w:hAnsi="Book Antiqua"/>
          <w:sz w:val="22"/>
          <w:szCs w:val="22"/>
          <w:rtl w:val="0"/>
          <w:lang w:val="en-US"/>
        </w:rPr>
      </w:pPr>
      <w:r>
        <w:rPr>
          <w:rStyle w:val="None A"/>
          <w:rFonts w:ascii="Book Antiqua" w:hAnsi="Book Antiqua"/>
          <w:sz w:val="22"/>
          <w:szCs w:val="22"/>
          <w:rtl w:val="0"/>
          <w:lang w:val="en-US"/>
        </w:rPr>
        <w:t xml:space="preserve">Miracles </w:t>
      </w:r>
      <w:r>
        <w:rPr>
          <w:rStyle w:val="None A"/>
          <w:rFonts w:ascii="Book Antiqua" w:hAnsi="Book Antiqua" w:hint="default"/>
          <w:sz w:val="22"/>
          <w:szCs w:val="22"/>
          <w:rtl w:val="0"/>
          <w:lang w:val="en-US"/>
        </w:rPr>
        <w:t xml:space="preserve">– </w:t>
      </w:r>
      <w:r>
        <w:rPr>
          <w:rStyle w:val="None A"/>
          <w:rFonts w:ascii="Book Antiqua" w:hAnsi="Book Antiqua"/>
          <w:sz w:val="22"/>
          <w:szCs w:val="22"/>
          <w:rtl w:val="0"/>
          <w:lang w:val="en-US"/>
        </w:rPr>
        <w:t>Internet Encyclopaedia of Philosophy</w:t>
      </w:r>
    </w:p>
    <w:p>
      <w:pPr>
        <w:pStyle w:val="List Paragraph"/>
        <w:numPr>
          <w:ilvl w:val="0"/>
          <w:numId w:val="5"/>
        </w:numPr>
        <w:bidi w:val="0"/>
        <w:spacing w:line="360" w:lineRule="auto"/>
        <w:ind w:right="0"/>
        <w:jc w:val="both"/>
        <w:rPr>
          <w:rFonts w:ascii="Book Antiqua" w:hAnsi="Book Antiqua"/>
          <w:sz w:val="22"/>
          <w:szCs w:val="22"/>
          <w:rtl w:val="0"/>
          <w:lang w:val="en-US"/>
        </w:rPr>
      </w:pPr>
      <w:r>
        <w:rPr>
          <w:rStyle w:val="None A"/>
          <w:rFonts w:ascii="Book Antiqua" w:hAnsi="Book Antiqua"/>
          <w:sz w:val="22"/>
          <w:szCs w:val="22"/>
          <w:rtl w:val="0"/>
          <w:lang w:val="en-US"/>
        </w:rPr>
        <w:t xml:space="preserve">David Hume, </w:t>
      </w:r>
      <w:r>
        <w:rPr>
          <w:rStyle w:val="Hyperlink.0"/>
          <w:rFonts w:ascii="Book Antiqua" w:cs="Book Antiqua" w:hAnsi="Book Antiqua" w:eastAsia="Book Antiqua"/>
          <w:sz w:val="22"/>
          <w:szCs w:val="22"/>
        </w:rPr>
        <w:fldChar w:fldCharType="begin" w:fldLock="0"/>
      </w:r>
      <w:r>
        <w:rPr>
          <w:rStyle w:val="Hyperlink.0"/>
          <w:rFonts w:ascii="Book Antiqua" w:cs="Book Antiqua" w:hAnsi="Book Antiqua" w:eastAsia="Book Antiqua"/>
          <w:sz w:val="22"/>
          <w:szCs w:val="22"/>
        </w:rPr>
        <w:instrText xml:space="preserve"> HYPERLINK "https://infidels.org/library/historical/david_hume/human_understanding.html"</w:instrText>
      </w:r>
      <w:r>
        <w:rPr>
          <w:rStyle w:val="Hyperlink.0"/>
          <w:rFonts w:ascii="Book Antiqua" w:cs="Book Antiqua" w:hAnsi="Book Antiqua" w:eastAsia="Book Antiqua"/>
          <w:sz w:val="22"/>
          <w:szCs w:val="22"/>
        </w:rPr>
        <w:fldChar w:fldCharType="separate" w:fldLock="0"/>
      </w:r>
      <w:r>
        <w:rPr>
          <w:rStyle w:val="Hyperlink.0"/>
          <w:rFonts w:ascii="Book Antiqua" w:hAnsi="Book Antiqua"/>
          <w:sz w:val="22"/>
          <w:szCs w:val="22"/>
          <w:rtl w:val="0"/>
          <w:lang w:val="en-US"/>
        </w:rPr>
        <w:t>An Enquiry Concerning Human Understanding</w:t>
      </w:r>
      <w:r>
        <w:rPr>
          <w:rFonts w:ascii="Book Antiqua" w:cs="Book Antiqua" w:hAnsi="Book Antiqua" w:eastAsia="Book Antiqua"/>
          <w:sz w:val="22"/>
          <w:szCs w:val="22"/>
        </w:rPr>
        <w:fldChar w:fldCharType="end" w:fldLock="0"/>
      </w:r>
      <w:r>
        <w:rPr>
          <w:rStyle w:val="None A"/>
          <w:rFonts w:ascii="Book Antiqua" w:hAnsi="Book Antiqua"/>
          <w:sz w:val="22"/>
          <w:szCs w:val="22"/>
          <w:rtl w:val="0"/>
          <w:lang w:val="en-US"/>
        </w:rPr>
        <w:t xml:space="preserve"> (1748), Ch. 10, para. 13.</w:t>
      </w:r>
    </w:p>
    <w:p>
      <w:pPr>
        <w:pStyle w:val="List Paragraph"/>
        <w:numPr>
          <w:ilvl w:val="0"/>
          <w:numId w:val="5"/>
        </w:numPr>
        <w:bidi w:val="0"/>
        <w:spacing w:line="360" w:lineRule="auto"/>
        <w:ind w:right="0"/>
        <w:jc w:val="both"/>
        <w:rPr>
          <w:rFonts w:ascii="Book Antiqua" w:hAnsi="Book Antiqua"/>
          <w:sz w:val="22"/>
          <w:szCs w:val="22"/>
          <w:rtl w:val="0"/>
          <w:lang w:val="en-US"/>
        </w:rPr>
      </w:pPr>
      <w:r>
        <w:rPr>
          <w:rStyle w:val="None A"/>
          <w:rFonts w:ascii="Book Antiqua" w:hAnsi="Book Antiqua"/>
          <w:sz w:val="22"/>
          <w:szCs w:val="22"/>
          <w:rtl w:val="0"/>
          <w:lang w:val="en-US"/>
        </w:rPr>
        <w:t>John Earman, Hume's Abject Failure: The Argument Against Miracles (New York, NY: Oxford University Press, 2000), p. 41.</w:t>
      </w:r>
    </w:p>
    <w:p>
      <w:pPr>
        <w:pStyle w:val="List Paragraph"/>
        <w:numPr>
          <w:ilvl w:val="0"/>
          <w:numId w:val="5"/>
        </w:numPr>
        <w:bidi w:val="0"/>
        <w:spacing w:line="360" w:lineRule="auto"/>
        <w:ind w:right="0"/>
        <w:jc w:val="both"/>
        <w:rPr>
          <w:rFonts w:ascii="Book Antiqua" w:hAnsi="Book Antiqua"/>
          <w:sz w:val="22"/>
          <w:szCs w:val="22"/>
          <w:rtl w:val="0"/>
          <w:lang w:val="en-US"/>
        </w:rPr>
      </w:pPr>
      <w:r>
        <w:rPr>
          <w:rStyle w:val="None A"/>
          <w:rFonts w:ascii="Book Antiqua" w:hAnsi="Book Antiqua"/>
          <w:sz w:val="22"/>
          <w:szCs w:val="22"/>
          <w:rtl w:val="0"/>
          <w:lang w:val="en-US"/>
        </w:rPr>
        <w:t>Stanford Encyclopedia of Philosophy (</w:t>
      </w:r>
      <w:r>
        <w:rPr>
          <w:rStyle w:val="Hyperlink.0"/>
          <w:rFonts w:ascii="Book Antiqua" w:cs="Book Antiqua" w:hAnsi="Book Antiqua" w:eastAsia="Book Antiqua"/>
          <w:sz w:val="22"/>
          <w:szCs w:val="22"/>
        </w:rPr>
        <w:fldChar w:fldCharType="begin" w:fldLock="0"/>
      </w:r>
      <w:r>
        <w:rPr>
          <w:rStyle w:val="Hyperlink.0"/>
          <w:rFonts w:ascii="Book Antiqua" w:cs="Book Antiqua" w:hAnsi="Book Antiqua" w:eastAsia="Book Antiqua"/>
          <w:sz w:val="22"/>
          <w:szCs w:val="22"/>
        </w:rPr>
        <w:instrText xml:space="preserve"> HYPERLINK "https://plato.stanford.edu/entries/hume/%23Cau"</w:instrText>
      </w:r>
      <w:r>
        <w:rPr>
          <w:rStyle w:val="Hyperlink.0"/>
          <w:rFonts w:ascii="Book Antiqua" w:cs="Book Antiqua" w:hAnsi="Book Antiqua" w:eastAsia="Book Antiqua"/>
          <w:sz w:val="22"/>
          <w:szCs w:val="22"/>
        </w:rPr>
        <w:fldChar w:fldCharType="separate" w:fldLock="0"/>
      </w:r>
      <w:r>
        <w:rPr>
          <w:rStyle w:val="Hyperlink.0"/>
          <w:rFonts w:ascii="Book Antiqua" w:hAnsi="Book Antiqua"/>
          <w:sz w:val="22"/>
          <w:szCs w:val="22"/>
          <w:rtl w:val="0"/>
          <w:lang w:val="en-US"/>
        </w:rPr>
        <w:t>https://plato.stanford.edu/entries/hume/#Cau</w:t>
      </w:r>
      <w:r>
        <w:rPr>
          <w:rFonts w:ascii="Book Antiqua" w:cs="Book Antiqua" w:hAnsi="Book Antiqua" w:eastAsia="Book Antiqua"/>
          <w:sz w:val="22"/>
          <w:szCs w:val="22"/>
        </w:rPr>
        <w:fldChar w:fldCharType="end" w:fldLock="0"/>
      </w:r>
      <w:r>
        <w:rPr>
          <w:rStyle w:val="None A"/>
          <w:rFonts w:ascii="Book Antiqua" w:hAnsi="Book Antiqua"/>
          <w:sz w:val="22"/>
          <w:szCs w:val="22"/>
          <w:rtl w:val="0"/>
          <w:lang w:val="en-US"/>
        </w:rPr>
        <w:t>)</w:t>
      </w:r>
    </w:p>
    <w:p>
      <w:pPr>
        <w:pStyle w:val="List Paragraph"/>
        <w:numPr>
          <w:ilvl w:val="0"/>
          <w:numId w:val="5"/>
        </w:numPr>
        <w:bidi w:val="0"/>
        <w:spacing w:line="360" w:lineRule="auto"/>
        <w:ind w:right="0"/>
        <w:jc w:val="both"/>
        <w:rPr>
          <w:rFonts w:ascii="Book Antiqua" w:hAnsi="Book Antiqua"/>
          <w:sz w:val="22"/>
          <w:szCs w:val="22"/>
          <w:rtl w:val="0"/>
          <w:lang w:val="en-US"/>
        </w:rPr>
      </w:pPr>
      <w:r>
        <w:rPr>
          <w:rStyle w:val="None A"/>
          <w:rFonts w:ascii="Book Antiqua" w:hAnsi="Book Antiqua"/>
          <w:sz w:val="22"/>
          <w:szCs w:val="22"/>
          <w:rtl w:val="0"/>
          <w:lang w:val="en-US"/>
        </w:rPr>
        <w:t xml:space="preserve">Link to read more about significance of </w:t>
      </w:r>
      <w:r>
        <w:rPr>
          <w:rStyle w:val="None A"/>
          <w:rFonts w:ascii="Book Antiqua" w:hAnsi="Book Antiqua" w:hint="default"/>
          <w:sz w:val="22"/>
          <w:szCs w:val="22"/>
          <w:rtl w:val="0"/>
          <w:lang w:val="en-US"/>
        </w:rPr>
        <w:t>‘</w:t>
      </w:r>
      <w:r>
        <w:rPr>
          <w:rStyle w:val="None A"/>
          <w:rFonts w:ascii="Book Antiqua" w:hAnsi="Book Antiqua"/>
          <w:sz w:val="22"/>
          <w:szCs w:val="22"/>
          <w:rtl w:val="0"/>
          <w:lang w:val="en-US"/>
        </w:rPr>
        <w:t>The Indian Prince</w:t>
      </w:r>
      <w:r>
        <w:rPr>
          <w:rStyle w:val="None A"/>
          <w:rFonts w:ascii="Book Antiqua" w:hAnsi="Book Antiqua" w:hint="default"/>
          <w:sz w:val="22"/>
          <w:szCs w:val="22"/>
          <w:rtl w:val="0"/>
          <w:lang w:val="en-US"/>
        </w:rPr>
        <w:t>’</w:t>
      </w:r>
      <w:r>
        <w:rPr>
          <w:rStyle w:val="None A"/>
          <w:rFonts w:ascii="Book Antiqua" w:hAnsi="Book Antiqua"/>
          <w:sz w:val="22"/>
          <w:szCs w:val="22"/>
          <w:rtl w:val="0"/>
          <w:lang w:val="en-US"/>
        </w:rPr>
        <w:t>:</w:t>
      </w:r>
    </w:p>
    <w:p>
      <w:pPr>
        <w:pStyle w:val="Body A"/>
        <w:spacing w:line="360" w:lineRule="auto"/>
        <w:jc w:val="both"/>
      </w:pPr>
      <w:r>
        <w:rPr>
          <w:rStyle w:val="Hyperlink.1"/>
        </w:rPr>
        <w:fldChar w:fldCharType="begin" w:fldLock="0"/>
      </w:r>
      <w:r>
        <w:rPr>
          <w:rStyle w:val="Hyperlink.1"/>
        </w:rPr>
        <w:instrText xml:space="preserve"> HYPERLINK "https://www.jstor.org/stable/pdf/40238001.pdf?refreqid=excelsior%25253A911f1408c470e423592321499c9b9aed"</w:instrText>
      </w:r>
      <w:r>
        <w:rPr>
          <w:rStyle w:val="Hyperlink.1"/>
        </w:rPr>
        <w:fldChar w:fldCharType="separate" w:fldLock="0"/>
      </w:r>
      <w:r>
        <w:rPr>
          <w:rStyle w:val="Hyperlink.1"/>
          <w:rtl w:val="0"/>
          <w:lang w:val="en-US"/>
        </w:rPr>
        <w:t>https://www.jstor.org/stable/pdf/40238001.pdf?refreqid=excelsior%3A911f1408c470e423592321499c9b9aed</w:t>
      </w:r>
      <w:r>
        <w:rPr/>
        <w:fldChar w:fldCharType="end" w:fldLock="0"/>
      </w:r>
      <w:r>
        <w:rPr>
          <w:rStyle w:val="None"/>
          <w:rFonts w:ascii="Book Antiqua" w:cs="Book Antiqua" w:hAnsi="Book Antiqua" w:eastAsia="Book Antiqua"/>
          <w:sz w:val="22"/>
          <w:szCs w:val="22"/>
        </w:rPr>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 Antiqua">
    <w:charset w:val="00"/>
    <w:family w:val="roman"/>
    <w:pitch w:val="default"/>
  </w:font>
  <w:font w:name="Bookman Old Sty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Fonts w:ascii="Book Antiqua" w:cs="Book Antiqua" w:hAnsi="Book Antiqua" w:eastAsia="Book Antiqua"/>
          <w:sz w:val="22"/>
          <w:szCs w:val="22"/>
          <w:vertAlign w:val="superscript"/>
        </w:rPr>
        <w:footnoteRef/>
      </w:r>
      <w:r>
        <w:rPr>
          <w:rFonts w:ascii="Book Antiqua" w:hAnsi="Book Antiqua"/>
          <w:b w:val="1"/>
          <w:bCs w:val="1"/>
          <w:rtl w:val="0"/>
          <w:lang w:val="en-US"/>
        </w:rPr>
        <w:t xml:space="preserve"> Real Presence</w:t>
      </w:r>
      <w:r>
        <w:rPr>
          <w:rFonts w:ascii="Book Antiqua" w:hAnsi="Book Antiqua"/>
          <w:rtl w:val="0"/>
          <w:lang w:val="en-US"/>
        </w:rPr>
        <w:t xml:space="preserve"> = real presence is the belief that Christ is really present in the Eucharist, not metaphorically or symbolically. The form that Christ takes is dependent on what branch of Christianity you identify with. For example, Catholics believe that Christ is actually present in physical form (body bones blood etc.)</w:t>
      </w:r>
    </w:p>
  </w:footnote>
  <w:footnote w:id="2">
    <w:p>
      <w:pPr>
        <w:pStyle w:val="footnote text"/>
        <w:jc w:val="both"/>
      </w:pPr>
      <w:r>
        <w:rPr>
          <w:rFonts w:ascii="Book Antiqua" w:cs="Book Antiqua" w:hAnsi="Book Antiqua" w:eastAsia="Book Antiqua"/>
          <w:b w:val="1"/>
          <w:bCs w:val="1"/>
          <w:sz w:val="22"/>
          <w:szCs w:val="22"/>
          <w:vertAlign w:val="superscript"/>
        </w:rPr>
        <w:footnoteRef/>
      </w:r>
      <w:r>
        <w:rPr>
          <w:rFonts w:ascii="Book Antiqua" w:hAnsi="Book Antiqua"/>
          <w:rtl w:val="0"/>
          <w:lang w:val="en-US"/>
        </w:rPr>
        <w:t xml:space="preserve"> </w:t>
      </w:r>
      <w:r>
        <w:rPr>
          <w:rFonts w:ascii="Book Antiqua" w:hAnsi="Book Antiqua"/>
          <w:b w:val="1"/>
          <w:bCs w:val="1"/>
          <w:rtl w:val="0"/>
          <w:lang w:val="en-US"/>
        </w:rPr>
        <w:t xml:space="preserve">Miracles </w:t>
      </w:r>
      <w:r>
        <w:rPr>
          <w:rFonts w:ascii="Book Antiqua" w:hAnsi="Book Antiqua"/>
          <w:rtl w:val="0"/>
          <w:lang w:val="en-US"/>
        </w:rPr>
        <w:t>= by definition, Hume believes that miracles are an act of God which breaks the laws of physics/nature. Hume posits the idea that it is not viable to base any truth of a religious system (Christianity) on the existence of miracles. Hume theorises that we cannot trust a testimony of a miracle because the likelihood that the testimony is false is significantly higher than the actuality of a miracle. Furthermore, Hume suggests that in no case is it rational to believe that a miracle has taken place.</w:t>
      </w:r>
    </w:p>
  </w:footnote>
  <w:footnote w:id="3">
    <w:p>
      <w:pPr>
        <w:pStyle w:val="footnote text"/>
        <w:jc w:val="both"/>
      </w:pPr>
      <w:r>
        <w:rPr>
          <w:rFonts w:ascii="Book Antiqua" w:cs="Book Antiqua" w:hAnsi="Book Antiqua" w:eastAsia="Book Antiqua"/>
          <w:sz w:val="22"/>
          <w:szCs w:val="22"/>
          <w:vertAlign w:val="superscript"/>
        </w:rPr>
        <w:footnoteRef/>
      </w:r>
      <w:r>
        <w:rPr>
          <w:rFonts w:ascii="Book Antiqua" w:hAnsi="Book Antiqua"/>
          <w:rtl w:val="0"/>
          <w:lang w:val="en-US"/>
        </w:rPr>
        <w:t xml:space="preserve"> </w:t>
      </w:r>
      <w:r>
        <w:rPr>
          <w:rFonts w:ascii="Book Antiqua" w:hAnsi="Book Antiqua"/>
          <w:b w:val="1"/>
          <w:bCs w:val="1"/>
          <w:rtl w:val="0"/>
          <w:lang w:val="en-US"/>
        </w:rPr>
        <w:t>Matters of Fact =.</w:t>
      </w:r>
      <w:r>
        <w:rPr>
          <w:rFonts w:ascii="Book Antiqua" w:hAnsi="Book Antiqua"/>
          <w:rtl w:val="0"/>
          <w:lang w:val="en-US"/>
        </w:rPr>
        <w:t xml:space="preserve"> Matter of Fact, according to Hume, are when the contrary to that fact is conceivable. For example; if I drop a pen it will most likely fall because of gravity. However, it is perfectly conceivable that when I drop a pen it could just stay floating around my hand. Essentially, Matters of Fact are where the contrary to that fact is conceivable. Matter of Fact are </w:t>
      </w:r>
      <w:r>
        <w:rPr>
          <w:rFonts w:ascii="Book Antiqua" w:hAnsi="Book Antiqua" w:hint="default"/>
          <w:rtl w:val="0"/>
          <w:lang w:val="en-US"/>
        </w:rPr>
        <w:t>‘</w:t>
      </w:r>
      <w:r>
        <w:rPr>
          <w:rFonts w:ascii="Book Antiqua" w:hAnsi="Book Antiqua"/>
          <w:rtl w:val="0"/>
          <w:lang w:val="en-US"/>
        </w:rPr>
        <w:t>a posteriori; facts, meaning that they are revealed to us through our empirical senses. In relation to Miracles; MOF can be split into two categories. 1; Observed MOF, certain people are informing you that a certain miracle has occurred. 2; Unobserved MOF, knowing that a certain miracle has occurred. Hume suggests a conjunction between 1 &amp; 2 the only way you are to know a miracle has occurred is by someone else</w:t>
      </w:r>
      <w:r>
        <w:rPr>
          <w:rFonts w:ascii="Book Antiqua" w:hAnsi="Book Antiqua" w:hint="default"/>
          <w:rtl w:val="0"/>
          <w:lang w:val="en-US"/>
        </w:rPr>
        <w:t>’</w:t>
      </w:r>
      <w:r>
        <w:rPr>
          <w:rFonts w:ascii="Book Antiqua" w:hAnsi="Book Antiqua"/>
          <w:rtl w:val="0"/>
          <w:lang w:val="en-US"/>
        </w:rPr>
        <w:t>s testimony. Your belief in a miracle based on a certain person</w:t>
      </w:r>
      <w:r>
        <w:rPr>
          <w:rFonts w:ascii="Book Antiqua" w:hAnsi="Book Antiqua" w:hint="default"/>
          <w:rtl w:val="0"/>
          <w:lang w:val="en-US"/>
        </w:rPr>
        <w:t>’</w:t>
      </w:r>
      <w:r>
        <w:rPr>
          <w:rFonts w:ascii="Book Antiqua" w:hAnsi="Book Antiqua"/>
          <w:rtl w:val="0"/>
          <w:lang w:val="en-US"/>
        </w:rPr>
        <w:t xml:space="preserve">s testimony is involving MOF reasoning from 1 to 2. </w:t>
      </w:r>
    </w:p>
  </w:footnote>
  <w:footnote w:id="4">
    <w:p>
      <w:pPr>
        <w:pStyle w:val="footnote text"/>
        <w:jc w:val="both"/>
      </w:pPr>
      <w:r>
        <w:rPr>
          <w:rFonts w:ascii="Book Antiqua" w:cs="Book Antiqua" w:hAnsi="Book Antiqua" w:eastAsia="Book Antiqua"/>
          <w:b w:val="1"/>
          <w:bCs w:val="1"/>
          <w:sz w:val="22"/>
          <w:szCs w:val="22"/>
          <w:vertAlign w:val="superscript"/>
        </w:rPr>
        <w:footnoteRef/>
      </w:r>
      <w:r>
        <w:rPr>
          <w:rFonts w:ascii="Book Antiqua" w:hAnsi="Book Antiqua"/>
          <w:rtl w:val="0"/>
          <w:lang w:val="en-US"/>
        </w:rPr>
        <w:t xml:space="preserve"> </w:t>
      </w:r>
      <w:r>
        <w:rPr>
          <w:rFonts w:ascii="Book Antiqua" w:hAnsi="Book Antiqua"/>
          <w:b w:val="1"/>
          <w:bCs w:val="1"/>
          <w:rtl w:val="0"/>
          <w:lang w:val="en-US"/>
        </w:rPr>
        <w:t xml:space="preserve">Moral Evidence = </w:t>
      </w:r>
      <w:r>
        <w:rPr>
          <w:rFonts w:ascii="Book Antiqua" w:hAnsi="Book Antiqua"/>
          <w:rtl w:val="0"/>
          <w:lang w:val="en-US"/>
        </w:rPr>
        <w:t xml:space="preserve">is intentional and a posteriori; it is not observed but inferred by empirical observation. </w:t>
      </w:r>
    </w:p>
  </w:footnote>
  <w:footnote w:id="5">
    <w:p>
      <w:pPr>
        <w:pStyle w:val="p1"/>
      </w:pPr>
      <w:r>
        <w:rPr>
          <w:rFonts w:ascii="Book Antiqua" w:cs="Book Antiqua" w:hAnsi="Book Antiqua" w:eastAsia="Book Antiqua"/>
          <w:b w:val="1"/>
          <w:bCs w:val="1"/>
          <w:sz w:val="22"/>
          <w:szCs w:val="22"/>
          <w:vertAlign w:val="superscript"/>
          <w:lang w:val="en-US"/>
        </w:rPr>
        <w:footnoteRef/>
      </w:r>
      <w:r>
        <w:rPr>
          <w:rFonts w:ascii="Book Antiqua" w:hAnsi="Book Antiqua"/>
          <w:sz w:val="20"/>
          <w:szCs w:val="20"/>
          <w:rtl w:val="0"/>
          <w:lang w:val="en-US"/>
        </w:rPr>
        <w:t xml:space="preserve"> Hume defines the relation between cause and effect as the discovery of relations between objects of comparison, which he sees as pivotal in reasoning to understand knowledge beyond </w:t>
      </w:r>
      <w:r>
        <w:rPr>
          <w:rFonts w:ascii="Book Antiqua" w:hAnsi="Book Antiqua" w:hint="default"/>
          <w:sz w:val="20"/>
          <w:szCs w:val="20"/>
          <w:rtl w:val="0"/>
          <w:lang w:val="en-US"/>
        </w:rPr>
        <w:t>‘</w:t>
      </w:r>
      <w:r>
        <w:rPr>
          <w:rFonts w:ascii="Book Antiqua" w:hAnsi="Book Antiqua"/>
          <w:sz w:val="20"/>
          <w:szCs w:val="20"/>
          <w:rtl w:val="0"/>
          <w:lang w:val="en-US"/>
        </w:rPr>
        <w:t>immediate impressions</w:t>
      </w:r>
      <w:r>
        <w:rPr>
          <w:rFonts w:ascii="Book Antiqua" w:hAnsi="Book Antiqua" w:hint="default"/>
          <w:sz w:val="20"/>
          <w:szCs w:val="20"/>
          <w:rtl w:val="0"/>
          <w:lang w:val="en-US"/>
        </w:rPr>
        <w:t>’</w:t>
      </w:r>
      <w:r>
        <w:rPr>
          <w:rFonts w:ascii="Book Antiqua" w:hAnsi="Book Antiqua"/>
          <w:sz w:val="20"/>
          <w:szCs w:val="20"/>
          <w:rtl w:val="0"/>
          <w:lang w:val="en-US"/>
        </w:rPr>
        <w:t>. He sees their relationship as a constant conjunction. In his eyes, we can understand matters of fact according to causation, so an experience of one event could bring us about a previously unobserved cause. Assumptions between cause and effect are not necessarily true or real, and they stems from knowledge by experience.</w:t>
      </w:r>
      <w:r>
        <w:rPr>
          <w:rFonts w:ascii="Book Antiqua" w:hAnsi="Book Antiqua" w:hint="default"/>
          <w:sz w:val="20"/>
          <w:szCs w:val="20"/>
          <w:rtl w:val="0"/>
          <w:lang w:val="en-US"/>
        </w:rPr>
        <w:t> </w:t>
      </w:r>
    </w:p>
  </w:footnote>
  <w:footnote w:id="6">
    <w:p>
      <w:pPr>
        <w:pStyle w:val="p1"/>
      </w:pPr>
      <w:r>
        <w:rPr>
          <w:rFonts w:ascii="Book Antiqua" w:cs="Book Antiqua" w:hAnsi="Book Antiqua" w:eastAsia="Book Antiqua"/>
          <w:b w:val="1"/>
          <w:bCs w:val="1"/>
          <w:sz w:val="22"/>
          <w:szCs w:val="22"/>
          <w:vertAlign w:val="superscript"/>
          <w:lang w:val="en-US"/>
        </w:rPr>
        <w:footnoteRef/>
      </w:r>
      <w:r>
        <w:rPr>
          <w:rFonts w:ascii="Book Antiqua" w:hAnsi="Book Antiqua"/>
          <w:sz w:val="20"/>
          <w:szCs w:val="20"/>
          <w:rtl w:val="0"/>
          <w:lang w:val="en-US"/>
        </w:rPr>
        <w:t xml:space="preserve"> Here the maxim (the general rule of law Hume abides by) mentioned concerns the credibility of miracles. According to Hume, the maxim dictates that even with the strongest testimony, the evidence for the laws of nature that have supposedly been violated, will always outweigh this. On this, Earman reduces Humes argument to the following: no one should believe a miracle unless it is greater than 50% probable in light of the evidence.</w:t>
      </w:r>
    </w:p>
  </w:footnote>
  <w:footnote w:id="7">
    <w:p>
      <w:pPr>
        <w:pStyle w:val="p1"/>
        <w:rPr>
          <w:rFonts w:ascii="Book Antiqua" w:cs="Book Antiqua" w:hAnsi="Book Antiqua" w:eastAsia="Book Antiqua"/>
          <w:sz w:val="20"/>
          <w:szCs w:val="20"/>
        </w:rPr>
      </w:pPr>
      <w:r>
        <w:rPr>
          <w:rFonts w:ascii="Book Antiqua" w:cs="Book Antiqua" w:hAnsi="Book Antiqua" w:eastAsia="Book Antiqua"/>
          <w:sz w:val="22"/>
          <w:szCs w:val="22"/>
          <w:vertAlign w:val="superscript"/>
          <w:lang w:val="en-US"/>
        </w:rPr>
        <w:footnoteRef/>
      </w:r>
      <w:r>
        <w:rPr>
          <w:rFonts w:ascii="Book Antiqua" w:hAnsi="Book Antiqua"/>
          <w:sz w:val="20"/>
          <w:szCs w:val="20"/>
          <w:rtl w:val="0"/>
          <w:lang w:val="en-US"/>
        </w:rPr>
        <w:t xml:space="preserve"> The principle of probity refers to integrity and honesty, ethical behaviour that encourages transparency and accountability.</w:t>
      </w:r>
      <w:r>
        <w:rPr>
          <w:rFonts w:ascii="Book Antiqua" w:hAnsi="Book Antiqua" w:hint="default"/>
          <w:sz w:val="20"/>
          <w:szCs w:val="20"/>
          <w:rtl w:val="0"/>
          <w:lang w:val="en-US"/>
        </w:rPr>
        <w:t> </w:t>
      </w:r>
    </w:p>
    <w:p>
      <w:pPr>
        <w:pStyle w:val="footnote text"/>
      </w:pPr>
      <w:r>
        <w:rPr>
          <w:rFonts w:ascii="Book Antiqua" w:hAnsi="Book Antiqua"/>
          <w:rtl w:val="0"/>
          <w:lang w:val="en-US"/>
        </w:rPr>
        <w:t xml:space="preserve"> </w:t>
      </w:r>
    </w:p>
  </w:footnote>
  <w:footnote w:id="8">
    <w:p>
      <w:pPr>
        <w:pStyle w:val="p1"/>
      </w:pPr>
      <w:r>
        <w:rPr>
          <w:rFonts w:ascii="Book Antiqua" w:cs="Book Antiqua" w:hAnsi="Book Antiqua" w:eastAsia="Book Antiqua"/>
          <w:b w:val="1"/>
          <w:bCs w:val="1"/>
          <w:sz w:val="22"/>
          <w:szCs w:val="22"/>
          <w:vertAlign w:val="superscript"/>
          <w:lang w:val="en-US"/>
        </w:rPr>
        <w:footnoteRef/>
      </w:r>
      <w:r>
        <w:rPr>
          <w:rFonts w:ascii="Book Antiqua" w:hAnsi="Book Antiqua"/>
          <w:sz w:val="20"/>
          <w:szCs w:val="20"/>
          <w:rtl w:val="0"/>
          <w:lang w:val="en-US"/>
        </w:rPr>
        <w:t xml:space="preserve"> This refers to a posteriori knowledge. A posteriori knowledge is knowledge acquired from experience and observation rather than a general principle (a priori knowledge). Hume notes this as a synthetic statement and one that is contingent, since it relies on the world</w:t>
      </w:r>
      <w:r>
        <w:rPr>
          <w:rFonts w:ascii="Book Antiqua" w:hAnsi="Book Antiqua" w:hint="default"/>
          <w:sz w:val="20"/>
          <w:szCs w:val="20"/>
          <w:rtl w:val="0"/>
          <w:lang w:val="en-US"/>
        </w:rPr>
        <w:t>’</w:t>
      </w:r>
      <w:r>
        <w:rPr>
          <w:rFonts w:ascii="Book Antiqua" w:hAnsi="Book Antiqua"/>
          <w:sz w:val="20"/>
          <w:szCs w:val="20"/>
          <w:rtl w:val="0"/>
          <w:lang w:val="en-US"/>
        </w:rPr>
        <w:t>s state.</w:t>
      </w:r>
    </w:p>
  </w:footnote>
  <w:footnote w:id="9">
    <w:p>
      <w:pPr>
        <w:pStyle w:val="p1"/>
      </w:pPr>
      <w:r>
        <w:rPr>
          <w:rFonts w:ascii="Book Antiqua" w:cs="Book Antiqua" w:hAnsi="Book Antiqua" w:eastAsia="Book Antiqua"/>
          <w:b w:val="1"/>
          <w:bCs w:val="1"/>
          <w:sz w:val="22"/>
          <w:szCs w:val="22"/>
          <w:vertAlign w:val="superscript"/>
          <w:lang w:val="en-US"/>
        </w:rPr>
        <w:footnoteRef/>
      </w:r>
      <w:r>
        <w:rPr>
          <w:rFonts w:ascii="Book Antiqua" w:hAnsi="Book Antiqua"/>
          <w:sz w:val="20"/>
          <w:szCs w:val="20"/>
          <w:rtl w:val="0"/>
          <w:lang w:val="en-US"/>
        </w:rPr>
        <w:t xml:space="preserve"> Again, here he is referring to contingent, synthetic statements which can pose the problem of induction - we can never deduce the outcome or conformity of unexamined cases, as they are based solely from experience. Hume defines a proof as a uniform experience, and a probability is</w:t>
      </w:r>
      <w:r>
        <w:rPr>
          <w:rFonts w:ascii="Book Antiqua" w:hAnsi="Book Antiqua" w:hint="default"/>
          <w:sz w:val="20"/>
          <w:szCs w:val="20"/>
          <w:rtl w:val="0"/>
          <w:lang w:val="en-US"/>
        </w:rPr>
        <w:t>“</w:t>
      </w:r>
      <w:r>
        <w:rPr>
          <w:rFonts w:ascii="Book Antiqua" w:hAnsi="Book Antiqua"/>
          <w:sz w:val="20"/>
          <w:szCs w:val="20"/>
          <w:rtl w:val="0"/>
          <w:lang w:val="en-US"/>
        </w:rPr>
        <w:t>founded on the presumption of a resemblance betwixt those objects, of which we have had experience, and those, of which we have had none</w:t>
      </w:r>
      <w:r>
        <w:rPr>
          <w:rFonts w:ascii="Book Antiqua" w:hAnsi="Book Antiqua" w:hint="default"/>
          <w:sz w:val="20"/>
          <w:szCs w:val="20"/>
          <w:rtl w:val="0"/>
          <w:lang w:val="en-US"/>
        </w:rPr>
        <w:t xml:space="preserve">” </w:t>
      </w:r>
      <w:r>
        <w:rPr>
          <w:rFonts w:ascii="Book Antiqua" w:hAnsi="Book Antiqua"/>
          <w:sz w:val="20"/>
          <w:szCs w:val="20"/>
          <w:rtl w:val="0"/>
          <w:lang w:val="en-US"/>
        </w:rPr>
        <w:t>(Book I, Part III, Section VI)</w:t>
      </w:r>
    </w:p>
  </w:footnote>
  <w:footnote w:id="10">
    <w:p>
      <w:pPr>
        <w:pStyle w:val="p1"/>
      </w:pPr>
      <w:r>
        <w:rPr>
          <w:rFonts w:ascii="Book Antiqua" w:cs="Book Antiqua" w:hAnsi="Book Antiqua" w:eastAsia="Book Antiqua"/>
          <w:b w:val="1"/>
          <w:bCs w:val="1"/>
          <w:sz w:val="22"/>
          <w:szCs w:val="22"/>
          <w:vertAlign w:val="superscript"/>
          <w:lang w:val="en-US"/>
        </w:rPr>
        <w:footnoteRef/>
      </w:r>
      <w:r>
        <w:rPr>
          <w:rFonts w:ascii="Book Antiqua" w:hAnsi="Book Antiqua"/>
          <w:sz w:val="20"/>
          <w:szCs w:val="20"/>
          <w:rtl w:val="0"/>
          <w:lang w:val="en-US"/>
        </w:rPr>
        <w:t xml:space="preserve"> There is no testimony for any miracle that isn</w:t>
      </w:r>
      <w:r>
        <w:rPr>
          <w:rFonts w:ascii="Book Antiqua" w:hAnsi="Book Antiqua" w:hint="default"/>
          <w:sz w:val="20"/>
          <w:szCs w:val="20"/>
          <w:rtl w:val="0"/>
          <w:lang w:val="en-US"/>
        </w:rPr>
        <w:t>’</w:t>
      </w:r>
      <w:r>
        <w:rPr>
          <w:rFonts w:ascii="Book Antiqua" w:hAnsi="Book Antiqua"/>
          <w:sz w:val="20"/>
          <w:szCs w:val="20"/>
          <w:rtl w:val="0"/>
          <w:lang w:val="en-US"/>
        </w:rPr>
        <w:t>t opposed by infinite numbers of witnesses. As such, not only does the miracle destroy the credit of testimony, but in fact, the testimony destroys itself with these conflicting views. In this way, as Hume argues, it cannot be relied on and there is a mutual destruction of argument not only from the contrariety in our judgements, but also in the testimony and judgement itself. In addition, rational beings proportion their degree of belief to their best available evidence.</w:t>
      </w:r>
    </w:p>
  </w:footnote>
  <w:footnote w:id="11">
    <w:p>
      <w:pPr>
        <w:pStyle w:val="p1"/>
      </w:pPr>
      <w:r>
        <w:rPr>
          <w:rFonts w:ascii="Book Antiqua" w:cs="Book Antiqua" w:hAnsi="Book Antiqua" w:eastAsia="Book Antiqua"/>
          <w:b w:val="1"/>
          <w:bCs w:val="1"/>
          <w:sz w:val="22"/>
          <w:szCs w:val="22"/>
          <w:vertAlign w:val="superscript"/>
          <w:lang w:val="en-US"/>
        </w:rPr>
        <w:footnoteRef/>
      </w:r>
      <w:r>
        <w:rPr>
          <w:rFonts w:ascii="Book Antiqua" w:hAnsi="Book Antiqua"/>
          <w:sz w:val="20"/>
          <w:szCs w:val="20"/>
          <w:rtl w:val="0"/>
          <w:lang w:val="en-US"/>
        </w:rPr>
        <w:t xml:space="preserve"> A priori knowledge is knowledge acquired independently of a particular experience, based on deduction rather than empirical observation (e.g. mathematical problems). Hume believed that a priori couldn</w:t>
      </w:r>
      <w:r>
        <w:rPr>
          <w:rFonts w:ascii="Book Antiqua" w:hAnsi="Book Antiqua" w:hint="default"/>
          <w:sz w:val="20"/>
          <w:szCs w:val="20"/>
          <w:rtl w:val="0"/>
          <w:lang w:val="en-US"/>
        </w:rPr>
        <w:t>’</w:t>
      </w:r>
      <w:r>
        <w:rPr>
          <w:rFonts w:ascii="Book Antiqua" w:hAnsi="Book Antiqua"/>
          <w:sz w:val="20"/>
          <w:szCs w:val="20"/>
          <w:rtl w:val="0"/>
          <w:lang w:val="en-US"/>
        </w:rPr>
        <w:t>t be the source of connection between our ideas of a cause and its effect.</w:t>
      </w:r>
    </w:p>
  </w:footnote>
  <w:footnote w:id="12">
    <w:p>
      <w:pPr>
        <w:pStyle w:val="footnote text"/>
      </w:pPr>
      <w:r>
        <w:rPr>
          <w:rFonts w:ascii="Book Antiqua" w:cs="Book Antiqua" w:hAnsi="Book Antiqua" w:eastAsia="Book Antiqua"/>
          <w:b w:val="1"/>
          <w:bCs w:val="1"/>
          <w:sz w:val="22"/>
          <w:szCs w:val="22"/>
          <w:vertAlign w:val="superscript"/>
        </w:rPr>
        <w:footnoteRef/>
      </w:r>
      <w:r>
        <w:rPr>
          <w:rFonts w:ascii="Book Antiqua" w:hAnsi="Book Antiqua"/>
          <w:rtl w:val="0"/>
          <w:lang w:val="en-US"/>
        </w:rPr>
        <w:t xml:space="preserve"> Cato (the Younger) was a Roman politician. Renowned for his truthfulness. Respected among peers, according to Plutarch. So I think Hume is saying here that even someone this </w:t>
      </w:r>
      <w:r>
        <w:rPr>
          <w:rFonts w:ascii="Book Antiqua" w:hAnsi="Book Antiqua" w:hint="default"/>
          <w:rtl w:val="0"/>
          <w:lang w:val="en-US"/>
        </w:rPr>
        <w:t>‘</w:t>
      </w:r>
      <w:r>
        <w:rPr>
          <w:rFonts w:ascii="Book Antiqua" w:hAnsi="Book Antiqua"/>
          <w:rtl w:val="0"/>
          <w:lang w:val="en-US"/>
        </w:rPr>
        <w:t>reliable</w:t>
      </w:r>
      <w:r>
        <w:rPr>
          <w:rFonts w:ascii="Book Antiqua" w:hAnsi="Book Antiqua" w:hint="default"/>
          <w:rtl w:val="0"/>
          <w:lang w:val="en-US"/>
        </w:rPr>
        <w:t xml:space="preserve">’ </w:t>
      </w:r>
      <w:r>
        <w:rPr>
          <w:rFonts w:ascii="Book Antiqua" w:hAnsi="Book Antiqua"/>
          <w:rtl w:val="0"/>
          <w:lang w:val="en-US"/>
        </w:rPr>
        <w:t>can be deceived by miracles. Not sure what he means by incredibility (incredible or not credible).</w:t>
      </w:r>
    </w:p>
  </w:footnote>
  <w:footnote w:id="13">
    <w:p>
      <w:pPr>
        <w:pStyle w:val="Body A"/>
      </w:pPr>
      <w:r>
        <w:rPr>
          <w:rFonts w:ascii="Book Antiqua" w:cs="Book Antiqua" w:hAnsi="Book Antiqua" w:eastAsia="Book Antiqua"/>
          <w:sz w:val="22"/>
          <w:szCs w:val="22"/>
          <w:vertAlign w:val="superscript"/>
        </w:rPr>
        <w:footnoteRef/>
      </w:r>
      <w:r>
        <w:rPr>
          <w:rFonts w:ascii="Book Antiqua" w:hAnsi="Book Antiqua"/>
          <w:sz w:val="20"/>
          <w:szCs w:val="20"/>
          <w:rtl w:val="0"/>
          <w:lang w:val="en-US"/>
        </w:rPr>
        <w:t xml:space="preserve"> The anecdote seems like a simple example of unreliable reasoning but there is more to it than that: the story became a contested case in arguments about both the authority of experience and credibility of testimony to miraculous events. It is an example used by many of Hume</w:t>
      </w:r>
      <w:r>
        <w:rPr>
          <w:rFonts w:ascii="Book Antiqua" w:hAnsi="Book Antiqua" w:hint="default"/>
          <w:sz w:val="20"/>
          <w:szCs w:val="20"/>
          <w:rtl w:val="0"/>
          <w:lang w:val="en-US"/>
        </w:rPr>
        <w:t>’</w:t>
      </w:r>
      <w:r>
        <w:rPr>
          <w:rFonts w:ascii="Book Antiqua" w:hAnsi="Book Antiqua"/>
          <w:sz w:val="20"/>
          <w:szCs w:val="20"/>
          <w:rtl w:val="0"/>
          <w:lang w:val="en-US"/>
        </w:rPr>
        <w:t xml:space="preserve">s predecessors and can be found in a succession of eighteenth-century works. Locke, Joseph Butler, Thomas Sherlock. </w:t>
      </w:r>
    </w:p>
  </w:footnote>
  <w:footnote w:id="14">
    <w:p>
      <w:pPr>
        <w:pStyle w:val="footnote text"/>
      </w:pPr>
      <w:r>
        <w:rPr>
          <w:rFonts w:ascii="Book Antiqua" w:cs="Book Antiqua" w:hAnsi="Book Antiqua" w:eastAsia="Book Antiqua"/>
          <w:b w:val="1"/>
          <w:bCs w:val="1"/>
          <w:sz w:val="22"/>
          <w:szCs w:val="22"/>
          <w:vertAlign w:val="superscript"/>
        </w:rPr>
        <w:footnoteRef/>
      </w:r>
      <w:r>
        <w:rPr>
          <w:rFonts w:ascii="Book Antiqua" w:hAnsi="Book Antiqua"/>
          <w:rtl w:val="0"/>
          <w:lang w:val="en-US"/>
        </w:rPr>
        <w:t xml:space="preserve"> Hume assumes that the theist views a miracle as an event that is contrary to nature</w:t>
      </w:r>
      <w:r>
        <w:rPr>
          <w:rFonts w:ascii="Book Antiqua" w:hAnsi="Book Antiqua" w:hint="default"/>
          <w:rtl w:val="0"/>
          <w:lang w:val="en-US"/>
        </w:rPr>
        <w:t>’</w:t>
      </w:r>
      <w:r>
        <w:rPr>
          <w:rFonts w:ascii="Book Antiqua" w:hAnsi="Book Antiqua"/>
          <w:rtl w:val="0"/>
          <w:lang w:val="en-US"/>
        </w:rPr>
        <w:t>s normal ways of working brought about by the intervention of some invisible spirit</w:t>
      </w:r>
    </w:p>
  </w:footnote>
  <w:footnote w:id="15">
    <w:p>
      <w:pPr>
        <w:pStyle w:val="Body A"/>
      </w:pPr>
      <w:r>
        <w:rPr>
          <w:rFonts w:ascii="Book Antiqua" w:cs="Book Antiqua" w:hAnsi="Book Antiqua" w:eastAsia="Book Antiqua"/>
          <w:b w:val="1"/>
          <w:bCs w:val="1"/>
          <w:sz w:val="22"/>
          <w:szCs w:val="22"/>
          <w:vertAlign w:val="superscript"/>
        </w:rPr>
        <w:footnoteRef/>
      </w:r>
      <w:r>
        <w:rPr>
          <w:rFonts w:ascii="Book Antiqua" w:hAnsi="Book Antiqua"/>
          <w:sz w:val="20"/>
          <w:szCs w:val="20"/>
          <w:rtl w:val="0"/>
          <w:lang w:val="en-US"/>
        </w:rPr>
        <w:t xml:space="preserve"> His essay doesn</w:t>
      </w:r>
      <w:r>
        <w:rPr>
          <w:rFonts w:ascii="Book Antiqua" w:hAnsi="Book Antiqua" w:hint="default"/>
          <w:sz w:val="20"/>
          <w:szCs w:val="20"/>
          <w:rtl w:val="0"/>
          <w:lang w:val="en-US"/>
        </w:rPr>
        <w:t>’</w:t>
      </w:r>
      <w:r>
        <w:rPr>
          <w:rFonts w:ascii="Book Antiqua" w:hAnsi="Book Antiqua"/>
          <w:sz w:val="20"/>
          <w:szCs w:val="20"/>
          <w:rtl w:val="0"/>
          <w:lang w:val="en-US"/>
        </w:rPr>
        <w:t xml:space="preserve">t directly identify any law of nature, so it is important to understand what he means here. Interpretation: the link between </w:t>
      </w:r>
      <w:r>
        <w:rPr>
          <w:rFonts w:ascii="Book Antiqua" w:hAnsi="Book Antiqua" w:hint="default"/>
          <w:sz w:val="20"/>
          <w:szCs w:val="20"/>
          <w:rtl w:val="0"/>
          <w:lang w:val="en-US"/>
        </w:rPr>
        <w:t>‘</w:t>
      </w:r>
      <w:r>
        <w:rPr>
          <w:rFonts w:ascii="Book Antiqua" w:hAnsi="Book Antiqua"/>
          <w:sz w:val="20"/>
          <w:szCs w:val="20"/>
          <w:rtl w:val="0"/>
          <w:lang w:val="en-US"/>
        </w:rPr>
        <w:t>firm and unalterable experiences</w:t>
      </w:r>
      <w:r>
        <w:rPr>
          <w:rFonts w:ascii="Book Antiqua" w:hAnsi="Book Antiqua" w:hint="default"/>
          <w:sz w:val="20"/>
          <w:szCs w:val="20"/>
          <w:rtl w:val="0"/>
          <w:lang w:val="en-US"/>
        </w:rPr>
        <w:t xml:space="preserve">’ </w:t>
      </w:r>
      <w:r>
        <w:rPr>
          <w:rFonts w:ascii="Book Antiqua" w:hAnsi="Book Antiqua"/>
          <w:sz w:val="20"/>
          <w:szCs w:val="20"/>
          <w:rtl w:val="0"/>
          <w:lang w:val="en-US"/>
        </w:rPr>
        <w:t xml:space="preserve">and </w:t>
      </w:r>
      <w:r>
        <w:rPr>
          <w:rFonts w:ascii="Book Antiqua" w:hAnsi="Book Antiqua" w:hint="default"/>
          <w:sz w:val="20"/>
          <w:szCs w:val="20"/>
          <w:rtl w:val="0"/>
          <w:lang w:val="en-US"/>
        </w:rPr>
        <w:t>‘</w:t>
      </w:r>
      <w:r>
        <w:rPr>
          <w:rFonts w:ascii="Book Antiqua" w:hAnsi="Book Antiqua"/>
          <w:sz w:val="20"/>
          <w:szCs w:val="20"/>
          <w:rtl w:val="0"/>
          <w:lang w:val="en-US"/>
        </w:rPr>
        <w:t>laws of nature</w:t>
      </w:r>
      <w:r>
        <w:rPr>
          <w:rFonts w:ascii="Book Antiqua" w:hAnsi="Book Antiqua" w:hint="default"/>
          <w:sz w:val="20"/>
          <w:szCs w:val="20"/>
          <w:rtl w:val="0"/>
          <w:lang w:val="en-US"/>
        </w:rPr>
        <w:t xml:space="preserve">’ </w:t>
      </w:r>
      <w:r>
        <w:rPr>
          <w:rFonts w:ascii="Book Antiqua" w:hAnsi="Book Antiqua"/>
          <w:sz w:val="20"/>
          <w:szCs w:val="20"/>
          <w:rtl w:val="0"/>
          <w:lang w:val="en-US"/>
        </w:rPr>
        <w:t>is so strong that events violating such experiences must violate nature</w:t>
      </w:r>
      <w:r>
        <w:rPr>
          <w:rFonts w:ascii="Book Antiqua" w:hAnsi="Book Antiqua" w:hint="default"/>
          <w:sz w:val="20"/>
          <w:szCs w:val="20"/>
          <w:rtl w:val="0"/>
          <w:lang w:val="en-US"/>
        </w:rPr>
        <w:t>’</w:t>
      </w:r>
      <w:r>
        <w:rPr>
          <w:rFonts w:ascii="Book Antiqua" w:hAnsi="Book Antiqua"/>
          <w:sz w:val="20"/>
          <w:szCs w:val="20"/>
          <w:rtl w:val="0"/>
          <w:lang w:val="en-US"/>
        </w:rPr>
        <w:t>s laws and be miracles. In other words, they occur in agreement. He then goes on to give examples: all people die, fire consumes wood, chunks of lead released from the hand fall to the ground.</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53" w:hanging="393"/>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473" w:hanging="393"/>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93" w:hanging="393"/>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913" w:hanging="393"/>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633" w:hanging="393"/>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53" w:hanging="393"/>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073" w:hanging="393"/>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793" w:hanging="393"/>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513" w:hanging="393"/>
        </w:pPr>
        <w:rPr>
          <w:rFonts w:ascii="Bookman Old Style" w:cs="Bookman Old Style" w:hAnsi="Bookman Old Style" w:eastAsia="Bookman Old Styl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7"/>
      <w:szCs w:val="17"/>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character" w:styleId="None A">
    <w:name w:val="None A"/>
  </w:style>
  <w:style w:type="numbering" w:styleId="Imported Style 1">
    <w:name w:val="Imported Style 1"/>
    <w:pPr>
      <w:numPr>
        <w:numId w:val="4"/>
      </w:numPr>
    </w:p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Book Antiqua" w:cs="Book Antiqua" w:hAnsi="Book Antiqua" w:eastAsia="Book Antiqua"/>
      <w:outline w:val="0"/>
      <w:color w:val="0563c1"/>
      <w:sz w:val="22"/>
      <w:szCs w:val="22"/>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