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2E12" w14:textId="0C4D5E3C" w:rsidR="00CA0C74" w:rsidRPr="00CA0C74" w:rsidRDefault="00CA0C74" w:rsidP="00CA0C74">
      <w:pPr>
        <w:spacing w:line="360" w:lineRule="auto"/>
        <w:ind w:left="280" w:right="280" w:firstLine="960"/>
        <w:jc w:val="center"/>
        <w:rPr>
          <w:sz w:val="48"/>
          <w:szCs w:val="48"/>
        </w:rPr>
      </w:pPr>
      <w:r w:rsidRPr="00CA0C74">
        <w:rPr>
          <w:sz w:val="48"/>
          <w:szCs w:val="48"/>
        </w:rPr>
        <w:t>朝陽科技大學</w:t>
      </w:r>
    </w:p>
    <w:p w14:paraId="434C4CDE" w14:textId="77777777" w:rsidR="00CA0C74" w:rsidRPr="003A6449" w:rsidRDefault="00CA0C74" w:rsidP="00CA0C74">
      <w:pPr>
        <w:spacing w:line="360" w:lineRule="auto"/>
        <w:ind w:left="280" w:right="280" w:firstLine="960"/>
        <w:jc w:val="center"/>
        <w:rPr>
          <w:sz w:val="48"/>
          <w:szCs w:val="48"/>
        </w:rPr>
      </w:pPr>
      <w:r w:rsidRPr="003A6449">
        <w:rPr>
          <w:sz w:val="48"/>
          <w:szCs w:val="48"/>
        </w:rPr>
        <w:t>財務金融系</w:t>
      </w:r>
    </w:p>
    <w:p w14:paraId="612DC2CE" w14:textId="77777777" w:rsidR="00CA0C74" w:rsidRDefault="00CA0C74" w:rsidP="00CA0C74">
      <w:pPr>
        <w:spacing w:line="360" w:lineRule="auto"/>
        <w:ind w:left="280" w:right="280" w:firstLine="560"/>
        <w:jc w:val="center"/>
      </w:pPr>
    </w:p>
    <w:p w14:paraId="339730BA" w14:textId="77777777" w:rsidR="00CA0C74" w:rsidRPr="003A6449" w:rsidRDefault="00CA0C74" w:rsidP="00CA0C74">
      <w:pPr>
        <w:spacing w:line="360" w:lineRule="auto"/>
        <w:ind w:left="280" w:right="280" w:firstLine="560"/>
        <w:jc w:val="center"/>
      </w:pPr>
    </w:p>
    <w:p w14:paraId="4A352BE2" w14:textId="77777777" w:rsidR="00CA0C74" w:rsidRPr="003A6449" w:rsidRDefault="00CA0C74" w:rsidP="00CA0C74">
      <w:pPr>
        <w:spacing w:line="360" w:lineRule="auto"/>
        <w:ind w:left="280" w:right="280" w:firstLine="960"/>
        <w:jc w:val="center"/>
        <w:rPr>
          <w:sz w:val="48"/>
          <w:szCs w:val="48"/>
        </w:rPr>
      </w:pPr>
      <w:r w:rsidRPr="003A6449">
        <w:rPr>
          <w:sz w:val="48"/>
          <w:szCs w:val="48"/>
        </w:rPr>
        <w:t>碩士論文</w:t>
      </w:r>
    </w:p>
    <w:p w14:paraId="74E14E8C" w14:textId="77777777" w:rsidR="00CA0C74" w:rsidRDefault="00CA0C74" w:rsidP="00CA0C74">
      <w:pPr>
        <w:spacing w:line="360" w:lineRule="auto"/>
        <w:ind w:left="280" w:right="280" w:firstLine="720"/>
        <w:jc w:val="center"/>
        <w:rPr>
          <w:sz w:val="36"/>
          <w:szCs w:val="36"/>
        </w:rPr>
      </w:pPr>
    </w:p>
    <w:p w14:paraId="028F3BB6" w14:textId="77777777" w:rsidR="00CA0C74" w:rsidRPr="003A6449" w:rsidRDefault="00CA0C74" w:rsidP="00CA0C74">
      <w:pPr>
        <w:spacing w:line="360" w:lineRule="auto"/>
        <w:ind w:left="280" w:right="280" w:firstLine="720"/>
        <w:jc w:val="center"/>
        <w:rPr>
          <w:sz w:val="36"/>
          <w:szCs w:val="36"/>
        </w:rPr>
      </w:pPr>
    </w:p>
    <w:p w14:paraId="4BF26958" w14:textId="77777777" w:rsidR="00CA0C74" w:rsidRPr="001B7994" w:rsidRDefault="00CA0C74" w:rsidP="00CA0C74">
      <w:pPr>
        <w:pStyle w:val="Web"/>
        <w:ind w:left="280" w:right="280" w:firstLine="720"/>
        <w:jc w:val="center"/>
        <w:rPr>
          <w:rFonts w:ascii="標楷體" w:hAnsi="標楷體" w:cs="Times New Roman"/>
          <w:color w:val="000000"/>
          <w:sz w:val="36"/>
          <w:szCs w:val="36"/>
        </w:rPr>
      </w:pPr>
      <w:r w:rsidRPr="001B7994">
        <w:rPr>
          <w:rFonts w:ascii="標楷體" w:hAnsi="標楷體" w:cs="Times New Roman" w:hint="eastAsia"/>
          <w:color w:val="000000"/>
          <w:sz w:val="36"/>
          <w:szCs w:val="36"/>
          <w:shd w:val="clear" w:color="auto" w:fill="FFFFFF"/>
        </w:rPr>
        <w:t>台灣</w:t>
      </w:r>
      <w:r>
        <w:rPr>
          <w:rFonts w:ascii="標楷體" w:hAnsi="標楷體" w:cs="Times New Roman" w:hint="eastAsia"/>
          <w:color w:val="000000"/>
          <w:sz w:val="36"/>
          <w:szCs w:val="36"/>
          <w:shd w:val="clear" w:color="auto" w:fill="FFFFFF"/>
        </w:rPr>
        <w:t>汽</w:t>
      </w:r>
      <w:r w:rsidRPr="001B7994">
        <w:rPr>
          <w:rFonts w:ascii="標楷體" w:hAnsi="標楷體" w:cs="Times New Roman" w:hint="eastAsia"/>
          <w:color w:val="000000"/>
          <w:sz w:val="36"/>
          <w:szCs w:val="36"/>
          <w:shd w:val="clear" w:color="auto" w:fill="FFFFFF"/>
        </w:rPr>
        <w:t>車產業之研究</w:t>
      </w:r>
    </w:p>
    <w:p w14:paraId="2DC01F9A" w14:textId="77777777" w:rsidR="00CA0C74" w:rsidRPr="001B7994" w:rsidRDefault="00CA0C74" w:rsidP="00CA0C74">
      <w:pPr>
        <w:pStyle w:val="Web"/>
        <w:ind w:left="280" w:right="280" w:firstLine="720"/>
        <w:jc w:val="center"/>
        <w:rPr>
          <w:rFonts w:ascii="Times New Roman" w:hAnsi="Times New Roman" w:cs="Times New Roman"/>
          <w:color w:val="000000"/>
          <w:sz w:val="36"/>
          <w:szCs w:val="36"/>
        </w:rPr>
      </w:pPr>
      <w:r w:rsidRPr="00BB4493">
        <w:rPr>
          <w:rFonts w:ascii="Times New Roman" w:hAnsi="Times New Roman" w:cs="Times New Roman"/>
          <w:color w:val="000000"/>
          <w:sz w:val="36"/>
          <w:szCs w:val="36"/>
          <w:shd w:val="clear" w:color="auto" w:fill="FFFFFF"/>
        </w:rPr>
        <w:t>A Study of the Automotive Industry in Taiwan</w:t>
      </w:r>
    </w:p>
    <w:p w14:paraId="3E891E21" w14:textId="77777777" w:rsidR="00CA0C74" w:rsidRPr="003A6449" w:rsidRDefault="00CA0C74" w:rsidP="00CA0C74">
      <w:pPr>
        <w:spacing w:line="360" w:lineRule="auto"/>
        <w:ind w:left="280" w:right="280" w:firstLine="720"/>
        <w:jc w:val="center"/>
        <w:rPr>
          <w:sz w:val="36"/>
          <w:szCs w:val="36"/>
        </w:rPr>
      </w:pPr>
    </w:p>
    <w:p w14:paraId="2969350A" w14:textId="77777777" w:rsidR="00CA0C74" w:rsidRPr="003A6449" w:rsidRDefault="00CA0C74" w:rsidP="00CA0C74">
      <w:pPr>
        <w:spacing w:line="360" w:lineRule="auto"/>
        <w:ind w:left="280" w:right="280" w:firstLineChars="0" w:firstLine="0"/>
        <w:rPr>
          <w:sz w:val="36"/>
          <w:szCs w:val="36"/>
        </w:rPr>
      </w:pPr>
    </w:p>
    <w:p w14:paraId="442486EA" w14:textId="77777777" w:rsidR="00CA0C74" w:rsidRPr="005C3E9C" w:rsidRDefault="00CA0C74" w:rsidP="00CA0C74">
      <w:pPr>
        <w:ind w:left="280" w:right="280" w:firstLine="720"/>
        <w:jc w:val="center"/>
        <w:rPr>
          <w:sz w:val="36"/>
        </w:rPr>
      </w:pPr>
      <w:r w:rsidRPr="005C3E9C">
        <w:rPr>
          <w:rFonts w:hint="eastAsia"/>
          <w:sz w:val="36"/>
        </w:rPr>
        <w:t>指導教授：</w:t>
      </w:r>
      <w:r>
        <w:rPr>
          <w:rFonts w:hint="eastAsia"/>
          <w:color w:val="000000"/>
          <w:sz w:val="36"/>
          <w:szCs w:val="36"/>
        </w:rPr>
        <w:t>張阜民</w:t>
      </w:r>
      <w:r w:rsidRPr="007501CD">
        <w:rPr>
          <w:color w:val="000000"/>
          <w:sz w:val="36"/>
          <w:szCs w:val="36"/>
        </w:rPr>
        <w:t xml:space="preserve"> 博士</w:t>
      </w:r>
      <w:r w:rsidRPr="005C3E9C">
        <w:rPr>
          <w:sz w:val="36"/>
        </w:rPr>
        <w:t xml:space="preserve"> </w:t>
      </w:r>
    </w:p>
    <w:p w14:paraId="4858A762" w14:textId="77777777" w:rsidR="00CA0C74" w:rsidRPr="003A6449" w:rsidRDefault="00CA0C74" w:rsidP="00CA0C74">
      <w:pPr>
        <w:spacing w:line="360" w:lineRule="auto"/>
        <w:ind w:left="280" w:right="280" w:firstLine="720"/>
        <w:jc w:val="center"/>
        <w:rPr>
          <w:sz w:val="36"/>
          <w:szCs w:val="36"/>
        </w:rPr>
      </w:pPr>
      <w:r w:rsidRPr="003A6449">
        <w:rPr>
          <w:sz w:val="36"/>
          <w:szCs w:val="36"/>
        </w:rPr>
        <w:t>研究生：</w:t>
      </w:r>
      <w:r>
        <w:rPr>
          <w:rFonts w:hint="eastAsia"/>
          <w:sz w:val="36"/>
          <w:szCs w:val="36"/>
        </w:rPr>
        <w:t>楊雅雯</w:t>
      </w:r>
    </w:p>
    <w:p w14:paraId="5194E436" w14:textId="77777777" w:rsidR="00500C65" w:rsidRDefault="00500C65" w:rsidP="00DE5DBF">
      <w:pPr>
        <w:ind w:left="280" w:right="280" w:firstLine="560"/>
      </w:pPr>
    </w:p>
    <w:p w14:paraId="5803C4DB" w14:textId="77777777" w:rsidR="00500C65" w:rsidRPr="003A6449" w:rsidRDefault="00500C65" w:rsidP="00DE5DBF">
      <w:pPr>
        <w:ind w:left="280" w:right="280" w:firstLine="560"/>
      </w:pPr>
    </w:p>
    <w:p w14:paraId="23A3EC36" w14:textId="5885AD10" w:rsidR="00500C65" w:rsidRPr="003A6449" w:rsidRDefault="00500C65" w:rsidP="00DE5DBF">
      <w:pPr>
        <w:ind w:left="280" w:right="280" w:firstLine="560"/>
      </w:pPr>
      <w:r w:rsidRPr="003A6449">
        <w:t>中華民國</w:t>
      </w:r>
      <w:r w:rsidR="00BB4493">
        <w:t>1</w:t>
      </w:r>
      <w:r w:rsidR="00BB4493">
        <w:rPr>
          <w:rFonts w:hint="eastAsia"/>
        </w:rPr>
        <w:t>12</w:t>
      </w:r>
      <w:r w:rsidRPr="003A6449">
        <w:t>年</w:t>
      </w:r>
      <w:r w:rsidR="00722927">
        <w:rPr>
          <w:rFonts w:hint="eastAsia"/>
        </w:rPr>
        <w:t>7</w:t>
      </w:r>
      <w:r w:rsidRPr="003A6449">
        <w:t>月</w:t>
      </w:r>
    </w:p>
    <w:p w14:paraId="62A9A79C" w14:textId="77777777" w:rsidR="00500C65" w:rsidRDefault="00500C65" w:rsidP="00DE5DBF">
      <w:pPr>
        <w:ind w:left="280" w:right="280" w:firstLine="560"/>
        <w:sectPr w:rsidR="00500C65" w:rsidSect="00BA396E">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418" w:left="1418" w:header="851" w:footer="992" w:gutter="0"/>
          <w:pgNumType w:fmt="upperRoman" w:start="1"/>
          <w:cols w:space="425"/>
          <w:docGrid w:type="lines" w:linePitch="360"/>
        </w:sectPr>
      </w:pPr>
    </w:p>
    <w:p w14:paraId="694A0853" w14:textId="77777777" w:rsidR="00CA0C74" w:rsidRPr="003A6449" w:rsidRDefault="00CA0C74" w:rsidP="00CA0C74">
      <w:pPr>
        <w:spacing w:line="360" w:lineRule="auto"/>
        <w:ind w:left="280" w:right="280" w:firstLine="800"/>
        <w:jc w:val="center"/>
        <w:rPr>
          <w:sz w:val="40"/>
          <w:szCs w:val="40"/>
        </w:rPr>
      </w:pPr>
      <w:r w:rsidRPr="003A6449">
        <w:rPr>
          <w:sz w:val="40"/>
          <w:szCs w:val="40"/>
        </w:rPr>
        <w:lastRenderedPageBreak/>
        <w:t>朝陽科技大學財務金融系</w:t>
      </w:r>
    </w:p>
    <w:p w14:paraId="582E37C2" w14:textId="77777777" w:rsidR="00CA0C74" w:rsidRPr="003A6449" w:rsidRDefault="00CA0C74" w:rsidP="00CA0C74">
      <w:pPr>
        <w:spacing w:line="360" w:lineRule="auto"/>
        <w:ind w:left="280" w:right="280" w:firstLine="800"/>
        <w:jc w:val="center"/>
        <w:rPr>
          <w:sz w:val="40"/>
          <w:szCs w:val="40"/>
        </w:rPr>
      </w:pPr>
      <w:r w:rsidRPr="003A6449">
        <w:rPr>
          <w:sz w:val="40"/>
          <w:szCs w:val="40"/>
        </w:rPr>
        <w:t>Department of Finance</w:t>
      </w:r>
    </w:p>
    <w:p w14:paraId="001E04FE" w14:textId="77777777" w:rsidR="00CA0C74" w:rsidRPr="003A6449" w:rsidRDefault="00CA0C74" w:rsidP="00CA0C74">
      <w:pPr>
        <w:spacing w:line="360" w:lineRule="auto"/>
        <w:ind w:left="280" w:right="280" w:firstLine="800"/>
        <w:jc w:val="center"/>
        <w:rPr>
          <w:sz w:val="40"/>
          <w:szCs w:val="40"/>
        </w:rPr>
      </w:pPr>
      <w:r w:rsidRPr="003A6449">
        <w:rPr>
          <w:sz w:val="40"/>
          <w:szCs w:val="40"/>
        </w:rPr>
        <w:t>Chaoyang University of Technology</w:t>
      </w:r>
    </w:p>
    <w:p w14:paraId="1AB22CE3" w14:textId="77777777" w:rsidR="00CA0C74" w:rsidRPr="003A6449" w:rsidRDefault="00CA0C74" w:rsidP="00CA0C74">
      <w:pPr>
        <w:spacing w:line="360" w:lineRule="auto"/>
        <w:ind w:left="280" w:right="280" w:firstLine="800"/>
        <w:jc w:val="center"/>
        <w:rPr>
          <w:sz w:val="40"/>
          <w:szCs w:val="40"/>
        </w:rPr>
      </w:pPr>
    </w:p>
    <w:p w14:paraId="4070C52D" w14:textId="77777777" w:rsidR="00CA0C74" w:rsidRPr="003A6449" w:rsidRDefault="00CA0C74" w:rsidP="00CA0C74">
      <w:pPr>
        <w:spacing w:line="360" w:lineRule="auto"/>
        <w:ind w:left="280" w:right="280" w:firstLine="800"/>
        <w:jc w:val="center"/>
        <w:rPr>
          <w:sz w:val="40"/>
          <w:szCs w:val="40"/>
        </w:rPr>
      </w:pPr>
      <w:r w:rsidRPr="003A6449">
        <w:rPr>
          <w:sz w:val="40"/>
          <w:szCs w:val="40"/>
        </w:rPr>
        <w:t>碩士論文</w:t>
      </w:r>
    </w:p>
    <w:p w14:paraId="414926DD" w14:textId="77777777" w:rsidR="00CA0C74" w:rsidRPr="003A6449" w:rsidRDefault="00CA0C74" w:rsidP="00CA0C74">
      <w:pPr>
        <w:spacing w:line="360" w:lineRule="auto"/>
        <w:ind w:left="280" w:right="280" w:firstLine="800"/>
        <w:jc w:val="center"/>
        <w:rPr>
          <w:sz w:val="40"/>
          <w:szCs w:val="40"/>
        </w:rPr>
      </w:pPr>
      <w:r w:rsidRPr="003A6449">
        <w:rPr>
          <w:sz w:val="40"/>
          <w:szCs w:val="40"/>
        </w:rPr>
        <w:t>Thesis for Degree of Master</w:t>
      </w:r>
    </w:p>
    <w:p w14:paraId="2E64CC1F" w14:textId="77777777" w:rsidR="00CA0C74" w:rsidRPr="003A6449" w:rsidRDefault="00CA0C74" w:rsidP="00CA0C74">
      <w:pPr>
        <w:spacing w:line="360" w:lineRule="auto"/>
        <w:ind w:left="280" w:right="280" w:firstLine="560"/>
        <w:jc w:val="center"/>
      </w:pPr>
    </w:p>
    <w:p w14:paraId="6BF780F3" w14:textId="77777777" w:rsidR="00CA0C74" w:rsidRPr="003A6449" w:rsidRDefault="00CA0C74" w:rsidP="00CA0C74">
      <w:pPr>
        <w:spacing w:line="360" w:lineRule="auto"/>
        <w:ind w:left="280" w:right="280" w:firstLine="560"/>
        <w:jc w:val="center"/>
      </w:pPr>
    </w:p>
    <w:p w14:paraId="111AD341" w14:textId="77777777" w:rsidR="00CA0C74" w:rsidRPr="007501CD" w:rsidRDefault="00CA0C74" w:rsidP="00CA0C74">
      <w:pPr>
        <w:pStyle w:val="Web"/>
        <w:ind w:left="280" w:right="280" w:firstLine="640"/>
        <w:jc w:val="center"/>
        <w:rPr>
          <w:rFonts w:ascii="標楷體" w:hAnsi="標楷體" w:cs="Times New Roman"/>
          <w:color w:val="000000"/>
          <w:sz w:val="32"/>
          <w:szCs w:val="32"/>
        </w:rPr>
      </w:pPr>
      <w:r w:rsidRPr="007501CD">
        <w:rPr>
          <w:rFonts w:ascii="標楷體" w:hAnsi="標楷體" w:cs="Times New Roman" w:hint="eastAsia"/>
          <w:color w:val="000000"/>
          <w:sz w:val="32"/>
          <w:szCs w:val="32"/>
          <w:shd w:val="clear" w:color="auto" w:fill="FFFFFF"/>
        </w:rPr>
        <w:t>台灣</w:t>
      </w:r>
      <w:r>
        <w:rPr>
          <w:rFonts w:ascii="標楷體" w:hAnsi="標楷體" w:cs="Times New Roman" w:hint="eastAsia"/>
          <w:color w:val="000000"/>
          <w:sz w:val="32"/>
          <w:szCs w:val="32"/>
          <w:shd w:val="clear" w:color="auto" w:fill="FFFFFF"/>
        </w:rPr>
        <w:t>汽</w:t>
      </w:r>
      <w:r w:rsidRPr="007501CD">
        <w:rPr>
          <w:rFonts w:ascii="標楷體" w:hAnsi="標楷體" w:cs="Times New Roman" w:hint="eastAsia"/>
          <w:color w:val="000000"/>
          <w:sz w:val="32"/>
          <w:szCs w:val="32"/>
          <w:shd w:val="clear" w:color="auto" w:fill="FFFFFF"/>
        </w:rPr>
        <w:t>車產業之研究</w:t>
      </w:r>
    </w:p>
    <w:p w14:paraId="4D272A85" w14:textId="77777777" w:rsidR="00CA0C74" w:rsidRPr="007501CD" w:rsidRDefault="00CA0C74" w:rsidP="00CA0C74">
      <w:pPr>
        <w:pStyle w:val="Web"/>
        <w:ind w:left="280" w:right="280" w:firstLine="640"/>
        <w:jc w:val="center"/>
        <w:rPr>
          <w:rFonts w:ascii="Times New Roman" w:hAnsi="Times New Roman" w:cs="Times New Roman"/>
          <w:color w:val="000000"/>
          <w:sz w:val="32"/>
          <w:szCs w:val="32"/>
        </w:rPr>
      </w:pPr>
      <w:r w:rsidRPr="00BB4493">
        <w:rPr>
          <w:rFonts w:ascii="Times New Roman" w:hAnsi="Times New Roman" w:cs="Times New Roman"/>
          <w:color w:val="000000"/>
          <w:sz w:val="32"/>
          <w:szCs w:val="32"/>
          <w:shd w:val="clear" w:color="auto" w:fill="FFFFFF"/>
        </w:rPr>
        <w:t>A Study of the Automotive Industry in Taiwan</w:t>
      </w:r>
    </w:p>
    <w:p w14:paraId="72971C36" w14:textId="77777777" w:rsidR="00CA0C74" w:rsidRDefault="00CA0C74" w:rsidP="00CA0C74">
      <w:pPr>
        <w:spacing w:line="360" w:lineRule="auto"/>
        <w:ind w:left="280" w:right="280" w:firstLine="640"/>
        <w:jc w:val="center"/>
        <w:rPr>
          <w:sz w:val="32"/>
          <w:szCs w:val="32"/>
        </w:rPr>
      </w:pPr>
    </w:p>
    <w:p w14:paraId="2A22330A" w14:textId="77777777" w:rsidR="00CA0C74" w:rsidRPr="003A6449" w:rsidRDefault="00CA0C74" w:rsidP="00CA0C74">
      <w:pPr>
        <w:spacing w:line="360" w:lineRule="auto"/>
        <w:ind w:left="280" w:right="280" w:firstLine="640"/>
        <w:jc w:val="center"/>
        <w:rPr>
          <w:sz w:val="32"/>
          <w:szCs w:val="32"/>
        </w:rPr>
      </w:pPr>
    </w:p>
    <w:p w14:paraId="7D0CBE00" w14:textId="77777777" w:rsidR="00CA0C74" w:rsidRPr="007501CD" w:rsidRDefault="00CA0C74" w:rsidP="00CA0C74">
      <w:pPr>
        <w:ind w:left="280" w:right="280" w:firstLine="640"/>
        <w:jc w:val="center"/>
        <w:rPr>
          <w:sz w:val="32"/>
          <w:szCs w:val="32"/>
        </w:rPr>
      </w:pPr>
      <w:r w:rsidRPr="00E17AC4">
        <w:rPr>
          <w:sz w:val="32"/>
        </w:rPr>
        <w:t>指導教授：</w:t>
      </w:r>
      <w:r>
        <w:rPr>
          <w:rFonts w:hint="eastAsia"/>
          <w:color w:val="000000"/>
          <w:sz w:val="32"/>
          <w:szCs w:val="32"/>
        </w:rPr>
        <w:t>張阜民</w:t>
      </w:r>
      <w:r w:rsidRPr="007501CD">
        <w:rPr>
          <w:color w:val="000000"/>
          <w:sz w:val="32"/>
          <w:szCs w:val="32"/>
        </w:rPr>
        <w:t xml:space="preserve"> 博士（</w:t>
      </w:r>
      <w:r>
        <w:rPr>
          <w:color w:val="000000"/>
          <w:sz w:val="32"/>
          <w:szCs w:val="32"/>
        </w:rPr>
        <w:t xml:space="preserve">Dr. </w:t>
      </w:r>
      <w:r>
        <w:rPr>
          <w:rFonts w:hint="eastAsia"/>
          <w:color w:val="000000"/>
          <w:sz w:val="32"/>
          <w:szCs w:val="32"/>
        </w:rPr>
        <w:t>Fu</w:t>
      </w:r>
      <w:r w:rsidRPr="007501CD">
        <w:rPr>
          <w:color w:val="000000"/>
          <w:sz w:val="32"/>
          <w:szCs w:val="32"/>
        </w:rPr>
        <w:t>-</w:t>
      </w:r>
      <w:r>
        <w:rPr>
          <w:rFonts w:hint="eastAsia"/>
          <w:color w:val="000000"/>
          <w:sz w:val="32"/>
          <w:szCs w:val="32"/>
        </w:rPr>
        <w:t>Min</w:t>
      </w:r>
      <w:r w:rsidRPr="007501CD">
        <w:rPr>
          <w:color w:val="000000"/>
          <w:sz w:val="32"/>
          <w:szCs w:val="32"/>
        </w:rPr>
        <w:t xml:space="preserve"> </w:t>
      </w:r>
      <w:r>
        <w:rPr>
          <w:rFonts w:hint="eastAsia"/>
          <w:color w:val="000000"/>
          <w:sz w:val="32"/>
          <w:szCs w:val="32"/>
        </w:rPr>
        <w:t>Chang</w:t>
      </w:r>
      <w:r w:rsidRPr="007501CD">
        <w:rPr>
          <w:rFonts w:hint="eastAsia"/>
          <w:color w:val="000000"/>
          <w:sz w:val="32"/>
          <w:szCs w:val="32"/>
        </w:rPr>
        <w:t>）</w:t>
      </w:r>
    </w:p>
    <w:p w14:paraId="6CE20F1E" w14:textId="77777777" w:rsidR="00CA0C74" w:rsidRPr="00E17AC4" w:rsidRDefault="00CA0C74" w:rsidP="00CA0C74">
      <w:pPr>
        <w:ind w:left="280" w:right="280" w:firstLineChars="1050" w:firstLine="3360"/>
        <w:rPr>
          <w:sz w:val="32"/>
        </w:rPr>
      </w:pPr>
    </w:p>
    <w:p w14:paraId="376ADB2C" w14:textId="77777777" w:rsidR="00CA0C74" w:rsidRPr="00E17AC4" w:rsidRDefault="00CA0C74" w:rsidP="00CA0C74">
      <w:pPr>
        <w:ind w:left="280" w:right="280" w:firstLine="640"/>
        <w:jc w:val="center"/>
        <w:rPr>
          <w:sz w:val="32"/>
          <w:szCs w:val="32"/>
        </w:rPr>
      </w:pPr>
      <w:r w:rsidRPr="00E17AC4">
        <w:rPr>
          <w:sz w:val="32"/>
          <w:szCs w:val="32"/>
        </w:rPr>
        <w:t>研究生：</w:t>
      </w:r>
      <w:r>
        <w:rPr>
          <w:rFonts w:hint="eastAsia"/>
          <w:sz w:val="32"/>
          <w:szCs w:val="32"/>
        </w:rPr>
        <w:t>楊雅雯</w:t>
      </w:r>
      <w:r w:rsidRPr="00E17AC4">
        <w:rPr>
          <w:sz w:val="32"/>
          <w:szCs w:val="32"/>
        </w:rPr>
        <w:t>(</w:t>
      </w:r>
      <w:proofErr w:type="spellStart"/>
      <w:r>
        <w:rPr>
          <w:rFonts w:hint="eastAsia"/>
          <w:sz w:val="32"/>
          <w:szCs w:val="32"/>
        </w:rPr>
        <w:t>Ya</w:t>
      </w:r>
      <w:proofErr w:type="spellEnd"/>
      <w:r>
        <w:rPr>
          <w:rFonts w:hint="eastAsia"/>
          <w:sz w:val="32"/>
          <w:szCs w:val="32"/>
        </w:rPr>
        <w:t>-Wen Yang</w:t>
      </w:r>
      <w:r w:rsidRPr="00E17AC4">
        <w:rPr>
          <w:sz w:val="32"/>
          <w:szCs w:val="32"/>
        </w:rPr>
        <w:t>)</w:t>
      </w:r>
    </w:p>
    <w:p w14:paraId="196708C5" w14:textId="77777777" w:rsidR="00CA0C74" w:rsidRPr="00E17AC4" w:rsidRDefault="00CA0C74" w:rsidP="00CA0C74">
      <w:pPr>
        <w:ind w:left="280" w:right="280" w:firstLine="640"/>
        <w:jc w:val="center"/>
        <w:rPr>
          <w:sz w:val="32"/>
          <w:szCs w:val="32"/>
        </w:rPr>
      </w:pPr>
    </w:p>
    <w:p w14:paraId="20C8229E" w14:textId="77777777" w:rsidR="00CA0C74" w:rsidRPr="003A6449" w:rsidRDefault="00CA0C74" w:rsidP="00CA0C74">
      <w:pPr>
        <w:spacing w:line="360" w:lineRule="auto"/>
        <w:ind w:left="280" w:right="280" w:firstLine="640"/>
        <w:jc w:val="center"/>
        <w:rPr>
          <w:sz w:val="32"/>
          <w:szCs w:val="32"/>
        </w:rPr>
      </w:pPr>
      <w:r w:rsidRPr="003A6449">
        <w:rPr>
          <w:sz w:val="32"/>
          <w:szCs w:val="32"/>
        </w:rPr>
        <w:t>中華民國1</w:t>
      </w:r>
      <w:r>
        <w:rPr>
          <w:rFonts w:hint="eastAsia"/>
          <w:sz w:val="32"/>
          <w:szCs w:val="32"/>
        </w:rPr>
        <w:t>12</w:t>
      </w:r>
      <w:r w:rsidRPr="003A6449">
        <w:rPr>
          <w:sz w:val="32"/>
          <w:szCs w:val="32"/>
        </w:rPr>
        <w:t>年</w:t>
      </w:r>
      <w:r>
        <w:rPr>
          <w:rFonts w:hint="eastAsia"/>
          <w:sz w:val="32"/>
          <w:szCs w:val="32"/>
        </w:rPr>
        <w:t>7</w:t>
      </w:r>
      <w:r w:rsidRPr="003A6449">
        <w:rPr>
          <w:sz w:val="32"/>
          <w:szCs w:val="32"/>
        </w:rPr>
        <w:t>月</w:t>
      </w:r>
    </w:p>
    <w:p w14:paraId="1C24E32A" w14:textId="38E4D1F4" w:rsidR="00500C65" w:rsidRDefault="00CA0C74" w:rsidP="00CA0C74">
      <w:pPr>
        <w:ind w:left="280" w:right="280" w:firstLine="640"/>
        <w:sectPr w:rsidR="00500C65" w:rsidSect="00BA396E">
          <w:footerReference w:type="even" r:id="rId14"/>
          <w:type w:val="evenPage"/>
          <w:pgSz w:w="11906" w:h="16838"/>
          <w:pgMar w:top="1701" w:right="1418" w:bottom="1418" w:left="1418" w:header="851" w:footer="992" w:gutter="0"/>
          <w:pgNumType w:fmt="upperRoman" w:start="1"/>
          <w:cols w:space="425"/>
          <w:docGrid w:type="lines" w:linePitch="360"/>
        </w:sectPr>
      </w:pPr>
      <w:r w:rsidRPr="003A6449">
        <w:rPr>
          <w:sz w:val="32"/>
          <w:szCs w:val="32"/>
        </w:rPr>
        <w:t>Ju</w:t>
      </w:r>
      <w:r>
        <w:rPr>
          <w:rFonts w:hint="eastAsia"/>
          <w:sz w:val="32"/>
          <w:szCs w:val="32"/>
        </w:rPr>
        <w:t>ly</w:t>
      </w:r>
      <w:r w:rsidRPr="003A6449">
        <w:rPr>
          <w:sz w:val="32"/>
          <w:szCs w:val="32"/>
        </w:rPr>
        <w:t>,</w:t>
      </w:r>
      <w:r>
        <w:rPr>
          <w:rFonts w:hint="eastAsia"/>
          <w:sz w:val="32"/>
          <w:szCs w:val="32"/>
        </w:rPr>
        <w:t xml:space="preserve"> </w:t>
      </w:r>
      <w:r w:rsidRPr="003A6449">
        <w:rPr>
          <w:sz w:val="32"/>
          <w:szCs w:val="32"/>
        </w:rPr>
        <w:t>20</w:t>
      </w:r>
      <w:r>
        <w:rPr>
          <w:rFonts w:hint="eastAsia"/>
          <w:sz w:val="32"/>
          <w:szCs w:val="32"/>
        </w:rPr>
        <w:t>23</w:t>
      </w:r>
    </w:p>
    <w:p w14:paraId="4E2B8C70" w14:textId="77777777" w:rsidR="00500C65" w:rsidRPr="003A6449" w:rsidRDefault="00500C65" w:rsidP="00DE5DBF">
      <w:pPr>
        <w:pStyle w:val="1"/>
        <w:ind w:left="280" w:right="280" w:firstLine="720"/>
      </w:pPr>
      <w:bookmarkStart w:id="0" w:name="_Toc138627532"/>
      <w:r w:rsidRPr="003A6449">
        <w:lastRenderedPageBreak/>
        <w:t>摘要</w:t>
      </w:r>
      <w:bookmarkEnd w:id="0"/>
    </w:p>
    <w:p w14:paraId="6597DC89" w14:textId="7CFB96CB" w:rsidR="00803245" w:rsidRPr="00803245" w:rsidRDefault="005C631E" w:rsidP="00DE5DBF">
      <w:pPr>
        <w:ind w:left="280" w:right="280" w:firstLine="560"/>
      </w:pPr>
      <w:r>
        <w:rPr>
          <w:rFonts w:hint="eastAsia"/>
          <w:color w:val="000000" w:themeColor="text1"/>
        </w:rPr>
        <w:t xml:space="preserve">  </w:t>
      </w:r>
      <w:r w:rsidR="00803245">
        <w:rPr>
          <w:rFonts w:hint="eastAsia"/>
          <w:color w:val="000000" w:themeColor="text1"/>
        </w:rPr>
        <w:t xml:space="preserve">  </w:t>
      </w:r>
      <w:r w:rsidR="00803245" w:rsidRPr="00803245">
        <w:rPr>
          <w:rFonts w:hint="eastAsia"/>
        </w:rPr>
        <w:t>本研究以1991~2016年之年資料，探討影響台灣機車內銷量之因素，使用市區客運人數、每人GDP、人口數、汽車內銷量為自變數，研究結果顯示，市區客運人數的迴歸結果為正向顯著，表示市區客運人數越多，大眾運輸越發達，機車內銷量會降低。平均每人GDP的迴歸結果為正向顯著，但人口數的迴歸結果則為負向顯著，而汽車內銷量的迴歸結果並不顯著。</w:t>
      </w:r>
    </w:p>
    <w:p w14:paraId="0DF46E35" w14:textId="787A3CAE" w:rsidR="00803245" w:rsidRPr="00803245" w:rsidRDefault="00803245" w:rsidP="00DE5DBF">
      <w:pPr>
        <w:ind w:left="280" w:right="280" w:firstLine="560"/>
      </w:pPr>
      <w:r w:rsidRPr="00803245">
        <w:rPr>
          <w:rFonts w:hint="eastAsia"/>
          <w:shd w:val="clear" w:color="auto" w:fill="FFFFFF"/>
        </w:rPr>
        <w:t>    由此</w:t>
      </w:r>
      <w:r w:rsidRPr="00803245">
        <w:rPr>
          <w:rFonts w:hint="eastAsia"/>
        </w:rPr>
        <w:t>可知</w:t>
      </w:r>
      <w:r w:rsidRPr="00803245">
        <w:rPr>
          <w:rFonts w:hint="eastAsia"/>
          <w:color w:val="222222"/>
          <w:shd w:val="clear" w:color="auto" w:fill="FFFFFF"/>
        </w:rPr>
        <w:t>要解決都市地區機車擁擠的問題，一味提高機車停車格的收費並不可行，必須發展公共運輸疏導通勤人口，提高公共運輸市占率。因此政府</w:t>
      </w:r>
      <w:r w:rsidRPr="00803245">
        <w:rPr>
          <w:rFonts w:hint="eastAsia"/>
        </w:rPr>
        <w:t>未來應持續推動各項公共運輸發展方案，並依各縣市政府地域特性及使用公共運輸的普及性，請相關縣市政府逐步規劃促使民眾轉移使用公共運</w:t>
      </w:r>
      <w:r w:rsidR="00EC7C44">
        <w:rPr>
          <w:rFonts w:hint="eastAsia"/>
        </w:rPr>
        <w:t>輸工具之具體作為及配套措施，同時也宣導</w:t>
      </w:r>
      <w:r w:rsidRPr="00803245">
        <w:rPr>
          <w:rFonts w:hint="eastAsia"/>
        </w:rPr>
        <w:t>民眾多搭乘公共運輸工具。</w:t>
      </w:r>
    </w:p>
    <w:p w14:paraId="18DF34B5" w14:textId="25EF3A2F" w:rsidR="00500C65" w:rsidRPr="00803245" w:rsidRDefault="00500C65" w:rsidP="00DE5DBF">
      <w:pPr>
        <w:ind w:left="280" w:right="280" w:firstLine="560"/>
      </w:pPr>
    </w:p>
    <w:p w14:paraId="45F5B67B" w14:textId="77777777" w:rsidR="00500C65" w:rsidRPr="003A6449" w:rsidRDefault="00500C65" w:rsidP="00DE5DBF">
      <w:pPr>
        <w:ind w:left="280" w:right="280" w:firstLine="560"/>
      </w:pPr>
    </w:p>
    <w:p w14:paraId="7E666565" w14:textId="77777777" w:rsidR="00500C65" w:rsidRPr="003A6449" w:rsidRDefault="00500C65" w:rsidP="00DE5DBF">
      <w:pPr>
        <w:ind w:left="280" w:right="280" w:firstLine="560"/>
      </w:pPr>
    </w:p>
    <w:p w14:paraId="394CD64B" w14:textId="77777777" w:rsidR="00500C65" w:rsidRPr="003A6449" w:rsidRDefault="00500C65" w:rsidP="00DE5DBF">
      <w:pPr>
        <w:ind w:left="280" w:right="280" w:firstLine="560"/>
      </w:pPr>
    </w:p>
    <w:p w14:paraId="53C5C5CD" w14:textId="77777777" w:rsidR="00500C65" w:rsidRPr="003A6449" w:rsidRDefault="00500C65" w:rsidP="00DE5DBF">
      <w:pPr>
        <w:ind w:left="280" w:right="280" w:firstLine="560"/>
      </w:pPr>
    </w:p>
    <w:p w14:paraId="6542190B" w14:textId="77777777" w:rsidR="00500C65" w:rsidRPr="003A6449" w:rsidRDefault="00500C65" w:rsidP="00DE5DBF">
      <w:pPr>
        <w:ind w:left="280" w:right="280" w:firstLine="560"/>
      </w:pPr>
    </w:p>
    <w:p w14:paraId="33C7B774" w14:textId="2750101F" w:rsidR="00235E56" w:rsidRDefault="00500C65" w:rsidP="00DE5DBF">
      <w:pPr>
        <w:ind w:left="280" w:right="280" w:firstLine="560"/>
      </w:pPr>
      <w:r w:rsidRPr="003A6449">
        <w:lastRenderedPageBreak/>
        <w:t>關鍵</w:t>
      </w:r>
      <w:r>
        <w:rPr>
          <w:rFonts w:hint="eastAsia"/>
        </w:rPr>
        <w:t>詞</w:t>
      </w:r>
      <w:r w:rsidR="005E2485">
        <w:t>：</w:t>
      </w:r>
      <w:r w:rsidR="00803245">
        <w:rPr>
          <w:rFonts w:hint="eastAsia"/>
        </w:rPr>
        <w:t>機車產業、每人</w:t>
      </w:r>
      <w:r w:rsidR="001A0724">
        <w:rPr>
          <w:rFonts w:hint="eastAsia"/>
        </w:rPr>
        <w:t>GDP、市區客運</w:t>
      </w:r>
      <w:r w:rsidR="00803245">
        <w:rPr>
          <w:rFonts w:hint="eastAsia"/>
        </w:rPr>
        <w:t>人數</w:t>
      </w:r>
      <w:r w:rsidR="001A0724">
        <w:rPr>
          <w:rFonts w:hint="eastAsia"/>
        </w:rPr>
        <w:t>、機車</w:t>
      </w:r>
      <w:r w:rsidR="002374A3">
        <w:rPr>
          <w:rFonts w:hint="eastAsia"/>
        </w:rPr>
        <w:t>內</w:t>
      </w:r>
      <w:r w:rsidR="00EC7C44">
        <w:rPr>
          <w:rFonts w:hint="eastAsia"/>
        </w:rPr>
        <w:t>銷</w:t>
      </w:r>
    </w:p>
    <w:p w14:paraId="45874ECD" w14:textId="77777777" w:rsidR="00235E56" w:rsidRDefault="00235E56" w:rsidP="00DE5DBF">
      <w:pPr>
        <w:ind w:left="280" w:right="280" w:firstLine="560"/>
      </w:pPr>
      <w:r>
        <w:br w:type="page"/>
      </w:r>
    </w:p>
    <w:p w14:paraId="22F130A4" w14:textId="77777777" w:rsidR="00235E56" w:rsidRDefault="00235E56" w:rsidP="00DE5DBF">
      <w:pPr>
        <w:pStyle w:val="1"/>
        <w:ind w:left="280" w:right="280" w:firstLine="720"/>
      </w:pPr>
      <w:bookmarkStart w:id="1" w:name="_Toc138627533"/>
      <w:r w:rsidRPr="003A6449">
        <w:lastRenderedPageBreak/>
        <w:t>Abstract</w:t>
      </w:r>
      <w:bookmarkEnd w:id="1"/>
      <w:r>
        <w:t xml:space="preserve"> </w:t>
      </w:r>
    </w:p>
    <w:p w14:paraId="2BBF7300" w14:textId="77777777" w:rsidR="00B77E1D" w:rsidRPr="00B77E1D" w:rsidRDefault="00B77E1D" w:rsidP="00DE5DBF">
      <w:pPr>
        <w:ind w:left="280" w:right="280" w:firstLine="560"/>
      </w:pPr>
    </w:p>
    <w:p w14:paraId="3BAAECED" w14:textId="0CEAB367" w:rsidR="00235E56" w:rsidRDefault="00235E56" w:rsidP="00DE5DBF">
      <w:pPr>
        <w:ind w:left="280" w:right="280" w:firstLine="560"/>
      </w:pPr>
      <w:r>
        <w:br w:type="page"/>
      </w:r>
    </w:p>
    <w:p w14:paraId="5B87139E" w14:textId="77777777" w:rsidR="00235E56" w:rsidRPr="00371850" w:rsidRDefault="00235E56" w:rsidP="00371850">
      <w:pPr>
        <w:pStyle w:val="1"/>
        <w:ind w:left="280" w:right="280" w:firstLine="720"/>
      </w:pPr>
      <w:bookmarkStart w:id="2" w:name="_Toc138627534"/>
      <w:r w:rsidRPr="003A6449">
        <w:lastRenderedPageBreak/>
        <w:t>謝誌</w:t>
      </w:r>
      <w:bookmarkEnd w:id="2"/>
    </w:p>
    <w:p w14:paraId="04BAB34E" w14:textId="77777777" w:rsidR="00B77E1D" w:rsidRPr="00B77E1D" w:rsidRDefault="00B77E1D" w:rsidP="00DE5DBF">
      <w:pPr>
        <w:ind w:left="280" w:right="280" w:firstLine="560"/>
      </w:pPr>
    </w:p>
    <w:p w14:paraId="1FC432BA" w14:textId="4BFD9D44" w:rsidR="00235E56" w:rsidRDefault="00235E56" w:rsidP="00DE5DBF">
      <w:pPr>
        <w:ind w:left="280" w:right="280" w:firstLine="560"/>
      </w:pPr>
      <w:r>
        <w:br w:type="page"/>
      </w:r>
    </w:p>
    <w:p w14:paraId="3F9CA448" w14:textId="77777777" w:rsidR="00235E56" w:rsidRDefault="00235E56" w:rsidP="00DE5DBF">
      <w:pPr>
        <w:ind w:left="280" w:right="280" w:firstLine="560"/>
        <w:sectPr w:rsidR="00235E56" w:rsidSect="00BA396E">
          <w:footerReference w:type="default" r:id="rId15"/>
          <w:pgSz w:w="11906" w:h="16838"/>
          <w:pgMar w:top="1701" w:right="1418" w:bottom="1418" w:left="1418" w:header="851" w:footer="992" w:gutter="0"/>
          <w:pgNumType w:fmt="upperRoman" w:start="1"/>
          <w:cols w:space="425"/>
          <w:docGrid w:type="lines" w:linePitch="360"/>
        </w:sectPr>
      </w:pPr>
    </w:p>
    <w:p w14:paraId="6485D331" w14:textId="21C39A6F" w:rsidR="009D53E2" w:rsidRPr="009D53E2" w:rsidRDefault="00500C65" w:rsidP="00DE5DBF">
      <w:pPr>
        <w:pStyle w:val="1"/>
        <w:ind w:left="280" w:right="280" w:firstLine="720"/>
      </w:pPr>
      <w:bookmarkStart w:id="3" w:name="_Toc138627535"/>
      <w:r w:rsidRPr="003A6449">
        <w:lastRenderedPageBreak/>
        <w:t>目錄</w:t>
      </w:r>
      <w:bookmarkEnd w:id="3"/>
    </w:p>
    <w:p w14:paraId="506BE961" w14:textId="4AC3A1EC" w:rsidR="00271CEE" w:rsidRDefault="003C4C67">
      <w:pPr>
        <w:pStyle w:val="11"/>
        <w:tabs>
          <w:tab w:val="right" w:leader="dot" w:pos="9060"/>
        </w:tabs>
        <w:ind w:left="280" w:right="280" w:firstLine="640"/>
        <w:rPr>
          <w:rFonts w:eastAsiaTheme="minorEastAsia" w:cstheme="minorBidi"/>
          <w:b w:val="0"/>
          <w:bCs w:val="0"/>
          <w:caps w:val="0"/>
          <w:noProof/>
          <w:sz w:val="24"/>
          <w:szCs w:val="24"/>
          <w14:ligatures w14:val="standardContextual"/>
        </w:rPr>
      </w:pPr>
      <w:r>
        <w:rPr>
          <w:rFonts w:eastAsia="標楷體" w:cstheme="minorHAnsi"/>
          <w:sz w:val="32"/>
          <w:szCs w:val="32"/>
        </w:rPr>
        <w:fldChar w:fldCharType="begin"/>
      </w:r>
      <w:r>
        <w:rPr>
          <w:rFonts w:eastAsia="標楷體" w:cstheme="minorHAnsi"/>
          <w:sz w:val="32"/>
          <w:szCs w:val="32"/>
        </w:rPr>
        <w:instrText xml:space="preserve"> TOC \o "1-3" \h \z \u </w:instrText>
      </w:r>
      <w:r>
        <w:rPr>
          <w:rFonts w:eastAsia="標楷體" w:cstheme="minorHAnsi"/>
          <w:sz w:val="32"/>
          <w:szCs w:val="32"/>
        </w:rPr>
        <w:fldChar w:fldCharType="separate"/>
      </w:r>
      <w:r w:rsidR="00000000">
        <w:rPr>
          <w:noProof/>
        </w:rPr>
        <w:fldChar w:fldCharType="begin"/>
      </w:r>
      <w:r w:rsidR="00000000">
        <w:rPr>
          <w:noProof/>
        </w:rPr>
        <w:instrText>HYPERLINK \l "_Toc138627532"</w:instrText>
      </w:r>
      <w:r w:rsidR="00931692">
        <w:rPr>
          <w:noProof/>
        </w:rPr>
      </w:r>
      <w:r w:rsidR="00000000">
        <w:rPr>
          <w:noProof/>
        </w:rPr>
        <w:fldChar w:fldCharType="separate"/>
      </w:r>
      <w:r w:rsidR="00271CEE" w:rsidRPr="00A415A0">
        <w:rPr>
          <w:rStyle w:val="a8"/>
          <w:rFonts w:hint="eastAsia"/>
          <w:noProof/>
        </w:rPr>
        <w:t>摘要</w:t>
      </w:r>
      <w:r w:rsidR="00271CEE">
        <w:rPr>
          <w:noProof/>
          <w:webHidden/>
        </w:rPr>
        <w:tab/>
      </w:r>
      <w:r w:rsidR="00271CEE">
        <w:rPr>
          <w:noProof/>
          <w:webHidden/>
        </w:rPr>
        <w:fldChar w:fldCharType="begin"/>
      </w:r>
      <w:r w:rsidR="00271CEE">
        <w:rPr>
          <w:noProof/>
          <w:webHidden/>
        </w:rPr>
        <w:instrText xml:space="preserve"> PAGEREF _Toc138627532 \h </w:instrText>
      </w:r>
      <w:r w:rsidR="00271CEE">
        <w:rPr>
          <w:noProof/>
          <w:webHidden/>
        </w:rPr>
      </w:r>
      <w:r w:rsidR="00271CEE">
        <w:rPr>
          <w:noProof/>
          <w:webHidden/>
        </w:rPr>
        <w:fldChar w:fldCharType="separate"/>
      </w:r>
      <w:r w:rsidR="00931692">
        <w:rPr>
          <w:noProof/>
          <w:webHidden/>
        </w:rPr>
        <w:t>I</w:t>
      </w:r>
      <w:r w:rsidR="00271CEE">
        <w:rPr>
          <w:noProof/>
          <w:webHidden/>
        </w:rPr>
        <w:fldChar w:fldCharType="end"/>
      </w:r>
      <w:r w:rsidR="00000000">
        <w:rPr>
          <w:noProof/>
        </w:rPr>
        <w:fldChar w:fldCharType="end"/>
      </w:r>
    </w:p>
    <w:p w14:paraId="56E4FE8F" w14:textId="7C4058D4"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3" w:history="1">
        <w:r w:rsidR="00271CEE" w:rsidRPr="00A415A0">
          <w:rPr>
            <w:rStyle w:val="a8"/>
            <w:noProof/>
          </w:rPr>
          <w:t>Abstract</w:t>
        </w:r>
        <w:r w:rsidR="00271CEE">
          <w:rPr>
            <w:noProof/>
            <w:webHidden/>
          </w:rPr>
          <w:tab/>
        </w:r>
        <w:r w:rsidR="00271CEE">
          <w:rPr>
            <w:noProof/>
            <w:webHidden/>
          </w:rPr>
          <w:fldChar w:fldCharType="begin"/>
        </w:r>
        <w:r w:rsidR="00271CEE">
          <w:rPr>
            <w:noProof/>
            <w:webHidden/>
          </w:rPr>
          <w:instrText xml:space="preserve"> PAGEREF _Toc138627533 \h </w:instrText>
        </w:r>
        <w:r w:rsidR="00271CEE">
          <w:rPr>
            <w:noProof/>
            <w:webHidden/>
          </w:rPr>
        </w:r>
        <w:r w:rsidR="00271CEE">
          <w:rPr>
            <w:noProof/>
            <w:webHidden/>
          </w:rPr>
          <w:fldChar w:fldCharType="separate"/>
        </w:r>
        <w:r w:rsidR="00931692">
          <w:rPr>
            <w:noProof/>
            <w:webHidden/>
          </w:rPr>
          <w:t>III</w:t>
        </w:r>
        <w:r w:rsidR="00271CEE">
          <w:rPr>
            <w:noProof/>
            <w:webHidden/>
          </w:rPr>
          <w:fldChar w:fldCharType="end"/>
        </w:r>
      </w:hyperlink>
    </w:p>
    <w:p w14:paraId="2A06A95D" w14:textId="56179627"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4" w:history="1">
        <w:r w:rsidR="00271CEE" w:rsidRPr="00A415A0">
          <w:rPr>
            <w:rStyle w:val="a8"/>
            <w:rFonts w:hint="eastAsia"/>
            <w:noProof/>
          </w:rPr>
          <w:t>謝誌</w:t>
        </w:r>
        <w:r w:rsidR="00271CEE">
          <w:rPr>
            <w:noProof/>
            <w:webHidden/>
          </w:rPr>
          <w:tab/>
        </w:r>
        <w:r w:rsidR="00271CEE">
          <w:rPr>
            <w:noProof/>
            <w:webHidden/>
          </w:rPr>
          <w:fldChar w:fldCharType="begin"/>
        </w:r>
        <w:r w:rsidR="00271CEE">
          <w:rPr>
            <w:noProof/>
            <w:webHidden/>
          </w:rPr>
          <w:instrText xml:space="preserve"> PAGEREF _Toc138627534 \h </w:instrText>
        </w:r>
        <w:r w:rsidR="00271CEE">
          <w:rPr>
            <w:noProof/>
            <w:webHidden/>
          </w:rPr>
        </w:r>
        <w:r w:rsidR="00271CEE">
          <w:rPr>
            <w:noProof/>
            <w:webHidden/>
          </w:rPr>
          <w:fldChar w:fldCharType="separate"/>
        </w:r>
        <w:r w:rsidR="00931692">
          <w:rPr>
            <w:noProof/>
            <w:webHidden/>
          </w:rPr>
          <w:t>IV</w:t>
        </w:r>
        <w:r w:rsidR="00271CEE">
          <w:rPr>
            <w:noProof/>
            <w:webHidden/>
          </w:rPr>
          <w:fldChar w:fldCharType="end"/>
        </w:r>
      </w:hyperlink>
    </w:p>
    <w:p w14:paraId="5C9C2076" w14:textId="533F42FE"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5" w:history="1">
        <w:r w:rsidR="00271CEE" w:rsidRPr="00A415A0">
          <w:rPr>
            <w:rStyle w:val="a8"/>
            <w:rFonts w:hint="eastAsia"/>
            <w:noProof/>
          </w:rPr>
          <w:t>目錄</w:t>
        </w:r>
        <w:r w:rsidR="00271CEE">
          <w:rPr>
            <w:noProof/>
            <w:webHidden/>
          </w:rPr>
          <w:tab/>
        </w:r>
        <w:r w:rsidR="00271CEE">
          <w:rPr>
            <w:noProof/>
            <w:webHidden/>
          </w:rPr>
          <w:fldChar w:fldCharType="begin"/>
        </w:r>
        <w:r w:rsidR="00271CEE">
          <w:rPr>
            <w:noProof/>
            <w:webHidden/>
          </w:rPr>
          <w:instrText xml:space="preserve"> PAGEREF _Toc138627535 \h </w:instrText>
        </w:r>
        <w:r w:rsidR="00271CEE">
          <w:rPr>
            <w:noProof/>
            <w:webHidden/>
          </w:rPr>
        </w:r>
        <w:r w:rsidR="00271CEE">
          <w:rPr>
            <w:noProof/>
            <w:webHidden/>
          </w:rPr>
          <w:fldChar w:fldCharType="separate"/>
        </w:r>
        <w:r w:rsidR="00931692">
          <w:rPr>
            <w:noProof/>
            <w:webHidden/>
          </w:rPr>
          <w:t>V</w:t>
        </w:r>
        <w:r w:rsidR="00271CEE">
          <w:rPr>
            <w:noProof/>
            <w:webHidden/>
          </w:rPr>
          <w:fldChar w:fldCharType="end"/>
        </w:r>
      </w:hyperlink>
    </w:p>
    <w:p w14:paraId="6C963A3D" w14:textId="67842393"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6" w:history="1">
        <w:r w:rsidR="00271CEE" w:rsidRPr="00A415A0">
          <w:rPr>
            <w:rStyle w:val="a8"/>
            <w:rFonts w:hint="eastAsia"/>
            <w:noProof/>
          </w:rPr>
          <w:t>表目錄</w:t>
        </w:r>
        <w:r w:rsidR="00271CEE">
          <w:rPr>
            <w:noProof/>
            <w:webHidden/>
          </w:rPr>
          <w:tab/>
        </w:r>
        <w:r w:rsidR="00271CEE">
          <w:rPr>
            <w:noProof/>
            <w:webHidden/>
          </w:rPr>
          <w:fldChar w:fldCharType="begin"/>
        </w:r>
        <w:r w:rsidR="00271CEE">
          <w:rPr>
            <w:noProof/>
            <w:webHidden/>
          </w:rPr>
          <w:instrText xml:space="preserve"> PAGEREF _Toc138627536 \h </w:instrText>
        </w:r>
        <w:r w:rsidR="00271CEE">
          <w:rPr>
            <w:noProof/>
            <w:webHidden/>
          </w:rPr>
        </w:r>
        <w:r w:rsidR="00271CEE">
          <w:rPr>
            <w:noProof/>
            <w:webHidden/>
          </w:rPr>
          <w:fldChar w:fldCharType="separate"/>
        </w:r>
        <w:r w:rsidR="00931692">
          <w:rPr>
            <w:noProof/>
            <w:webHidden/>
          </w:rPr>
          <w:t>VII</w:t>
        </w:r>
        <w:r w:rsidR="00271CEE">
          <w:rPr>
            <w:noProof/>
            <w:webHidden/>
          </w:rPr>
          <w:fldChar w:fldCharType="end"/>
        </w:r>
      </w:hyperlink>
    </w:p>
    <w:p w14:paraId="5A451B2A" w14:textId="1445C142"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7" w:history="1">
        <w:r w:rsidR="00271CEE" w:rsidRPr="00A415A0">
          <w:rPr>
            <w:rStyle w:val="a8"/>
            <w:rFonts w:hint="eastAsia"/>
            <w:noProof/>
          </w:rPr>
          <w:t>圖目錄</w:t>
        </w:r>
        <w:r w:rsidR="00271CEE">
          <w:rPr>
            <w:noProof/>
            <w:webHidden/>
          </w:rPr>
          <w:tab/>
        </w:r>
        <w:r w:rsidR="00271CEE">
          <w:rPr>
            <w:noProof/>
            <w:webHidden/>
          </w:rPr>
          <w:fldChar w:fldCharType="begin"/>
        </w:r>
        <w:r w:rsidR="00271CEE">
          <w:rPr>
            <w:noProof/>
            <w:webHidden/>
          </w:rPr>
          <w:instrText xml:space="preserve"> PAGEREF _Toc138627537 \h </w:instrText>
        </w:r>
        <w:r w:rsidR="00271CEE">
          <w:rPr>
            <w:noProof/>
            <w:webHidden/>
          </w:rPr>
        </w:r>
        <w:r w:rsidR="00271CEE">
          <w:rPr>
            <w:noProof/>
            <w:webHidden/>
          </w:rPr>
          <w:fldChar w:fldCharType="separate"/>
        </w:r>
        <w:r w:rsidR="00931692">
          <w:rPr>
            <w:noProof/>
            <w:webHidden/>
          </w:rPr>
          <w:t>VIII</w:t>
        </w:r>
        <w:r w:rsidR="00271CEE">
          <w:rPr>
            <w:noProof/>
            <w:webHidden/>
          </w:rPr>
          <w:fldChar w:fldCharType="end"/>
        </w:r>
      </w:hyperlink>
    </w:p>
    <w:p w14:paraId="282FEE67" w14:textId="31067481"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38" w:history="1">
        <w:r w:rsidR="00271CEE" w:rsidRPr="00A415A0">
          <w:rPr>
            <w:rStyle w:val="a8"/>
            <w:rFonts w:hint="eastAsia"/>
            <w:noProof/>
          </w:rPr>
          <w:t>第一章</w:t>
        </w:r>
        <w:r w:rsidR="00271CEE" w:rsidRPr="00A415A0">
          <w:rPr>
            <w:rStyle w:val="a8"/>
            <w:noProof/>
          </w:rPr>
          <w:t xml:space="preserve"> </w:t>
        </w:r>
        <w:r w:rsidR="00271CEE" w:rsidRPr="00A415A0">
          <w:rPr>
            <w:rStyle w:val="a8"/>
            <w:rFonts w:hint="eastAsia"/>
            <w:noProof/>
          </w:rPr>
          <w:t>緒論</w:t>
        </w:r>
        <w:r w:rsidR="00271CEE">
          <w:rPr>
            <w:noProof/>
            <w:webHidden/>
          </w:rPr>
          <w:tab/>
        </w:r>
        <w:r w:rsidR="00271CEE">
          <w:rPr>
            <w:noProof/>
            <w:webHidden/>
          </w:rPr>
          <w:fldChar w:fldCharType="begin"/>
        </w:r>
        <w:r w:rsidR="00271CEE">
          <w:rPr>
            <w:noProof/>
            <w:webHidden/>
          </w:rPr>
          <w:instrText xml:space="preserve"> PAGEREF _Toc138627538 \h </w:instrText>
        </w:r>
        <w:r w:rsidR="00271CEE">
          <w:rPr>
            <w:noProof/>
            <w:webHidden/>
          </w:rPr>
        </w:r>
        <w:r w:rsidR="00271CEE">
          <w:rPr>
            <w:noProof/>
            <w:webHidden/>
          </w:rPr>
          <w:fldChar w:fldCharType="separate"/>
        </w:r>
        <w:r w:rsidR="00931692">
          <w:rPr>
            <w:noProof/>
            <w:webHidden/>
          </w:rPr>
          <w:t>1</w:t>
        </w:r>
        <w:r w:rsidR="00271CEE">
          <w:rPr>
            <w:noProof/>
            <w:webHidden/>
          </w:rPr>
          <w:fldChar w:fldCharType="end"/>
        </w:r>
      </w:hyperlink>
    </w:p>
    <w:p w14:paraId="51D9BE95" w14:textId="5D098EEC"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39" w:history="1">
        <w:r w:rsidR="00271CEE" w:rsidRPr="00A415A0">
          <w:rPr>
            <w:rStyle w:val="a8"/>
            <w:rFonts w:hint="eastAsia"/>
            <w:noProof/>
          </w:rPr>
          <w:t>第一節</w:t>
        </w:r>
        <w:r w:rsidR="00271CEE" w:rsidRPr="00A415A0">
          <w:rPr>
            <w:rStyle w:val="a8"/>
            <w:noProof/>
          </w:rPr>
          <w:t xml:space="preserve"> </w:t>
        </w:r>
        <w:r w:rsidR="00271CEE" w:rsidRPr="00A415A0">
          <w:rPr>
            <w:rStyle w:val="a8"/>
            <w:rFonts w:hint="eastAsia"/>
            <w:noProof/>
          </w:rPr>
          <w:t>研究背景與動機</w:t>
        </w:r>
        <w:r w:rsidR="00271CEE">
          <w:rPr>
            <w:noProof/>
            <w:webHidden/>
          </w:rPr>
          <w:tab/>
        </w:r>
        <w:r w:rsidR="00271CEE">
          <w:rPr>
            <w:noProof/>
            <w:webHidden/>
          </w:rPr>
          <w:fldChar w:fldCharType="begin"/>
        </w:r>
        <w:r w:rsidR="00271CEE">
          <w:rPr>
            <w:noProof/>
            <w:webHidden/>
          </w:rPr>
          <w:instrText xml:space="preserve"> PAGEREF _Toc138627539 \h </w:instrText>
        </w:r>
        <w:r w:rsidR="00271CEE">
          <w:rPr>
            <w:noProof/>
            <w:webHidden/>
          </w:rPr>
        </w:r>
        <w:r w:rsidR="00271CEE">
          <w:rPr>
            <w:noProof/>
            <w:webHidden/>
          </w:rPr>
          <w:fldChar w:fldCharType="separate"/>
        </w:r>
        <w:r w:rsidR="00931692">
          <w:rPr>
            <w:noProof/>
            <w:webHidden/>
          </w:rPr>
          <w:t>1</w:t>
        </w:r>
        <w:r w:rsidR="00271CEE">
          <w:rPr>
            <w:noProof/>
            <w:webHidden/>
          </w:rPr>
          <w:fldChar w:fldCharType="end"/>
        </w:r>
      </w:hyperlink>
    </w:p>
    <w:p w14:paraId="297139D0" w14:textId="2459A53E"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0" w:history="1">
        <w:r w:rsidR="00271CEE" w:rsidRPr="00A415A0">
          <w:rPr>
            <w:rStyle w:val="a8"/>
            <w:rFonts w:hint="eastAsia"/>
            <w:noProof/>
          </w:rPr>
          <w:t>第二節</w:t>
        </w:r>
        <w:r w:rsidR="00271CEE" w:rsidRPr="00A415A0">
          <w:rPr>
            <w:rStyle w:val="a8"/>
            <w:noProof/>
          </w:rPr>
          <w:t xml:space="preserve"> </w:t>
        </w:r>
        <w:r w:rsidR="00271CEE" w:rsidRPr="00A415A0">
          <w:rPr>
            <w:rStyle w:val="a8"/>
            <w:rFonts w:hint="eastAsia"/>
            <w:noProof/>
          </w:rPr>
          <w:t>研究目的</w:t>
        </w:r>
        <w:r w:rsidR="00271CEE">
          <w:rPr>
            <w:noProof/>
            <w:webHidden/>
          </w:rPr>
          <w:tab/>
        </w:r>
        <w:r w:rsidR="00271CEE">
          <w:rPr>
            <w:noProof/>
            <w:webHidden/>
          </w:rPr>
          <w:fldChar w:fldCharType="begin"/>
        </w:r>
        <w:r w:rsidR="00271CEE">
          <w:rPr>
            <w:noProof/>
            <w:webHidden/>
          </w:rPr>
          <w:instrText xml:space="preserve"> PAGEREF _Toc138627540 \h </w:instrText>
        </w:r>
        <w:r w:rsidR="00271CEE">
          <w:rPr>
            <w:noProof/>
            <w:webHidden/>
          </w:rPr>
        </w:r>
        <w:r w:rsidR="00271CEE">
          <w:rPr>
            <w:noProof/>
            <w:webHidden/>
          </w:rPr>
          <w:fldChar w:fldCharType="separate"/>
        </w:r>
        <w:r w:rsidR="00931692">
          <w:rPr>
            <w:noProof/>
            <w:webHidden/>
          </w:rPr>
          <w:t>2</w:t>
        </w:r>
        <w:r w:rsidR="00271CEE">
          <w:rPr>
            <w:noProof/>
            <w:webHidden/>
          </w:rPr>
          <w:fldChar w:fldCharType="end"/>
        </w:r>
      </w:hyperlink>
    </w:p>
    <w:p w14:paraId="77C3B8AD" w14:textId="01B0F950"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1" w:history="1">
        <w:r w:rsidR="00271CEE" w:rsidRPr="00A415A0">
          <w:rPr>
            <w:rStyle w:val="a8"/>
            <w:rFonts w:hint="eastAsia"/>
            <w:noProof/>
          </w:rPr>
          <w:t>第三節</w:t>
        </w:r>
        <w:r w:rsidR="00271CEE" w:rsidRPr="00A415A0">
          <w:rPr>
            <w:rStyle w:val="a8"/>
            <w:noProof/>
          </w:rPr>
          <w:t xml:space="preserve">  </w:t>
        </w:r>
        <w:r w:rsidR="00271CEE" w:rsidRPr="00A415A0">
          <w:rPr>
            <w:rStyle w:val="a8"/>
            <w:rFonts w:hint="eastAsia"/>
            <w:noProof/>
          </w:rPr>
          <w:t>研究架構</w:t>
        </w:r>
        <w:r w:rsidR="00271CEE">
          <w:rPr>
            <w:noProof/>
            <w:webHidden/>
          </w:rPr>
          <w:tab/>
        </w:r>
        <w:r w:rsidR="00271CEE">
          <w:rPr>
            <w:noProof/>
            <w:webHidden/>
          </w:rPr>
          <w:fldChar w:fldCharType="begin"/>
        </w:r>
        <w:r w:rsidR="00271CEE">
          <w:rPr>
            <w:noProof/>
            <w:webHidden/>
          </w:rPr>
          <w:instrText xml:space="preserve"> PAGEREF _Toc138627541 \h </w:instrText>
        </w:r>
        <w:r w:rsidR="00271CEE">
          <w:rPr>
            <w:noProof/>
            <w:webHidden/>
          </w:rPr>
        </w:r>
        <w:r w:rsidR="00271CEE">
          <w:rPr>
            <w:noProof/>
            <w:webHidden/>
          </w:rPr>
          <w:fldChar w:fldCharType="separate"/>
        </w:r>
        <w:r w:rsidR="00931692">
          <w:rPr>
            <w:noProof/>
            <w:webHidden/>
          </w:rPr>
          <w:t>3</w:t>
        </w:r>
        <w:r w:rsidR="00271CEE">
          <w:rPr>
            <w:noProof/>
            <w:webHidden/>
          </w:rPr>
          <w:fldChar w:fldCharType="end"/>
        </w:r>
      </w:hyperlink>
    </w:p>
    <w:p w14:paraId="2A90B611" w14:textId="33507C68"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42" w:history="1">
        <w:r w:rsidR="00271CEE" w:rsidRPr="00A415A0">
          <w:rPr>
            <w:rStyle w:val="a8"/>
            <w:rFonts w:hint="eastAsia"/>
            <w:noProof/>
          </w:rPr>
          <w:t>第二章</w:t>
        </w:r>
        <w:r w:rsidR="00271CEE" w:rsidRPr="00A415A0">
          <w:rPr>
            <w:rStyle w:val="a8"/>
            <w:noProof/>
          </w:rPr>
          <w:t xml:space="preserve"> </w:t>
        </w:r>
        <w:r w:rsidR="00271CEE" w:rsidRPr="00A415A0">
          <w:rPr>
            <w:rStyle w:val="a8"/>
            <w:rFonts w:hint="eastAsia"/>
            <w:noProof/>
          </w:rPr>
          <w:t>文獻探討</w:t>
        </w:r>
        <w:r w:rsidR="00271CEE">
          <w:rPr>
            <w:noProof/>
            <w:webHidden/>
          </w:rPr>
          <w:tab/>
        </w:r>
        <w:r w:rsidR="00271CEE">
          <w:rPr>
            <w:noProof/>
            <w:webHidden/>
          </w:rPr>
          <w:fldChar w:fldCharType="begin"/>
        </w:r>
        <w:r w:rsidR="00271CEE">
          <w:rPr>
            <w:noProof/>
            <w:webHidden/>
          </w:rPr>
          <w:instrText xml:space="preserve"> PAGEREF _Toc138627542 \h </w:instrText>
        </w:r>
        <w:r w:rsidR="00271CEE">
          <w:rPr>
            <w:noProof/>
            <w:webHidden/>
          </w:rPr>
        </w:r>
        <w:r w:rsidR="00271CEE">
          <w:rPr>
            <w:noProof/>
            <w:webHidden/>
          </w:rPr>
          <w:fldChar w:fldCharType="separate"/>
        </w:r>
        <w:r w:rsidR="00931692">
          <w:rPr>
            <w:noProof/>
            <w:webHidden/>
          </w:rPr>
          <w:t>6</w:t>
        </w:r>
        <w:r w:rsidR="00271CEE">
          <w:rPr>
            <w:noProof/>
            <w:webHidden/>
          </w:rPr>
          <w:fldChar w:fldCharType="end"/>
        </w:r>
      </w:hyperlink>
    </w:p>
    <w:p w14:paraId="0CA56F57" w14:textId="23005C03"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3" w:history="1">
        <w:r w:rsidR="00271CEE" w:rsidRPr="00A415A0">
          <w:rPr>
            <w:rStyle w:val="a8"/>
            <w:rFonts w:hint="eastAsia"/>
            <w:noProof/>
          </w:rPr>
          <w:t>第一節</w:t>
        </w:r>
        <w:r w:rsidR="00271CEE" w:rsidRPr="00A415A0">
          <w:rPr>
            <w:rStyle w:val="a8"/>
            <w:noProof/>
          </w:rPr>
          <w:t xml:space="preserve"> </w:t>
        </w:r>
        <w:r w:rsidR="00271CEE" w:rsidRPr="00A415A0">
          <w:rPr>
            <w:rStyle w:val="a8"/>
            <w:rFonts w:hint="eastAsia"/>
            <w:noProof/>
          </w:rPr>
          <w:t>台灣汽車產業發展相關文獻</w:t>
        </w:r>
        <w:r w:rsidR="00271CEE">
          <w:rPr>
            <w:noProof/>
            <w:webHidden/>
          </w:rPr>
          <w:tab/>
        </w:r>
        <w:r w:rsidR="00271CEE">
          <w:rPr>
            <w:noProof/>
            <w:webHidden/>
          </w:rPr>
          <w:fldChar w:fldCharType="begin"/>
        </w:r>
        <w:r w:rsidR="00271CEE">
          <w:rPr>
            <w:noProof/>
            <w:webHidden/>
          </w:rPr>
          <w:instrText xml:space="preserve"> PAGEREF _Toc138627543 \h </w:instrText>
        </w:r>
        <w:r w:rsidR="00271CEE">
          <w:rPr>
            <w:noProof/>
            <w:webHidden/>
          </w:rPr>
        </w:r>
        <w:r w:rsidR="00271CEE">
          <w:rPr>
            <w:noProof/>
            <w:webHidden/>
          </w:rPr>
          <w:fldChar w:fldCharType="separate"/>
        </w:r>
        <w:r w:rsidR="00931692">
          <w:rPr>
            <w:noProof/>
            <w:webHidden/>
          </w:rPr>
          <w:t>6</w:t>
        </w:r>
        <w:r w:rsidR="00271CEE">
          <w:rPr>
            <w:noProof/>
            <w:webHidden/>
          </w:rPr>
          <w:fldChar w:fldCharType="end"/>
        </w:r>
      </w:hyperlink>
    </w:p>
    <w:p w14:paraId="41AD02D2" w14:textId="6A9E875C"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4" w:history="1">
        <w:r w:rsidR="00271CEE" w:rsidRPr="00A415A0">
          <w:rPr>
            <w:rStyle w:val="a8"/>
            <w:rFonts w:hint="eastAsia"/>
            <w:noProof/>
          </w:rPr>
          <w:t>第二節</w:t>
        </w:r>
        <w:r w:rsidR="00271CEE" w:rsidRPr="00A415A0">
          <w:rPr>
            <w:rStyle w:val="a8"/>
            <w:noProof/>
          </w:rPr>
          <w:t xml:space="preserve"> </w:t>
        </w:r>
        <w:r w:rsidR="00271CEE" w:rsidRPr="00A415A0">
          <w:rPr>
            <w:rStyle w:val="a8"/>
            <w:rFonts w:hint="eastAsia"/>
            <w:noProof/>
          </w:rPr>
          <w:t>汽車銷售相關文獻</w:t>
        </w:r>
        <w:r w:rsidR="00271CEE">
          <w:rPr>
            <w:noProof/>
            <w:webHidden/>
          </w:rPr>
          <w:tab/>
        </w:r>
        <w:r w:rsidR="00271CEE">
          <w:rPr>
            <w:noProof/>
            <w:webHidden/>
          </w:rPr>
          <w:fldChar w:fldCharType="begin"/>
        </w:r>
        <w:r w:rsidR="00271CEE">
          <w:rPr>
            <w:noProof/>
            <w:webHidden/>
          </w:rPr>
          <w:instrText xml:space="preserve"> PAGEREF _Toc138627544 \h </w:instrText>
        </w:r>
        <w:r w:rsidR="00271CEE">
          <w:rPr>
            <w:noProof/>
            <w:webHidden/>
          </w:rPr>
        </w:r>
        <w:r w:rsidR="00271CEE">
          <w:rPr>
            <w:noProof/>
            <w:webHidden/>
          </w:rPr>
          <w:fldChar w:fldCharType="separate"/>
        </w:r>
        <w:r w:rsidR="00931692">
          <w:rPr>
            <w:noProof/>
            <w:webHidden/>
          </w:rPr>
          <w:t>10</w:t>
        </w:r>
        <w:r w:rsidR="00271CEE">
          <w:rPr>
            <w:noProof/>
            <w:webHidden/>
          </w:rPr>
          <w:fldChar w:fldCharType="end"/>
        </w:r>
      </w:hyperlink>
    </w:p>
    <w:p w14:paraId="2551FE32" w14:textId="3B06A389"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45" w:history="1">
        <w:r w:rsidR="00271CEE" w:rsidRPr="00A415A0">
          <w:rPr>
            <w:rStyle w:val="a8"/>
            <w:rFonts w:hint="eastAsia"/>
            <w:noProof/>
          </w:rPr>
          <w:t>第三章</w:t>
        </w:r>
        <w:r w:rsidR="00271CEE" w:rsidRPr="00A415A0">
          <w:rPr>
            <w:rStyle w:val="a8"/>
            <w:noProof/>
          </w:rPr>
          <w:t xml:space="preserve">   </w:t>
        </w:r>
        <w:r w:rsidR="00271CEE" w:rsidRPr="00A415A0">
          <w:rPr>
            <w:rStyle w:val="a8"/>
            <w:rFonts w:hint="eastAsia"/>
            <w:noProof/>
          </w:rPr>
          <w:t>台灣汽車產業之現狀與未來發展</w:t>
        </w:r>
        <w:r w:rsidR="00271CEE">
          <w:rPr>
            <w:noProof/>
            <w:webHidden/>
          </w:rPr>
          <w:tab/>
        </w:r>
        <w:r w:rsidR="00271CEE">
          <w:rPr>
            <w:noProof/>
            <w:webHidden/>
          </w:rPr>
          <w:fldChar w:fldCharType="begin"/>
        </w:r>
        <w:r w:rsidR="00271CEE">
          <w:rPr>
            <w:noProof/>
            <w:webHidden/>
          </w:rPr>
          <w:instrText xml:space="preserve"> PAGEREF _Toc138627545 \h </w:instrText>
        </w:r>
        <w:r w:rsidR="00271CEE">
          <w:rPr>
            <w:noProof/>
            <w:webHidden/>
          </w:rPr>
        </w:r>
        <w:r w:rsidR="00271CEE">
          <w:rPr>
            <w:noProof/>
            <w:webHidden/>
          </w:rPr>
          <w:fldChar w:fldCharType="separate"/>
        </w:r>
        <w:r w:rsidR="00931692">
          <w:rPr>
            <w:noProof/>
            <w:webHidden/>
          </w:rPr>
          <w:t>19</w:t>
        </w:r>
        <w:r w:rsidR="00271CEE">
          <w:rPr>
            <w:noProof/>
            <w:webHidden/>
          </w:rPr>
          <w:fldChar w:fldCharType="end"/>
        </w:r>
      </w:hyperlink>
    </w:p>
    <w:p w14:paraId="559177B7" w14:textId="3234B239"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6" w:history="1">
        <w:r w:rsidR="00271CEE" w:rsidRPr="00A415A0">
          <w:rPr>
            <w:rStyle w:val="a8"/>
            <w:rFonts w:hint="eastAsia"/>
            <w:noProof/>
          </w:rPr>
          <w:t>第一節</w:t>
        </w:r>
        <w:r w:rsidR="00271CEE" w:rsidRPr="00A415A0">
          <w:rPr>
            <w:rStyle w:val="a8"/>
            <w:noProof/>
          </w:rPr>
          <w:t xml:space="preserve"> </w:t>
        </w:r>
        <w:r w:rsidR="00271CEE" w:rsidRPr="00A415A0">
          <w:rPr>
            <w:rStyle w:val="a8"/>
            <w:rFonts w:hint="eastAsia"/>
            <w:noProof/>
          </w:rPr>
          <w:t>台灣汽車產業之現況</w:t>
        </w:r>
        <w:r w:rsidR="00271CEE">
          <w:rPr>
            <w:noProof/>
            <w:webHidden/>
          </w:rPr>
          <w:tab/>
        </w:r>
        <w:r w:rsidR="00271CEE">
          <w:rPr>
            <w:noProof/>
            <w:webHidden/>
          </w:rPr>
          <w:fldChar w:fldCharType="begin"/>
        </w:r>
        <w:r w:rsidR="00271CEE">
          <w:rPr>
            <w:noProof/>
            <w:webHidden/>
          </w:rPr>
          <w:instrText xml:space="preserve"> PAGEREF _Toc138627546 \h </w:instrText>
        </w:r>
        <w:r w:rsidR="00271CEE">
          <w:rPr>
            <w:noProof/>
            <w:webHidden/>
          </w:rPr>
        </w:r>
        <w:r w:rsidR="00271CEE">
          <w:rPr>
            <w:noProof/>
            <w:webHidden/>
          </w:rPr>
          <w:fldChar w:fldCharType="separate"/>
        </w:r>
        <w:r w:rsidR="00931692">
          <w:rPr>
            <w:noProof/>
            <w:webHidden/>
          </w:rPr>
          <w:t>19</w:t>
        </w:r>
        <w:r w:rsidR="00271CEE">
          <w:rPr>
            <w:noProof/>
            <w:webHidden/>
          </w:rPr>
          <w:fldChar w:fldCharType="end"/>
        </w:r>
      </w:hyperlink>
    </w:p>
    <w:p w14:paraId="48AA801F" w14:textId="6ED4B3BE"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7" w:history="1">
        <w:r w:rsidR="00271CEE" w:rsidRPr="00A415A0">
          <w:rPr>
            <w:rStyle w:val="a8"/>
            <w:rFonts w:hint="eastAsia"/>
            <w:noProof/>
          </w:rPr>
          <w:t>第二節</w:t>
        </w:r>
        <w:r w:rsidR="00271CEE" w:rsidRPr="00A415A0">
          <w:rPr>
            <w:rStyle w:val="a8"/>
            <w:noProof/>
          </w:rPr>
          <w:t xml:space="preserve"> </w:t>
        </w:r>
        <w:r w:rsidR="00271CEE" w:rsidRPr="00A415A0">
          <w:rPr>
            <w:rStyle w:val="a8"/>
            <w:rFonts w:cs="Arial" w:hint="eastAsia"/>
            <w:bCs/>
            <w:noProof/>
            <w:shd w:val="clear" w:color="auto" w:fill="FFFFFF" w:themeFill="background1"/>
          </w:rPr>
          <w:t>台灣汽車產業的機會與發展建議</w:t>
        </w:r>
        <w:r w:rsidR="00271CEE">
          <w:rPr>
            <w:noProof/>
            <w:webHidden/>
          </w:rPr>
          <w:tab/>
        </w:r>
        <w:r w:rsidR="00271CEE">
          <w:rPr>
            <w:noProof/>
            <w:webHidden/>
          </w:rPr>
          <w:fldChar w:fldCharType="begin"/>
        </w:r>
        <w:r w:rsidR="00271CEE">
          <w:rPr>
            <w:noProof/>
            <w:webHidden/>
          </w:rPr>
          <w:instrText xml:space="preserve"> PAGEREF _Toc138627547 \h </w:instrText>
        </w:r>
        <w:r w:rsidR="00271CEE">
          <w:rPr>
            <w:noProof/>
            <w:webHidden/>
          </w:rPr>
        </w:r>
        <w:r w:rsidR="00271CEE">
          <w:rPr>
            <w:noProof/>
            <w:webHidden/>
          </w:rPr>
          <w:fldChar w:fldCharType="separate"/>
        </w:r>
        <w:r w:rsidR="00931692">
          <w:rPr>
            <w:noProof/>
            <w:webHidden/>
          </w:rPr>
          <w:t>28</w:t>
        </w:r>
        <w:r w:rsidR="00271CEE">
          <w:rPr>
            <w:noProof/>
            <w:webHidden/>
          </w:rPr>
          <w:fldChar w:fldCharType="end"/>
        </w:r>
      </w:hyperlink>
    </w:p>
    <w:p w14:paraId="5001FA88" w14:textId="00FD32D0"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48" w:history="1">
        <w:r w:rsidR="00271CEE" w:rsidRPr="00A415A0">
          <w:rPr>
            <w:rStyle w:val="a8"/>
            <w:rFonts w:hint="eastAsia"/>
            <w:noProof/>
          </w:rPr>
          <w:t>第四章</w:t>
        </w:r>
        <w:r w:rsidR="00271CEE" w:rsidRPr="00A415A0">
          <w:rPr>
            <w:rStyle w:val="a8"/>
            <w:noProof/>
          </w:rPr>
          <w:t xml:space="preserve">  </w:t>
        </w:r>
        <w:r w:rsidR="00271CEE" w:rsidRPr="00A415A0">
          <w:rPr>
            <w:rStyle w:val="a8"/>
            <w:rFonts w:hint="eastAsia"/>
            <w:noProof/>
          </w:rPr>
          <w:t>研究方法</w:t>
        </w:r>
        <w:r w:rsidR="00271CEE">
          <w:rPr>
            <w:noProof/>
            <w:webHidden/>
          </w:rPr>
          <w:tab/>
        </w:r>
        <w:r w:rsidR="00271CEE">
          <w:rPr>
            <w:noProof/>
            <w:webHidden/>
          </w:rPr>
          <w:fldChar w:fldCharType="begin"/>
        </w:r>
        <w:r w:rsidR="00271CEE">
          <w:rPr>
            <w:noProof/>
            <w:webHidden/>
          </w:rPr>
          <w:instrText xml:space="preserve"> PAGEREF _Toc138627548 \h </w:instrText>
        </w:r>
        <w:r w:rsidR="00271CEE">
          <w:rPr>
            <w:noProof/>
            <w:webHidden/>
          </w:rPr>
        </w:r>
        <w:r w:rsidR="00271CEE">
          <w:rPr>
            <w:noProof/>
            <w:webHidden/>
          </w:rPr>
          <w:fldChar w:fldCharType="separate"/>
        </w:r>
        <w:r w:rsidR="00931692">
          <w:rPr>
            <w:noProof/>
            <w:webHidden/>
          </w:rPr>
          <w:t>32</w:t>
        </w:r>
        <w:r w:rsidR="00271CEE">
          <w:rPr>
            <w:noProof/>
            <w:webHidden/>
          </w:rPr>
          <w:fldChar w:fldCharType="end"/>
        </w:r>
      </w:hyperlink>
    </w:p>
    <w:p w14:paraId="76F50201" w14:textId="57F9F4DE"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49" w:history="1">
        <w:r w:rsidR="00271CEE" w:rsidRPr="00A415A0">
          <w:rPr>
            <w:rStyle w:val="a8"/>
            <w:rFonts w:hint="eastAsia"/>
            <w:noProof/>
          </w:rPr>
          <w:t>第一節、變數說明</w:t>
        </w:r>
        <w:r w:rsidR="00271CEE">
          <w:rPr>
            <w:noProof/>
            <w:webHidden/>
          </w:rPr>
          <w:tab/>
        </w:r>
        <w:r w:rsidR="00271CEE">
          <w:rPr>
            <w:noProof/>
            <w:webHidden/>
          </w:rPr>
          <w:fldChar w:fldCharType="begin"/>
        </w:r>
        <w:r w:rsidR="00271CEE">
          <w:rPr>
            <w:noProof/>
            <w:webHidden/>
          </w:rPr>
          <w:instrText xml:space="preserve"> PAGEREF _Toc138627549 \h </w:instrText>
        </w:r>
        <w:r w:rsidR="00271CEE">
          <w:rPr>
            <w:noProof/>
            <w:webHidden/>
          </w:rPr>
        </w:r>
        <w:r w:rsidR="00271CEE">
          <w:rPr>
            <w:noProof/>
            <w:webHidden/>
          </w:rPr>
          <w:fldChar w:fldCharType="separate"/>
        </w:r>
        <w:r w:rsidR="00931692">
          <w:rPr>
            <w:noProof/>
            <w:webHidden/>
          </w:rPr>
          <w:t>32</w:t>
        </w:r>
        <w:r w:rsidR="00271CEE">
          <w:rPr>
            <w:noProof/>
            <w:webHidden/>
          </w:rPr>
          <w:fldChar w:fldCharType="end"/>
        </w:r>
      </w:hyperlink>
    </w:p>
    <w:p w14:paraId="305ACEF5" w14:textId="731DF9D4"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50" w:history="1">
        <w:r w:rsidR="00271CEE" w:rsidRPr="00A415A0">
          <w:rPr>
            <w:rStyle w:val="a8"/>
            <w:rFonts w:hint="eastAsia"/>
            <w:noProof/>
          </w:rPr>
          <w:t>第二節、研究模型</w:t>
        </w:r>
        <w:r w:rsidR="00271CEE">
          <w:rPr>
            <w:noProof/>
            <w:webHidden/>
          </w:rPr>
          <w:tab/>
        </w:r>
        <w:r w:rsidR="00271CEE">
          <w:rPr>
            <w:noProof/>
            <w:webHidden/>
          </w:rPr>
          <w:fldChar w:fldCharType="begin"/>
        </w:r>
        <w:r w:rsidR="00271CEE">
          <w:rPr>
            <w:noProof/>
            <w:webHidden/>
          </w:rPr>
          <w:instrText xml:space="preserve"> PAGEREF _Toc138627550 \h </w:instrText>
        </w:r>
        <w:r w:rsidR="00271CEE">
          <w:rPr>
            <w:noProof/>
            <w:webHidden/>
          </w:rPr>
        </w:r>
        <w:r w:rsidR="00271CEE">
          <w:rPr>
            <w:noProof/>
            <w:webHidden/>
          </w:rPr>
          <w:fldChar w:fldCharType="separate"/>
        </w:r>
        <w:r w:rsidR="00931692">
          <w:rPr>
            <w:noProof/>
            <w:webHidden/>
          </w:rPr>
          <w:t>33</w:t>
        </w:r>
        <w:r w:rsidR="00271CEE">
          <w:rPr>
            <w:noProof/>
            <w:webHidden/>
          </w:rPr>
          <w:fldChar w:fldCharType="end"/>
        </w:r>
      </w:hyperlink>
    </w:p>
    <w:p w14:paraId="26C26ABE" w14:textId="322737BF"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51" w:history="1">
        <w:r w:rsidR="00271CEE" w:rsidRPr="00A415A0">
          <w:rPr>
            <w:rStyle w:val="a8"/>
            <w:rFonts w:hint="eastAsia"/>
            <w:noProof/>
          </w:rPr>
          <w:t>第五章</w:t>
        </w:r>
        <w:r w:rsidR="00271CEE" w:rsidRPr="00A415A0">
          <w:rPr>
            <w:rStyle w:val="a8"/>
            <w:noProof/>
          </w:rPr>
          <w:t xml:space="preserve">   </w:t>
        </w:r>
        <w:r w:rsidR="00271CEE" w:rsidRPr="00A415A0">
          <w:rPr>
            <w:rStyle w:val="a8"/>
            <w:rFonts w:hint="eastAsia"/>
            <w:noProof/>
          </w:rPr>
          <w:t>實證分析</w:t>
        </w:r>
        <w:r w:rsidR="00271CEE">
          <w:rPr>
            <w:noProof/>
            <w:webHidden/>
          </w:rPr>
          <w:tab/>
        </w:r>
        <w:r w:rsidR="00271CEE">
          <w:rPr>
            <w:noProof/>
            <w:webHidden/>
          </w:rPr>
          <w:fldChar w:fldCharType="begin"/>
        </w:r>
        <w:r w:rsidR="00271CEE">
          <w:rPr>
            <w:noProof/>
            <w:webHidden/>
          </w:rPr>
          <w:instrText xml:space="preserve"> PAGEREF _Toc138627551 \h </w:instrText>
        </w:r>
        <w:r w:rsidR="00271CEE">
          <w:rPr>
            <w:noProof/>
            <w:webHidden/>
          </w:rPr>
        </w:r>
        <w:r w:rsidR="00271CEE">
          <w:rPr>
            <w:noProof/>
            <w:webHidden/>
          </w:rPr>
          <w:fldChar w:fldCharType="separate"/>
        </w:r>
        <w:r w:rsidR="00931692">
          <w:rPr>
            <w:noProof/>
            <w:webHidden/>
          </w:rPr>
          <w:t>34</w:t>
        </w:r>
        <w:r w:rsidR="00271CEE">
          <w:rPr>
            <w:noProof/>
            <w:webHidden/>
          </w:rPr>
          <w:fldChar w:fldCharType="end"/>
        </w:r>
      </w:hyperlink>
    </w:p>
    <w:p w14:paraId="0B85B76B" w14:textId="44D22DD7"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52" w:history="1">
        <w:r w:rsidR="00271CEE" w:rsidRPr="00A415A0">
          <w:rPr>
            <w:rStyle w:val="a8"/>
            <w:rFonts w:hint="eastAsia"/>
            <w:noProof/>
          </w:rPr>
          <w:t>第一節</w:t>
        </w:r>
        <w:r w:rsidR="00271CEE" w:rsidRPr="00A415A0">
          <w:rPr>
            <w:rStyle w:val="a8"/>
            <w:noProof/>
          </w:rPr>
          <w:t xml:space="preserve"> </w:t>
        </w:r>
        <w:r w:rsidR="00271CEE" w:rsidRPr="00A415A0">
          <w:rPr>
            <w:rStyle w:val="a8"/>
            <w:rFonts w:hint="eastAsia"/>
            <w:noProof/>
          </w:rPr>
          <w:t>描述性統計分析</w:t>
        </w:r>
        <w:r w:rsidR="00271CEE">
          <w:rPr>
            <w:noProof/>
            <w:webHidden/>
          </w:rPr>
          <w:tab/>
        </w:r>
        <w:r w:rsidR="00271CEE">
          <w:rPr>
            <w:noProof/>
            <w:webHidden/>
          </w:rPr>
          <w:fldChar w:fldCharType="begin"/>
        </w:r>
        <w:r w:rsidR="00271CEE">
          <w:rPr>
            <w:noProof/>
            <w:webHidden/>
          </w:rPr>
          <w:instrText xml:space="preserve"> PAGEREF _Toc138627552 \h </w:instrText>
        </w:r>
        <w:r w:rsidR="00271CEE">
          <w:rPr>
            <w:noProof/>
            <w:webHidden/>
          </w:rPr>
        </w:r>
        <w:r w:rsidR="00271CEE">
          <w:rPr>
            <w:noProof/>
            <w:webHidden/>
          </w:rPr>
          <w:fldChar w:fldCharType="separate"/>
        </w:r>
        <w:r w:rsidR="00931692">
          <w:rPr>
            <w:noProof/>
            <w:webHidden/>
          </w:rPr>
          <w:t>34</w:t>
        </w:r>
        <w:r w:rsidR="00271CEE">
          <w:rPr>
            <w:noProof/>
            <w:webHidden/>
          </w:rPr>
          <w:fldChar w:fldCharType="end"/>
        </w:r>
      </w:hyperlink>
    </w:p>
    <w:p w14:paraId="23DA46C9" w14:textId="6F731076" w:rsidR="00271CEE" w:rsidRDefault="00000000">
      <w:pPr>
        <w:pStyle w:val="21"/>
        <w:tabs>
          <w:tab w:val="right" w:leader="dot" w:pos="9060"/>
        </w:tabs>
        <w:ind w:left="280" w:right="280" w:firstLine="400"/>
        <w:rPr>
          <w:rFonts w:eastAsiaTheme="minorEastAsia" w:cstheme="minorBidi"/>
          <w:smallCaps w:val="0"/>
          <w:noProof/>
          <w:sz w:val="24"/>
          <w:szCs w:val="24"/>
          <w14:ligatures w14:val="standardContextual"/>
        </w:rPr>
      </w:pPr>
      <w:hyperlink w:anchor="_Toc138627553" w:history="1">
        <w:r w:rsidR="00271CEE" w:rsidRPr="00A415A0">
          <w:rPr>
            <w:rStyle w:val="a8"/>
            <w:rFonts w:hint="eastAsia"/>
            <w:noProof/>
          </w:rPr>
          <w:t>第二節</w:t>
        </w:r>
        <w:r w:rsidR="00271CEE" w:rsidRPr="00A415A0">
          <w:rPr>
            <w:rStyle w:val="a8"/>
            <w:noProof/>
          </w:rPr>
          <w:t xml:space="preserve"> </w:t>
        </w:r>
        <w:r w:rsidR="00271CEE" w:rsidRPr="00A415A0">
          <w:rPr>
            <w:rStyle w:val="a8"/>
            <w:rFonts w:hint="eastAsia"/>
            <w:noProof/>
          </w:rPr>
          <w:t>迴歸結果分析</w:t>
        </w:r>
        <w:r w:rsidR="00271CEE">
          <w:rPr>
            <w:noProof/>
            <w:webHidden/>
          </w:rPr>
          <w:tab/>
        </w:r>
        <w:r w:rsidR="00271CEE">
          <w:rPr>
            <w:noProof/>
            <w:webHidden/>
          </w:rPr>
          <w:fldChar w:fldCharType="begin"/>
        </w:r>
        <w:r w:rsidR="00271CEE">
          <w:rPr>
            <w:noProof/>
            <w:webHidden/>
          </w:rPr>
          <w:instrText xml:space="preserve"> PAGEREF _Toc138627553 \h </w:instrText>
        </w:r>
        <w:r w:rsidR="00271CEE">
          <w:rPr>
            <w:noProof/>
            <w:webHidden/>
          </w:rPr>
        </w:r>
        <w:r w:rsidR="00271CEE">
          <w:rPr>
            <w:noProof/>
            <w:webHidden/>
          </w:rPr>
          <w:fldChar w:fldCharType="separate"/>
        </w:r>
        <w:r w:rsidR="00931692">
          <w:rPr>
            <w:noProof/>
            <w:webHidden/>
          </w:rPr>
          <w:t>35</w:t>
        </w:r>
        <w:r w:rsidR="00271CEE">
          <w:rPr>
            <w:noProof/>
            <w:webHidden/>
          </w:rPr>
          <w:fldChar w:fldCharType="end"/>
        </w:r>
      </w:hyperlink>
    </w:p>
    <w:p w14:paraId="07DA485E" w14:textId="0418D31A"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54" w:history="1">
        <w:r w:rsidR="00271CEE" w:rsidRPr="00A415A0">
          <w:rPr>
            <w:rStyle w:val="a8"/>
            <w:rFonts w:hint="eastAsia"/>
            <w:noProof/>
          </w:rPr>
          <w:t>第六章</w:t>
        </w:r>
        <w:r w:rsidR="00271CEE" w:rsidRPr="00A415A0">
          <w:rPr>
            <w:rStyle w:val="a8"/>
            <w:noProof/>
          </w:rPr>
          <w:t xml:space="preserve">   </w:t>
        </w:r>
        <w:r w:rsidR="00271CEE" w:rsidRPr="00A415A0">
          <w:rPr>
            <w:rStyle w:val="a8"/>
            <w:rFonts w:hint="eastAsia"/>
            <w:noProof/>
          </w:rPr>
          <w:t>結論</w:t>
        </w:r>
        <w:r w:rsidR="00271CEE">
          <w:rPr>
            <w:noProof/>
            <w:webHidden/>
          </w:rPr>
          <w:tab/>
        </w:r>
        <w:r w:rsidR="00271CEE">
          <w:rPr>
            <w:noProof/>
            <w:webHidden/>
          </w:rPr>
          <w:fldChar w:fldCharType="begin"/>
        </w:r>
        <w:r w:rsidR="00271CEE">
          <w:rPr>
            <w:noProof/>
            <w:webHidden/>
          </w:rPr>
          <w:instrText xml:space="preserve"> PAGEREF _Toc138627554 \h </w:instrText>
        </w:r>
        <w:r w:rsidR="00271CEE">
          <w:rPr>
            <w:noProof/>
            <w:webHidden/>
          </w:rPr>
        </w:r>
        <w:r w:rsidR="00271CEE">
          <w:rPr>
            <w:noProof/>
            <w:webHidden/>
          </w:rPr>
          <w:fldChar w:fldCharType="separate"/>
        </w:r>
        <w:r w:rsidR="00931692">
          <w:rPr>
            <w:noProof/>
            <w:webHidden/>
          </w:rPr>
          <w:t>39</w:t>
        </w:r>
        <w:r w:rsidR="00271CEE">
          <w:rPr>
            <w:noProof/>
            <w:webHidden/>
          </w:rPr>
          <w:fldChar w:fldCharType="end"/>
        </w:r>
      </w:hyperlink>
    </w:p>
    <w:p w14:paraId="5C16EC3A" w14:textId="212E5258" w:rsidR="00271CEE" w:rsidRDefault="00000000">
      <w:pPr>
        <w:pStyle w:val="11"/>
        <w:tabs>
          <w:tab w:val="right" w:leader="dot" w:pos="9060"/>
        </w:tabs>
        <w:ind w:left="280" w:right="280" w:firstLine="561"/>
        <w:rPr>
          <w:rFonts w:eastAsiaTheme="minorEastAsia" w:cstheme="minorBidi"/>
          <w:b w:val="0"/>
          <w:bCs w:val="0"/>
          <w:caps w:val="0"/>
          <w:noProof/>
          <w:sz w:val="24"/>
          <w:szCs w:val="24"/>
          <w14:ligatures w14:val="standardContextual"/>
        </w:rPr>
      </w:pPr>
      <w:hyperlink w:anchor="_Toc138627555" w:history="1">
        <w:r w:rsidR="00271CEE" w:rsidRPr="00A415A0">
          <w:rPr>
            <w:rStyle w:val="a8"/>
            <w:rFonts w:hint="eastAsia"/>
            <w:noProof/>
          </w:rPr>
          <w:t>參考文獻</w:t>
        </w:r>
        <w:r w:rsidR="00271CEE">
          <w:rPr>
            <w:noProof/>
            <w:webHidden/>
          </w:rPr>
          <w:tab/>
        </w:r>
        <w:r w:rsidR="00271CEE">
          <w:rPr>
            <w:noProof/>
            <w:webHidden/>
          </w:rPr>
          <w:fldChar w:fldCharType="begin"/>
        </w:r>
        <w:r w:rsidR="00271CEE">
          <w:rPr>
            <w:noProof/>
            <w:webHidden/>
          </w:rPr>
          <w:instrText xml:space="preserve"> PAGEREF _Toc138627555 \h </w:instrText>
        </w:r>
        <w:r w:rsidR="00271CEE">
          <w:rPr>
            <w:noProof/>
            <w:webHidden/>
          </w:rPr>
        </w:r>
        <w:r w:rsidR="00271CEE">
          <w:rPr>
            <w:noProof/>
            <w:webHidden/>
          </w:rPr>
          <w:fldChar w:fldCharType="separate"/>
        </w:r>
        <w:r w:rsidR="00931692">
          <w:rPr>
            <w:noProof/>
            <w:webHidden/>
          </w:rPr>
          <w:t>40</w:t>
        </w:r>
        <w:r w:rsidR="00271CEE">
          <w:rPr>
            <w:noProof/>
            <w:webHidden/>
          </w:rPr>
          <w:fldChar w:fldCharType="end"/>
        </w:r>
      </w:hyperlink>
    </w:p>
    <w:p w14:paraId="5539EF56" w14:textId="6906B5A4" w:rsidR="005B23E7" w:rsidRPr="00371850" w:rsidRDefault="003C4C67" w:rsidP="00371850">
      <w:pPr>
        <w:ind w:left="280" w:right="280" w:firstLineChars="0" w:firstLine="0"/>
      </w:pPr>
      <w:r>
        <w:lastRenderedPageBreak/>
        <w:fldChar w:fldCharType="end"/>
      </w:r>
    </w:p>
    <w:p w14:paraId="158E96D8" w14:textId="77777777" w:rsidR="00500C65" w:rsidRDefault="00500C65" w:rsidP="00371850">
      <w:pPr>
        <w:pStyle w:val="1"/>
        <w:ind w:left="280" w:right="280" w:firstLine="720"/>
      </w:pPr>
      <w:bookmarkStart w:id="4" w:name="_Toc138627536"/>
      <w:r w:rsidRPr="003A6449">
        <w:lastRenderedPageBreak/>
        <w:t>表目錄</w:t>
      </w:r>
      <w:bookmarkEnd w:id="4"/>
    </w:p>
    <w:p w14:paraId="5E18D20C" w14:textId="716B74CC" w:rsidR="004B23C7" w:rsidRDefault="00914869">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r>
        <w:fldChar w:fldCharType="begin"/>
      </w:r>
      <w:r>
        <w:instrText xml:space="preserve"> TOC \h \z \t "表樣式" \c </w:instrText>
      </w:r>
      <w:r>
        <w:fldChar w:fldCharType="separate"/>
      </w:r>
      <w:hyperlink w:anchor="_Toc138627556" w:history="1">
        <w:r w:rsidR="004B23C7" w:rsidRPr="002B4E10">
          <w:rPr>
            <w:rStyle w:val="a8"/>
            <w:rFonts w:hint="eastAsia"/>
            <w:noProof/>
          </w:rPr>
          <w:t>表</w:t>
        </w:r>
        <w:r w:rsidR="004B23C7" w:rsidRPr="002B4E10">
          <w:rPr>
            <w:rStyle w:val="a8"/>
            <w:noProof/>
          </w:rPr>
          <w:t xml:space="preserve">3-1 </w:t>
        </w:r>
        <w:r w:rsidR="004B23C7" w:rsidRPr="002B4E10">
          <w:rPr>
            <w:rStyle w:val="a8"/>
            <w:rFonts w:hint="eastAsia"/>
            <w:noProof/>
          </w:rPr>
          <w:t>近年台灣汽車產銷統計表</w:t>
        </w:r>
        <w:r w:rsidR="004B23C7">
          <w:rPr>
            <w:noProof/>
            <w:webHidden/>
          </w:rPr>
          <w:tab/>
        </w:r>
        <w:r w:rsidR="004B23C7">
          <w:rPr>
            <w:noProof/>
            <w:webHidden/>
          </w:rPr>
          <w:fldChar w:fldCharType="begin"/>
        </w:r>
        <w:r w:rsidR="004B23C7">
          <w:rPr>
            <w:noProof/>
            <w:webHidden/>
          </w:rPr>
          <w:instrText xml:space="preserve"> PAGEREF _Toc138627556 \h </w:instrText>
        </w:r>
        <w:r w:rsidR="004B23C7">
          <w:rPr>
            <w:noProof/>
            <w:webHidden/>
          </w:rPr>
        </w:r>
        <w:r w:rsidR="004B23C7">
          <w:rPr>
            <w:noProof/>
            <w:webHidden/>
          </w:rPr>
          <w:fldChar w:fldCharType="separate"/>
        </w:r>
        <w:r w:rsidR="004B23C7">
          <w:rPr>
            <w:noProof/>
            <w:webHidden/>
          </w:rPr>
          <w:t>16</w:t>
        </w:r>
        <w:r w:rsidR="004B23C7">
          <w:rPr>
            <w:noProof/>
            <w:webHidden/>
          </w:rPr>
          <w:fldChar w:fldCharType="end"/>
        </w:r>
      </w:hyperlink>
    </w:p>
    <w:p w14:paraId="793F0EC4" w14:textId="08607041"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57" w:history="1">
        <w:r w:rsidR="004B23C7" w:rsidRPr="002B4E10">
          <w:rPr>
            <w:rStyle w:val="a8"/>
            <w:rFonts w:hint="eastAsia"/>
            <w:noProof/>
          </w:rPr>
          <w:t>表</w:t>
        </w:r>
        <w:r w:rsidR="004B23C7" w:rsidRPr="002B4E10">
          <w:rPr>
            <w:rStyle w:val="a8"/>
            <w:noProof/>
          </w:rPr>
          <w:t xml:space="preserve">3-1 </w:t>
        </w:r>
        <w:r w:rsidR="004B23C7" w:rsidRPr="002B4E10">
          <w:rPr>
            <w:rStyle w:val="a8"/>
            <w:rFonts w:hint="eastAsia"/>
            <w:noProof/>
          </w:rPr>
          <w:t>近年台灣機車產銷統計表</w:t>
        </w:r>
        <w:r w:rsidR="004B23C7" w:rsidRPr="002B4E10">
          <w:rPr>
            <w:rStyle w:val="a8"/>
            <w:noProof/>
          </w:rPr>
          <w:t>(</w:t>
        </w:r>
        <w:r w:rsidR="004B23C7" w:rsidRPr="002B4E10">
          <w:rPr>
            <w:rStyle w:val="a8"/>
            <w:rFonts w:hint="eastAsia"/>
            <w:noProof/>
          </w:rPr>
          <w:t>續</w:t>
        </w:r>
        <w:r w:rsidR="004B23C7" w:rsidRPr="002B4E10">
          <w:rPr>
            <w:rStyle w:val="a8"/>
            <w:noProof/>
          </w:rPr>
          <w:t>)</w:t>
        </w:r>
        <w:r w:rsidR="004B23C7">
          <w:rPr>
            <w:noProof/>
            <w:webHidden/>
          </w:rPr>
          <w:tab/>
        </w:r>
        <w:r w:rsidR="004B23C7">
          <w:rPr>
            <w:noProof/>
            <w:webHidden/>
          </w:rPr>
          <w:fldChar w:fldCharType="begin"/>
        </w:r>
        <w:r w:rsidR="004B23C7">
          <w:rPr>
            <w:noProof/>
            <w:webHidden/>
          </w:rPr>
          <w:instrText xml:space="preserve"> PAGEREF _Toc138627557 \h </w:instrText>
        </w:r>
        <w:r w:rsidR="004B23C7">
          <w:rPr>
            <w:noProof/>
            <w:webHidden/>
          </w:rPr>
        </w:r>
        <w:r w:rsidR="004B23C7">
          <w:rPr>
            <w:noProof/>
            <w:webHidden/>
          </w:rPr>
          <w:fldChar w:fldCharType="separate"/>
        </w:r>
        <w:r w:rsidR="004B23C7">
          <w:rPr>
            <w:noProof/>
            <w:webHidden/>
          </w:rPr>
          <w:t>19</w:t>
        </w:r>
        <w:r w:rsidR="004B23C7">
          <w:rPr>
            <w:noProof/>
            <w:webHidden/>
          </w:rPr>
          <w:fldChar w:fldCharType="end"/>
        </w:r>
      </w:hyperlink>
    </w:p>
    <w:p w14:paraId="03267170" w14:textId="742DE95D"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58" w:history="1">
        <w:r w:rsidR="004B23C7" w:rsidRPr="002B4E10">
          <w:rPr>
            <w:rStyle w:val="a8"/>
            <w:rFonts w:hint="eastAsia"/>
            <w:noProof/>
          </w:rPr>
          <w:t>表</w:t>
        </w:r>
        <w:r w:rsidR="004B23C7" w:rsidRPr="002B4E10">
          <w:rPr>
            <w:rStyle w:val="a8"/>
            <w:noProof/>
          </w:rPr>
          <w:t xml:space="preserve">3-2  </w:t>
        </w:r>
        <w:r w:rsidR="004B23C7" w:rsidRPr="002B4E10">
          <w:rPr>
            <w:rStyle w:val="a8"/>
            <w:rFonts w:hint="eastAsia"/>
            <w:noProof/>
          </w:rPr>
          <w:t>台灣區車輛工業同業公會機車銷售統計月報表</w:t>
        </w:r>
        <w:r w:rsidR="004B23C7">
          <w:rPr>
            <w:noProof/>
            <w:webHidden/>
          </w:rPr>
          <w:tab/>
        </w:r>
        <w:r w:rsidR="004B23C7">
          <w:rPr>
            <w:noProof/>
            <w:webHidden/>
          </w:rPr>
          <w:fldChar w:fldCharType="begin"/>
        </w:r>
        <w:r w:rsidR="004B23C7">
          <w:rPr>
            <w:noProof/>
            <w:webHidden/>
          </w:rPr>
          <w:instrText xml:space="preserve"> PAGEREF _Toc138627558 \h </w:instrText>
        </w:r>
        <w:r w:rsidR="004B23C7">
          <w:rPr>
            <w:noProof/>
            <w:webHidden/>
          </w:rPr>
        </w:r>
        <w:r w:rsidR="004B23C7">
          <w:rPr>
            <w:noProof/>
            <w:webHidden/>
          </w:rPr>
          <w:fldChar w:fldCharType="separate"/>
        </w:r>
        <w:r w:rsidR="004B23C7">
          <w:rPr>
            <w:noProof/>
            <w:webHidden/>
          </w:rPr>
          <w:t>24</w:t>
        </w:r>
        <w:r w:rsidR="004B23C7">
          <w:rPr>
            <w:noProof/>
            <w:webHidden/>
          </w:rPr>
          <w:fldChar w:fldCharType="end"/>
        </w:r>
      </w:hyperlink>
    </w:p>
    <w:p w14:paraId="74DA8F4E" w14:textId="2881FBA6"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59" w:history="1">
        <w:r w:rsidR="004B23C7" w:rsidRPr="002B4E10">
          <w:rPr>
            <w:rStyle w:val="a8"/>
            <w:rFonts w:hint="eastAsia"/>
            <w:noProof/>
          </w:rPr>
          <w:t>表</w:t>
        </w:r>
        <w:r w:rsidR="004B23C7" w:rsidRPr="002B4E10">
          <w:rPr>
            <w:rStyle w:val="a8"/>
            <w:noProof/>
          </w:rPr>
          <w:t xml:space="preserve">3-2  </w:t>
        </w:r>
        <w:r w:rsidR="004B23C7" w:rsidRPr="002B4E10">
          <w:rPr>
            <w:rStyle w:val="a8"/>
            <w:rFonts w:hint="eastAsia"/>
            <w:noProof/>
          </w:rPr>
          <w:t>台灣區車輛工業同業公會機車銷售統計月報表</w:t>
        </w:r>
        <w:r w:rsidR="004B23C7" w:rsidRPr="002B4E10">
          <w:rPr>
            <w:rStyle w:val="a8"/>
            <w:noProof/>
          </w:rPr>
          <w:t>(</w:t>
        </w:r>
        <w:r w:rsidR="004B23C7" w:rsidRPr="002B4E10">
          <w:rPr>
            <w:rStyle w:val="a8"/>
            <w:rFonts w:hint="eastAsia"/>
            <w:noProof/>
          </w:rPr>
          <w:t>續</w:t>
        </w:r>
        <w:r w:rsidR="004B23C7" w:rsidRPr="002B4E10">
          <w:rPr>
            <w:rStyle w:val="a8"/>
            <w:noProof/>
          </w:rPr>
          <w:t>)</w:t>
        </w:r>
        <w:r w:rsidR="004B23C7">
          <w:rPr>
            <w:noProof/>
            <w:webHidden/>
          </w:rPr>
          <w:tab/>
        </w:r>
        <w:r w:rsidR="004B23C7">
          <w:rPr>
            <w:noProof/>
            <w:webHidden/>
          </w:rPr>
          <w:fldChar w:fldCharType="begin"/>
        </w:r>
        <w:r w:rsidR="004B23C7">
          <w:rPr>
            <w:noProof/>
            <w:webHidden/>
          </w:rPr>
          <w:instrText xml:space="preserve"> PAGEREF _Toc138627559 \h </w:instrText>
        </w:r>
        <w:r w:rsidR="004B23C7">
          <w:rPr>
            <w:noProof/>
            <w:webHidden/>
          </w:rPr>
        </w:r>
        <w:r w:rsidR="004B23C7">
          <w:rPr>
            <w:noProof/>
            <w:webHidden/>
          </w:rPr>
          <w:fldChar w:fldCharType="separate"/>
        </w:r>
        <w:r w:rsidR="004B23C7">
          <w:rPr>
            <w:noProof/>
            <w:webHidden/>
          </w:rPr>
          <w:t>25</w:t>
        </w:r>
        <w:r w:rsidR="004B23C7">
          <w:rPr>
            <w:noProof/>
            <w:webHidden/>
          </w:rPr>
          <w:fldChar w:fldCharType="end"/>
        </w:r>
      </w:hyperlink>
    </w:p>
    <w:p w14:paraId="7FB89753" w14:textId="1A427E94"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60" w:history="1">
        <w:r w:rsidR="004B23C7" w:rsidRPr="002B4E10">
          <w:rPr>
            <w:rStyle w:val="a8"/>
            <w:rFonts w:hint="eastAsia"/>
            <w:noProof/>
          </w:rPr>
          <w:t>表</w:t>
        </w:r>
        <w:r w:rsidR="004B23C7" w:rsidRPr="002B4E10">
          <w:rPr>
            <w:rStyle w:val="a8"/>
            <w:noProof/>
          </w:rPr>
          <w:t>3-3</w:t>
        </w:r>
        <w:r w:rsidR="004B23C7" w:rsidRPr="002B4E10">
          <w:rPr>
            <w:rStyle w:val="a8"/>
            <w:rFonts w:hint="eastAsia"/>
            <w:noProof/>
          </w:rPr>
          <w:t>機動車輛登記數</w:t>
        </w:r>
        <w:r w:rsidR="004B23C7">
          <w:rPr>
            <w:noProof/>
            <w:webHidden/>
          </w:rPr>
          <w:tab/>
        </w:r>
        <w:r w:rsidR="004B23C7">
          <w:rPr>
            <w:noProof/>
            <w:webHidden/>
          </w:rPr>
          <w:fldChar w:fldCharType="begin"/>
        </w:r>
        <w:r w:rsidR="004B23C7">
          <w:rPr>
            <w:noProof/>
            <w:webHidden/>
          </w:rPr>
          <w:instrText xml:space="preserve"> PAGEREF _Toc138627560 \h </w:instrText>
        </w:r>
        <w:r w:rsidR="004B23C7">
          <w:rPr>
            <w:noProof/>
            <w:webHidden/>
          </w:rPr>
        </w:r>
        <w:r w:rsidR="004B23C7">
          <w:rPr>
            <w:noProof/>
            <w:webHidden/>
          </w:rPr>
          <w:fldChar w:fldCharType="separate"/>
        </w:r>
        <w:r w:rsidR="004B23C7">
          <w:rPr>
            <w:noProof/>
            <w:webHidden/>
          </w:rPr>
          <w:t>26</w:t>
        </w:r>
        <w:r w:rsidR="004B23C7">
          <w:rPr>
            <w:noProof/>
            <w:webHidden/>
          </w:rPr>
          <w:fldChar w:fldCharType="end"/>
        </w:r>
      </w:hyperlink>
    </w:p>
    <w:p w14:paraId="679242D0" w14:textId="303CF2CC"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61" w:history="1">
        <w:r w:rsidR="004B23C7" w:rsidRPr="002B4E10">
          <w:rPr>
            <w:rStyle w:val="a8"/>
            <w:rFonts w:hint="eastAsia"/>
            <w:noProof/>
          </w:rPr>
          <w:t>表</w:t>
        </w:r>
        <w:r w:rsidR="004B23C7" w:rsidRPr="002B4E10">
          <w:rPr>
            <w:rStyle w:val="a8"/>
            <w:noProof/>
          </w:rPr>
          <w:t xml:space="preserve">5-1 </w:t>
        </w:r>
        <w:r w:rsidR="004B23C7" w:rsidRPr="002B4E10">
          <w:rPr>
            <w:rStyle w:val="a8"/>
            <w:rFonts w:hint="eastAsia"/>
            <w:noProof/>
          </w:rPr>
          <w:t>樣本資料之敘述統計</w:t>
        </w:r>
        <w:r w:rsidR="004B23C7">
          <w:rPr>
            <w:noProof/>
            <w:webHidden/>
          </w:rPr>
          <w:tab/>
        </w:r>
        <w:r w:rsidR="004B23C7">
          <w:rPr>
            <w:noProof/>
            <w:webHidden/>
          </w:rPr>
          <w:fldChar w:fldCharType="begin"/>
        </w:r>
        <w:r w:rsidR="004B23C7">
          <w:rPr>
            <w:noProof/>
            <w:webHidden/>
          </w:rPr>
          <w:instrText xml:space="preserve"> PAGEREF _Toc138627561 \h </w:instrText>
        </w:r>
        <w:r w:rsidR="004B23C7">
          <w:rPr>
            <w:noProof/>
            <w:webHidden/>
          </w:rPr>
        </w:r>
        <w:r w:rsidR="004B23C7">
          <w:rPr>
            <w:noProof/>
            <w:webHidden/>
          </w:rPr>
          <w:fldChar w:fldCharType="separate"/>
        </w:r>
        <w:r w:rsidR="004B23C7">
          <w:rPr>
            <w:noProof/>
            <w:webHidden/>
          </w:rPr>
          <w:t>37</w:t>
        </w:r>
        <w:r w:rsidR="004B23C7">
          <w:rPr>
            <w:noProof/>
            <w:webHidden/>
          </w:rPr>
          <w:fldChar w:fldCharType="end"/>
        </w:r>
      </w:hyperlink>
    </w:p>
    <w:p w14:paraId="711A028C" w14:textId="449053C9" w:rsidR="004B23C7" w:rsidRDefault="0000000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hyperlink w:anchor="_Toc138627562" w:history="1">
        <w:r w:rsidR="004B23C7" w:rsidRPr="002B4E10">
          <w:rPr>
            <w:rStyle w:val="a8"/>
            <w:rFonts w:hint="eastAsia"/>
            <w:noProof/>
          </w:rPr>
          <w:t>表</w:t>
        </w:r>
        <w:r w:rsidR="004B23C7" w:rsidRPr="002B4E10">
          <w:rPr>
            <w:rStyle w:val="a8"/>
            <w:noProof/>
          </w:rPr>
          <w:t xml:space="preserve">5-2 </w:t>
        </w:r>
        <w:r w:rsidR="004B23C7" w:rsidRPr="002B4E10">
          <w:rPr>
            <w:rStyle w:val="a8"/>
            <w:rFonts w:hint="eastAsia"/>
            <w:noProof/>
          </w:rPr>
          <w:t>機車內銷量之迴歸結果</w:t>
        </w:r>
        <w:r w:rsidR="004B23C7">
          <w:rPr>
            <w:noProof/>
            <w:webHidden/>
          </w:rPr>
          <w:tab/>
        </w:r>
        <w:r w:rsidR="004B23C7">
          <w:rPr>
            <w:noProof/>
            <w:webHidden/>
          </w:rPr>
          <w:fldChar w:fldCharType="begin"/>
        </w:r>
        <w:r w:rsidR="004B23C7">
          <w:rPr>
            <w:noProof/>
            <w:webHidden/>
          </w:rPr>
          <w:instrText xml:space="preserve"> PAGEREF _Toc138627562 \h </w:instrText>
        </w:r>
        <w:r w:rsidR="004B23C7">
          <w:rPr>
            <w:noProof/>
            <w:webHidden/>
          </w:rPr>
        </w:r>
        <w:r w:rsidR="004B23C7">
          <w:rPr>
            <w:noProof/>
            <w:webHidden/>
          </w:rPr>
          <w:fldChar w:fldCharType="separate"/>
        </w:r>
        <w:r w:rsidR="004B23C7">
          <w:rPr>
            <w:noProof/>
            <w:webHidden/>
          </w:rPr>
          <w:t>39</w:t>
        </w:r>
        <w:r w:rsidR="004B23C7">
          <w:rPr>
            <w:noProof/>
            <w:webHidden/>
          </w:rPr>
          <w:fldChar w:fldCharType="end"/>
        </w:r>
      </w:hyperlink>
    </w:p>
    <w:p w14:paraId="00B8E42D" w14:textId="0DE09EA9" w:rsidR="002A6941" w:rsidRPr="003A6449" w:rsidRDefault="00914869" w:rsidP="00DE5DBF">
      <w:pPr>
        <w:ind w:left="280" w:right="280" w:firstLine="560"/>
      </w:pPr>
      <w:r>
        <w:fldChar w:fldCharType="end"/>
      </w:r>
    </w:p>
    <w:p w14:paraId="6E57C78B" w14:textId="77777777" w:rsidR="00500C65" w:rsidRPr="00D9760A" w:rsidRDefault="00500C65" w:rsidP="00DE5DBF">
      <w:pPr>
        <w:ind w:left="280" w:right="280" w:firstLine="560"/>
      </w:pPr>
    </w:p>
    <w:p w14:paraId="388F0CAB" w14:textId="77777777" w:rsidR="00500C65" w:rsidRDefault="00500C65" w:rsidP="00DE5DBF">
      <w:pPr>
        <w:ind w:left="280" w:right="280" w:firstLine="560"/>
      </w:pPr>
    </w:p>
    <w:p w14:paraId="62E5C89F" w14:textId="77777777" w:rsidR="00500C65" w:rsidRDefault="00500C65" w:rsidP="00371850">
      <w:pPr>
        <w:pStyle w:val="1"/>
        <w:ind w:left="280" w:right="280" w:firstLine="720"/>
      </w:pPr>
      <w:bookmarkStart w:id="5" w:name="_Toc138627537"/>
      <w:r w:rsidRPr="003A6449">
        <w:lastRenderedPageBreak/>
        <w:t>圖目錄</w:t>
      </w:r>
      <w:bookmarkEnd w:id="5"/>
    </w:p>
    <w:p w14:paraId="2817FC8A" w14:textId="744B6A43" w:rsidR="00C725AC" w:rsidRDefault="009C1710">
      <w:pPr>
        <w:pStyle w:val="afd"/>
        <w:tabs>
          <w:tab w:val="right" w:leader="dot" w:pos="9060"/>
        </w:tabs>
        <w:ind w:left="1680" w:right="280" w:hanging="560"/>
        <w:rPr>
          <w:rFonts w:asciiTheme="minorHAnsi" w:eastAsiaTheme="minorEastAsia" w:hAnsiTheme="minorHAnsi" w:cstheme="minorBidi"/>
          <w:noProof/>
          <w:szCs w:val="24"/>
          <w14:ligatures w14:val="standardContextual"/>
        </w:rPr>
      </w:pPr>
      <w:r>
        <w:fldChar w:fldCharType="begin"/>
      </w:r>
      <w:r>
        <w:instrText xml:space="preserve"> TOC \h \z \t "圖樣式" \c </w:instrText>
      </w:r>
      <w:r>
        <w:fldChar w:fldCharType="separate"/>
      </w:r>
      <w:hyperlink w:anchor="_Toc138651715" w:history="1">
        <w:r w:rsidR="00C725AC" w:rsidRPr="002A4DD4">
          <w:rPr>
            <w:rStyle w:val="a8"/>
            <w:rFonts w:hint="eastAsia"/>
            <w:noProof/>
          </w:rPr>
          <w:t>圖</w:t>
        </w:r>
        <w:r w:rsidR="00C725AC" w:rsidRPr="002A4DD4">
          <w:rPr>
            <w:rStyle w:val="a8"/>
            <w:noProof/>
          </w:rPr>
          <w:t xml:space="preserve">1-1  </w:t>
        </w:r>
        <w:r w:rsidR="00C725AC" w:rsidRPr="002A4DD4">
          <w:rPr>
            <w:rStyle w:val="a8"/>
            <w:rFonts w:hint="eastAsia"/>
            <w:noProof/>
          </w:rPr>
          <w:t>研究流程架構圖</w:t>
        </w:r>
        <w:r w:rsidR="00C725AC">
          <w:rPr>
            <w:noProof/>
            <w:webHidden/>
          </w:rPr>
          <w:tab/>
        </w:r>
        <w:r w:rsidR="00C725AC">
          <w:rPr>
            <w:noProof/>
            <w:webHidden/>
          </w:rPr>
          <w:fldChar w:fldCharType="begin"/>
        </w:r>
        <w:r w:rsidR="00C725AC">
          <w:rPr>
            <w:noProof/>
            <w:webHidden/>
          </w:rPr>
          <w:instrText xml:space="preserve"> PAGEREF _Toc138651715 \h </w:instrText>
        </w:r>
        <w:r w:rsidR="00C725AC">
          <w:rPr>
            <w:noProof/>
            <w:webHidden/>
          </w:rPr>
        </w:r>
        <w:r w:rsidR="00C725AC">
          <w:rPr>
            <w:noProof/>
            <w:webHidden/>
          </w:rPr>
          <w:fldChar w:fldCharType="separate"/>
        </w:r>
        <w:r w:rsidR="00C725AC">
          <w:rPr>
            <w:noProof/>
            <w:webHidden/>
          </w:rPr>
          <w:t>5</w:t>
        </w:r>
        <w:r w:rsidR="00C725AC">
          <w:rPr>
            <w:noProof/>
            <w:webHidden/>
          </w:rPr>
          <w:fldChar w:fldCharType="end"/>
        </w:r>
      </w:hyperlink>
    </w:p>
    <w:p w14:paraId="110D0A9E" w14:textId="3B3FF327" w:rsidR="009C1710" w:rsidRPr="009C1710" w:rsidRDefault="009C1710" w:rsidP="00DE5DBF">
      <w:pPr>
        <w:ind w:left="280" w:right="280" w:firstLine="560"/>
      </w:pPr>
      <w:r>
        <w:fldChar w:fldCharType="end"/>
      </w:r>
    </w:p>
    <w:p w14:paraId="244E6710" w14:textId="798D8866" w:rsidR="00500C65" w:rsidRDefault="00500C65" w:rsidP="00DE5DBF">
      <w:pPr>
        <w:ind w:left="280" w:right="280" w:firstLine="560"/>
        <w:sectPr w:rsidR="00500C65" w:rsidSect="00BA396E">
          <w:footerReference w:type="even" r:id="rId16"/>
          <w:pgSz w:w="11906" w:h="16838"/>
          <w:pgMar w:top="1701" w:right="1418" w:bottom="1418" w:left="1418" w:header="851" w:footer="992" w:gutter="0"/>
          <w:pgNumType w:fmt="upperRoman"/>
          <w:cols w:space="425"/>
          <w:docGrid w:type="lines" w:linePitch="360"/>
        </w:sectPr>
      </w:pPr>
    </w:p>
    <w:p w14:paraId="6ED4887B" w14:textId="77777777" w:rsidR="00500C65" w:rsidRPr="00A624B3" w:rsidRDefault="00500C65" w:rsidP="00DE5DBF">
      <w:pPr>
        <w:pStyle w:val="1"/>
        <w:ind w:left="280" w:right="280" w:firstLine="720"/>
      </w:pPr>
      <w:bookmarkStart w:id="6" w:name="_Toc138627538"/>
      <w:r w:rsidRPr="00A624B3">
        <w:lastRenderedPageBreak/>
        <w:t>第一章 緒論</w:t>
      </w:r>
      <w:bookmarkEnd w:id="6"/>
    </w:p>
    <w:p w14:paraId="154D6B0C" w14:textId="4B1843DD" w:rsidR="002E1323" w:rsidRPr="00A624B3" w:rsidRDefault="00500C65" w:rsidP="00DE5DBF">
      <w:pPr>
        <w:pStyle w:val="2"/>
        <w:ind w:left="280" w:right="280" w:firstLine="640"/>
      </w:pPr>
      <w:bookmarkStart w:id="7" w:name="_Toc138627539"/>
      <w:r w:rsidRPr="00A624B3">
        <w:t>第一節 研究背景與動機</w:t>
      </w:r>
      <w:bookmarkEnd w:id="7"/>
    </w:p>
    <w:p w14:paraId="3C9D46BB" w14:textId="108F60CF" w:rsidR="001B7994" w:rsidRDefault="001B7994" w:rsidP="00DE5DBF">
      <w:pPr>
        <w:ind w:left="280" w:right="280" w:firstLine="560"/>
        <w:rPr>
          <w:color w:val="000000"/>
        </w:rPr>
      </w:pPr>
      <w:r>
        <w:rPr>
          <w:rFonts w:hint="eastAsia"/>
        </w:rPr>
        <w:t xml:space="preserve">    </w:t>
      </w:r>
      <w:r w:rsidRPr="00EC4D54">
        <w:rPr>
          <w:rFonts w:hint="eastAsia"/>
        </w:rPr>
        <w:t>台灣是全球最適合發展機車產業的地方</w:t>
      </w:r>
      <w:r>
        <w:rPr>
          <w:rFonts w:hint="eastAsia"/>
        </w:rPr>
        <w:t>之一，因為台灣擁有</w:t>
      </w:r>
      <w:r w:rsidRPr="00EC4D54">
        <w:rPr>
          <w:rFonts w:hint="eastAsia"/>
        </w:rPr>
        <w:t>架構完整</w:t>
      </w:r>
      <w:r>
        <w:rPr>
          <w:rFonts w:hint="eastAsia"/>
        </w:rPr>
        <w:t>且彼此間密切合作的中心衛星廠分工體系、優秀的研發與創新能力、</w:t>
      </w:r>
      <w:r w:rsidRPr="00EC4D54">
        <w:rPr>
          <w:rFonts w:hint="eastAsia"/>
        </w:rPr>
        <w:t>成熟的基礎工業等</w:t>
      </w:r>
      <w:r>
        <w:rPr>
          <w:rFonts w:hint="eastAsia"/>
        </w:rPr>
        <w:t>等</w:t>
      </w:r>
      <w:r w:rsidRPr="00EC4D54">
        <w:rPr>
          <w:rFonts w:hint="eastAsia"/>
        </w:rPr>
        <w:t>。台灣機車</w:t>
      </w:r>
      <w:r>
        <w:rPr>
          <w:rFonts w:hint="eastAsia"/>
        </w:rPr>
        <w:t>機車零組件產業結構完整，模具製造技術優異，產業聚落集中，</w:t>
      </w:r>
      <w:r w:rsidRPr="007501CD">
        <w:rPr>
          <w:rFonts w:hint="eastAsia"/>
          <w:color w:val="000000"/>
        </w:rPr>
        <w:t>組件廠為配合機車產業的自主化與國際化目標，不斷地提升開發能力與製造品質，尤其是高附加價值的零組件。</w:t>
      </w:r>
      <w:r>
        <w:rPr>
          <w:rFonts w:hint="eastAsia"/>
          <w:color w:val="000000"/>
        </w:rPr>
        <w:t>不僅可充分滿足國內銷售所需，更可拓展海外市場，因此已成為全球各大車廠重要的零配件供應基地。</w:t>
      </w:r>
    </w:p>
    <w:p w14:paraId="24543C7A" w14:textId="5500DC6A" w:rsidR="001B7994" w:rsidRPr="007501CD" w:rsidRDefault="001B7994" w:rsidP="00DE5DBF">
      <w:pPr>
        <w:ind w:left="280" w:right="280" w:firstLine="560"/>
      </w:pPr>
      <w:r>
        <w:rPr>
          <w:rFonts w:hint="eastAsia"/>
          <w:color w:val="000000"/>
        </w:rPr>
        <w:t xml:space="preserve">    </w:t>
      </w:r>
      <w:r w:rsidRPr="007501CD">
        <w:rPr>
          <w:rFonts w:hint="eastAsia"/>
        </w:rPr>
        <w:t>此外，全球機車產業不斷出現的新產品概念也將創造新的市場需求。包括所有歐洲、日本主要車廠，持續以更新的設計概念，研發出以往沒有的產品形式，例如結合大輪徑與速克達的車種、全自動變速跑車、三輪車款等，也將騎乘者年齡層不斷往上往下延伸。新產品多半售價較高、娛樂性強。</w:t>
      </w:r>
    </w:p>
    <w:p w14:paraId="169CFF23" w14:textId="1CC8291D" w:rsidR="001B7994" w:rsidRPr="001B7994" w:rsidRDefault="001B7994" w:rsidP="00DE5DBF">
      <w:pPr>
        <w:ind w:left="280" w:right="280" w:firstLine="560"/>
      </w:pPr>
      <w:r>
        <w:rPr>
          <w:rFonts w:hint="eastAsia"/>
        </w:rPr>
        <w:t xml:space="preserve">    </w:t>
      </w:r>
      <w:r w:rsidRPr="007501CD">
        <w:rPr>
          <w:rFonts w:hint="eastAsia"/>
        </w:rPr>
        <w:t>另外，Powersports應用市場越來越廣，包括沙灘車、Buggy、Go-kart、高爾夫球車、3-6輪商用/休閒車輛、新形式機車、Snowmobile、Mini-car等。全球機車廠紛紛跨入多輪、功能型、高附加價值車輛市場，如，KTM、Piaggio、</w:t>
      </w:r>
      <w:proofErr w:type="spellStart"/>
      <w:r w:rsidRPr="007501CD">
        <w:rPr>
          <w:rFonts w:hint="eastAsia"/>
        </w:rPr>
        <w:t>Gilera</w:t>
      </w:r>
      <w:proofErr w:type="spellEnd"/>
      <w:r w:rsidRPr="007501CD">
        <w:rPr>
          <w:rFonts w:hint="eastAsia"/>
        </w:rPr>
        <w:t>等，該市場區塊普遍不適合汽車業者跨入，主要是因為在同樣的零件數目、組裝時間下，</w:t>
      </w:r>
      <w:r w:rsidRPr="007501CD">
        <w:rPr>
          <w:rFonts w:hint="eastAsia"/>
        </w:rPr>
        <w:lastRenderedPageBreak/>
        <w:t>單價相對較高的汽車有著更好的利潤；但對機車業者而言，此領域可有效提升附加價值、品牌形象。最後，電動與Hybrid機車時代預計很快就要來臨。</w:t>
      </w:r>
      <w:r w:rsidR="00C96670">
        <w:rPr>
          <w:rFonts w:hint="eastAsia"/>
        </w:rPr>
        <w:t>而</w:t>
      </w:r>
      <w:r w:rsidRPr="007501CD">
        <w:rPr>
          <w:rFonts w:hint="eastAsia"/>
        </w:rPr>
        <w:t>G</w:t>
      </w:r>
      <w:r w:rsidRPr="007501CD">
        <w:t>ogoro</w:t>
      </w:r>
      <w:r w:rsidRPr="007501CD">
        <w:rPr>
          <w:rFonts w:hint="eastAsia"/>
        </w:rPr>
        <w:t>的出現，更加速台灣電動機車發展</w:t>
      </w:r>
      <w:r>
        <w:rPr>
          <w:rFonts w:hint="eastAsia"/>
        </w:rPr>
        <w:t>。</w:t>
      </w:r>
    </w:p>
    <w:p w14:paraId="4CD161F6" w14:textId="42819B49" w:rsidR="001B7994" w:rsidRPr="00C35975" w:rsidRDefault="001B7994" w:rsidP="00DE5DBF">
      <w:pPr>
        <w:ind w:left="280" w:right="280" w:firstLine="560"/>
      </w:pPr>
      <w:r>
        <w:rPr>
          <w:rFonts w:hint="eastAsia"/>
        </w:rPr>
        <w:t xml:space="preserve">    雖然</w:t>
      </w:r>
      <w:r w:rsidR="00500C65">
        <w:rPr>
          <w:rFonts w:hint="eastAsia"/>
        </w:rPr>
        <w:t>台灣機車產業發展超過半個世紀，從原本依賴進口產品，</w:t>
      </w:r>
      <w:r w:rsidR="00500C65" w:rsidRPr="00EC4D54">
        <w:rPr>
          <w:rFonts w:hint="eastAsia"/>
        </w:rPr>
        <w:t>變成現今自製率近100%</w:t>
      </w:r>
      <w:r w:rsidR="00CD25B4">
        <w:rPr>
          <w:rFonts w:hint="eastAsia"/>
        </w:rPr>
        <w:t>的成熟產業，更一度登上全球第三大機車生產國之地位。</w:t>
      </w:r>
      <w:r w:rsidR="00500C65">
        <w:rPr>
          <w:rFonts w:hint="eastAsia"/>
        </w:rPr>
        <w:t>累積一定技術之後，</w:t>
      </w:r>
      <w:r w:rsidR="00EC7C44">
        <w:rPr>
          <w:rFonts w:hint="eastAsia"/>
        </w:rPr>
        <w:t>發展快速，</w:t>
      </w:r>
      <w:r>
        <w:rPr>
          <w:rFonts w:hint="eastAsia"/>
        </w:rPr>
        <w:t>並持續累積未來發展的動能。在全球市場快速變化、來自東南亞國家和大陸的低價競爭壓力，以及不斷迅速擴張的市場因素環繞之下，未來數年間台灣廠商將面對另一場不同的挑戰，因此，探討未來台灣機車產業之發展，十分重要。</w:t>
      </w:r>
    </w:p>
    <w:p w14:paraId="2A148F8C" w14:textId="77777777" w:rsidR="00D87D5B" w:rsidRDefault="00D87D5B" w:rsidP="00ED6CF3">
      <w:pPr>
        <w:ind w:left="280" w:right="280" w:firstLineChars="0" w:firstLine="0"/>
      </w:pPr>
    </w:p>
    <w:p w14:paraId="0FB1CECE" w14:textId="73818300" w:rsidR="00473D5F" w:rsidRPr="00D87D5B" w:rsidRDefault="00AD08A8" w:rsidP="00DE5DBF">
      <w:pPr>
        <w:pStyle w:val="2"/>
        <w:ind w:left="280" w:right="280" w:firstLine="640"/>
      </w:pPr>
      <w:bookmarkStart w:id="8" w:name="_Toc138627540"/>
      <w:r w:rsidRPr="00AD08A8">
        <w:t>第二節 研究目的</w:t>
      </w:r>
      <w:bookmarkEnd w:id="8"/>
    </w:p>
    <w:p w14:paraId="3D3B25D1" w14:textId="077C69A2" w:rsidR="00722927" w:rsidRDefault="00473D5F" w:rsidP="00DE5DBF">
      <w:pPr>
        <w:ind w:left="280" w:right="280" w:firstLine="560"/>
      </w:pPr>
      <w:r>
        <w:rPr>
          <w:rFonts w:hint="eastAsia"/>
        </w:rPr>
        <w:t xml:space="preserve">  </w:t>
      </w:r>
      <w:r w:rsidR="004A5437">
        <w:rPr>
          <w:rFonts w:hint="eastAsia"/>
          <w:sz w:val="32"/>
          <w:szCs w:val="32"/>
        </w:rPr>
        <w:t xml:space="preserve">  </w:t>
      </w:r>
      <w:r w:rsidR="001B7994">
        <w:rPr>
          <w:rFonts w:hint="eastAsia"/>
        </w:rPr>
        <w:t>目前台灣機車每百人的登記數量，由1991年每百人擁有36</w:t>
      </w:r>
      <w:r w:rsidR="004A5437" w:rsidRPr="004A5437">
        <w:rPr>
          <w:rFonts w:hint="eastAsia"/>
        </w:rPr>
        <w:t>輛機車成長至</w:t>
      </w:r>
      <w:r w:rsidR="001B7994">
        <w:rPr>
          <w:rFonts w:hint="eastAsia"/>
        </w:rPr>
        <w:t>2016</w:t>
      </w:r>
      <w:r w:rsidR="004A5437" w:rsidRPr="004A5437">
        <w:rPr>
          <w:rFonts w:hint="eastAsia"/>
        </w:rPr>
        <w:t>年時每</w:t>
      </w:r>
      <w:r w:rsidR="00EC7C44">
        <w:rPr>
          <w:rFonts w:hint="eastAsia"/>
        </w:rPr>
        <w:t>百人</w:t>
      </w:r>
      <w:r w:rsidR="001B7994">
        <w:rPr>
          <w:rFonts w:hint="eastAsia"/>
        </w:rPr>
        <w:t>有58</w:t>
      </w:r>
      <w:r w:rsidR="004A5437" w:rsidRPr="004A5437">
        <w:rPr>
          <w:rFonts w:hint="eastAsia"/>
        </w:rPr>
        <w:t>輛機車，機車保有量接近高點使得近年來國內機車市場規模趨於穩定。因機車保有率高，加上人口成長率逐年下滑，新購車市場逐年縮小，且為因應日趨嚴格的環保法規，使得機車的售價提高，連帶影響舊車的汰換市場，在內銷市場難以大幅提升的限制下，各車廠已逐漸將發展重心轉移至外銷；在外銷部份，雖然亞洲機車市場是全世界成長最快速的區域，但全球最大</w:t>
      </w:r>
      <w:r w:rsidR="001B7994">
        <w:rPr>
          <w:rFonts w:hint="eastAsia"/>
        </w:rPr>
        <w:t>的機車市場—中國大陸因「限摩、禁摩」政策，台灣機車是無法進入的。因此，</w:t>
      </w:r>
      <w:r w:rsidR="001B7994">
        <w:rPr>
          <w:rFonts w:hint="eastAsia"/>
        </w:rPr>
        <w:lastRenderedPageBreak/>
        <w:t>機車內銷市場目前</w:t>
      </w:r>
      <w:r w:rsidR="00D87D5B" w:rsidRPr="00D87D5B">
        <w:rPr>
          <w:rFonts w:hint="eastAsia"/>
          <w:color w:val="000000" w:themeColor="text1"/>
        </w:rPr>
        <w:t>仍是</w:t>
      </w:r>
      <w:r w:rsidR="001B7994" w:rsidRPr="00D87D5B">
        <w:rPr>
          <w:rFonts w:hint="eastAsia"/>
          <w:color w:val="000000" w:themeColor="text1"/>
        </w:rPr>
        <w:t>台</w:t>
      </w:r>
      <w:r w:rsidR="001B7994">
        <w:rPr>
          <w:rFonts w:hint="eastAsia"/>
        </w:rPr>
        <w:t>灣機車產業的發展重心</w:t>
      </w:r>
      <w:r w:rsidR="004A5437" w:rsidRPr="004A5437">
        <w:rPr>
          <w:rFonts w:hint="eastAsia"/>
        </w:rPr>
        <w:t>。</w:t>
      </w:r>
      <w:r w:rsidR="00DC1130">
        <w:rPr>
          <w:rFonts w:hint="eastAsia"/>
        </w:rPr>
        <w:t>因此本研究之目的如下：</w:t>
      </w:r>
    </w:p>
    <w:p w14:paraId="0A643040" w14:textId="501F8E14" w:rsidR="00DC1130" w:rsidRPr="00DC1130" w:rsidRDefault="00DC1130" w:rsidP="00DE5DBF">
      <w:pPr>
        <w:pStyle w:val="af0"/>
        <w:numPr>
          <w:ilvl w:val="0"/>
          <w:numId w:val="4"/>
        </w:numPr>
        <w:ind w:leftChars="0" w:right="280" w:firstLineChars="0"/>
      </w:pPr>
      <w:r w:rsidRPr="00DC1130">
        <w:rPr>
          <w:rFonts w:hint="eastAsia"/>
        </w:rPr>
        <w:t>了解台灣機車產業之現況</w:t>
      </w:r>
      <w:r w:rsidR="00526029">
        <w:rPr>
          <w:rFonts w:hint="eastAsia"/>
        </w:rPr>
        <w:t>。</w:t>
      </w:r>
    </w:p>
    <w:p w14:paraId="283C4466" w14:textId="659A6849" w:rsidR="00D321C2" w:rsidRDefault="00DC1130" w:rsidP="00DE5DBF">
      <w:pPr>
        <w:pStyle w:val="af0"/>
        <w:numPr>
          <w:ilvl w:val="0"/>
          <w:numId w:val="4"/>
        </w:numPr>
        <w:ind w:leftChars="0" w:right="280" w:firstLineChars="0"/>
      </w:pPr>
      <w:r>
        <w:rPr>
          <w:rFonts w:hint="eastAsia"/>
        </w:rPr>
        <w:t>探討影響台灣機車內銷量之因素</w:t>
      </w:r>
      <w:r w:rsidR="00526029">
        <w:rPr>
          <w:rFonts w:hint="eastAsia"/>
        </w:rPr>
        <w:t>。</w:t>
      </w:r>
    </w:p>
    <w:p w14:paraId="16473B5A" w14:textId="52D35022" w:rsidR="00D87D5B" w:rsidRDefault="00D87D5B" w:rsidP="00243F97">
      <w:pPr>
        <w:ind w:left="280" w:right="280" w:firstLineChars="0" w:firstLine="0"/>
      </w:pPr>
    </w:p>
    <w:p w14:paraId="17992614" w14:textId="2E5968EA" w:rsidR="001B4254" w:rsidRPr="00D774F4" w:rsidRDefault="001B4254" w:rsidP="00DE5DBF">
      <w:pPr>
        <w:pStyle w:val="2"/>
        <w:ind w:left="280" w:right="280" w:firstLine="640"/>
      </w:pPr>
      <w:bookmarkStart w:id="9" w:name="_Toc138627541"/>
      <w:r w:rsidRPr="00D774F4">
        <w:rPr>
          <w:rFonts w:hint="eastAsia"/>
        </w:rPr>
        <w:t>第三節  研究架構</w:t>
      </w:r>
      <w:bookmarkEnd w:id="9"/>
    </w:p>
    <w:p w14:paraId="76010C60" w14:textId="77777777" w:rsidR="00243F97" w:rsidRPr="004F1BD6" w:rsidRDefault="00C41479" w:rsidP="00243F97">
      <w:pPr>
        <w:ind w:left="280" w:right="280" w:firstLine="560"/>
      </w:pPr>
      <w:r>
        <w:rPr>
          <w:rFonts w:hint="eastAsia"/>
        </w:rPr>
        <w:t xml:space="preserve">    </w:t>
      </w:r>
      <w:r w:rsidR="00243F97" w:rsidRPr="004F1BD6">
        <w:rPr>
          <w:rFonts w:hint="eastAsia"/>
        </w:rPr>
        <w:t>依據</w:t>
      </w:r>
      <w:r w:rsidR="00243F97">
        <w:rPr>
          <w:rFonts w:hint="eastAsia"/>
        </w:rPr>
        <w:t>本文之研究目的，我們將研究架構分為五個章節，各章節內容概述如下 :</w:t>
      </w:r>
    </w:p>
    <w:p w14:paraId="2144B0B1" w14:textId="77777777" w:rsidR="00243F97" w:rsidRDefault="00243F97" w:rsidP="00243F97">
      <w:pPr>
        <w:pStyle w:val="af0"/>
        <w:numPr>
          <w:ilvl w:val="0"/>
          <w:numId w:val="3"/>
        </w:numPr>
        <w:ind w:leftChars="0" w:right="280" w:firstLineChars="0" w:firstLine="560"/>
      </w:pPr>
      <w:r>
        <w:rPr>
          <w:rFonts w:hint="eastAsia"/>
        </w:rPr>
        <w:t>緒論</w:t>
      </w:r>
    </w:p>
    <w:p w14:paraId="633B4CD7" w14:textId="77777777" w:rsidR="00243F97" w:rsidRDefault="00243F97" w:rsidP="00243F97">
      <w:pPr>
        <w:pStyle w:val="af0"/>
        <w:ind w:leftChars="0" w:left="1480" w:right="280" w:firstLine="560"/>
      </w:pPr>
      <w:r>
        <w:rPr>
          <w:rFonts w:hint="eastAsia"/>
        </w:rPr>
        <w:t>說明本文之研究背景、研究動機、研究目的與研究架構流程。</w:t>
      </w:r>
    </w:p>
    <w:p w14:paraId="74FFCC70" w14:textId="77777777" w:rsidR="00243F97" w:rsidRDefault="00243F97" w:rsidP="00243F97">
      <w:pPr>
        <w:pStyle w:val="af0"/>
        <w:numPr>
          <w:ilvl w:val="0"/>
          <w:numId w:val="3"/>
        </w:numPr>
        <w:ind w:leftChars="0" w:right="280" w:firstLineChars="0" w:firstLine="560"/>
      </w:pPr>
      <w:r w:rsidRPr="004F1BD6">
        <w:rPr>
          <w:rFonts w:hint="eastAsia"/>
        </w:rPr>
        <w:t>文獻探討</w:t>
      </w:r>
    </w:p>
    <w:p w14:paraId="1452D9F4" w14:textId="77777777" w:rsidR="00243F97" w:rsidRPr="00E42975" w:rsidRDefault="00243F97" w:rsidP="00243F97">
      <w:pPr>
        <w:ind w:left="280" w:right="280" w:firstLine="560"/>
      </w:pPr>
      <w:r>
        <w:rPr>
          <w:rFonts w:hint="eastAsia"/>
        </w:rPr>
        <w:t xml:space="preserve">        回顧與本文內容相關之文獻。</w:t>
      </w:r>
    </w:p>
    <w:p w14:paraId="49802375" w14:textId="77777777" w:rsidR="00243F97" w:rsidRPr="00E42975" w:rsidRDefault="00243F97" w:rsidP="00243F97">
      <w:pPr>
        <w:pStyle w:val="af0"/>
        <w:numPr>
          <w:ilvl w:val="0"/>
          <w:numId w:val="3"/>
        </w:numPr>
        <w:ind w:leftChars="0" w:right="280" w:firstLineChars="0" w:firstLine="560"/>
      </w:pPr>
      <w:r>
        <w:rPr>
          <w:rFonts w:hint="eastAsia"/>
        </w:rPr>
        <w:t>台灣汽</w:t>
      </w:r>
      <w:r w:rsidRPr="00E42975">
        <w:rPr>
          <w:rFonts w:hint="eastAsia"/>
        </w:rPr>
        <w:t>車產業之現狀與未來發展。</w:t>
      </w:r>
    </w:p>
    <w:p w14:paraId="53DD13B9" w14:textId="77777777" w:rsidR="00243F97" w:rsidRPr="00E42975" w:rsidRDefault="00243F97" w:rsidP="00243F97">
      <w:pPr>
        <w:ind w:left="280" w:right="280" w:firstLine="560"/>
      </w:pPr>
      <w:r>
        <w:rPr>
          <w:rFonts w:hint="eastAsia"/>
        </w:rPr>
        <w:t>說明台灣汽車產業之</w:t>
      </w:r>
      <w:r w:rsidRPr="00E42975">
        <w:rPr>
          <w:rFonts w:hint="eastAsia"/>
        </w:rPr>
        <w:t>現狀與未來發展。</w:t>
      </w:r>
    </w:p>
    <w:p w14:paraId="634A8057" w14:textId="77777777" w:rsidR="00243F97" w:rsidRPr="004F1BD6" w:rsidRDefault="00243F97" w:rsidP="00243F97">
      <w:pPr>
        <w:ind w:left="280" w:right="280" w:firstLine="560"/>
      </w:pPr>
      <w:r w:rsidRPr="004F1BD6">
        <w:rPr>
          <w:rFonts w:hint="eastAsia"/>
        </w:rPr>
        <w:t>第</w:t>
      </w:r>
      <w:r>
        <w:rPr>
          <w:rFonts w:hint="eastAsia"/>
        </w:rPr>
        <w:t>四</w:t>
      </w:r>
      <w:r w:rsidRPr="004F1BD6">
        <w:rPr>
          <w:rFonts w:hint="eastAsia"/>
        </w:rPr>
        <w:t>章</w:t>
      </w:r>
      <w:r>
        <w:rPr>
          <w:rFonts w:hint="eastAsia"/>
        </w:rPr>
        <w:t>、研究方法</w:t>
      </w:r>
    </w:p>
    <w:p w14:paraId="4177FB1D" w14:textId="06FB26BC" w:rsidR="00243F97" w:rsidRPr="00C96670" w:rsidRDefault="00243F97" w:rsidP="00ED6CF3">
      <w:pPr>
        <w:ind w:left="280" w:right="280" w:firstLine="560"/>
        <w:rPr>
          <w:color w:val="FF0000"/>
        </w:rPr>
      </w:pPr>
      <w:r>
        <w:rPr>
          <w:rFonts w:hint="eastAsia"/>
          <w:color w:val="FF0000"/>
        </w:rPr>
        <w:t xml:space="preserve">         </w:t>
      </w:r>
      <w:r w:rsidRPr="00C96670">
        <w:rPr>
          <w:rFonts w:hint="eastAsia"/>
        </w:rPr>
        <w:t xml:space="preserve">說明本研究的資料來源及樣本選取、變數定義所採用的研究方法。                                           </w:t>
      </w:r>
    </w:p>
    <w:p w14:paraId="32E94EDE" w14:textId="77777777" w:rsidR="00243F97" w:rsidRPr="00D31CEB" w:rsidRDefault="00243F97" w:rsidP="00243F97">
      <w:pPr>
        <w:ind w:left="280" w:right="280" w:firstLine="560"/>
      </w:pPr>
      <w:r>
        <w:rPr>
          <w:rFonts w:hint="eastAsia"/>
        </w:rPr>
        <w:t>第五</w:t>
      </w:r>
      <w:r w:rsidRPr="00D31CEB">
        <w:rPr>
          <w:rFonts w:hint="eastAsia"/>
        </w:rPr>
        <w:t>章</w:t>
      </w:r>
      <w:r>
        <w:rPr>
          <w:rFonts w:hint="eastAsia"/>
        </w:rPr>
        <w:t>、實證分析</w:t>
      </w:r>
    </w:p>
    <w:p w14:paraId="3CA5B641" w14:textId="6C09C11A" w:rsidR="00243F97" w:rsidRDefault="00243F97" w:rsidP="00ED6CF3">
      <w:pPr>
        <w:ind w:left="280" w:right="280" w:firstLine="560"/>
        <w:rPr>
          <w:color w:val="FF0000"/>
        </w:rPr>
      </w:pPr>
      <w:r>
        <w:rPr>
          <w:rFonts w:hint="eastAsia"/>
          <w:color w:val="FF0000"/>
        </w:rPr>
        <w:lastRenderedPageBreak/>
        <w:t xml:space="preserve">          </w:t>
      </w:r>
      <w:r w:rsidRPr="00D31CEB">
        <w:rPr>
          <w:rFonts w:hint="eastAsia"/>
        </w:rPr>
        <w:t>根據本文</w:t>
      </w:r>
      <w:r>
        <w:rPr>
          <w:rFonts w:hint="eastAsia"/>
        </w:rPr>
        <w:t>所建立的實證模型進行迴歸分析，就其結果作出解釋與分析。</w:t>
      </w:r>
    </w:p>
    <w:p w14:paraId="3C4DC064" w14:textId="77777777" w:rsidR="00243F97" w:rsidRPr="00D31CEB" w:rsidRDefault="00243F97" w:rsidP="00243F97">
      <w:pPr>
        <w:ind w:left="280" w:right="280" w:firstLine="560"/>
      </w:pPr>
      <w:r>
        <w:rPr>
          <w:rFonts w:hint="eastAsia"/>
        </w:rPr>
        <w:t>第六</w:t>
      </w:r>
      <w:r w:rsidRPr="00D31CEB">
        <w:rPr>
          <w:rFonts w:hint="eastAsia"/>
        </w:rPr>
        <w:t>章</w:t>
      </w:r>
      <w:r>
        <w:rPr>
          <w:rFonts w:hint="eastAsia"/>
        </w:rPr>
        <w:t>、結論</w:t>
      </w:r>
    </w:p>
    <w:p w14:paraId="0DDAA1EF" w14:textId="77777777" w:rsidR="00243F97" w:rsidRPr="007F02E1" w:rsidRDefault="00243F97" w:rsidP="00243F97">
      <w:pPr>
        <w:ind w:left="280" w:right="280" w:firstLine="560"/>
      </w:pPr>
      <w:r>
        <w:rPr>
          <w:rFonts w:hint="eastAsia"/>
          <w:color w:val="FF0000"/>
        </w:rPr>
        <w:t xml:space="preserve">          </w:t>
      </w:r>
      <w:r w:rsidRPr="00D31CEB">
        <w:rPr>
          <w:rFonts w:hint="eastAsia"/>
        </w:rPr>
        <w:t>依據</w:t>
      </w:r>
      <w:r>
        <w:rPr>
          <w:rFonts w:hint="eastAsia"/>
        </w:rPr>
        <w:t>實證結果彙整出一個結論，說明本研究之主要結果。</w:t>
      </w:r>
    </w:p>
    <w:p w14:paraId="17830CFE" w14:textId="77777777" w:rsidR="00243F97" w:rsidRDefault="00243F97" w:rsidP="00243F97">
      <w:pPr>
        <w:ind w:left="280" w:right="280" w:firstLine="560"/>
      </w:pPr>
      <w:r w:rsidRPr="00D31CEB">
        <w:rPr>
          <w:rFonts w:hint="eastAsia"/>
        </w:rPr>
        <w:t>綜合</w:t>
      </w:r>
      <w:r>
        <w:rPr>
          <w:rFonts w:hint="eastAsia"/>
        </w:rPr>
        <w:t>上述，研究流程架構圖如以下圖1-1所示：</w:t>
      </w:r>
    </w:p>
    <w:p w14:paraId="08868E3D" w14:textId="309D65D3" w:rsidR="00C725AC" w:rsidRPr="00D31CEB" w:rsidRDefault="00C725AC" w:rsidP="00C725AC">
      <w:pPr>
        <w:ind w:left="280" w:right="280" w:firstLine="560"/>
        <w:jc w:val="center"/>
      </w:pPr>
      <w:r>
        <w:rPr>
          <w:rFonts w:hint="eastAsia"/>
          <w:noProof/>
        </w:rPr>
        <w:drawing>
          <wp:inline distT="0" distB="0" distL="0" distR="0" wp14:anchorId="2158133D" wp14:editId="16004D48">
            <wp:extent cx="1981200" cy="4965700"/>
            <wp:effectExtent l="0" t="0" r="0" b="0"/>
            <wp:docPr id="14181568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5684" name="圖片 141815684"/>
                    <pic:cNvPicPr/>
                  </pic:nvPicPr>
                  <pic:blipFill>
                    <a:blip r:embed="rId17">
                      <a:extLst>
                        <a:ext uri="{28A0092B-C50C-407E-A947-70E740481C1C}">
                          <a14:useLocalDpi xmlns:a14="http://schemas.microsoft.com/office/drawing/2010/main" val="0"/>
                        </a:ext>
                      </a:extLst>
                    </a:blip>
                    <a:stretch>
                      <a:fillRect/>
                    </a:stretch>
                  </pic:blipFill>
                  <pic:spPr>
                    <a:xfrm>
                      <a:off x="0" y="0"/>
                      <a:ext cx="1981200" cy="4965700"/>
                    </a:xfrm>
                    <a:prstGeom prst="rect">
                      <a:avLst/>
                    </a:prstGeom>
                  </pic:spPr>
                </pic:pic>
              </a:graphicData>
            </a:graphic>
          </wp:inline>
        </w:drawing>
      </w:r>
    </w:p>
    <w:p w14:paraId="783C8582" w14:textId="77777777" w:rsidR="00243F97" w:rsidRPr="0016237A" w:rsidRDefault="00243F97" w:rsidP="00C725AC">
      <w:pPr>
        <w:pStyle w:val="afb"/>
        <w:ind w:left="280" w:right="280" w:firstLine="560"/>
      </w:pPr>
      <w:bookmarkStart w:id="10" w:name="_Toc138651715"/>
      <w:r w:rsidRPr="0016237A">
        <w:rPr>
          <w:rFonts w:hint="eastAsia"/>
        </w:rPr>
        <w:t>圖1-1  研究流程架構圖</w:t>
      </w:r>
      <w:bookmarkEnd w:id="10"/>
    </w:p>
    <w:p w14:paraId="1FC90B69" w14:textId="44DAD51F" w:rsidR="00D321C2" w:rsidRPr="00243F97" w:rsidRDefault="00D321C2" w:rsidP="00243F97">
      <w:pPr>
        <w:ind w:left="280" w:right="280" w:firstLine="560"/>
      </w:pPr>
    </w:p>
    <w:p w14:paraId="7EC78C54" w14:textId="77777777" w:rsidR="00D321C2" w:rsidRDefault="00D321C2" w:rsidP="00DE5DBF">
      <w:pPr>
        <w:ind w:left="280" w:right="280" w:firstLine="560"/>
      </w:pPr>
    </w:p>
    <w:p w14:paraId="485F63A8" w14:textId="77777777" w:rsidR="00D321C2" w:rsidRDefault="00D321C2" w:rsidP="00DE5DBF">
      <w:pPr>
        <w:ind w:left="280" w:right="280" w:firstLine="560"/>
      </w:pPr>
    </w:p>
    <w:p w14:paraId="0E7F08AA" w14:textId="77777777" w:rsidR="00D321C2" w:rsidRDefault="00D321C2" w:rsidP="00DE5DBF">
      <w:pPr>
        <w:ind w:left="280" w:right="280" w:firstLine="560"/>
      </w:pPr>
    </w:p>
    <w:p w14:paraId="20A9E7E8" w14:textId="77777777" w:rsidR="000376CC" w:rsidRDefault="000376CC" w:rsidP="00DE5DBF">
      <w:pPr>
        <w:ind w:left="280" w:right="280" w:firstLine="560"/>
      </w:pPr>
    </w:p>
    <w:p w14:paraId="16EAB566" w14:textId="77777777" w:rsidR="00F109D0" w:rsidRDefault="00F109D0" w:rsidP="00DE5DBF">
      <w:pPr>
        <w:ind w:left="280" w:right="280" w:firstLine="560"/>
      </w:pPr>
    </w:p>
    <w:p w14:paraId="5F0429FF" w14:textId="77777777" w:rsidR="00B6421A" w:rsidRPr="007F02E1" w:rsidRDefault="00B6421A" w:rsidP="00DE5DBF">
      <w:pPr>
        <w:pStyle w:val="1"/>
        <w:ind w:left="280" w:right="280" w:firstLine="720"/>
      </w:pPr>
      <w:bookmarkStart w:id="11" w:name="_Toc138627542"/>
      <w:r w:rsidRPr="007F02E1">
        <w:lastRenderedPageBreak/>
        <w:t>第二章 文獻探討</w:t>
      </w:r>
      <w:bookmarkEnd w:id="11"/>
    </w:p>
    <w:p w14:paraId="6DD3E122" w14:textId="0D967292" w:rsidR="001B7994" w:rsidRPr="007F02E1" w:rsidRDefault="007F02E1" w:rsidP="00DE5DBF">
      <w:pPr>
        <w:pStyle w:val="2"/>
        <w:ind w:left="280" w:right="280" w:firstLine="640"/>
      </w:pPr>
      <w:bookmarkStart w:id="12" w:name="_Toc138627543"/>
      <w:r w:rsidRPr="007F02E1">
        <w:rPr>
          <w:rFonts w:hint="eastAsia"/>
        </w:rPr>
        <w:t xml:space="preserve">第一節 </w:t>
      </w:r>
      <w:r w:rsidR="001B4108">
        <w:rPr>
          <w:rFonts w:hint="eastAsia"/>
        </w:rPr>
        <w:t>台灣汽</w:t>
      </w:r>
      <w:r w:rsidRPr="007F02E1">
        <w:rPr>
          <w:rFonts w:hint="eastAsia"/>
        </w:rPr>
        <w:t>車產業發展相關文獻</w:t>
      </w:r>
      <w:bookmarkEnd w:id="12"/>
    </w:p>
    <w:p w14:paraId="53E4CC77" w14:textId="33E291CD" w:rsidR="00715F95" w:rsidRPr="00B4534F" w:rsidRDefault="00715F95" w:rsidP="00643AD8">
      <w:pPr>
        <w:ind w:left="280" w:right="280" w:firstLine="560"/>
      </w:pPr>
      <w:r w:rsidRPr="00B4534F">
        <w:t>汽車智慧化與電動化成為趨勢，使得汽車電子與車用晶片需求持續成長，台灣也是在車用半導體在汽車電子上扮演的角色發生重大改變，台灣在傳統燃油車上的發展受限，不過在電動車發展上，台灣廠因特斯拉相關零組件就是在台灣發展出來，台灣大概有27家廠商是特斯拉零組件、模組的重要供應商。亞洲．矽谷物聯網產業大聯盟有超過四百家會員，廠商可透過參與全球智慧車高峰論壇，聚焦在智慧車與電動車的發展趨勢，從展覽活動中尋找可發展合作的重要夥伴。台灣在智慧化電動車領域政府是非常支持，對於專計畫或是，廠商有發展上的資金需求，台灣的國發會透過半導體學院之類機構協助培育人才，跟廠商一起努力發展。因疫情關係車用晶片荒、電動車等題材已驅動全球車用市場成為市場關注的焦點。</w:t>
      </w:r>
    </w:p>
    <w:p w14:paraId="39B4FE97" w14:textId="5DDE52D9" w:rsidR="007F02E1" w:rsidRPr="00B4534F" w:rsidRDefault="00715F95" w:rsidP="00B47554">
      <w:pPr>
        <w:ind w:left="280" w:right="280" w:firstLine="560"/>
        <w:rPr>
          <w:rStyle w:val="CharAttribute15"/>
          <w:rFonts w:ascii="標楷體" w:eastAsia="標楷體" w:hAnsi="標楷體"/>
          <w:sz w:val="28"/>
        </w:rPr>
      </w:pPr>
      <w:r w:rsidRPr="00B4534F">
        <w:t>2024年全球半導體應用市場占比將以無線通訊半導體為首，其次為運算用半導體，再者為工業/醫療/軍用/航空半導體，而車用電子半導體則位居第四，比重為10.9%，但其表現已較原先的低個位數有所攀升，甚至2019~2024年全球半導體應用市場規模的年複合成長率將以儲存用半導體為首，其次為車用電子半導體，增幅來到9.3%，顯然其成長潛力不容忽視；而車用半導體的產品，主要可區分為MCU(偏</w:t>
      </w:r>
      <w:r w:rsidRPr="00B4534F">
        <w:lastRenderedPageBreak/>
        <w:t>重動力傳動、底盤控制與安全)、ASSP/ASIC(偏重在車載資通訊與娛樂)、類比IC(在車用半導體各系統平均皆有使用)、功率電晶體(在車用半導體各系統平均皆有使用)、感測器(偏重在動力傳動及安全)</w:t>
      </w:r>
      <w:r w:rsidR="00BB2EF6" w:rsidRPr="00B4534F">
        <w:t xml:space="preserve"> 台灣經濟研究院產經資料庫(</w:t>
      </w:r>
      <w:r w:rsidR="00BB2EF6" w:rsidRPr="00B4534F">
        <w:rPr>
          <w:rFonts w:hint="eastAsia"/>
        </w:rPr>
        <w:t xml:space="preserve"> </w:t>
      </w:r>
      <w:r w:rsidR="00BB2EF6" w:rsidRPr="00B4534F">
        <w:t>https://www.tier.org.tw/achievements/pec3010.aspx?GUID=228966fa-450f-4a5f-8881-b104c2d83f46)</w:t>
      </w:r>
      <w:r w:rsidRPr="00B4534F">
        <w:t>。</w:t>
      </w:r>
    </w:p>
    <w:p w14:paraId="6F97B66D" w14:textId="3932FE75" w:rsidR="007F02E1" w:rsidRDefault="00B47554" w:rsidP="00DE5DBF">
      <w:pPr>
        <w:ind w:left="280" w:right="280" w:firstLine="560"/>
        <w:rPr>
          <w:rStyle w:val="CharAttribute15"/>
          <w:rFonts w:ascii="標楷體" w:eastAsia="標楷體" w:hAnsi="標楷體" w:cs="微軟正黑體"/>
          <w:color w:val="000000" w:themeColor="text1"/>
          <w:sz w:val="28"/>
        </w:rPr>
      </w:pPr>
      <w:r w:rsidRPr="00B47554">
        <w:t>周冰瑤</w:t>
      </w:r>
      <w:r w:rsidRPr="00B47554">
        <w:rPr>
          <w:rStyle w:val="a8"/>
          <w:rFonts w:hint="eastAsia"/>
          <w:color w:val="auto"/>
          <w:u w:val="none"/>
        </w:rPr>
        <w:t xml:space="preserve"> </w:t>
      </w:r>
      <w:r w:rsidRPr="00B47554">
        <w:rPr>
          <w:rFonts w:hint="eastAsia"/>
        </w:rPr>
        <w:t>(20</w:t>
      </w:r>
      <w:r w:rsidRPr="00B47554">
        <w:t>05</w:t>
      </w:r>
      <w:r w:rsidRPr="00B47554">
        <w:rPr>
          <w:rFonts w:hint="eastAsia"/>
        </w:rPr>
        <w:t>) 研究發現</w:t>
      </w:r>
      <w:r w:rsidRPr="00B47554">
        <w:rPr>
          <w:rStyle w:val="CharAttribute15"/>
          <w:rFonts w:ascii="標楷體" w:eastAsia="標楷體" w:hAnsi="標楷體" w:cs="微軟正黑體"/>
          <w:color w:val="000000" w:themeColor="text1"/>
          <w:sz w:val="28"/>
        </w:rPr>
        <w:t>對台灣汽車產業50年來的發展與相關研究作分析檢驗保護政策對臺灣汽車產業發展之影響。實證結果如下：第一，1977年的「輔導汽車工業發展」政策對國內汽車產量有顯著正向影響；但1985年「汽車工業發展方案」施行前後，對小汽車產量則沒有顯著差異；第二，結果是，1992年「汽車工業發展策略」對汽車產量則為顯著負相關，導致此結果的因素在於，90年代開始台灣為加入WTO作準備，逐漸解除日本、韓國等地區小汽車進口的禁令，市場開放幅度增加，導致國內汽車產業競爭加劇，致使產量下降。第三，發現長期關稅政策並不顯著。</w:t>
      </w:r>
      <w:r w:rsidRPr="00B47554">
        <w:rPr>
          <w:rStyle w:val="CharAttribute15"/>
          <w:rFonts w:ascii="標楷體" w:eastAsia="標楷體" w:hAnsi="標楷體" w:cs="微軟正黑體" w:hint="eastAsia"/>
          <w:color w:val="000000" w:themeColor="text1"/>
          <w:sz w:val="28"/>
        </w:rPr>
        <w:t>關</w:t>
      </w:r>
      <w:r w:rsidRPr="00B47554">
        <w:rPr>
          <w:rStyle w:val="CharAttribute15"/>
          <w:rFonts w:ascii="標楷體" w:eastAsia="標楷體" w:hAnsi="標楷體" w:cs="微軟正黑體"/>
          <w:color w:val="000000" w:themeColor="text1"/>
          <w:sz w:val="28"/>
        </w:rPr>
        <w:t>稅政策對提高國內汽車產量並無保護效果。</w:t>
      </w:r>
    </w:p>
    <w:p w14:paraId="2A3E700E" w14:textId="3D0636C0" w:rsidR="007F02E1" w:rsidRPr="00C7460F" w:rsidRDefault="00FE3A05" w:rsidP="00DE5DBF">
      <w:pPr>
        <w:ind w:left="280" w:right="280" w:firstLine="560"/>
        <w:rPr>
          <w:rStyle w:val="CharAttribute15"/>
          <w:rFonts w:ascii="標楷體" w:eastAsia="標楷體" w:hAnsi="標楷體" w:cs="微軟正黑體"/>
          <w:color w:val="000000" w:themeColor="text1"/>
          <w:sz w:val="28"/>
        </w:rPr>
      </w:pPr>
      <w:r w:rsidRPr="00FE3A05">
        <w:rPr>
          <w:rStyle w:val="CharAttribute15"/>
          <w:rFonts w:ascii="標楷體" w:eastAsia="標楷體" w:hAnsi="標楷體" w:cs="微軟正黑體"/>
          <w:color w:val="000000" w:themeColor="text1"/>
          <w:sz w:val="28"/>
        </w:rPr>
        <w:t>劉木生</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2007)</w:t>
      </w:r>
      <w:r w:rsidRPr="00FE3A05">
        <w:rPr>
          <w:rFonts w:hint="eastAsia"/>
        </w:rPr>
        <w:t xml:space="preserve"> </w:t>
      </w:r>
      <w:r w:rsidRPr="00B47554">
        <w:rPr>
          <w:rFonts w:hint="eastAsia"/>
        </w:rPr>
        <w:t>研究發現</w:t>
      </w:r>
      <w:r w:rsidRPr="00FE3A05">
        <w:rPr>
          <w:rStyle w:val="CharAttribute15"/>
          <w:rFonts w:ascii="標楷體" w:eastAsia="標楷體" w:hAnsi="標楷體" w:cs="微軟正黑體"/>
          <w:color w:val="000000" w:themeColor="text1"/>
          <w:sz w:val="28"/>
        </w:rPr>
        <w:t>全球汽車電子產業的興起，給予台灣資訊電子產業脫離微利經營困境之絕佳契機，然而，汽車與資訊電子產業彼此產業特性迥然迴異，相關業者該採取何種策略來降低跨領域障礙，</w:t>
      </w:r>
      <w:r w:rsidRPr="00FE3A05">
        <w:rPr>
          <w:rStyle w:val="CharAttribute15"/>
          <w:rFonts w:ascii="標楷體" w:eastAsia="標楷體" w:hAnsi="標楷體" w:cs="微軟正黑體"/>
          <w:color w:val="000000" w:themeColor="text1"/>
          <w:sz w:val="28"/>
        </w:rPr>
        <w:lastRenderedPageBreak/>
        <w:t>以取得未來龐大汽車市場商機，探討全球汽車產業發展現況，以及未來趨勢，並藉由Porter之五力分析、鑽石模式分析與SWOT分析等競爭策略理論分析台灣汽車電子車產業在面對新興產業之特殊環境下，其所應發展的競爭策略。結果顯示，汽車產業鏈供應將為標準統一化、零組件模組化，而半導體、光電、通訊等資訊電子產業利基，是台灣汽車電子在發展車載資訊與通信、主動或被動安全系統等類別產品之優勢；在機電系統整合能力、關鍵技術能力上則是台灣產業最需加強。台灣汽車產業發展在競爭策略方向上，應該積極與國際大廠建立長期緊密策略夥伴關係，並加強關鍵技術之研發能力以及專利智財之佈局；建議以售後市場（AM）先行切入，北美、西歐及中國大陸為重點發展目標。同時建議政府，應加強國內產、官、學界聯盟整合及實質績效之考核，以共同協助台灣汽車產業未來有利之發展。</w:t>
      </w:r>
    </w:p>
    <w:p w14:paraId="385D97B0" w14:textId="77777777" w:rsidR="007F02E1" w:rsidRDefault="007F02E1" w:rsidP="00DE5DBF">
      <w:pPr>
        <w:ind w:left="280" w:right="280" w:firstLine="560"/>
        <w:rPr>
          <w:rStyle w:val="CharAttribute15"/>
          <w:rFonts w:ascii="標楷體" w:eastAsia="標楷體" w:hAnsi="標楷體" w:cs="微軟正黑體"/>
          <w:color w:val="000000" w:themeColor="text1"/>
          <w:sz w:val="28"/>
        </w:rPr>
      </w:pPr>
    </w:p>
    <w:p w14:paraId="24767C08" w14:textId="1ADD3D01" w:rsidR="00C30F0A" w:rsidRDefault="008160C7" w:rsidP="008B497D">
      <w:pPr>
        <w:ind w:left="280" w:right="280" w:firstLine="560"/>
        <w:rPr>
          <w:rStyle w:val="CharAttribute15"/>
          <w:rFonts w:ascii="標楷體" w:eastAsia="標楷體" w:hAnsi="標楷體" w:cs="微軟正黑體"/>
          <w:color w:val="000000" w:themeColor="text1"/>
          <w:sz w:val="28"/>
        </w:rPr>
      </w:pPr>
      <w:r w:rsidRPr="008160C7">
        <w:rPr>
          <w:rStyle w:val="CharAttribute15"/>
          <w:rFonts w:ascii="標楷體" w:eastAsia="標楷體" w:hAnsi="標楷體" w:cs="微軟正黑體"/>
          <w:color w:val="000000" w:themeColor="text1"/>
          <w:sz w:val="28"/>
        </w:rPr>
        <w:t>鄭雅菁</w:t>
      </w:r>
      <w:r w:rsidR="00C30F0A">
        <w:rPr>
          <w:rStyle w:val="CharAttribute15"/>
          <w:rFonts w:ascii="標楷體" w:eastAsia="標楷體" w:hAnsi="標楷體" w:cs="微軟正黑體" w:hint="eastAsia"/>
          <w:color w:val="000000" w:themeColor="text1"/>
          <w:sz w:val="28"/>
        </w:rPr>
        <w:t>(</w:t>
      </w:r>
      <w:r w:rsidR="00C30F0A">
        <w:rPr>
          <w:rStyle w:val="CharAttribute15"/>
          <w:rFonts w:ascii="標楷體" w:eastAsia="標楷體" w:hAnsi="標楷體" w:cs="微軟正黑體"/>
          <w:color w:val="000000" w:themeColor="text1"/>
          <w:sz w:val="28"/>
        </w:rPr>
        <w:t>20</w:t>
      </w:r>
      <w:r>
        <w:rPr>
          <w:rStyle w:val="CharAttribute15"/>
          <w:rFonts w:ascii="標楷體" w:eastAsia="標楷體" w:hAnsi="標楷體" w:cs="微軟正黑體"/>
          <w:color w:val="000000" w:themeColor="text1"/>
          <w:sz w:val="28"/>
        </w:rPr>
        <w:t>21</w:t>
      </w:r>
      <w:r w:rsidR="00C30F0A">
        <w:rPr>
          <w:rStyle w:val="CharAttribute15"/>
          <w:rFonts w:ascii="標楷體" w:eastAsia="標楷體" w:hAnsi="標楷體" w:cs="微軟正黑體"/>
          <w:color w:val="000000" w:themeColor="text1"/>
          <w:sz w:val="28"/>
        </w:rPr>
        <w:t>)</w:t>
      </w:r>
      <w:r w:rsidR="00C30F0A" w:rsidRPr="00FE3A05">
        <w:rPr>
          <w:rFonts w:hint="eastAsia"/>
        </w:rPr>
        <w:t xml:space="preserve"> </w:t>
      </w:r>
      <w:r w:rsidR="00C30F0A" w:rsidRPr="00B47554">
        <w:rPr>
          <w:rFonts w:hint="eastAsia"/>
        </w:rPr>
        <w:t>研究發現</w:t>
      </w:r>
      <w:r w:rsidR="00C30F0A" w:rsidRPr="00C30F0A">
        <w:rPr>
          <w:rStyle w:val="CharAttribute15"/>
          <w:rFonts w:ascii="標楷體" w:eastAsia="標楷體" w:hAnsi="標楷體" w:cs="微軟正黑體"/>
          <w:color w:val="000000" w:themeColor="text1"/>
          <w:sz w:val="28"/>
        </w:rPr>
        <w:t>汽車業是俗稱的製造業的火車頭，因其製造過程牽涉許多相關基礎工業，且對零組件的引申需求，可帶動相關製造業的發展。綜觀台灣近15年來的汽車銷量，除了2008年因全世界陷入金融海嘯導致經濟疲弱而銷量驟減外，從2009年開始都是緩慢上升的；經濟部統計顯示台灣汽車業銷售值占製造業銷售值在3-4%之間，研究以汽車業上下游營收是否有關聯性為主要研究方向，再利用</w:t>
      </w:r>
      <w:r w:rsidR="00C30F0A" w:rsidRPr="00C30F0A">
        <w:rPr>
          <w:rStyle w:val="CharAttribute15"/>
          <w:rFonts w:ascii="標楷體" w:eastAsia="標楷體" w:hAnsi="標楷體" w:cs="微軟正黑體"/>
          <w:color w:val="000000" w:themeColor="text1"/>
          <w:sz w:val="28"/>
        </w:rPr>
        <w:lastRenderedPageBreak/>
        <w:t>共整合檢定確認每條迴歸模型的應變數與自變數是否存在共整合關係</w:t>
      </w:r>
      <w:r w:rsidR="00C30F0A">
        <w:rPr>
          <w:rStyle w:val="CharAttribute15"/>
          <w:rFonts w:ascii="標楷體" w:eastAsia="標楷體" w:hAnsi="標楷體" w:cs="微軟正黑體" w:hint="eastAsia"/>
          <w:color w:val="000000" w:themeColor="text1"/>
          <w:sz w:val="28"/>
        </w:rPr>
        <w:t>，</w:t>
      </w:r>
      <w:r w:rsidR="00C30F0A" w:rsidRPr="00C30F0A">
        <w:rPr>
          <w:rStyle w:val="CharAttribute15"/>
          <w:rFonts w:ascii="標楷體" w:eastAsia="標楷體" w:hAnsi="標楷體" w:cs="微軟正黑體"/>
          <w:color w:val="000000" w:themeColor="text1"/>
          <w:sz w:val="28"/>
        </w:rPr>
        <w:t>實證結果發現：一、汽車產業下游廠商的營收和獲利指標確實顯著影響上游營收，且下游前一期營收也會顯著影響上游營收。二、下游當期股價對上游股價是顯著負向影響，下游落後一期股價對上游股價是顯著正向影響，且下游獲利績效不會顯著影響上游股價。汽車產業上、下游的營收和獲利指標、獲利指標和股價是具有關聯性的。</w:t>
      </w:r>
    </w:p>
    <w:p w14:paraId="7991032A" w14:textId="77777777" w:rsidR="007F02E1" w:rsidRDefault="007F02E1" w:rsidP="00DE5DBF">
      <w:pPr>
        <w:ind w:left="280" w:right="280" w:firstLine="560"/>
        <w:rPr>
          <w:rStyle w:val="CharAttribute15"/>
          <w:rFonts w:ascii="標楷體" w:eastAsia="標楷體" w:hAnsi="標楷體" w:cs="微軟正黑體"/>
          <w:color w:val="000000" w:themeColor="text1"/>
          <w:sz w:val="28"/>
        </w:rPr>
      </w:pPr>
    </w:p>
    <w:p w14:paraId="411C5041" w14:textId="799A3281" w:rsidR="009A77B8" w:rsidRDefault="009A77B8" w:rsidP="008B497D">
      <w:pPr>
        <w:ind w:left="280" w:right="280" w:firstLine="560"/>
        <w:rPr>
          <w:rStyle w:val="CharAttribute15"/>
          <w:rFonts w:ascii="標楷體" w:eastAsia="標楷體" w:hAnsi="標楷體" w:cs="微軟正黑體"/>
          <w:color w:val="000000" w:themeColor="text1"/>
          <w:sz w:val="28"/>
        </w:rPr>
      </w:pPr>
      <w:r w:rsidRPr="009A77B8">
        <w:rPr>
          <w:rStyle w:val="CharAttribute15"/>
          <w:rFonts w:ascii="標楷體" w:eastAsia="標楷體" w:hAnsi="標楷體" w:cs="微軟正黑體"/>
          <w:color w:val="000000" w:themeColor="text1"/>
          <w:sz w:val="28"/>
        </w:rPr>
        <w:t>林玟萱</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2014</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9A77B8">
        <w:rPr>
          <w:rStyle w:val="CharAttribute15"/>
          <w:rFonts w:ascii="標楷體" w:eastAsia="標楷體" w:hAnsi="標楷體" w:cs="微軟正黑體"/>
          <w:color w:val="000000" w:themeColor="text1"/>
          <w:sz w:val="28"/>
        </w:rPr>
        <w:t>隨著台灣人民所得增加，購買汽車的需求也相對成長，在一個國家的經濟發展上，汽車產業常扮演著主導的角色。利用赫芬德指數分析，發現台灣汽車產業是高度集中，在定價方面，主導廠商扮演關鍵的角色，而奢侈稅的出現就是要限制汽車大量進口的現象。本地製造的汽車影響國家的總體經濟說明參照台灣汽車產業。</w:t>
      </w:r>
    </w:p>
    <w:p w14:paraId="7EFA55B4" w14:textId="452A396C" w:rsidR="009A33D8" w:rsidRPr="009A33D8" w:rsidRDefault="009A33D8" w:rsidP="003B41F4">
      <w:pPr>
        <w:ind w:left="280" w:right="280" w:firstLine="560"/>
      </w:pPr>
      <w:r w:rsidRPr="009A33D8">
        <w:rPr>
          <w:rStyle w:val="CharAttribute15"/>
          <w:rFonts w:ascii="標楷體" w:eastAsia="標楷體" w:hAnsi="標楷體" w:cs="微軟正黑體"/>
          <w:color w:val="000000" w:themeColor="text1"/>
          <w:sz w:val="28"/>
        </w:rPr>
        <w:t>黃琮文</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2013</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9A33D8">
        <w:t>2011年單是汽車及其零組件的直接產業產值，就佔了台灣整體製造業2.9%的產值，如果再加上所衍生之上下游的製造業與非製造業來看，其影響範圍更是數以倍計；以台灣自1950年開始建立汽車工業，一路到1980、1990年代的熱絡發展，到了2000年代因為亞洲新興市場興起後對台灣汽車產業的衝擊，做一系列的描述；並在這一系列的起落過程中，歸納出台灣汽車產業的特質</w:t>
      </w:r>
      <w:r w:rsidRPr="009A33D8">
        <w:lastRenderedPageBreak/>
        <w:t>及產業SWOT分析，瞭解到台灣汽車產業優勢在於生產品質優良，及與ICT產業結合能力強，但缺乏可自主的關鍵技術及內需市場小，則是主要的弱勢，這些重要特質，使得台灣汽車產業如要成長，勢必要往外拓展市場。</w:t>
      </w:r>
    </w:p>
    <w:p w14:paraId="4B33665B" w14:textId="5D648CBD" w:rsidR="007F02E1" w:rsidRDefault="009A33D8" w:rsidP="00C53F4C">
      <w:pPr>
        <w:ind w:left="280" w:right="280" w:firstLine="560"/>
        <w:rPr>
          <w:rStyle w:val="CharAttribute15"/>
          <w:rFonts w:ascii="標楷體" w:eastAsia="標楷體" w:hAnsi="標楷體" w:cs="微軟正黑體"/>
          <w:color w:val="000000" w:themeColor="text1"/>
          <w:sz w:val="28"/>
        </w:rPr>
      </w:pPr>
      <w:r w:rsidRPr="009A33D8">
        <w:t>汽車產業雖然涵蓋的範圍很廣，從整車設計生產、零組件設計生產、售後服務零組件市場及周邊設施產業等均是，但整車生產是整個價值鏈中最為核心的一環，一個地區的整車產業如果成功，則其他的關連產業都將一併被帶領提升上去；相對的，如果沒有整車產業的帶領，其他相關的產業如要在市場上取得一席之地，則會變得並不容易。</w:t>
      </w:r>
    </w:p>
    <w:p w14:paraId="0F500916" w14:textId="77777777" w:rsidR="00004157" w:rsidRDefault="00004157" w:rsidP="00DA195F">
      <w:pPr>
        <w:ind w:left="280" w:right="280" w:firstLineChars="0" w:firstLine="0"/>
      </w:pPr>
    </w:p>
    <w:p w14:paraId="08BC9EE9" w14:textId="1D2D9A14" w:rsidR="007F02E1" w:rsidRDefault="007F02E1" w:rsidP="00DE5DBF">
      <w:pPr>
        <w:pStyle w:val="2"/>
        <w:ind w:left="280" w:right="280" w:firstLine="640"/>
      </w:pPr>
      <w:bookmarkStart w:id="13" w:name="_Toc138627544"/>
      <w:r w:rsidRPr="00D774F4">
        <w:rPr>
          <w:rFonts w:hint="eastAsia"/>
        </w:rPr>
        <w:t xml:space="preserve">第二節 </w:t>
      </w:r>
      <w:r w:rsidR="001B4108">
        <w:rPr>
          <w:rFonts w:hint="eastAsia"/>
        </w:rPr>
        <w:t>汽</w:t>
      </w:r>
      <w:r w:rsidRPr="00D774F4">
        <w:rPr>
          <w:rFonts w:hint="eastAsia"/>
        </w:rPr>
        <w:t>車銷售相關文獻</w:t>
      </w:r>
      <w:bookmarkEnd w:id="13"/>
    </w:p>
    <w:p w14:paraId="1BFB0958" w14:textId="2C551623" w:rsidR="004371AF" w:rsidRDefault="00874A37" w:rsidP="004371AF">
      <w:pPr>
        <w:ind w:left="280" w:right="280" w:firstLine="560"/>
      </w:pPr>
      <w:r w:rsidRPr="00874A37">
        <w:rPr>
          <w:rStyle w:val="CharAttribute15"/>
          <w:rFonts w:ascii="標楷體" w:eastAsia="標楷體" w:hAnsi="標楷體" w:cs="微軟正黑體"/>
          <w:color w:val="000000" w:themeColor="text1"/>
          <w:sz w:val="28"/>
        </w:rPr>
        <w:t>徐麗茵</w:t>
      </w:r>
      <w:r w:rsidR="004371AF">
        <w:rPr>
          <w:rStyle w:val="CharAttribute15"/>
          <w:rFonts w:ascii="標楷體" w:eastAsia="標楷體" w:hAnsi="標楷體" w:cs="微軟正黑體" w:hint="eastAsia"/>
          <w:color w:val="000000" w:themeColor="text1"/>
          <w:sz w:val="28"/>
        </w:rPr>
        <w:t>(</w:t>
      </w:r>
      <w:r w:rsidR="004371AF">
        <w:rPr>
          <w:rStyle w:val="CharAttribute15"/>
          <w:rFonts w:ascii="標楷體" w:eastAsia="標楷體" w:hAnsi="標楷體" w:cs="微軟正黑體"/>
          <w:color w:val="000000" w:themeColor="text1"/>
          <w:sz w:val="28"/>
        </w:rPr>
        <w:t>2013</w:t>
      </w:r>
      <w:r w:rsidR="004371AF">
        <w:rPr>
          <w:rStyle w:val="CharAttribute15"/>
          <w:rFonts w:ascii="標楷體" w:eastAsia="標楷體" w:hAnsi="標楷體" w:cs="微軟正黑體" w:hint="eastAsia"/>
          <w:color w:val="000000" w:themeColor="text1"/>
          <w:sz w:val="28"/>
        </w:rPr>
        <w:t>)</w:t>
      </w:r>
      <w:r w:rsidR="004371AF" w:rsidRPr="00FE3A05">
        <w:rPr>
          <w:rFonts w:hint="eastAsia"/>
        </w:rPr>
        <w:t xml:space="preserve"> </w:t>
      </w:r>
      <w:r w:rsidR="004371AF" w:rsidRPr="00B47554">
        <w:rPr>
          <w:rFonts w:hint="eastAsia"/>
        </w:rPr>
        <w:t>研究發現</w:t>
      </w:r>
      <w:r w:rsidR="004371AF" w:rsidRPr="004371AF">
        <w:t>消費者實際體驗過的心得意見會讓想購買此產品的消費者獲得參考的依據，去思考產品是否符合自身的需求或是勾起消費者購買的慾望，各大公司也漸漸的開始重視線上的平台經營，供消費者搜索。以疫情時期，汽車產業受到了工廠停工的問題，導致晶片等重要的原物料短缺，以及民眾鮮少使用車輛出遠門，故可能會使國際的汽車市場受到一些打擊，在某些國家中汽車產業是維持國內經濟重要的產業之一，有可能會因為疫情導致經濟的重創；</w:t>
      </w:r>
      <w:r w:rsidR="00BE4AAB">
        <w:rPr>
          <w:rFonts w:hint="eastAsia"/>
        </w:rPr>
        <w:t>採用</w:t>
      </w:r>
      <w:r w:rsidR="004371AF" w:rsidRPr="004371AF">
        <w:t>Google Trends搜索量、國內汽油價格、消費者信心指數、工業與服</w:t>
      </w:r>
      <w:r w:rsidR="004371AF" w:rsidRPr="004371AF">
        <w:lastRenderedPageBreak/>
        <w:t>務業相關行業薪資對臺灣國產汽車市場的銷售量是否有影響以及疫情前後的Google Trends搜索量是否會有大幅度的波動。研究結果表明Google Trends搜索量與消費者信心指數對於臺灣國產汽車的銷售量是有顯著的影響，而國內汽油價格、工業與服務業相關行業薪資則不具有顯著的影響。</w:t>
      </w:r>
    </w:p>
    <w:p w14:paraId="1B801278" w14:textId="4D757A7E" w:rsidR="003408A8" w:rsidRDefault="002F5F22" w:rsidP="004371AF">
      <w:pPr>
        <w:ind w:left="280" w:right="280" w:firstLine="560"/>
      </w:pPr>
      <w:r w:rsidRPr="002F5F22">
        <w:rPr>
          <w:rStyle w:val="CharAttribute15"/>
          <w:rFonts w:ascii="標楷體" w:eastAsia="標楷體" w:hAnsi="標楷體" w:cs="微軟正黑體"/>
          <w:color w:val="000000" w:themeColor="text1"/>
          <w:sz w:val="28"/>
        </w:rPr>
        <w:t>林南樺</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w:t>
      </w:r>
      <w:r>
        <w:rPr>
          <w:rStyle w:val="CharAttribute15"/>
          <w:rFonts w:ascii="標楷體" w:eastAsia="標楷體" w:hAnsi="標楷體" w:cs="微軟正黑體"/>
          <w:color w:val="000000" w:themeColor="text1"/>
          <w:sz w:val="28"/>
        </w:rPr>
        <w:t>21</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2F5F22">
        <w:t>臺灣汽車銷售量成長逐漸趨緩趨緩，探討其中原因，總體經濟變數如何分別影響臺灣小客車銷售量與其他車種銷量的問題進行分析。透過單根檢定以及共整合檢定，使用VAR模型以及VECM進行迴歸分析，並且在最後進行Granger因果檢定，根據研究結果，消費者物價指數與工業生產指數對小客車銷售量的影響為正，而新登記工廠數、自由貿易港區貿易值與失業率對其的影響為負；消費者物價指數、新登記工廠數、自由貿易港區貿易值與失業率對其他車種銷售量的影響為正，工業生產指數對其的影響為負。</w:t>
      </w:r>
    </w:p>
    <w:p w14:paraId="1E375A5B" w14:textId="77777777" w:rsidR="00A56CF2" w:rsidRDefault="00A56CF2" w:rsidP="004371AF">
      <w:pPr>
        <w:ind w:left="280" w:right="280" w:firstLine="560"/>
        <w:rPr>
          <w:rFonts w:hint="eastAsia"/>
        </w:rPr>
      </w:pPr>
    </w:p>
    <w:p w14:paraId="397C0AE1" w14:textId="253B1426" w:rsidR="00A47534" w:rsidRDefault="00083994" w:rsidP="00ED7819">
      <w:pPr>
        <w:ind w:left="280" w:right="280" w:firstLine="560"/>
      </w:pPr>
      <w:r w:rsidRPr="00083994">
        <w:rPr>
          <w:rStyle w:val="CharAttribute15"/>
          <w:rFonts w:ascii="標楷體" w:eastAsia="標楷體" w:hAnsi="標楷體" w:cs="微軟正黑體"/>
          <w:color w:val="000000" w:themeColor="text1"/>
          <w:sz w:val="28"/>
        </w:rPr>
        <w:t>陳進順</w:t>
      </w:r>
      <w:r w:rsidR="00BA7374">
        <w:rPr>
          <w:rStyle w:val="CharAttribute15"/>
          <w:rFonts w:ascii="標楷體" w:eastAsia="標楷體" w:hAnsi="標楷體" w:cs="微軟正黑體" w:hint="eastAsia"/>
          <w:color w:val="000000" w:themeColor="text1"/>
          <w:sz w:val="28"/>
        </w:rPr>
        <w:t>(</w:t>
      </w:r>
      <w:r w:rsidR="00BA7374">
        <w:rPr>
          <w:rStyle w:val="CharAttribute15"/>
          <w:rFonts w:ascii="標楷體" w:eastAsia="標楷體" w:hAnsi="標楷體" w:cs="微軟正黑體"/>
          <w:color w:val="000000" w:themeColor="text1"/>
          <w:sz w:val="28"/>
        </w:rPr>
        <w:t>2021</w:t>
      </w:r>
      <w:r w:rsidR="00BA7374">
        <w:rPr>
          <w:rStyle w:val="CharAttribute15"/>
          <w:rFonts w:ascii="標楷體" w:eastAsia="標楷體" w:hAnsi="標楷體" w:cs="微軟正黑體" w:hint="eastAsia"/>
          <w:color w:val="000000" w:themeColor="text1"/>
          <w:sz w:val="28"/>
        </w:rPr>
        <w:t>)</w:t>
      </w:r>
      <w:r w:rsidR="00BA7374" w:rsidRPr="00FE3A05">
        <w:rPr>
          <w:rFonts w:hint="eastAsia"/>
        </w:rPr>
        <w:t xml:space="preserve"> </w:t>
      </w:r>
      <w:r w:rsidR="00BA7374" w:rsidRPr="00B47554">
        <w:rPr>
          <w:rFonts w:hint="eastAsia"/>
        </w:rPr>
        <w:t>研究發現</w:t>
      </w:r>
      <w:r w:rsidR="00BA7374" w:rsidRPr="00BA7374">
        <w:t>汽車產業為技術與資本密集的行業，其產業鏈相當龐大，涉及相關產業非常廣泛，汽車產業發展往往是評估一個國家國力及產業水準指標，而經濟景氣榮枯指標常被用來判斷經濟活動依據，其與汽車產業彼此間存在著關聯性；故本研究以時間序列分析，探討汽車銷售量與總體經濟因素變數之間長期均衡關係及影響</w:t>
      </w:r>
      <w:r w:rsidR="00BA7374" w:rsidRPr="00BA7374">
        <w:lastRenderedPageBreak/>
        <w:t>性。研究個案公司汽車銷售量與各項經濟因素之間的關係，採用時間序列之單根檢定、共整合檢定及完全修正普通最小平方法(FM-OLS)等研究方法做驗證。</w:t>
      </w:r>
      <w:r w:rsidR="00BA7374" w:rsidRPr="00BA7374">
        <w:rPr>
          <w:rFonts w:hint="eastAsia"/>
        </w:rPr>
        <w:t>台灣工業生產指數、失業率、消費者物價指數、國內生產毛額存在有顯著關係，但另一方面景氣領先綜合指標、基本放款利率、台幣對美金匯率、西德州原油價格之間的關係則不顯著；最後依據估計係數絕對值大小來說明其影響性，依序來說，以經濟面影響性最高、匯率次之、油價則為最低。</w:t>
      </w:r>
    </w:p>
    <w:p w14:paraId="1A0416B4" w14:textId="5B7D099F" w:rsidR="00D321C2" w:rsidRDefault="00F83AFC" w:rsidP="00ED7819">
      <w:pPr>
        <w:ind w:left="280" w:right="280" w:firstLine="560"/>
      </w:pPr>
      <w:r w:rsidRPr="00F83AFC">
        <w:rPr>
          <w:rStyle w:val="CharAttribute15"/>
          <w:rFonts w:ascii="標楷體" w:eastAsia="標楷體" w:hAnsi="標楷體" w:cs="微軟正黑體"/>
          <w:color w:val="000000" w:themeColor="text1"/>
          <w:sz w:val="28"/>
        </w:rPr>
        <w:t>林麗惠</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9</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F83AFC">
        <w:t>在服務產業專精化的現在，銷售業務對於很多產業是非常重要的角色，業務不光代表公司的門面，更重要的是專業性。也因為業務是屬於高度服務黏著性的角色，過去研究多著重於業務應該要具備的能力與人格特質。針對業務人員進行業務服務創新的研究，希望可以藉此了解現今業務人員在進行客製化服務時所使用的創新策略與創新策略效益。發現業務認為針對不同個案會有不同的行銷手法，運用其他資源搭配協助銷售是最容易也最適合運用在實際的行銷過程當中，了解過去運用之主要業務創新方法。以期讓新進業務在面對不同客群時，可以採取適當的業務創新方法達到銷售目標。</w:t>
      </w:r>
    </w:p>
    <w:p w14:paraId="29E7B86E" w14:textId="2DC0748A" w:rsidR="00D321C2" w:rsidRDefault="007E79C0" w:rsidP="00ED7819">
      <w:pPr>
        <w:ind w:left="280" w:right="280" w:firstLine="560"/>
      </w:pPr>
      <w:r w:rsidRPr="007E79C0">
        <w:rPr>
          <w:rStyle w:val="CharAttribute15"/>
          <w:rFonts w:ascii="標楷體" w:eastAsia="標楷體" w:hAnsi="標楷體" w:cs="微軟正黑體"/>
          <w:color w:val="000000" w:themeColor="text1"/>
          <w:sz w:val="28"/>
        </w:rPr>
        <w:t>吳昆榮</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2019</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7E79C0">
        <w:t>探討商用汽車銷售與顧客關係管理有密切之關聯性，維持良好之顧客關係能掌握立即資訊，以提升顧客購買</w:t>
      </w:r>
      <w:r w:rsidRPr="007E79C0">
        <w:lastRenderedPageBreak/>
        <w:t>之意願，並提升銷售營業額及市場佔有率。</w:t>
      </w:r>
      <w:r>
        <w:rPr>
          <w:rFonts w:hint="eastAsia"/>
        </w:rPr>
        <w:t>採用</w:t>
      </w:r>
      <w:r w:rsidRPr="007E79C0">
        <w:t>顧客關係系統中兩年度同期之執行率差異，探討其銷售數量及市場佔有率之變化</w:t>
      </w:r>
      <w:r w:rsidRPr="007E79C0">
        <w:rPr>
          <w:rFonts w:hint="eastAsia"/>
        </w:rPr>
        <w:t>。</w:t>
      </w:r>
    </w:p>
    <w:p w14:paraId="399B20EA" w14:textId="544784C5" w:rsidR="00D321C2" w:rsidRDefault="001930DA" w:rsidP="00ED7819">
      <w:pPr>
        <w:ind w:left="280" w:right="280" w:firstLine="560"/>
      </w:pPr>
      <w:r w:rsidRPr="001930DA">
        <w:rPr>
          <w:rStyle w:val="CharAttribute15"/>
          <w:rFonts w:ascii="標楷體" w:eastAsia="標楷體" w:hAnsi="標楷體" w:cs="微軟正黑體"/>
          <w:color w:val="000000" w:themeColor="text1"/>
          <w:sz w:val="28"/>
        </w:rPr>
        <w:t>侯博仁</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9</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1930DA">
        <w:t>回顧過往學者探討影響汽車分銷商顧客購買意願的研究，以品牌形象、體驗行銷、購買意願影響之的研究文獻。本研究主要想瞭解臺南地區三菱匯豐汽車營業所的品牌形象對購買意願之影響情況。經SPSS 24統計軟體進行描述性統計分析、因素分析、信度分析、獨立樣本T檢定、單因子變異數分析、回歸分析、複回歸分析與階層回歸分析之資料分析。研究結果顯示：品牌形象對體驗行銷有顯著影響；體驗行銷對購買意願有顯著影響；品牌形象對購買意願有顯著影響；體驗行銷在品牌形象與購買意願間具顯著中介效果。</w:t>
      </w:r>
    </w:p>
    <w:p w14:paraId="57D12B6A" w14:textId="60A77C47" w:rsidR="003C35BA" w:rsidRDefault="00F54336" w:rsidP="00F54336">
      <w:pPr>
        <w:ind w:left="280" w:right="280" w:firstLine="560"/>
      </w:pPr>
      <w:r w:rsidRPr="00F54336">
        <w:rPr>
          <w:rStyle w:val="CharAttribute15"/>
          <w:rFonts w:ascii="標楷體" w:eastAsia="標楷體" w:hAnsi="標楷體" w:cs="微軟正黑體"/>
          <w:color w:val="000000" w:themeColor="text1"/>
          <w:sz w:val="28"/>
        </w:rPr>
        <w:t>許香萍</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7</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t xml:space="preserve">汽車銷售服務是傳統服務產業，消費者亦隨者資訊透明對汽車銷售公司的服務提出更高的要求。採用 Murry and </w:t>
      </w:r>
      <w:proofErr w:type="spellStart"/>
      <w:r>
        <w:t>Hommons</w:t>
      </w:r>
      <w:proofErr w:type="spellEnd"/>
      <w:r>
        <w:t xml:space="preserve"> (1993) 所提出的德菲法對個案公司直營汽車營業銷售據點的所長探詢，並彙整篩出重要項目。專業人員與顧客認為的重要項目依t檢定知道有16項有明顯差異。表示顧客認為重要的與專業人員的認同度有明顯差異，應針對差異項目投入改善策略，藉以提升顧客對品牌的認同度。</w:t>
      </w:r>
    </w:p>
    <w:p w14:paraId="51879029" w14:textId="1F617B8D" w:rsidR="00424A15" w:rsidRDefault="00424A15" w:rsidP="00F54336">
      <w:pPr>
        <w:ind w:left="280" w:right="280" w:firstLine="560"/>
        <w:rPr>
          <w:rFonts w:hint="eastAsia"/>
        </w:rPr>
      </w:pPr>
      <w:r w:rsidRPr="00424A15">
        <w:rPr>
          <w:rStyle w:val="CharAttribute15"/>
          <w:rFonts w:ascii="標楷體" w:eastAsia="標楷體" w:hAnsi="標楷體" w:cs="微軟正黑體"/>
          <w:color w:val="000000" w:themeColor="text1"/>
          <w:sz w:val="28"/>
        </w:rPr>
        <w:t>王有毅</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7</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424A15">
        <w:t>服務品質已成為台灣汽車產業市場競爭</w:t>
      </w:r>
      <w:r w:rsidRPr="00424A15">
        <w:lastRenderedPageBreak/>
        <w:t>力的重要因素之一，探討TOYOTA新車銷售營業據點進行服務品質與專業教育訓練，使消費者對企業印象與顧客滿意度提升之研究；首先本研究透過文獻回顧，整理出汽車銷售服務要項之參考量表，接著，接著應用模糊德爾菲法 (Fuzzy Delphi Method; FDM) 透過專家訪談修改為正式汽車銷售服務量表篩選出16項重要汽車銷售服務品質因子，再應用網路層級分析法 (Analytical Network Process, ANP) 計算權重並予以排序，最後提出汽車銷售服務品質改善策略。</w:t>
      </w:r>
    </w:p>
    <w:p w14:paraId="044D452A" w14:textId="698CDD85" w:rsidR="007F02E1" w:rsidRDefault="00D52FA9" w:rsidP="00D52FA9">
      <w:pPr>
        <w:ind w:left="280" w:right="280" w:firstLine="560"/>
      </w:pPr>
      <w:r w:rsidRPr="00D52FA9">
        <w:rPr>
          <w:rStyle w:val="CharAttribute15"/>
          <w:rFonts w:ascii="標楷體" w:eastAsia="標楷體" w:hAnsi="標楷體" w:cs="微軟正黑體"/>
          <w:color w:val="000000" w:themeColor="text1"/>
          <w:sz w:val="28"/>
        </w:rPr>
        <w:t>蘇俊才</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w:t>
      </w:r>
      <w:r>
        <w:rPr>
          <w:rStyle w:val="CharAttribute15"/>
          <w:rFonts w:ascii="標楷體" w:eastAsia="標楷體" w:hAnsi="標楷體" w:cs="微軟正黑體"/>
          <w:color w:val="000000" w:themeColor="text1"/>
          <w:sz w:val="28"/>
        </w:rPr>
        <w:t>14</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t>有「販賣」才有服務，汽車銷售業務人員在汽車銷售過程中所扮演的角色，汽</w:t>
      </w:r>
      <w:r>
        <w:rPr>
          <w:rFonts w:hint="eastAsia"/>
        </w:rPr>
        <w:t>車銷售業務人員是汽車經銷商賴以生存的根基，強勢的企業銷售力必須以優秀的業務人員為基礎，然而目前汽車銷售業，面臨最大的問題，即是銷售人才招募不易及定著率不佳問題，新進人員可能因為銷售業績壓力太大、適應性不良、休假問題、家庭因素…等因素，便萌生去意，或因公司管理、晉升、獎勵…等制度不佳，產生跳槽到其他汽車公司，造成公司教育資源內耗，無法提升銷售業績量。所以甄選適任銷售業務人才入社，並透由教育提升其個人專業職能，提升其個人戰力，人力即戰力，藉由調</w:t>
      </w:r>
      <w:r>
        <w:t>整公司管理及獎勵制度，留住優秀銷售人才，相對儲備與培訓重要人力資產，也是公司競爭重要因素之一。</w:t>
      </w:r>
    </w:p>
    <w:p w14:paraId="23630073" w14:textId="41A7D09D" w:rsidR="007F02E1" w:rsidRDefault="00861609" w:rsidP="00861609">
      <w:pPr>
        <w:ind w:left="280" w:right="280" w:firstLine="560"/>
      </w:pPr>
      <w:r w:rsidRPr="00861609">
        <w:rPr>
          <w:rStyle w:val="CharAttribute15"/>
          <w:rFonts w:ascii="標楷體" w:eastAsia="標楷體" w:hAnsi="標楷體" w:cs="微軟正黑體"/>
          <w:color w:val="000000" w:themeColor="text1"/>
          <w:sz w:val="28"/>
        </w:rPr>
        <w:t>孫彥苓</w:t>
      </w:r>
      <w:r w:rsidR="00511F54">
        <w:rPr>
          <w:rStyle w:val="CharAttribute15"/>
          <w:rFonts w:ascii="標楷體" w:eastAsia="標楷體" w:hAnsi="標楷體" w:cs="微軟正黑體" w:hint="eastAsia"/>
          <w:color w:val="000000" w:themeColor="text1"/>
          <w:sz w:val="28"/>
        </w:rPr>
        <w:t>(</w:t>
      </w:r>
      <w:r w:rsidR="00511F54">
        <w:rPr>
          <w:rStyle w:val="CharAttribute15"/>
          <w:rFonts w:ascii="標楷體" w:eastAsia="標楷體" w:hAnsi="標楷體" w:cs="微軟正黑體"/>
          <w:color w:val="000000" w:themeColor="text1"/>
          <w:sz w:val="28"/>
        </w:rPr>
        <w:t>2014</w:t>
      </w:r>
      <w:r w:rsidR="00511F54">
        <w:rPr>
          <w:rStyle w:val="CharAttribute15"/>
          <w:rFonts w:ascii="標楷體" w:eastAsia="標楷體" w:hAnsi="標楷體" w:cs="微軟正黑體" w:hint="eastAsia"/>
          <w:color w:val="000000" w:themeColor="text1"/>
          <w:sz w:val="28"/>
        </w:rPr>
        <w:t>)</w:t>
      </w:r>
      <w:r w:rsidR="00511F54" w:rsidRPr="00FE3A05">
        <w:rPr>
          <w:rFonts w:hint="eastAsia"/>
        </w:rPr>
        <w:t xml:space="preserve"> </w:t>
      </w:r>
      <w:r w:rsidR="00511F54" w:rsidRPr="00B47554">
        <w:rPr>
          <w:rFonts w:hint="eastAsia"/>
        </w:rPr>
        <w:t>研究發現</w:t>
      </w:r>
      <w:r w:rsidR="00511F54">
        <w:t>景氣預測指標常被用來作為判斷未來經</w:t>
      </w:r>
      <w:r w:rsidR="00511F54">
        <w:lastRenderedPageBreak/>
        <w:t>濟活動的重要依據，而汽車工業發展往往是衡量一個國家國力及產業水準的重要指標。過去素有火車頭工業角色之稱的汽車產業，與其他產業關聯程度高，可帶動包括汽車零組件等相關產業升級，從上游的研究發展，零組件開發，到下游的生產裝配，利用股價指數、領先指標、工業生產指數，等作為解釋變數，使用</w:t>
      </w:r>
      <w:proofErr w:type="spellStart"/>
      <w:r w:rsidR="00511F54">
        <w:t>Eviews</w:t>
      </w:r>
      <w:proofErr w:type="spellEnd"/>
      <w:r w:rsidR="00511F54">
        <w:t xml:space="preserve"> 6統計軟體作為相關問題與假設之分析工具。利用向量自我迴歸模型，來探討股價指數、領先指標、與工業生產指數和汽車銷售量統計量之間是否具有關聯性。經單根撿定、Engle-Granger共整合檢定，發現股價指數、領先指標、與工業生產指數和汽車銷售量統計量之間，皆不具備共整合關係。再經差分向量自我迴歸模型分析，結果發現，工業生產指數影響汽車銷售量，汽車銷售量亦影響工業生產指數。</w:t>
      </w:r>
    </w:p>
    <w:p w14:paraId="4BC20733" w14:textId="5F06810E" w:rsidR="00D553B8" w:rsidRPr="00D553B8" w:rsidRDefault="00D553B8" w:rsidP="00D553B8">
      <w:pPr>
        <w:ind w:left="280" w:right="280" w:firstLine="560"/>
        <w:rPr>
          <w:rFonts w:hint="eastAsia"/>
        </w:rPr>
      </w:pPr>
      <w:r w:rsidRPr="00874A37">
        <w:rPr>
          <w:rStyle w:val="CharAttribute15"/>
          <w:rFonts w:ascii="標楷體" w:eastAsia="標楷體" w:hAnsi="標楷體" w:cs="微軟正黑體"/>
          <w:color w:val="000000" w:themeColor="text1"/>
          <w:sz w:val="28"/>
        </w:rPr>
        <w:t>徐麗茵</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2013</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t>個案情境分析中，</w:t>
      </w:r>
      <w:r w:rsidRPr="00D63361">
        <w:t>競合型態屬於競爭者競爭/互補者合作</w:t>
      </w:r>
      <w:r>
        <w:t>在價值網中是扮演促進T 公司目標達成及增加營業收入的角色，經由互補者資源或技術的支援，以提供給顧客有幫助的交易契約的優惠，所以與互補者是相互依賴在共同市場上創造利基。</w:t>
      </w:r>
    </w:p>
    <w:p w14:paraId="186D2A3D" w14:textId="19E36D63" w:rsidR="00D774F4" w:rsidRDefault="00E5415F" w:rsidP="00577FE1">
      <w:pPr>
        <w:ind w:left="280" w:right="280" w:firstLine="560"/>
        <w:rPr>
          <w:rFonts w:hint="eastAsia"/>
        </w:rPr>
      </w:pPr>
      <w:r w:rsidRPr="00E5415F">
        <w:rPr>
          <w:rStyle w:val="CharAttribute15"/>
          <w:rFonts w:ascii="標楷體" w:eastAsia="標楷體" w:hAnsi="標楷體" w:cs="微軟正黑體"/>
          <w:color w:val="000000" w:themeColor="text1"/>
          <w:sz w:val="28"/>
        </w:rPr>
        <w:t>李健男</w:t>
      </w:r>
      <w:r w:rsidR="00931C3C">
        <w:rPr>
          <w:rStyle w:val="CharAttribute15"/>
          <w:rFonts w:ascii="標楷體" w:eastAsia="標楷體" w:hAnsi="標楷體" w:cs="微軟正黑體" w:hint="eastAsia"/>
          <w:color w:val="000000" w:themeColor="text1"/>
          <w:sz w:val="28"/>
        </w:rPr>
        <w:t>(</w:t>
      </w:r>
      <w:r w:rsidR="00931C3C">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2</w:t>
      </w:r>
      <w:r w:rsidR="00931C3C">
        <w:rPr>
          <w:rStyle w:val="CharAttribute15"/>
          <w:rFonts w:ascii="標楷體" w:eastAsia="標楷體" w:hAnsi="標楷體" w:cs="微軟正黑體" w:hint="eastAsia"/>
          <w:color w:val="000000" w:themeColor="text1"/>
          <w:sz w:val="28"/>
        </w:rPr>
        <w:t>)</w:t>
      </w:r>
      <w:r w:rsidR="00931C3C" w:rsidRPr="00FE3A05">
        <w:rPr>
          <w:rFonts w:hint="eastAsia"/>
        </w:rPr>
        <w:t xml:space="preserve"> </w:t>
      </w:r>
      <w:r w:rsidR="00931C3C" w:rsidRPr="00B47554">
        <w:rPr>
          <w:rFonts w:hint="eastAsia"/>
        </w:rPr>
        <w:t>研究發現</w:t>
      </w:r>
      <w:r w:rsidR="00931C3C" w:rsidRPr="00931C3C">
        <w:t>工作績效與人格特質近年來一直都是相當熱門的議題，針對人格特質、職能、工作績效與顧客忠誠度的關係做探討，而職能也被越來越多的汽車經銷商引進人力資源管理的部份。使用的數據乃針對網路上的汽車銷售員立意抽樣，並且使用一系列的</w:t>
      </w:r>
      <w:r w:rsidR="00931C3C" w:rsidRPr="00931C3C">
        <w:lastRenderedPageBreak/>
        <w:t>迴歸分析對研究變量之間的關係進行研究。研究結果顯示，銷售員的人格特質與職能對於工作績效與顧客忠誠度有顯著的正向影響，根據研究結果發現，顧客對於汽車銷售員的專業能力重視程度高於人格特質，但透過專業能力為中介，可大幅提升人格特質對於工作績效與顧客忠誠度的影響力，因此公司徵才時，應以較具有學習傾向的員工為主。</w:t>
      </w:r>
    </w:p>
    <w:p w14:paraId="2EFA2D32" w14:textId="1FC55E5A" w:rsidR="00D774F4" w:rsidRPr="006C52A2" w:rsidRDefault="00242B11" w:rsidP="00DE5DBF">
      <w:pPr>
        <w:ind w:left="280" w:right="280" w:firstLine="560"/>
      </w:pPr>
      <w:r w:rsidRPr="00242B11">
        <w:rPr>
          <w:rStyle w:val="CharAttribute15"/>
          <w:rFonts w:ascii="標楷體" w:eastAsia="標楷體" w:hAnsi="標楷體" w:cs="微軟正黑體"/>
          <w:color w:val="000000" w:themeColor="text1"/>
          <w:sz w:val="28"/>
        </w:rPr>
        <w:t>吳佳龍</w:t>
      </w:r>
      <w:r w:rsidR="001F5D35">
        <w:rPr>
          <w:rStyle w:val="CharAttribute15"/>
          <w:rFonts w:ascii="標楷體" w:eastAsia="標楷體" w:hAnsi="標楷體" w:cs="微軟正黑體" w:hint="eastAsia"/>
          <w:color w:val="000000" w:themeColor="text1"/>
          <w:sz w:val="28"/>
        </w:rPr>
        <w:t>(</w:t>
      </w:r>
      <w:r w:rsidR="001F5D35">
        <w:rPr>
          <w:rStyle w:val="CharAttribute15"/>
          <w:rFonts w:ascii="標楷體" w:eastAsia="標楷體" w:hAnsi="標楷體" w:cs="微軟正黑體"/>
          <w:color w:val="000000" w:themeColor="text1"/>
          <w:sz w:val="28"/>
        </w:rPr>
        <w:t>2012</w:t>
      </w:r>
      <w:r w:rsidR="001F5D35">
        <w:rPr>
          <w:rStyle w:val="CharAttribute15"/>
          <w:rFonts w:ascii="標楷體" w:eastAsia="標楷體" w:hAnsi="標楷體" w:cs="微軟正黑體" w:hint="eastAsia"/>
          <w:color w:val="000000" w:themeColor="text1"/>
          <w:sz w:val="28"/>
        </w:rPr>
        <w:t>)</w:t>
      </w:r>
      <w:r w:rsidR="001F5D35" w:rsidRPr="00FE3A05">
        <w:rPr>
          <w:rFonts w:hint="eastAsia"/>
        </w:rPr>
        <w:t xml:space="preserve"> </w:t>
      </w:r>
      <w:r w:rsidR="001F5D35" w:rsidRPr="00B47554">
        <w:rPr>
          <w:rFonts w:hint="eastAsia"/>
        </w:rPr>
        <w:t>研究發現</w:t>
      </w:r>
      <w:r w:rsidR="001F5D35" w:rsidRPr="001F5D35">
        <w:t>本研究從總體環境層面探討影響台灣地區汽車銷售量之因素，包括由總體經濟、產業特性及市場制度結構面因素分析影響程度外，並進一步針對製造商來源為國產或進口商之銷售量，以及國內三大個別品牌廠商銷售量－和泰豐田(Toyota)、裕隆日產(Nissan)及中華三菱(Mitsubishi)，探討廠商間影響層面之差異。本文首先檢視國產與進口商或國內三大個別廠商銷售量間影響層面分析上，實證結果顯示，國產汽車與進口汽車銷售量之間，與個別競爭廠商Toyota、Mitsubishi和Nissan汽車銷售量之間，雖然個別廠商間因競爭關係，相對國產與進口車銷售量間存在較為明顯排擠效應，但長期下均具有共同趨勢，即使短期偏離亦能回到其共同的長期均衡狀態。國產車並未因減徵貨物稅而受益；奢侈稅對進口汽車銷售量有正向影響，與預期相反，隱含消費者對高級進口車的偏好不受景氣及課征奢侈稅影響，或消費者趁奢侈稅實施前提前購買高級車。</w:t>
      </w:r>
    </w:p>
    <w:p w14:paraId="4EA49222" w14:textId="46E0CA4D" w:rsidR="00D774F4" w:rsidRDefault="00E45E75" w:rsidP="002F1BD8">
      <w:pPr>
        <w:ind w:left="280" w:right="280" w:firstLine="560"/>
      </w:pPr>
      <w:r w:rsidRPr="00E45E75">
        <w:rPr>
          <w:rStyle w:val="CharAttribute15"/>
          <w:rFonts w:ascii="標楷體" w:eastAsia="標楷體" w:hAnsi="標楷體" w:cs="微軟正黑體"/>
          <w:color w:val="000000" w:themeColor="text1"/>
          <w:sz w:val="28"/>
        </w:rPr>
        <w:lastRenderedPageBreak/>
        <w:t>陳裕壬</w:t>
      </w:r>
      <w:r w:rsidR="00F65661">
        <w:rPr>
          <w:rStyle w:val="CharAttribute15"/>
          <w:rFonts w:ascii="標楷體" w:eastAsia="標楷體" w:hAnsi="標楷體" w:cs="微軟正黑體" w:hint="eastAsia"/>
          <w:color w:val="000000" w:themeColor="text1"/>
          <w:sz w:val="28"/>
        </w:rPr>
        <w:t>(</w:t>
      </w:r>
      <w:r w:rsidR="00F65661">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0</w:t>
      </w:r>
      <w:r w:rsidR="00F65661">
        <w:rPr>
          <w:rStyle w:val="CharAttribute15"/>
          <w:rFonts w:ascii="標楷體" w:eastAsia="標楷體" w:hAnsi="標楷體" w:cs="微軟正黑體" w:hint="eastAsia"/>
          <w:color w:val="000000" w:themeColor="text1"/>
          <w:sz w:val="28"/>
        </w:rPr>
        <w:t>)</w:t>
      </w:r>
      <w:r w:rsidR="00F65661" w:rsidRPr="00FE3A05">
        <w:rPr>
          <w:rFonts w:hint="eastAsia"/>
        </w:rPr>
        <w:t xml:space="preserve"> </w:t>
      </w:r>
      <w:r w:rsidR="00F65661" w:rsidRPr="00B47554">
        <w:rPr>
          <w:rFonts w:hint="eastAsia"/>
        </w:rPr>
        <w:t>研究發現</w:t>
      </w:r>
      <w:r w:rsidR="002F1BD8">
        <w:t>需求預測是企業經營管理的主要工作之一。台灣汽車產業已屬成熟且穩定的產業，而汽車產業所佔國內生產毛額有一定的比例，且汽車產業為資本及技術密集之工業，可帶動關聯產業之發展，對於整體經濟之影響重大。在汽車產業的預測中，常根據過去銷售資料，以經驗法則作為主要的預測基礎。推理及迴歸分析二種方法，建立一適當模型以預測未來台灣地區汽車銷售量之趨勢。</w:t>
      </w:r>
    </w:p>
    <w:p w14:paraId="72870159" w14:textId="4A6A02B9" w:rsidR="007A7828" w:rsidRDefault="007A7828" w:rsidP="002F1BD8">
      <w:pPr>
        <w:ind w:left="280" w:right="280" w:firstLine="560"/>
      </w:pPr>
      <w:r w:rsidRPr="007A7828">
        <w:rPr>
          <w:rStyle w:val="CharAttribute15"/>
          <w:rFonts w:ascii="標楷體" w:eastAsia="標楷體" w:hAnsi="標楷體" w:cs="微軟正黑體"/>
          <w:color w:val="000000" w:themeColor="text1"/>
          <w:sz w:val="28"/>
        </w:rPr>
        <w:t>謝秉璋</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w:t>
      </w:r>
      <w:r>
        <w:rPr>
          <w:rStyle w:val="CharAttribute15"/>
          <w:rFonts w:ascii="標楷體" w:eastAsia="標楷體" w:hAnsi="標楷體" w:cs="微軟正黑體"/>
          <w:color w:val="000000" w:themeColor="text1"/>
          <w:sz w:val="28"/>
        </w:rPr>
        <w:t>0</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7A7828">
        <w:t>進行前述樣本與汽車銷售量之資料統計分析，分析方法包括基本統計量分析、敘述統計分析及相關係數分析等方法。非第1名的其他廠牌之銷售銷售量或市佔率，其兩者相關係數，依其廠牌排名名次愈後面，則其兩者相關係數愈大，顯示各汽車廠牌之汽車銷售量與銷售市佔率之先後排名與某家金融機構之汽車貸款樣本，呈現反向變化。</w:t>
      </w:r>
    </w:p>
    <w:p w14:paraId="0FA57B04" w14:textId="4C8A1372" w:rsidR="00D56939" w:rsidRDefault="00D56939" w:rsidP="002F1BD8">
      <w:pPr>
        <w:ind w:left="280" w:right="280" w:firstLine="560"/>
      </w:pPr>
      <w:r w:rsidRPr="00874A37">
        <w:rPr>
          <w:rStyle w:val="CharAttribute15"/>
          <w:rFonts w:ascii="標楷體" w:eastAsia="標楷體" w:hAnsi="標楷體" w:cs="微軟正黑體"/>
          <w:color w:val="000000" w:themeColor="text1"/>
          <w:sz w:val="28"/>
        </w:rPr>
        <w:t>徐麗茵</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2013</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D56939">
        <w:t>汽車分期付款之銷售金額逐年成長，已是近年來財務管理公司重要之業務但是汽車購買者分期付款申貸行為意向態度</w:t>
      </w:r>
      <w:r>
        <w:rPr>
          <w:rFonts w:hint="eastAsia"/>
        </w:rPr>
        <w:t>、</w:t>
      </w:r>
      <w:r w:rsidRPr="00D56939">
        <w:t>主觀規範</w:t>
      </w:r>
      <w:r>
        <w:rPr>
          <w:rFonts w:hint="eastAsia"/>
        </w:rPr>
        <w:t>、</w:t>
      </w:r>
      <w:r w:rsidRPr="00D56939">
        <w:t>知覺行為</w:t>
      </w:r>
      <w:r>
        <w:rPr>
          <w:rFonts w:hint="eastAsia"/>
        </w:rPr>
        <w:t>、</w:t>
      </w:r>
      <w:r w:rsidRPr="00D56939">
        <w:t>申貸行為意向有顯著影響</w:t>
      </w:r>
      <w:r>
        <w:rPr>
          <w:rFonts w:hint="eastAsia"/>
        </w:rPr>
        <w:t>。</w:t>
      </w:r>
    </w:p>
    <w:p w14:paraId="328D779D" w14:textId="399046F8" w:rsidR="00461280" w:rsidRDefault="00461280" w:rsidP="002F1BD8">
      <w:pPr>
        <w:ind w:left="280" w:right="280" w:firstLine="560"/>
        <w:rPr>
          <w:rFonts w:hint="eastAsia"/>
        </w:rPr>
      </w:pPr>
      <w:r w:rsidRPr="00461280">
        <w:rPr>
          <w:rStyle w:val="CharAttribute15"/>
          <w:rFonts w:ascii="標楷體" w:eastAsia="標楷體" w:hAnsi="標楷體" w:cs="微軟正黑體"/>
          <w:color w:val="000000" w:themeColor="text1"/>
          <w:sz w:val="28"/>
        </w:rPr>
        <w:t>楊喻名</w:t>
      </w:r>
      <w:r>
        <w:rPr>
          <w:rStyle w:val="CharAttribute15"/>
          <w:rFonts w:ascii="標楷體" w:eastAsia="標楷體" w:hAnsi="標楷體" w:cs="微軟正黑體" w:hint="eastAsia"/>
          <w:color w:val="000000" w:themeColor="text1"/>
          <w:sz w:val="28"/>
        </w:rPr>
        <w:t>(</w:t>
      </w:r>
      <w:r>
        <w:rPr>
          <w:rStyle w:val="CharAttribute15"/>
          <w:rFonts w:ascii="標楷體" w:eastAsia="標楷體" w:hAnsi="標楷體" w:cs="微軟正黑體"/>
          <w:color w:val="000000" w:themeColor="text1"/>
          <w:sz w:val="28"/>
        </w:rPr>
        <w:t>20</w:t>
      </w:r>
      <w:r>
        <w:rPr>
          <w:rStyle w:val="CharAttribute15"/>
          <w:rFonts w:ascii="標楷體" w:eastAsia="標楷體" w:hAnsi="標楷體" w:cs="微軟正黑體"/>
          <w:color w:val="000000" w:themeColor="text1"/>
          <w:sz w:val="28"/>
        </w:rPr>
        <w:t>08</w:t>
      </w:r>
      <w:r>
        <w:rPr>
          <w:rStyle w:val="CharAttribute15"/>
          <w:rFonts w:ascii="標楷體" w:eastAsia="標楷體" w:hAnsi="標楷體" w:cs="微軟正黑體" w:hint="eastAsia"/>
          <w:color w:val="000000" w:themeColor="text1"/>
          <w:sz w:val="28"/>
        </w:rPr>
        <w:t>)</w:t>
      </w:r>
      <w:r w:rsidRPr="00FE3A05">
        <w:rPr>
          <w:rFonts w:hint="eastAsia"/>
        </w:rPr>
        <w:t xml:space="preserve"> </w:t>
      </w:r>
      <w:r w:rsidRPr="00B47554">
        <w:rPr>
          <w:rFonts w:hint="eastAsia"/>
        </w:rPr>
        <w:t>研究發現</w:t>
      </w:r>
      <w:r w:rsidRPr="00461280">
        <w:t>個人特質分成內控程度、成就感、自信心、積極性以及人際了解五項特質；業務流程行為則分成顧客開發流程、銷售行為流程以及售後服務流程三階段；銷售表現上分成個人酬賞(細</w:t>
      </w:r>
      <w:r w:rsidRPr="00461280">
        <w:lastRenderedPageBreak/>
        <w:t>分每月收入及業代等級)及個人績效(細分銷售量、續保招攬量及維護招攬量)兩項。非所有的正向個人特質對工作執行及工作表現均為正向影響，另外業界普遍持有遵循一定的業務流程對銷售會產生助益的認知在研究中未獲證實，且亦可能產生負向影響。</w:t>
      </w:r>
    </w:p>
    <w:p w14:paraId="5521679B" w14:textId="05A2FFD1" w:rsidR="008B199D" w:rsidRDefault="00E06408" w:rsidP="00DE5DBF">
      <w:pPr>
        <w:pStyle w:val="1"/>
        <w:ind w:left="280" w:right="280" w:firstLine="720"/>
      </w:pPr>
      <w:bookmarkStart w:id="14" w:name="_Toc138627545"/>
      <w:r w:rsidRPr="00D774F4">
        <w:rPr>
          <w:rFonts w:hint="eastAsia"/>
        </w:rPr>
        <w:lastRenderedPageBreak/>
        <w:t xml:space="preserve">第三章   </w:t>
      </w:r>
      <w:r w:rsidR="00D87D5B">
        <w:rPr>
          <w:rFonts w:hint="eastAsia"/>
        </w:rPr>
        <w:t>台灣</w:t>
      </w:r>
      <w:r w:rsidR="001B4108">
        <w:rPr>
          <w:rFonts w:hint="eastAsia"/>
        </w:rPr>
        <w:t>汽</w:t>
      </w:r>
      <w:r w:rsidRPr="00D774F4">
        <w:rPr>
          <w:rFonts w:hint="eastAsia"/>
        </w:rPr>
        <w:t>車產業之現狀</w:t>
      </w:r>
      <w:r w:rsidR="00D87D5B">
        <w:rPr>
          <w:rFonts w:hint="eastAsia"/>
        </w:rPr>
        <w:t>與未來發展</w:t>
      </w:r>
      <w:bookmarkEnd w:id="14"/>
    </w:p>
    <w:p w14:paraId="7B900123" w14:textId="37D85E69" w:rsidR="00D87D5B" w:rsidRPr="00D87D5B" w:rsidRDefault="00D87D5B" w:rsidP="00DE5DBF">
      <w:pPr>
        <w:pStyle w:val="2"/>
        <w:ind w:left="280" w:right="280" w:firstLine="640"/>
      </w:pPr>
      <w:bookmarkStart w:id="15" w:name="_Toc138627546"/>
      <w:r>
        <w:rPr>
          <w:rFonts w:hint="eastAsia"/>
        </w:rPr>
        <w:t xml:space="preserve">第一節 </w:t>
      </w:r>
      <w:r w:rsidR="001B4108">
        <w:rPr>
          <w:rFonts w:hint="eastAsia"/>
        </w:rPr>
        <w:t>台灣汽</w:t>
      </w:r>
      <w:r>
        <w:rPr>
          <w:rFonts w:hint="eastAsia"/>
        </w:rPr>
        <w:t>車產業之現況</w:t>
      </w:r>
      <w:bookmarkEnd w:id="15"/>
    </w:p>
    <w:p w14:paraId="26C583FC" w14:textId="22A1A629" w:rsidR="003C35BA" w:rsidRPr="00796968" w:rsidRDefault="00D321C2" w:rsidP="00DE5DBF">
      <w:pPr>
        <w:ind w:left="280" w:right="280" w:firstLine="560"/>
        <w:rPr>
          <w:rFonts w:cs="新細明體"/>
          <w:color w:val="FF0000"/>
        </w:rPr>
      </w:pPr>
      <w:r>
        <w:rPr>
          <w:rFonts w:hint="eastAsia"/>
        </w:rPr>
        <w:t xml:space="preserve">  </w:t>
      </w:r>
      <w:r w:rsidR="00F42124">
        <w:rPr>
          <w:rFonts w:hint="eastAsia"/>
        </w:rPr>
        <w:t xml:space="preserve">  </w:t>
      </w:r>
      <w:r w:rsidRPr="00D321C2">
        <w:t>台灣機車之設計及製造技術已完全獨立自主，品質與日本並駕齊驅，廣受國際肯定，並自創品牌行銷國內外。</w:t>
      </w:r>
      <w:r w:rsidR="00F700D7">
        <w:rPr>
          <w:rFonts w:hint="eastAsia"/>
        </w:rPr>
        <w:t>由表3-1</w:t>
      </w:r>
      <w:r w:rsidR="007F02E1">
        <w:rPr>
          <w:rFonts w:hint="eastAsia"/>
        </w:rPr>
        <w:t>可知</w:t>
      </w:r>
      <w:r w:rsidR="00F700D7">
        <w:rPr>
          <w:rFonts w:hint="eastAsia"/>
        </w:rPr>
        <w:t>，</w:t>
      </w:r>
      <w:r w:rsidRPr="00D321C2">
        <w:t>台灣機車總銷售台數於</w:t>
      </w:r>
      <w:r w:rsidR="007F02E1">
        <w:t>2008</w:t>
      </w:r>
      <w:r w:rsidRPr="00D321C2">
        <w:t>年達</w:t>
      </w:r>
      <w:r w:rsidR="007F02E1">
        <w:rPr>
          <w:rFonts w:hint="eastAsia"/>
        </w:rPr>
        <w:t>近年</w:t>
      </w:r>
      <w:r w:rsidRPr="00D321C2">
        <w:t>最高峰之</w:t>
      </w:r>
      <w:r w:rsidR="007F02E1">
        <w:t>13</w:t>
      </w:r>
      <w:r w:rsidRPr="00D321C2">
        <w:t>2萬輛（CBU完成車），</w:t>
      </w:r>
      <w:r w:rsidR="007F02E1">
        <w:t>2009</w:t>
      </w:r>
      <w:r w:rsidRPr="00D321C2">
        <w:t>年起逐漸衰退。其中內需市場因都會區大眾運輸系統陸續建立，整車內銷數量從</w:t>
      </w:r>
      <w:r w:rsidR="00796968">
        <w:t>2008</w:t>
      </w:r>
      <w:r w:rsidRPr="00D321C2">
        <w:t>年</w:t>
      </w:r>
      <w:r w:rsidR="007F02E1">
        <w:t>85.7萬輛</w:t>
      </w:r>
      <w:r w:rsidRPr="00D321C2">
        <w:t>逐漸衰退，</w:t>
      </w:r>
      <w:r w:rsidR="007F02E1">
        <w:t>2016</w:t>
      </w:r>
      <w:r w:rsidRPr="00D321C2">
        <w:t>年</w:t>
      </w:r>
      <w:r w:rsidR="007F02E1">
        <w:rPr>
          <w:rFonts w:hint="eastAsia"/>
        </w:rPr>
        <w:t>又增為78.8</w:t>
      </w:r>
      <w:r w:rsidR="007F02E1">
        <w:t>萬輛，</w:t>
      </w:r>
      <w:r w:rsidR="007F02E1">
        <w:rPr>
          <w:rFonts w:hint="eastAsia"/>
        </w:rPr>
        <w:t>成長為18.01</w:t>
      </w:r>
      <w:r w:rsidRPr="00D321C2">
        <w:t>%。因此，機車業者多年來不斷開拓外銷市場，並赴中國大陸及東南亞投資設廠。整車外銷比率則逐漸提高到2009年約41%的高峰後逐年下降，</w:t>
      </w:r>
      <w:r w:rsidR="00796968">
        <w:t>2016</w:t>
      </w:r>
      <w:r w:rsidR="00796968">
        <w:rPr>
          <w:rFonts w:hint="eastAsia"/>
        </w:rPr>
        <w:t>降至24.94</w:t>
      </w:r>
      <w:r w:rsidR="00796968" w:rsidRPr="00D321C2">
        <w:t>%</w:t>
      </w:r>
      <w:r w:rsidRPr="00D321C2">
        <w:t>。</w:t>
      </w:r>
    </w:p>
    <w:p w14:paraId="681A9E23" w14:textId="3F5C6064" w:rsidR="00D774F4" w:rsidRPr="00796968" w:rsidRDefault="00796968" w:rsidP="00DE5DBF">
      <w:pPr>
        <w:ind w:left="280" w:right="280" w:firstLine="560"/>
      </w:pPr>
      <w:r>
        <w:rPr>
          <w:rFonts w:hint="eastAsia"/>
          <w:color w:val="FF0000"/>
        </w:rPr>
        <w:t xml:space="preserve">    </w:t>
      </w:r>
      <w:r w:rsidRPr="00796968">
        <w:rPr>
          <w:rFonts w:hint="eastAsia"/>
        </w:rPr>
        <w:t>由表</w:t>
      </w:r>
      <w:r>
        <w:rPr>
          <w:rFonts w:hint="eastAsia"/>
        </w:rPr>
        <w:t>3-2可知，在2017年1-6月台灣之機車內銷以100cc</w:t>
      </w:r>
      <w:r w:rsidR="00C41479">
        <w:rPr>
          <w:rFonts w:hint="eastAsia"/>
        </w:rPr>
        <w:t>、</w:t>
      </w:r>
      <w:r>
        <w:rPr>
          <w:rFonts w:hint="eastAsia"/>
        </w:rPr>
        <w:t>110cc</w:t>
      </w:r>
      <w:r w:rsidR="00C41479">
        <w:rPr>
          <w:rFonts w:hint="eastAsia"/>
        </w:rPr>
        <w:t>、</w:t>
      </w:r>
      <w:r>
        <w:rPr>
          <w:rFonts w:hint="eastAsia"/>
        </w:rPr>
        <w:t>125cc為主，佔有率分別為10.78%</w:t>
      </w:r>
      <w:r w:rsidR="00C41479">
        <w:rPr>
          <w:rFonts w:hint="eastAsia"/>
        </w:rPr>
        <w:t>、</w:t>
      </w:r>
      <w:r>
        <w:rPr>
          <w:rFonts w:hint="eastAsia"/>
        </w:rPr>
        <w:t>21.45%</w:t>
      </w:r>
      <w:r w:rsidR="00C41479">
        <w:rPr>
          <w:rFonts w:hint="eastAsia"/>
        </w:rPr>
        <w:t>、</w:t>
      </w:r>
      <w:r>
        <w:rPr>
          <w:rFonts w:hint="eastAsia"/>
        </w:rPr>
        <w:t>55.46%，三大內銷機車廠為光陽、台灣山葉、三陽。而外銷機車則以50cc及125cc為主，其佔有率分別為24.75%、34.72%，</w:t>
      </w:r>
      <w:r w:rsidRPr="00D774F4">
        <w:rPr>
          <w:rFonts w:hint="eastAsia"/>
        </w:rPr>
        <w:t>三大外銷機車廠為</w:t>
      </w:r>
      <w:r w:rsidR="00D774F4">
        <w:rPr>
          <w:rFonts w:hint="eastAsia"/>
        </w:rPr>
        <w:t>光陽、台灣山葉、三陽。</w:t>
      </w:r>
    </w:p>
    <w:p w14:paraId="1749C19B" w14:textId="52FB8F14" w:rsidR="00D54B93" w:rsidRDefault="00796968" w:rsidP="00DE5DBF">
      <w:pPr>
        <w:ind w:left="280" w:right="280" w:firstLine="560"/>
      </w:pPr>
      <w:r>
        <w:rPr>
          <w:rFonts w:hint="eastAsia"/>
        </w:rPr>
        <w:t xml:space="preserve">    表3-3為機動車輛登記數，由表3-3可知</w:t>
      </w:r>
      <w:r w:rsidR="00D57BD3" w:rsidRPr="00D57BD3">
        <w:rPr>
          <w:rFonts w:cs="新細明體" w:hint="eastAsia"/>
        </w:rPr>
        <w:t>機動車輛登記數由1991年的</w:t>
      </w:r>
      <w:r w:rsidR="00D57BD3" w:rsidRPr="00D57BD3">
        <w:t>10,611,036</w:t>
      </w:r>
      <w:r w:rsidR="00D57BD3" w:rsidRPr="00D57BD3">
        <w:rPr>
          <w:rFonts w:hint="eastAsia"/>
        </w:rPr>
        <w:t>輛</w:t>
      </w:r>
      <w:r w:rsidR="00D57BD3" w:rsidRPr="00D57BD3">
        <w:rPr>
          <w:rFonts w:cs="新細明體" w:hint="eastAsia"/>
        </w:rPr>
        <w:t>到2016年11月增加到</w:t>
      </w:r>
      <w:r w:rsidR="00D57BD3" w:rsidRPr="00D57BD3">
        <w:t>21,512,916</w:t>
      </w:r>
      <w:r w:rsidR="00D57BD3" w:rsidRPr="00D57BD3">
        <w:rPr>
          <w:rFonts w:cs="新細明體" w:hint="eastAsia"/>
        </w:rPr>
        <w:t>輛，其中機車部分由</w:t>
      </w:r>
      <w:r w:rsidR="00D57BD3" w:rsidRPr="00D57BD3">
        <w:t>7,409,175</w:t>
      </w:r>
      <w:r w:rsidR="00D57BD3" w:rsidRPr="00D57BD3">
        <w:rPr>
          <w:rFonts w:hint="eastAsia"/>
        </w:rPr>
        <w:t>輛成長到</w:t>
      </w:r>
      <w:r w:rsidR="00D57BD3" w:rsidRPr="00D57BD3">
        <w:t>13,680,343</w:t>
      </w:r>
      <w:r w:rsidR="00D57BD3" w:rsidRPr="00D57BD3">
        <w:rPr>
          <w:rFonts w:hint="eastAsia"/>
        </w:rPr>
        <w:t>輛，成長了6</w:t>
      </w:r>
      <w:r w:rsidR="00D57BD3" w:rsidRPr="00D57BD3">
        <w:t>,271,168</w:t>
      </w:r>
      <w:r w:rsidR="00D57BD3" w:rsidRPr="00D57BD3">
        <w:rPr>
          <w:rFonts w:hint="eastAsia"/>
        </w:rPr>
        <w:t>輛，佔機動車輛的六成，可見機車對於台灣機動車輛的重要性。</w:t>
      </w:r>
      <w:r w:rsidR="00D57BD3" w:rsidRPr="00D57BD3">
        <w:rPr>
          <w:rFonts w:cs="新細明體" w:hint="eastAsia"/>
        </w:rPr>
        <w:t>而</w:t>
      </w:r>
      <w:r>
        <w:rPr>
          <w:rFonts w:hint="eastAsia"/>
        </w:rPr>
        <w:t>每</w:t>
      </w:r>
      <w:r>
        <w:rPr>
          <w:rFonts w:hint="eastAsia"/>
        </w:rPr>
        <w:lastRenderedPageBreak/>
        <w:t>百人機車數由19</w:t>
      </w:r>
      <w:r>
        <w:t>91</w:t>
      </w:r>
      <w:r>
        <w:rPr>
          <w:rFonts w:hint="eastAsia"/>
        </w:rPr>
        <w:t>年之3</w:t>
      </w:r>
      <w:r>
        <w:t>6</w:t>
      </w:r>
      <w:r>
        <w:rPr>
          <w:rFonts w:hint="eastAsia"/>
        </w:rPr>
        <w:t>輛，至2016年11月增至58.1輛。</w:t>
      </w:r>
    </w:p>
    <w:p w14:paraId="38FF8063" w14:textId="77777777" w:rsidR="00F03E47" w:rsidRPr="00AC07CA" w:rsidRDefault="00F03E47" w:rsidP="00DE5DBF">
      <w:pPr>
        <w:ind w:left="280" w:right="280" w:firstLine="560"/>
      </w:pPr>
    </w:p>
    <w:p w14:paraId="7297A046" w14:textId="77777777" w:rsidR="00F03E47" w:rsidRPr="00F700D7" w:rsidRDefault="00F03E47" w:rsidP="00F03E47">
      <w:pPr>
        <w:pStyle w:val="Web"/>
        <w:shd w:val="clear" w:color="auto" w:fill="FFFFFF"/>
        <w:spacing w:before="0" w:beforeAutospacing="0" w:after="158" w:afterAutospacing="0"/>
        <w:ind w:left="280" w:right="280" w:firstLine="560"/>
        <w:rPr>
          <w:rFonts w:ascii="標楷體" w:hAnsi="標楷體" w:cs="Arial"/>
          <w:bCs/>
          <w:color w:val="000000" w:themeColor="text1"/>
        </w:rPr>
      </w:pPr>
      <w:r>
        <w:rPr>
          <w:rFonts w:ascii="標楷體" w:hAnsi="標楷體" w:cs="Arial" w:hint="eastAsia"/>
          <w:bCs/>
          <w:color w:val="000000" w:themeColor="text1"/>
        </w:rPr>
        <w:t>表3-1 近年</w:t>
      </w:r>
      <w:r>
        <w:rPr>
          <w:rFonts w:ascii="標楷體" w:hAnsi="標楷體" w:cs="Arial"/>
          <w:bCs/>
          <w:color w:val="000000" w:themeColor="text1"/>
        </w:rPr>
        <w:t>台灣</w:t>
      </w:r>
      <w:r>
        <w:rPr>
          <w:rFonts w:ascii="標楷體" w:hAnsi="標楷體" w:cs="Arial" w:hint="eastAsia"/>
          <w:bCs/>
          <w:color w:val="000000" w:themeColor="text1"/>
        </w:rPr>
        <w:t>汽</w:t>
      </w:r>
      <w:r w:rsidRPr="00D321C2">
        <w:rPr>
          <w:rFonts w:ascii="標楷體" w:hAnsi="標楷體" w:cs="Arial"/>
          <w:bCs/>
          <w:color w:val="000000" w:themeColor="text1"/>
        </w:rPr>
        <w:t>車產銷統計表</w:t>
      </w:r>
    </w:p>
    <w:tbl>
      <w:tblPr>
        <w:tblW w:w="9727" w:type="dxa"/>
        <w:tblInd w:w="-284" w:type="dxa"/>
        <w:tblCellMar>
          <w:left w:w="0" w:type="dxa"/>
          <w:right w:w="0" w:type="dxa"/>
        </w:tblCellMar>
        <w:tblLook w:val="04A0" w:firstRow="1" w:lastRow="0" w:firstColumn="1" w:lastColumn="0" w:noHBand="0" w:noVBand="1"/>
      </w:tblPr>
      <w:tblGrid>
        <w:gridCol w:w="820"/>
        <w:gridCol w:w="1153"/>
        <w:gridCol w:w="1524"/>
        <w:gridCol w:w="1524"/>
        <w:gridCol w:w="1524"/>
        <w:gridCol w:w="1524"/>
        <w:gridCol w:w="1524"/>
        <w:gridCol w:w="1524"/>
        <w:gridCol w:w="1524"/>
      </w:tblGrid>
      <w:tr w:rsidR="00F03E47" w:rsidRPr="00F30BA1" w14:paraId="76A0217B" w14:textId="77777777" w:rsidTr="001447BB">
        <w:trPr>
          <w:trHeight w:val="491"/>
        </w:trPr>
        <w:tc>
          <w:tcPr>
            <w:tcW w:w="1866" w:type="dxa"/>
            <w:gridSpan w:val="2"/>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DEC82E2" w14:textId="77777777" w:rsidR="00F03E47" w:rsidRPr="00F30BA1" w:rsidRDefault="00F03E47" w:rsidP="001447BB">
            <w:pPr>
              <w:spacing w:line="413" w:lineRule="exact"/>
              <w:ind w:left="280" w:right="280" w:firstLine="400"/>
              <w:rPr>
                <w:rFonts w:ascii="新細明體" w:hAnsi="新細明體"/>
                <w:color w:val="000000"/>
                <w:kern w:val="28"/>
                <w:sz w:val="20"/>
                <w:szCs w:val="20"/>
                <w:lang w:val="zh-TW"/>
                <w14:cntxtAlts/>
              </w:rPr>
            </w:pPr>
            <w:r w:rsidRPr="00F30BA1">
              <w:rPr>
                <w:rFonts w:hint="eastAsia"/>
                <w:sz w:val="20"/>
                <w:szCs w:val="20"/>
                <w:lang w:val="zh-TW"/>
              </w:rPr>
              <w:t>年 度</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565EFB2"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2004</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22A9401B"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2005</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20D0760"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2006</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8E0D739"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2007</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44AD8E62"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2008</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13C15ED"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2009</w:t>
            </w:r>
          </w:p>
        </w:tc>
        <w:tc>
          <w:tcPr>
            <w:tcW w:w="1123"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0921F427" w14:textId="77777777" w:rsidR="00F03E47" w:rsidRPr="00F30BA1" w:rsidRDefault="00F03E47" w:rsidP="001447BB">
            <w:pPr>
              <w:spacing w:line="413" w:lineRule="exact"/>
              <w:ind w:left="280" w:right="280" w:firstLine="400"/>
              <w:jc w:val="center"/>
              <w:rPr>
                <w:sz w:val="20"/>
                <w:szCs w:val="20"/>
              </w:rPr>
            </w:pPr>
            <w:r w:rsidRPr="00F30BA1">
              <w:rPr>
                <w:rFonts w:hint="eastAsia"/>
                <w:sz w:val="20"/>
                <w:szCs w:val="20"/>
              </w:rPr>
              <w:t>2010</w:t>
            </w:r>
          </w:p>
        </w:tc>
      </w:tr>
      <w:tr w:rsidR="00F03E47" w:rsidRPr="00F30BA1" w14:paraId="108F2581" w14:textId="77777777" w:rsidTr="001447BB">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7831570E"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內</w:t>
            </w:r>
          </w:p>
          <w:p w14:paraId="17E5992B" w14:textId="77777777" w:rsidR="00F03E47" w:rsidRPr="00F30BA1" w:rsidRDefault="00F03E47" w:rsidP="001447BB">
            <w:pPr>
              <w:spacing w:line="413" w:lineRule="exact"/>
              <w:ind w:left="280" w:right="280" w:firstLine="400"/>
              <w:rPr>
                <w:rFonts w:ascii="新細明體" w:hAnsi="新細明體"/>
                <w:kern w:val="28"/>
                <w:sz w:val="20"/>
                <w:szCs w:val="20"/>
                <w:lang w:val="zh-TW"/>
              </w:rPr>
            </w:pPr>
            <w:r w:rsidRPr="00F30BA1">
              <w:rPr>
                <w:rFonts w:hint="eastAsia"/>
                <w:sz w:val="20"/>
                <w:szCs w:val="20"/>
                <w:lang w:val="zh-TW"/>
              </w:rPr>
              <w:t>銷</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5E31BB72"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台數</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4F0E06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772, 814</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17DE918A"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793,918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08209B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746,504</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7BC70C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749,607</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33E4E7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857,798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8550779"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478,268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410C511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541,485</w:t>
            </w:r>
          </w:p>
        </w:tc>
      </w:tr>
      <w:tr w:rsidR="00F03E47" w:rsidRPr="00F30BA1" w14:paraId="4803D3B6" w14:textId="77777777" w:rsidTr="001447BB">
        <w:trPr>
          <w:trHeight w:val="462"/>
        </w:trPr>
        <w:tc>
          <w:tcPr>
            <w:tcW w:w="426" w:type="dxa"/>
            <w:vMerge/>
            <w:tcBorders>
              <w:top w:val="single" w:sz="8" w:space="0" w:color="000000"/>
              <w:bottom w:val="single" w:sz="8" w:space="0" w:color="000000"/>
            </w:tcBorders>
            <w:vAlign w:val="center"/>
            <w:hideMark/>
          </w:tcPr>
          <w:p w14:paraId="5E9E87B9"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02C9B773" w14:textId="77777777" w:rsidR="00F03E47" w:rsidRPr="00F30BA1" w:rsidRDefault="00F03E47" w:rsidP="001447BB">
            <w:pPr>
              <w:spacing w:line="280" w:lineRule="exact"/>
              <w:ind w:left="280" w:right="280" w:firstLine="400"/>
              <w:jc w:val="right"/>
              <w:rPr>
                <w:rFonts w:ascii="新細明體" w:hAnsi="新細明體"/>
                <w:sz w:val="20"/>
                <w:szCs w:val="20"/>
                <w:lang w:val="zh-TW"/>
              </w:rPr>
            </w:pPr>
            <w:r w:rsidRPr="00F30BA1">
              <w:rPr>
                <w:rFonts w:hint="eastAsia"/>
                <w:sz w:val="20"/>
                <w:szCs w:val="20"/>
                <w:lang w:val="zh-TW"/>
              </w:rPr>
              <w:t>佔有率</w:t>
            </w:r>
            <w:r>
              <w:rPr>
                <w:rFonts w:hint="eastAsia"/>
                <w:sz w:val="20"/>
                <w:szCs w:val="20"/>
                <w:lang w:val="zh-TW"/>
              </w:rPr>
              <w:t>(</w:t>
            </w:r>
            <w:r w:rsidRPr="00F30BA1">
              <w:rPr>
                <w:rFonts w:hint="eastAsia"/>
                <w:sz w:val="20"/>
                <w:szCs w:val="20"/>
              </w:rPr>
              <w:t>CBU</w:t>
            </w:r>
            <w:r>
              <w:rPr>
                <w:rFonts w:hint="eastAsia"/>
                <w:sz w:val="20"/>
                <w:szCs w:val="20"/>
                <w:lang w:val="zh-TW"/>
              </w:rPr>
              <w:t>)</w:t>
            </w:r>
          </w:p>
        </w:tc>
        <w:tc>
          <w:tcPr>
            <w:tcW w:w="1123" w:type="dxa"/>
            <w:shd w:val="clear" w:color="auto" w:fill="FFFFFF"/>
            <w:tcMar>
              <w:top w:w="30" w:type="dxa"/>
              <w:left w:w="30" w:type="dxa"/>
              <w:bottom w:w="30" w:type="dxa"/>
              <w:right w:w="30" w:type="dxa"/>
            </w:tcMar>
            <w:vAlign w:val="center"/>
            <w:hideMark/>
          </w:tcPr>
          <w:p w14:paraId="0F8F783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60.92%</w:t>
            </w:r>
          </w:p>
        </w:tc>
        <w:tc>
          <w:tcPr>
            <w:tcW w:w="1123" w:type="dxa"/>
            <w:shd w:val="clear" w:color="auto" w:fill="FFFFFF"/>
            <w:tcMar>
              <w:top w:w="30" w:type="dxa"/>
              <w:left w:w="30" w:type="dxa"/>
              <w:bottom w:w="30" w:type="dxa"/>
              <w:right w:w="30" w:type="dxa"/>
            </w:tcMar>
            <w:vAlign w:val="center"/>
            <w:hideMark/>
          </w:tcPr>
          <w:p w14:paraId="0E02B93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62.28%</w:t>
            </w:r>
          </w:p>
        </w:tc>
        <w:tc>
          <w:tcPr>
            <w:tcW w:w="1123" w:type="dxa"/>
            <w:shd w:val="clear" w:color="auto" w:fill="FFFFFF"/>
            <w:tcMar>
              <w:top w:w="30" w:type="dxa"/>
              <w:left w:w="30" w:type="dxa"/>
              <w:bottom w:w="30" w:type="dxa"/>
              <w:right w:w="30" w:type="dxa"/>
            </w:tcMar>
            <w:vAlign w:val="center"/>
            <w:hideMark/>
          </w:tcPr>
          <w:p w14:paraId="1988FD9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60.44%</w:t>
            </w:r>
          </w:p>
        </w:tc>
        <w:tc>
          <w:tcPr>
            <w:tcW w:w="1123" w:type="dxa"/>
            <w:shd w:val="clear" w:color="auto" w:fill="FFFFFF"/>
            <w:tcMar>
              <w:top w:w="30" w:type="dxa"/>
              <w:left w:w="30" w:type="dxa"/>
              <w:bottom w:w="30" w:type="dxa"/>
              <w:right w:w="30" w:type="dxa"/>
            </w:tcMar>
            <w:vAlign w:val="center"/>
            <w:hideMark/>
          </w:tcPr>
          <w:p w14:paraId="3774D4E2"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60.34%</w:t>
            </w:r>
          </w:p>
        </w:tc>
        <w:tc>
          <w:tcPr>
            <w:tcW w:w="1123" w:type="dxa"/>
            <w:shd w:val="clear" w:color="auto" w:fill="FFFFFF"/>
            <w:tcMar>
              <w:top w:w="30" w:type="dxa"/>
              <w:left w:w="30" w:type="dxa"/>
              <w:bottom w:w="30" w:type="dxa"/>
              <w:right w:w="30" w:type="dxa"/>
            </w:tcMar>
            <w:vAlign w:val="center"/>
            <w:hideMark/>
          </w:tcPr>
          <w:p w14:paraId="1817ABD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64.94%</w:t>
            </w:r>
          </w:p>
        </w:tc>
        <w:tc>
          <w:tcPr>
            <w:tcW w:w="1123" w:type="dxa"/>
            <w:shd w:val="clear" w:color="auto" w:fill="FFFFFF"/>
            <w:tcMar>
              <w:top w:w="30" w:type="dxa"/>
              <w:left w:w="30" w:type="dxa"/>
              <w:bottom w:w="30" w:type="dxa"/>
              <w:right w:w="30" w:type="dxa"/>
            </w:tcMar>
            <w:vAlign w:val="center"/>
            <w:hideMark/>
          </w:tcPr>
          <w:p w14:paraId="5F27DA07"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58.77%</w:t>
            </w:r>
          </w:p>
        </w:tc>
        <w:tc>
          <w:tcPr>
            <w:tcW w:w="1123" w:type="dxa"/>
            <w:shd w:val="clear" w:color="auto" w:fill="FFFFFF"/>
            <w:tcMar>
              <w:top w:w="30" w:type="dxa"/>
              <w:left w:w="30" w:type="dxa"/>
              <w:bottom w:w="30" w:type="dxa"/>
              <w:right w:w="30" w:type="dxa"/>
            </w:tcMar>
            <w:vAlign w:val="center"/>
            <w:hideMark/>
          </w:tcPr>
          <w:p w14:paraId="16E41B9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64.17%</w:t>
            </w:r>
          </w:p>
        </w:tc>
      </w:tr>
      <w:tr w:rsidR="00F03E47" w:rsidRPr="00F30BA1" w14:paraId="1416E829" w14:textId="77777777" w:rsidTr="001447BB">
        <w:trPr>
          <w:trHeight w:val="293"/>
        </w:trPr>
        <w:tc>
          <w:tcPr>
            <w:tcW w:w="426" w:type="dxa"/>
            <w:vMerge/>
            <w:tcBorders>
              <w:top w:val="single" w:sz="8" w:space="0" w:color="000000"/>
              <w:bottom w:val="single" w:sz="8" w:space="0" w:color="000000"/>
            </w:tcBorders>
            <w:vAlign w:val="center"/>
            <w:hideMark/>
          </w:tcPr>
          <w:p w14:paraId="55DDD51E"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A45BE3C" w14:textId="77777777" w:rsidR="00F03E47" w:rsidRPr="00F30BA1" w:rsidRDefault="00F03E47" w:rsidP="001447BB">
            <w:pPr>
              <w:spacing w:line="280" w:lineRule="exact"/>
              <w:ind w:left="280" w:right="280" w:firstLine="400"/>
              <w:jc w:val="right"/>
              <w:rPr>
                <w:sz w:val="20"/>
                <w:szCs w:val="20"/>
                <w:lang w:val="zh-TW"/>
              </w:rPr>
            </w:pPr>
            <w:r w:rsidRPr="00F30BA1">
              <w:rPr>
                <w:rFonts w:hint="eastAsia"/>
                <w:sz w:val="20"/>
                <w:szCs w:val="20"/>
                <w:lang w:val="zh-TW"/>
              </w:rPr>
              <w:t>佔有率(含</w:t>
            </w:r>
            <w:r w:rsidRPr="00F30BA1">
              <w:rPr>
                <w:rFonts w:hint="eastAsia"/>
                <w:sz w:val="20"/>
                <w:szCs w:val="20"/>
              </w:rPr>
              <w:t>KD</w:t>
            </w:r>
            <w:r w:rsidRPr="00F30BA1">
              <w:rPr>
                <w:rFonts w:hint="eastAsia"/>
                <w:sz w:val="20"/>
                <w:szCs w:val="20"/>
                <w:lang w:val="zh-TW"/>
              </w:rPr>
              <w:t>)</w:t>
            </w:r>
          </w:p>
        </w:tc>
        <w:tc>
          <w:tcPr>
            <w:tcW w:w="1123" w:type="dxa"/>
            <w:shd w:val="clear" w:color="auto" w:fill="FFFFFF"/>
            <w:tcMar>
              <w:top w:w="30" w:type="dxa"/>
              <w:left w:w="30" w:type="dxa"/>
              <w:bottom w:w="30" w:type="dxa"/>
              <w:right w:w="30" w:type="dxa"/>
            </w:tcMar>
            <w:vAlign w:val="center"/>
            <w:hideMark/>
          </w:tcPr>
          <w:p w14:paraId="209FD19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47.90%</w:t>
            </w:r>
          </w:p>
        </w:tc>
        <w:tc>
          <w:tcPr>
            <w:tcW w:w="1123" w:type="dxa"/>
            <w:shd w:val="clear" w:color="auto" w:fill="FFFFFF"/>
            <w:tcMar>
              <w:top w:w="30" w:type="dxa"/>
              <w:left w:w="30" w:type="dxa"/>
              <w:bottom w:w="30" w:type="dxa"/>
              <w:right w:w="30" w:type="dxa"/>
            </w:tcMar>
            <w:vAlign w:val="center"/>
            <w:hideMark/>
          </w:tcPr>
          <w:p w14:paraId="2E37BCB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54.84%</w:t>
            </w:r>
          </w:p>
        </w:tc>
        <w:tc>
          <w:tcPr>
            <w:tcW w:w="1123" w:type="dxa"/>
            <w:shd w:val="clear" w:color="auto" w:fill="FFFFFF"/>
            <w:tcMar>
              <w:top w:w="30" w:type="dxa"/>
              <w:left w:w="30" w:type="dxa"/>
              <w:bottom w:w="30" w:type="dxa"/>
              <w:right w:w="30" w:type="dxa"/>
            </w:tcMar>
            <w:vAlign w:val="center"/>
            <w:hideMark/>
          </w:tcPr>
          <w:p w14:paraId="2B4F507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52.47%</w:t>
            </w:r>
          </w:p>
        </w:tc>
        <w:tc>
          <w:tcPr>
            <w:tcW w:w="1123" w:type="dxa"/>
            <w:shd w:val="clear" w:color="auto" w:fill="FFFFFF"/>
            <w:tcMar>
              <w:top w:w="30" w:type="dxa"/>
              <w:left w:w="30" w:type="dxa"/>
              <w:bottom w:w="30" w:type="dxa"/>
              <w:right w:w="30" w:type="dxa"/>
            </w:tcMar>
            <w:vAlign w:val="center"/>
            <w:hideMark/>
          </w:tcPr>
          <w:p w14:paraId="1CCE772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49.28%</w:t>
            </w:r>
          </w:p>
        </w:tc>
        <w:tc>
          <w:tcPr>
            <w:tcW w:w="1123" w:type="dxa"/>
            <w:shd w:val="clear" w:color="auto" w:fill="FFFFFF"/>
            <w:tcMar>
              <w:top w:w="30" w:type="dxa"/>
              <w:left w:w="30" w:type="dxa"/>
              <w:bottom w:w="30" w:type="dxa"/>
              <w:right w:w="30" w:type="dxa"/>
            </w:tcMar>
            <w:vAlign w:val="center"/>
            <w:hideMark/>
          </w:tcPr>
          <w:p w14:paraId="37BD635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55.71%</w:t>
            </w:r>
          </w:p>
        </w:tc>
        <w:tc>
          <w:tcPr>
            <w:tcW w:w="1123" w:type="dxa"/>
            <w:shd w:val="clear" w:color="auto" w:fill="FFFFFF"/>
            <w:tcMar>
              <w:top w:w="30" w:type="dxa"/>
              <w:left w:w="30" w:type="dxa"/>
              <w:bottom w:w="30" w:type="dxa"/>
              <w:right w:w="30" w:type="dxa"/>
            </w:tcMar>
            <w:vAlign w:val="center"/>
            <w:hideMark/>
          </w:tcPr>
          <w:p w14:paraId="7799C4F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46.88%</w:t>
            </w:r>
          </w:p>
        </w:tc>
        <w:tc>
          <w:tcPr>
            <w:tcW w:w="1123" w:type="dxa"/>
            <w:shd w:val="clear" w:color="auto" w:fill="FFFFFF"/>
            <w:tcMar>
              <w:top w:w="30" w:type="dxa"/>
              <w:left w:w="30" w:type="dxa"/>
              <w:bottom w:w="30" w:type="dxa"/>
              <w:right w:w="30" w:type="dxa"/>
            </w:tcMar>
            <w:vAlign w:val="center"/>
            <w:hideMark/>
          </w:tcPr>
          <w:p w14:paraId="6126444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52.86%</w:t>
            </w:r>
          </w:p>
        </w:tc>
      </w:tr>
      <w:tr w:rsidR="00F03E47" w:rsidRPr="00F30BA1" w14:paraId="3E0BA227" w14:textId="77777777" w:rsidTr="001447BB">
        <w:trPr>
          <w:trHeight w:val="272"/>
        </w:trPr>
        <w:tc>
          <w:tcPr>
            <w:tcW w:w="426" w:type="dxa"/>
            <w:vMerge/>
            <w:tcBorders>
              <w:top w:val="single" w:sz="8" w:space="0" w:color="000000"/>
              <w:bottom w:val="single" w:sz="8" w:space="0" w:color="000000"/>
            </w:tcBorders>
            <w:vAlign w:val="center"/>
            <w:hideMark/>
          </w:tcPr>
          <w:p w14:paraId="4DD52A7C"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05CBBCBA"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7413F1B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1.05%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C2C60D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2.73%</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D8B882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5.97%</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CF2D932"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0.42%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B83204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14.45%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079A70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44.24%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6094E3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13.22%</w:t>
            </w:r>
          </w:p>
        </w:tc>
      </w:tr>
      <w:tr w:rsidR="00F03E47" w:rsidRPr="00F30BA1" w14:paraId="4495F75B" w14:textId="77777777" w:rsidTr="001447BB">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5F587A3F"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外</w:t>
            </w:r>
          </w:p>
          <w:p w14:paraId="6056B90C" w14:textId="77777777" w:rsidR="00F03E47" w:rsidRPr="00F30BA1" w:rsidRDefault="00F03E47" w:rsidP="001447BB">
            <w:pPr>
              <w:spacing w:line="413" w:lineRule="exact"/>
              <w:ind w:left="280" w:right="280" w:firstLine="400"/>
              <w:rPr>
                <w:rFonts w:ascii="新細明體" w:hAnsi="新細明體"/>
                <w:kern w:val="28"/>
                <w:sz w:val="20"/>
                <w:szCs w:val="20"/>
                <w:lang w:val="zh-TW"/>
              </w:rPr>
            </w:pPr>
            <w:r w:rsidRPr="00F30BA1">
              <w:rPr>
                <w:rFonts w:hint="eastAsia"/>
                <w:sz w:val="20"/>
                <w:szCs w:val="20"/>
                <w:lang w:val="zh-TW"/>
              </w:rPr>
              <w:t>銷</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7A05EC5B" w14:textId="77777777" w:rsidR="00F03E47" w:rsidRPr="00F30BA1" w:rsidRDefault="00F03E47" w:rsidP="001447BB">
            <w:pPr>
              <w:spacing w:line="413" w:lineRule="exact"/>
              <w:ind w:left="280" w:right="280" w:firstLine="400"/>
              <w:rPr>
                <w:sz w:val="20"/>
                <w:szCs w:val="20"/>
              </w:rPr>
            </w:pPr>
            <w:r w:rsidRPr="00F30BA1">
              <w:rPr>
                <w:rFonts w:hint="eastAsia"/>
                <w:sz w:val="20"/>
                <w:szCs w:val="20"/>
              </w:rPr>
              <w:t>CBU</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049479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495,776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64C07F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480,768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4DD9F9E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488,706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E54D9BA"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492,663</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83180F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463,208</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7E2E9AF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335,537</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CFBD7E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302,350</w:t>
            </w:r>
          </w:p>
        </w:tc>
      </w:tr>
      <w:tr w:rsidR="00F03E47" w:rsidRPr="00F30BA1" w14:paraId="26E48BAC" w14:textId="77777777" w:rsidTr="001447BB">
        <w:trPr>
          <w:trHeight w:val="462"/>
        </w:trPr>
        <w:tc>
          <w:tcPr>
            <w:tcW w:w="426" w:type="dxa"/>
            <w:vMerge/>
            <w:tcBorders>
              <w:top w:val="single" w:sz="8" w:space="0" w:color="000000"/>
              <w:bottom w:val="single" w:sz="8" w:space="0" w:color="000000"/>
            </w:tcBorders>
            <w:vAlign w:val="center"/>
            <w:hideMark/>
          </w:tcPr>
          <w:p w14:paraId="483F3A5F"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CAF1FF6"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占有率</w:t>
            </w:r>
          </w:p>
        </w:tc>
        <w:tc>
          <w:tcPr>
            <w:tcW w:w="1123" w:type="dxa"/>
            <w:shd w:val="clear" w:color="auto" w:fill="FFFFFF"/>
            <w:tcMar>
              <w:top w:w="30" w:type="dxa"/>
              <w:left w:w="30" w:type="dxa"/>
              <w:bottom w:w="30" w:type="dxa"/>
              <w:right w:w="30" w:type="dxa"/>
            </w:tcMar>
            <w:vAlign w:val="center"/>
            <w:hideMark/>
          </w:tcPr>
          <w:p w14:paraId="2569E4D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39.08%</w:t>
            </w:r>
          </w:p>
        </w:tc>
        <w:tc>
          <w:tcPr>
            <w:tcW w:w="1123" w:type="dxa"/>
            <w:shd w:val="clear" w:color="auto" w:fill="FFFFFF"/>
            <w:tcMar>
              <w:top w:w="30" w:type="dxa"/>
              <w:left w:w="30" w:type="dxa"/>
              <w:bottom w:w="30" w:type="dxa"/>
              <w:right w:w="30" w:type="dxa"/>
            </w:tcMar>
            <w:vAlign w:val="center"/>
            <w:hideMark/>
          </w:tcPr>
          <w:p w14:paraId="6A7D59C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37.72%</w:t>
            </w:r>
          </w:p>
        </w:tc>
        <w:tc>
          <w:tcPr>
            <w:tcW w:w="1123" w:type="dxa"/>
            <w:shd w:val="clear" w:color="auto" w:fill="FFFFFF"/>
            <w:tcMar>
              <w:top w:w="30" w:type="dxa"/>
              <w:left w:w="30" w:type="dxa"/>
              <w:bottom w:w="30" w:type="dxa"/>
              <w:right w:w="30" w:type="dxa"/>
            </w:tcMar>
            <w:vAlign w:val="center"/>
            <w:hideMark/>
          </w:tcPr>
          <w:p w14:paraId="65EA3EA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39.56%</w:t>
            </w:r>
          </w:p>
        </w:tc>
        <w:tc>
          <w:tcPr>
            <w:tcW w:w="1123" w:type="dxa"/>
            <w:shd w:val="clear" w:color="auto" w:fill="FFFFFF"/>
            <w:tcMar>
              <w:top w:w="30" w:type="dxa"/>
              <w:left w:w="30" w:type="dxa"/>
              <w:bottom w:w="30" w:type="dxa"/>
              <w:right w:w="30" w:type="dxa"/>
            </w:tcMar>
            <w:vAlign w:val="center"/>
            <w:hideMark/>
          </w:tcPr>
          <w:p w14:paraId="66723CD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39.66%</w:t>
            </w:r>
          </w:p>
        </w:tc>
        <w:tc>
          <w:tcPr>
            <w:tcW w:w="1123" w:type="dxa"/>
            <w:shd w:val="clear" w:color="auto" w:fill="FFFFFF"/>
            <w:tcMar>
              <w:top w:w="30" w:type="dxa"/>
              <w:left w:w="30" w:type="dxa"/>
              <w:bottom w:w="30" w:type="dxa"/>
              <w:right w:w="30" w:type="dxa"/>
            </w:tcMar>
            <w:vAlign w:val="center"/>
            <w:hideMark/>
          </w:tcPr>
          <w:p w14:paraId="479522C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35.05%</w:t>
            </w:r>
          </w:p>
        </w:tc>
        <w:tc>
          <w:tcPr>
            <w:tcW w:w="1123" w:type="dxa"/>
            <w:shd w:val="clear" w:color="auto" w:fill="FFFFFF"/>
            <w:tcMar>
              <w:top w:w="30" w:type="dxa"/>
              <w:left w:w="30" w:type="dxa"/>
              <w:bottom w:w="30" w:type="dxa"/>
              <w:right w:w="30" w:type="dxa"/>
            </w:tcMar>
            <w:vAlign w:val="center"/>
            <w:hideMark/>
          </w:tcPr>
          <w:p w14:paraId="3F6507B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41.23%</w:t>
            </w:r>
          </w:p>
        </w:tc>
        <w:tc>
          <w:tcPr>
            <w:tcW w:w="1123" w:type="dxa"/>
            <w:shd w:val="clear" w:color="auto" w:fill="FFFFFF"/>
            <w:tcMar>
              <w:top w:w="30" w:type="dxa"/>
              <w:left w:w="30" w:type="dxa"/>
              <w:bottom w:w="30" w:type="dxa"/>
              <w:right w:w="30" w:type="dxa"/>
            </w:tcMar>
            <w:vAlign w:val="center"/>
            <w:hideMark/>
          </w:tcPr>
          <w:p w14:paraId="21E69B67"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35.83%</w:t>
            </w:r>
          </w:p>
        </w:tc>
      </w:tr>
      <w:tr w:rsidR="00F03E47" w:rsidRPr="00F30BA1" w14:paraId="2BB64B14" w14:textId="77777777" w:rsidTr="001447BB">
        <w:trPr>
          <w:trHeight w:val="307"/>
        </w:trPr>
        <w:tc>
          <w:tcPr>
            <w:tcW w:w="426" w:type="dxa"/>
            <w:vMerge/>
            <w:tcBorders>
              <w:top w:val="single" w:sz="8" w:space="0" w:color="000000"/>
              <w:bottom w:val="single" w:sz="8" w:space="0" w:color="000000"/>
            </w:tcBorders>
            <w:vAlign w:val="center"/>
            <w:hideMark/>
          </w:tcPr>
          <w:p w14:paraId="28CF0360"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28C15511"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w:t>
            </w:r>
            <w:r>
              <w:rPr>
                <w:rFonts w:hint="eastAsia"/>
                <w:sz w:val="20"/>
                <w:szCs w:val="20"/>
                <w:lang w:val="zh-TW"/>
              </w:rPr>
              <w:t>率</w:t>
            </w:r>
          </w:p>
        </w:tc>
        <w:tc>
          <w:tcPr>
            <w:tcW w:w="1123" w:type="dxa"/>
            <w:shd w:val="clear" w:color="auto" w:fill="FFFFFF"/>
            <w:tcMar>
              <w:top w:w="30" w:type="dxa"/>
              <w:left w:w="30" w:type="dxa"/>
              <w:bottom w:w="30" w:type="dxa"/>
              <w:right w:w="30" w:type="dxa"/>
            </w:tcMar>
            <w:vAlign w:val="center"/>
            <w:hideMark/>
          </w:tcPr>
          <w:p w14:paraId="1BE922D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56.14%</w:t>
            </w:r>
          </w:p>
        </w:tc>
        <w:tc>
          <w:tcPr>
            <w:tcW w:w="1123" w:type="dxa"/>
            <w:shd w:val="clear" w:color="auto" w:fill="FFFFFF"/>
            <w:tcMar>
              <w:top w:w="30" w:type="dxa"/>
              <w:left w:w="30" w:type="dxa"/>
              <w:bottom w:w="30" w:type="dxa"/>
              <w:right w:w="30" w:type="dxa"/>
            </w:tcMar>
            <w:vAlign w:val="center"/>
            <w:hideMark/>
          </w:tcPr>
          <w:p w14:paraId="59E9D497"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3.22%</w:t>
            </w:r>
          </w:p>
        </w:tc>
        <w:tc>
          <w:tcPr>
            <w:tcW w:w="1123" w:type="dxa"/>
            <w:shd w:val="clear" w:color="auto" w:fill="FFFFFF"/>
            <w:tcMar>
              <w:top w:w="30" w:type="dxa"/>
              <w:left w:w="30" w:type="dxa"/>
              <w:bottom w:w="30" w:type="dxa"/>
              <w:right w:w="30" w:type="dxa"/>
            </w:tcMar>
            <w:vAlign w:val="center"/>
            <w:hideMark/>
          </w:tcPr>
          <w:p w14:paraId="7A8D79D2"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1.65%</w:t>
            </w:r>
          </w:p>
        </w:tc>
        <w:tc>
          <w:tcPr>
            <w:tcW w:w="1123" w:type="dxa"/>
            <w:shd w:val="clear" w:color="auto" w:fill="FFFFFF"/>
            <w:tcMar>
              <w:top w:w="30" w:type="dxa"/>
              <w:left w:w="30" w:type="dxa"/>
              <w:bottom w:w="30" w:type="dxa"/>
              <w:right w:w="30" w:type="dxa"/>
            </w:tcMar>
            <w:vAlign w:val="center"/>
            <w:hideMark/>
          </w:tcPr>
          <w:p w14:paraId="20876CB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0.81%</w:t>
            </w:r>
          </w:p>
        </w:tc>
        <w:tc>
          <w:tcPr>
            <w:tcW w:w="1123" w:type="dxa"/>
            <w:shd w:val="clear" w:color="auto" w:fill="FFFFFF"/>
            <w:tcMar>
              <w:top w:w="30" w:type="dxa"/>
              <w:left w:w="30" w:type="dxa"/>
              <w:bottom w:w="30" w:type="dxa"/>
              <w:right w:w="30" w:type="dxa"/>
            </w:tcMar>
            <w:vAlign w:val="center"/>
            <w:hideMark/>
          </w:tcPr>
          <w:p w14:paraId="06638DD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5.98%</w:t>
            </w:r>
          </w:p>
        </w:tc>
        <w:tc>
          <w:tcPr>
            <w:tcW w:w="1123" w:type="dxa"/>
            <w:shd w:val="clear" w:color="auto" w:fill="FFFFFF"/>
            <w:tcMar>
              <w:top w:w="30" w:type="dxa"/>
              <w:left w:w="30" w:type="dxa"/>
              <w:bottom w:w="30" w:type="dxa"/>
              <w:right w:w="30" w:type="dxa"/>
            </w:tcMar>
            <w:vAlign w:val="center"/>
            <w:hideMark/>
          </w:tcPr>
          <w:p w14:paraId="344447C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27.56%</w:t>
            </w:r>
          </w:p>
        </w:tc>
        <w:tc>
          <w:tcPr>
            <w:tcW w:w="1123" w:type="dxa"/>
            <w:shd w:val="clear" w:color="auto" w:fill="FFFFFF"/>
            <w:tcMar>
              <w:top w:w="30" w:type="dxa"/>
              <w:left w:w="30" w:type="dxa"/>
              <w:bottom w:w="30" w:type="dxa"/>
              <w:right w:w="30" w:type="dxa"/>
            </w:tcMar>
            <w:vAlign w:val="center"/>
            <w:hideMark/>
          </w:tcPr>
          <w:p w14:paraId="3A8216E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9.89%</w:t>
            </w:r>
          </w:p>
        </w:tc>
      </w:tr>
      <w:tr w:rsidR="00F03E47" w:rsidRPr="00F30BA1" w14:paraId="0458FFC9" w14:textId="77777777" w:rsidTr="001447BB">
        <w:trPr>
          <w:trHeight w:val="271"/>
        </w:trPr>
        <w:tc>
          <w:tcPr>
            <w:tcW w:w="426" w:type="dxa"/>
            <w:vMerge/>
            <w:tcBorders>
              <w:top w:val="single" w:sz="8" w:space="0" w:color="000000"/>
              <w:bottom w:val="single" w:sz="8" w:space="0" w:color="000000"/>
            </w:tcBorders>
            <w:vAlign w:val="center"/>
            <w:hideMark/>
          </w:tcPr>
          <w:p w14:paraId="0B6B14F6"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260FDAEA" w14:textId="77777777" w:rsidR="00F03E47" w:rsidRPr="00F30BA1" w:rsidRDefault="00F03E47" w:rsidP="001447BB">
            <w:pPr>
              <w:spacing w:line="413" w:lineRule="exact"/>
              <w:ind w:left="280" w:right="280" w:firstLine="400"/>
              <w:rPr>
                <w:sz w:val="20"/>
                <w:szCs w:val="20"/>
              </w:rPr>
            </w:pPr>
            <w:r w:rsidRPr="00F30BA1">
              <w:rPr>
                <w:rFonts w:hint="eastAsia"/>
                <w:sz w:val="20"/>
                <w:szCs w:val="20"/>
              </w:rPr>
              <w:t>KD</w:t>
            </w:r>
          </w:p>
        </w:tc>
        <w:tc>
          <w:tcPr>
            <w:tcW w:w="1123" w:type="dxa"/>
            <w:shd w:val="clear" w:color="auto" w:fill="FFFFFF"/>
            <w:tcMar>
              <w:top w:w="30" w:type="dxa"/>
              <w:left w:w="30" w:type="dxa"/>
              <w:bottom w:w="30" w:type="dxa"/>
              <w:right w:w="30" w:type="dxa"/>
            </w:tcMar>
            <w:vAlign w:val="center"/>
            <w:hideMark/>
          </w:tcPr>
          <w:p w14:paraId="494E09AA"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344,633</w:t>
            </w:r>
          </w:p>
        </w:tc>
        <w:tc>
          <w:tcPr>
            <w:tcW w:w="1123" w:type="dxa"/>
            <w:shd w:val="clear" w:color="auto" w:fill="FFFFFF"/>
            <w:tcMar>
              <w:top w:w="30" w:type="dxa"/>
              <w:left w:w="30" w:type="dxa"/>
              <w:bottom w:w="30" w:type="dxa"/>
              <w:right w:w="30" w:type="dxa"/>
            </w:tcMar>
            <w:vAlign w:val="center"/>
            <w:hideMark/>
          </w:tcPr>
          <w:p w14:paraId="51D5A39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173,024</w:t>
            </w:r>
          </w:p>
        </w:tc>
        <w:tc>
          <w:tcPr>
            <w:tcW w:w="1123" w:type="dxa"/>
            <w:shd w:val="clear" w:color="auto" w:fill="FFFFFF"/>
            <w:tcMar>
              <w:top w:w="30" w:type="dxa"/>
              <w:left w:w="30" w:type="dxa"/>
              <w:bottom w:w="30" w:type="dxa"/>
              <w:right w:w="30" w:type="dxa"/>
            </w:tcMar>
            <w:vAlign w:val="center"/>
            <w:hideMark/>
          </w:tcPr>
          <w:p w14:paraId="0BF2843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187,581</w:t>
            </w:r>
          </w:p>
        </w:tc>
        <w:tc>
          <w:tcPr>
            <w:tcW w:w="1123" w:type="dxa"/>
            <w:shd w:val="clear" w:color="auto" w:fill="FFFFFF"/>
            <w:tcMar>
              <w:top w:w="30" w:type="dxa"/>
              <w:left w:w="30" w:type="dxa"/>
              <w:bottom w:w="30" w:type="dxa"/>
              <w:right w:w="30" w:type="dxa"/>
            </w:tcMar>
            <w:vAlign w:val="center"/>
            <w:hideMark/>
          </w:tcPr>
          <w:p w14:paraId="71C81FE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278,733</w:t>
            </w:r>
          </w:p>
        </w:tc>
        <w:tc>
          <w:tcPr>
            <w:tcW w:w="1123" w:type="dxa"/>
            <w:shd w:val="clear" w:color="auto" w:fill="FFFFFF"/>
            <w:tcMar>
              <w:top w:w="30" w:type="dxa"/>
              <w:left w:w="30" w:type="dxa"/>
              <w:bottom w:w="30" w:type="dxa"/>
              <w:right w:w="30" w:type="dxa"/>
            </w:tcMar>
            <w:vAlign w:val="center"/>
            <w:hideMark/>
          </w:tcPr>
          <w:p w14:paraId="257DCC6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218,762</w:t>
            </w:r>
          </w:p>
        </w:tc>
        <w:tc>
          <w:tcPr>
            <w:tcW w:w="1123" w:type="dxa"/>
            <w:shd w:val="clear" w:color="auto" w:fill="FFFFFF"/>
            <w:tcMar>
              <w:top w:w="30" w:type="dxa"/>
              <w:left w:w="30" w:type="dxa"/>
              <w:bottom w:w="30" w:type="dxa"/>
              <w:right w:w="30" w:type="dxa"/>
            </w:tcMar>
            <w:vAlign w:val="center"/>
            <w:hideMark/>
          </w:tcPr>
          <w:p w14:paraId="66171DE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206,385</w:t>
            </w:r>
          </w:p>
        </w:tc>
        <w:tc>
          <w:tcPr>
            <w:tcW w:w="1123" w:type="dxa"/>
            <w:shd w:val="clear" w:color="auto" w:fill="FFFFFF"/>
            <w:tcMar>
              <w:top w:w="30" w:type="dxa"/>
              <w:left w:w="30" w:type="dxa"/>
              <w:bottom w:w="30" w:type="dxa"/>
              <w:right w:w="30" w:type="dxa"/>
            </w:tcMar>
            <w:vAlign w:val="center"/>
            <w:hideMark/>
          </w:tcPr>
          <w:p w14:paraId="1FE3E1C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180,862</w:t>
            </w:r>
          </w:p>
        </w:tc>
      </w:tr>
      <w:tr w:rsidR="00F03E47" w:rsidRPr="00F30BA1" w14:paraId="42726BB1" w14:textId="77777777" w:rsidTr="001447BB">
        <w:trPr>
          <w:trHeight w:val="391"/>
        </w:trPr>
        <w:tc>
          <w:tcPr>
            <w:tcW w:w="426" w:type="dxa"/>
            <w:vMerge/>
            <w:tcBorders>
              <w:top w:val="single" w:sz="8" w:space="0" w:color="000000"/>
              <w:bottom w:val="single" w:sz="8" w:space="0" w:color="000000"/>
            </w:tcBorders>
            <w:vAlign w:val="center"/>
            <w:hideMark/>
          </w:tcPr>
          <w:p w14:paraId="655984DB"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364AA04C"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小計</w:t>
            </w:r>
          </w:p>
        </w:tc>
        <w:tc>
          <w:tcPr>
            <w:tcW w:w="1123" w:type="dxa"/>
            <w:shd w:val="clear" w:color="auto" w:fill="FFFFFF"/>
            <w:tcMar>
              <w:top w:w="30" w:type="dxa"/>
              <w:left w:w="30" w:type="dxa"/>
              <w:bottom w:w="30" w:type="dxa"/>
              <w:right w:w="30" w:type="dxa"/>
            </w:tcMar>
            <w:vAlign w:val="center"/>
            <w:hideMark/>
          </w:tcPr>
          <w:p w14:paraId="67F45C2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840,409</w:t>
            </w:r>
          </w:p>
        </w:tc>
        <w:tc>
          <w:tcPr>
            <w:tcW w:w="1123" w:type="dxa"/>
            <w:shd w:val="clear" w:color="auto" w:fill="FFFFFF"/>
            <w:tcMar>
              <w:top w:w="30" w:type="dxa"/>
              <w:left w:w="30" w:type="dxa"/>
              <w:bottom w:w="30" w:type="dxa"/>
              <w:right w:w="30" w:type="dxa"/>
            </w:tcMar>
            <w:vAlign w:val="center"/>
            <w:hideMark/>
          </w:tcPr>
          <w:p w14:paraId="2480F8A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653,792</w:t>
            </w:r>
          </w:p>
        </w:tc>
        <w:tc>
          <w:tcPr>
            <w:tcW w:w="1123" w:type="dxa"/>
            <w:shd w:val="clear" w:color="auto" w:fill="FFFFFF"/>
            <w:tcMar>
              <w:top w:w="30" w:type="dxa"/>
              <w:left w:w="30" w:type="dxa"/>
              <w:bottom w:w="30" w:type="dxa"/>
              <w:right w:w="30" w:type="dxa"/>
            </w:tcMar>
            <w:vAlign w:val="center"/>
            <w:hideMark/>
          </w:tcPr>
          <w:p w14:paraId="02CFCB0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676,287</w:t>
            </w:r>
          </w:p>
        </w:tc>
        <w:tc>
          <w:tcPr>
            <w:tcW w:w="1123" w:type="dxa"/>
            <w:shd w:val="clear" w:color="auto" w:fill="FFFFFF"/>
            <w:tcMar>
              <w:top w:w="30" w:type="dxa"/>
              <w:left w:w="30" w:type="dxa"/>
              <w:bottom w:w="30" w:type="dxa"/>
              <w:right w:w="30" w:type="dxa"/>
            </w:tcMar>
            <w:vAlign w:val="center"/>
            <w:hideMark/>
          </w:tcPr>
          <w:p w14:paraId="78AC936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771,396</w:t>
            </w:r>
          </w:p>
        </w:tc>
        <w:tc>
          <w:tcPr>
            <w:tcW w:w="1123" w:type="dxa"/>
            <w:shd w:val="clear" w:color="auto" w:fill="FFFFFF"/>
            <w:tcMar>
              <w:top w:w="30" w:type="dxa"/>
              <w:left w:w="30" w:type="dxa"/>
              <w:bottom w:w="30" w:type="dxa"/>
              <w:right w:w="30" w:type="dxa"/>
            </w:tcMar>
            <w:vAlign w:val="center"/>
            <w:hideMark/>
          </w:tcPr>
          <w:p w14:paraId="0F9F915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681,970</w:t>
            </w:r>
          </w:p>
        </w:tc>
        <w:tc>
          <w:tcPr>
            <w:tcW w:w="1123" w:type="dxa"/>
            <w:shd w:val="clear" w:color="auto" w:fill="FFFFFF"/>
            <w:tcMar>
              <w:top w:w="30" w:type="dxa"/>
              <w:left w:w="30" w:type="dxa"/>
              <w:bottom w:w="30" w:type="dxa"/>
              <w:right w:w="30" w:type="dxa"/>
            </w:tcMar>
            <w:vAlign w:val="center"/>
            <w:hideMark/>
          </w:tcPr>
          <w:p w14:paraId="779691F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541,922</w:t>
            </w:r>
          </w:p>
        </w:tc>
        <w:tc>
          <w:tcPr>
            <w:tcW w:w="1123" w:type="dxa"/>
            <w:shd w:val="clear" w:color="auto" w:fill="FFFFFF"/>
            <w:tcMar>
              <w:top w:w="30" w:type="dxa"/>
              <w:left w:w="30" w:type="dxa"/>
              <w:bottom w:w="30" w:type="dxa"/>
              <w:right w:w="30" w:type="dxa"/>
            </w:tcMar>
            <w:vAlign w:val="center"/>
            <w:hideMark/>
          </w:tcPr>
          <w:p w14:paraId="666B6E4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483,212</w:t>
            </w:r>
          </w:p>
        </w:tc>
      </w:tr>
      <w:tr w:rsidR="00F03E47" w:rsidRPr="00F30BA1" w14:paraId="7C44A3A1" w14:textId="77777777" w:rsidTr="001447BB">
        <w:trPr>
          <w:trHeight w:val="356"/>
        </w:trPr>
        <w:tc>
          <w:tcPr>
            <w:tcW w:w="426" w:type="dxa"/>
            <w:vMerge/>
            <w:tcBorders>
              <w:top w:val="single" w:sz="8" w:space="0" w:color="000000"/>
              <w:bottom w:val="single" w:sz="8" w:space="0" w:color="000000"/>
            </w:tcBorders>
            <w:vAlign w:val="center"/>
            <w:hideMark/>
          </w:tcPr>
          <w:p w14:paraId="3A9A2D3C"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47C618A9"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佔有率</w:t>
            </w:r>
          </w:p>
        </w:tc>
        <w:tc>
          <w:tcPr>
            <w:tcW w:w="1123" w:type="dxa"/>
            <w:shd w:val="clear" w:color="auto" w:fill="FFFFFF"/>
            <w:tcMar>
              <w:top w:w="30" w:type="dxa"/>
              <w:left w:w="30" w:type="dxa"/>
              <w:bottom w:w="30" w:type="dxa"/>
              <w:right w:w="30" w:type="dxa"/>
            </w:tcMar>
            <w:vAlign w:val="center"/>
            <w:hideMark/>
          </w:tcPr>
          <w:p w14:paraId="15ACD84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52.10%</w:t>
            </w:r>
          </w:p>
        </w:tc>
        <w:tc>
          <w:tcPr>
            <w:tcW w:w="1123" w:type="dxa"/>
            <w:shd w:val="clear" w:color="auto" w:fill="FFFFFF"/>
            <w:tcMar>
              <w:top w:w="30" w:type="dxa"/>
              <w:left w:w="30" w:type="dxa"/>
              <w:bottom w:w="30" w:type="dxa"/>
              <w:right w:w="30" w:type="dxa"/>
            </w:tcMar>
            <w:vAlign w:val="center"/>
            <w:hideMark/>
          </w:tcPr>
          <w:p w14:paraId="22F1B6D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45.16%</w:t>
            </w:r>
          </w:p>
        </w:tc>
        <w:tc>
          <w:tcPr>
            <w:tcW w:w="1123" w:type="dxa"/>
            <w:shd w:val="clear" w:color="auto" w:fill="FFFFFF"/>
            <w:tcMar>
              <w:top w:w="30" w:type="dxa"/>
              <w:left w:w="30" w:type="dxa"/>
              <w:bottom w:w="30" w:type="dxa"/>
              <w:right w:w="30" w:type="dxa"/>
            </w:tcMar>
            <w:vAlign w:val="center"/>
            <w:hideMark/>
          </w:tcPr>
          <w:p w14:paraId="2E0045E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47.53%</w:t>
            </w:r>
          </w:p>
        </w:tc>
        <w:tc>
          <w:tcPr>
            <w:tcW w:w="1123" w:type="dxa"/>
            <w:shd w:val="clear" w:color="auto" w:fill="FFFFFF"/>
            <w:tcMar>
              <w:top w:w="30" w:type="dxa"/>
              <w:left w:w="30" w:type="dxa"/>
              <w:bottom w:w="30" w:type="dxa"/>
              <w:right w:w="30" w:type="dxa"/>
            </w:tcMar>
            <w:vAlign w:val="center"/>
            <w:hideMark/>
          </w:tcPr>
          <w:p w14:paraId="5B8662B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50.72%</w:t>
            </w:r>
          </w:p>
        </w:tc>
        <w:tc>
          <w:tcPr>
            <w:tcW w:w="1123" w:type="dxa"/>
            <w:shd w:val="clear" w:color="auto" w:fill="FFFFFF"/>
            <w:tcMar>
              <w:top w:w="30" w:type="dxa"/>
              <w:left w:w="30" w:type="dxa"/>
              <w:bottom w:w="30" w:type="dxa"/>
              <w:right w:w="30" w:type="dxa"/>
            </w:tcMar>
            <w:vAlign w:val="center"/>
            <w:hideMark/>
          </w:tcPr>
          <w:p w14:paraId="4D850DD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44.29%</w:t>
            </w:r>
          </w:p>
        </w:tc>
        <w:tc>
          <w:tcPr>
            <w:tcW w:w="1123" w:type="dxa"/>
            <w:shd w:val="clear" w:color="auto" w:fill="FFFFFF"/>
            <w:tcMar>
              <w:top w:w="30" w:type="dxa"/>
              <w:left w:w="30" w:type="dxa"/>
              <w:bottom w:w="30" w:type="dxa"/>
              <w:right w:w="30" w:type="dxa"/>
            </w:tcMar>
            <w:vAlign w:val="center"/>
            <w:hideMark/>
          </w:tcPr>
          <w:p w14:paraId="047106B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53.12%</w:t>
            </w:r>
          </w:p>
        </w:tc>
        <w:tc>
          <w:tcPr>
            <w:tcW w:w="1123" w:type="dxa"/>
            <w:shd w:val="clear" w:color="auto" w:fill="FFFFFF"/>
            <w:tcMar>
              <w:top w:w="30" w:type="dxa"/>
              <w:left w:w="30" w:type="dxa"/>
              <w:bottom w:w="30" w:type="dxa"/>
              <w:right w:w="30" w:type="dxa"/>
            </w:tcMar>
            <w:vAlign w:val="center"/>
            <w:hideMark/>
          </w:tcPr>
          <w:p w14:paraId="7F1C506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47.14%</w:t>
            </w:r>
          </w:p>
        </w:tc>
      </w:tr>
      <w:tr w:rsidR="00F03E47" w:rsidRPr="00F30BA1" w14:paraId="2F14254B" w14:textId="77777777" w:rsidTr="001447BB">
        <w:trPr>
          <w:trHeight w:val="472"/>
        </w:trPr>
        <w:tc>
          <w:tcPr>
            <w:tcW w:w="426" w:type="dxa"/>
            <w:vMerge/>
            <w:tcBorders>
              <w:top w:val="single" w:sz="8" w:space="0" w:color="000000"/>
              <w:bottom w:val="single" w:sz="8" w:space="0" w:color="000000"/>
            </w:tcBorders>
            <w:vAlign w:val="center"/>
            <w:hideMark/>
          </w:tcPr>
          <w:p w14:paraId="70464435"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52B394AC"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E5B683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49.88%</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23BA0F1A"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22.21%</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3E21B5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3.44%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44053C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14.06%</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2DA5AA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4.14%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7DD460FA"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20.54%</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7994C62"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10.83%</w:t>
            </w:r>
          </w:p>
        </w:tc>
      </w:tr>
      <w:tr w:rsidR="00F03E47" w:rsidRPr="00F30BA1" w14:paraId="5EAB6D0C" w14:textId="77777777" w:rsidTr="001447BB">
        <w:trPr>
          <w:trHeight w:val="472"/>
        </w:trPr>
        <w:tc>
          <w:tcPr>
            <w:tcW w:w="426"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2E771FB"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合</w:t>
            </w:r>
          </w:p>
          <w:p w14:paraId="740C8BD0" w14:textId="77777777" w:rsidR="00F03E47" w:rsidRPr="00F30BA1" w:rsidRDefault="00F03E47" w:rsidP="001447BB">
            <w:pPr>
              <w:spacing w:line="413" w:lineRule="exact"/>
              <w:ind w:left="280" w:right="280" w:firstLine="400"/>
              <w:rPr>
                <w:rFonts w:ascii="新細明體" w:hAnsi="新細明體"/>
                <w:kern w:val="28"/>
                <w:sz w:val="20"/>
                <w:szCs w:val="20"/>
                <w:lang w:val="zh-TW"/>
              </w:rPr>
            </w:pPr>
            <w:r w:rsidRPr="00F30BA1">
              <w:rPr>
                <w:rFonts w:hint="eastAsia"/>
                <w:sz w:val="20"/>
                <w:szCs w:val="20"/>
                <w:lang w:val="zh-TW"/>
              </w:rPr>
              <w:lastRenderedPageBreak/>
              <w:t>計</w:t>
            </w:r>
          </w:p>
        </w:tc>
        <w:tc>
          <w:tcPr>
            <w:tcW w:w="1440" w:type="dxa"/>
            <w:tcBorders>
              <w:top w:val="single" w:sz="8" w:space="0" w:color="000000"/>
            </w:tcBorders>
            <w:shd w:val="clear" w:color="auto" w:fill="FFFFFF"/>
            <w:tcMar>
              <w:top w:w="30" w:type="dxa"/>
              <w:left w:w="30" w:type="dxa"/>
              <w:bottom w:w="30" w:type="dxa"/>
              <w:right w:w="30" w:type="dxa"/>
            </w:tcMar>
            <w:vAlign w:val="center"/>
            <w:hideMark/>
          </w:tcPr>
          <w:p w14:paraId="205C9E67" w14:textId="77777777" w:rsidR="00F03E47" w:rsidRPr="00F30BA1" w:rsidRDefault="00F03E47" w:rsidP="001447BB">
            <w:pPr>
              <w:spacing w:line="413" w:lineRule="exact"/>
              <w:ind w:left="280" w:right="280" w:firstLine="400"/>
              <w:rPr>
                <w:sz w:val="20"/>
                <w:szCs w:val="20"/>
              </w:rPr>
            </w:pPr>
            <w:r w:rsidRPr="00F30BA1">
              <w:rPr>
                <w:rFonts w:hint="eastAsia"/>
                <w:sz w:val="20"/>
                <w:szCs w:val="20"/>
              </w:rPr>
              <w:lastRenderedPageBreak/>
              <w:t>C</w:t>
            </w:r>
            <w:r w:rsidRPr="00F30BA1">
              <w:rPr>
                <w:rFonts w:hint="eastAsia"/>
                <w:sz w:val="20"/>
                <w:szCs w:val="20"/>
              </w:rPr>
              <w:lastRenderedPageBreak/>
              <w:t>BU</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1C35A837"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1,26</w:t>
            </w:r>
            <w:r w:rsidRPr="00F30BA1">
              <w:rPr>
                <w:rFonts w:hint="eastAsia"/>
                <w:sz w:val="20"/>
                <w:szCs w:val="20"/>
              </w:rPr>
              <w:lastRenderedPageBreak/>
              <w:t>8,590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518314C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1,27</w:t>
            </w:r>
            <w:r w:rsidRPr="00F30BA1">
              <w:rPr>
                <w:rFonts w:hint="eastAsia"/>
                <w:sz w:val="20"/>
                <w:szCs w:val="20"/>
              </w:rPr>
              <w:lastRenderedPageBreak/>
              <w:t>4,686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CC1FFF9"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1,23</w:t>
            </w:r>
            <w:r w:rsidRPr="00F30BA1">
              <w:rPr>
                <w:rFonts w:hint="eastAsia"/>
                <w:sz w:val="20"/>
                <w:szCs w:val="20"/>
              </w:rPr>
              <w:lastRenderedPageBreak/>
              <w:t>5,210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2985C4D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1,24</w:t>
            </w:r>
            <w:r w:rsidRPr="00F30BA1">
              <w:rPr>
                <w:rFonts w:hint="eastAsia"/>
                <w:sz w:val="20"/>
                <w:szCs w:val="20"/>
              </w:rPr>
              <w:lastRenderedPageBreak/>
              <w:t>2,270</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0BDCDCE6"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1,32</w:t>
            </w:r>
            <w:r w:rsidRPr="00F30BA1">
              <w:rPr>
                <w:rFonts w:hint="eastAsia"/>
                <w:sz w:val="20"/>
                <w:szCs w:val="20"/>
              </w:rPr>
              <w:lastRenderedPageBreak/>
              <w:t>1,006</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33131BE7"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813,</w:t>
            </w:r>
            <w:r w:rsidRPr="00F30BA1">
              <w:rPr>
                <w:rFonts w:hint="eastAsia"/>
                <w:sz w:val="20"/>
                <w:szCs w:val="20"/>
              </w:rPr>
              <w:lastRenderedPageBreak/>
              <w:t>805</w:t>
            </w:r>
          </w:p>
        </w:tc>
        <w:tc>
          <w:tcPr>
            <w:tcW w:w="1123" w:type="dxa"/>
            <w:tcBorders>
              <w:top w:val="single" w:sz="8" w:space="0" w:color="000000"/>
            </w:tcBorders>
            <w:shd w:val="clear" w:color="auto" w:fill="FFFFFF"/>
            <w:tcMar>
              <w:top w:w="30" w:type="dxa"/>
              <w:left w:w="30" w:type="dxa"/>
              <w:bottom w:w="30" w:type="dxa"/>
              <w:right w:w="30" w:type="dxa"/>
            </w:tcMar>
            <w:vAlign w:val="center"/>
            <w:hideMark/>
          </w:tcPr>
          <w:p w14:paraId="7F22372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lastRenderedPageBreak/>
              <w:t>843,</w:t>
            </w:r>
            <w:r w:rsidRPr="00F30BA1">
              <w:rPr>
                <w:rFonts w:hint="eastAsia"/>
                <w:sz w:val="20"/>
                <w:szCs w:val="20"/>
              </w:rPr>
              <w:lastRenderedPageBreak/>
              <w:t>836</w:t>
            </w:r>
          </w:p>
        </w:tc>
      </w:tr>
      <w:tr w:rsidR="00F03E47" w:rsidRPr="00F30BA1" w14:paraId="51214166" w14:textId="77777777" w:rsidTr="001447BB">
        <w:trPr>
          <w:trHeight w:val="462"/>
        </w:trPr>
        <w:tc>
          <w:tcPr>
            <w:tcW w:w="426" w:type="dxa"/>
            <w:vMerge/>
            <w:tcBorders>
              <w:top w:val="single" w:sz="8" w:space="0" w:color="000000"/>
              <w:bottom w:val="single" w:sz="8" w:space="0" w:color="000000"/>
            </w:tcBorders>
            <w:vAlign w:val="center"/>
            <w:hideMark/>
          </w:tcPr>
          <w:p w14:paraId="71834BEF"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55050336"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成長率</w:t>
            </w:r>
          </w:p>
        </w:tc>
        <w:tc>
          <w:tcPr>
            <w:tcW w:w="1123" w:type="dxa"/>
            <w:shd w:val="clear" w:color="auto" w:fill="FFFFFF"/>
            <w:tcMar>
              <w:top w:w="30" w:type="dxa"/>
              <w:left w:w="30" w:type="dxa"/>
              <w:bottom w:w="30" w:type="dxa"/>
              <w:right w:w="30" w:type="dxa"/>
            </w:tcMar>
            <w:vAlign w:val="center"/>
            <w:hideMark/>
          </w:tcPr>
          <w:p w14:paraId="3C59245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15.48%</w:t>
            </w:r>
          </w:p>
        </w:tc>
        <w:tc>
          <w:tcPr>
            <w:tcW w:w="1123" w:type="dxa"/>
            <w:shd w:val="clear" w:color="auto" w:fill="FFFFFF"/>
            <w:tcMar>
              <w:top w:w="30" w:type="dxa"/>
              <w:left w:w="30" w:type="dxa"/>
              <w:bottom w:w="30" w:type="dxa"/>
              <w:right w:w="30" w:type="dxa"/>
            </w:tcMar>
            <w:vAlign w:val="center"/>
            <w:hideMark/>
          </w:tcPr>
          <w:p w14:paraId="42D3921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0.48%</w:t>
            </w:r>
          </w:p>
        </w:tc>
        <w:tc>
          <w:tcPr>
            <w:tcW w:w="1123" w:type="dxa"/>
            <w:shd w:val="clear" w:color="auto" w:fill="FFFFFF"/>
            <w:tcMar>
              <w:top w:w="30" w:type="dxa"/>
              <w:left w:w="30" w:type="dxa"/>
              <w:bottom w:w="30" w:type="dxa"/>
              <w:right w:w="30" w:type="dxa"/>
            </w:tcMar>
            <w:vAlign w:val="center"/>
            <w:hideMark/>
          </w:tcPr>
          <w:p w14:paraId="4997711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3.10%</w:t>
            </w:r>
          </w:p>
        </w:tc>
        <w:tc>
          <w:tcPr>
            <w:tcW w:w="1123" w:type="dxa"/>
            <w:shd w:val="clear" w:color="auto" w:fill="FFFFFF"/>
            <w:tcMar>
              <w:top w:w="30" w:type="dxa"/>
              <w:left w:w="30" w:type="dxa"/>
              <w:bottom w:w="30" w:type="dxa"/>
              <w:right w:w="30" w:type="dxa"/>
            </w:tcMar>
            <w:vAlign w:val="center"/>
            <w:hideMark/>
          </w:tcPr>
          <w:p w14:paraId="51D9595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0.57%</w:t>
            </w:r>
          </w:p>
        </w:tc>
        <w:tc>
          <w:tcPr>
            <w:tcW w:w="1123" w:type="dxa"/>
            <w:shd w:val="clear" w:color="auto" w:fill="FFFFFF"/>
            <w:tcMar>
              <w:top w:w="30" w:type="dxa"/>
              <w:left w:w="30" w:type="dxa"/>
              <w:bottom w:w="30" w:type="dxa"/>
              <w:right w:w="30" w:type="dxa"/>
            </w:tcMar>
            <w:vAlign w:val="center"/>
            <w:hideMark/>
          </w:tcPr>
          <w:p w14:paraId="1A443E7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6.34%</w:t>
            </w:r>
          </w:p>
        </w:tc>
        <w:tc>
          <w:tcPr>
            <w:tcW w:w="1123" w:type="dxa"/>
            <w:shd w:val="clear" w:color="auto" w:fill="FFFFFF"/>
            <w:tcMar>
              <w:top w:w="30" w:type="dxa"/>
              <w:left w:w="30" w:type="dxa"/>
              <w:bottom w:w="30" w:type="dxa"/>
              <w:right w:w="30" w:type="dxa"/>
            </w:tcMar>
            <w:vAlign w:val="center"/>
            <w:hideMark/>
          </w:tcPr>
          <w:p w14:paraId="471DEE8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38.40%</w:t>
            </w:r>
          </w:p>
        </w:tc>
        <w:tc>
          <w:tcPr>
            <w:tcW w:w="1123" w:type="dxa"/>
            <w:shd w:val="clear" w:color="auto" w:fill="FFFFFF"/>
            <w:tcMar>
              <w:top w:w="30" w:type="dxa"/>
              <w:left w:w="30" w:type="dxa"/>
              <w:bottom w:w="30" w:type="dxa"/>
              <w:right w:w="30" w:type="dxa"/>
            </w:tcMar>
            <w:vAlign w:val="center"/>
            <w:hideMark/>
          </w:tcPr>
          <w:p w14:paraId="6254252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3.69%</w:t>
            </w:r>
          </w:p>
        </w:tc>
      </w:tr>
      <w:tr w:rsidR="00F03E47" w:rsidRPr="00F30BA1" w14:paraId="1F65190F" w14:textId="77777777" w:rsidTr="001447BB">
        <w:trPr>
          <w:trHeight w:val="462"/>
        </w:trPr>
        <w:tc>
          <w:tcPr>
            <w:tcW w:w="426" w:type="dxa"/>
            <w:vMerge/>
            <w:tcBorders>
              <w:top w:val="single" w:sz="8" w:space="0" w:color="000000"/>
              <w:bottom w:val="single" w:sz="8" w:space="0" w:color="000000"/>
            </w:tcBorders>
            <w:vAlign w:val="center"/>
            <w:hideMark/>
          </w:tcPr>
          <w:p w14:paraId="03D6BACD"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5FC90EA8" w14:textId="77777777" w:rsidR="00F03E47" w:rsidRPr="00F30BA1" w:rsidRDefault="00F03E47" w:rsidP="001447BB">
            <w:pPr>
              <w:spacing w:line="413" w:lineRule="exact"/>
              <w:ind w:left="280" w:right="280" w:firstLine="400"/>
              <w:rPr>
                <w:sz w:val="20"/>
                <w:szCs w:val="20"/>
              </w:rPr>
            </w:pPr>
            <w:r w:rsidRPr="00F30BA1">
              <w:rPr>
                <w:rFonts w:hint="eastAsia"/>
                <w:sz w:val="20"/>
                <w:szCs w:val="20"/>
              </w:rPr>
              <w:t>KD</w:t>
            </w:r>
          </w:p>
        </w:tc>
        <w:tc>
          <w:tcPr>
            <w:tcW w:w="1123" w:type="dxa"/>
            <w:shd w:val="clear" w:color="auto" w:fill="FFFFFF"/>
            <w:tcMar>
              <w:top w:w="30" w:type="dxa"/>
              <w:left w:w="30" w:type="dxa"/>
              <w:bottom w:w="30" w:type="dxa"/>
              <w:right w:w="30" w:type="dxa"/>
            </w:tcMar>
            <w:vAlign w:val="center"/>
            <w:hideMark/>
          </w:tcPr>
          <w:p w14:paraId="3F44281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344,633</w:t>
            </w:r>
          </w:p>
        </w:tc>
        <w:tc>
          <w:tcPr>
            <w:tcW w:w="1123" w:type="dxa"/>
            <w:shd w:val="clear" w:color="auto" w:fill="FFFFFF"/>
            <w:tcMar>
              <w:top w:w="30" w:type="dxa"/>
              <w:left w:w="30" w:type="dxa"/>
              <w:bottom w:w="30" w:type="dxa"/>
              <w:right w:w="30" w:type="dxa"/>
            </w:tcMar>
            <w:vAlign w:val="center"/>
            <w:hideMark/>
          </w:tcPr>
          <w:p w14:paraId="34C39549"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173,024</w:t>
            </w:r>
          </w:p>
        </w:tc>
        <w:tc>
          <w:tcPr>
            <w:tcW w:w="1123" w:type="dxa"/>
            <w:shd w:val="clear" w:color="auto" w:fill="FFFFFF"/>
            <w:tcMar>
              <w:top w:w="30" w:type="dxa"/>
              <w:left w:w="30" w:type="dxa"/>
              <w:bottom w:w="30" w:type="dxa"/>
              <w:right w:w="30" w:type="dxa"/>
            </w:tcMar>
            <w:vAlign w:val="center"/>
            <w:hideMark/>
          </w:tcPr>
          <w:p w14:paraId="4E42E69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187,581</w:t>
            </w:r>
          </w:p>
        </w:tc>
        <w:tc>
          <w:tcPr>
            <w:tcW w:w="1123" w:type="dxa"/>
            <w:shd w:val="clear" w:color="auto" w:fill="FFFFFF"/>
            <w:tcMar>
              <w:top w:w="30" w:type="dxa"/>
              <w:left w:w="30" w:type="dxa"/>
              <w:bottom w:w="30" w:type="dxa"/>
              <w:right w:w="30" w:type="dxa"/>
            </w:tcMar>
            <w:vAlign w:val="center"/>
            <w:hideMark/>
          </w:tcPr>
          <w:p w14:paraId="7794025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278,733</w:t>
            </w:r>
          </w:p>
        </w:tc>
        <w:tc>
          <w:tcPr>
            <w:tcW w:w="1123" w:type="dxa"/>
            <w:shd w:val="clear" w:color="auto" w:fill="FFFFFF"/>
            <w:tcMar>
              <w:top w:w="30" w:type="dxa"/>
              <w:left w:w="30" w:type="dxa"/>
              <w:bottom w:w="30" w:type="dxa"/>
              <w:right w:w="30" w:type="dxa"/>
            </w:tcMar>
            <w:vAlign w:val="center"/>
            <w:hideMark/>
          </w:tcPr>
          <w:p w14:paraId="042BCB1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218,762</w:t>
            </w:r>
          </w:p>
        </w:tc>
        <w:tc>
          <w:tcPr>
            <w:tcW w:w="1123" w:type="dxa"/>
            <w:shd w:val="clear" w:color="auto" w:fill="FFFFFF"/>
            <w:tcMar>
              <w:top w:w="30" w:type="dxa"/>
              <w:left w:w="30" w:type="dxa"/>
              <w:bottom w:w="30" w:type="dxa"/>
              <w:right w:w="30" w:type="dxa"/>
            </w:tcMar>
            <w:vAlign w:val="center"/>
            <w:hideMark/>
          </w:tcPr>
          <w:p w14:paraId="1F1BA77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206,385</w:t>
            </w:r>
          </w:p>
        </w:tc>
        <w:tc>
          <w:tcPr>
            <w:tcW w:w="1123" w:type="dxa"/>
            <w:shd w:val="clear" w:color="auto" w:fill="FFFFFF"/>
            <w:tcMar>
              <w:top w:w="30" w:type="dxa"/>
              <w:left w:w="30" w:type="dxa"/>
              <w:bottom w:w="30" w:type="dxa"/>
              <w:right w:w="30" w:type="dxa"/>
            </w:tcMar>
            <w:vAlign w:val="center"/>
            <w:hideMark/>
          </w:tcPr>
          <w:p w14:paraId="02F5811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180,862</w:t>
            </w:r>
          </w:p>
        </w:tc>
      </w:tr>
      <w:tr w:rsidR="00F03E47" w:rsidRPr="00F30BA1" w14:paraId="7525B332" w14:textId="77777777" w:rsidTr="001447BB">
        <w:trPr>
          <w:trHeight w:val="462"/>
        </w:trPr>
        <w:tc>
          <w:tcPr>
            <w:tcW w:w="426" w:type="dxa"/>
            <w:vMerge/>
            <w:tcBorders>
              <w:top w:val="single" w:sz="8" w:space="0" w:color="000000"/>
              <w:bottom w:val="single" w:sz="8" w:space="0" w:color="000000"/>
            </w:tcBorders>
            <w:vAlign w:val="center"/>
            <w:hideMark/>
          </w:tcPr>
          <w:p w14:paraId="047F0A8E"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18C49340"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合計</w:t>
            </w:r>
          </w:p>
        </w:tc>
        <w:tc>
          <w:tcPr>
            <w:tcW w:w="1123" w:type="dxa"/>
            <w:shd w:val="clear" w:color="auto" w:fill="FFFFFF"/>
            <w:tcMar>
              <w:top w:w="30" w:type="dxa"/>
              <w:left w:w="30" w:type="dxa"/>
              <w:bottom w:w="30" w:type="dxa"/>
              <w:right w:w="30" w:type="dxa"/>
            </w:tcMar>
            <w:vAlign w:val="center"/>
            <w:hideMark/>
          </w:tcPr>
          <w:p w14:paraId="4851B16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1,613,223</w:t>
            </w:r>
          </w:p>
        </w:tc>
        <w:tc>
          <w:tcPr>
            <w:tcW w:w="1123" w:type="dxa"/>
            <w:shd w:val="clear" w:color="auto" w:fill="FFFFFF"/>
            <w:tcMar>
              <w:top w:w="30" w:type="dxa"/>
              <w:left w:w="30" w:type="dxa"/>
              <w:bottom w:w="30" w:type="dxa"/>
              <w:right w:w="30" w:type="dxa"/>
            </w:tcMar>
            <w:vAlign w:val="center"/>
            <w:hideMark/>
          </w:tcPr>
          <w:p w14:paraId="01107EC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1,447,710</w:t>
            </w:r>
          </w:p>
        </w:tc>
        <w:tc>
          <w:tcPr>
            <w:tcW w:w="1123" w:type="dxa"/>
            <w:shd w:val="clear" w:color="auto" w:fill="FFFFFF"/>
            <w:tcMar>
              <w:top w:w="30" w:type="dxa"/>
              <w:left w:w="30" w:type="dxa"/>
              <w:bottom w:w="30" w:type="dxa"/>
              <w:right w:w="30" w:type="dxa"/>
            </w:tcMar>
            <w:vAlign w:val="center"/>
            <w:hideMark/>
          </w:tcPr>
          <w:p w14:paraId="70DBC259"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1,422,791</w:t>
            </w:r>
          </w:p>
        </w:tc>
        <w:tc>
          <w:tcPr>
            <w:tcW w:w="1123" w:type="dxa"/>
            <w:shd w:val="clear" w:color="auto" w:fill="FFFFFF"/>
            <w:tcMar>
              <w:top w:w="30" w:type="dxa"/>
              <w:left w:w="30" w:type="dxa"/>
              <w:bottom w:w="30" w:type="dxa"/>
              <w:right w:w="30" w:type="dxa"/>
            </w:tcMar>
            <w:vAlign w:val="center"/>
            <w:hideMark/>
          </w:tcPr>
          <w:p w14:paraId="39BBC36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1,521,003</w:t>
            </w:r>
          </w:p>
        </w:tc>
        <w:tc>
          <w:tcPr>
            <w:tcW w:w="1123" w:type="dxa"/>
            <w:shd w:val="clear" w:color="auto" w:fill="FFFFFF"/>
            <w:tcMar>
              <w:top w:w="30" w:type="dxa"/>
              <w:left w:w="30" w:type="dxa"/>
              <w:bottom w:w="30" w:type="dxa"/>
              <w:right w:w="30" w:type="dxa"/>
            </w:tcMar>
            <w:vAlign w:val="center"/>
            <w:hideMark/>
          </w:tcPr>
          <w:p w14:paraId="7344EB9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1,539,768</w:t>
            </w:r>
          </w:p>
        </w:tc>
        <w:tc>
          <w:tcPr>
            <w:tcW w:w="1123" w:type="dxa"/>
            <w:shd w:val="clear" w:color="auto" w:fill="FFFFFF"/>
            <w:tcMar>
              <w:top w:w="30" w:type="dxa"/>
              <w:left w:w="30" w:type="dxa"/>
              <w:bottom w:w="30" w:type="dxa"/>
              <w:right w:w="30" w:type="dxa"/>
            </w:tcMar>
            <w:vAlign w:val="center"/>
            <w:hideMark/>
          </w:tcPr>
          <w:p w14:paraId="360FB6A9"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1,020,190</w:t>
            </w:r>
          </w:p>
        </w:tc>
        <w:tc>
          <w:tcPr>
            <w:tcW w:w="1123" w:type="dxa"/>
            <w:shd w:val="clear" w:color="auto" w:fill="FFFFFF"/>
            <w:tcMar>
              <w:top w:w="30" w:type="dxa"/>
              <w:left w:w="30" w:type="dxa"/>
              <w:bottom w:w="30" w:type="dxa"/>
              <w:right w:w="30" w:type="dxa"/>
            </w:tcMar>
            <w:vAlign w:val="center"/>
            <w:hideMark/>
          </w:tcPr>
          <w:p w14:paraId="13DF35F5"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1,024,398</w:t>
            </w:r>
          </w:p>
        </w:tc>
      </w:tr>
      <w:tr w:rsidR="00F03E47" w:rsidRPr="00F30BA1" w14:paraId="0F5059A0" w14:textId="77777777" w:rsidTr="001447BB">
        <w:trPr>
          <w:trHeight w:val="462"/>
        </w:trPr>
        <w:tc>
          <w:tcPr>
            <w:tcW w:w="426" w:type="dxa"/>
            <w:vMerge/>
            <w:tcBorders>
              <w:top w:val="single" w:sz="8" w:space="0" w:color="000000"/>
              <w:bottom w:val="single" w:sz="8" w:space="0" w:color="000000"/>
            </w:tcBorders>
            <w:vAlign w:val="center"/>
            <w:hideMark/>
          </w:tcPr>
          <w:p w14:paraId="42587209"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561B9A43"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成長率</w:t>
            </w:r>
          </w:p>
        </w:tc>
        <w:tc>
          <w:tcPr>
            <w:tcW w:w="1123" w:type="dxa"/>
            <w:shd w:val="clear" w:color="auto" w:fill="FFFFFF"/>
            <w:tcMar>
              <w:top w:w="30" w:type="dxa"/>
              <w:left w:w="30" w:type="dxa"/>
              <w:bottom w:w="30" w:type="dxa"/>
              <w:right w:w="30" w:type="dxa"/>
            </w:tcMar>
            <w:vAlign w:val="center"/>
            <w:hideMark/>
          </w:tcPr>
          <w:p w14:paraId="7BF9D1C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30.77%</w:t>
            </w:r>
          </w:p>
        </w:tc>
        <w:tc>
          <w:tcPr>
            <w:tcW w:w="1123" w:type="dxa"/>
            <w:shd w:val="clear" w:color="auto" w:fill="FFFFFF"/>
            <w:tcMar>
              <w:top w:w="30" w:type="dxa"/>
              <w:left w:w="30" w:type="dxa"/>
              <w:bottom w:w="30" w:type="dxa"/>
              <w:right w:w="30" w:type="dxa"/>
            </w:tcMar>
            <w:vAlign w:val="center"/>
            <w:hideMark/>
          </w:tcPr>
          <w:p w14:paraId="39F0DC0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10.26%</w:t>
            </w:r>
          </w:p>
        </w:tc>
        <w:tc>
          <w:tcPr>
            <w:tcW w:w="1123" w:type="dxa"/>
            <w:shd w:val="clear" w:color="auto" w:fill="FFFFFF"/>
            <w:tcMar>
              <w:top w:w="30" w:type="dxa"/>
              <w:left w:w="30" w:type="dxa"/>
              <w:bottom w:w="30" w:type="dxa"/>
              <w:right w:w="30" w:type="dxa"/>
            </w:tcMar>
            <w:vAlign w:val="center"/>
            <w:hideMark/>
          </w:tcPr>
          <w:p w14:paraId="68354584"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1.72%</w:t>
            </w:r>
          </w:p>
        </w:tc>
        <w:tc>
          <w:tcPr>
            <w:tcW w:w="1123" w:type="dxa"/>
            <w:shd w:val="clear" w:color="auto" w:fill="FFFFFF"/>
            <w:tcMar>
              <w:top w:w="30" w:type="dxa"/>
              <w:left w:w="30" w:type="dxa"/>
              <w:bottom w:w="30" w:type="dxa"/>
              <w:right w:w="30" w:type="dxa"/>
            </w:tcMar>
            <w:vAlign w:val="center"/>
            <w:hideMark/>
          </w:tcPr>
          <w:p w14:paraId="5EB8BE68"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6.90%</w:t>
            </w:r>
          </w:p>
        </w:tc>
        <w:tc>
          <w:tcPr>
            <w:tcW w:w="1123" w:type="dxa"/>
            <w:shd w:val="clear" w:color="auto" w:fill="FFFFFF"/>
            <w:tcMar>
              <w:top w:w="30" w:type="dxa"/>
              <w:left w:w="30" w:type="dxa"/>
              <w:bottom w:w="30" w:type="dxa"/>
              <w:right w:w="30" w:type="dxa"/>
            </w:tcMar>
            <w:vAlign w:val="center"/>
            <w:hideMark/>
          </w:tcPr>
          <w:p w14:paraId="706D735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1.23%</w:t>
            </w:r>
          </w:p>
        </w:tc>
        <w:tc>
          <w:tcPr>
            <w:tcW w:w="1123" w:type="dxa"/>
            <w:shd w:val="clear" w:color="auto" w:fill="FFFFFF"/>
            <w:tcMar>
              <w:top w:w="30" w:type="dxa"/>
              <w:left w:w="30" w:type="dxa"/>
              <w:bottom w:w="30" w:type="dxa"/>
              <w:right w:w="30" w:type="dxa"/>
            </w:tcMar>
            <w:vAlign w:val="center"/>
            <w:hideMark/>
          </w:tcPr>
          <w:p w14:paraId="31EFEA5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33.74%</w:t>
            </w:r>
          </w:p>
        </w:tc>
        <w:tc>
          <w:tcPr>
            <w:tcW w:w="1123" w:type="dxa"/>
            <w:shd w:val="clear" w:color="auto" w:fill="FFFFFF"/>
            <w:tcMar>
              <w:top w:w="30" w:type="dxa"/>
              <w:left w:w="30" w:type="dxa"/>
              <w:bottom w:w="30" w:type="dxa"/>
              <w:right w:w="30" w:type="dxa"/>
            </w:tcMar>
            <w:vAlign w:val="center"/>
            <w:hideMark/>
          </w:tcPr>
          <w:p w14:paraId="5BFCE0F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0.41%</w:t>
            </w:r>
          </w:p>
        </w:tc>
      </w:tr>
      <w:tr w:rsidR="00F03E47" w:rsidRPr="00F30BA1" w14:paraId="49A83001" w14:textId="77777777" w:rsidTr="001447BB">
        <w:trPr>
          <w:trHeight w:val="462"/>
        </w:trPr>
        <w:tc>
          <w:tcPr>
            <w:tcW w:w="426" w:type="dxa"/>
            <w:vMerge/>
            <w:tcBorders>
              <w:top w:val="single" w:sz="8" w:space="0" w:color="000000"/>
              <w:bottom w:val="single" w:sz="8" w:space="0" w:color="000000"/>
            </w:tcBorders>
            <w:vAlign w:val="center"/>
            <w:hideMark/>
          </w:tcPr>
          <w:p w14:paraId="188B1170"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shd w:val="clear" w:color="auto" w:fill="FFFFFF"/>
            <w:tcMar>
              <w:top w:w="30" w:type="dxa"/>
              <w:left w:w="30" w:type="dxa"/>
              <w:bottom w:w="30" w:type="dxa"/>
              <w:right w:w="30" w:type="dxa"/>
            </w:tcMar>
            <w:vAlign w:val="center"/>
            <w:hideMark/>
          </w:tcPr>
          <w:p w14:paraId="2A28C603" w14:textId="77777777" w:rsidR="00F03E47" w:rsidRPr="00F30BA1" w:rsidRDefault="00F03E47" w:rsidP="001447BB">
            <w:pPr>
              <w:spacing w:line="413" w:lineRule="exact"/>
              <w:ind w:left="280" w:right="280" w:firstLine="400"/>
              <w:rPr>
                <w:rFonts w:ascii="新細明體" w:hAnsi="新細明體"/>
                <w:sz w:val="20"/>
                <w:szCs w:val="20"/>
                <w:lang w:val="zh-TW"/>
              </w:rPr>
            </w:pPr>
            <w:r w:rsidRPr="00F30BA1">
              <w:rPr>
                <w:rFonts w:hint="eastAsia"/>
                <w:sz w:val="20"/>
                <w:szCs w:val="20"/>
                <w:lang w:val="zh-TW"/>
              </w:rPr>
              <w:t>生產台數</w:t>
            </w:r>
          </w:p>
        </w:tc>
        <w:tc>
          <w:tcPr>
            <w:tcW w:w="1123" w:type="dxa"/>
            <w:shd w:val="clear" w:color="auto" w:fill="FFFFFF"/>
            <w:tcMar>
              <w:top w:w="30" w:type="dxa"/>
              <w:left w:w="30" w:type="dxa"/>
              <w:bottom w:w="30" w:type="dxa"/>
              <w:right w:w="30" w:type="dxa"/>
            </w:tcMar>
            <w:vAlign w:val="center"/>
            <w:hideMark/>
          </w:tcPr>
          <w:p w14:paraId="79413023"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1,603,275</w:t>
            </w:r>
          </w:p>
        </w:tc>
        <w:tc>
          <w:tcPr>
            <w:tcW w:w="1123" w:type="dxa"/>
            <w:shd w:val="clear" w:color="auto" w:fill="FFFFFF"/>
            <w:tcMar>
              <w:top w:w="30" w:type="dxa"/>
              <w:left w:w="30" w:type="dxa"/>
              <w:bottom w:w="30" w:type="dxa"/>
              <w:right w:w="30" w:type="dxa"/>
            </w:tcMar>
            <w:vAlign w:val="center"/>
            <w:hideMark/>
          </w:tcPr>
          <w:p w14:paraId="54E0A0C1"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1,449,458</w:t>
            </w:r>
          </w:p>
        </w:tc>
        <w:tc>
          <w:tcPr>
            <w:tcW w:w="1123" w:type="dxa"/>
            <w:shd w:val="clear" w:color="auto" w:fill="FFFFFF"/>
            <w:tcMar>
              <w:top w:w="30" w:type="dxa"/>
              <w:left w:w="30" w:type="dxa"/>
              <w:bottom w:w="30" w:type="dxa"/>
              <w:right w:w="30" w:type="dxa"/>
            </w:tcMar>
            <w:vAlign w:val="center"/>
            <w:hideMark/>
          </w:tcPr>
          <w:p w14:paraId="4883F77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1,412,953</w:t>
            </w:r>
          </w:p>
        </w:tc>
        <w:tc>
          <w:tcPr>
            <w:tcW w:w="1123" w:type="dxa"/>
            <w:shd w:val="clear" w:color="auto" w:fill="FFFFFF"/>
            <w:tcMar>
              <w:top w:w="30" w:type="dxa"/>
              <w:left w:w="30" w:type="dxa"/>
              <w:bottom w:w="30" w:type="dxa"/>
              <w:right w:w="30" w:type="dxa"/>
            </w:tcMar>
            <w:vAlign w:val="center"/>
            <w:hideMark/>
          </w:tcPr>
          <w:p w14:paraId="09BA350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1,509,425</w:t>
            </w:r>
          </w:p>
        </w:tc>
        <w:tc>
          <w:tcPr>
            <w:tcW w:w="1123" w:type="dxa"/>
            <w:shd w:val="clear" w:color="auto" w:fill="FFFFFF"/>
            <w:tcMar>
              <w:top w:w="30" w:type="dxa"/>
              <w:left w:w="30" w:type="dxa"/>
              <w:bottom w:w="30" w:type="dxa"/>
              <w:right w:w="30" w:type="dxa"/>
            </w:tcMar>
            <w:vAlign w:val="center"/>
            <w:hideMark/>
          </w:tcPr>
          <w:p w14:paraId="479207DE"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1,555,042</w:t>
            </w:r>
          </w:p>
        </w:tc>
        <w:tc>
          <w:tcPr>
            <w:tcW w:w="1123" w:type="dxa"/>
            <w:shd w:val="clear" w:color="auto" w:fill="FFFFFF"/>
            <w:tcMar>
              <w:top w:w="30" w:type="dxa"/>
              <w:left w:w="30" w:type="dxa"/>
              <w:bottom w:w="30" w:type="dxa"/>
              <w:right w:w="30" w:type="dxa"/>
            </w:tcMar>
            <w:vAlign w:val="center"/>
            <w:hideMark/>
          </w:tcPr>
          <w:p w14:paraId="4844A8D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1,020,124</w:t>
            </w:r>
          </w:p>
        </w:tc>
        <w:tc>
          <w:tcPr>
            <w:tcW w:w="1123" w:type="dxa"/>
            <w:shd w:val="clear" w:color="auto" w:fill="FFFFFF"/>
            <w:tcMar>
              <w:top w:w="30" w:type="dxa"/>
              <w:left w:w="30" w:type="dxa"/>
              <w:bottom w:w="30" w:type="dxa"/>
              <w:right w:w="30" w:type="dxa"/>
            </w:tcMar>
            <w:vAlign w:val="center"/>
            <w:hideMark/>
          </w:tcPr>
          <w:p w14:paraId="0D0D134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1,031,997</w:t>
            </w:r>
          </w:p>
        </w:tc>
      </w:tr>
      <w:tr w:rsidR="00F03E47" w:rsidRPr="00F30BA1" w14:paraId="30A63EFC" w14:textId="77777777" w:rsidTr="001447BB">
        <w:trPr>
          <w:trHeight w:val="482"/>
        </w:trPr>
        <w:tc>
          <w:tcPr>
            <w:tcW w:w="426" w:type="dxa"/>
            <w:vMerge/>
            <w:tcBorders>
              <w:top w:val="single" w:sz="8" w:space="0" w:color="000000"/>
              <w:bottom w:val="single" w:sz="8" w:space="0" w:color="000000"/>
            </w:tcBorders>
            <w:vAlign w:val="center"/>
            <w:hideMark/>
          </w:tcPr>
          <w:p w14:paraId="54466137" w14:textId="77777777" w:rsidR="00F03E47" w:rsidRPr="00F30BA1" w:rsidRDefault="00F03E47" w:rsidP="001447BB">
            <w:pPr>
              <w:ind w:left="280" w:right="280" w:firstLine="400"/>
              <w:rPr>
                <w:rFonts w:ascii="新細明體" w:hAnsi="新細明體"/>
                <w:color w:val="000000"/>
                <w:kern w:val="28"/>
                <w:sz w:val="20"/>
                <w:szCs w:val="20"/>
                <w:lang w:val="zh-TW"/>
                <w14:cntxtAlts/>
              </w:rPr>
            </w:pPr>
          </w:p>
        </w:tc>
        <w:tc>
          <w:tcPr>
            <w:tcW w:w="1440" w:type="dxa"/>
            <w:tcBorders>
              <w:bottom w:val="single" w:sz="8" w:space="0" w:color="000000"/>
            </w:tcBorders>
            <w:shd w:val="clear" w:color="auto" w:fill="FFFFFF"/>
            <w:tcMar>
              <w:top w:w="30" w:type="dxa"/>
              <w:left w:w="30" w:type="dxa"/>
              <w:bottom w:w="30" w:type="dxa"/>
              <w:right w:w="30" w:type="dxa"/>
            </w:tcMar>
            <w:vAlign w:val="center"/>
            <w:hideMark/>
          </w:tcPr>
          <w:p w14:paraId="2B0C666E" w14:textId="77777777" w:rsidR="00F03E47" w:rsidRPr="00F30BA1" w:rsidRDefault="00F03E47" w:rsidP="001447BB">
            <w:pPr>
              <w:spacing w:line="413" w:lineRule="exact"/>
              <w:ind w:left="280" w:right="280" w:firstLine="400"/>
              <w:jc w:val="right"/>
              <w:rPr>
                <w:rFonts w:ascii="新細明體" w:hAnsi="新細明體"/>
                <w:sz w:val="20"/>
                <w:szCs w:val="20"/>
                <w:lang w:val="zh-TW"/>
              </w:rPr>
            </w:pPr>
            <w:r w:rsidRPr="00F30BA1">
              <w:rPr>
                <w:rFonts w:hint="eastAsia"/>
                <w:sz w:val="20"/>
                <w:szCs w:val="20"/>
                <w:lang w:val="zh-TW"/>
              </w:rPr>
              <w:t>成長率</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15C24F92"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19.55%</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5A73641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9.59%</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17D2935B"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2.52%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046BBFDC"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6.83%</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34AC1E6F"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3.02%</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4A18550D"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lang w:val="zh-TW"/>
              </w:rPr>
              <w:t>-</w:t>
            </w:r>
            <w:r w:rsidRPr="00F30BA1">
              <w:rPr>
                <w:rFonts w:hint="eastAsia"/>
                <w:sz w:val="20"/>
                <w:szCs w:val="20"/>
              </w:rPr>
              <w:t>34.40%</w:t>
            </w:r>
          </w:p>
        </w:tc>
        <w:tc>
          <w:tcPr>
            <w:tcW w:w="1123" w:type="dxa"/>
            <w:tcBorders>
              <w:bottom w:val="single" w:sz="8" w:space="0" w:color="000000"/>
            </w:tcBorders>
            <w:shd w:val="clear" w:color="auto" w:fill="FFFFFF"/>
            <w:tcMar>
              <w:top w:w="30" w:type="dxa"/>
              <w:left w:w="30" w:type="dxa"/>
              <w:bottom w:w="30" w:type="dxa"/>
              <w:right w:w="30" w:type="dxa"/>
            </w:tcMar>
            <w:vAlign w:val="center"/>
            <w:hideMark/>
          </w:tcPr>
          <w:p w14:paraId="2283AD90" w14:textId="77777777" w:rsidR="00F03E47" w:rsidRPr="00F30BA1" w:rsidRDefault="00F03E47" w:rsidP="001447BB">
            <w:pPr>
              <w:spacing w:line="413" w:lineRule="exact"/>
              <w:ind w:left="280" w:right="280" w:firstLine="400"/>
              <w:jc w:val="right"/>
              <w:rPr>
                <w:sz w:val="20"/>
                <w:szCs w:val="20"/>
              </w:rPr>
            </w:pPr>
            <w:r w:rsidRPr="00F30BA1">
              <w:rPr>
                <w:rFonts w:hint="eastAsia"/>
                <w:sz w:val="20"/>
                <w:szCs w:val="20"/>
              </w:rPr>
              <w:t>10.12%</w:t>
            </w:r>
          </w:p>
        </w:tc>
      </w:tr>
    </w:tbl>
    <w:p w14:paraId="74CB22EF" w14:textId="77777777" w:rsidR="00F03E47" w:rsidRPr="00F072F5" w:rsidRDefault="00F03E47" w:rsidP="00F03E47">
      <w:pPr>
        <w:widowControl/>
        <w:shd w:val="clear" w:color="auto" w:fill="FFFFFF"/>
        <w:ind w:leftChars="200" w:left="560" w:right="280" w:firstLine="360"/>
        <w:rPr>
          <w:rFonts w:cs="Arial"/>
          <w:kern w:val="0"/>
          <w:sz w:val="18"/>
          <w:szCs w:val="18"/>
        </w:rPr>
      </w:pPr>
      <w:r w:rsidRPr="00F072F5">
        <w:rPr>
          <w:rFonts w:cs="Arial" w:hint="eastAsia"/>
          <w:kern w:val="0"/>
          <w:sz w:val="18"/>
          <w:szCs w:val="18"/>
        </w:rPr>
        <w:t>註:</w:t>
      </w:r>
      <w:r w:rsidRPr="00F072F5">
        <w:rPr>
          <w:rFonts w:cs="Arial"/>
          <w:kern w:val="0"/>
          <w:sz w:val="18"/>
          <w:szCs w:val="18"/>
        </w:rPr>
        <w:t xml:space="preserve"> </w:t>
      </w:r>
      <w:r w:rsidRPr="00F072F5">
        <w:rPr>
          <w:rFonts w:cs="Arial" w:hint="eastAsia"/>
          <w:kern w:val="0"/>
          <w:sz w:val="18"/>
          <w:szCs w:val="18"/>
        </w:rPr>
        <w:t>1.</w:t>
      </w:r>
      <w:r w:rsidRPr="00F072F5">
        <w:rPr>
          <w:kern w:val="0"/>
          <w:sz w:val="18"/>
          <w:szCs w:val="18"/>
        </w:rPr>
        <w:t>CBU(</w:t>
      </w:r>
      <w:r w:rsidRPr="00F072F5">
        <w:rPr>
          <w:color w:val="000000"/>
          <w:sz w:val="18"/>
          <w:szCs w:val="18"/>
          <w:shd w:val="clear" w:color="auto" w:fill="FFFFFF"/>
        </w:rPr>
        <w:t>completely built-up units)</w:t>
      </w:r>
      <w:r w:rsidRPr="00F072F5">
        <w:rPr>
          <w:rFonts w:cs="Arial" w:hint="eastAsia"/>
          <w:kern w:val="0"/>
          <w:sz w:val="18"/>
          <w:szCs w:val="18"/>
        </w:rPr>
        <w:t>：</w:t>
      </w:r>
      <w:r w:rsidRPr="00F072F5">
        <w:rPr>
          <w:rStyle w:val="af1"/>
          <w:rFonts w:cs="Tahoma"/>
          <w:b w:val="0"/>
          <w:color w:val="000000" w:themeColor="text1"/>
          <w:sz w:val="18"/>
          <w:szCs w:val="18"/>
          <w:shd w:val="clear" w:color="auto" w:fill="FFFFFF"/>
        </w:rPr>
        <w:t>整車銷售</w:t>
      </w:r>
      <w:r w:rsidRPr="00F072F5">
        <w:rPr>
          <w:rStyle w:val="af1"/>
          <w:rFonts w:cs="Tahoma" w:hint="eastAsia"/>
          <w:b w:val="0"/>
          <w:color w:val="000000" w:themeColor="text1"/>
          <w:sz w:val="18"/>
          <w:szCs w:val="18"/>
          <w:shd w:val="clear" w:color="auto" w:fill="FFFFFF"/>
        </w:rPr>
        <w:t>。</w:t>
      </w:r>
    </w:p>
    <w:p w14:paraId="30081F6A" w14:textId="77777777" w:rsidR="00F03E47" w:rsidRPr="00F072F5" w:rsidRDefault="00F03E47" w:rsidP="00F03E47">
      <w:pPr>
        <w:widowControl/>
        <w:shd w:val="clear" w:color="auto" w:fill="FFFFFF"/>
        <w:ind w:left="280" w:right="280" w:firstLine="360"/>
        <w:rPr>
          <w:rFonts w:cs="Arial"/>
          <w:b/>
          <w:color w:val="000000" w:themeColor="text1"/>
          <w:kern w:val="0"/>
          <w:sz w:val="18"/>
          <w:szCs w:val="18"/>
        </w:rPr>
      </w:pPr>
      <w:r w:rsidRPr="00F072F5">
        <w:rPr>
          <w:rFonts w:cs="Arial" w:hint="eastAsia"/>
          <w:kern w:val="0"/>
          <w:sz w:val="18"/>
          <w:szCs w:val="18"/>
        </w:rPr>
        <w:t xml:space="preserve">    2.</w:t>
      </w:r>
      <w:r w:rsidRPr="00F072F5">
        <w:rPr>
          <w:kern w:val="0"/>
          <w:sz w:val="18"/>
          <w:szCs w:val="18"/>
        </w:rPr>
        <w:t>KD(</w:t>
      </w:r>
      <w:r w:rsidRPr="00F072F5">
        <w:rPr>
          <w:color w:val="000000"/>
          <w:sz w:val="18"/>
          <w:szCs w:val="18"/>
          <w:shd w:val="clear" w:color="auto" w:fill="FFFFFF"/>
        </w:rPr>
        <w:t>knock-down)</w:t>
      </w:r>
      <w:r w:rsidRPr="00F072F5">
        <w:rPr>
          <w:rFonts w:cs="Arial" w:hint="eastAsia"/>
          <w:kern w:val="0"/>
          <w:sz w:val="18"/>
          <w:szCs w:val="18"/>
        </w:rPr>
        <w:t>：</w:t>
      </w:r>
      <w:r w:rsidRPr="00F072F5">
        <w:rPr>
          <w:rStyle w:val="af1"/>
          <w:rFonts w:cs="Tahoma"/>
          <w:b w:val="0"/>
          <w:color w:val="000000" w:themeColor="text1"/>
          <w:sz w:val="18"/>
          <w:szCs w:val="18"/>
          <w:shd w:val="clear" w:color="auto" w:fill="FFFFFF"/>
        </w:rPr>
        <w:t>零件銷售</w:t>
      </w:r>
      <w:r w:rsidRPr="00F072F5">
        <w:rPr>
          <w:rStyle w:val="af1"/>
          <w:rFonts w:cs="Tahoma" w:hint="eastAsia"/>
          <w:b w:val="0"/>
          <w:color w:val="000000" w:themeColor="text1"/>
          <w:sz w:val="18"/>
          <w:szCs w:val="18"/>
          <w:shd w:val="clear" w:color="auto" w:fill="FFFFFF"/>
        </w:rPr>
        <w:t>。</w:t>
      </w:r>
    </w:p>
    <w:p w14:paraId="42A9F143" w14:textId="77777777" w:rsidR="00F03E47" w:rsidRDefault="00F03E47" w:rsidP="00F03E47">
      <w:pPr>
        <w:widowControl/>
        <w:shd w:val="clear" w:color="auto" w:fill="FFFFFF"/>
        <w:ind w:left="280" w:right="280" w:firstLine="360"/>
        <w:rPr>
          <w:rFonts w:cs="Arial"/>
          <w:kern w:val="0"/>
          <w:sz w:val="18"/>
          <w:szCs w:val="18"/>
        </w:rPr>
      </w:pPr>
      <w:r w:rsidRPr="00F072F5">
        <w:rPr>
          <w:rFonts w:cs="Arial"/>
          <w:kern w:val="0"/>
          <w:sz w:val="18"/>
          <w:szCs w:val="18"/>
        </w:rPr>
        <w:t>資料來源:台灣區車輛工業同業公會整理，生產及內外銷台數依據本會會員廠提報之生產及</w:t>
      </w:r>
      <w:r w:rsidRPr="00F072F5">
        <w:rPr>
          <w:rFonts w:cs="Arial"/>
          <w:bCs/>
          <w:iCs/>
          <w:kern w:val="0"/>
          <w:sz w:val="18"/>
          <w:szCs w:val="18"/>
        </w:rPr>
        <w:t>出廠數量</w:t>
      </w:r>
      <w:r w:rsidRPr="00F072F5">
        <w:rPr>
          <w:rFonts w:cs="Arial"/>
          <w:kern w:val="0"/>
          <w:sz w:val="18"/>
          <w:szCs w:val="18"/>
        </w:rPr>
        <w:t>統計。</w:t>
      </w:r>
    </w:p>
    <w:p w14:paraId="60E2E220" w14:textId="3CED31AD" w:rsidR="004230C7" w:rsidRDefault="004230C7" w:rsidP="00DE5DBF">
      <w:pPr>
        <w:ind w:left="280" w:right="280" w:firstLine="560"/>
      </w:pPr>
    </w:p>
    <w:p w14:paraId="6FC139A3" w14:textId="77777777" w:rsidR="00F03E47" w:rsidRPr="0032652F" w:rsidRDefault="00F03E47" w:rsidP="00F03E47">
      <w:pPr>
        <w:pStyle w:val="Web"/>
        <w:shd w:val="clear" w:color="auto" w:fill="FFFFFF"/>
        <w:spacing w:before="0" w:beforeAutospacing="0" w:after="158" w:afterAutospacing="0"/>
        <w:ind w:left="280" w:right="280" w:firstLine="560"/>
        <w:rPr>
          <w:rFonts w:ascii="標楷體" w:hAnsi="標楷體" w:cs="Arial"/>
          <w:bCs/>
          <w:color w:val="000000" w:themeColor="text1"/>
        </w:rPr>
      </w:pPr>
      <w:r>
        <w:rPr>
          <w:rFonts w:ascii="標楷體" w:hAnsi="標楷體" w:cs="Arial" w:hint="eastAsia"/>
          <w:bCs/>
          <w:color w:val="000000" w:themeColor="text1"/>
        </w:rPr>
        <w:t>表3-1 近年</w:t>
      </w:r>
      <w:r w:rsidRPr="00D321C2">
        <w:rPr>
          <w:rFonts w:ascii="標楷體" w:hAnsi="標楷體" w:cs="Arial"/>
          <w:bCs/>
          <w:color w:val="000000" w:themeColor="text1"/>
        </w:rPr>
        <w:t>台灣機車產銷統計表</w:t>
      </w:r>
      <w:r>
        <w:rPr>
          <w:rFonts w:ascii="標楷體" w:hAnsi="標楷體" w:cs="Arial" w:hint="eastAsia"/>
          <w:bCs/>
          <w:color w:val="000000" w:themeColor="text1"/>
        </w:rPr>
        <w:t>(續)</w:t>
      </w:r>
      <w:r>
        <w:rPr>
          <w:noProof/>
        </w:rPr>
        <mc:AlternateContent>
          <mc:Choice Requires="wps">
            <w:drawing>
              <wp:anchor distT="36576" distB="36576" distL="36576" distR="36576" simplePos="0" relativeHeight="251664384" behindDoc="0" locked="0" layoutInCell="1" allowOverlap="1" wp14:anchorId="337A3F0C" wp14:editId="73D19136">
                <wp:simplePos x="0" y="0"/>
                <wp:positionH relativeFrom="column">
                  <wp:posOffset>737870</wp:posOffset>
                </wp:positionH>
                <wp:positionV relativeFrom="paragraph">
                  <wp:posOffset>2168525</wp:posOffset>
                </wp:positionV>
                <wp:extent cx="5495925" cy="5787390"/>
                <wp:effectExtent l="4445" t="0" r="0" b="0"/>
                <wp:wrapNone/>
                <wp:docPr id="1295454097" name="矩形 1295454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5495925" cy="5787390"/>
                        </a:xfrm>
                        <a:prstGeom prst="rect">
                          <a:avLst/>
                        </a:prstGeom>
                        <a:noFill/>
                        <a:ln>
                          <a:noFill/>
                        </a:ln>
                        <a:effectLst/>
                        <a:extLst>
                          <a:ext uri="{91240B29-F687-4F45-9708-019B960494DF}">
                            <a14:hiddenLine xmlns:a14="http://schemas.microsoft.com/office/drawing/2010/main" w="25400">
                              <a:no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82892" id="矩形 1295454097" o:spid="_x0000_s1026" style="position:absolute;margin-left:58.1pt;margin-top:170.75pt;width:432.75pt;height:455.7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" filled="f" stroked="f" strokeweight="2pt">
                <v:shadow color="black [0]"/>
                <o:lock v:ext="edit" shapetype="t"/>
                <v:textbox inset="0,0,0,0"/>
              </v:rect>
            </w:pict>
          </mc:Fallback>
        </mc:AlternateContent>
      </w:r>
    </w:p>
    <w:tbl>
      <w:tblPr>
        <w:tblW w:w="8939" w:type="dxa"/>
        <w:tblInd w:w="-284" w:type="dxa"/>
        <w:tblCellMar>
          <w:left w:w="0" w:type="dxa"/>
          <w:right w:w="0" w:type="dxa"/>
        </w:tblCellMar>
        <w:tblLook w:val="04A0" w:firstRow="1" w:lastRow="0" w:firstColumn="1" w:lastColumn="0" w:noHBand="0" w:noVBand="1"/>
      </w:tblPr>
      <w:tblGrid>
        <w:gridCol w:w="619"/>
        <w:gridCol w:w="864"/>
        <w:gridCol w:w="1137"/>
        <w:gridCol w:w="1137"/>
        <w:gridCol w:w="1137"/>
        <w:gridCol w:w="1137"/>
        <w:gridCol w:w="1137"/>
        <w:gridCol w:w="1137"/>
        <w:gridCol w:w="1109"/>
      </w:tblGrid>
      <w:tr w:rsidR="00F03E47" w:rsidRPr="00F072F5" w14:paraId="105B0FB6" w14:textId="77777777" w:rsidTr="001447BB">
        <w:trPr>
          <w:trHeight w:val="530"/>
        </w:trPr>
        <w:tc>
          <w:tcPr>
            <w:tcW w:w="2264" w:type="dxa"/>
            <w:gridSpan w:val="2"/>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62CD1920" w14:textId="77777777" w:rsidR="00F03E47" w:rsidRPr="00F072F5" w:rsidRDefault="00F03E47" w:rsidP="001447BB">
            <w:pPr>
              <w:spacing w:line="413" w:lineRule="exact"/>
              <w:ind w:left="280" w:right="280" w:firstLine="400"/>
              <w:rPr>
                <w:rFonts w:ascii="新細明體" w:hAnsi="新細明體"/>
                <w:color w:val="000000"/>
                <w:kern w:val="28"/>
                <w:sz w:val="20"/>
                <w:szCs w:val="20"/>
                <w:lang w:val="zh-TW"/>
                <w14:cntxtAlts/>
              </w:rPr>
            </w:pPr>
            <w:r w:rsidRPr="00F072F5">
              <w:rPr>
                <w:rFonts w:hint="eastAsia"/>
                <w:sz w:val="20"/>
                <w:szCs w:val="20"/>
                <w:lang w:val="zh-TW"/>
              </w:rPr>
              <w:t>年 度</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7149C4A7"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2011</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60A2751"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2012</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E931070"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2013</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2AEA7381"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2014</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7F5DD508"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2015</w:t>
            </w:r>
          </w:p>
        </w:tc>
        <w:tc>
          <w:tcPr>
            <w:tcW w:w="960"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4DC28473" w14:textId="77777777" w:rsidR="00F03E47" w:rsidRPr="00F072F5" w:rsidRDefault="00F03E47" w:rsidP="001447BB">
            <w:pPr>
              <w:spacing w:line="413" w:lineRule="exact"/>
              <w:ind w:left="280" w:right="280" w:firstLine="400"/>
              <w:jc w:val="center"/>
              <w:rPr>
                <w:sz w:val="20"/>
                <w:szCs w:val="20"/>
              </w:rPr>
            </w:pPr>
            <w:r w:rsidRPr="00F072F5">
              <w:rPr>
                <w:rFonts w:hint="eastAsia"/>
                <w:sz w:val="20"/>
                <w:szCs w:val="20"/>
              </w:rPr>
              <w:t>2016</w:t>
            </w:r>
          </w:p>
        </w:tc>
        <w:tc>
          <w:tcPr>
            <w:tcW w:w="915" w:type="dxa"/>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3A6002E0" w14:textId="77777777" w:rsidR="00F03E47" w:rsidRPr="00F072F5" w:rsidRDefault="00F03E47" w:rsidP="001447BB">
            <w:pPr>
              <w:spacing w:line="413" w:lineRule="exact"/>
              <w:ind w:left="280" w:right="280" w:firstLine="400"/>
              <w:jc w:val="center"/>
              <w:rPr>
                <w:sz w:val="20"/>
                <w:szCs w:val="20"/>
              </w:rPr>
            </w:pPr>
            <w:r>
              <w:rPr>
                <w:rFonts w:hint="eastAsia"/>
                <w:sz w:val="20"/>
                <w:szCs w:val="20"/>
                <w:lang w:val="zh-TW"/>
              </w:rPr>
              <w:t>2</w:t>
            </w:r>
            <w:r>
              <w:rPr>
                <w:sz w:val="20"/>
                <w:szCs w:val="20"/>
                <w:lang w:val="zh-TW"/>
              </w:rPr>
              <w:t>017/1-3</w:t>
            </w:r>
          </w:p>
        </w:tc>
      </w:tr>
      <w:tr w:rsidR="00F03E47" w:rsidRPr="00F072F5" w14:paraId="352D77BF" w14:textId="77777777" w:rsidTr="001447BB">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107685C6"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內</w:t>
            </w:r>
          </w:p>
          <w:p w14:paraId="2DF6A970" w14:textId="77777777" w:rsidR="00F03E47" w:rsidRPr="00F072F5" w:rsidRDefault="00F03E47" w:rsidP="001447BB">
            <w:pPr>
              <w:spacing w:line="413" w:lineRule="exact"/>
              <w:ind w:left="280" w:right="280" w:firstLine="400"/>
              <w:rPr>
                <w:rFonts w:ascii="新細明體" w:hAnsi="新細明體"/>
                <w:kern w:val="28"/>
                <w:sz w:val="20"/>
                <w:szCs w:val="20"/>
                <w:lang w:val="zh-TW"/>
              </w:rPr>
            </w:pPr>
            <w:r w:rsidRPr="00F072F5">
              <w:rPr>
                <w:rFonts w:hint="eastAsia"/>
                <w:sz w:val="20"/>
                <w:szCs w:val="20"/>
                <w:lang w:val="zh-TW"/>
              </w:rPr>
              <w:t>銷</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6ACF037A"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台數</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2C55EB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639,615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8CECAC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606,615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045EE4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645,439</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15D356F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674,037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7BCF40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667,757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56EAFA7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788,017</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0F9729D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195,635</w:t>
            </w:r>
          </w:p>
        </w:tc>
      </w:tr>
      <w:tr w:rsidR="00F03E47" w:rsidRPr="00F072F5" w14:paraId="35696BF3" w14:textId="77777777" w:rsidTr="001447BB">
        <w:trPr>
          <w:trHeight w:val="473"/>
        </w:trPr>
        <w:tc>
          <w:tcPr>
            <w:tcW w:w="754" w:type="dxa"/>
            <w:vMerge/>
            <w:tcBorders>
              <w:top w:val="single" w:sz="8" w:space="0" w:color="000000"/>
              <w:bottom w:val="single" w:sz="8" w:space="0" w:color="000000"/>
            </w:tcBorders>
            <w:vAlign w:val="center"/>
            <w:hideMark/>
          </w:tcPr>
          <w:p w14:paraId="2C57B547"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3BD224EF" w14:textId="77777777" w:rsidR="00F03E47" w:rsidRPr="00F30BA1" w:rsidRDefault="00F03E47" w:rsidP="001447BB">
            <w:pPr>
              <w:spacing w:line="413" w:lineRule="exact"/>
              <w:ind w:left="280" w:right="280" w:firstLine="400"/>
              <w:jc w:val="right"/>
              <w:rPr>
                <w:sz w:val="20"/>
                <w:szCs w:val="20"/>
                <w:lang w:val="zh-TW"/>
              </w:rPr>
            </w:pPr>
            <w:r w:rsidRPr="00F072F5">
              <w:rPr>
                <w:rFonts w:hint="eastAsia"/>
                <w:sz w:val="20"/>
                <w:szCs w:val="20"/>
                <w:lang w:val="zh-TW"/>
              </w:rPr>
              <w:t>佔有率</w:t>
            </w:r>
            <w:r>
              <w:rPr>
                <w:rFonts w:hint="eastAsia"/>
                <w:sz w:val="20"/>
                <w:szCs w:val="20"/>
                <w:lang w:val="zh-TW"/>
              </w:rPr>
              <w:t>(</w:t>
            </w:r>
            <w:r w:rsidRPr="00F072F5">
              <w:rPr>
                <w:rFonts w:hint="eastAsia"/>
                <w:sz w:val="20"/>
                <w:szCs w:val="20"/>
              </w:rPr>
              <w:t>C</w:t>
            </w:r>
            <w:r w:rsidRPr="00F072F5">
              <w:rPr>
                <w:rFonts w:hint="eastAsia"/>
                <w:sz w:val="20"/>
                <w:szCs w:val="20"/>
              </w:rPr>
              <w:lastRenderedPageBreak/>
              <w:t>BU</w:t>
            </w:r>
            <w:r>
              <w:rPr>
                <w:rFonts w:hint="eastAsia"/>
                <w:sz w:val="20"/>
                <w:szCs w:val="20"/>
              </w:rPr>
              <w:t>)</w:t>
            </w:r>
          </w:p>
        </w:tc>
        <w:tc>
          <w:tcPr>
            <w:tcW w:w="960" w:type="dxa"/>
            <w:shd w:val="clear" w:color="auto" w:fill="FFFFFF"/>
            <w:tcMar>
              <w:top w:w="30" w:type="dxa"/>
              <w:left w:w="30" w:type="dxa"/>
              <w:bottom w:w="30" w:type="dxa"/>
              <w:right w:w="30" w:type="dxa"/>
            </w:tcMar>
            <w:vAlign w:val="center"/>
            <w:hideMark/>
          </w:tcPr>
          <w:p w14:paraId="07DFAAE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lastRenderedPageBreak/>
              <w:t>68.08%</w:t>
            </w:r>
          </w:p>
        </w:tc>
        <w:tc>
          <w:tcPr>
            <w:tcW w:w="960" w:type="dxa"/>
            <w:shd w:val="clear" w:color="auto" w:fill="FFFFFF"/>
            <w:tcMar>
              <w:top w:w="30" w:type="dxa"/>
              <w:left w:w="30" w:type="dxa"/>
              <w:bottom w:w="30" w:type="dxa"/>
              <w:right w:w="30" w:type="dxa"/>
            </w:tcMar>
            <w:vAlign w:val="center"/>
            <w:hideMark/>
          </w:tcPr>
          <w:p w14:paraId="2AAB739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67.11%</w:t>
            </w:r>
          </w:p>
        </w:tc>
        <w:tc>
          <w:tcPr>
            <w:tcW w:w="960" w:type="dxa"/>
            <w:shd w:val="clear" w:color="auto" w:fill="FFFFFF"/>
            <w:tcMar>
              <w:top w:w="30" w:type="dxa"/>
              <w:left w:w="30" w:type="dxa"/>
              <w:bottom w:w="30" w:type="dxa"/>
              <w:right w:w="30" w:type="dxa"/>
            </w:tcMar>
            <w:vAlign w:val="center"/>
            <w:hideMark/>
          </w:tcPr>
          <w:p w14:paraId="0E7D8F3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70.52%</w:t>
            </w:r>
          </w:p>
        </w:tc>
        <w:tc>
          <w:tcPr>
            <w:tcW w:w="960" w:type="dxa"/>
            <w:shd w:val="clear" w:color="auto" w:fill="FFFFFF"/>
            <w:tcMar>
              <w:top w:w="30" w:type="dxa"/>
              <w:left w:w="30" w:type="dxa"/>
              <w:bottom w:w="30" w:type="dxa"/>
              <w:right w:w="30" w:type="dxa"/>
            </w:tcMar>
            <w:vAlign w:val="center"/>
            <w:hideMark/>
          </w:tcPr>
          <w:p w14:paraId="01EC0F6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70.09%</w:t>
            </w:r>
          </w:p>
        </w:tc>
        <w:tc>
          <w:tcPr>
            <w:tcW w:w="960" w:type="dxa"/>
            <w:shd w:val="clear" w:color="auto" w:fill="FFFFFF"/>
            <w:tcMar>
              <w:top w:w="30" w:type="dxa"/>
              <w:left w:w="30" w:type="dxa"/>
              <w:bottom w:w="30" w:type="dxa"/>
              <w:right w:w="30" w:type="dxa"/>
            </w:tcMar>
            <w:vAlign w:val="center"/>
            <w:hideMark/>
          </w:tcPr>
          <w:p w14:paraId="5817441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69.57%</w:t>
            </w:r>
          </w:p>
        </w:tc>
        <w:tc>
          <w:tcPr>
            <w:tcW w:w="960" w:type="dxa"/>
            <w:shd w:val="clear" w:color="auto" w:fill="FFFFFF"/>
            <w:tcMar>
              <w:top w:w="30" w:type="dxa"/>
              <w:left w:w="30" w:type="dxa"/>
              <w:bottom w:w="30" w:type="dxa"/>
              <w:right w:w="30" w:type="dxa"/>
            </w:tcMar>
            <w:vAlign w:val="center"/>
            <w:hideMark/>
          </w:tcPr>
          <w:p w14:paraId="0F9B511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75.06%</w:t>
            </w:r>
          </w:p>
        </w:tc>
        <w:tc>
          <w:tcPr>
            <w:tcW w:w="915" w:type="dxa"/>
            <w:shd w:val="clear" w:color="auto" w:fill="FFFFFF"/>
            <w:tcMar>
              <w:top w:w="30" w:type="dxa"/>
              <w:left w:w="30" w:type="dxa"/>
              <w:bottom w:w="30" w:type="dxa"/>
              <w:right w:w="30" w:type="dxa"/>
            </w:tcMar>
            <w:vAlign w:val="center"/>
            <w:hideMark/>
          </w:tcPr>
          <w:p w14:paraId="5482B51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77.15%</w:t>
            </w:r>
          </w:p>
        </w:tc>
      </w:tr>
      <w:tr w:rsidR="00F03E47" w:rsidRPr="00F072F5" w14:paraId="7BB4F520" w14:textId="77777777" w:rsidTr="001447BB">
        <w:trPr>
          <w:trHeight w:val="473"/>
        </w:trPr>
        <w:tc>
          <w:tcPr>
            <w:tcW w:w="754" w:type="dxa"/>
            <w:vMerge/>
            <w:tcBorders>
              <w:top w:val="single" w:sz="8" w:space="0" w:color="000000"/>
              <w:bottom w:val="single" w:sz="8" w:space="0" w:color="000000"/>
            </w:tcBorders>
            <w:vAlign w:val="center"/>
            <w:hideMark/>
          </w:tcPr>
          <w:p w14:paraId="285F1F26"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643AAE6C" w14:textId="77777777" w:rsidR="00F03E47" w:rsidRPr="00F30BA1" w:rsidRDefault="00F03E47" w:rsidP="001447BB">
            <w:pPr>
              <w:spacing w:line="413" w:lineRule="exact"/>
              <w:ind w:left="280" w:right="280" w:firstLine="400"/>
              <w:jc w:val="right"/>
              <w:rPr>
                <w:sz w:val="20"/>
                <w:szCs w:val="20"/>
                <w:lang w:val="zh-TW"/>
              </w:rPr>
            </w:pPr>
            <w:r w:rsidRPr="00F072F5">
              <w:rPr>
                <w:rFonts w:hint="eastAsia"/>
                <w:sz w:val="20"/>
                <w:szCs w:val="20"/>
                <w:lang w:val="zh-TW"/>
              </w:rPr>
              <w:t>佔有率</w:t>
            </w:r>
            <w:r>
              <w:rPr>
                <w:rFonts w:hint="eastAsia"/>
                <w:sz w:val="20"/>
                <w:szCs w:val="20"/>
                <w:lang w:val="zh-TW"/>
              </w:rPr>
              <w:t>(</w:t>
            </w:r>
            <w:r w:rsidRPr="00F072F5">
              <w:rPr>
                <w:rFonts w:hint="eastAsia"/>
                <w:sz w:val="20"/>
                <w:szCs w:val="20"/>
                <w:lang w:val="zh-TW"/>
              </w:rPr>
              <w:t>含</w:t>
            </w:r>
            <w:r w:rsidRPr="00F072F5">
              <w:rPr>
                <w:rFonts w:hint="eastAsia"/>
                <w:sz w:val="20"/>
                <w:szCs w:val="20"/>
              </w:rPr>
              <w:t>KD</w:t>
            </w:r>
            <w:r>
              <w:rPr>
                <w:rFonts w:hint="eastAsia"/>
                <w:sz w:val="20"/>
                <w:szCs w:val="20"/>
                <w:lang w:val="zh-TW"/>
              </w:rPr>
              <w:t>)</w:t>
            </w:r>
          </w:p>
        </w:tc>
        <w:tc>
          <w:tcPr>
            <w:tcW w:w="960" w:type="dxa"/>
            <w:shd w:val="clear" w:color="auto" w:fill="FFFFFF"/>
            <w:tcMar>
              <w:top w:w="30" w:type="dxa"/>
              <w:left w:w="30" w:type="dxa"/>
              <w:bottom w:w="30" w:type="dxa"/>
              <w:right w:w="30" w:type="dxa"/>
            </w:tcMar>
            <w:vAlign w:val="center"/>
            <w:hideMark/>
          </w:tcPr>
          <w:p w14:paraId="3A42593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53.03%</w:t>
            </w:r>
          </w:p>
        </w:tc>
        <w:tc>
          <w:tcPr>
            <w:tcW w:w="960" w:type="dxa"/>
            <w:shd w:val="clear" w:color="auto" w:fill="FFFFFF"/>
            <w:tcMar>
              <w:top w:w="30" w:type="dxa"/>
              <w:left w:w="30" w:type="dxa"/>
              <w:bottom w:w="30" w:type="dxa"/>
              <w:right w:w="30" w:type="dxa"/>
            </w:tcMar>
            <w:vAlign w:val="center"/>
            <w:hideMark/>
          </w:tcPr>
          <w:p w14:paraId="1E65C07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55.64%</w:t>
            </w:r>
          </w:p>
        </w:tc>
        <w:tc>
          <w:tcPr>
            <w:tcW w:w="960" w:type="dxa"/>
            <w:shd w:val="clear" w:color="auto" w:fill="FFFFFF"/>
            <w:tcMar>
              <w:top w:w="30" w:type="dxa"/>
              <w:left w:w="30" w:type="dxa"/>
              <w:bottom w:w="30" w:type="dxa"/>
              <w:right w:w="30" w:type="dxa"/>
            </w:tcMar>
            <w:vAlign w:val="center"/>
            <w:hideMark/>
          </w:tcPr>
          <w:p w14:paraId="409475A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60.47%</w:t>
            </w:r>
          </w:p>
        </w:tc>
        <w:tc>
          <w:tcPr>
            <w:tcW w:w="960" w:type="dxa"/>
            <w:shd w:val="clear" w:color="auto" w:fill="FFFFFF"/>
            <w:tcMar>
              <w:top w:w="30" w:type="dxa"/>
              <w:left w:w="30" w:type="dxa"/>
              <w:bottom w:w="30" w:type="dxa"/>
              <w:right w:w="30" w:type="dxa"/>
            </w:tcMar>
            <w:vAlign w:val="center"/>
            <w:hideMark/>
          </w:tcPr>
          <w:p w14:paraId="1A71A5B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57.45%</w:t>
            </w:r>
          </w:p>
        </w:tc>
        <w:tc>
          <w:tcPr>
            <w:tcW w:w="960" w:type="dxa"/>
            <w:shd w:val="clear" w:color="auto" w:fill="FFFFFF"/>
            <w:tcMar>
              <w:top w:w="30" w:type="dxa"/>
              <w:left w:w="30" w:type="dxa"/>
              <w:bottom w:w="30" w:type="dxa"/>
              <w:right w:w="30" w:type="dxa"/>
            </w:tcMar>
            <w:vAlign w:val="center"/>
            <w:hideMark/>
          </w:tcPr>
          <w:p w14:paraId="14F00DFE"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59.49%</w:t>
            </w:r>
          </w:p>
        </w:tc>
        <w:tc>
          <w:tcPr>
            <w:tcW w:w="960" w:type="dxa"/>
            <w:shd w:val="clear" w:color="auto" w:fill="FFFFFF"/>
            <w:tcMar>
              <w:top w:w="30" w:type="dxa"/>
              <w:left w:w="30" w:type="dxa"/>
              <w:bottom w:w="30" w:type="dxa"/>
              <w:right w:w="30" w:type="dxa"/>
            </w:tcMar>
            <w:vAlign w:val="center"/>
            <w:hideMark/>
          </w:tcPr>
          <w:p w14:paraId="585583F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64.84%</w:t>
            </w:r>
          </w:p>
        </w:tc>
        <w:tc>
          <w:tcPr>
            <w:tcW w:w="915" w:type="dxa"/>
            <w:shd w:val="clear" w:color="auto" w:fill="FFFFFF"/>
            <w:tcMar>
              <w:top w:w="30" w:type="dxa"/>
              <w:left w:w="30" w:type="dxa"/>
              <w:bottom w:w="30" w:type="dxa"/>
              <w:right w:w="30" w:type="dxa"/>
            </w:tcMar>
            <w:vAlign w:val="center"/>
            <w:hideMark/>
          </w:tcPr>
          <w:p w14:paraId="63B3970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68.96%</w:t>
            </w:r>
          </w:p>
        </w:tc>
      </w:tr>
      <w:tr w:rsidR="00F03E47" w:rsidRPr="00F072F5" w14:paraId="1429DB4B" w14:textId="77777777" w:rsidTr="001447BB">
        <w:trPr>
          <w:trHeight w:val="483"/>
        </w:trPr>
        <w:tc>
          <w:tcPr>
            <w:tcW w:w="754" w:type="dxa"/>
            <w:vMerge/>
            <w:tcBorders>
              <w:top w:val="single" w:sz="8" w:space="0" w:color="000000"/>
              <w:bottom w:val="single" w:sz="8" w:space="0" w:color="000000"/>
            </w:tcBorders>
            <w:vAlign w:val="center"/>
            <w:hideMark/>
          </w:tcPr>
          <w:p w14:paraId="682CBED0"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17A12AE0"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CF689C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18.12%</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391045D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5.16%</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05381C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6.40%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5EA665C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4.43%</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309AEC1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0.93%</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25F162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18.01%</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54E2998F"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35.17%</w:t>
            </w:r>
          </w:p>
        </w:tc>
      </w:tr>
      <w:tr w:rsidR="00F03E47" w:rsidRPr="00F072F5" w14:paraId="2CE39792" w14:textId="77777777" w:rsidTr="001447BB">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24CE85A5" w14:textId="77777777" w:rsidR="00F03E47" w:rsidRDefault="00F03E47" w:rsidP="001447BB">
            <w:pPr>
              <w:spacing w:line="413" w:lineRule="exact"/>
              <w:ind w:left="280" w:right="280" w:firstLine="400"/>
              <w:rPr>
                <w:sz w:val="20"/>
                <w:szCs w:val="20"/>
                <w:lang w:val="zh-TW"/>
              </w:rPr>
            </w:pPr>
            <w:r w:rsidRPr="00F072F5">
              <w:rPr>
                <w:rFonts w:hint="eastAsia"/>
                <w:sz w:val="20"/>
                <w:szCs w:val="20"/>
                <w:lang w:val="zh-TW"/>
              </w:rPr>
              <w:t>外</w:t>
            </w:r>
          </w:p>
          <w:p w14:paraId="21E9C3AA"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銷</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2004177E" w14:textId="77777777" w:rsidR="00F03E47" w:rsidRPr="00F072F5" w:rsidRDefault="00F03E47" w:rsidP="001447BB">
            <w:pPr>
              <w:spacing w:line="413" w:lineRule="exact"/>
              <w:ind w:left="280" w:right="280" w:firstLine="400"/>
              <w:rPr>
                <w:sz w:val="20"/>
                <w:szCs w:val="20"/>
              </w:rPr>
            </w:pPr>
            <w:r w:rsidRPr="00F072F5">
              <w:rPr>
                <w:rFonts w:hint="eastAsia"/>
                <w:sz w:val="20"/>
                <w:szCs w:val="20"/>
              </w:rPr>
              <w:t>CBU</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5806023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299,866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799079E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297,275</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36A0B4E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269,877</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4E481D9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287,586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3FA3FB6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292,084</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10EF83B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261,877</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4F9BF3C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57,947</w:t>
            </w:r>
          </w:p>
        </w:tc>
      </w:tr>
      <w:tr w:rsidR="00F03E47" w:rsidRPr="00F072F5" w14:paraId="31006C47" w14:textId="77777777" w:rsidTr="001447BB">
        <w:trPr>
          <w:trHeight w:val="473"/>
        </w:trPr>
        <w:tc>
          <w:tcPr>
            <w:tcW w:w="754" w:type="dxa"/>
            <w:vMerge/>
            <w:tcBorders>
              <w:top w:val="single" w:sz="8" w:space="0" w:color="000000"/>
              <w:bottom w:val="single" w:sz="8" w:space="0" w:color="000000"/>
            </w:tcBorders>
            <w:vAlign w:val="center"/>
            <w:hideMark/>
          </w:tcPr>
          <w:p w14:paraId="323A8F10"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0B8F162F"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占有率</w:t>
            </w:r>
          </w:p>
        </w:tc>
        <w:tc>
          <w:tcPr>
            <w:tcW w:w="960" w:type="dxa"/>
            <w:shd w:val="clear" w:color="auto" w:fill="FFFFFF"/>
            <w:tcMar>
              <w:top w:w="30" w:type="dxa"/>
              <w:left w:w="30" w:type="dxa"/>
              <w:bottom w:w="30" w:type="dxa"/>
              <w:right w:w="30" w:type="dxa"/>
            </w:tcMar>
            <w:vAlign w:val="center"/>
            <w:hideMark/>
          </w:tcPr>
          <w:p w14:paraId="0B52B37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31.92%</w:t>
            </w:r>
          </w:p>
        </w:tc>
        <w:tc>
          <w:tcPr>
            <w:tcW w:w="960" w:type="dxa"/>
            <w:shd w:val="clear" w:color="auto" w:fill="FFFFFF"/>
            <w:tcMar>
              <w:top w:w="30" w:type="dxa"/>
              <w:left w:w="30" w:type="dxa"/>
              <w:bottom w:w="30" w:type="dxa"/>
              <w:right w:w="30" w:type="dxa"/>
            </w:tcMar>
            <w:vAlign w:val="center"/>
            <w:hideMark/>
          </w:tcPr>
          <w:p w14:paraId="7EBC6E8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32.89%</w:t>
            </w:r>
          </w:p>
        </w:tc>
        <w:tc>
          <w:tcPr>
            <w:tcW w:w="960" w:type="dxa"/>
            <w:shd w:val="clear" w:color="auto" w:fill="FFFFFF"/>
            <w:tcMar>
              <w:top w:w="30" w:type="dxa"/>
              <w:left w:w="30" w:type="dxa"/>
              <w:bottom w:w="30" w:type="dxa"/>
              <w:right w:w="30" w:type="dxa"/>
            </w:tcMar>
            <w:vAlign w:val="center"/>
            <w:hideMark/>
          </w:tcPr>
          <w:p w14:paraId="1DE9A3D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29.48%</w:t>
            </w:r>
          </w:p>
        </w:tc>
        <w:tc>
          <w:tcPr>
            <w:tcW w:w="960" w:type="dxa"/>
            <w:shd w:val="clear" w:color="auto" w:fill="FFFFFF"/>
            <w:tcMar>
              <w:top w:w="30" w:type="dxa"/>
              <w:left w:w="30" w:type="dxa"/>
              <w:bottom w:w="30" w:type="dxa"/>
              <w:right w:w="30" w:type="dxa"/>
            </w:tcMar>
            <w:vAlign w:val="center"/>
            <w:hideMark/>
          </w:tcPr>
          <w:p w14:paraId="273E29D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29.91%</w:t>
            </w:r>
          </w:p>
        </w:tc>
        <w:tc>
          <w:tcPr>
            <w:tcW w:w="960" w:type="dxa"/>
            <w:shd w:val="clear" w:color="auto" w:fill="FFFFFF"/>
            <w:tcMar>
              <w:top w:w="30" w:type="dxa"/>
              <w:left w:w="30" w:type="dxa"/>
              <w:bottom w:w="30" w:type="dxa"/>
              <w:right w:w="30" w:type="dxa"/>
            </w:tcMar>
            <w:vAlign w:val="center"/>
            <w:hideMark/>
          </w:tcPr>
          <w:p w14:paraId="16D72D2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30.43%</w:t>
            </w:r>
          </w:p>
        </w:tc>
        <w:tc>
          <w:tcPr>
            <w:tcW w:w="960" w:type="dxa"/>
            <w:shd w:val="clear" w:color="auto" w:fill="FFFFFF"/>
            <w:tcMar>
              <w:top w:w="30" w:type="dxa"/>
              <w:left w:w="30" w:type="dxa"/>
              <w:bottom w:w="30" w:type="dxa"/>
              <w:right w:w="30" w:type="dxa"/>
            </w:tcMar>
            <w:vAlign w:val="center"/>
            <w:hideMark/>
          </w:tcPr>
          <w:p w14:paraId="57EC6FD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24.94%</w:t>
            </w:r>
          </w:p>
        </w:tc>
        <w:tc>
          <w:tcPr>
            <w:tcW w:w="915" w:type="dxa"/>
            <w:shd w:val="clear" w:color="auto" w:fill="FFFFFF"/>
            <w:tcMar>
              <w:top w:w="30" w:type="dxa"/>
              <w:left w:w="30" w:type="dxa"/>
              <w:bottom w:w="30" w:type="dxa"/>
              <w:right w:w="30" w:type="dxa"/>
            </w:tcMar>
            <w:vAlign w:val="center"/>
            <w:hideMark/>
          </w:tcPr>
          <w:p w14:paraId="248C2F5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22.85%</w:t>
            </w:r>
          </w:p>
        </w:tc>
      </w:tr>
      <w:tr w:rsidR="00F03E47" w:rsidRPr="00F072F5" w14:paraId="257CDA6F" w14:textId="77777777" w:rsidTr="001447BB">
        <w:trPr>
          <w:trHeight w:val="473"/>
        </w:trPr>
        <w:tc>
          <w:tcPr>
            <w:tcW w:w="754" w:type="dxa"/>
            <w:vMerge/>
            <w:tcBorders>
              <w:top w:val="single" w:sz="8" w:space="0" w:color="000000"/>
              <w:bottom w:val="single" w:sz="8" w:space="0" w:color="000000"/>
            </w:tcBorders>
            <w:vAlign w:val="center"/>
            <w:hideMark/>
          </w:tcPr>
          <w:p w14:paraId="7846B38F"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4B637800"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41FF660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0.82%</w:t>
            </w:r>
          </w:p>
        </w:tc>
        <w:tc>
          <w:tcPr>
            <w:tcW w:w="960" w:type="dxa"/>
            <w:shd w:val="clear" w:color="auto" w:fill="FFFFFF"/>
            <w:tcMar>
              <w:top w:w="30" w:type="dxa"/>
              <w:left w:w="30" w:type="dxa"/>
              <w:bottom w:w="30" w:type="dxa"/>
              <w:right w:w="30" w:type="dxa"/>
            </w:tcMar>
            <w:vAlign w:val="center"/>
            <w:hideMark/>
          </w:tcPr>
          <w:p w14:paraId="7DF8EB3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0.86%</w:t>
            </w:r>
          </w:p>
        </w:tc>
        <w:tc>
          <w:tcPr>
            <w:tcW w:w="960" w:type="dxa"/>
            <w:shd w:val="clear" w:color="auto" w:fill="FFFFFF"/>
            <w:tcMar>
              <w:top w:w="30" w:type="dxa"/>
              <w:left w:w="30" w:type="dxa"/>
              <w:bottom w:w="30" w:type="dxa"/>
              <w:right w:w="30" w:type="dxa"/>
            </w:tcMar>
            <w:vAlign w:val="center"/>
            <w:hideMark/>
          </w:tcPr>
          <w:p w14:paraId="51644EF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9.22%</w:t>
            </w:r>
          </w:p>
        </w:tc>
        <w:tc>
          <w:tcPr>
            <w:tcW w:w="960" w:type="dxa"/>
            <w:shd w:val="clear" w:color="auto" w:fill="FFFFFF"/>
            <w:tcMar>
              <w:top w:w="30" w:type="dxa"/>
              <w:left w:w="30" w:type="dxa"/>
              <w:bottom w:w="30" w:type="dxa"/>
              <w:right w:w="30" w:type="dxa"/>
            </w:tcMar>
            <w:vAlign w:val="center"/>
            <w:hideMark/>
          </w:tcPr>
          <w:p w14:paraId="1035ECD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6.56%</w:t>
            </w:r>
          </w:p>
        </w:tc>
        <w:tc>
          <w:tcPr>
            <w:tcW w:w="960" w:type="dxa"/>
            <w:shd w:val="clear" w:color="auto" w:fill="FFFFFF"/>
            <w:tcMar>
              <w:top w:w="30" w:type="dxa"/>
              <w:left w:w="30" w:type="dxa"/>
              <w:bottom w:w="30" w:type="dxa"/>
              <w:right w:w="30" w:type="dxa"/>
            </w:tcMar>
            <w:vAlign w:val="center"/>
            <w:hideMark/>
          </w:tcPr>
          <w:p w14:paraId="7FCBB3C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1.56%</w:t>
            </w:r>
          </w:p>
        </w:tc>
        <w:tc>
          <w:tcPr>
            <w:tcW w:w="960" w:type="dxa"/>
            <w:shd w:val="clear" w:color="auto" w:fill="FFFFFF"/>
            <w:tcMar>
              <w:top w:w="30" w:type="dxa"/>
              <w:left w:w="30" w:type="dxa"/>
              <w:bottom w:w="30" w:type="dxa"/>
              <w:right w:w="30" w:type="dxa"/>
            </w:tcMar>
            <w:vAlign w:val="center"/>
            <w:hideMark/>
          </w:tcPr>
          <w:p w14:paraId="44BD5BB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10.34%</w:t>
            </w:r>
          </w:p>
        </w:tc>
        <w:tc>
          <w:tcPr>
            <w:tcW w:w="915" w:type="dxa"/>
            <w:shd w:val="clear" w:color="auto" w:fill="FFFFFF"/>
            <w:tcMar>
              <w:top w:w="30" w:type="dxa"/>
              <w:left w:w="30" w:type="dxa"/>
              <w:bottom w:w="30" w:type="dxa"/>
              <w:right w:w="30" w:type="dxa"/>
            </w:tcMar>
            <w:vAlign w:val="center"/>
            <w:hideMark/>
          </w:tcPr>
          <w:p w14:paraId="2F748E1E"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26.35%</w:t>
            </w:r>
          </w:p>
        </w:tc>
      </w:tr>
      <w:tr w:rsidR="00F03E47" w:rsidRPr="00F072F5" w14:paraId="2F5B64B1" w14:textId="77777777" w:rsidTr="001447BB">
        <w:trPr>
          <w:trHeight w:val="473"/>
        </w:trPr>
        <w:tc>
          <w:tcPr>
            <w:tcW w:w="754" w:type="dxa"/>
            <w:vMerge/>
            <w:tcBorders>
              <w:top w:val="single" w:sz="8" w:space="0" w:color="000000"/>
              <w:bottom w:val="single" w:sz="8" w:space="0" w:color="000000"/>
            </w:tcBorders>
            <w:vAlign w:val="center"/>
            <w:hideMark/>
          </w:tcPr>
          <w:p w14:paraId="41D49D61"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14A66FE7" w14:textId="77777777" w:rsidR="00F03E47" w:rsidRPr="00F072F5" w:rsidRDefault="00F03E47" w:rsidP="001447BB">
            <w:pPr>
              <w:spacing w:line="413" w:lineRule="exact"/>
              <w:ind w:left="280" w:right="280" w:firstLine="400"/>
              <w:rPr>
                <w:sz w:val="20"/>
                <w:szCs w:val="20"/>
              </w:rPr>
            </w:pPr>
            <w:r w:rsidRPr="00F072F5">
              <w:rPr>
                <w:rFonts w:hint="eastAsia"/>
                <w:sz w:val="20"/>
                <w:szCs w:val="20"/>
              </w:rPr>
              <w:t>KD</w:t>
            </w:r>
          </w:p>
        </w:tc>
        <w:tc>
          <w:tcPr>
            <w:tcW w:w="960" w:type="dxa"/>
            <w:shd w:val="clear" w:color="auto" w:fill="FFFFFF"/>
            <w:tcMar>
              <w:top w:w="30" w:type="dxa"/>
              <w:left w:w="30" w:type="dxa"/>
              <w:bottom w:w="30" w:type="dxa"/>
              <w:right w:w="30" w:type="dxa"/>
            </w:tcMar>
            <w:vAlign w:val="center"/>
            <w:hideMark/>
          </w:tcPr>
          <w:p w14:paraId="501FA65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266,698</w:t>
            </w:r>
          </w:p>
        </w:tc>
        <w:tc>
          <w:tcPr>
            <w:tcW w:w="960" w:type="dxa"/>
            <w:shd w:val="clear" w:color="auto" w:fill="FFFFFF"/>
            <w:tcMar>
              <w:top w:w="30" w:type="dxa"/>
              <w:left w:w="30" w:type="dxa"/>
              <w:bottom w:w="30" w:type="dxa"/>
              <w:right w:w="30" w:type="dxa"/>
            </w:tcMar>
            <w:vAlign w:val="center"/>
            <w:hideMark/>
          </w:tcPr>
          <w:p w14:paraId="693D450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186,335</w:t>
            </w:r>
          </w:p>
        </w:tc>
        <w:tc>
          <w:tcPr>
            <w:tcW w:w="960" w:type="dxa"/>
            <w:shd w:val="clear" w:color="auto" w:fill="FFFFFF"/>
            <w:tcMar>
              <w:top w:w="30" w:type="dxa"/>
              <w:left w:w="30" w:type="dxa"/>
              <w:bottom w:w="30" w:type="dxa"/>
              <w:right w:w="30" w:type="dxa"/>
            </w:tcMar>
            <w:vAlign w:val="center"/>
            <w:hideMark/>
          </w:tcPr>
          <w:p w14:paraId="6E8CF25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152,007</w:t>
            </w:r>
          </w:p>
        </w:tc>
        <w:tc>
          <w:tcPr>
            <w:tcW w:w="960" w:type="dxa"/>
            <w:shd w:val="clear" w:color="auto" w:fill="FFFFFF"/>
            <w:tcMar>
              <w:top w:w="30" w:type="dxa"/>
              <w:left w:w="30" w:type="dxa"/>
              <w:bottom w:w="30" w:type="dxa"/>
              <w:right w:w="30" w:type="dxa"/>
            </w:tcMar>
            <w:vAlign w:val="center"/>
            <w:hideMark/>
          </w:tcPr>
          <w:p w14:paraId="30397ED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211,586</w:t>
            </w:r>
          </w:p>
        </w:tc>
        <w:tc>
          <w:tcPr>
            <w:tcW w:w="960" w:type="dxa"/>
            <w:shd w:val="clear" w:color="auto" w:fill="FFFFFF"/>
            <w:tcMar>
              <w:top w:w="30" w:type="dxa"/>
              <w:left w:w="30" w:type="dxa"/>
              <w:bottom w:w="30" w:type="dxa"/>
              <w:right w:w="30" w:type="dxa"/>
            </w:tcMar>
            <w:vAlign w:val="center"/>
            <w:hideMark/>
          </w:tcPr>
          <w:p w14:paraId="28C407C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162,659</w:t>
            </w:r>
          </w:p>
        </w:tc>
        <w:tc>
          <w:tcPr>
            <w:tcW w:w="960" w:type="dxa"/>
            <w:shd w:val="clear" w:color="auto" w:fill="FFFFFF"/>
            <w:tcMar>
              <w:top w:w="30" w:type="dxa"/>
              <w:left w:w="30" w:type="dxa"/>
              <w:bottom w:w="30" w:type="dxa"/>
              <w:right w:w="30" w:type="dxa"/>
            </w:tcMar>
            <w:vAlign w:val="center"/>
            <w:hideMark/>
          </w:tcPr>
          <w:p w14:paraId="036A1E1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165,515</w:t>
            </w:r>
          </w:p>
        </w:tc>
        <w:tc>
          <w:tcPr>
            <w:tcW w:w="915" w:type="dxa"/>
            <w:shd w:val="clear" w:color="auto" w:fill="FFFFFF"/>
            <w:tcMar>
              <w:top w:w="30" w:type="dxa"/>
              <w:left w:w="30" w:type="dxa"/>
              <w:bottom w:w="30" w:type="dxa"/>
              <w:right w:w="30" w:type="dxa"/>
            </w:tcMar>
            <w:vAlign w:val="center"/>
            <w:hideMark/>
          </w:tcPr>
          <w:p w14:paraId="1910AA2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30,118</w:t>
            </w:r>
          </w:p>
        </w:tc>
      </w:tr>
      <w:tr w:rsidR="00F03E47" w:rsidRPr="00F072F5" w14:paraId="6833A9C9" w14:textId="77777777" w:rsidTr="001447BB">
        <w:trPr>
          <w:trHeight w:val="473"/>
        </w:trPr>
        <w:tc>
          <w:tcPr>
            <w:tcW w:w="754" w:type="dxa"/>
            <w:vMerge/>
            <w:tcBorders>
              <w:top w:val="single" w:sz="8" w:space="0" w:color="000000"/>
              <w:bottom w:val="single" w:sz="8" w:space="0" w:color="000000"/>
            </w:tcBorders>
            <w:vAlign w:val="center"/>
            <w:hideMark/>
          </w:tcPr>
          <w:p w14:paraId="6032B6B0"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1497565B"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小計</w:t>
            </w:r>
          </w:p>
        </w:tc>
        <w:tc>
          <w:tcPr>
            <w:tcW w:w="960" w:type="dxa"/>
            <w:shd w:val="clear" w:color="auto" w:fill="FFFFFF"/>
            <w:tcMar>
              <w:top w:w="30" w:type="dxa"/>
              <w:left w:w="30" w:type="dxa"/>
              <w:bottom w:w="30" w:type="dxa"/>
              <w:right w:w="30" w:type="dxa"/>
            </w:tcMar>
            <w:vAlign w:val="center"/>
            <w:hideMark/>
          </w:tcPr>
          <w:p w14:paraId="0CD8A16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566,564</w:t>
            </w:r>
          </w:p>
        </w:tc>
        <w:tc>
          <w:tcPr>
            <w:tcW w:w="960" w:type="dxa"/>
            <w:shd w:val="clear" w:color="auto" w:fill="FFFFFF"/>
            <w:tcMar>
              <w:top w:w="30" w:type="dxa"/>
              <w:left w:w="30" w:type="dxa"/>
              <w:bottom w:w="30" w:type="dxa"/>
              <w:right w:w="30" w:type="dxa"/>
            </w:tcMar>
            <w:vAlign w:val="center"/>
            <w:hideMark/>
          </w:tcPr>
          <w:p w14:paraId="6DB5873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483,615</w:t>
            </w:r>
          </w:p>
        </w:tc>
        <w:tc>
          <w:tcPr>
            <w:tcW w:w="960" w:type="dxa"/>
            <w:shd w:val="clear" w:color="auto" w:fill="FFFFFF"/>
            <w:tcMar>
              <w:top w:w="30" w:type="dxa"/>
              <w:left w:w="30" w:type="dxa"/>
              <w:bottom w:w="30" w:type="dxa"/>
              <w:right w:w="30" w:type="dxa"/>
            </w:tcMar>
            <w:vAlign w:val="center"/>
            <w:hideMark/>
          </w:tcPr>
          <w:p w14:paraId="681076A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421,884</w:t>
            </w:r>
          </w:p>
        </w:tc>
        <w:tc>
          <w:tcPr>
            <w:tcW w:w="960" w:type="dxa"/>
            <w:shd w:val="clear" w:color="auto" w:fill="FFFFFF"/>
            <w:tcMar>
              <w:top w:w="30" w:type="dxa"/>
              <w:left w:w="30" w:type="dxa"/>
              <w:bottom w:w="30" w:type="dxa"/>
              <w:right w:w="30" w:type="dxa"/>
            </w:tcMar>
            <w:vAlign w:val="center"/>
            <w:hideMark/>
          </w:tcPr>
          <w:p w14:paraId="5AA40D3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499,172</w:t>
            </w:r>
          </w:p>
        </w:tc>
        <w:tc>
          <w:tcPr>
            <w:tcW w:w="960" w:type="dxa"/>
            <w:shd w:val="clear" w:color="auto" w:fill="FFFFFF"/>
            <w:tcMar>
              <w:top w:w="30" w:type="dxa"/>
              <w:left w:w="30" w:type="dxa"/>
              <w:bottom w:w="30" w:type="dxa"/>
              <w:right w:w="30" w:type="dxa"/>
            </w:tcMar>
            <w:vAlign w:val="center"/>
            <w:hideMark/>
          </w:tcPr>
          <w:p w14:paraId="629C44E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454,743</w:t>
            </w:r>
          </w:p>
        </w:tc>
        <w:tc>
          <w:tcPr>
            <w:tcW w:w="960" w:type="dxa"/>
            <w:shd w:val="clear" w:color="auto" w:fill="FFFFFF"/>
            <w:tcMar>
              <w:top w:w="30" w:type="dxa"/>
              <w:left w:w="30" w:type="dxa"/>
              <w:bottom w:w="30" w:type="dxa"/>
              <w:right w:w="30" w:type="dxa"/>
            </w:tcMar>
            <w:vAlign w:val="center"/>
            <w:hideMark/>
          </w:tcPr>
          <w:p w14:paraId="200B71A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427,392</w:t>
            </w:r>
          </w:p>
        </w:tc>
        <w:tc>
          <w:tcPr>
            <w:tcW w:w="915" w:type="dxa"/>
            <w:shd w:val="clear" w:color="auto" w:fill="FFFFFF"/>
            <w:tcMar>
              <w:top w:w="30" w:type="dxa"/>
              <w:left w:w="30" w:type="dxa"/>
              <w:bottom w:w="30" w:type="dxa"/>
              <w:right w:w="30" w:type="dxa"/>
            </w:tcMar>
            <w:vAlign w:val="center"/>
            <w:hideMark/>
          </w:tcPr>
          <w:p w14:paraId="7213446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88,060</w:t>
            </w:r>
          </w:p>
        </w:tc>
      </w:tr>
      <w:tr w:rsidR="00F03E47" w:rsidRPr="00F072F5" w14:paraId="7D3F964C" w14:textId="77777777" w:rsidTr="001447BB">
        <w:trPr>
          <w:trHeight w:val="473"/>
        </w:trPr>
        <w:tc>
          <w:tcPr>
            <w:tcW w:w="754" w:type="dxa"/>
            <w:vMerge/>
            <w:tcBorders>
              <w:top w:val="single" w:sz="8" w:space="0" w:color="000000"/>
              <w:bottom w:val="single" w:sz="8" w:space="0" w:color="000000"/>
            </w:tcBorders>
            <w:vAlign w:val="center"/>
            <w:hideMark/>
          </w:tcPr>
          <w:p w14:paraId="21056ECB"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6878355D"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佔有率</w:t>
            </w:r>
          </w:p>
        </w:tc>
        <w:tc>
          <w:tcPr>
            <w:tcW w:w="960" w:type="dxa"/>
            <w:shd w:val="clear" w:color="auto" w:fill="FFFFFF"/>
            <w:tcMar>
              <w:top w:w="30" w:type="dxa"/>
              <w:left w:w="30" w:type="dxa"/>
              <w:bottom w:w="30" w:type="dxa"/>
              <w:right w:w="30" w:type="dxa"/>
            </w:tcMar>
            <w:vAlign w:val="center"/>
            <w:hideMark/>
          </w:tcPr>
          <w:p w14:paraId="66A425E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46.97%</w:t>
            </w:r>
          </w:p>
        </w:tc>
        <w:tc>
          <w:tcPr>
            <w:tcW w:w="960" w:type="dxa"/>
            <w:shd w:val="clear" w:color="auto" w:fill="FFFFFF"/>
            <w:tcMar>
              <w:top w:w="30" w:type="dxa"/>
              <w:left w:w="30" w:type="dxa"/>
              <w:bottom w:w="30" w:type="dxa"/>
              <w:right w:w="30" w:type="dxa"/>
            </w:tcMar>
            <w:vAlign w:val="center"/>
            <w:hideMark/>
          </w:tcPr>
          <w:p w14:paraId="424EBEB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44.36%</w:t>
            </w:r>
          </w:p>
        </w:tc>
        <w:tc>
          <w:tcPr>
            <w:tcW w:w="960" w:type="dxa"/>
            <w:shd w:val="clear" w:color="auto" w:fill="FFFFFF"/>
            <w:tcMar>
              <w:top w:w="30" w:type="dxa"/>
              <w:left w:w="30" w:type="dxa"/>
              <w:bottom w:w="30" w:type="dxa"/>
              <w:right w:w="30" w:type="dxa"/>
            </w:tcMar>
            <w:vAlign w:val="center"/>
            <w:hideMark/>
          </w:tcPr>
          <w:p w14:paraId="61F794B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39.53%</w:t>
            </w:r>
          </w:p>
        </w:tc>
        <w:tc>
          <w:tcPr>
            <w:tcW w:w="960" w:type="dxa"/>
            <w:shd w:val="clear" w:color="auto" w:fill="FFFFFF"/>
            <w:tcMar>
              <w:top w:w="30" w:type="dxa"/>
              <w:left w:w="30" w:type="dxa"/>
              <w:bottom w:w="30" w:type="dxa"/>
              <w:right w:w="30" w:type="dxa"/>
            </w:tcMar>
            <w:vAlign w:val="center"/>
            <w:hideMark/>
          </w:tcPr>
          <w:p w14:paraId="72107A8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42.55%</w:t>
            </w:r>
          </w:p>
        </w:tc>
        <w:tc>
          <w:tcPr>
            <w:tcW w:w="960" w:type="dxa"/>
            <w:shd w:val="clear" w:color="auto" w:fill="FFFFFF"/>
            <w:tcMar>
              <w:top w:w="30" w:type="dxa"/>
              <w:left w:w="30" w:type="dxa"/>
              <w:bottom w:w="30" w:type="dxa"/>
              <w:right w:w="30" w:type="dxa"/>
            </w:tcMar>
            <w:vAlign w:val="center"/>
            <w:hideMark/>
          </w:tcPr>
          <w:p w14:paraId="7D3995A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40.51%</w:t>
            </w:r>
          </w:p>
        </w:tc>
        <w:tc>
          <w:tcPr>
            <w:tcW w:w="960" w:type="dxa"/>
            <w:shd w:val="clear" w:color="auto" w:fill="FFFFFF"/>
            <w:tcMar>
              <w:top w:w="30" w:type="dxa"/>
              <w:left w:w="30" w:type="dxa"/>
              <w:bottom w:w="30" w:type="dxa"/>
              <w:right w:w="30" w:type="dxa"/>
            </w:tcMar>
            <w:vAlign w:val="center"/>
            <w:hideMark/>
          </w:tcPr>
          <w:p w14:paraId="252E6D2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35.16%</w:t>
            </w:r>
          </w:p>
        </w:tc>
        <w:tc>
          <w:tcPr>
            <w:tcW w:w="915" w:type="dxa"/>
            <w:shd w:val="clear" w:color="auto" w:fill="FFFFFF"/>
            <w:tcMar>
              <w:top w:w="30" w:type="dxa"/>
              <w:left w:w="30" w:type="dxa"/>
              <w:bottom w:w="30" w:type="dxa"/>
              <w:right w:w="30" w:type="dxa"/>
            </w:tcMar>
            <w:vAlign w:val="center"/>
            <w:hideMark/>
          </w:tcPr>
          <w:p w14:paraId="011E2A0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31.04%</w:t>
            </w:r>
          </w:p>
        </w:tc>
      </w:tr>
      <w:tr w:rsidR="00F03E47" w:rsidRPr="00F072F5" w14:paraId="69D4441B" w14:textId="77777777" w:rsidTr="001447BB">
        <w:trPr>
          <w:trHeight w:val="483"/>
        </w:trPr>
        <w:tc>
          <w:tcPr>
            <w:tcW w:w="754" w:type="dxa"/>
            <w:vMerge/>
            <w:tcBorders>
              <w:top w:val="single" w:sz="8" w:space="0" w:color="000000"/>
              <w:bottom w:val="single" w:sz="8" w:space="0" w:color="000000"/>
            </w:tcBorders>
            <w:vAlign w:val="center"/>
            <w:hideMark/>
          </w:tcPr>
          <w:p w14:paraId="0B75EB8F"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45DA74E3"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w:t>
            </w:r>
            <w:r w:rsidRPr="00F072F5">
              <w:rPr>
                <w:rFonts w:hint="eastAsia"/>
                <w:sz w:val="20"/>
                <w:szCs w:val="20"/>
                <w:lang w:val="zh-TW"/>
              </w:rPr>
              <w:lastRenderedPageBreak/>
              <w:t>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8C2FB2F"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17.25</w:t>
            </w:r>
            <w:r w:rsidRPr="00F072F5">
              <w:rPr>
                <w:rFonts w:hint="eastAsia"/>
                <w:sz w:val="20"/>
                <w:szCs w:val="20"/>
              </w:rPr>
              <w:lastRenderedPageBreak/>
              <w:t>%</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B2B284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14.64</w:t>
            </w:r>
            <w:r w:rsidRPr="00F072F5">
              <w:rPr>
                <w:rFonts w:hint="eastAsia"/>
                <w:sz w:val="20"/>
                <w:szCs w:val="20"/>
              </w:rPr>
              <w:lastRenderedPageBreak/>
              <w:t>%</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1B5A68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12.73</w:t>
            </w:r>
            <w:r w:rsidRPr="00F072F5">
              <w:rPr>
                <w:rFonts w:hint="eastAsia"/>
                <w:sz w:val="20"/>
                <w:szCs w:val="20"/>
              </w:rPr>
              <w:lastRenderedPageBreak/>
              <w:t>%</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0C173D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lastRenderedPageBreak/>
              <w:t>18.32</w:t>
            </w:r>
            <w:r w:rsidRPr="00F072F5">
              <w:rPr>
                <w:rFonts w:hint="eastAsia"/>
                <w:sz w:val="20"/>
                <w:szCs w:val="20"/>
              </w:rPr>
              <w:lastRenderedPageBreak/>
              <w:t>%</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6886A65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8.90</w:t>
            </w:r>
            <w:r w:rsidRPr="00F072F5">
              <w:rPr>
                <w:rFonts w:hint="eastAsia"/>
                <w:sz w:val="20"/>
                <w:szCs w:val="20"/>
              </w:rPr>
              <w:lastRenderedPageBreak/>
              <w:t>%</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0A78B1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6.01</w:t>
            </w:r>
            <w:r w:rsidRPr="00F072F5">
              <w:rPr>
                <w:rFonts w:hint="eastAsia"/>
                <w:sz w:val="20"/>
                <w:szCs w:val="20"/>
              </w:rPr>
              <w:lastRenderedPageBreak/>
              <w:t>%</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0690533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lastRenderedPageBreak/>
              <w:t>-</w:t>
            </w:r>
            <w:r w:rsidRPr="00F072F5">
              <w:rPr>
                <w:rFonts w:hint="eastAsia"/>
                <w:sz w:val="20"/>
                <w:szCs w:val="20"/>
              </w:rPr>
              <w:t>22.7</w:t>
            </w:r>
            <w:r w:rsidRPr="00F072F5">
              <w:rPr>
                <w:rFonts w:hint="eastAsia"/>
                <w:sz w:val="20"/>
                <w:szCs w:val="20"/>
              </w:rPr>
              <w:lastRenderedPageBreak/>
              <w:t>9%</w:t>
            </w:r>
          </w:p>
        </w:tc>
      </w:tr>
      <w:tr w:rsidR="00F03E47" w:rsidRPr="00F072F5" w14:paraId="51B5FCFC" w14:textId="77777777" w:rsidTr="001447BB">
        <w:trPr>
          <w:trHeight w:val="483"/>
        </w:trPr>
        <w:tc>
          <w:tcPr>
            <w:tcW w:w="754" w:type="dxa"/>
            <w:vMerge w:val="restart"/>
            <w:tcBorders>
              <w:top w:val="single" w:sz="8" w:space="0" w:color="000000"/>
              <w:bottom w:val="single" w:sz="8" w:space="0" w:color="000000"/>
            </w:tcBorders>
            <w:shd w:val="clear" w:color="auto" w:fill="FFFFFF"/>
            <w:tcMar>
              <w:top w:w="30" w:type="dxa"/>
              <w:left w:w="30" w:type="dxa"/>
              <w:bottom w:w="30" w:type="dxa"/>
              <w:right w:w="30" w:type="dxa"/>
            </w:tcMar>
            <w:vAlign w:val="center"/>
            <w:hideMark/>
          </w:tcPr>
          <w:p w14:paraId="0F45C0B0"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lastRenderedPageBreak/>
              <w:t>合</w:t>
            </w:r>
          </w:p>
          <w:p w14:paraId="01FDE39A" w14:textId="77777777" w:rsidR="00F03E47" w:rsidRPr="00F072F5" w:rsidRDefault="00F03E47" w:rsidP="001447BB">
            <w:pPr>
              <w:spacing w:line="413" w:lineRule="exact"/>
              <w:ind w:left="280" w:right="280" w:firstLine="400"/>
              <w:rPr>
                <w:rFonts w:ascii="新細明體" w:hAnsi="新細明體"/>
                <w:kern w:val="28"/>
                <w:sz w:val="20"/>
                <w:szCs w:val="20"/>
                <w:lang w:val="zh-TW"/>
              </w:rPr>
            </w:pPr>
            <w:r w:rsidRPr="00F072F5">
              <w:rPr>
                <w:rFonts w:hint="eastAsia"/>
                <w:sz w:val="20"/>
                <w:szCs w:val="20"/>
                <w:lang w:val="zh-TW"/>
              </w:rPr>
              <w:t>計</w:t>
            </w:r>
          </w:p>
        </w:tc>
        <w:tc>
          <w:tcPr>
            <w:tcW w:w="1510" w:type="dxa"/>
            <w:tcBorders>
              <w:top w:val="single" w:sz="8" w:space="0" w:color="000000"/>
            </w:tcBorders>
            <w:shd w:val="clear" w:color="auto" w:fill="FFFFFF"/>
            <w:tcMar>
              <w:top w:w="30" w:type="dxa"/>
              <w:left w:w="30" w:type="dxa"/>
              <w:bottom w:w="30" w:type="dxa"/>
              <w:right w:w="30" w:type="dxa"/>
            </w:tcMar>
            <w:vAlign w:val="center"/>
            <w:hideMark/>
          </w:tcPr>
          <w:p w14:paraId="04113F40" w14:textId="77777777" w:rsidR="00F03E47" w:rsidRPr="00F072F5" w:rsidRDefault="00F03E47" w:rsidP="001447BB">
            <w:pPr>
              <w:spacing w:line="413" w:lineRule="exact"/>
              <w:ind w:left="280" w:right="280" w:firstLine="400"/>
              <w:rPr>
                <w:sz w:val="20"/>
                <w:szCs w:val="20"/>
              </w:rPr>
            </w:pPr>
            <w:r w:rsidRPr="00F072F5">
              <w:rPr>
                <w:rFonts w:hint="eastAsia"/>
                <w:sz w:val="20"/>
                <w:szCs w:val="20"/>
              </w:rPr>
              <w:t>CBU</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4B4257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939,481</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2E0EEF7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903,890</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E05903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915,316</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067B05C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961,623</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3899245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959,841</w:t>
            </w:r>
          </w:p>
        </w:tc>
        <w:tc>
          <w:tcPr>
            <w:tcW w:w="960" w:type="dxa"/>
            <w:tcBorders>
              <w:top w:val="single" w:sz="8" w:space="0" w:color="000000"/>
            </w:tcBorders>
            <w:shd w:val="clear" w:color="auto" w:fill="FFFFFF"/>
            <w:tcMar>
              <w:top w:w="30" w:type="dxa"/>
              <w:left w:w="30" w:type="dxa"/>
              <w:bottom w:w="30" w:type="dxa"/>
              <w:right w:w="30" w:type="dxa"/>
            </w:tcMar>
            <w:vAlign w:val="center"/>
            <w:hideMark/>
          </w:tcPr>
          <w:p w14:paraId="66140C4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1,049,894</w:t>
            </w:r>
          </w:p>
        </w:tc>
        <w:tc>
          <w:tcPr>
            <w:tcW w:w="915" w:type="dxa"/>
            <w:tcBorders>
              <w:top w:val="single" w:sz="8" w:space="0" w:color="000000"/>
            </w:tcBorders>
            <w:shd w:val="clear" w:color="auto" w:fill="FFFFFF"/>
            <w:tcMar>
              <w:top w:w="30" w:type="dxa"/>
              <w:left w:w="30" w:type="dxa"/>
              <w:bottom w:w="30" w:type="dxa"/>
              <w:right w:w="30" w:type="dxa"/>
            </w:tcMar>
            <w:vAlign w:val="center"/>
            <w:hideMark/>
          </w:tcPr>
          <w:p w14:paraId="2A27BE2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253,582</w:t>
            </w:r>
          </w:p>
        </w:tc>
      </w:tr>
      <w:tr w:rsidR="00F03E47" w:rsidRPr="00F072F5" w14:paraId="4BCDBA33" w14:textId="77777777" w:rsidTr="001447BB">
        <w:trPr>
          <w:trHeight w:val="473"/>
        </w:trPr>
        <w:tc>
          <w:tcPr>
            <w:tcW w:w="754" w:type="dxa"/>
            <w:vMerge/>
            <w:tcBorders>
              <w:top w:val="single" w:sz="8" w:space="0" w:color="000000"/>
              <w:bottom w:val="single" w:sz="8" w:space="0" w:color="000000"/>
            </w:tcBorders>
            <w:vAlign w:val="center"/>
            <w:hideMark/>
          </w:tcPr>
          <w:p w14:paraId="4DB73932"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091A115A"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4818698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11.33%</w:t>
            </w:r>
          </w:p>
        </w:tc>
        <w:tc>
          <w:tcPr>
            <w:tcW w:w="960" w:type="dxa"/>
            <w:shd w:val="clear" w:color="auto" w:fill="FFFFFF"/>
            <w:tcMar>
              <w:top w:w="30" w:type="dxa"/>
              <w:left w:w="30" w:type="dxa"/>
              <w:bottom w:w="30" w:type="dxa"/>
              <w:right w:w="30" w:type="dxa"/>
            </w:tcMar>
            <w:vAlign w:val="center"/>
            <w:hideMark/>
          </w:tcPr>
          <w:p w14:paraId="6B957D5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3.79%</w:t>
            </w:r>
          </w:p>
        </w:tc>
        <w:tc>
          <w:tcPr>
            <w:tcW w:w="960" w:type="dxa"/>
            <w:shd w:val="clear" w:color="auto" w:fill="FFFFFF"/>
            <w:tcMar>
              <w:top w:w="30" w:type="dxa"/>
              <w:left w:w="30" w:type="dxa"/>
              <w:bottom w:w="30" w:type="dxa"/>
              <w:right w:w="30" w:type="dxa"/>
            </w:tcMar>
            <w:vAlign w:val="center"/>
            <w:hideMark/>
          </w:tcPr>
          <w:p w14:paraId="60F5706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1.26%</w:t>
            </w:r>
          </w:p>
        </w:tc>
        <w:tc>
          <w:tcPr>
            <w:tcW w:w="960" w:type="dxa"/>
            <w:shd w:val="clear" w:color="auto" w:fill="FFFFFF"/>
            <w:tcMar>
              <w:top w:w="30" w:type="dxa"/>
              <w:left w:w="30" w:type="dxa"/>
              <w:bottom w:w="30" w:type="dxa"/>
              <w:right w:w="30" w:type="dxa"/>
            </w:tcMar>
            <w:vAlign w:val="center"/>
            <w:hideMark/>
          </w:tcPr>
          <w:p w14:paraId="42E51EEB"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5.06%</w:t>
            </w:r>
          </w:p>
        </w:tc>
        <w:tc>
          <w:tcPr>
            <w:tcW w:w="960" w:type="dxa"/>
            <w:shd w:val="clear" w:color="auto" w:fill="FFFFFF"/>
            <w:tcMar>
              <w:top w:w="30" w:type="dxa"/>
              <w:left w:w="30" w:type="dxa"/>
              <w:bottom w:w="30" w:type="dxa"/>
              <w:right w:w="30" w:type="dxa"/>
            </w:tcMar>
            <w:vAlign w:val="center"/>
            <w:hideMark/>
          </w:tcPr>
          <w:p w14:paraId="6ADFE380"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0.19%</w:t>
            </w:r>
          </w:p>
        </w:tc>
        <w:tc>
          <w:tcPr>
            <w:tcW w:w="960" w:type="dxa"/>
            <w:shd w:val="clear" w:color="auto" w:fill="FFFFFF"/>
            <w:tcMar>
              <w:top w:w="30" w:type="dxa"/>
              <w:left w:w="30" w:type="dxa"/>
              <w:bottom w:w="30" w:type="dxa"/>
              <w:right w:w="30" w:type="dxa"/>
            </w:tcMar>
            <w:vAlign w:val="center"/>
            <w:hideMark/>
          </w:tcPr>
          <w:p w14:paraId="2A27A64E"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9.38%</w:t>
            </w:r>
          </w:p>
        </w:tc>
        <w:tc>
          <w:tcPr>
            <w:tcW w:w="915" w:type="dxa"/>
            <w:shd w:val="clear" w:color="auto" w:fill="FFFFFF"/>
            <w:tcMar>
              <w:top w:w="30" w:type="dxa"/>
              <w:left w:w="30" w:type="dxa"/>
              <w:bottom w:w="30" w:type="dxa"/>
              <w:right w:w="30" w:type="dxa"/>
            </w:tcMar>
            <w:vAlign w:val="center"/>
            <w:hideMark/>
          </w:tcPr>
          <w:p w14:paraId="4E23BB1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13.51%</w:t>
            </w:r>
          </w:p>
        </w:tc>
      </w:tr>
      <w:tr w:rsidR="00F03E47" w:rsidRPr="00F072F5" w14:paraId="33AB59C1" w14:textId="77777777" w:rsidTr="001447BB">
        <w:trPr>
          <w:trHeight w:val="473"/>
        </w:trPr>
        <w:tc>
          <w:tcPr>
            <w:tcW w:w="754" w:type="dxa"/>
            <w:vMerge/>
            <w:tcBorders>
              <w:top w:val="single" w:sz="8" w:space="0" w:color="000000"/>
              <w:bottom w:val="single" w:sz="8" w:space="0" w:color="000000"/>
            </w:tcBorders>
            <w:vAlign w:val="center"/>
            <w:hideMark/>
          </w:tcPr>
          <w:p w14:paraId="2E6D03A1"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27310DCF" w14:textId="77777777" w:rsidR="00F03E47" w:rsidRPr="00F072F5" w:rsidRDefault="00F03E47" w:rsidP="001447BB">
            <w:pPr>
              <w:spacing w:line="413" w:lineRule="exact"/>
              <w:ind w:left="280" w:right="280" w:firstLine="400"/>
              <w:rPr>
                <w:sz w:val="20"/>
                <w:szCs w:val="20"/>
              </w:rPr>
            </w:pPr>
            <w:r w:rsidRPr="00F072F5">
              <w:rPr>
                <w:rFonts w:hint="eastAsia"/>
                <w:sz w:val="20"/>
                <w:szCs w:val="20"/>
              </w:rPr>
              <w:t>KD</w:t>
            </w:r>
          </w:p>
        </w:tc>
        <w:tc>
          <w:tcPr>
            <w:tcW w:w="960" w:type="dxa"/>
            <w:shd w:val="clear" w:color="auto" w:fill="FFFFFF"/>
            <w:tcMar>
              <w:top w:w="30" w:type="dxa"/>
              <w:left w:w="30" w:type="dxa"/>
              <w:bottom w:w="30" w:type="dxa"/>
              <w:right w:w="30" w:type="dxa"/>
            </w:tcMar>
            <w:vAlign w:val="center"/>
            <w:hideMark/>
          </w:tcPr>
          <w:p w14:paraId="1FEB7B4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266,698</w:t>
            </w:r>
          </w:p>
        </w:tc>
        <w:tc>
          <w:tcPr>
            <w:tcW w:w="960" w:type="dxa"/>
            <w:shd w:val="clear" w:color="auto" w:fill="FFFFFF"/>
            <w:tcMar>
              <w:top w:w="30" w:type="dxa"/>
              <w:left w:w="30" w:type="dxa"/>
              <w:bottom w:w="30" w:type="dxa"/>
              <w:right w:w="30" w:type="dxa"/>
            </w:tcMar>
            <w:vAlign w:val="center"/>
            <w:hideMark/>
          </w:tcPr>
          <w:p w14:paraId="27E4BAF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186,335</w:t>
            </w:r>
          </w:p>
        </w:tc>
        <w:tc>
          <w:tcPr>
            <w:tcW w:w="960" w:type="dxa"/>
            <w:shd w:val="clear" w:color="auto" w:fill="FFFFFF"/>
            <w:tcMar>
              <w:top w:w="30" w:type="dxa"/>
              <w:left w:w="30" w:type="dxa"/>
              <w:bottom w:w="30" w:type="dxa"/>
              <w:right w:w="30" w:type="dxa"/>
            </w:tcMar>
            <w:vAlign w:val="center"/>
            <w:hideMark/>
          </w:tcPr>
          <w:p w14:paraId="0CE578B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152,007</w:t>
            </w:r>
          </w:p>
        </w:tc>
        <w:tc>
          <w:tcPr>
            <w:tcW w:w="960" w:type="dxa"/>
            <w:shd w:val="clear" w:color="auto" w:fill="FFFFFF"/>
            <w:tcMar>
              <w:top w:w="30" w:type="dxa"/>
              <w:left w:w="30" w:type="dxa"/>
              <w:bottom w:w="30" w:type="dxa"/>
              <w:right w:w="30" w:type="dxa"/>
            </w:tcMar>
            <w:vAlign w:val="center"/>
            <w:hideMark/>
          </w:tcPr>
          <w:p w14:paraId="5A54B5EF"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211,586</w:t>
            </w:r>
          </w:p>
        </w:tc>
        <w:tc>
          <w:tcPr>
            <w:tcW w:w="960" w:type="dxa"/>
            <w:shd w:val="clear" w:color="auto" w:fill="FFFFFF"/>
            <w:tcMar>
              <w:top w:w="30" w:type="dxa"/>
              <w:left w:w="30" w:type="dxa"/>
              <w:bottom w:w="30" w:type="dxa"/>
              <w:right w:w="30" w:type="dxa"/>
            </w:tcMar>
            <w:vAlign w:val="center"/>
            <w:hideMark/>
          </w:tcPr>
          <w:p w14:paraId="7ED4672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162,659</w:t>
            </w:r>
          </w:p>
        </w:tc>
        <w:tc>
          <w:tcPr>
            <w:tcW w:w="960" w:type="dxa"/>
            <w:shd w:val="clear" w:color="auto" w:fill="FFFFFF"/>
            <w:tcMar>
              <w:top w:w="30" w:type="dxa"/>
              <w:left w:w="30" w:type="dxa"/>
              <w:bottom w:w="30" w:type="dxa"/>
              <w:right w:w="30" w:type="dxa"/>
            </w:tcMar>
            <w:vAlign w:val="center"/>
            <w:hideMark/>
          </w:tcPr>
          <w:p w14:paraId="3586B23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165,515</w:t>
            </w:r>
          </w:p>
        </w:tc>
        <w:tc>
          <w:tcPr>
            <w:tcW w:w="915" w:type="dxa"/>
            <w:shd w:val="clear" w:color="auto" w:fill="FFFFFF"/>
            <w:tcMar>
              <w:top w:w="30" w:type="dxa"/>
              <w:left w:w="30" w:type="dxa"/>
              <w:bottom w:w="30" w:type="dxa"/>
              <w:right w:w="30" w:type="dxa"/>
            </w:tcMar>
            <w:vAlign w:val="center"/>
            <w:hideMark/>
          </w:tcPr>
          <w:p w14:paraId="0B6EC5E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30,118</w:t>
            </w:r>
          </w:p>
        </w:tc>
      </w:tr>
      <w:tr w:rsidR="00F03E47" w:rsidRPr="00F072F5" w14:paraId="501CE00C" w14:textId="77777777" w:rsidTr="001447BB">
        <w:trPr>
          <w:trHeight w:val="473"/>
        </w:trPr>
        <w:tc>
          <w:tcPr>
            <w:tcW w:w="754" w:type="dxa"/>
            <w:vMerge/>
            <w:tcBorders>
              <w:top w:val="single" w:sz="8" w:space="0" w:color="000000"/>
              <w:bottom w:val="single" w:sz="8" w:space="0" w:color="000000"/>
            </w:tcBorders>
            <w:vAlign w:val="center"/>
            <w:hideMark/>
          </w:tcPr>
          <w:p w14:paraId="4F9F2059"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26A8CB01"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合計</w:t>
            </w:r>
          </w:p>
        </w:tc>
        <w:tc>
          <w:tcPr>
            <w:tcW w:w="960" w:type="dxa"/>
            <w:shd w:val="clear" w:color="auto" w:fill="FFFFFF"/>
            <w:tcMar>
              <w:top w:w="30" w:type="dxa"/>
              <w:left w:w="30" w:type="dxa"/>
              <w:bottom w:w="30" w:type="dxa"/>
              <w:right w:w="30" w:type="dxa"/>
            </w:tcMar>
            <w:vAlign w:val="center"/>
            <w:hideMark/>
          </w:tcPr>
          <w:p w14:paraId="3480A295"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1,206,179</w:t>
            </w:r>
          </w:p>
        </w:tc>
        <w:tc>
          <w:tcPr>
            <w:tcW w:w="960" w:type="dxa"/>
            <w:shd w:val="clear" w:color="auto" w:fill="FFFFFF"/>
            <w:tcMar>
              <w:top w:w="30" w:type="dxa"/>
              <w:left w:w="30" w:type="dxa"/>
              <w:bottom w:w="30" w:type="dxa"/>
              <w:right w:w="30" w:type="dxa"/>
            </w:tcMar>
            <w:vAlign w:val="center"/>
            <w:hideMark/>
          </w:tcPr>
          <w:p w14:paraId="45E9F0F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1,090225</w:t>
            </w:r>
          </w:p>
        </w:tc>
        <w:tc>
          <w:tcPr>
            <w:tcW w:w="960" w:type="dxa"/>
            <w:shd w:val="clear" w:color="auto" w:fill="FFFFFF"/>
            <w:tcMar>
              <w:top w:w="30" w:type="dxa"/>
              <w:left w:w="30" w:type="dxa"/>
              <w:bottom w:w="30" w:type="dxa"/>
              <w:right w:w="30" w:type="dxa"/>
            </w:tcMar>
            <w:vAlign w:val="center"/>
            <w:hideMark/>
          </w:tcPr>
          <w:p w14:paraId="3ACE0E7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1,067,323</w:t>
            </w:r>
          </w:p>
        </w:tc>
        <w:tc>
          <w:tcPr>
            <w:tcW w:w="960" w:type="dxa"/>
            <w:shd w:val="clear" w:color="auto" w:fill="FFFFFF"/>
            <w:tcMar>
              <w:top w:w="30" w:type="dxa"/>
              <w:left w:w="30" w:type="dxa"/>
              <w:bottom w:w="30" w:type="dxa"/>
              <w:right w:w="30" w:type="dxa"/>
            </w:tcMar>
            <w:vAlign w:val="center"/>
            <w:hideMark/>
          </w:tcPr>
          <w:p w14:paraId="0E0DEA2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1,173,209</w:t>
            </w:r>
          </w:p>
        </w:tc>
        <w:tc>
          <w:tcPr>
            <w:tcW w:w="960" w:type="dxa"/>
            <w:shd w:val="clear" w:color="auto" w:fill="FFFFFF"/>
            <w:tcMar>
              <w:top w:w="30" w:type="dxa"/>
              <w:left w:w="30" w:type="dxa"/>
              <w:bottom w:w="30" w:type="dxa"/>
              <w:right w:w="30" w:type="dxa"/>
            </w:tcMar>
            <w:vAlign w:val="center"/>
            <w:hideMark/>
          </w:tcPr>
          <w:p w14:paraId="46DCF532"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1,122,500</w:t>
            </w:r>
          </w:p>
        </w:tc>
        <w:tc>
          <w:tcPr>
            <w:tcW w:w="960" w:type="dxa"/>
            <w:shd w:val="clear" w:color="auto" w:fill="FFFFFF"/>
            <w:tcMar>
              <w:top w:w="30" w:type="dxa"/>
              <w:left w:w="30" w:type="dxa"/>
              <w:bottom w:w="30" w:type="dxa"/>
              <w:right w:w="30" w:type="dxa"/>
            </w:tcMar>
            <w:vAlign w:val="center"/>
            <w:hideMark/>
          </w:tcPr>
          <w:p w14:paraId="25B751E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1,215,409</w:t>
            </w:r>
          </w:p>
        </w:tc>
        <w:tc>
          <w:tcPr>
            <w:tcW w:w="915" w:type="dxa"/>
            <w:shd w:val="clear" w:color="auto" w:fill="FFFFFF"/>
            <w:tcMar>
              <w:top w:w="30" w:type="dxa"/>
              <w:left w:w="30" w:type="dxa"/>
              <w:bottom w:w="30" w:type="dxa"/>
              <w:right w:w="30" w:type="dxa"/>
            </w:tcMar>
            <w:vAlign w:val="center"/>
            <w:hideMark/>
          </w:tcPr>
          <w:p w14:paraId="04CD395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283,700</w:t>
            </w:r>
          </w:p>
        </w:tc>
      </w:tr>
      <w:tr w:rsidR="00F03E47" w:rsidRPr="00F072F5" w14:paraId="74A40381" w14:textId="77777777" w:rsidTr="001447BB">
        <w:trPr>
          <w:trHeight w:val="473"/>
        </w:trPr>
        <w:tc>
          <w:tcPr>
            <w:tcW w:w="754" w:type="dxa"/>
            <w:vMerge/>
            <w:tcBorders>
              <w:top w:val="single" w:sz="8" w:space="0" w:color="000000"/>
              <w:bottom w:val="single" w:sz="8" w:space="0" w:color="000000"/>
            </w:tcBorders>
            <w:vAlign w:val="center"/>
            <w:hideMark/>
          </w:tcPr>
          <w:p w14:paraId="7ECBFD5A"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72C37375"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成長率</w:t>
            </w:r>
          </w:p>
        </w:tc>
        <w:tc>
          <w:tcPr>
            <w:tcW w:w="960" w:type="dxa"/>
            <w:shd w:val="clear" w:color="auto" w:fill="FFFFFF"/>
            <w:tcMar>
              <w:top w:w="30" w:type="dxa"/>
              <w:left w:w="30" w:type="dxa"/>
              <w:bottom w:w="30" w:type="dxa"/>
              <w:right w:w="30" w:type="dxa"/>
            </w:tcMar>
            <w:vAlign w:val="center"/>
            <w:hideMark/>
          </w:tcPr>
          <w:p w14:paraId="4F3142D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17.75%</w:t>
            </w:r>
          </w:p>
        </w:tc>
        <w:tc>
          <w:tcPr>
            <w:tcW w:w="960" w:type="dxa"/>
            <w:shd w:val="clear" w:color="auto" w:fill="FFFFFF"/>
            <w:tcMar>
              <w:top w:w="30" w:type="dxa"/>
              <w:left w:w="30" w:type="dxa"/>
              <w:bottom w:w="30" w:type="dxa"/>
              <w:right w:w="30" w:type="dxa"/>
            </w:tcMar>
            <w:vAlign w:val="center"/>
            <w:hideMark/>
          </w:tcPr>
          <w:p w14:paraId="2FDD3ABF"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9.61%</w:t>
            </w:r>
          </w:p>
        </w:tc>
        <w:tc>
          <w:tcPr>
            <w:tcW w:w="960" w:type="dxa"/>
            <w:shd w:val="clear" w:color="auto" w:fill="FFFFFF"/>
            <w:tcMar>
              <w:top w:w="30" w:type="dxa"/>
              <w:left w:w="30" w:type="dxa"/>
              <w:bottom w:w="30" w:type="dxa"/>
              <w:right w:w="30" w:type="dxa"/>
            </w:tcMar>
            <w:vAlign w:val="center"/>
            <w:hideMark/>
          </w:tcPr>
          <w:p w14:paraId="55237DA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2.10%</w:t>
            </w:r>
          </w:p>
        </w:tc>
        <w:tc>
          <w:tcPr>
            <w:tcW w:w="960" w:type="dxa"/>
            <w:shd w:val="clear" w:color="auto" w:fill="FFFFFF"/>
            <w:tcMar>
              <w:top w:w="30" w:type="dxa"/>
              <w:left w:w="30" w:type="dxa"/>
              <w:bottom w:w="30" w:type="dxa"/>
              <w:right w:w="30" w:type="dxa"/>
            </w:tcMar>
            <w:vAlign w:val="center"/>
            <w:hideMark/>
          </w:tcPr>
          <w:p w14:paraId="4D98B92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9.92%</w:t>
            </w:r>
          </w:p>
        </w:tc>
        <w:tc>
          <w:tcPr>
            <w:tcW w:w="960" w:type="dxa"/>
            <w:shd w:val="clear" w:color="auto" w:fill="FFFFFF"/>
            <w:tcMar>
              <w:top w:w="30" w:type="dxa"/>
              <w:left w:w="30" w:type="dxa"/>
              <w:bottom w:w="30" w:type="dxa"/>
              <w:right w:w="30" w:type="dxa"/>
            </w:tcMar>
            <w:vAlign w:val="center"/>
            <w:hideMark/>
          </w:tcPr>
          <w:p w14:paraId="7703D13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4.32%</w:t>
            </w:r>
          </w:p>
        </w:tc>
        <w:tc>
          <w:tcPr>
            <w:tcW w:w="960" w:type="dxa"/>
            <w:shd w:val="clear" w:color="auto" w:fill="FFFFFF"/>
            <w:tcMar>
              <w:top w:w="30" w:type="dxa"/>
              <w:left w:w="30" w:type="dxa"/>
              <w:bottom w:w="30" w:type="dxa"/>
              <w:right w:w="30" w:type="dxa"/>
            </w:tcMar>
            <w:vAlign w:val="center"/>
            <w:hideMark/>
          </w:tcPr>
          <w:p w14:paraId="687D8F08"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8.28%</w:t>
            </w:r>
          </w:p>
        </w:tc>
        <w:tc>
          <w:tcPr>
            <w:tcW w:w="915" w:type="dxa"/>
            <w:shd w:val="clear" w:color="auto" w:fill="FFFFFF"/>
            <w:tcMar>
              <w:top w:w="30" w:type="dxa"/>
              <w:left w:w="30" w:type="dxa"/>
              <w:bottom w:w="30" w:type="dxa"/>
              <w:right w:w="30" w:type="dxa"/>
            </w:tcMar>
            <w:vAlign w:val="center"/>
            <w:hideMark/>
          </w:tcPr>
          <w:p w14:paraId="33E5095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9.63%</w:t>
            </w:r>
          </w:p>
        </w:tc>
      </w:tr>
      <w:tr w:rsidR="00F03E47" w:rsidRPr="00F072F5" w14:paraId="25D2E592" w14:textId="77777777" w:rsidTr="001447BB">
        <w:trPr>
          <w:trHeight w:val="473"/>
        </w:trPr>
        <w:tc>
          <w:tcPr>
            <w:tcW w:w="754" w:type="dxa"/>
            <w:vMerge/>
            <w:tcBorders>
              <w:top w:val="single" w:sz="8" w:space="0" w:color="000000"/>
              <w:bottom w:val="single" w:sz="8" w:space="0" w:color="000000"/>
            </w:tcBorders>
            <w:vAlign w:val="center"/>
            <w:hideMark/>
          </w:tcPr>
          <w:p w14:paraId="53274ED8"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shd w:val="clear" w:color="auto" w:fill="FFFFFF"/>
            <w:tcMar>
              <w:top w:w="30" w:type="dxa"/>
              <w:left w:w="30" w:type="dxa"/>
              <w:bottom w:w="30" w:type="dxa"/>
              <w:right w:w="30" w:type="dxa"/>
            </w:tcMar>
            <w:vAlign w:val="center"/>
            <w:hideMark/>
          </w:tcPr>
          <w:p w14:paraId="26088C5D" w14:textId="77777777" w:rsidR="00F03E47" w:rsidRPr="00F072F5" w:rsidRDefault="00F03E47" w:rsidP="001447BB">
            <w:pPr>
              <w:spacing w:line="413" w:lineRule="exact"/>
              <w:ind w:left="280" w:right="280" w:firstLine="400"/>
              <w:rPr>
                <w:rFonts w:ascii="新細明體" w:hAnsi="新細明體"/>
                <w:sz w:val="20"/>
                <w:szCs w:val="20"/>
                <w:lang w:val="zh-TW"/>
              </w:rPr>
            </w:pPr>
            <w:r w:rsidRPr="00F072F5">
              <w:rPr>
                <w:rFonts w:hint="eastAsia"/>
                <w:sz w:val="20"/>
                <w:szCs w:val="20"/>
                <w:lang w:val="zh-TW"/>
              </w:rPr>
              <w:t>生產台數</w:t>
            </w:r>
          </w:p>
        </w:tc>
        <w:tc>
          <w:tcPr>
            <w:tcW w:w="960" w:type="dxa"/>
            <w:shd w:val="clear" w:color="auto" w:fill="FFFFFF"/>
            <w:tcMar>
              <w:top w:w="30" w:type="dxa"/>
              <w:left w:w="30" w:type="dxa"/>
              <w:bottom w:w="30" w:type="dxa"/>
              <w:right w:w="30" w:type="dxa"/>
            </w:tcMar>
            <w:vAlign w:val="center"/>
            <w:hideMark/>
          </w:tcPr>
          <w:p w14:paraId="30FD81B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1,207428</w:t>
            </w:r>
          </w:p>
        </w:tc>
        <w:tc>
          <w:tcPr>
            <w:tcW w:w="960" w:type="dxa"/>
            <w:shd w:val="clear" w:color="auto" w:fill="FFFFFF"/>
            <w:tcMar>
              <w:top w:w="30" w:type="dxa"/>
              <w:left w:w="30" w:type="dxa"/>
              <w:bottom w:w="30" w:type="dxa"/>
              <w:right w:w="30" w:type="dxa"/>
            </w:tcMar>
            <w:vAlign w:val="center"/>
            <w:hideMark/>
          </w:tcPr>
          <w:p w14:paraId="0866DABF"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1,086,084</w:t>
            </w:r>
          </w:p>
        </w:tc>
        <w:tc>
          <w:tcPr>
            <w:tcW w:w="960" w:type="dxa"/>
            <w:shd w:val="clear" w:color="auto" w:fill="FFFFFF"/>
            <w:tcMar>
              <w:top w:w="30" w:type="dxa"/>
              <w:left w:w="30" w:type="dxa"/>
              <w:bottom w:w="30" w:type="dxa"/>
              <w:right w:w="30" w:type="dxa"/>
            </w:tcMar>
            <w:vAlign w:val="center"/>
            <w:hideMark/>
          </w:tcPr>
          <w:p w14:paraId="6CE295DE"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1,115,323</w:t>
            </w:r>
          </w:p>
        </w:tc>
        <w:tc>
          <w:tcPr>
            <w:tcW w:w="960" w:type="dxa"/>
            <w:shd w:val="clear" w:color="auto" w:fill="FFFFFF"/>
            <w:tcMar>
              <w:top w:w="30" w:type="dxa"/>
              <w:left w:w="30" w:type="dxa"/>
              <w:bottom w:w="30" w:type="dxa"/>
              <w:right w:w="30" w:type="dxa"/>
            </w:tcMar>
            <w:vAlign w:val="center"/>
            <w:hideMark/>
          </w:tcPr>
          <w:p w14:paraId="4B9C669A"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1,175,259</w:t>
            </w:r>
          </w:p>
        </w:tc>
        <w:tc>
          <w:tcPr>
            <w:tcW w:w="960" w:type="dxa"/>
            <w:shd w:val="clear" w:color="auto" w:fill="FFFFFF"/>
            <w:tcMar>
              <w:top w:w="30" w:type="dxa"/>
              <w:left w:w="30" w:type="dxa"/>
              <w:bottom w:w="30" w:type="dxa"/>
              <w:right w:w="30" w:type="dxa"/>
            </w:tcMar>
            <w:vAlign w:val="center"/>
            <w:hideMark/>
          </w:tcPr>
          <w:p w14:paraId="4A18ECA6"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1,118,848</w:t>
            </w:r>
          </w:p>
        </w:tc>
        <w:tc>
          <w:tcPr>
            <w:tcW w:w="960" w:type="dxa"/>
            <w:shd w:val="clear" w:color="auto" w:fill="FFFFFF"/>
            <w:tcMar>
              <w:top w:w="30" w:type="dxa"/>
              <w:left w:w="30" w:type="dxa"/>
              <w:bottom w:w="30" w:type="dxa"/>
              <w:right w:w="30" w:type="dxa"/>
            </w:tcMar>
            <w:vAlign w:val="center"/>
            <w:hideMark/>
          </w:tcPr>
          <w:p w14:paraId="393B79D1"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1,217,442</w:t>
            </w:r>
          </w:p>
        </w:tc>
        <w:tc>
          <w:tcPr>
            <w:tcW w:w="915" w:type="dxa"/>
            <w:shd w:val="clear" w:color="auto" w:fill="FFFFFF"/>
            <w:tcMar>
              <w:top w:w="30" w:type="dxa"/>
              <w:left w:w="30" w:type="dxa"/>
              <w:bottom w:w="30" w:type="dxa"/>
              <w:right w:w="30" w:type="dxa"/>
            </w:tcMar>
            <w:vAlign w:val="center"/>
            <w:hideMark/>
          </w:tcPr>
          <w:p w14:paraId="39BD14C7"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279,285</w:t>
            </w:r>
          </w:p>
        </w:tc>
      </w:tr>
      <w:tr w:rsidR="00F03E47" w:rsidRPr="00F072F5" w14:paraId="6BA0E048" w14:textId="77777777" w:rsidTr="001447BB">
        <w:trPr>
          <w:trHeight w:val="493"/>
        </w:trPr>
        <w:tc>
          <w:tcPr>
            <w:tcW w:w="754" w:type="dxa"/>
            <w:vMerge/>
            <w:tcBorders>
              <w:top w:val="single" w:sz="8" w:space="0" w:color="000000"/>
              <w:bottom w:val="single" w:sz="8" w:space="0" w:color="000000"/>
            </w:tcBorders>
            <w:vAlign w:val="center"/>
            <w:hideMark/>
          </w:tcPr>
          <w:p w14:paraId="26BDCC43" w14:textId="77777777" w:rsidR="00F03E47" w:rsidRPr="00F072F5" w:rsidRDefault="00F03E47" w:rsidP="001447BB">
            <w:pPr>
              <w:ind w:left="280" w:right="280" w:firstLine="400"/>
              <w:rPr>
                <w:rFonts w:ascii="新細明體" w:hAnsi="新細明體"/>
                <w:color w:val="000000"/>
                <w:kern w:val="28"/>
                <w:sz w:val="20"/>
                <w:szCs w:val="20"/>
                <w:lang w:val="zh-TW"/>
                <w14:cntxtAlts/>
              </w:rPr>
            </w:pPr>
          </w:p>
        </w:tc>
        <w:tc>
          <w:tcPr>
            <w:tcW w:w="1510" w:type="dxa"/>
            <w:tcBorders>
              <w:bottom w:val="single" w:sz="8" w:space="0" w:color="000000"/>
            </w:tcBorders>
            <w:shd w:val="clear" w:color="auto" w:fill="FFFFFF"/>
            <w:tcMar>
              <w:top w:w="30" w:type="dxa"/>
              <w:left w:w="30" w:type="dxa"/>
              <w:bottom w:w="30" w:type="dxa"/>
              <w:right w:w="30" w:type="dxa"/>
            </w:tcMar>
            <w:vAlign w:val="center"/>
            <w:hideMark/>
          </w:tcPr>
          <w:p w14:paraId="5A51DEFC" w14:textId="77777777" w:rsidR="00F03E47" w:rsidRPr="00F072F5" w:rsidRDefault="00F03E47" w:rsidP="001447BB">
            <w:pPr>
              <w:spacing w:line="413" w:lineRule="exact"/>
              <w:ind w:left="280" w:right="280" w:firstLine="400"/>
              <w:jc w:val="right"/>
              <w:rPr>
                <w:rFonts w:ascii="新細明體" w:hAnsi="新細明體"/>
                <w:sz w:val="20"/>
                <w:szCs w:val="20"/>
                <w:lang w:val="zh-TW"/>
              </w:rPr>
            </w:pPr>
            <w:r w:rsidRPr="00F072F5">
              <w:rPr>
                <w:rFonts w:hint="eastAsia"/>
                <w:sz w:val="20"/>
                <w:szCs w:val="20"/>
                <w:lang w:val="zh-TW"/>
              </w:rPr>
              <w:t>成長率</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11E44FA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17.00%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7ED1696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10.05%</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2C662AC"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2.69%</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FC445DD"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5.37%</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37B8FFE9"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lang w:val="zh-TW"/>
              </w:rPr>
              <w:t>-</w:t>
            </w:r>
            <w:r w:rsidRPr="00F072F5">
              <w:rPr>
                <w:rFonts w:hint="eastAsia"/>
                <w:sz w:val="20"/>
                <w:szCs w:val="20"/>
              </w:rPr>
              <w:t>4.80%</w:t>
            </w:r>
          </w:p>
        </w:tc>
        <w:tc>
          <w:tcPr>
            <w:tcW w:w="960" w:type="dxa"/>
            <w:tcBorders>
              <w:bottom w:val="single" w:sz="8" w:space="0" w:color="000000"/>
            </w:tcBorders>
            <w:shd w:val="clear" w:color="auto" w:fill="FFFFFF"/>
            <w:tcMar>
              <w:top w:w="30" w:type="dxa"/>
              <w:left w:w="30" w:type="dxa"/>
              <w:bottom w:w="30" w:type="dxa"/>
              <w:right w:w="30" w:type="dxa"/>
            </w:tcMar>
            <w:vAlign w:val="center"/>
            <w:hideMark/>
          </w:tcPr>
          <w:p w14:paraId="4F3E5234"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8.81%</w:t>
            </w:r>
          </w:p>
        </w:tc>
        <w:tc>
          <w:tcPr>
            <w:tcW w:w="915" w:type="dxa"/>
            <w:tcBorders>
              <w:bottom w:val="single" w:sz="8" w:space="0" w:color="000000"/>
            </w:tcBorders>
            <w:shd w:val="clear" w:color="auto" w:fill="FFFFFF"/>
            <w:tcMar>
              <w:top w:w="30" w:type="dxa"/>
              <w:left w:w="30" w:type="dxa"/>
              <w:bottom w:w="30" w:type="dxa"/>
              <w:right w:w="30" w:type="dxa"/>
            </w:tcMar>
            <w:vAlign w:val="center"/>
            <w:hideMark/>
          </w:tcPr>
          <w:p w14:paraId="24E47673" w14:textId="77777777" w:rsidR="00F03E47" w:rsidRPr="00F072F5" w:rsidRDefault="00F03E47" w:rsidP="001447BB">
            <w:pPr>
              <w:spacing w:line="413" w:lineRule="exact"/>
              <w:ind w:left="280" w:right="280" w:firstLine="400"/>
              <w:jc w:val="right"/>
              <w:rPr>
                <w:sz w:val="20"/>
                <w:szCs w:val="20"/>
              </w:rPr>
            </w:pPr>
            <w:r w:rsidRPr="00F072F5">
              <w:rPr>
                <w:rFonts w:hint="eastAsia"/>
                <w:sz w:val="20"/>
                <w:szCs w:val="20"/>
              </w:rPr>
              <w:t>9.21%</w:t>
            </w:r>
          </w:p>
        </w:tc>
      </w:tr>
    </w:tbl>
    <w:p w14:paraId="15C92770" w14:textId="77777777" w:rsidR="00F03E47" w:rsidRPr="00F072F5" w:rsidRDefault="00F03E47" w:rsidP="00F03E47">
      <w:pPr>
        <w:widowControl/>
        <w:shd w:val="clear" w:color="auto" w:fill="FFFFFF"/>
        <w:ind w:leftChars="200" w:left="560" w:right="280" w:firstLine="360"/>
        <w:rPr>
          <w:rFonts w:cs="Arial"/>
          <w:kern w:val="0"/>
          <w:sz w:val="18"/>
          <w:szCs w:val="18"/>
        </w:rPr>
      </w:pPr>
      <w:r w:rsidRPr="00F072F5">
        <w:rPr>
          <w:rFonts w:cs="Arial" w:hint="eastAsia"/>
          <w:kern w:val="0"/>
          <w:sz w:val="18"/>
          <w:szCs w:val="18"/>
        </w:rPr>
        <w:t>註:</w:t>
      </w:r>
      <w:r w:rsidRPr="00F072F5">
        <w:rPr>
          <w:rFonts w:cs="Arial"/>
          <w:kern w:val="0"/>
          <w:sz w:val="18"/>
          <w:szCs w:val="18"/>
        </w:rPr>
        <w:t xml:space="preserve"> </w:t>
      </w:r>
      <w:r w:rsidRPr="00F072F5">
        <w:rPr>
          <w:rFonts w:cs="Arial" w:hint="eastAsia"/>
          <w:kern w:val="0"/>
          <w:sz w:val="18"/>
          <w:szCs w:val="18"/>
        </w:rPr>
        <w:t>1.</w:t>
      </w:r>
      <w:r w:rsidRPr="00F072F5">
        <w:rPr>
          <w:kern w:val="0"/>
          <w:sz w:val="18"/>
          <w:szCs w:val="18"/>
        </w:rPr>
        <w:t>CBU(</w:t>
      </w:r>
      <w:r w:rsidRPr="00F072F5">
        <w:rPr>
          <w:color w:val="000000"/>
          <w:sz w:val="18"/>
          <w:szCs w:val="18"/>
          <w:shd w:val="clear" w:color="auto" w:fill="FFFFFF"/>
        </w:rPr>
        <w:t>completely built-up units)</w:t>
      </w:r>
      <w:r w:rsidRPr="00F072F5">
        <w:rPr>
          <w:rFonts w:cs="Arial" w:hint="eastAsia"/>
          <w:kern w:val="0"/>
          <w:sz w:val="18"/>
          <w:szCs w:val="18"/>
        </w:rPr>
        <w:t>：</w:t>
      </w:r>
      <w:r w:rsidRPr="00F072F5">
        <w:rPr>
          <w:rStyle w:val="af1"/>
          <w:rFonts w:cs="Tahoma"/>
          <w:b w:val="0"/>
          <w:color w:val="000000" w:themeColor="text1"/>
          <w:sz w:val="18"/>
          <w:szCs w:val="18"/>
          <w:shd w:val="clear" w:color="auto" w:fill="FFFFFF"/>
        </w:rPr>
        <w:t>整車銷售</w:t>
      </w:r>
      <w:r w:rsidRPr="00F072F5">
        <w:rPr>
          <w:rStyle w:val="af1"/>
          <w:rFonts w:cs="Tahoma" w:hint="eastAsia"/>
          <w:b w:val="0"/>
          <w:color w:val="000000" w:themeColor="text1"/>
          <w:sz w:val="18"/>
          <w:szCs w:val="18"/>
          <w:shd w:val="clear" w:color="auto" w:fill="FFFFFF"/>
        </w:rPr>
        <w:t>。</w:t>
      </w:r>
    </w:p>
    <w:p w14:paraId="60FAC223" w14:textId="77777777" w:rsidR="00F03E47" w:rsidRPr="00F072F5" w:rsidRDefault="00F03E47" w:rsidP="00F03E47">
      <w:pPr>
        <w:widowControl/>
        <w:shd w:val="clear" w:color="auto" w:fill="FFFFFF"/>
        <w:ind w:left="280" w:right="280" w:firstLine="360"/>
        <w:rPr>
          <w:rFonts w:cs="Arial"/>
          <w:b/>
          <w:color w:val="000000" w:themeColor="text1"/>
          <w:kern w:val="0"/>
          <w:sz w:val="18"/>
          <w:szCs w:val="18"/>
        </w:rPr>
      </w:pPr>
      <w:r w:rsidRPr="00F072F5">
        <w:rPr>
          <w:rFonts w:cs="Arial" w:hint="eastAsia"/>
          <w:kern w:val="0"/>
          <w:sz w:val="18"/>
          <w:szCs w:val="18"/>
        </w:rPr>
        <w:t xml:space="preserve">    </w:t>
      </w:r>
      <w:r w:rsidRPr="00F072F5">
        <w:rPr>
          <w:rFonts w:cs="Arial"/>
          <w:kern w:val="0"/>
          <w:sz w:val="18"/>
          <w:szCs w:val="18"/>
        </w:rPr>
        <w:t xml:space="preserve"> </w:t>
      </w:r>
      <w:r w:rsidRPr="00F072F5">
        <w:rPr>
          <w:rFonts w:cs="Arial" w:hint="eastAsia"/>
          <w:kern w:val="0"/>
          <w:sz w:val="18"/>
          <w:szCs w:val="18"/>
        </w:rPr>
        <w:t>2.</w:t>
      </w:r>
      <w:r w:rsidRPr="00F072F5">
        <w:rPr>
          <w:kern w:val="0"/>
          <w:sz w:val="18"/>
          <w:szCs w:val="18"/>
        </w:rPr>
        <w:t>KD(</w:t>
      </w:r>
      <w:r w:rsidRPr="00F072F5">
        <w:rPr>
          <w:color w:val="000000"/>
          <w:sz w:val="18"/>
          <w:szCs w:val="18"/>
          <w:shd w:val="clear" w:color="auto" w:fill="FFFFFF"/>
        </w:rPr>
        <w:t>knock-down)</w:t>
      </w:r>
      <w:r w:rsidRPr="00F072F5">
        <w:rPr>
          <w:rFonts w:cs="Arial" w:hint="eastAsia"/>
          <w:kern w:val="0"/>
          <w:sz w:val="18"/>
          <w:szCs w:val="18"/>
        </w:rPr>
        <w:t>：</w:t>
      </w:r>
      <w:r w:rsidRPr="00F072F5">
        <w:rPr>
          <w:rStyle w:val="af1"/>
          <w:rFonts w:cs="Tahoma"/>
          <w:b w:val="0"/>
          <w:color w:val="000000" w:themeColor="text1"/>
          <w:sz w:val="18"/>
          <w:szCs w:val="18"/>
          <w:shd w:val="clear" w:color="auto" w:fill="FFFFFF"/>
        </w:rPr>
        <w:t>零件銷售</w:t>
      </w:r>
      <w:r w:rsidRPr="00F072F5">
        <w:rPr>
          <w:rStyle w:val="af1"/>
          <w:rFonts w:cs="Tahoma" w:hint="eastAsia"/>
          <w:b w:val="0"/>
          <w:color w:val="000000" w:themeColor="text1"/>
          <w:sz w:val="18"/>
          <w:szCs w:val="18"/>
          <w:shd w:val="clear" w:color="auto" w:fill="FFFFFF"/>
        </w:rPr>
        <w:t>。</w:t>
      </w:r>
    </w:p>
    <w:p w14:paraId="0EF69960" w14:textId="77777777" w:rsidR="00F03E47" w:rsidRPr="00F072F5" w:rsidRDefault="00F03E47" w:rsidP="00F03E47">
      <w:pPr>
        <w:widowControl/>
        <w:shd w:val="clear" w:color="auto" w:fill="FFFFFF"/>
        <w:ind w:left="280" w:right="280" w:firstLine="360"/>
        <w:rPr>
          <w:rFonts w:cs="Arial"/>
          <w:kern w:val="0"/>
          <w:sz w:val="18"/>
          <w:szCs w:val="18"/>
        </w:rPr>
      </w:pPr>
      <w:r w:rsidRPr="00F072F5">
        <w:rPr>
          <w:rFonts w:cs="Arial"/>
          <w:kern w:val="0"/>
          <w:sz w:val="18"/>
          <w:szCs w:val="18"/>
        </w:rPr>
        <w:t>資料來源:台灣區車輛工業同業公會整理，生產及內外銷台數依據本會會員廠提報之生產及</w:t>
      </w:r>
      <w:r w:rsidRPr="00F072F5">
        <w:rPr>
          <w:rFonts w:cs="Arial"/>
          <w:bCs/>
          <w:iCs/>
          <w:kern w:val="0"/>
          <w:sz w:val="18"/>
          <w:szCs w:val="18"/>
        </w:rPr>
        <w:t>出廠數量</w:t>
      </w:r>
      <w:r w:rsidRPr="00F072F5">
        <w:rPr>
          <w:rFonts w:cs="Arial"/>
          <w:kern w:val="0"/>
          <w:sz w:val="18"/>
          <w:szCs w:val="18"/>
        </w:rPr>
        <w:t>統計。</w:t>
      </w:r>
    </w:p>
    <w:p w14:paraId="2566B77E" w14:textId="77777777" w:rsidR="00F03E47" w:rsidRDefault="00F03E47" w:rsidP="00F03E47">
      <w:pPr>
        <w:widowControl/>
        <w:shd w:val="clear" w:color="auto" w:fill="FFFFFF"/>
        <w:ind w:left="280" w:right="280" w:firstLine="560"/>
        <w:rPr>
          <w:rFonts w:cs="Arial"/>
          <w:kern w:val="0"/>
        </w:rPr>
      </w:pPr>
    </w:p>
    <w:p w14:paraId="709A186A" w14:textId="77777777" w:rsidR="00F03E47" w:rsidRDefault="00F03E47" w:rsidP="00F03E47">
      <w:pPr>
        <w:widowControl/>
        <w:shd w:val="clear" w:color="auto" w:fill="FFFFFF"/>
        <w:ind w:left="280" w:right="280" w:firstLine="560"/>
        <w:rPr>
          <w:rFonts w:cs="Arial"/>
          <w:kern w:val="0"/>
        </w:rPr>
      </w:pPr>
    </w:p>
    <w:p w14:paraId="62A78AD3" w14:textId="77777777" w:rsidR="00F03E47" w:rsidRDefault="00F03E47" w:rsidP="00F03E47">
      <w:pPr>
        <w:widowControl/>
        <w:shd w:val="clear" w:color="auto" w:fill="FFFFFF"/>
        <w:ind w:left="280" w:right="280" w:firstLine="560"/>
        <w:rPr>
          <w:rFonts w:cs="Arial"/>
          <w:kern w:val="0"/>
        </w:rPr>
      </w:pPr>
    </w:p>
    <w:p w14:paraId="5085A548" w14:textId="77777777" w:rsidR="00F03E47" w:rsidRPr="0032652F" w:rsidRDefault="00F03E47" w:rsidP="00F03E47">
      <w:pPr>
        <w:widowControl/>
        <w:shd w:val="clear" w:color="auto" w:fill="FFFFFF"/>
        <w:ind w:left="280" w:right="280" w:firstLine="560"/>
        <w:rPr>
          <w:rFonts w:cs="Arial"/>
          <w:kern w:val="0"/>
        </w:rPr>
      </w:pPr>
    </w:p>
    <w:tbl>
      <w:tblPr>
        <w:tblW w:w="10116" w:type="dxa"/>
        <w:tblInd w:w="-516" w:type="dxa"/>
        <w:tblCellMar>
          <w:left w:w="28" w:type="dxa"/>
          <w:right w:w="28" w:type="dxa"/>
        </w:tblCellMar>
        <w:tblLook w:val="04A0" w:firstRow="1" w:lastRow="0" w:firstColumn="1" w:lastColumn="0" w:noHBand="0" w:noVBand="1"/>
      </w:tblPr>
      <w:tblGrid>
        <w:gridCol w:w="980"/>
        <w:gridCol w:w="3240"/>
        <w:gridCol w:w="1242"/>
        <w:gridCol w:w="1358"/>
        <w:gridCol w:w="1126"/>
        <w:gridCol w:w="1358"/>
        <w:gridCol w:w="1242"/>
        <w:gridCol w:w="1358"/>
        <w:gridCol w:w="1242"/>
      </w:tblGrid>
      <w:tr w:rsidR="00F03E47" w:rsidRPr="00927B12" w14:paraId="7367700E" w14:textId="77777777" w:rsidTr="001447BB">
        <w:trPr>
          <w:trHeight w:val="20"/>
        </w:trPr>
        <w:tc>
          <w:tcPr>
            <w:tcW w:w="10116" w:type="dxa"/>
            <w:gridSpan w:val="9"/>
            <w:shd w:val="clear" w:color="auto" w:fill="auto"/>
            <w:noWrap/>
            <w:vAlign w:val="bottom"/>
            <w:hideMark/>
          </w:tcPr>
          <w:p w14:paraId="322292D3" w14:textId="77777777" w:rsidR="00F03E47" w:rsidRPr="00927B12" w:rsidRDefault="00F03E47" w:rsidP="00F03E47">
            <w:pPr>
              <w:pStyle w:val="afc"/>
              <w:ind w:left="280" w:right="280" w:firstLine="560"/>
            </w:pPr>
            <w:r w:rsidRPr="00927B12">
              <w:rPr>
                <w:rFonts w:cs="Open Sans" w:hint="eastAsia"/>
              </w:rPr>
              <w:t>表</w:t>
            </w:r>
            <w:r>
              <w:rPr>
                <w:rFonts w:cs="Open Sans" w:hint="eastAsia"/>
              </w:rPr>
              <w:t xml:space="preserve">3-2  </w:t>
            </w:r>
            <w:r w:rsidRPr="00927B12">
              <w:rPr>
                <w:rFonts w:hint="eastAsia"/>
              </w:rPr>
              <w:t>台灣區車輛工業同業公會機車銷售統計月報表</w:t>
            </w:r>
          </w:p>
        </w:tc>
      </w:tr>
      <w:tr w:rsidR="00F03E47" w:rsidRPr="00927B12" w14:paraId="546DE301" w14:textId="77777777" w:rsidTr="001447BB">
        <w:trPr>
          <w:trHeight w:val="20"/>
        </w:trPr>
        <w:tc>
          <w:tcPr>
            <w:tcW w:w="980" w:type="dxa"/>
            <w:tcBorders>
              <w:bottom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380"/>
            </w:tblGrid>
            <w:tr w:rsidR="00F03E47" w:rsidRPr="00927B12" w14:paraId="37C946B4" w14:textId="77777777" w:rsidTr="001447BB">
              <w:trPr>
                <w:trHeight w:val="400"/>
                <w:tblCellSpacing w:w="0" w:type="dxa"/>
              </w:trPr>
              <w:tc>
                <w:tcPr>
                  <w:tcW w:w="380" w:type="dxa"/>
                  <w:tcBorders>
                    <w:top w:val="nil"/>
                    <w:left w:val="nil"/>
                    <w:bottom w:val="nil"/>
                    <w:right w:val="nil"/>
                  </w:tcBorders>
                  <w:shd w:val="clear" w:color="auto" w:fill="auto"/>
                  <w:noWrap/>
                  <w:vAlign w:val="bottom"/>
                  <w:hideMark/>
                </w:tcPr>
                <w:p w14:paraId="6242CD42" w14:textId="77777777" w:rsidR="00F03E47" w:rsidRPr="00927B12" w:rsidRDefault="00F03E47" w:rsidP="001447BB">
                  <w:pPr>
                    <w:widowControl/>
                    <w:ind w:left="280" w:right="280" w:firstLine="400"/>
                    <w:rPr>
                      <w:rFonts w:cs="新細明體"/>
                      <w:kern w:val="0"/>
                      <w:sz w:val="20"/>
                      <w:szCs w:val="20"/>
                    </w:rPr>
                  </w:pPr>
                </w:p>
              </w:tc>
            </w:tr>
          </w:tbl>
          <w:p w14:paraId="3FAA262E" w14:textId="77777777" w:rsidR="00F03E47" w:rsidRPr="00927B12" w:rsidRDefault="00F03E47" w:rsidP="001447BB">
            <w:pPr>
              <w:widowControl/>
              <w:ind w:left="280" w:right="280" w:firstLine="400"/>
              <w:rPr>
                <w:rFonts w:cs="新細明體"/>
                <w:kern w:val="0"/>
                <w:sz w:val="20"/>
                <w:szCs w:val="20"/>
              </w:rPr>
            </w:pPr>
          </w:p>
        </w:tc>
        <w:tc>
          <w:tcPr>
            <w:tcW w:w="3985" w:type="dxa"/>
            <w:gridSpan w:val="2"/>
            <w:tcBorders>
              <w:bottom w:val="single" w:sz="4" w:space="0" w:color="auto"/>
            </w:tcBorders>
            <w:shd w:val="clear" w:color="auto" w:fill="auto"/>
            <w:noWrap/>
            <w:vAlign w:val="bottom"/>
            <w:hideMark/>
          </w:tcPr>
          <w:p w14:paraId="7D8794CA" w14:textId="77777777" w:rsidR="00F03E47" w:rsidRPr="00927B12" w:rsidRDefault="00F03E47" w:rsidP="001447BB">
            <w:pPr>
              <w:widowControl/>
              <w:ind w:left="280" w:right="280" w:firstLine="400"/>
              <w:rPr>
                <w:rFonts w:cs="新細明體"/>
                <w:kern w:val="0"/>
                <w:sz w:val="20"/>
                <w:szCs w:val="20"/>
              </w:rPr>
            </w:pPr>
            <w:r w:rsidRPr="00927B12">
              <w:rPr>
                <w:rFonts w:cs="新細明體"/>
                <w:kern w:val="0"/>
                <w:sz w:val="20"/>
                <w:szCs w:val="20"/>
              </w:rPr>
              <w:t xml:space="preserve"> 2017 年 01-06月 </w:t>
            </w:r>
          </w:p>
        </w:tc>
        <w:tc>
          <w:tcPr>
            <w:tcW w:w="878" w:type="dxa"/>
            <w:tcBorders>
              <w:bottom w:val="single" w:sz="4" w:space="0" w:color="auto"/>
            </w:tcBorders>
            <w:shd w:val="clear" w:color="auto" w:fill="auto"/>
            <w:noWrap/>
            <w:vAlign w:val="bottom"/>
            <w:hideMark/>
          </w:tcPr>
          <w:p w14:paraId="556400AB" w14:textId="77777777" w:rsidR="00F03E47" w:rsidRPr="00927B12" w:rsidRDefault="00F03E47" w:rsidP="001447BB">
            <w:pPr>
              <w:widowControl/>
              <w:ind w:left="280" w:right="280" w:firstLine="400"/>
              <w:rPr>
                <w:rFonts w:cs="新細明體"/>
                <w:kern w:val="0"/>
                <w:sz w:val="20"/>
                <w:szCs w:val="20"/>
              </w:rPr>
            </w:pPr>
          </w:p>
        </w:tc>
        <w:tc>
          <w:tcPr>
            <w:tcW w:w="730" w:type="dxa"/>
            <w:tcBorders>
              <w:bottom w:val="single" w:sz="4" w:space="0" w:color="auto"/>
            </w:tcBorders>
            <w:shd w:val="clear" w:color="auto" w:fill="auto"/>
            <w:noWrap/>
            <w:vAlign w:val="bottom"/>
            <w:hideMark/>
          </w:tcPr>
          <w:p w14:paraId="787A808D" w14:textId="77777777" w:rsidR="00F03E47" w:rsidRPr="00927B12" w:rsidRDefault="00F03E47" w:rsidP="001447BB">
            <w:pPr>
              <w:widowControl/>
              <w:ind w:left="280" w:right="280" w:firstLine="400"/>
              <w:rPr>
                <w:kern w:val="0"/>
                <w:sz w:val="20"/>
                <w:szCs w:val="20"/>
              </w:rPr>
            </w:pPr>
          </w:p>
        </w:tc>
        <w:tc>
          <w:tcPr>
            <w:tcW w:w="878" w:type="dxa"/>
            <w:tcBorders>
              <w:bottom w:val="single" w:sz="4" w:space="0" w:color="auto"/>
            </w:tcBorders>
            <w:shd w:val="clear" w:color="auto" w:fill="auto"/>
            <w:noWrap/>
            <w:vAlign w:val="bottom"/>
            <w:hideMark/>
          </w:tcPr>
          <w:p w14:paraId="0EA298A9" w14:textId="77777777" w:rsidR="00F03E47" w:rsidRPr="00927B12" w:rsidRDefault="00F03E47" w:rsidP="001447BB">
            <w:pPr>
              <w:widowControl/>
              <w:ind w:left="280" w:right="280" w:firstLine="400"/>
              <w:rPr>
                <w:kern w:val="0"/>
                <w:sz w:val="20"/>
                <w:szCs w:val="20"/>
              </w:rPr>
            </w:pPr>
          </w:p>
        </w:tc>
        <w:tc>
          <w:tcPr>
            <w:tcW w:w="745" w:type="dxa"/>
            <w:tcBorders>
              <w:bottom w:val="single" w:sz="4" w:space="0" w:color="auto"/>
            </w:tcBorders>
            <w:shd w:val="clear" w:color="auto" w:fill="auto"/>
            <w:noWrap/>
            <w:vAlign w:val="bottom"/>
            <w:hideMark/>
          </w:tcPr>
          <w:p w14:paraId="0EC75367" w14:textId="77777777" w:rsidR="00F03E47" w:rsidRPr="00927B12" w:rsidRDefault="00F03E47" w:rsidP="001447BB">
            <w:pPr>
              <w:widowControl/>
              <w:ind w:left="280" w:right="280" w:firstLine="400"/>
              <w:rPr>
                <w:kern w:val="0"/>
                <w:sz w:val="20"/>
                <w:szCs w:val="20"/>
              </w:rPr>
            </w:pPr>
          </w:p>
        </w:tc>
        <w:tc>
          <w:tcPr>
            <w:tcW w:w="1920" w:type="dxa"/>
            <w:gridSpan w:val="2"/>
            <w:tcBorders>
              <w:bottom w:val="single" w:sz="4" w:space="0" w:color="auto"/>
            </w:tcBorders>
            <w:shd w:val="clear" w:color="auto" w:fill="auto"/>
            <w:noWrap/>
            <w:vAlign w:val="bottom"/>
            <w:hideMark/>
          </w:tcPr>
          <w:p w14:paraId="0FD75F40"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r>
              <w:rPr>
                <w:rFonts w:cs="新細明體" w:hint="eastAsia"/>
                <w:kern w:val="0"/>
                <w:sz w:val="20"/>
                <w:szCs w:val="20"/>
              </w:rPr>
              <w:t xml:space="preserve">   </w:t>
            </w:r>
            <w:r w:rsidRPr="00927B12">
              <w:rPr>
                <w:rFonts w:cs="新細明體" w:hint="eastAsia"/>
                <w:kern w:val="0"/>
                <w:sz w:val="20"/>
                <w:szCs w:val="20"/>
              </w:rPr>
              <w:t xml:space="preserve">單位：輛           </w:t>
            </w:r>
          </w:p>
        </w:tc>
      </w:tr>
      <w:tr w:rsidR="00F03E47" w:rsidRPr="00927B12" w14:paraId="515AF7DE" w14:textId="77777777" w:rsidTr="001447BB">
        <w:trPr>
          <w:trHeight w:val="20"/>
        </w:trPr>
        <w:tc>
          <w:tcPr>
            <w:tcW w:w="980" w:type="dxa"/>
            <w:tcBorders>
              <w:top w:val="single" w:sz="4" w:space="0" w:color="auto"/>
            </w:tcBorders>
            <w:shd w:val="clear" w:color="auto" w:fill="auto"/>
            <w:noWrap/>
            <w:vAlign w:val="bottom"/>
            <w:hideMark/>
          </w:tcPr>
          <w:p w14:paraId="16AA8584"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26D0DEDD" w14:textId="77777777" w:rsidR="00F03E47" w:rsidRPr="00927B12" w:rsidRDefault="00F03E47" w:rsidP="001447BB">
            <w:pPr>
              <w:widowControl/>
              <w:ind w:left="280" w:right="280" w:firstLine="400"/>
              <w:jc w:val="center"/>
              <w:rPr>
                <w:rFonts w:cs="新細明體"/>
                <w:kern w:val="0"/>
                <w:sz w:val="20"/>
                <w:szCs w:val="20"/>
              </w:rPr>
            </w:pPr>
            <w:r>
              <w:rPr>
                <w:rFonts w:cs="新細明體" w:hint="eastAsia"/>
                <w:kern w:val="0"/>
                <w:sz w:val="20"/>
                <w:szCs w:val="20"/>
              </w:rPr>
              <w:t xml:space="preserve">                  </w:t>
            </w:r>
            <w:r w:rsidRPr="00927B12">
              <w:rPr>
                <w:rFonts w:cs="新細明體" w:hint="eastAsia"/>
                <w:kern w:val="0"/>
                <w:sz w:val="20"/>
                <w:szCs w:val="20"/>
              </w:rPr>
              <w:t xml:space="preserve"> </w:t>
            </w:r>
          </w:p>
        </w:tc>
        <w:tc>
          <w:tcPr>
            <w:tcW w:w="745" w:type="dxa"/>
            <w:tcBorders>
              <w:top w:val="single" w:sz="4" w:space="0" w:color="auto"/>
            </w:tcBorders>
            <w:shd w:val="clear" w:color="auto" w:fill="auto"/>
            <w:noWrap/>
            <w:vAlign w:val="bottom"/>
            <w:hideMark/>
          </w:tcPr>
          <w:p w14:paraId="360289D2"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1A6E0659"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30" w:type="dxa"/>
            <w:tcBorders>
              <w:top w:val="single" w:sz="4" w:space="0" w:color="auto"/>
            </w:tcBorders>
            <w:shd w:val="clear" w:color="auto" w:fill="auto"/>
            <w:noWrap/>
            <w:vAlign w:val="bottom"/>
            <w:hideMark/>
          </w:tcPr>
          <w:p w14:paraId="09F63BA2"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465A6B4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台 灣 </w:t>
            </w:r>
          </w:p>
        </w:tc>
        <w:tc>
          <w:tcPr>
            <w:tcW w:w="745" w:type="dxa"/>
            <w:tcBorders>
              <w:top w:val="single" w:sz="4" w:space="0" w:color="auto"/>
            </w:tcBorders>
            <w:shd w:val="clear" w:color="auto" w:fill="auto"/>
            <w:noWrap/>
            <w:vAlign w:val="bottom"/>
            <w:hideMark/>
          </w:tcPr>
          <w:p w14:paraId="15D249D4"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摩 特 </w:t>
            </w:r>
          </w:p>
        </w:tc>
        <w:tc>
          <w:tcPr>
            <w:tcW w:w="1035" w:type="dxa"/>
            <w:tcBorders>
              <w:top w:val="single" w:sz="4" w:space="0" w:color="auto"/>
            </w:tcBorders>
            <w:shd w:val="clear" w:color="auto" w:fill="auto"/>
            <w:noWrap/>
            <w:vAlign w:val="bottom"/>
            <w:hideMark/>
          </w:tcPr>
          <w:p w14:paraId="3F6704FC"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85" w:type="dxa"/>
            <w:tcBorders>
              <w:top w:val="single" w:sz="4" w:space="0" w:color="auto"/>
            </w:tcBorders>
            <w:shd w:val="clear" w:color="auto" w:fill="auto"/>
            <w:noWrap/>
            <w:vAlign w:val="bottom"/>
            <w:hideMark/>
          </w:tcPr>
          <w:p w14:paraId="6E370F83"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r>
      <w:tr w:rsidR="00F03E47" w:rsidRPr="00927B12" w14:paraId="2DB31B34" w14:textId="77777777" w:rsidTr="001447BB">
        <w:trPr>
          <w:trHeight w:val="20"/>
        </w:trPr>
        <w:tc>
          <w:tcPr>
            <w:tcW w:w="980" w:type="dxa"/>
            <w:shd w:val="clear" w:color="auto" w:fill="auto"/>
            <w:noWrap/>
            <w:vAlign w:val="bottom"/>
            <w:hideMark/>
          </w:tcPr>
          <w:p w14:paraId="29E3F36A"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28FDF556" w14:textId="77777777" w:rsidR="00F03E47" w:rsidRPr="00927B12" w:rsidRDefault="00F03E47" w:rsidP="001447BB">
            <w:pPr>
              <w:widowControl/>
              <w:wordWrap w:val="0"/>
              <w:ind w:left="280" w:right="280" w:firstLine="400"/>
              <w:jc w:val="right"/>
              <w:rPr>
                <w:rFonts w:cs="新細明體"/>
                <w:kern w:val="0"/>
                <w:sz w:val="20"/>
                <w:szCs w:val="20"/>
              </w:rPr>
            </w:pPr>
            <w:r>
              <w:rPr>
                <w:rFonts w:cs="新細明體" w:hint="eastAsia"/>
                <w:kern w:val="0"/>
                <w:sz w:val="20"/>
                <w:szCs w:val="20"/>
              </w:rPr>
              <w:t xml:space="preserve">  </w:t>
            </w:r>
            <w:r w:rsidRPr="00927B12">
              <w:rPr>
                <w:rFonts w:cs="新細明體" w:hint="eastAsia"/>
                <w:kern w:val="0"/>
                <w:sz w:val="20"/>
                <w:szCs w:val="20"/>
              </w:rPr>
              <w:t>廠</w:t>
            </w:r>
            <w:r>
              <w:rPr>
                <w:rFonts w:cs="新細明體" w:hint="eastAsia"/>
                <w:kern w:val="0"/>
                <w:sz w:val="20"/>
                <w:szCs w:val="20"/>
              </w:rPr>
              <w:t xml:space="preserve">名   </w:t>
            </w:r>
          </w:p>
        </w:tc>
        <w:tc>
          <w:tcPr>
            <w:tcW w:w="745" w:type="dxa"/>
            <w:shd w:val="clear" w:color="auto" w:fill="auto"/>
            <w:noWrap/>
            <w:vAlign w:val="bottom"/>
            <w:hideMark/>
          </w:tcPr>
          <w:p w14:paraId="31B9B730"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三 陽 </w:t>
            </w:r>
          </w:p>
        </w:tc>
        <w:tc>
          <w:tcPr>
            <w:tcW w:w="878" w:type="dxa"/>
            <w:shd w:val="clear" w:color="auto" w:fill="auto"/>
            <w:noWrap/>
            <w:vAlign w:val="bottom"/>
            <w:hideMark/>
          </w:tcPr>
          <w:p w14:paraId="3CB58933"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光 陽 </w:t>
            </w:r>
          </w:p>
        </w:tc>
        <w:tc>
          <w:tcPr>
            <w:tcW w:w="730" w:type="dxa"/>
            <w:shd w:val="clear" w:color="auto" w:fill="auto"/>
            <w:noWrap/>
            <w:vAlign w:val="bottom"/>
            <w:hideMark/>
          </w:tcPr>
          <w:p w14:paraId="1B5D3E6C"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台 鈴 </w:t>
            </w:r>
          </w:p>
        </w:tc>
        <w:tc>
          <w:tcPr>
            <w:tcW w:w="878" w:type="dxa"/>
            <w:shd w:val="clear" w:color="auto" w:fill="auto"/>
            <w:noWrap/>
            <w:vAlign w:val="bottom"/>
            <w:hideMark/>
          </w:tcPr>
          <w:p w14:paraId="6330875B"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山 葉 </w:t>
            </w:r>
          </w:p>
        </w:tc>
        <w:tc>
          <w:tcPr>
            <w:tcW w:w="745" w:type="dxa"/>
            <w:shd w:val="clear" w:color="auto" w:fill="auto"/>
            <w:noWrap/>
            <w:vAlign w:val="bottom"/>
            <w:hideMark/>
          </w:tcPr>
          <w:p w14:paraId="57C58AE5"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動 力 </w:t>
            </w:r>
          </w:p>
        </w:tc>
        <w:tc>
          <w:tcPr>
            <w:tcW w:w="1035" w:type="dxa"/>
            <w:shd w:val="clear" w:color="auto" w:fill="auto"/>
            <w:noWrap/>
            <w:vAlign w:val="bottom"/>
            <w:hideMark/>
          </w:tcPr>
          <w:p w14:paraId="506E4F0E"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合 計 </w:t>
            </w:r>
          </w:p>
        </w:tc>
        <w:tc>
          <w:tcPr>
            <w:tcW w:w="885" w:type="dxa"/>
            <w:shd w:val="clear" w:color="auto" w:fill="auto"/>
            <w:noWrap/>
            <w:vAlign w:val="bottom"/>
            <w:hideMark/>
          </w:tcPr>
          <w:p w14:paraId="32DB9A1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 </w:t>
            </w:r>
          </w:p>
        </w:tc>
      </w:tr>
      <w:tr w:rsidR="00F03E47" w:rsidRPr="00927B12" w14:paraId="6835E579" w14:textId="77777777" w:rsidTr="001447BB">
        <w:trPr>
          <w:trHeight w:val="20"/>
        </w:trPr>
        <w:tc>
          <w:tcPr>
            <w:tcW w:w="980" w:type="dxa"/>
            <w:tcBorders>
              <w:bottom w:val="single" w:sz="4" w:space="0" w:color="auto"/>
            </w:tcBorders>
            <w:shd w:val="clear" w:color="auto" w:fill="auto"/>
            <w:noWrap/>
            <w:vAlign w:val="bottom"/>
            <w:hideMark/>
          </w:tcPr>
          <w:p w14:paraId="4B27723B"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r w:rsidRPr="00D57BD3">
              <w:rPr>
                <w:rFonts w:cs="新細明體" w:hint="eastAsia"/>
                <w:kern w:val="0"/>
                <w:sz w:val="20"/>
                <w:szCs w:val="20"/>
                <w:bdr w:val="single" w:sz="8" w:space="0" w:color="auto"/>
              </w:rPr>
              <w:t xml:space="preserve"> </w:t>
            </w:r>
          </w:p>
        </w:tc>
        <w:tc>
          <w:tcPr>
            <w:tcW w:w="3240" w:type="dxa"/>
            <w:tcBorders>
              <w:bottom w:val="single" w:sz="4" w:space="0" w:color="auto"/>
            </w:tcBorders>
            <w:shd w:val="clear" w:color="auto" w:fill="auto"/>
            <w:noWrap/>
            <w:vAlign w:val="bottom"/>
            <w:hideMark/>
          </w:tcPr>
          <w:p w14:paraId="43562131" w14:textId="77777777" w:rsidR="00F03E47" w:rsidRPr="00927B12" w:rsidRDefault="00F03E47" w:rsidP="001447BB">
            <w:pPr>
              <w:widowControl/>
              <w:ind w:left="280" w:right="280" w:firstLine="400"/>
              <w:rPr>
                <w:rFonts w:cs="新細明體"/>
                <w:kern w:val="0"/>
                <w:sz w:val="20"/>
                <w:szCs w:val="20"/>
              </w:rPr>
            </w:pPr>
            <w:r>
              <w:rPr>
                <w:rFonts w:cs="新細明體" w:hint="eastAsia"/>
                <w:kern w:val="0"/>
                <w:sz w:val="20"/>
                <w:szCs w:val="20"/>
              </w:rPr>
              <w:t xml:space="preserve">        </w:t>
            </w:r>
            <w:r>
              <w:rPr>
                <w:rFonts w:cs="新細明體"/>
                <w:kern w:val="0"/>
                <w:sz w:val="20"/>
                <w:szCs w:val="20"/>
              </w:rPr>
              <w:t xml:space="preserve">  </w:t>
            </w:r>
            <w:r>
              <w:rPr>
                <w:rFonts w:cs="新細明體" w:hint="eastAsia"/>
                <w:kern w:val="0"/>
                <w:sz w:val="20"/>
                <w:szCs w:val="20"/>
              </w:rPr>
              <w:t xml:space="preserve">   </w:t>
            </w:r>
            <w:r w:rsidRPr="00927B12">
              <w:rPr>
                <w:rFonts w:cs="新細明體" w:hint="eastAsia"/>
                <w:kern w:val="0"/>
                <w:sz w:val="20"/>
                <w:szCs w:val="20"/>
              </w:rPr>
              <w:t>規 格</w:t>
            </w:r>
          </w:p>
        </w:tc>
        <w:tc>
          <w:tcPr>
            <w:tcW w:w="745" w:type="dxa"/>
            <w:tcBorders>
              <w:bottom w:val="single" w:sz="4" w:space="0" w:color="auto"/>
            </w:tcBorders>
            <w:shd w:val="clear" w:color="auto" w:fill="auto"/>
            <w:noWrap/>
            <w:vAlign w:val="bottom"/>
            <w:hideMark/>
          </w:tcPr>
          <w:p w14:paraId="5A4433E2"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05875233"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30" w:type="dxa"/>
            <w:tcBorders>
              <w:bottom w:val="single" w:sz="4" w:space="0" w:color="auto"/>
            </w:tcBorders>
            <w:shd w:val="clear" w:color="auto" w:fill="auto"/>
            <w:noWrap/>
            <w:vAlign w:val="bottom"/>
            <w:hideMark/>
          </w:tcPr>
          <w:p w14:paraId="336933FD"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65FC32FF"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45" w:type="dxa"/>
            <w:tcBorders>
              <w:bottom w:val="single" w:sz="4" w:space="0" w:color="auto"/>
            </w:tcBorders>
            <w:shd w:val="clear" w:color="auto" w:fill="auto"/>
            <w:noWrap/>
            <w:vAlign w:val="bottom"/>
            <w:hideMark/>
          </w:tcPr>
          <w:p w14:paraId="173D426C"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1035" w:type="dxa"/>
            <w:tcBorders>
              <w:bottom w:val="single" w:sz="4" w:space="0" w:color="auto"/>
            </w:tcBorders>
            <w:shd w:val="clear" w:color="auto" w:fill="auto"/>
            <w:noWrap/>
            <w:vAlign w:val="bottom"/>
            <w:hideMark/>
          </w:tcPr>
          <w:p w14:paraId="2429DE49"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85" w:type="dxa"/>
            <w:tcBorders>
              <w:bottom w:val="single" w:sz="4" w:space="0" w:color="auto"/>
            </w:tcBorders>
            <w:shd w:val="clear" w:color="auto" w:fill="auto"/>
            <w:noWrap/>
            <w:vAlign w:val="bottom"/>
            <w:hideMark/>
          </w:tcPr>
          <w:p w14:paraId="75416112"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r>
      <w:tr w:rsidR="00F03E47" w:rsidRPr="00927B12" w14:paraId="722D862C" w14:textId="77777777" w:rsidTr="001447BB">
        <w:trPr>
          <w:trHeight w:hRule="exact" w:val="312"/>
        </w:trPr>
        <w:tc>
          <w:tcPr>
            <w:tcW w:w="980" w:type="dxa"/>
            <w:tcBorders>
              <w:top w:val="single" w:sz="4" w:space="0" w:color="auto"/>
            </w:tcBorders>
            <w:shd w:val="clear" w:color="auto" w:fill="auto"/>
            <w:noWrap/>
            <w:vAlign w:val="bottom"/>
            <w:hideMark/>
          </w:tcPr>
          <w:p w14:paraId="76B14F69"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0B406409"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50CC </w:t>
            </w:r>
          </w:p>
        </w:tc>
        <w:tc>
          <w:tcPr>
            <w:tcW w:w="745" w:type="dxa"/>
            <w:tcBorders>
              <w:top w:val="single" w:sz="4" w:space="0" w:color="auto"/>
            </w:tcBorders>
            <w:shd w:val="clear" w:color="auto" w:fill="auto"/>
            <w:noWrap/>
            <w:vAlign w:val="bottom"/>
            <w:hideMark/>
          </w:tcPr>
          <w:p w14:paraId="404A6E8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tcBorders>
              <w:top w:val="single" w:sz="4" w:space="0" w:color="auto"/>
            </w:tcBorders>
            <w:shd w:val="clear" w:color="auto" w:fill="auto"/>
            <w:noWrap/>
            <w:vAlign w:val="bottom"/>
            <w:hideMark/>
          </w:tcPr>
          <w:p w14:paraId="027F394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1,235</w:t>
            </w:r>
          </w:p>
        </w:tc>
        <w:tc>
          <w:tcPr>
            <w:tcW w:w="730" w:type="dxa"/>
            <w:tcBorders>
              <w:top w:val="single" w:sz="4" w:space="0" w:color="auto"/>
            </w:tcBorders>
            <w:shd w:val="clear" w:color="auto" w:fill="auto"/>
            <w:noWrap/>
            <w:vAlign w:val="bottom"/>
            <w:hideMark/>
          </w:tcPr>
          <w:p w14:paraId="65C4A1B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tcBorders>
              <w:top w:val="single" w:sz="4" w:space="0" w:color="auto"/>
            </w:tcBorders>
            <w:shd w:val="clear" w:color="auto" w:fill="auto"/>
            <w:noWrap/>
            <w:vAlign w:val="bottom"/>
            <w:hideMark/>
          </w:tcPr>
          <w:p w14:paraId="437CFCA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1,400</w:t>
            </w:r>
          </w:p>
        </w:tc>
        <w:tc>
          <w:tcPr>
            <w:tcW w:w="745" w:type="dxa"/>
            <w:tcBorders>
              <w:top w:val="single" w:sz="4" w:space="0" w:color="auto"/>
            </w:tcBorders>
            <w:shd w:val="clear" w:color="auto" w:fill="auto"/>
            <w:noWrap/>
            <w:vAlign w:val="bottom"/>
            <w:hideMark/>
          </w:tcPr>
          <w:p w14:paraId="2CF5068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tcBorders>
              <w:top w:val="single" w:sz="4" w:space="0" w:color="auto"/>
            </w:tcBorders>
            <w:shd w:val="clear" w:color="auto" w:fill="auto"/>
            <w:noWrap/>
            <w:vAlign w:val="bottom"/>
            <w:hideMark/>
          </w:tcPr>
          <w:p w14:paraId="4F0858E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2,635</w:t>
            </w:r>
          </w:p>
        </w:tc>
        <w:tc>
          <w:tcPr>
            <w:tcW w:w="885" w:type="dxa"/>
            <w:tcBorders>
              <w:top w:val="single" w:sz="4" w:space="0" w:color="auto"/>
            </w:tcBorders>
            <w:shd w:val="clear" w:color="auto" w:fill="auto"/>
            <w:noWrap/>
            <w:vAlign w:val="bottom"/>
            <w:hideMark/>
          </w:tcPr>
          <w:p w14:paraId="0E47C3C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0.64</w:t>
            </w:r>
          </w:p>
        </w:tc>
      </w:tr>
      <w:tr w:rsidR="00F03E47" w:rsidRPr="00927B12" w14:paraId="0D3A950D" w14:textId="77777777" w:rsidTr="001447BB">
        <w:trPr>
          <w:trHeight w:hRule="exact" w:val="312"/>
        </w:trPr>
        <w:tc>
          <w:tcPr>
            <w:tcW w:w="980" w:type="dxa"/>
            <w:shd w:val="clear" w:color="auto" w:fill="auto"/>
            <w:noWrap/>
            <w:vAlign w:val="bottom"/>
            <w:hideMark/>
          </w:tcPr>
          <w:p w14:paraId="578135A0"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12F32DB2"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70CC </w:t>
            </w:r>
          </w:p>
        </w:tc>
        <w:tc>
          <w:tcPr>
            <w:tcW w:w="745" w:type="dxa"/>
            <w:shd w:val="clear" w:color="auto" w:fill="auto"/>
            <w:noWrap/>
            <w:vAlign w:val="bottom"/>
            <w:hideMark/>
          </w:tcPr>
          <w:p w14:paraId="162CAEB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B37DDBA"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3941FF5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3ED6D1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368000CD"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67AB775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380E074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43B428CB" w14:textId="77777777" w:rsidTr="001447BB">
        <w:trPr>
          <w:trHeight w:hRule="exact" w:val="312"/>
        </w:trPr>
        <w:tc>
          <w:tcPr>
            <w:tcW w:w="980" w:type="dxa"/>
            <w:shd w:val="clear" w:color="auto" w:fill="auto"/>
            <w:noWrap/>
            <w:vAlign w:val="bottom"/>
          </w:tcPr>
          <w:p w14:paraId="1B74CE2B"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6B16152B"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80CC </w:t>
            </w:r>
          </w:p>
        </w:tc>
        <w:tc>
          <w:tcPr>
            <w:tcW w:w="745" w:type="dxa"/>
            <w:shd w:val="clear" w:color="auto" w:fill="auto"/>
            <w:noWrap/>
            <w:vAlign w:val="bottom"/>
            <w:hideMark/>
          </w:tcPr>
          <w:p w14:paraId="493712C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0D71A7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371EB1A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2F92218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141CBA9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2D2F137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02098EB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107607B1" w14:textId="77777777" w:rsidTr="001447BB">
        <w:trPr>
          <w:trHeight w:hRule="exact" w:val="312"/>
        </w:trPr>
        <w:tc>
          <w:tcPr>
            <w:tcW w:w="980" w:type="dxa"/>
            <w:shd w:val="clear" w:color="auto" w:fill="auto"/>
            <w:noWrap/>
            <w:vAlign w:val="bottom"/>
          </w:tcPr>
          <w:p w14:paraId="718DBD53"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65A5183B"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90CC </w:t>
            </w:r>
          </w:p>
        </w:tc>
        <w:tc>
          <w:tcPr>
            <w:tcW w:w="745" w:type="dxa"/>
            <w:shd w:val="clear" w:color="auto" w:fill="auto"/>
            <w:noWrap/>
            <w:vAlign w:val="bottom"/>
            <w:hideMark/>
          </w:tcPr>
          <w:p w14:paraId="099F6BA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43F26FF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21</w:t>
            </w:r>
          </w:p>
        </w:tc>
        <w:tc>
          <w:tcPr>
            <w:tcW w:w="730" w:type="dxa"/>
            <w:shd w:val="clear" w:color="auto" w:fill="auto"/>
            <w:noWrap/>
            <w:vAlign w:val="bottom"/>
            <w:hideMark/>
          </w:tcPr>
          <w:p w14:paraId="46BE1F5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06C5007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4EAF56A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379C2FD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21</w:t>
            </w:r>
          </w:p>
        </w:tc>
        <w:tc>
          <w:tcPr>
            <w:tcW w:w="885" w:type="dxa"/>
            <w:shd w:val="clear" w:color="auto" w:fill="auto"/>
            <w:noWrap/>
            <w:vAlign w:val="bottom"/>
            <w:hideMark/>
          </w:tcPr>
          <w:p w14:paraId="7DE3350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0.01</w:t>
            </w:r>
          </w:p>
        </w:tc>
      </w:tr>
      <w:tr w:rsidR="00F03E47" w:rsidRPr="00927B12" w14:paraId="75743DCD" w14:textId="77777777" w:rsidTr="001447BB">
        <w:trPr>
          <w:trHeight w:hRule="exact" w:val="312"/>
        </w:trPr>
        <w:tc>
          <w:tcPr>
            <w:tcW w:w="980" w:type="dxa"/>
            <w:shd w:val="clear" w:color="auto" w:fill="auto"/>
            <w:noWrap/>
            <w:vAlign w:val="bottom"/>
          </w:tcPr>
          <w:p w14:paraId="1B11C2FB"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1371DB12"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100CC </w:t>
            </w:r>
          </w:p>
        </w:tc>
        <w:tc>
          <w:tcPr>
            <w:tcW w:w="745" w:type="dxa"/>
            <w:shd w:val="clear" w:color="auto" w:fill="auto"/>
            <w:noWrap/>
            <w:vAlign w:val="bottom"/>
            <w:hideMark/>
          </w:tcPr>
          <w:p w14:paraId="11EE0AB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23,067</w:t>
            </w:r>
          </w:p>
        </w:tc>
        <w:tc>
          <w:tcPr>
            <w:tcW w:w="878" w:type="dxa"/>
            <w:shd w:val="clear" w:color="auto" w:fill="auto"/>
            <w:noWrap/>
            <w:vAlign w:val="bottom"/>
            <w:hideMark/>
          </w:tcPr>
          <w:p w14:paraId="741F069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18,473</w:t>
            </w:r>
          </w:p>
        </w:tc>
        <w:tc>
          <w:tcPr>
            <w:tcW w:w="730" w:type="dxa"/>
            <w:shd w:val="clear" w:color="auto" w:fill="auto"/>
            <w:noWrap/>
            <w:vAlign w:val="bottom"/>
            <w:hideMark/>
          </w:tcPr>
          <w:p w14:paraId="654DD54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75FCFF8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2,800</w:t>
            </w:r>
          </w:p>
        </w:tc>
        <w:tc>
          <w:tcPr>
            <w:tcW w:w="745" w:type="dxa"/>
            <w:shd w:val="clear" w:color="auto" w:fill="auto"/>
            <w:noWrap/>
            <w:vAlign w:val="bottom"/>
            <w:hideMark/>
          </w:tcPr>
          <w:p w14:paraId="05E4CBD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shd w:val="clear" w:color="auto" w:fill="auto"/>
            <w:noWrap/>
            <w:vAlign w:val="bottom"/>
            <w:hideMark/>
          </w:tcPr>
          <w:p w14:paraId="356CEE7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44,340</w:t>
            </w:r>
          </w:p>
        </w:tc>
        <w:tc>
          <w:tcPr>
            <w:tcW w:w="885" w:type="dxa"/>
            <w:shd w:val="clear" w:color="auto" w:fill="auto"/>
            <w:noWrap/>
            <w:vAlign w:val="bottom"/>
            <w:hideMark/>
          </w:tcPr>
          <w:p w14:paraId="2F0532A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10.78</w:t>
            </w:r>
          </w:p>
        </w:tc>
      </w:tr>
      <w:tr w:rsidR="00F03E47" w:rsidRPr="00927B12" w14:paraId="16487677" w14:textId="77777777" w:rsidTr="001447BB">
        <w:trPr>
          <w:trHeight w:hRule="exact" w:val="312"/>
        </w:trPr>
        <w:tc>
          <w:tcPr>
            <w:tcW w:w="980" w:type="dxa"/>
            <w:shd w:val="clear" w:color="auto" w:fill="auto"/>
            <w:noWrap/>
            <w:vAlign w:val="bottom"/>
          </w:tcPr>
          <w:p w14:paraId="0773D038"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0107B9A8"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110CC </w:t>
            </w:r>
          </w:p>
        </w:tc>
        <w:tc>
          <w:tcPr>
            <w:tcW w:w="745" w:type="dxa"/>
            <w:shd w:val="clear" w:color="auto" w:fill="auto"/>
            <w:noWrap/>
            <w:vAlign w:val="bottom"/>
            <w:hideMark/>
          </w:tcPr>
          <w:p w14:paraId="206A162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11,653</w:t>
            </w:r>
          </w:p>
        </w:tc>
        <w:tc>
          <w:tcPr>
            <w:tcW w:w="878" w:type="dxa"/>
            <w:shd w:val="clear" w:color="auto" w:fill="auto"/>
            <w:noWrap/>
            <w:vAlign w:val="bottom"/>
            <w:hideMark/>
          </w:tcPr>
          <w:p w14:paraId="20E1CCB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22,584</w:t>
            </w:r>
          </w:p>
        </w:tc>
        <w:tc>
          <w:tcPr>
            <w:tcW w:w="730" w:type="dxa"/>
            <w:shd w:val="clear" w:color="auto" w:fill="auto"/>
            <w:noWrap/>
            <w:vAlign w:val="bottom"/>
            <w:hideMark/>
          </w:tcPr>
          <w:p w14:paraId="11782E7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A9B451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46,404</w:t>
            </w:r>
          </w:p>
        </w:tc>
        <w:tc>
          <w:tcPr>
            <w:tcW w:w="745" w:type="dxa"/>
            <w:shd w:val="clear" w:color="auto" w:fill="auto"/>
            <w:noWrap/>
            <w:vAlign w:val="bottom"/>
            <w:hideMark/>
          </w:tcPr>
          <w:p w14:paraId="41B73C5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7,605</w:t>
            </w:r>
          </w:p>
        </w:tc>
        <w:tc>
          <w:tcPr>
            <w:tcW w:w="1035" w:type="dxa"/>
            <w:shd w:val="clear" w:color="auto" w:fill="auto"/>
            <w:noWrap/>
            <w:vAlign w:val="bottom"/>
            <w:hideMark/>
          </w:tcPr>
          <w:p w14:paraId="2D93C7A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88,246</w:t>
            </w:r>
          </w:p>
        </w:tc>
        <w:tc>
          <w:tcPr>
            <w:tcW w:w="885" w:type="dxa"/>
            <w:shd w:val="clear" w:color="auto" w:fill="auto"/>
            <w:noWrap/>
            <w:vAlign w:val="bottom"/>
            <w:hideMark/>
          </w:tcPr>
          <w:p w14:paraId="1960166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21.45</w:t>
            </w:r>
          </w:p>
        </w:tc>
      </w:tr>
      <w:tr w:rsidR="00F03E47" w:rsidRPr="00927B12" w14:paraId="632C98F0" w14:textId="77777777" w:rsidTr="001447BB">
        <w:trPr>
          <w:trHeight w:hRule="exact" w:val="312"/>
        </w:trPr>
        <w:tc>
          <w:tcPr>
            <w:tcW w:w="980" w:type="dxa"/>
            <w:shd w:val="clear" w:color="auto" w:fill="auto"/>
            <w:noWrap/>
            <w:vAlign w:val="bottom"/>
          </w:tcPr>
          <w:p w14:paraId="74F56F2C"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內 </w:t>
            </w:r>
          </w:p>
        </w:tc>
        <w:tc>
          <w:tcPr>
            <w:tcW w:w="3240" w:type="dxa"/>
            <w:shd w:val="clear" w:color="auto" w:fill="auto"/>
            <w:noWrap/>
            <w:vAlign w:val="bottom"/>
            <w:hideMark/>
          </w:tcPr>
          <w:p w14:paraId="06B6D0D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125CC </w:t>
            </w:r>
          </w:p>
        </w:tc>
        <w:tc>
          <w:tcPr>
            <w:tcW w:w="745" w:type="dxa"/>
            <w:shd w:val="clear" w:color="auto" w:fill="auto"/>
            <w:noWrap/>
            <w:vAlign w:val="bottom"/>
            <w:hideMark/>
          </w:tcPr>
          <w:p w14:paraId="2E758FB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49,735</w:t>
            </w:r>
          </w:p>
        </w:tc>
        <w:tc>
          <w:tcPr>
            <w:tcW w:w="878" w:type="dxa"/>
            <w:shd w:val="clear" w:color="auto" w:fill="auto"/>
            <w:noWrap/>
            <w:vAlign w:val="bottom"/>
            <w:hideMark/>
          </w:tcPr>
          <w:p w14:paraId="6F16EBE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98,111</w:t>
            </w:r>
          </w:p>
        </w:tc>
        <w:tc>
          <w:tcPr>
            <w:tcW w:w="730" w:type="dxa"/>
            <w:shd w:val="clear" w:color="auto" w:fill="auto"/>
            <w:noWrap/>
            <w:vAlign w:val="bottom"/>
            <w:hideMark/>
          </w:tcPr>
          <w:p w14:paraId="5D65760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5,549</w:t>
            </w:r>
          </w:p>
        </w:tc>
        <w:tc>
          <w:tcPr>
            <w:tcW w:w="878" w:type="dxa"/>
            <w:shd w:val="clear" w:color="auto" w:fill="auto"/>
            <w:noWrap/>
            <w:vAlign w:val="bottom"/>
            <w:hideMark/>
          </w:tcPr>
          <w:p w14:paraId="186ECF4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58,700</w:t>
            </w:r>
          </w:p>
        </w:tc>
        <w:tc>
          <w:tcPr>
            <w:tcW w:w="745" w:type="dxa"/>
            <w:shd w:val="clear" w:color="auto" w:fill="auto"/>
            <w:noWrap/>
            <w:vAlign w:val="bottom"/>
            <w:hideMark/>
          </w:tcPr>
          <w:p w14:paraId="6E12A89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16,067</w:t>
            </w:r>
          </w:p>
        </w:tc>
        <w:tc>
          <w:tcPr>
            <w:tcW w:w="1035" w:type="dxa"/>
            <w:shd w:val="clear" w:color="auto" w:fill="auto"/>
            <w:noWrap/>
            <w:vAlign w:val="bottom"/>
            <w:hideMark/>
          </w:tcPr>
          <w:p w14:paraId="5CDB765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228,162</w:t>
            </w:r>
          </w:p>
        </w:tc>
        <w:tc>
          <w:tcPr>
            <w:tcW w:w="885" w:type="dxa"/>
            <w:shd w:val="clear" w:color="auto" w:fill="auto"/>
            <w:noWrap/>
            <w:vAlign w:val="bottom"/>
            <w:hideMark/>
          </w:tcPr>
          <w:p w14:paraId="6A5893D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55.46</w:t>
            </w:r>
          </w:p>
        </w:tc>
      </w:tr>
      <w:tr w:rsidR="00F03E47" w:rsidRPr="00927B12" w14:paraId="6C18D1DE" w14:textId="77777777" w:rsidTr="001447BB">
        <w:trPr>
          <w:trHeight w:hRule="exact" w:val="312"/>
        </w:trPr>
        <w:tc>
          <w:tcPr>
            <w:tcW w:w="980" w:type="dxa"/>
            <w:shd w:val="clear" w:color="auto" w:fill="auto"/>
            <w:noWrap/>
            <w:vAlign w:val="bottom"/>
          </w:tcPr>
          <w:p w14:paraId="40F4165D"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6F0ACC3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135CC </w:t>
            </w:r>
          </w:p>
        </w:tc>
        <w:tc>
          <w:tcPr>
            <w:tcW w:w="745" w:type="dxa"/>
            <w:shd w:val="clear" w:color="auto" w:fill="auto"/>
            <w:noWrap/>
            <w:vAlign w:val="bottom"/>
            <w:hideMark/>
          </w:tcPr>
          <w:p w14:paraId="0C486EE9"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51D3A4E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3F6A1DF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50C63B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275A85A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56C527A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648F64B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54E356E9" w14:textId="77777777" w:rsidTr="001447BB">
        <w:trPr>
          <w:trHeight w:hRule="exact" w:val="312"/>
        </w:trPr>
        <w:tc>
          <w:tcPr>
            <w:tcW w:w="980" w:type="dxa"/>
            <w:shd w:val="clear" w:color="auto" w:fill="auto"/>
            <w:noWrap/>
            <w:vAlign w:val="bottom"/>
          </w:tcPr>
          <w:p w14:paraId="0F3833BA"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銷 </w:t>
            </w:r>
          </w:p>
        </w:tc>
        <w:tc>
          <w:tcPr>
            <w:tcW w:w="3240" w:type="dxa"/>
            <w:shd w:val="clear" w:color="auto" w:fill="auto"/>
            <w:noWrap/>
            <w:vAlign w:val="bottom"/>
            <w:hideMark/>
          </w:tcPr>
          <w:p w14:paraId="7A2526A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150CC </w:t>
            </w:r>
          </w:p>
        </w:tc>
        <w:tc>
          <w:tcPr>
            <w:tcW w:w="745" w:type="dxa"/>
            <w:shd w:val="clear" w:color="auto" w:fill="auto"/>
            <w:noWrap/>
            <w:vAlign w:val="bottom"/>
            <w:hideMark/>
          </w:tcPr>
          <w:p w14:paraId="7E47FA4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4,470</w:t>
            </w:r>
          </w:p>
        </w:tc>
        <w:tc>
          <w:tcPr>
            <w:tcW w:w="878" w:type="dxa"/>
            <w:shd w:val="clear" w:color="auto" w:fill="auto"/>
            <w:noWrap/>
            <w:vAlign w:val="bottom"/>
            <w:hideMark/>
          </w:tcPr>
          <w:p w14:paraId="2A5A59E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13,815</w:t>
            </w:r>
          </w:p>
        </w:tc>
        <w:tc>
          <w:tcPr>
            <w:tcW w:w="730" w:type="dxa"/>
            <w:shd w:val="clear" w:color="auto" w:fill="auto"/>
            <w:noWrap/>
            <w:vAlign w:val="bottom"/>
            <w:hideMark/>
          </w:tcPr>
          <w:p w14:paraId="6738BFF9"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7299C5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19,911</w:t>
            </w:r>
          </w:p>
        </w:tc>
        <w:tc>
          <w:tcPr>
            <w:tcW w:w="745" w:type="dxa"/>
            <w:shd w:val="clear" w:color="auto" w:fill="auto"/>
            <w:noWrap/>
            <w:vAlign w:val="bottom"/>
            <w:hideMark/>
          </w:tcPr>
          <w:p w14:paraId="6260344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1,829</w:t>
            </w:r>
          </w:p>
        </w:tc>
        <w:tc>
          <w:tcPr>
            <w:tcW w:w="1035" w:type="dxa"/>
            <w:shd w:val="clear" w:color="auto" w:fill="auto"/>
            <w:noWrap/>
            <w:vAlign w:val="bottom"/>
            <w:hideMark/>
          </w:tcPr>
          <w:p w14:paraId="1FC2BD9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40,025</w:t>
            </w:r>
          </w:p>
        </w:tc>
        <w:tc>
          <w:tcPr>
            <w:tcW w:w="885" w:type="dxa"/>
            <w:shd w:val="clear" w:color="auto" w:fill="auto"/>
            <w:noWrap/>
            <w:vAlign w:val="bottom"/>
            <w:hideMark/>
          </w:tcPr>
          <w:p w14:paraId="0CEF56D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9.73</w:t>
            </w:r>
          </w:p>
        </w:tc>
      </w:tr>
      <w:tr w:rsidR="00F03E47" w:rsidRPr="00927B12" w14:paraId="30064850" w14:textId="77777777" w:rsidTr="001447BB">
        <w:trPr>
          <w:trHeight w:hRule="exact" w:val="312"/>
        </w:trPr>
        <w:tc>
          <w:tcPr>
            <w:tcW w:w="980" w:type="dxa"/>
            <w:shd w:val="clear" w:color="auto" w:fill="auto"/>
            <w:noWrap/>
            <w:vAlign w:val="bottom"/>
          </w:tcPr>
          <w:p w14:paraId="308A1C8F"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3D7673B7"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170CC </w:t>
            </w:r>
          </w:p>
        </w:tc>
        <w:tc>
          <w:tcPr>
            <w:tcW w:w="745" w:type="dxa"/>
            <w:shd w:val="clear" w:color="auto" w:fill="auto"/>
            <w:noWrap/>
            <w:vAlign w:val="bottom"/>
            <w:hideMark/>
          </w:tcPr>
          <w:p w14:paraId="0441FE3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72C12E9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7824FE5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E3E455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75F61C0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shd w:val="clear" w:color="auto" w:fill="auto"/>
            <w:noWrap/>
            <w:vAlign w:val="bottom"/>
            <w:hideMark/>
          </w:tcPr>
          <w:p w14:paraId="7D9F009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57E6102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45255138" w14:textId="77777777" w:rsidTr="001447BB">
        <w:trPr>
          <w:trHeight w:hRule="exact" w:val="312"/>
        </w:trPr>
        <w:tc>
          <w:tcPr>
            <w:tcW w:w="980" w:type="dxa"/>
            <w:shd w:val="clear" w:color="auto" w:fill="auto"/>
            <w:noWrap/>
            <w:vAlign w:val="bottom"/>
          </w:tcPr>
          <w:p w14:paraId="7C10FBFA"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數 </w:t>
            </w:r>
          </w:p>
        </w:tc>
        <w:tc>
          <w:tcPr>
            <w:tcW w:w="3240" w:type="dxa"/>
            <w:shd w:val="clear" w:color="auto" w:fill="auto"/>
            <w:noWrap/>
            <w:vAlign w:val="bottom"/>
            <w:hideMark/>
          </w:tcPr>
          <w:p w14:paraId="329F9AA2"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180CC </w:t>
            </w:r>
          </w:p>
        </w:tc>
        <w:tc>
          <w:tcPr>
            <w:tcW w:w="745" w:type="dxa"/>
            <w:shd w:val="clear" w:color="auto" w:fill="auto"/>
            <w:noWrap/>
            <w:vAlign w:val="bottom"/>
            <w:hideMark/>
          </w:tcPr>
          <w:p w14:paraId="2FFC199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163</w:t>
            </w:r>
          </w:p>
        </w:tc>
        <w:tc>
          <w:tcPr>
            <w:tcW w:w="878" w:type="dxa"/>
            <w:shd w:val="clear" w:color="auto" w:fill="auto"/>
            <w:noWrap/>
            <w:vAlign w:val="bottom"/>
            <w:hideMark/>
          </w:tcPr>
          <w:p w14:paraId="756E561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3,823</w:t>
            </w:r>
          </w:p>
        </w:tc>
        <w:tc>
          <w:tcPr>
            <w:tcW w:w="730" w:type="dxa"/>
            <w:shd w:val="clear" w:color="auto" w:fill="auto"/>
            <w:noWrap/>
            <w:vAlign w:val="bottom"/>
            <w:hideMark/>
          </w:tcPr>
          <w:p w14:paraId="24E8F4C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1803B3C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1150E0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shd w:val="clear" w:color="auto" w:fill="auto"/>
            <w:noWrap/>
            <w:vAlign w:val="bottom"/>
            <w:hideMark/>
          </w:tcPr>
          <w:p w14:paraId="7FC7B42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3,986</w:t>
            </w:r>
          </w:p>
        </w:tc>
        <w:tc>
          <w:tcPr>
            <w:tcW w:w="885" w:type="dxa"/>
            <w:shd w:val="clear" w:color="auto" w:fill="auto"/>
            <w:noWrap/>
            <w:vAlign w:val="bottom"/>
            <w:hideMark/>
          </w:tcPr>
          <w:p w14:paraId="2B5709F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0.97</w:t>
            </w:r>
          </w:p>
        </w:tc>
      </w:tr>
      <w:tr w:rsidR="00F03E47" w:rsidRPr="00927B12" w14:paraId="7A5EA38E" w14:textId="77777777" w:rsidTr="001447BB">
        <w:trPr>
          <w:trHeight w:hRule="exact" w:val="312"/>
        </w:trPr>
        <w:tc>
          <w:tcPr>
            <w:tcW w:w="980" w:type="dxa"/>
            <w:shd w:val="clear" w:color="auto" w:fill="auto"/>
            <w:noWrap/>
            <w:vAlign w:val="bottom"/>
          </w:tcPr>
          <w:p w14:paraId="43A9B60C"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60B9C8FE"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200CC </w:t>
            </w:r>
          </w:p>
        </w:tc>
        <w:tc>
          <w:tcPr>
            <w:tcW w:w="745" w:type="dxa"/>
            <w:shd w:val="clear" w:color="auto" w:fill="auto"/>
            <w:noWrap/>
            <w:vAlign w:val="bottom"/>
            <w:hideMark/>
          </w:tcPr>
          <w:p w14:paraId="5260A1E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030B8E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77</w:t>
            </w:r>
          </w:p>
        </w:tc>
        <w:tc>
          <w:tcPr>
            <w:tcW w:w="730" w:type="dxa"/>
            <w:shd w:val="clear" w:color="auto" w:fill="auto"/>
            <w:noWrap/>
            <w:vAlign w:val="bottom"/>
            <w:hideMark/>
          </w:tcPr>
          <w:p w14:paraId="4832F59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603D8F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3CA6C63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650FAB1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77</w:t>
            </w:r>
          </w:p>
        </w:tc>
        <w:tc>
          <w:tcPr>
            <w:tcW w:w="885" w:type="dxa"/>
            <w:shd w:val="clear" w:color="auto" w:fill="auto"/>
            <w:noWrap/>
            <w:vAlign w:val="bottom"/>
            <w:hideMark/>
          </w:tcPr>
          <w:p w14:paraId="25243DA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0.02</w:t>
            </w:r>
          </w:p>
        </w:tc>
      </w:tr>
      <w:tr w:rsidR="00F03E47" w:rsidRPr="00927B12" w14:paraId="37CE6BC9" w14:textId="77777777" w:rsidTr="001447BB">
        <w:trPr>
          <w:trHeight w:hRule="exact" w:val="312"/>
        </w:trPr>
        <w:tc>
          <w:tcPr>
            <w:tcW w:w="980" w:type="dxa"/>
            <w:shd w:val="clear" w:color="auto" w:fill="auto"/>
            <w:noWrap/>
            <w:vAlign w:val="bottom"/>
          </w:tcPr>
          <w:p w14:paraId="1BB58802"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量 </w:t>
            </w:r>
          </w:p>
        </w:tc>
        <w:tc>
          <w:tcPr>
            <w:tcW w:w="3240" w:type="dxa"/>
            <w:shd w:val="clear" w:color="auto" w:fill="auto"/>
            <w:noWrap/>
            <w:vAlign w:val="bottom"/>
            <w:hideMark/>
          </w:tcPr>
          <w:p w14:paraId="1E2F6D26"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220CC </w:t>
            </w:r>
          </w:p>
        </w:tc>
        <w:tc>
          <w:tcPr>
            <w:tcW w:w="745" w:type="dxa"/>
            <w:shd w:val="clear" w:color="auto" w:fill="auto"/>
            <w:noWrap/>
            <w:vAlign w:val="bottom"/>
            <w:hideMark/>
          </w:tcPr>
          <w:p w14:paraId="1C7B1C0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9EF0E7D"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230B920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DECD38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517ADCF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shd w:val="clear" w:color="auto" w:fill="auto"/>
            <w:noWrap/>
            <w:vAlign w:val="bottom"/>
            <w:hideMark/>
          </w:tcPr>
          <w:p w14:paraId="717BFF8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3D065A9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2B335504" w14:textId="77777777" w:rsidTr="001447BB">
        <w:trPr>
          <w:trHeight w:hRule="exact" w:val="312"/>
        </w:trPr>
        <w:tc>
          <w:tcPr>
            <w:tcW w:w="980" w:type="dxa"/>
            <w:shd w:val="clear" w:color="auto" w:fill="auto"/>
            <w:noWrap/>
            <w:vAlign w:val="bottom"/>
            <w:hideMark/>
          </w:tcPr>
          <w:p w14:paraId="0509CD73"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641B569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250CC </w:t>
            </w:r>
          </w:p>
        </w:tc>
        <w:tc>
          <w:tcPr>
            <w:tcW w:w="745" w:type="dxa"/>
            <w:shd w:val="clear" w:color="auto" w:fill="auto"/>
            <w:noWrap/>
            <w:vAlign w:val="bottom"/>
            <w:hideMark/>
          </w:tcPr>
          <w:p w14:paraId="07D4F5C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126</w:t>
            </w:r>
          </w:p>
        </w:tc>
        <w:tc>
          <w:tcPr>
            <w:tcW w:w="878" w:type="dxa"/>
            <w:shd w:val="clear" w:color="auto" w:fill="auto"/>
            <w:noWrap/>
            <w:vAlign w:val="bottom"/>
            <w:hideMark/>
          </w:tcPr>
          <w:p w14:paraId="0FE6C6B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3</w:t>
            </w:r>
          </w:p>
        </w:tc>
        <w:tc>
          <w:tcPr>
            <w:tcW w:w="730" w:type="dxa"/>
            <w:shd w:val="clear" w:color="auto" w:fill="auto"/>
            <w:noWrap/>
            <w:vAlign w:val="bottom"/>
            <w:hideMark/>
          </w:tcPr>
          <w:p w14:paraId="23621D0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60007A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4A33874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35D8E22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129</w:t>
            </w:r>
          </w:p>
        </w:tc>
        <w:tc>
          <w:tcPr>
            <w:tcW w:w="885" w:type="dxa"/>
            <w:shd w:val="clear" w:color="auto" w:fill="auto"/>
            <w:noWrap/>
            <w:vAlign w:val="bottom"/>
            <w:hideMark/>
          </w:tcPr>
          <w:p w14:paraId="5C685FE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0.03</w:t>
            </w:r>
          </w:p>
        </w:tc>
      </w:tr>
      <w:tr w:rsidR="00F03E47" w:rsidRPr="00927B12" w14:paraId="1AA1356A" w14:textId="77777777" w:rsidTr="001447BB">
        <w:trPr>
          <w:trHeight w:hRule="exact" w:val="312"/>
        </w:trPr>
        <w:tc>
          <w:tcPr>
            <w:tcW w:w="980" w:type="dxa"/>
            <w:shd w:val="clear" w:color="auto" w:fill="auto"/>
            <w:noWrap/>
            <w:vAlign w:val="bottom"/>
            <w:hideMark/>
          </w:tcPr>
          <w:p w14:paraId="6B515437"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累 </w:t>
            </w:r>
          </w:p>
        </w:tc>
        <w:tc>
          <w:tcPr>
            <w:tcW w:w="3240" w:type="dxa"/>
            <w:shd w:val="clear" w:color="auto" w:fill="auto"/>
            <w:noWrap/>
            <w:vAlign w:val="bottom"/>
            <w:hideMark/>
          </w:tcPr>
          <w:p w14:paraId="2A18B30D"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280CC </w:t>
            </w:r>
          </w:p>
        </w:tc>
        <w:tc>
          <w:tcPr>
            <w:tcW w:w="745" w:type="dxa"/>
            <w:shd w:val="clear" w:color="auto" w:fill="auto"/>
            <w:noWrap/>
            <w:vAlign w:val="bottom"/>
            <w:hideMark/>
          </w:tcPr>
          <w:p w14:paraId="1099B0F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732608B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1529DF7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26E1FD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55C72AA7"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54BC3C6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5467512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55391CB8" w14:textId="77777777" w:rsidTr="001447BB">
        <w:trPr>
          <w:trHeight w:hRule="exact" w:val="312"/>
        </w:trPr>
        <w:tc>
          <w:tcPr>
            <w:tcW w:w="980" w:type="dxa"/>
            <w:shd w:val="clear" w:color="auto" w:fill="auto"/>
            <w:noWrap/>
            <w:vAlign w:val="bottom"/>
            <w:hideMark/>
          </w:tcPr>
          <w:p w14:paraId="358ADABB"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2AF60CC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300CC </w:t>
            </w:r>
          </w:p>
        </w:tc>
        <w:tc>
          <w:tcPr>
            <w:tcW w:w="745" w:type="dxa"/>
            <w:shd w:val="clear" w:color="auto" w:fill="auto"/>
            <w:noWrap/>
            <w:vAlign w:val="bottom"/>
            <w:hideMark/>
          </w:tcPr>
          <w:p w14:paraId="3C54134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482</w:t>
            </w:r>
          </w:p>
        </w:tc>
        <w:tc>
          <w:tcPr>
            <w:tcW w:w="878" w:type="dxa"/>
            <w:shd w:val="clear" w:color="auto" w:fill="auto"/>
            <w:noWrap/>
            <w:vAlign w:val="bottom"/>
            <w:hideMark/>
          </w:tcPr>
          <w:p w14:paraId="0073F8AA"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550</w:t>
            </w:r>
          </w:p>
        </w:tc>
        <w:tc>
          <w:tcPr>
            <w:tcW w:w="730" w:type="dxa"/>
            <w:shd w:val="clear" w:color="auto" w:fill="auto"/>
            <w:noWrap/>
            <w:vAlign w:val="bottom"/>
            <w:hideMark/>
          </w:tcPr>
          <w:p w14:paraId="7C1746E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24071DA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40085A1E"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1B76065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1,032</w:t>
            </w:r>
          </w:p>
        </w:tc>
        <w:tc>
          <w:tcPr>
            <w:tcW w:w="885" w:type="dxa"/>
            <w:shd w:val="clear" w:color="auto" w:fill="auto"/>
            <w:noWrap/>
            <w:vAlign w:val="bottom"/>
            <w:hideMark/>
          </w:tcPr>
          <w:p w14:paraId="19DD2DF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0.25</w:t>
            </w:r>
          </w:p>
        </w:tc>
      </w:tr>
      <w:tr w:rsidR="00F03E47" w:rsidRPr="00927B12" w14:paraId="0B790FC2" w14:textId="77777777" w:rsidTr="001447BB">
        <w:trPr>
          <w:trHeight w:hRule="exact" w:val="312"/>
        </w:trPr>
        <w:tc>
          <w:tcPr>
            <w:tcW w:w="980" w:type="dxa"/>
            <w:shd w:val="clear" w:color="auto" w:fill="auto"/>
            <w:noWrap/>
            <w:vAlign w:val="bottom"/>
            <w:hideMark/>
          </w:tcPr>
          <w:p w14:paraId="0B0F9D55"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計 </w:t>
            </w:r>
          </w:p>
        </w:tc>
        <w:tc>
          <w:tcPr>
            <w:tcW w:w="3240" w:type="dxa"/>
            <w:shd w:val="clear" w:color="auto" w:fill="auto"/>
            <w:noWrap/>
            <w:vAlign w:val="bottom"/>
            <w:hideMark/>
          </w:tcPr>
          <w:p w14:paraId="71137B3A"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320CC </w:t>
            </w:r>
          </w:p>
        </w:tc>
        <w:tc>
          <w:tcPr>
            <w:tcW w:w="745" w:type="dxa"/>
            <w:shd w:val="clear" w:color="auto" w:fill="auto"/>
            <w:noWrap/>
            <w:vAlign w:val="bottom"/>
            <w:hideMark/>
          </w:tcPr>
          <w:p w14:paraId="136B468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157C5BA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97</w:t>
            </w:r>
          </w:p>
        </w:tc>
        <w:tc>
          <w:tcPr>
            <w:tcW w:w="730" w:type="dxa"/>
            <w:shd w:val="clear" w:color="auto" w:fill="auto"/>
            <w:noWrap/>
            <w:vAlign w:val="bottom"/>
            <w:hideMark/>
          </w:tcPr>
          <w:p w14:paraId="5ED5675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BE9711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05A4FB1E"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25426D5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97</w:t>
            </w:r>
          </w:p>
        </w:tc>
        <w:tc>
          <w:tcPr>
            <w:tcW w:w="885" w:type="dxa"/>
            <w:shd w:val="clear" w:color="auto" w:fill="auto"/>
            <w:noWrap/>
            <w:vAlign w:val="bottom"/>
            <w:hideMark/>
          </w:tcPr>
          <w:p w14:paraId="006A5CD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0.02</w:t>
            </w:r>
          </w:p>
        </w:tc>
      </w:tr>
      <w:tr w:rsidR="00F03E47" w:rsidRPr="00927B12" w14:paraId="7C402261" w14:textId="77777777" w:rsidTr="001447BB">
        <w:trPr>
          <w:trHeight w:hRule="exact" w:val="312"/>
        </w:trPr>
        <w:tc>
          <w:tcPr>
            <w:tcW w:w="980" w:type="dxa"/>
            <w:shd w:val="clear" w:color="auto" w:fill="auto"/>
            <w:noWrap/>
            <w:vAlign w:val="bottom"/>
            <w:hideMark/>
          </w:tcPr>
          <w:p w14:paraId="3E5E42EB"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413A149D"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350CC </w:t>
            </w:r>
          </w:p>
        </w:tc>
        <w:tc>
          <w:tcPr>
            <w:tcW w:w="745" w:type="dxa"/>
            <w:shd w:val="clear" w:color="auto" w:fill="auto"/>
            <w:noWrap/>
            <w:vAlign w:val="bottom"/>
            <w:hideMark/>
          </w:tcPr>
          <w:p w14:paraId="6C35A81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17E917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w:t>
            </w:r>
          </w:p>
        </w:tc>
        <w:tc>
          <w:tcPr>
            <w:tcW w:w="730" w:type="dxa"/>
            <w:shd w:val="clear" w:color="auto" w:fill="auto"/>
            <w:noWrap/>
            <w:vAlign w:val="bottom"/>
            <w:hideMark/>
          </w:tcPr>
          <w:p w14:paraId="4FA02A1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E7CCC9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24C0A05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0CD3A59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w:t>
            </w:r>
          </w:p>
        </w:tc>
        <w:tc>
          <w:tcPr>
            <w:tcW w:w="885" w:type="dxa"/>
            <w:shd w:val="clear" w:color="auto" w:fill="auto"/>
            <w:noWrap/>
            <w:vAlign w:val="bottom"/>
            <w:hideMark/>
          </w:tcPr>
          <w:p w14:paraId="2E83402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630B3DA3" w14:textId="77777777" w:rsidTr="001447BB">
        <w:trPr>
          <w:trHeight w:hRule="exact" w:val="312"/>
        </w:trPr>
        <w:tc>
          <w:tcPr>
            <w:tcW w:w="980" w:type="dxa"/>
            <w:shd w:val="clear" w:color="auto" w:fill="auto"/>
            <w:noWrap/>
            <w:vAlign w:val="bottom"/>
            <w:hideMark/>
          </w:tcPr>
          <w:p w14:paraId="4373CEC3"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4CCFDB7E"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400CC </w:t>
            </w:r>
          </w:p>
        </w:tc>
        <w:tc>
          <w:tcPr>
            <w:tcW w:w="745" w:type="dxa"/>
            <w:shd w:val="clear" w:color="auto" w:fill="auto"/>
            <w:noWrap/>
            <w:vAlign w:val="bottom"/>
            <w:hideMark/>
          </w:tcPr>
          <w:p w14:paraId="5D2443A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w:t>
            </w:r>
          </w:p>
        </w:tc>
        <w:tc>
          <w:tcPr>
            <w:tcW w:w="878" w:type="dxa"/>
            <w:shd w:val="clear" w:color="auto" w:fill="auto"/>
            <w:noWrap/>
            <w:vAlign w:val="bottom"/>
            <w:hideMark/>
          </w:tcPr>
          <w:p w14:paraId="5343E6B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20</w:t>
            </w:r>
          </w:p>
        </w:tc>
        <w:tc>
          <w:tcPr>
            <w:tcW w:w="730" w:type="dxa"/>
            <w:shd w:val="clear" w:color="auto" w:fill="auto"/>
            <w:noWrap/>
            <w:vAlign w:val="bottom"/>
            <w:hideMark/>
          </w:tcPr>
          <w:p w14:paraId="6EF7934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2ADB35D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36AC26A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0552E5E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24</w:t>
            </w:r>
          </w:p>
        </w:tc>
        <w:tc>
          <w:tcPr>
            <w:tcW w:w="885" w:type="dxa"/>
            <w:shd w:val="clear" w:color="auto" w:fill="auto"/>
            <w:noWrap/>
            <w:vAlign w:val="bottom"/>
            <w:hideMark/>
          </w:tcPr>
          <w:p w14:paraId="584B7D1A"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0.01</w:t>
            </w:r>
          </w:p>
        </w:tc>
      </w:tr>
      <w:tr w:rsidR="00F03E47" w:rsidRPr="00927B12" w14:paraId="51F63287" w14:textId="77777777" w:rsidTr="001447BB">
        <w:trPr>
          <w:trHeight w:hRule="exact" w:val="312"/>
        </w:trPr>
        <w:tc>
          <w:tcPr>
            <w:tcW w:w="980" w:type="dxa"/>
            <w:shd w:val="clear" w:color="auto" w:fill="auto"/>
            <w:noWrap/>
            <w:vAlign w:val="bottom"/>
            <w:hideMark/>
          </w:tcPr>
          <w:p w14:paraId="41488555"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162FF608"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450CC </w:t>
            </w:r>
          </w:p>
        </w:tc>
        <w:tc>
          <w:tcPr>
            <w:tcW w:w="745" w:type="dxa"/>
            <w:shd w:val="clear" w:color="auto" w:fill="auto"/>
            <w:noWrap/>
            <w:vAlign w:val="bottom"/>
            <w:hideMark/>
          </w:tcPr>
          <w:p w14:paraId="48FE56D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055557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44BC58E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8AC336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513C857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19D986B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4911FBD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06CA26B2" w14:textId="77777777" w:rsidTr="001447BB">
        <w:trPr>
          <w:trHeight w:hRule="exact" w:val="312"/>
        </w:trPr>
        <w:tc>
          <w:tcPr>
            <w:tcW w:w="980" w:type="dxa"/>
            <w:shd w:val="clear" w:color="auto" w:fill="auto"/>
            <w:noWrap/>
            <w:vAlign w:val="bottom"/>
            <w:hideMark/>
          </w:tcPr>
          <w:p w14:paraId="6CFD4852"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4BCC657A"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480CC </w:t>
            </w:r>
          </w:p>
        </w:tc>
        <w:tc>
          <w:tcPr>
            <w:tcW w:w="745" w:type="dxa"/>
            <w:shd w:val="clear" w:color="auto" w:fill="auto"/>
            <w:noWrap/>
            <w:vAlign w:val="bottom"/>
            <w:hideMark/>
          </w:tcPr>
          <w:p w14:paraId="7B5DE48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5C157F9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3FCB93B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7FEE127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B465FC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05D5305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5EABFB0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0BDB94B4" w14:textId="77777777" w:rsidTr="001447BB">
        <w:trPr>
          <w:trHeight w:hRule="exact" w:val="312"/>
        </w:trPr>
        <w:tc>
          <w:tcPr>
            <w:tcW w:w="980" w:type="dxa"/>
            <w:shd w:val="clear" w:color="auto" w:fill="auto"/>
            <w:noWrap/>
            <w:vAlign w:val="bottom"/>
            <w:hideMark/>
          </w:tcPr>
          <w:p w14:paraId="143B2467"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3BF03D90"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500CC </w:t>
            </w:r>
          </w:p>
        </w:tc>
        <w:tc>
          <w:tcPr>
            <w:tcW w:w="745" w:type="dxa"/>
            <w:shd w:val="clear" w:color="auto" w:fill="auto"/>
            <w:noWrap/>
            <w:vAlign w:val="bottom"/>
            <w:hideMark/>
          </w:tcPr>
          <w:p w14:paraId="0A76955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24C87F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190</w:t>
            </w:r>
          </w:p>
        </w:tc>
        <w:tc>
          <w:tcPr>
            <w:tcW w:w="730" w:type="dxa"/>
            <w:shd w:val="clear" w:color="auto" w:fill="auto"/>
            <w:noWrap/>
            <w:vAlign w:val="bottom"/>
            <w:hideMark/>
          </w:tcPr>
          <w:p w14:paraId="4D08181E"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A92227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3424CA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0184BAA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190</w:t>
            </w:r>
          </w:p>
        </w:tc>
        <w:tc>
          <w:tcPr>
            <w:tcW w:w="885" w:type="dxa"/>
            <w:shd w:val="clear" w:color="auto" w:fill="auto"/>
            <w:noWrap/>
            <w:vAlign w:val="bottom"/>
            <w:hideMark/>
          </w:tcPr>
          <w:p w14:paraId="5BF973C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0.05</w:t>
            </w:r>
          </w:p>
        </w:tc>
      </w:tr>
      <w:tr w:rsidR="00F03E47" w:rsidRPr="00927B12" w14:paraId="543D108F" w14:textId="77777777" w:rsidTr="001447BB">
        <w:trPr>
          <w:trHeight w:hRule="exact" w:val="312"/>
        </w:trPr>
        <w:tc>
          <w:tcPr>
            <w:tcW w:w="980" w:type="dxa"/>
            <w:shd w:val="clear" w:color="auto" w:fill="auto"/>
            <w:noWrap/>
            <w:vAlign w:val="bottom"/>
            <w:hideMark/>
          </w:tcPr>
          <w:p w14:paraId="01E4828E"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367127CD"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600CC </w:t>
            </w:r>
          </w:p>
        </w:tc>
        <w:tc>
          <w:tcPr>
            <w:tcW w:w="745" w:type="dxa"/>
            <w:shd w:val="clear" w:color="auto" w:fill="auto"/>
            <w:noWrap/>
            <w:vAlign w:val="bottom"/>
            <w:hideMark/>
          </w:tcPr>
          <w:p w14:paraId="2E10AF6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83</w:t>
            </w:r>
          </w:p>
        </w:tc>
        <w:tc>
          <w:tcPr>
            <w:tcW w:w="878" w:type="dxa"/>
            <w:shd w:val="clear" w:color="auto" w:fill="auto"/>
            <w:noWrap/>
            <w:vAlign w:val="bottom"/>
            <w:hideMark/>
          </w:tcPr>
          <w:p w14:paraId="5124E6C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0FB6C95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725624E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DD1C0A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22D7A1C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83</w:t>
            </w:r>
          </w:p>
        </w:tc>
        <w:tc>
          <w:tcPr>
            <w:tcW w:w="885" w:type="dxa"/>
            <w:shd w:val="clear" w:color="auto" w:fill="auto"/>
            <w:noWrap/>
            <w:vAlign w:val="bottom"/>
            <w:hideMark/>
          </w:tcPr>
          <w:p w14:paraId="456524A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0.02</w:t>
            </w:r>
          </w:p>
        </w:tc>
      </w:tr>
      <w:tr w:rsidR="00F03E47" w:rsidRPr="00927B12" w14:paraId="6EE50870" w14:textId="77777777" w:rsidTr="001447BB">
        <w:trPr>
          <w:trHeight w:hRule="exact" w:val="312"/>
        </w:trPr>
        <w:tc>
          <w:tcPr>
            <w:tcW w:w="980" w:type="dxa"/>
            <w:shd w:val="clear" w:color="auto" w:fill="auto"/>
            <w:noWrap/>
            <w:vAlign w:val="bottom"/>
            <w:hideMark/>
          </w:tcPr>
          <w:p w14:paraId="45B126A0"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38239873"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650CC </w:t>
            </w:r>
          </w:p>
        </w:tc>
        <w:tc>
          <w:tcPr>
            <w:tcW w:w="745" w:type="dxa"/>
            <w:shd w:val="clear" w:color="auto" w:fill="auto"/>
            <w:noWrap/>
            <w:vAlign w:val="bottom"/>
            <w:hideMark/>
          </w:tcPr>
          <w:p w14:paraId="489C42D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2DBC8AB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352193AD"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642B127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371198E"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04EE35C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4190E66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31F154FF" w14:textId="77777777" w:rsidTr="001447BB">
        <w:trPr>
          <w:trHeight w:hRule="exact" w:val="312"/>
        </w:trPr>
        <w:tc>
          <w:tcPr>
            <w:tcW w:w="980" w:type="dxa"/>
            <w:shd w:val="clear" w:color="auto" w:fill="auto"/>
            <w:noWrap/>
            <w:vAlign w:val="bottom"/>
            <w:hideMark/>
          </w:tcPr>
          <w:p w14:paraId="6381A1E7"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7F2D0670"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700CC </w:t>
            </w:r>
          </w:p>
        </w:tc>
        <w:tc>
          <w:tcPr>
            <w:tcW w:w="745" w:type="dxa"/>
            <w:shd w:val="clear" w:color="auto" w:fill="auto"/>
            <w:noWrap/>
            <w:vAlign w:val="bottom"/>
            <w:hideMark/>
          </w:tcPr>
          <w:p w14:paraId="7D5CE9A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707B916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4F85835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500B9A1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823FC49"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47926DB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5788B0BE"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17D1A1F8" w14:textId="77777777" w:rsidTr="001447BB">
        <w:trPr>
          <w:trHeight w:hRule="exact" w:val="312"/>
        </w:trPr>
        <w:tc>
          <w:tcPr>
            <w:tcW w:w="980" w:type="dxa"/>
            <w:shd w:val="clear" w:color="auto" w:fill="auto"/>
            <w:noWrap/>
            <w:vAlign w:val="bottom"/>
            <w:hideMark/>
          </w:tcPr>
          <w:p w14:paraId="12568AAA"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1D124EF0"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300w </w:t>
            </w:r>
          </w:p>
        </w:tc>
        <w:tc>
          <w:tcPr>
            <w:tcW w:w="745" w:type="dxa"/>
            <w:shd w:val="clear" w:color="auto" w:fill="auto"/>
            <w:noWrap/>
            <w:vAlign w:val="bottom"/>
            <w:hideMark/>
          </w:tcPr>
          <w:p w14:paraId="626B02F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E5E676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730" w:type="dxa"/>
            <w:shd w:val="clear" w:color="auto" w:fill="auto"/>
            <w:noWrap/>
            <w:vAlign w:val="bottom"/>
            <w:hideMark/>
          </w:tcPr>
          <w:p w14:paraId="46B266F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524C53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2EAE53ED"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70D6847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70A57DA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0E994A43" w14:textId="77777777" w:rsidTr="001447BB">
        <w:trPr>
          <w:trHeight w:hRule="exact" w:val="312"/>
        </w:trPr>
        <w:tc>
          <w:tcPr>
            <w:tcW w:w="980" w:type="dxa"/>
            <w:shd w:val="clear" w:color="auto" w:fill="auto"/>
            <w:noWrap/>
            <w:vAlign w:val="bottom"/>
            <w:hideMark/>
          </w:tcPr>
          <w:p w14:paraId="603F7325"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7D313A4A"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350w </w:t>
            </w:r>
          </w:p>
        </w:tc>
        <w:tc>
          <w:tcPr>
            <w:tcW w:w="745" w:type="dxa"/>
            <w:shd w:val="clear" w:color="auto" w:fill="auto"/>
            <w:noWrap/>
            <w:vAlign w:val="bottom"/>
            <w:hideMark/>
          </w:tcPr>
          <w:p w14:paraId="64961FA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217</w:t>
            </w:r>
          </w:p>
        </w:tc>
        <w:tc>
          <w:tcPr>
            <w:tcW w:w="878" w:type="dxa"/>
            <w:shd w:val="clear" w:color="auto" w:fill="auto"/>
            <w:noWrap/>
            <w:vAlign w:val="bottom"/>
            <w:hideMark/>
          </w:tcPr>
          <w:p w14:paraId="6E48D30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7AD4CECB"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510E295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2756037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29CEEF6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217</w:t>
            </w:r>
          </w:p>
        </w:tc>
        <w:tc>
          <w:tcPr>
            <w:tcW w:w="885" w:type="dxa"/>
            <w:shd w:val="clear" w:color="auto" w:fill="auto"/>
            <w:noWrap/>
            <w:vAlign w:val="bottom"/>
            <w:hideMark/>
          </w:tcPr>
          <w:p w14:paraId="02C304B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0.05</w:t>
            </w:r>
          </w:p>
        </w:tc>
      </w:tr>
      <w:tr w:rsidR="00F03E47" w:rsidRPr="00927B12" w14:paraId="708A0533" w14:textId="77777777" w:rsidTr="001447BB">
        <w:trPr>
          <w:trHeight w:hRule="exact" w:val="312"/>
        </w:trPr>
        <w:tc>
          <w:tcPr>
            <w:tcW w:w="980" w:type="dxa"/>
            <w:shd w:val="clear" w:color="auto" w:fill="auto"/>
            <w:noWrap/>
            <w:vAlign w:val="bottom"/>
            <w:hideMark/>
          </w:tcPr>
          <w:p w14:paraId="29C29508"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28DC103A"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400w </w:t>
            </w:r>
          </w:p>
        </w:tc>
        <w:tc>
          <w:tcPr>
            <w:tcW w:w="745" w:type="dxa"/>
            <w:shd w:val="clear" w:color="auto" w:fill="auto"/>
            <w:noWrap/>
            <w:vAlign w:val="bottom"/>
            <w:hideMark/>
          </w:tcPr>
          <w:p w14:paraId="1D673D0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1C9C81E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62</w:t>
            </w:r>
          </w:p>
        </w:tc>
        <w:tc>
          <w:tcPr>
            <w:tcW w:w="730" w:type="dxa"/>
            <w:shd w:val="clear" w:color="auto" w:fill="auto"/>
            <w:noWrap/>
            <w:vAlign w:val="bottom"/>
            <w:hideMark/>
          </w:tcPr>
          <w:p w14:paraId="3B30E87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5E52093F"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0C3999B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18C9F30B"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62</w:t>
            </w:r>
          </w:p>
        </w:tc>
        <w:tc>
          <w:tcPr>
            <w:tcW w:w="885" w:type="dxa"/>
            <w:shd w:val="clear" w:color="auto" w:fill="auto"/>
            <w:noWrap/>
            <w:vAlign w:val="bottom"/>
            <w:hideMark/>
          </w:tcPr>
          <w:p w14:paraId="167DBB6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0.02</w:t>
            </w:r>
          </w:p>
        </w:tc>
      </w:tr>
      <w:tr w:rsidR="00F03E47" w:rsidRPr="00927B12" w14:paraId="4BE7E8B9" w14:textId="77777777" w:rsidTr="001447BB">
        <w:trPr>
          <w:trHeight w:hRule="exact" w:val="312"/>
        </w:trPr>
        <w:tc>
          <w:tcPr>
            <w:tcW w:w="980" w:type="dxa"/>
            <w:shd w:val="clear" w:color="auto" w:fill="auto"/>
            <w:noWrap/>
            <w:vAlign w:val="bottom"/>
            <w:hideMark/>
          </w:tcPr>
          <w:p w14:paraId="79F65F9F"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7BBF5EC1"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500w </w:t>
            </w:r>
          </w:p>
        </w:tc>
        <w:tc>
          <w:tcPr>
            <w:tcW w:w="745" w:type="dxa"/>
            <w:shd w:val="clear" w:color="auto" w:fill="auto"/>
            <w:noWrap/>
            <w:vAlign w:val="bottom"/>
            <w:hideMark/>
          </w:tcPr>
          <w:p w14:paraId="77A3060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42B1462"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144</w:t>
            </w:r>
          </w:p>
        </w:tc>
        <w:tc>
          <w:tcPr>
            <w:tcW w:w="730" w:type="dxa"/>
            <w:shd w:val="clear" w:color="auto" w:fill="auto"/>
            <w:noWrap/>
            <w:vAlign w:val="bottom"/>
            <w:hideMark/>
          </w:tcPr>
          <w:p w14:paraId="43B9C559"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8D4C7B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25FD9B6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1035" w:type="dxa"/>
            <w:shd w:val="clear" w:color="auto" w:fill="auto"/>
            <w:noWrap/>
            <w:vAlign w:val="bottom"/>
            <w:hideMark/>
          </w:tcPr>
          <w:p w14:paraId="0D3FB0E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144</w:t>
            </w:r>
          </w:p>
        </w:tc>
        <w:tc>
          <w:tcPr>
            <w:tcW w:w="885" w:type="dxa"/>
            <w:shd w:val="clear" w:color="auto" w:fill="auto"/>
            <w:noWrap/>
            <w:vAlign w:val="bottom"/>
            <w:hideMark/>
          </w:tcPr>
          <w:p w14:paraId="5F72A31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0.04</w:t>
            </w:r>
          </w:p>
        </w:tc>
      </w:tr>
      <w:tr w:rsidR="00F03E47" w:rsidRPr="00927B12" w14:paraId="551FB9C9" w14:textId="77777777" w:rsidTr="001447BB">
        <w:trPr>
          <w:trHeight w:hRule="exact" w:val="312"/>
        </w:trPr>
        <w:tc>
          <w:tcPr>
            <w:tcW w:w="980" w:type="dxa"/>
            <w:shd w:val="clear" w:color="auto" w:fill="auto"/>
            <w:noWrap/>
            <w:vAlign w:val="bottom"/>
            <w:hideMark/>
          </w:tcPr>
          <w:p w14:paraId="1AD7D79A"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6576F2FA"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700w </w:t>
            </w:r>
          </w:p>
        </w:tc>
        <w:tc>
          <w:tcPr>
            <w:tcW w:w="745" w:type="dxa"/>
            <w:shd w:val="clear" w:color="auto" w:fill="auto"/>
            <w:noWrap/>
            <w:vAlign w:val="bottom"/>
            <w:hideMark/>
          </w:tcPr>
          <w:p w14:paraId="1F545E5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2B3798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195</w:t>
            </w:r>
          </w:p>
        </w:tc>
        <w:tc>
          <w:tcPr>
            <w:tcW w:w="730" w:type="dxa"/>
            <w:shd w:val="clear" w:color="auto" w:fill="auto"/>
            <w:noWrap/>
            <w:vAlign w:val="bottom"/>
            <w:hideMark/>
          </w:tcPr>
          <w:p w14:paraId="3A49448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27D6896C"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6C62BC50"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22DF3F3A"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195</w:t>
            </w:r>
          </w:p>
        </w:tc>
        <w:tc>
          <w:tcPr>
            <w:tcW w:w="885" w:type="dxa"/>
            <w:shd w:val="clear" w:color="auto" w:fill="auto"/>
            <w:noWrap/>
            <w:vAlign w:val="bottom"/>
            <w:hideMark/>
          </w:tcPr>
          <w:p w14:paraId="698958C7"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0.05</w:t>
            </w:r>
          </w:p>
        </w:tc>
      </w:tr>
      <w:tr w:rsidR="00F03E47" w:rsidRPr="00927B12" w14:paraId="544929C5" w14:textId="77777777" w:rsidTr="001447BB">
        <w:trPr>
          <w:trHeight w:hRule="exact" w:val="312"/>
        </w:trPr>
        <w:tc>
          <w:tcPr>
            <w:tcW w:w="980" w:type="dxa"/>
            <w:shd w:val="clear" w:color="auto" w:fill="auto"/>
            <w:noWrap/>
            <w:vAlign w:val="bottom"/>
            <w:hideMark/>
          </w:tcPr>
          <w:p w14:paraId="3D2738A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lastRenderedPageBreak/>
              <w:t xml:space="preserve">　</w:t>
            </w:r>
          </w:p>
        </w:tc>
        <w:tc>
          <w:tcPr>
            <w:tcW w:w="3240" w:type="dxa"/>
            <w:shd w:val="clear" w:color="auto" w:fill="auto"/>
            <w:noWrap/>
            <w:vAlign w:val="bottom"/>
            <w:hideMark/>
          </w:tcPr>
          <w:p w14:paraId="24B50FF9"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800w </w:t>
            </w:r>
          </w:p>
        </w:tc>
        <w:tc>
          <w:tcPr>
            <w:tcW w:w="745" w:type="dxa"/>
            <w:shd w:val="clear" w:color="auto" w:fill="auto"/>
            <w:noWrap/>
            <w:vAlign w:val="bottom"/>
            <w:hideMark/>
          </w:tcPr>
          <w:p w14:paraId="51328AD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78" w:type="dxa"/>
            <w:shd w:val="clear" w:color="auto" w:fill="auto"/>
            <w:noWrap/>
            <w:vAlign w:val="bottom"/>
            <w:hideMark/>
          </w:tcPr>
          <w:p w14:paraId="1B061E19"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54BD6871"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15C9C35"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58E158F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581F1961"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w:t>
            </w:r>
          </w:p>
        </w:tc>
        <w:tc>
          <w:tcPr>
            <w:tcW w:w="885" w:type="dxa"/>
            <w:shd w:val="clear" w:color="auto" w:fill="auto"/>
            <w:noWrap/>
            <w:vAlign w:val="bottom"/>
            <w:hideMark/>
          </w:tcPr>
          <w:p w14:paraId="3C1D8A2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0.00</w:t>
            </w:r>
          </w:p>
        </w:tc>
      </w:tr>
      <w:tr w:rsidR="00F03E47" w:rsidRPr="00927B12" w14:paraId="5F276607" w14:textId="77777777" w:rsidTr="001447BB">
        <w:trPr>
          <w:trHeight w:hRule="exact" w:val="312"/>
        </w:trPr>
        <w:tc>
          <w:tcPr>
            <w:tcW w:w="980" w:type="dxa"/>
            <w:shd w:val="clear" w:color="auto" w:fill="auto"/>
            <w:noWrap/>
            <w:vAlign w:val="bottom"/>
            <w:hideMark/>
          </w:tcPr>
          <w:p w14:paraId="15D4483B"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0BE3B4DC"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1200w </w:t>
            </w:r>
          </w:p>
        </w:tc>
        <w:tc>
          <w:tcPr>
            <w:tcW w:w="745" w:type="dxa"/>
            <w:shd w:val="clear" w:color="auto" w:fill="auto"/>
            <w:noWrap/>
            <w:vAlign w:val="bottom"/>
            <w:hideMark/>
          </w:tcPr>
          <w:p w14:paraId="399E22F4"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2AFCBFA"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30" w:type="dxa"/>
            <w:shd w:val="clear" w:color="auto" w:fill="auto"/>
            <w:noWrap/>
            <w:vAlign w:val="bottom"/>
            <w:hideMark/>
          </w:tcPr>
          <w:p w14:paraId="2D30E76D"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482AFD8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498</w:t>
            </w:r>
          </w:p>
        </w:tc>
        <w:tc>
          <w:tcPr>
            <w:tcW w:w="745" w:type="dxa"/>
            <w:shd w:val="clear" w:color="auto" w:fill="auto"/>
            <w:noWrap/>
            <w:vAlign w:val="bottom"/>
            <w:hideMark/>
          </w:tcPr>
          <w:p w14:paraId="344C9548"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7907CD4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498</w:t>
            </w:r>
          </w:p>
        </w:tc>
        <w:tc>
          <w:tcPr>
            <w:tcW w:w="885" w:type="dxa"/>
            <w:shd w:val="clear" w:color="auto" w:fill="auto"/>
            <w:noWrap/>
            <w:vAlign w:val="bottom"/>
            <w:hideMark/>
          </w:tcPr>
          <w:p w14:paraId="3B5C4DF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0.12</w:t>
            </w:r>
          </w:p>
        </w:tc>
      </w:tr>
      <w:tr w:rsidR="00F03E47" w:rsidRPr="00927B12" w14:paraId="7D8523CA" w14:textId="77777777" w:rsidTr="001447BB">
        <w:trPr>
          <w:trHeight w:hRule="exact" w:val="312"/>
        </w:trPr>
        <w:tc>
          <w:tcPr>
            <w:tcW w:w="980" w:type="dxa"/>
            <w:shd w:val="clear" w:color="auto" w:fill="auto"/>
            <w:noWrap/>
            <w:vAlign w:val="bottom"/>
            <w:hideMark/>
          </w:tcPr>
          <w:p w14:paraId="0581F2F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655287BB" w14:textId="77777777" w:rsidR="00F03E47" w:rsidRPr="00927B12" w:rsidRDefault="00F03E47" w:rsidP="001447BB">
            <w:pPr>
              <w:widowControl/>
              <w:spacing w:line="240" w:lineRule="exact"/>
              <w:ind w:left="280" w:right="280" w:firstLine="400"/>
              <w:jc w:val="center"/>
              <w:rPr>
                <w:rFonts w:cs="Arial"/>
                <w:kern w:val="0"/>
                <w:sz w:val="20"/>
                <w:szCs w:val="20"/>
              </w:rPr>
            </w:pPr>
            <w:r w:rsidRPr="00927B12">
              <w:rPr>
                <w:rFonts w:cs="Arial"/>
                <w:kern w:val="0"/>
                <w:sz w:val="20"/>
                <w:szCs w:val="20"/>
              </w:rPr>
              <w:t xml:space="preserve"> 2000w </w:t>
            </w:r>
          </w:p>
        </w:tc>
        <w:tc>
          <w:tcPr>
            <w:tcW w:w="745" w:type="dxa"/>
            <w:shd w:val="clear" w:color="auto" w:fill="auto"/>
            <w:noWrap/>
            <w:vAlign w:val="bottom"/>
            <w:hideMark/>
          </w:tcPr>
          <w:p w14:paraId="2A2DEBE6"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3EBF9DA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1,244</w:t>
            </w:r>
          </w:p>
        </w:tc>
        <w:tc>
          <w:tcPr>
            <w:tcW w:w="730" w:type="dxa"/>
            <w:shd w:val="clear" w:color="auto" w:fill="auto"/>
            <w:noWrap/>
            <w:vAlign w:val="bottom"/>
            <w:hideMark/>
          </w:tcPr>
          <w:p w14:paraId="581044B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878" w:type="dxa"/>
            <w:shd w:val="clear" w:color="auto" w:fill="auto"/>
            <w:noWrap/>
            <w:vAlign w:val="bottom"/>
            <w:hideMark/>
          </w:tcPr>
          <w:p w14:paraId="03283483"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745" w:type="dxa"/>
            <w:shd w:val="clear" w:color="auto" w:fill="auto"/>
            <w:noWrap/>
            <w:vAlign w:val="bottom"/>
            <w:hideMark/>
          </w:tcPr>
          <w:p w14:paraId="387342E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c>
          <w:tcPr>
            <w:tcW w:w="1035" w:type="dxa"/>
            <w:shd w:val="clear" w:color="auto" w:fill="auto"/>
            <w:noWrap/>
            <w:vAlign w:val="bottom"/>
            <w:hideMark/>
          </w:tcPr>
          <w:p w14:paraId="38D9A1E9"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1,244</w:t>
            </w:r>
          </w:p>
        </w:tc>
        <w:tc>
          <w:tcPr>
            <w:tcW w:w="885" w:type="dxa"/>
            <w:shd w:val="clear" w:color="auto" w:fill="auto"/>
            <w:noWrap/>
            <w:vAlign w:val="bottom"/>
            <w:hideMark/>
          </w:tcPr>
          <w:p w14:paraId="10252EE8"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0.30</w:t>
            </w:r>
          </w:p>
        </w:tc>
      </w:tr>
      <w:tr w:rsidR="00F03E47" w:rsidRPr="00927B12" w14:paraId="284278AF" w14:textId="77777777" w:rsidTr="001447BB">
        <w:trPr>
          <w:trHeight w:hRule="exact" w:val="312"/>
        </w:trPr>
        <w:tc>
          <w:tcPr>
            <w:tcW w:w="980" w:type="dxa"/>
            <w:shd w:val="clear" w:color="auto" w:fill="auto"/>
            <w:noWrap/>
            <w:vAlign w:val="bottom"/>
            <w:hideMark/>
          </w:tcPr>
          <w:p w14:paraId="77BAEE58"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5956B0CF" w14:textId="77777777" w:rsidR="00F03E47" w:rsidRPr="00927B12" w:rsidRDefault="00F03E47" w:rsidP="001447BB">
            <w:pPr>
              <w:widowControl/>
              <w:spacing w:line="240" w:lineRule="exact"/>
              <w:ind w:left="280" w:right="280" w:firstLine="400"/>
              <w:jc w:val="center"/>
              <w:rPr>
                <w:rFonts w:cs="新細明體"/>
                <w:kern w:val="0"/>
                <w:sz w:val="20"/>
                <w:szCs w:val="20"/>
              </w:rPr>
            </w:pPr>
            <w:r w:rsidRPr="00927B12">
              <w:rPr>
                <w:rFonts w:cs="新細明體" w:hint="eastAsia"/>
                <w:kern w:val="0"/>
                <w:sz w:val="20"/>
                <w:szCs w:val="20"/>
              </w:rPr>
              <w:t xml:space="preserve"> 本期小計 </w:t>
            </w:r>
          </w:p>
        </w:tc>
        <w:tc>
          <w:tcPr>
            <w:tcW w:w="745" w:type="dxa"/>
            <w:shd w:val="clear" w:color="auto" w:fill="auto"/>
            <w:noWrap/>
            <w:vAlign w:val="bottom"/>
            <w:hideMark/>
          </w:tcPr>
          <w:p w14:paraId="6DC9E55D"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90,000</w:t>
            </w:r>
          </w:p>
        </w:tc>
        <w:tc>
          <w:tcPr>
            <w:tcW w:w="878" w:type="dxa"/>
            <w:shd w:val="clear" w:color="auto" w:fill="auto"/>
            <w:noWrap/>
            <w:vAlign w:val="bottom"/>
            <w:hideMark/>
          </w:tcPr>
          <w:p w14:paraId="75711DC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160,648</w:t>
            </w:r>
          </w:p>
        </w:tc>
        <w:tc>
          <w:tcPr>
            <w:tcW w:w="730" w:type="dxa"/>
            <w:shd w:val="clear" w:color="auto" w:fill="auto"/>
            <w:noWrap/>
            <w:vAlign w:val="bottom"/>
            <w:hideMark/>
          </w:tcPr>
          <w:p w14:paraId="0F8FC12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5,549</w:t>
            </w:r>
          </w:p>
        </w:tc>
        <w:tc>
          <w:tcPr>
            <w:tcW w:w="878" w:type="dxa"/>
            <w:shd w:val="clear" w:color="auto" w:fill="auto"/>
            <w:noWrap/>
            <w:vAlign w:val="bottom"/>
            <w:hideMark/>
          </w:tcPr>
          <w:p w14:paraId="18F1734C"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129,713</w:t>
            </w:r>
          </w:p>
        </w:tc>
        <w:tc>
          <w:tcPr>
            <w:tcW w:w="745" w:type="dxa"/>
            <w:shd w:val="clear" w:color="auto" w:fill="auto"/>
            <w:noWrap/>
            <w:vAlign w:val="bottom"/>
            <w:hideMark/>
          </w:tcPr>
          <w:p w14:paraId="01E0EFB3"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25,501</w:t>
            </w:r>
          </w:p>
        </w:tc>
        <w:tc>
          <w:tcPr>
            <w:tcW w:w="1035" w:type="dxa"/>
            <w:shd w:val="clear" w:color="auto" w:fill="auto"/>
            <w:noWrap/>
            <w:vAlign w:val="bottom"/>
            <w:hideMark/>
          </w:tcPr>
          <w:p w14:paraId="2D58454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411,411</w:t>
            </w:r>
          </w:p>
        </w:tc>
        <w:tc>
          <w:tcPr>
            <w:tcW w:w="885" w:type="dxa"/>
            <w:shd w:val="clear" w:color="auto" w:fill="auto"/>
            <w:noWrap/>
            <w:vAlign w:val="bottom"/>
            <w:hideMark/>
          </w:tcPr>
          <w:p w14:paraId="2E665E7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100.00</w:t>
            </w:r>
          </w:p>
        </w:tc>
      </w:tr>
      <w:tr w:rsidR="00F03E47" w:rsidRPr="00927B12" w14:paraId="5DC1D4CD" w14:textId="77777777" w:rsidTr="001447BB">
        <w:trPr>
          <w:trHeight w:hRule="exact" w:val="312"/>
        </w:trPr>
        <w:tc>
          <w:tcPr>
            <w:tcW w:w="980" w:type="dxa"/>
            <w:tcBorders>
              <w:bottom w:val="single" w:sz="4" w:space="0" w:color="auto"/>
            </w:tcBorders>
            <w:shd w:val="clear" w:color="auto" w:fill="auto"/>
            <w:noWrap/>
            <w:vAlign w:val="bottom"/>
            <w:hideMark/>
          </w:tcPr>
          <w:p w14:paraId="191CA4AC"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3240" w:type="dxa"/>
            <w:tcBorders>
              <w:bottom w:val="single" w:sz="4" w:space="0" w:color="auto"/>
            </w:tcBorders>
            <w:shd w:val="clear" w:color="auto" w:fill="auto"/>
            <w:noWrap/>
            <w:vAlign w:val="bottom"/>
            <w:hideMark/>
          </w:tcPr>
          <w:p w14:paraId="7AE61ED1" w14:textId="77777777" w:rsidR="00F03E47" w:rsidRPr="00927B12" w:rsidRDefault="00F03E47" w:rsidP="001447BB">
            <w:pPr>
              <w:widowControl/>
              <w:spacing w:line="240" w:lineRule="exact"/>
              <w:ind w:left="280" w:right="280" w:firstLine="400"/>
              <w:jc w:val="center"/>
              <w:rPr>
                <w:rFonts w:cs="新細明體"/>
                <w:kern w:val="0"/>
                <w:sz w:val="20"/>
                <w:szCs w:val="20"/>
              </w:rPr>
            </w:pPr>
            <w:r w:rsidRPr="00927B12">
              <w:rPr>
                <w:rFonts w:cs="新細明體" w:hint="eastAsia"/>
                <w:kern w:val="0"/>
                <w:sz w:val="20"/>
                <w:szCs w:val="20"/>
              </w:rPr>
              <w:t xml:space="preserve"> 去年同期 </w:t>
            </w:r>
          </w:p>
        </w:tc>
        <w:tc>
          <w:tcPr>
            <w:tcW w:w="745" w:type="dxa"/>
            <w:tcBorders>
              <w:bottom w:val="single" w:sz="4" w:space="0" w:color="auto"/>
            </w:tcBorders>
            <w:shd w:val="clear" w:color="auto" w:fill="auto"/>
            <w:noWrap/>
            <w:vAlign w:val="bottom"/>
            <w:hideMark/>
          </w:tcPr>
          <w:p w14:paraId="69392AF0"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64,001</w:t>
            </w:r>
          </w:p>
        </w:tc>
        <w:tc>
          <w:tcPr>
            <w:tcW w:w="878" w:type="dxa"/>
            <w:tcBorders>
              <w:bottom w:val="single" w:sz="4" w:space="0" w:color="auto"/>
            </w:tcBorders>
            <w:shd w:val="clear" w:color="auto" w:fill="auto"/>
            <w:noWrap/>
            <w:vAlign w:val="bottom"/>
            <w:hideMark/>
          </w:tcPr>
          <w:p w14:paraId="5131327F"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147,605</w:t>
            </w:r>
          </w:p>
        </w:tc>
        <w:tc>
          <w:tcPr>
            <w:tcW w:w="730" w:type="dxa"/>
            <w:tcBorders>
              <w:bottom w:val="single" w:sz="4" w:space="0" w:color="auto"/>
            </w:tcBorders>
            <w:shd w:val="clear" w:color="auto" w:fill="auto"/>
            <w:noWrap/>
            <w:vAlign w:val="bottom"/>
            <w:hideMark/>
          </w:tcPr>
          <w:p w14:paraId="676B0EE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5,567</w:t>
            </w:r>
          </w:p>
        </w:tc>
        <w:tc>
          <w:tcPr>
            <w:tcW w:w="878" w:type="dxa"/>
            <w:tcBorders>
              <w:bottom w:val="single" w:sz="4" w:space="0" w:color="auto"/>
            </w:tcBorders>
            <w:shd w:val="clear" w:color="auto" w:fill="auto"/>
            <w:noWrap/>
            <w:vAlign w:val="bottom"/>
            <w:hideMark/>
          </w:tcPr>
          <w:p w14:paraId="11276274"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110,291</w:t>
            </w:r>
          </w:p>
        </w:tc>
        <w:tc>
          <w:tcPr>
            <w:tcW w:w="745" w:type="dxa"/>
            <w:tcBorders>
              <w:bottom w:val="single" w:sz="4" w:space="0" w:color="auto"/>
            </w:tcBorders>
            <w:shd w:val="clear" w:color="auto" w:fill="auto"/>
            <w:noWrap/>
            <w:vAlign w:val="bottom"/>
            <w:hideMark/>
          </w:tcPr>
          <w:p w14:paraId="2EF8A7E6"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23,725</w:t>
            </w:r>
          </w:p>
        </w:tc>
        <w:tc>
          <w:tcPr>
            <w:tcW w:w="1035" w:type="dxa"/>
            <w:tcBorders>
              <w:bottom w:val="single" w:sz="4" w:space="0" w:color="auto"/>
            </w:tcBorders>
            <w:shd w:val="clear" w:color="auto" w:fill="auto"/>
            <w:noWrap/>
            <w:vAlign w:val="bottom"/>
            <w:hideMark/>
          </w:tcPr>
          <w:p w14:paraId="144DFF65" w14:textId="77777777" w:rsidR="00F03E47" w:rsidRPr="00927B12" w:rsidRDefault="00F03E47" w:rsidP="001447BB">
            <w:pPr>
              <w:widowControl/>
              <w:spacing w:line="240" w:lineRule="exact"/>
              <w:ind w:left="280" w:right="280" w:firstLine="400"/>
              <w:jc w:val="right"/>
              <w:rPr>
                <w:rFonts w:cs="Arial"/>
                <w:kern w:val="0"/>
                <w:sz w:val="20"/>
                <w:szCs w:val="20"/>
              </w:rPr>
            </w:pPr>
            <w:r w:rsidRPr="00927B12">
              <w:rPr>
                <w:rFonts w:cs="Arial"/>
                <w:kern w:val="0"/>
                <w:sz w:val="20"/>
                <w:szCs w:val="20"/>
              </w:rPr>
              <w:t>351,189</w:t>
            </w:r>
          </w:p>
        </w:tc>
        <w:tc>
          <w:tcPr>
            <w:tcW w:w="885" w:type="dxa"/>
            <w:tcBorders>
              <w:bottom w:val="single" w:sz="4" w:space="0" w:color="auto"/>
            </w:tcBorders>
            <w:shd w:val="clear" w:color="auto" w:fill="auto"/>
            <w:noWrap/>
            <w:vAlign w:val="bottom"/>
            <w:hideMark/>
          </w:tcPr>
          <w:p w14:paraId="0F4B7B32" w14:textId="77777777" w:rsidR="00F03E47" w:rsidRPr="00927B12" w:rsidRDefault="00F03E47" w:rsidP="001447BB">
            <w:pPr>
              <w:widowControl/>
              <w:spacing w:line="240" w:lineRule="exact"/>
              <w:ind w:left="280" w:right="280" w:firstLine="400"/>
              <w:rPr>
                <w:rFonts w:cs="Arial"/>
                <w:kern w:val="0"/>
                <w:sz w:val="20"/>
                <w:szCs w:val="20"/>
              </w:rPr>
            </w:pPr>
            <w:r w:rsidRPr="00927B12">
              <w:rPr>
                <w:rFonts w:cs="Arial"/>
                <w:kern w:val="0"/>
                <w:sz w:val="20"/>
                <w:szCs w:val="20"/>
              </w:rPr>
              <w:t xml:space="preserve"> </w:t>
            </w:r>
          </w:p>
        </w:tc>
      </w:tr>
    </w:tbl>
    <w:p w14:paraId="700D99AE" w14:textId="77777777" w:rsidR="00F03E47" w:rsidRPr="00B27C76" w:rsidRDefault="00F03E47" w:rsidP="00F03E47">
      <w:pPr>
        <w:pStyle w:val="af7"/>
        <w:rPr>
          <w:rFonts w:ascii="標楷體" w:eastAsia="標楷體" w:hAnsi="標楷體"/>
          <w:sz w:val="18"/>
          <w:szCs w:val="18"/>
        </w:rPr>
      </w:pPr>
      <w:r w:rsidRPr="00B27C76">
        <w:rPr>
          <w:rFonts w:ascii="標楷體" w:eastAsia="標楷體" w:hAnsi="標楷體" w:cs="Arial"/>
          <w:kern w:val="0"/>
          <w:sz w:val="18"/>
          <w:szCs w:val="18"/>
        </w:rPr>
        <w:t>資料來源:</w:t>
      </w:r>
      <w:r w:rsidRPr="00B27C76">
        <w:rPr>
          <w:rFonts w:ascii="標楷體" w:eastAsia="標楷體" w:hAnsi="標楷體" w:cs="新細明體" w:hint="eastAsia"/>
          <w:kern w:val="0"/>
          <w:sz w:val="18"/>
          <w:szCs w:val="18"/>
        </w:rPr>
        <w:t xml:space="preserve"> </w:t>
      </w:r>
      <w:r w:rsidRPr="00B27C76">
        <w:rPr>
          <w:rFonts w:ascii="標楷體" w:eastAsia="標楷體" w:hAnsi="標楷體" w:hint="eastAsia"/>
          <w:sz w:val="18"/>
          <w:szCs w:val="18"/>
        </w:rPr>
        <w:t>台灣區車輛工業同業公會機車銷售統計月報</w:t>
      </w:r>
    </w:p>
    <w:p w14:paraId="54CDA6EA" w14:textId="77777777" w:rsidR="00F03E47" w:rsidRDefault="00F03E47" w:rsidP="00F03E47">
      <w:pPr>
        <w:ind w:left="280" w:right="280" w:firstLine="560"/>
        <w:rPr>
          <w:color w:val="000000" w:themeColor="text1"/>
        </w:rPr>
      </w:pPr>
    </w:p>
    <w:tbl>
      <w:tblPr>
        <w:tblW w:w="10116" w:type="dxa"/>
        <w:tblInd w:w="-516" w:type="dxa"/>
        <w:tblCellMar>
          <w:left w:w="28" w:type="dxa"/>
          <w:right w:w="28" w:type="dxa"/>
        </w:tblCellMar>
        <w:tblLook w:val="04A0" w:firstRow="1" w:lastRow="0" w:firstColumn="1" w:lastColumn="0" w:noHBand="0" w:noVBand="1"/>
      </w:tblPr>
      <w:tblGrid>
        <w:gridCol w:w="980"/>
        <w:gridCol w:w="3240"/>
        <w:gridCol w:w="1242"/>
        <w:gridCol w:w="1358"/>
        <w:gridCol w:w="1126"/>
        <w:gridCol w:w="1242"/>
        <w:gridCol w:w="1126"/>
        <w:gridCol w:w="1358"/>
        <w:gridCol w:w="1242"/>
      </w:tblGrid>
      <w:tr w:rsidR="00F03E47" w:rsidRPr="00927B12" w14:paraId="5C3CA428" w14:textId="77777777" w:rsidTr="001447BB">
        <w:trPr>
          <w:trHeight w:val="20"/>
        </w:trPr>
        <w:tc>
          <w:tcPr>
            <w:tcW w:w="10116" w:type="dxa"/>
            <w:gridSpan w:val="9"/>
            <w:shd w:val="clear" w:color="auto" w:fill="auto"/>
            <w:noWrap/>
            <w:vAlign w:val="bottom"/>
            <w:hideMark/>
          </w:tcPr>
          <w:p w14:paraId="70893ED7" w14:textId="77777777" w:rsidR="00F03E47" w:rsidRPr="00927B12" w:rsidRDefault="00F03E47" w:rsidP="00F03E47">
            <w:pPr>
              <w:pStyle w:val="afc"/>
              <w:ind w:left="280" w:right="280" w:firstLine="560"/>
            </w:pPr>
            <w:r w:rsidRPr="00927B12">
              <w:rPr>
                <w:rFonts w:cs="Open Sans" w:hint="eastAsia"/>
              </w:rPr>
              <w:t>表</w:t>
            </w:r>
            <w:r>
              <w:rPr>
                <w:rFonts w:cs="Open Sans" w:hint="eastAsia"/>
              </w:rPr>
              <w:t xml:space="preserve">3-2  </w:t>
            </w:r>
            <w:r w:rsidRPr="00927B12">
              <w:rPr>
                <w:rFonts w:hint="eastAsia"/>
              </w:rPr>
              <w:t>台灣區車輛工業同業公會機車銷售統計月報表</w:t>
            </w:r>
            <w:r>
              <w:rPr>
                <w:rFonts w:hint="eastAsia"/>
              </w:rPr>
              <w:t>(續)</w:t>
            </w:r>
          </w:p>
        </w:tc>
      </w:tr>
      <w:tr w:rsidR="00F03E47" w:rsidRPr="00927B12" w14:paraId="6119FF18" w14:textId="77777777" w:rsidTr="001447BB">
        <w:trPr>
          <w:trHeight w:val="20"/>
        </w:trPr>
        <w:tc>
          <w:tcPr>
            <w:tcW w:w="980" w:type="dxa"/>
            <w:tcBorders>
              <w:bottom w:val="single" w:sz="4" w:space="0" w:color="auto"/>
            </w:tcBorders>
            <w:shd w:val="clear" w:color="auto" w:fill="auto"/>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380"/>
            </w:tblGrid>
            <w:tr w:rsidR="00F03E47" w:rsidRPr="00927B12" w14:paraId="4BF8F00F" w14:textId="77777777" w:rsidTr="001447BB">
              <w:trPr>
                <w:trHeight w:val="400"/>
                <w:tblCellSpacing w:w="0" w:type="dxa"/>
              </w:trPr>
              <w:tc>
                <w:tcPr>
                  <w:tcW w:w="380" w:type="dxa"/>
                  <w:tcBorders>
                    <w:top w:val="nil"/>
                    <w:left w:val="nil"/>
                    <w:bottom w:val="nil"/>
                    <w:right w:val="nil"/>
                  </w:tcBorders>
                  <w:shd w:val="clear" w:color="auto" w:fill="auto"/>
                  <w:noWrap/>
                  <w:vAlign w:val="bottom"/>
                  <w:hideMark/>
                </w:tcPr>
                <w:p w14:paraId="1D727B82" w14:textId="77777777" w:rsidR="00F03E47" w:rsidRPr="00927B12" w:rsidRDefault="00F03E47" w:rsidP="001447BB">
                  <w:pPr>
                    <w:widowControl/>
                    <w:ind w:left="280" w:right="280" w:firstLine="400"/>
                    <w:rPr>
                      <w:rFonts w:cs="新細明體"/>
                      <w:kern w:val="0"/>
                      <w:sz w:val="20"/>
                      <w:szCs w:val="20"/>
                    </w:rPr>
                  </w:pPr>
                </w:p>
              </w:tc>
            </w:tr>
          </w:tbl>
          <w:p w14:paraId="281E5461" w14:textId="77777777" w:rsidR="00F03E47" w:rsidRPr="00927B12" w:rsidRDefault="00F03E47" w:rsidP="001447BB">
            <w:pPr>
              <w:widowControl/>
              <w:ind w:left="280" w:right="280" w:firstLine="400"/>
              <w:rPr>
                <w:rFonts w:cs="新細明體"/>
                <w:kern w:val="0"/>
                <w:sz w:val="20"/>
                <w:szCs w:val="20"/>
              </w:rPr>
            </w:pPr>
          </w:p>
        </w:tc>
        <w:tc>
          <w:tcPr>
            <w:tcW w:w="3985" w:type="dxa"/>
            <w:gridSpan w:val="2"/>
            <w:tcBorders>
              <w:bottom w:val="single" w:sz="4" w:space="0" w:color="auto"/>
            </w:tcBorders>
            <w:shd w:val="clear" w:color="auto" w:fill="auto"/>
            <w:noWrap/>
            <w:vAlign w:val="bottom"/>
            <w:hideMark/>
          </w:tcPr>
          <w:p w14:paraId="2E97DA6A" w14:textId="77777777" w:rsidR="00F03E47" w:rsidRPr="00927B12" w:rsidRDefault="00F03E47" w:rsidP="001447BB">
            <w:pPr>
              <w:widowControl/>
              <w:ind w:left="280" w:right="280" w:firstLine="400"/>
              <w:rPr>
                <w:rFonts w:cs="新細明體"/>
                <w:kern w:val="0"/>
                <w:sz w:val="20"/>
                <w:szCs w:val="20"/>
              </w:rPr>
            </w:pPr>
            <w:r w:rsidRPr="00927B12">
              <w:rPr>
                <w:rFonts w:cs="新細明體"/>
                <w:kern w:val="0"/>
                <w:sz w:val="20"/>
                <w:szCs w:val="20"/>
              </w:rPr>
              <w:t xml:space="preserve"> 2017 年 01-06月 </w:t>
            </w:r>
          </w:p>
        </w:tc>
        <w:tc>
          <w:tcPr>
            <w:tcW w:w="878" w:type="dxa"/>
            <w:tcBorders>
              <w:bottom w:val="single" w:sz="4" w:space="0" w:color="auto"/>
            </w:tcBorders>
            <w:shd w:val="clear" w:color="auto" w:fill="auto"/>
            <w:noWrap/>
            <w:vAlign w:val="bottom"/>
            <w:hideMark/>
          </w:tcPr>
          <w:p w14:paraId="12A2F1CC" w14:textId="77777777" w:rsidR="00F03E47" w:rsidRPr="00927B12" w:rsidRDefault="00F03E47" w:rsidP="001447BB">
            <w:pPr>
              <w:widowControl/>
              <w:ind w:left="280" w:right="280" w:firstLine="400"/>
              <w:rPr>
                <w:rFonts w:cs="新細明體"/>
                <w:kern w:val="0"/>
                <w:sz w:val="20"/>
                <w:szCs w:val="20"/>
              </w:rPr>
            </w:pPr>
          </w:p>
        </w:tc>
        <w:tc>
          <w:tcPr>
            <w:tcW w:w="730" w:type="dxa"/>
            <w:tcBorders>
              <w:bottom w:val="single" w:sz="4" w:space="0" w:color="auto"/>
            </w:tcBorders>
            <w:shd w:val="clear" w:color="auto" w:fill="auto"/>
            <w:noWrap/>
            <w:vAlign w:val="bottom"/>
            <w:hideMark/>
          </w:tcPr>
          <w:p w14:paraId="1022D80F" w14:textId="77777777" w:rsidR="00F03E47" w:rsidRPr="00927B12" w:rsidRDefault="00F03E47" w:rsidP="001447BB">
            <w:pPr>
              <w:widowControl/>
              <w:ind w:left="280" w:right="280" w:firstLine="400"/>
              <w:rPr>
                <w:kern w:val="0"/>
                <w:sz w:val="20"/>
                <w:szCs w:val="20"/>
              </w:rPr>
            </w:pPr>
          </w:p>
        </w:tc>
        <w:tc>
          <w:tcPr>
            <w:tcW w:w="878" w:type="dxa"/>
            <w:tcBorders>
              <w:bottom w:val="single" w:sz="4" w:space="0" w:color="auto"/>
            </w:tcBorders>
            <w:shd w:val="clear" w:color="auto" w:fill="auto"/>
            <w:noWrap/>
            <w:vAlign w:val="bottom"/>
            <w:hideMark/>
          </w:tcPr>
          <w:p w14:paraId="23C76CBA" w14:textId="77777777" w:rsidR="00F03E47" w:rsidRPr="00927B12" w:rsidRDefault="00F03E47" w:rsidP="001447BB">
            <w:pPr>
              <w:widowControl/>
              <w:ind w:left="280" w:right="280" w:firstLine="400"/>
              <w:rPr>
                <w:kern w:val="0"/>
                <w:sz w:val="20"/>
                <w:szCs w:val="20"/>
              </w:rPr>
            </w:pPr>
          </w:p>
        </w:tc>
        <w:tc>
          <w:tcPr>
            <w:tcW w:w="745" w:type="dxa"/>
            <w:tcBorders>
              <w:bottom w:val="single" w:sz="4" w:space="0" w:color="auto"/>
            </w:tcBorders>
            <w:shd w:val="clear" w:color="auto" w:fill="auto"/>
            <w:noWrap/>
            <w:vAlign w:val="bottom"/>
            <w:hideMark/>
          </w:tcPr>
          <w:p w14:paraId="34A2D4AB" w14:textId="77777777" w:rsidR="00F03E47" w:rsidRPr="00927B12" w:rsidRDefault="00F03E47" w:rsidP="001447BB">
            <w:pPr>
              <w:widowControl/>
              <w:ind w:left="280" w:right="280" w:firstLine="400"/>
              <w:rPr>
                <w:kern w:val="0"/>
                <w:sz w:val="20"/>
                <w:szCs w:val="20"/>
              </w:rPr>
            </w:pPr>
          </w:p>
        </w:tc>
        <w:tc>
          <w:tcPr>
            <w:tcW w:w="1920" w:type="dxa"/>
            <w:gridSpan w:val="2"/>
            <w:tcBorders>
              <w:bottom w:val="single" w:sz="4" w:space="0" w:color="auto"/>
            </w:tcBorders>
            <w:shd w:val="clear" w:color="auto" w:fill="auto"/>
            <w:noWrap/>
            <w:vAlign w:val="bottom"/>
            <w:hideMark/>
          </w:tcPr>
          <w:p w14:paraId="65C56754"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r>
              <w:rPr>
                <w:rFonts w:cs="新細明體" w:hint="eastAsia"/>
                <w:kern w:val="0"/>
                <w:sz w:val="20"/>
                <w:szCs w:val="20"/>
              </w:rPr>
              <w:t xml:space="preserve">   </w:t>
            </w:r>
            <w:r w:rsidRPr="00927B12">
              <w:rPr>
                <w:rFonts w:cs="新細明體" w:hint="eastAsia"/>
                <w:kern w:val="0"/>
                <w:sz w:val="20"/>
                <w:szCs w:val="20"/>
              </w:rPr>
              <w:t xml:space="preserve">單位：輛           </w:t>
            </w:r>
          </w:p>
        </w:tc>
      </w:tr>
      <w:tr w:rsidR="00F03E47" w:rsidRPr="00927B12" w14:paraId="7F70E5FA" w14:textId="77777777" w:rsidTr="001447BB">
        <w:trPr>
          <w:trHeight w:val="20"/>
        </w:trPr>
        <w:tc>
          <w:tcPr>
            <w:tcW w:w="980" w:type="dxa"/>
            <w:tcBorders>
              <w:top w:val="single" w:sz="4" w:space="0" w:color="auto"/>
            </w:tcBorders>
            <w:shd w:val="clear" w:color="auto" w:fill="auto"/>
            <w:noWrap/>
            <w:vAlign w:val="bottom"/>
            <w:hideMark/>
          </w:tcPr>
          <w:p w14:paraId="3D5C260B"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3240" w:type="dxa"/>
            <w:tcBorders>
              <w:top w:val="single" w:sz="4" w:space="0" w:color="auto"/>
            </w:tcBorders>
            <w:shd w:val="clear" w:color="auto" w:fill="auto"/>
            <w:noWrap/>
            <w:vAlign w:val="bottom"/>
            <w:hideMark/>
          </w:tcPr>
          <w:p w14:paraId="132C442C"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w:t>
            </w:r>
          </w:p>
        </w:tc>
        <w:tc>
          <w:tcPr>
            <w:tcW w:w="745" w:type="dxa"/>
            <w:tcBorders>
              <w:top w:val="single" w:sz="4" w:space="0" w:color="auto"/>
            </w:tcBorders>
            <w:shd w:val="clear" w:color="auto" w:fill="auto"/>
            <w:noWrap/>
            <w:vAlign w:val="bottom"/>
            <w:hideMark/>
          </w:tcPr>
          <w:p w14:paraId="24400D19"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48434C00"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30" w:type="dxa"/>
            <w:tcBorders>
              <w:top w:val="single" w:sz="4" w:space="0" w:color="auto"/>
            </w:tcBorders>
            <w:shd w:val="clear" w:color="auto" w:fill="auto"/>
            <w:noWrap/>
            <w:vAlign w:val="bottom"/>
            <w:hideMark/>
          </w:tcPr>
          <w:p w14:paraId="58C7869F"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top w:val="single" w:sz="4" w:space="0" w:color="auto"/>
            </w:tcBorders>
            <w:shd w:val="clear" w:color="auto" w:fill="auto"/>
            <w:noWrap/>
            <w:vAlign w:val="bottom"/>
            <w:hideMark/>
          </w:tcPr>
          <w:p w14:paraId="79846DCE"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台 灣 </w:t>
            </w:r>
          </w:p>
        </w:tc>
        <w:tc>
          <w:tcPr>
            <w:tcW w:w="745" w:type="dxa"/>
            <w:tcBorders>
              <w:top w:val="single" w:sz="4" w:space="0" w:color="auto"/>
            </w:tcBorders>
            <w:shd w:val="clear" w:color="auto" w:fill="auto"/>
            <w:noWrap/>
            <w:vAlign w:val="bottom"/>
            <w:hideMark/>
          </w:tcPr>
          <w:p w14:paraId="68757530"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摩 特 </w:t>
            </w:r>
          </w:p>
        </w:tc>
        <w:tc>
          <w:tcPr>
            <w:tcW w:w="1035" w:type="dxa"/>
            <w:tcBorders>
              <w:top w:val="single" w:sz="4" w:space="0" w:color="auto"/>
            </w:tcBorders>
            <w:shd w:val="clear" w:color="auto" w:fill="auto"/>
            <w:noWrap/>
            <w:vAlign w:val="bottom"/>
            <w:hideMark/>
          </w:tcPr>
          <w:p w14:paraId="7D1DAE4A"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85" w:type="dxa"/>
            <w:tcBorders>
              <w:top w:val="single" w:sz="4" w:space="0" w:color="auto"/>
            </w:tcBorders>
            <w:shd w:val="clear" w:color="auto" w:fill="auto"/>
            <w:noWrap/>
            <w:vAlign w:val="bottom"/>
            <w:hideMark/>
          </w:tcPr>
          <w:p w14:paraId="76B456BF"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r>
      <w:tr w:rsidR="00F03E47" w:rsidRPr="00927B12" w14:paraId="299C25BC" w14:textId="77777777" w:rsidTr="001447BB">
        <w:trPr>
          <w:trHeight w:val="20"/>
        </w:trPr>
        <w:tc>
          <w:tcPr>
            <w:tcW w:w="980" w:type="dxa"/>
            <w:shd w:val="clear" w:color="auto" w:fill="auto"/>
            <w:noWrap/>
            <w:vAlign w:val="bottom"/>
            <w:hideMark/>
          </w:tcPr>
          <w:p w14:paraId="2933AD1F"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3240" w:type="dxa"/>
            <w:shd w:val="clear" w:color="auto" w:fill="auto"/>
            <w:noWrap/>
            <w:vAlign w:val="bottom"/>
            <w:hideMark/>
          </w:tcPr>
          <w:p w14:paraId="3E853722" w14:textId="77777777" w:rsidR="00F03E47" w:rsidRPr="00927B12" w:rsidRDefault="00F03E47" w:rsidP="001447BB">
            <w:pPr>
              <w:widowControl/>
              <w:wordWrap w:val="0"/>
              <w:ind w:left="280" w:right="280" w:firstLine="400"/>
              <w:jc w:val="right"/>
              <w:rPr>
                <w:rFonts w:cs="新細明體"/>
                <w:kern w:val="0"/>
                <w:sz w:val="20"/>
                <w:szCs w:val="20"/>
              </w:rPr>
            </w:pPr>
            <w:r w:rsidRPr="00927B12">
              <w:rPr>
                <w:rFonts w:cs="新細明體" w:hint="eastAsia"/>
                <w:kern w:val="0"/>
                <w:sz w:val="20"/>
                <w:szCs w:val="20"/>
              </w:rPr>
              <w:t>廠</w:t>
            </w:r>
            <w:r>
              <w:rPr>
                <w:rFonts w:cs="新細明體" w:hint="eastAsia"/>
                <w:kern w:val="0"/>
                <w:sz w:val="20"/>
                <w:szCs w:val="20"/>
              </w:rPr>
              <w:t xml:space="preserve">名 </w:t>
            </w:r>
          </w:p>
        </w:tc>
        <w:tc>
          <w:tcPr>
            <w:tcW w:w="745" w:type="dxa"/>
            <w:shd w:val="clear" w:color="auto" w:fill="auto"/>
            <w:noWrap/>
            <w:vAlign w:val="bottom"/>
            <w:hideMark/>
          </w:tcPr>
          <w:p w14:paraId="17A0E80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三 陽 </w:t>
            </w:r>
          </w:p>
        </w:tc>
        <w:tc>
          <w:tcPr>
            <w:tcW w:w="878" w:type="dxa"/>
            <w:shd w:val="clear" w:color="auto" w:fill="auto"/>
            <w:noWrap/>
            <w:vAlign w:val="bottom"/>
            <w:hideMark/>
          </w:tcPr>
          <w:p w14:paraId="12F1EB66"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光 陽 </w:t>
            </w:r>
          </w:p>
        </w:tc>
        <w:tc>
          <w:tcPr>
            <w:tcW w:w="730" w:type="dxa"/>
            <w:shd w:val="clear" w:color="auto" w:fill="auto"/>
            <w:noWrap/>
            <w:vAlign w:val="bottom"/>
            <w:hideMark/>
          </w:tcPr>
          <w:p w14:paraId="65E06AE4"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台 鈴 </w:t>
            </w:r>
          </w:p>
        </w:tc>
        <w:tc>
          <w:tcPr>
            <w:tcW w:w="878" w:type="dxa"/>
            <w:shd w:val="clear" w:color="auto" w:fill="auto"/>
            <w:noWrap/>
            <w:vAlign w:val="bottom"/>
            <w:hideMark/>
          </w:tcPr>
          <w:p w14:paraId="6D718790"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山 葉 </w:t>
            </w:r>
          </w:p>
        </w:tc>
        <w:tc>
          <w:tcPr>
            <w:tcW w:w="745" w:type="dxa"/>
            <w:shd w:val="clear" w:color="auto" w:fill="auto"/>
            <w:noWrap/>
            <w:vAlign w:val="bottom"/>
            <w:hideMark/>
          </w:tcPr>
          <w:p w14:paraId="376A9E3E"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動 力 </w:t>
            </w:r>
          </w:p>
        </w:tc>
        <w:tc>
          <w:tcPr>
            <w:tcW w:w="1035" w:type="dxa"/>
            <w:shd w:val="clear" w:color="auto" w:fill="auto"/>
            <w:noWrap/>
            <w:vAlign w:val="bottom"/>
            <w:hideMark/>
          </w:tcPr>
          <w:p w14:paraId="10457ED4"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合 計 </w:t>
            </w:r>
          </w:p>
        </w:tc>
        <w:tc>
          <w:tcPr>
            <w:tcW w:w="885" w:type="dxa"/>
            <w:shd w:val="clear" w:color="auto" w:fill="auto"/>
            <w:noWrap/>
            <w:vAlign w:val="bottom"/>
            <w:hideMark/>
          </w:tcPr>
          <w:p w14:paraId="551F375F" w14:textId="77777777" w:rsidR="00F03E47" w:rsidRPr="00927B12" w:rsidRDefault="00F03E47" w:rsidP="001447BB">
            <w:pPr>
              <w:widowControl/>
              <w:ind w:left="280" w:right="280" w:firstLine="400"/>
              <w:jc w:val="center"/>
              <w:rPr>
                <w:rFonts w:cs="新細明體"/>
                <w:kern w:val="0"/>
                <w:sz w:val="20"/>
                <w:szCs w:val="20"/>
              </w:rPr>
            </w:pPr>
            <w:r w:rsidRPr="00927B12">
              <w:rPr>
                <w:rFonts w:cs="新細明體" w:hint="eastAsia"/>
                <w:kern w:val="0"/>
                <w:sz w:val="20"/>
                <w:szCs w:val="20"/>
              </w:rPr>
              <w:t xml:space="preserve"> ％ </w:t>
            </w:r>
          </w:p>
        </w:tc>
      </w:tr>
      <w:tr w:rsidR="00F03E47" w:rsidRPr="00927B12" w14:paraId="5C1D686B" w14:textId="77777777" w:rsidTr="001447BB">
        <w:trPr>
          <w:trHeight w:val="20"/>
        </w:trPr>
        <w:tc>
          <w:tcPr>
            <w:tcW w:w="980" w:type="dxa"/>
            <w:tcBorders>
              <w:bottom w:val="single" w:sz="4" w:space="0" w:color="auto"/>
            </w:tcBorders>
            <w:shd w:val="clear" w:color="auto" w:fill="auto"/>
            <w:noWrap/>
            <w:vAlign w:val="bottom"/>
            <w:hideMark/>
          </w:tcPr>
          <w:p w14:paraId="66605830"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r w:rsidRPr="00D57BD3">
              <w:rPr>
                <w:rFonts w:cs="新細明體" w:hint="eastAsia"/>
                <w:kern w:val="0"/>
                <w:sz w:val="20"/>
                <w:szCs w:val="20"/>
                <w:bdr w:val="single" w:sz="8" w:space="0" w:color="auto"/>
              </w:rPr>
              <w:t xml:space="preserve"> </w:t>
            </w:r>
          </w:p>
        </w:tc>
        <w:tc>
          <w:tcPr>
            <w:tcW w:w="3240" w:type="dxa"/>
            <w:tcBorders>
              <w:bottom w:val="single" w:sz="4" w:space="0" w:color="auto"/>
            </w:tcBorders>
            <w:shd w:val="clear" w:color="auto" w:fill="auto"/>
            <w:noWrap/>
            <w:vAlign w:val="bottom"/>
            <w:hideMark/>
          </w:tcPr>
          <w:p w14:paraId="192420CD" w14:textId="77777777" w:rsidR="00F03E47" w:rsidRPr="00927B12" w:rsidRDefault="00F03E47" w:rsidP="001447BB">
            <w:pPr>
              <w:widowControl/>
              <w:ind w:left="280" w:right="280" w:firstLineChars="700" w:firstLine="1400"/>
              <w:rPr>
                <w:rFonts w:cs="新細明體"/>
                <w:kern w:val="0"/>
                <w:sz w:val="20"/>
                <w:szCs w:val="20"/>
              </w:rPr>
            </w:pPr>
            <w:r w:rsidRPr="00927B12">
              <w:rPr>
                <w:rFonts w:cs="新細明體" w:hint="eastAsia"/>
                <w:kern w:val="0"/>
                <w:sz w:val="20"/>
                <w:szCs w:val="20"/>
              </w:rPr>
              <w:t>規 格</w:t>
            </w:r>
          </w:p>
        </w:tc>
        <w:tc>
          <w:tcPr>
            <w:tcW w:w="745" w:type="dxa"/>
            <w:tcBorders>
              <w:bottom w:val="single" w:sz="4" w:space="0" w:color="auto"/>
            </w:tcBorders>
            <w:shd w:val="clear" w:color="auto" w:fill="auto"/>
            <w:noWrap/>
            <w:vAlign w:val="bottom"/>
            <w:hideMark/>
          </w:tcPr>
          <w:p w14:paraId="1A0B1983"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36DE838B"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30" w:type="dxa"/>
            <w:tcBorders>
              <w:bottom w:val="single" w:sz="4" w:space="0" w:color="auto"/>
            </w:tcBorders>
            <w:shd w:val="clear" w:color="auto" w:fill="auto"/>
            <w:noWrap/>
            <w:vAlign w:val="bottom"/>
            <w:hideMark/>
          </w:tcPr>
          <w:p w14:paraId="116933E1"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78" w:type="dxa"/>
            <w:tcBorders>
              <w:bottom w:val="single" w:sz="4" w:space="0" w:color="auto"/>
            </w:tcBorders>
            <w:shd w:val="clear" w:color="auto" w:fill="auto"/>
            <w:noWrap/>
            <w:vAlign w:val="bottom"/>
            <w:hideMark/>
          </w:tcPr>
          <w:p w14:paraId="0BF8040D"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745" w:type="dxa"/>
            <w:tcBorders>
              <w:bottom w:val="single" w:sz="4" w:space="0" w:color="auto"/>
            </w:tcBorders>
            <w:shd w:val="clear" w:color="auto" w:fill="auto"/>
            <w:noWrap/>
            <w:vAlign w:val="bottom"/>
            <w:hideMark/>
          </w:tcPr>
          <w:p w14:paraId="44C01ADF"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1035" w:type="dxa"/>
            <w:tcBorders>
              <w:bottom w:val="single" w:sz="4" w:space="0" w:color="auto"/>
            </w:tcBorders>
            <w:shd w:val="clear" w:color="auto" w:fill="auto"/>
            <w:noWrap/>
            <w:vAlign w:val="bottom"/>
            <w:hideMark/>
          </w:tcPr>
          <w:p w14:paraId="18D3C70A"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c>
          <w:tcPr>
            <w:tcW w:w="885" w:type="dxa"/>
            <w:tcBorders>
              <w:bottom w:val="single" w:sz="4" w:space="0" w:color="auto"/>
            </w:tcBorders>
            <w:shd w:val="clear" w:color="auto" w:fill="auto"/>
            <w:noWrap/>
            <w:vAlign w:val="bottom"/>
            <w:hideMark/>
          </w:tcPr>
          <w:p w14:paraId="0F877EF0" w14:textId="77777777" w:rsidR="00F03E47" w:rsidRPr="00927B12" w:rsidRDefault="00F03E47" w:rsidP="001447BB">
            <w:pPr>
              <w:widowControl/>
              <w:ind w:left="280" w:right="280" w:firstLine="400"/>
              <w:rPr>
                <w:rFonts w:cs="新細明體"/>
                <w:kern w:val="0"/>
                <w:sz w:val="20"/>
                <w:szCs w:val="20"/>
              </w:rPr>
            </w:pPr>
            <w:r w:rsidRPr="00927B12">
              <w:rPr>
                <w:rFonts w:cs="新細明體" w:hint="eastAsia"/>
                <w:kern w:val="0"/>
                <w:sz w:val="20"/>
                <w:szCs w:val="20"/>
              </w:rPr>
              <w:t xml:space="preserve">　</w:t>
            </w:r>
          </w:p>
        </w:tc>
      </w:tr>
      <w:tr w:rsidR="00F03E47" w:rsidRPr="00927B12" w14:paraId="74974CCF" w14:textId="77777777" w:rsidTr="001447BB">
        <w:trPr>
          <w:trHeight w:hRule="exact" w:val="312"/>
        </w:trPr>
        <w:tc>
          <w:tcPr>
            <w:tcW w:w="980" w:type="dxa"/>
            <w:tcBorders>
              <w:top w:val="single" w:sz="4" w:space="0" w:color="auto"/>
            </w:tcBorders>
            <w:shd w:val="clear" w:color="auto" w:fill="auto"/>
            <w:noWrap/>
            <w:vAlign w:val="bottom"/>
            <w:hideMark/>
          </w:tcPr>
          <w:p w14:paraId="6F3BC9A7"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tcBorders>
              <w:top w:val="single" w:sz="4" w:space="0" w:color="auto"/>
            </w:tcBorders>
            <w:shd w:val="clear" w:color="auto" w:fill="auto"/>
            <w:noWrap/>
            <w:vAlign w:val="bottom"/>
            <w:hideMark/>
          </w:tcPr>
          <w:p w14:paraId="63B40460"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50CC </w:t>
            </w:r>
          </w:p>
        </w:tc>
        <w:tc>
          <w:tcPr>
            <w:tcW w:w="745" w:type="dxa"/>
            <w:tcBorders>
              <w:top w:val="single" w:sz="4" w:space="0" w:color="auto"/>
            </w:tcBorders>
            <w:shd w:val="clear" w:color="auto" w:fill="auto"/>
            <w:noWrap/>
            <w:vAlign w:val="bottom"/>
            <w:hideMark/>
          </w:tcPr>
          <w:p w14:paraId="0C18C8B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406</w:t>
            </w:r>
          </w:p>
        </w:tc>
        <w:tc>
          <w:tcPr>
            <w:tcW w:w="878" w:type="dxa"/>
            <w:tcBorders>
              <w:top w:val="single" w:sz="4" w:space="0" w:color="auto"/>
            </w:tcBorders>
            <w:shd w:val="clear" w:color="auto" w:fill="auto"/>
            <w:noWrap/>
            <w:vAlign w:val="bottom"/>
            <w:hideMark/>
          </w:tcPr>
          <w:p w14:paraId="2DD804C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9,541</w:t>
            </w:r>
          </w:p>
        </w:tc>
        <w:tc>
          <w:tcPr>
            <w:tcW w:w="730" w:type="dxa"/>
            <w:tcBorders>
              <w:top w:val="single" w:sz="4" w:space="0" w:color="auto"/>
            </w:tcBorders>
            <w:shd w:val="clear" w:color="auto" w:fill="auto"/>
            <w:noWrap/>
            <w:vAlign w:val="bottom"/>
            <w:hideMark/>
          </w:tcPr>
          <w:p w14:paraId="533BC49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239</w:t>
            </w:r>
          </w:p>
        </w:tc>
        <w:tc>
          <w:tcPr>
            <w:tcW w:w="878" w:type="dxa"/>
            <w:tcBorders>
              <w:top w:val="single" w:sz="4" w:space="0" w:color="auto"/>
            </w:tcBorders>
            <w:shd w:val="clear" w:color="auto" w:fill="auto"/>
            <w:noWrap/>
            <w:vAlign w:val="bottom"/>
            <w:hideMark/>
          </w:tcPr>
          <w:p w14:paraId="36F0E80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28,321</w:t>
            </w:r>
          </w:p>
        </w:tc>
        <w:tc>
          <w:tcPr>
            <w:tcW w:w="745" w:type="dxa"/>
            <w:tcBorders>
              <w:top w:val="single" w:sz="4" w:space="0" w:color="auto"/>
            </w:tcBorders>
            <w:shd w:val="clear" w:color="auto" w:fill="auto"/>
            <w:noWrap/>
            <w:vAlign w:val="bottom"/>
            <w:hideMark/>
          </w:tcPr>
          <w:p w14:paraId="53036B2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4,939</w:t>
            </w:r>
          </w:p>
        </w:tc>
        <w:tc>
          <w:tcPr>
            <w:tcW w:w="1035" w:type="dxa"/>
            <w:tcBorders>
              <w:top w:val="single" w:sz="4" w:space="0" w:color="auto"/>
            </w:tcBorders>
            <w:shd w:val="clear" w:color="auto" w:fill="auto"/>
            <w:noWrap/>
            <w:vAlign w:val="bottom"/>
            <w:hideMark/>
          </w:tcPr>
          <w:p w14:paraId="4533947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43,446</w:t>
            </w:r>
          </w:p>
        </w:tc>
        <w:tc>
          <w:tcPr>
            <w:tcW w:w="885" w:type="dxa"/>
            <w:tcBorders>
              <w:top w:val="single" w:sz="4" w:space="0" w:color="auto"/>
            </w:tcBorders>
            <w:shd w:val="clear" w:color="auto" w:fill="auto"/>
            <w:noWrap/>
            <w:vAlign w:val="bottom"/>
            <w:hideMark/>
          </w:tcPr>
          <w:p w14:paraId="66D42B8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24.75</w:t>
            </w:r>
          </w:p>
        </w:tc>
      </w:tr>
      <w:tr w:rsidR="00F03E47" w:rsidRPr="00927B12" w14:paraId="76E60FC9" w14:textId="77777777" w:rsidTr="001447BB">
        <w:trPr>
          <w:trHeight w:hRule="exact" w:val="312"/>
        </w:trPr>
        <w:tc>
          <w:tcPr>
            <w:tcW w:w="980" w:type="dxa"/>
            <w:shd w:val="clear" w:color="auto" w:fill="auto"/>
            <w:noWrap/>
            <w:vAlign w:val="bottom"/>
          </w:tcPr>
          <w:p w14:paraId="6B6A8ED1"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71F5DE3C"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70CC </w:t>
            </w:r>
          </w:p>
        </w:tc>
        <w:tc>
          <w:tcPr>
            <w:tcW w:w="745" w:type="dxa"/>
            <w:shd w:val="clear" w:color="auto" w:fill="auto"/>
            <w:noWrap/>
            <w:vAlign w:val="bottom"/>
            <w:hideMark/>
          </w:tcPr>
          <w:p w14:paraId="005B9CC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59B722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47777B3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DBFD46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5344A6A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0BB9F45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77E0674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1F2AAAB5" w14:textId="77777777" w:rsidTr="001447BB">
        <w:trPr>
          <w:trHeight w:hRule="exact" w:val="312"/>
        </w:trPr>
        <w:tc>
          <w:tcPr>
            <w:tcW w:w="980" w:type="dxa"/>
            <w:shd w:val="clear" w:color="auto" w:fill="auto"/>
            <w:noWrap/>
            <w:vAlign w:val="bottom"/>
          </w:tcPr>
          <w:p w14:paraId="72F896DD"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45C09E70"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80CC </w:t>
            </w:r>
          </w:p>
        </w:tc>
        <w:tc>
          <w:tcPr>
            <w:tcW w:w="745" w:type="dxa"/>
            <w:shd w:val="clear" w:color="auto" w:fill="auto"/>
            <w:noWrap/>
            <w:vAlign w:val="bottom"/>
            <w:hideMark/>
          </w:tcPr>
          <w:p w14:paraId="098AF5CC"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304550C"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483F813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181</w:t>
            </w:r>
          </w:p>
        </w:tc>
        <w:tc>
          <w:tcPr>
            <w:tcW w:w="878" w:type="dxa"/>
            <w:shd w:val="clear" w:color="auto" w:fill="auto"/>
            <w:noWrap/>
            <w:vAlign w:val="bottom"/>
            <w:hideMark/>
          </w:tcPr>
          <w:p w14:paraId="474C8B8C"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5E9243A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C3AA76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181</w:t>
            </w:r>
          </w:p>
        </w:tc>
        <w:tc>
          <w:tcPr>
            <w:tcW w:w="885" w:type="dxa"/>
            <w:shd w:val="clear" w:color="auto" w:fill="auto"/>
            <w:noWrap/>
            <w:vAlign w:val="bottom"/>
            <w:hideMark/>
          </w:tcPr>
          <w:p w14:paraId="6133E6D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0.10</w:t>
            </w:r>
          </w:p>
        </w:tc>
      </w:tr>
      <w:tr w:rsidR="00F03E47" w:rsidRPr="00927B12" w14:paraId="42D6EFC1" w14:textId="77777777" w:rsidTr="001447BB">
        <w:trPr>
          <w:trHeight w:hRule="exact" w:val="312"/>
        </w:trPr>
        <w:tc>
          <w:tcPr>
            <w:tcW w:w="980" w:type="dxa"/>
            <w:shd w:val="clear" w:color="auto" w:fill="auto"/>
            <w:noWrap/>
            <w:vAlign w:val="bottom"/>
          </w:tcPr>
          <w:p w14:paraId="42E39FDF"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3178F7BE"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90CC </w:t>
            </w:r>
          </w:p>
        </w:tc>
        <w:tc>
          <w:tcPr>
            <w:tcW w:w="745" w:type="dxa"/>
            <w:shd w:val="clear" w:color="auto" w:fill="auto"/>
            <w:noWrap/>
            <w:vAlign w:val="bottom"/>
            <w:hideMark/>
          </w:tcPr>
          <w:p w14:paraId="08C503A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8,700</w:t>
            </w:r>
          </w:p>
        </w:tc>
        <w:tc>
          <w:tcPr>
            <w:tcW w:w="878" w:type="dxa"/>
            <w:shd w:val="clear" w:color="auto" w:fill="auto"/>
            <w:noWrap/>
            <w:vAlign w:val="bottom"/>
            <w:hideMark/>
          </w:tcPr>
          <w:p w14:paraId="092ABA8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4743574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189</w:t>
            </w:r>
          </w:p>
        </w:tc>
        <w:tc>
          <w:tcPr>
            <w:tcW w:w="878" w:type="dxa"/>
            <w:shd w:val="clear" w:color="auto" w:fill="auto"/>
            <w:noWrap/>
            <w:vAlign w:val="bottom"/>
            <w:hideMark/>
          </w:tcPr>
          <w:p w14:paraId="7D778D5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6E7620F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44DA8B6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8,889</w:t>
            </w:r>
          </w:p>
        </w:tc>
        <w:tc>
          <w:tcPr>
            <w:tcW w:w="885" w:type="dxa"/>
            <w:shd w:val="clear" w:color="auto" w:fill="auto"/>
            <w:noWrap/>
            <w:vAlign w:val="bottom"/>
            <w:hideMark/>
          </w:tcPr>
          <w:p w14:paraId="0F22BDC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5.06</w:t>
            </w:r>
          </w:p>
        </w:tc>
      </w:tr>
      <w:tr w:rsidR="00F03E47" w:rsidRPr="00927B12" w14:paraId="46D97C5D" w14:textId="77777777" w:rsidTr="001447BB">
        <w:trPr>
          <w:trHeight w:hRule="exact" w:val="312"/>
        </w:trPr>
        <w:tc>
          <w:tcPr>
            <w:tcW w:w="980" w:type="dxa"/>
            <w:shd w:val="clear" w:color="auto" w:fill="auto"/>
            <w:noWrap/>
            <w:vAlign w:val="bottom"/>
          </w:tcPr>
          <w:p w14:paraId="4AB89A00"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26F8D881"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100CC </w:t>
            </w:r>
          </w:p>
        </w:tc>
        <w:tc>
          <w:tcPr>
            <w:tcW w:w="745" w:type="dxa"/>
            <w:shd w:val="clear" w:color="auto" w:fill="auto"/>
            <w:noWrap/>
            <w:vAlign w:val="bottom"/>
            <w:hideMark/>
          </w:tcPr>
          <w:p w14:paraId="339692E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78" w:type="dxa"/>
            <w:shd w:val="clear" w:color="auto" w:fill="auto"/>
            <w:noWrap/>
            <w:vAlign w:val="bottom"/>
            <w:hideMark/>
          </w:tcPr>
          <w:p w14:paraId="328F3B3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705</w:t>
            </w:r>
          </w:p>
        </w:tc>
        <w:tc>
          <w:tcPr>
            <w:tcW w:w="730" w:type="dxa"/>
            <w:shd w:val="clear" w:color="auto" w:fill="auto"/>
            <w:noWrap/>
            <w:vAlign w:val="bottom"/>
            <w:hideMark/>
          </w:tcPr>
          <w:p w14:paraId="3BDF211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78" w:type="dxa"/>
            <w:shd w:val="clear" w:color="auto" w:fill="auto"/>
            <w:noWrap/>
            <w:vAlign w:val="bottom"/>
            <w:hideMark/>
          </w:tcPr>
          <w:p w14:paraId="7A04679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134</w:t>
            </w:r>
          </w:p>
        </w:tc>
        <w:tc>
          <w:tcPr>
            <w:tcW w:w="745" w:type="dxa"/>
            <w:shd w:val="clear" w:color="auto" w:fill="auto"/>
            <w:noWrap/>
            <w:vAlign w:val="bottom"/>
            <w:hideMark/>
          </w:tcPr>
          <w:p w14:paraId="1606BA3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1035" w:type="dxa"/>
            <w:shd w:val="clear" w:color="auto" w:fill="auto"/>
            <w:noWrap/>
            <w:vAlign w:val="bottom"/>
            <w:hideMark/>
          </w:tcPr>
          <w:p w14:paraId="1B237A6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839</w:t>
            </w:r>
          </w:p>
        </w:tc>
        <w:tc>
          <w:tcPr>
            <w:tcW w:w="885" w:type="dxa"/>
            <w:shd w:val="clear" w:color="auto" w:fill="auto"/>
            <w:noWrap/>
            <w:vAlign w:val="bottom"/>
            <w:hideMark/>
          </w:tcPr>
          <w:p w14:paraId="3B1C46EB"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0.48</w:t>
            </w:r>
          </w:p>
        </w:tc>
      </w:tr>
      <w:tr w:rsidR="00F03E47" w:rsidRPr="00927B12" w14:paraId="300983C1" w14:textId="77777777" w:rsidTr="001447BB">
        <w:trPr>
          <w:trHeight w:hRule="exact" w:val="312"/>
        </w:trPr>
        <w:tc>
          <w:tcPr>
            <w:tcW w:w="980" w:type="dxa"/>
            <w:shd w:val="clear" w:color="auto" w:fill="auto"/>
            <w:noWrap/>
            <w:vAlign w:val="bottom"/>
          </w:tcPr>
          <w:p w14:paraId="2084D135"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225A946E"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110CC </w:t>
            </w:r>
          </w:p>
        </w:tc>
        <w:tc>
          <w:tcPr>
            <w:tcW w:w="745" w:type="dxa"/>
            <w:shd w:val="clear" w:color="auto" w:fill="auto"/>
            <w:noWrap/>
            <w:vAlign w:val="bottom"/>
            <w:hideMark/>
          </w:tcPr>
          <w:p w14:paraId="07FCFFF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700</w:t>
            </w:r>
          </w:p>
        </w:tc>
        <w:tc>
          <w:tcPr>
            <w:tcW w:w="878" w:type="dxa"/>
            <w:shd w:val="clear" w:color="auto" w:fill="auto"/>
            <w:noWrap/>
            <w:vAlign w:val="bottom"/>
            <w:hideMark/>
          </w:tcPr>
          <w:p w14:paraId="0FF3EBC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108</w:t>
            </w:r>
          </w:p>
        </w:tc>
        <w:tc>
          <w:tcPr>
            <w:tcW w:w="730" w:type="dxa"/>
            <w:shd w:val="clear" w:color="auto" w:fill="auto"/>
            <w:noWrap/>
            <w:vAlign w:val="bottom"/>
            <w:hideMark/>
          </w:tcPr>
          <w:p w14:paraId="1BA8738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2865CEA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450</w:t>
            </w:r>
          </w:p>
        </w:tc>
        <w:tc>
          <w:tcPr>
            <w:tcW w:w="745" w:type="dxa"/>
            <w:shd w:val="clear" w:color="auto" w:fill="auto"/>
            <w:noWrap/>
            <w:vAlign w:val="bottom"/>
            <w:hideMark/>
          </w:tcPr>
          <w:p w14:paraId="64B59BC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71</w:t>
            </w:r>
          </w:p>
        </w:tc>
        <w:tc>
          <w:tcPr>
            <w:tcW w:w="1035" w:type="dxa"/>
            <w:shd w:val="clear" w:color="auto" w:fill="auto"/>
            <w:noWrap/>
            <w:vAlign w:val="bottom"/>
            <w:hideMark/>
          </w:tcPr>
          <w:p w14:paraId="2625391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1,329</w:t>
            </w:r>
          </w:p>
        </w:tc>
        <w:tc>
          <w:tcPr>
            <w:tcW w:w="885" w:type="dxa"/>
            <w:shd w:val="clear" w:color="auto" w:fill="auto"/>
            <w:noWrap/>
            <w:vAlign w:val="bottom"/>
            <w:hideMark/>
          </w:tcPr>
          <w:p w14:paraId="7D0B27F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0.76</w:t>
            </w:r>
          </w:p>
        </w:tc>
      </w:tr>
      <w:tr w:rsidR="00F03E47" w:rsidRPr="00927B12" w14:paraId="79C5C74A" w14:textId="77777777" w:rsidTr="001447BB">
        <w:trPr>
          <w:trHeight w:hRule="exact" w:val="312"/>
        </w:trPr>
        <w:tc>
          <w:tcPr>
            <w:tcW w:w="980" w:type="dxa"/>
            <w:shd w:val="clear" w:color="auto" w:fill="auto"/>
            <w:noWrap/>
            <w:vAlign w:val="bottom"/>
          </w:tcPr>
          <w:p w14:paraId="7810462C" w14:textId="77777777" w:rsidR="00F03E47" w:rsidRPr="00927B12" w:rsidRDefault="00F03E47" w:rsidP="001447BB">
            <w:pPr>
              <w:widowControl/>
              <w:ind w:left="280" w:right="280" w:firstLine="400"/>
              <w:jc w:val="center"/>
              <w:rPr>
                <w:rFonts w:cs="新細明體"/>
                <w:kern w:val="0"/>
                <w:sz w:val="20"/>
                <w:szCs w:val="20"/>
              </w:rPr>
            </w:pPr>
          </w:p>
        </w:tc>
        <w:tc>
          <w:tcPr>
            <w:tcW w:w="3240" w:type="dxa"/>
            <w:shd w:val="clear" w:color="auto" w:fill="auto"/>
            <w:noWrap/>
            <w:vAlign w:val="bottom"/>
            <w:hideMark/>
          </w:tcPr>
          <w:p w14:paraId="2360F5A1"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125CC </w:t>
            </w:r>
          </w:p>
        </w:tc>
        <w:tc>
          <w:tcPr>
            <w:tcW w:w="745" w:type="dxa"/>
            <w:shd w:val="clear" w:color="auto" w:fill="auto"/>
            <w:noWrap/>
            <w:vAlign w:val="bottom"/>
            <w:hideMark/>
          </w:tcPr>
          <w:p w14:paraId="59BBEDB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12,664</w:t>
            </w:r>
          </w:p>
        </w:tc>
        <w:tc>
          <w:tcPr>
            <w:tcW w:w="878" w:type="dxa"/>
            <w:shd w:val="clear" w:color="auto" w:fill="auto"/>
            <w:noWrap/>
            <w:vAlign w:val="bottom"/>
            <w:hideMark/>
          </w:tcPr>
          <w:p w14:paraId="199A6EB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27,308</w:t>
            </w:r>
          </w:p>
        </w:tc>
        <w:tc>
          <w:tcPr>
            <w:tcW w:w="730" w:type="dxa"/>
            <w:shd w:val="clear" w:color="auto" w:fill="auto"/>
            <w:noWrap/>
            <w:vAlign w:val="bottom"/>
            <w:hideMark/>
          </w:tcPr>
          <w:p w14:paraId="54969DB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4,264</w:t>
            </w:r>
          </w:p>
        </w:tc>
        <w:tc>
          <w:tcPr>
            <w:tcW w:w="878" w:type="dxa"/>
            <w:shd w:val="clear" w:color="auto" w:fill="auto"/>
            <w:noWrap/>
            <w:vAlign w:val="bottom"/>
            <w:hideMark/>
          </w:tcPr>
          <w:p w14:paraId="312DBF5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15,750</w:t>
            </w:r>
          </w:p>
        </w:tc>
        <w:tc>
          <w:tcPr>
            <w:tcW w:w="745" w:type="dxa"/>
            <w:shd w:val="clear" w:color="auto" w:fill="auto"/>
            <w:noWrap/>
            <w:vAlign w:val="bottom"/>
            <w:hideMark/>
          </w:tcPr>
          <w:p w14:paraId="43122D1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953</w:t>
            </w:r>
          </w:p>
        </w:tc>
        <w:tc>
          <w:tcPr>
            <w:tcW w:w="1035" w:type="dxa"/>
            <w:shd w:val="clear" w:color="auto" w:fill="auto"/>
            <w:noWrap/>
            <w:vAlign w:val="bottom"/>
            <w:hideMark/>
          </w:tcPr>
          <w:p w14:paraId="2B59C0C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60,939</w:t>
            </w:r>
          </w:p>
        </w:tc>
        <w:tc>
          <w:tcPr>
            <w:tcW w:w="885" w:type="dxa"/>
            <w:shd w:val="clear" w:color="auto" w:fill="auto"/>
            <w:noWrap/>
            <w:vAlign w:val="bottom"/>
            <w:hideMark/>
          </w:tcPr>
          <w:p w14:paraId="2D46375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34.72</w:t>
            </w:r>
          </w:p>
        </w:tc>
      </w:tr>
      <w:tr w:rsidR="00F03E47" w:rsidRPr="00927B12" w14:paraId="6CE67AD9" w14:textId="77777777" w:rsidTr="001447BB">
        <w:trPr>
          <w:trHeight w:hRule="exact" w:val="312"/>
        </w:trPr>
        <w:tc>
          <w:tcPr>
            <w:tcW w:w="980" w:type="dxa"/>
            <w:shd w:val="clear" w:color="auto" w:fill="auto"/>
            <w:noWrap/>
            <w:vAlign w:val="bottom"/>
          </w:tcPr>
          <w:p w14:paraId="337B550C"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外 </w:t>
            </w:r>
          </w:p>
        </w:tc>
        <w:tc>
          <w:tcPr>
            <w:tcW w:w="3240" w:type="dxa"/>
            <w:shd w:val="clear" w:color="auto" w:fill="auto"/>
            <w:noWrap/>
            <w:vAlign w:val="bottom"/>
            <w:hideMark/>
          </w:tcPr>
          <w:p w14:paraId="1D7A8E3E"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135CC </w:t>
            </w:r>
          </w:p>
        </w:tc>
        <w:tc>
          <w:tcPr>
            <w:tcW w:w="745" w:type="dxa"/>
            <w:shd w:val="clear" w:color="auto" w:fill="auto"/>
            <w:noWrap/>
            <w:vAlign w:val="bottom"/>
            <w:hideMark/>
          </w:tcPr>
          <w:p w14:paraId="01AFB50C"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CC13CA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2C402AA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4B1600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13BD9CB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6C32372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5D7BAE9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5869C46A" w14:textId="77777777" w:rsidTr="001447BB">
        <w:trPr>
          <w:trHeight w:hRule="exact" w:val="312"/>
        </w:trPr>
        <w:tc>
          <w:tcPr>
            <w:tcW w:w="980" w:type="dxa"/>
            <w:shd w:val="clear" w:color="auto" w:fill="auto"/>
            <w:noWrap/>
            <w:vAlign w:val="bottom"/>
          </w:tcPr>
          <w:p w14:paraId="6103D16A"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A85AFA3"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150CC </w:t>
            </w:r>
          </w:p>
        </w:tc>
        <w:tc>
          <w:tcPr>
            <w:tcW w:w="745" w:type="dxa"/>
            <w:shd w:val="clear" w:color="auto" w:fill="auto"/>
            <w:noWrap/>
            <w:vAlign w:val="bottom"/>
            <w:hideMark/>
          </w:tcPr>
          <w:p w14:paraId="25B0022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97</w:t>
            </w:r>
          </w:p>
        </w:tc>
        <w:tc>
          <w:tcPr>
            <w:tcW w:w="878" w:type="dxa"/>
            <w:shd w:val="clear" w:color="auto" w:fill="auto"/>
            <w:noWrap/>
            <w:vAlign w:val="bottom"/>
            <w:hideMark/>
          </w:tcPr>
          <w:p w14:paraId="6C4EF79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5,378</w:t>
            </w:r>
          </w:p>
        </w:tc>
        <w:tc>
          <w:tcPr>
            <w:tcW w:w="730" w:type="dxa"/>
            <w:shd w:val="clear" w:color="auto" w:fill="auto"/>
            <w:noWrap/>
            <w:vAlign w:val="bottom"/>
            <w:hideMark/>
          </w:tcPr>
          <w:p w14:paraId="2C7C635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AFD0A5B"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2,137</w:t>
            </w:r>
          </w:p>
        </w:tc>
        <w:tc>
          <w:tcPr>
            <w:tcW w:w="745" w:type="dxa"/>
            <w:shd w:val="clear" w:color="auto" w:fill="auto"/>
            <w:noWrap/>
            <w:vAlign w:val="bottom"/>
            <w:hideMark/>
          </w:tcPr>
          <w:p w14:paraId="18830C8B"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564</w:t>
            </w:r>
          </w:p>
        </w:tc>
        <w:tc>
          <w:tcPr>
            <w:tcW w:w="1035" w:type="dxa"/>
            <w:shd w:val="clear" w:color="auto" w:fill="auto"/>
            <w:noWrap/>
            <w:vAlign w:val="bottom"/>
            <w:hideMark/>
          </w:tcPr>
          <w:p w14:paraId="7684EEE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8,176</w:t>
            </w:r>
          </w:p>
        </w:tc>
        <w:tc>
          <w:tcPr>
            <w:tcW w:w="885" w:type="dxa"/>
            <w:shd w:val="clear" w:color="auto" w:fill="auto"/>
            <w:noWrap/>
            <w:vAlign w:val="bottom"/>
            <w:hideMark/>
          </w:tcPr>
          <w:p w14:paraId="64CE463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4.66</w:t>
            </w:r>
          </w:p>
        </w:tc>
      </w:tr>
      <w:tr w:rsidR="00F03E47" w:rsidRPr="00927B12" w14:paraId="48374729" w14:textId="77777777" w:rsidTr="001447BB">
        <w:trPr>
          <w:trHeight w:hRule="exact" w:val="312"/>
        </w:trPr>
        <w:tc>
          <w:tcPr>
            <w:tcW w:w="980" w:type="dxa"/>
            <w:shd w:val="clear" w:color="auto" w:fill="auto"/>
            <w:noWrap/>
            <w:vAlign w:val="bottom"/>
          </w:tcPr>
          <w:p w14:paraId="6CA0F511"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銷 </w:t>
            </w:r>
          </w:p>
        </w:tc>
        <w:tc>
          <w:tcPr>
            <w:tcW w:w="3240" w:type="dxa"/>
            <w:shd w:val="clear" w:color="auto" w:fill="auto"/>
            <w:noWrap/>
            <w:vAlign w:val="bottom"/>
            <w:hideMark/>
          </w:tcPr>
          <w:p w14:paraId="75E66FDA"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170CC </w:t>
            </w:r>
          </w:p>
        </w:tc>
        <w:tc>
          <w:tcPr>
            <w:tcW w:w="745" w:type="dxa"/>
            <w:shd w:val="clear" w:color="auto" w:fill="auto"/>
            <w:noWrap/>
            <w:vAlign w:val="bottom"/>
            <w:hideMark/>
          </w:tcPr>
          <w:p w14:paraId="245E06F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78" w:type="dxa"/>
            <w:shd w:val="clear" w:color="auto" w:fill="auto"/>
            <w:noWrap/>
            <w:vAlign w:val="bottom"/>
            <w:hideMark/>
          </w:tcPr>
          <w:p w14:paraId="463D120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2FEAA05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717049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918423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528</w:t>
            </w:r>
          </w:p>
        </w:tc>
        <w:tc>
          <w:tcPr>
            <w:tcW w:w="1035" w:type="dxa"/>
            <w:shd w:val="clear" w:color="auto" w:fill="auto"/>
            <w:noWrap/>
            <w:vAlign w:val="bottom"/>
            <w:hideMark/>
          </w:tcPr>
          <w:p w14:paraId="22B2042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528</w:t>
            </w:r>
          </w:p>
        </w:tc>
        <w:tc>
          <w:tcPr>
            <w:tcW w:w="885" w:type="dxa"/>
            <w:shd w:val="clear" w:color="auto" w:fill="auto"/>
            <w:noWrap/>
            <w:vAlign w:val="bottom"/>
            <w:hideMark/>
          </w:tcPr>
          <w:p w14:paraId="225594B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0.30</w:t>
            </w:r>
          </w:p>
        </w:tc>
      </w:tr>
      <w:tr w:rsidR="00F03E47" w:rsidRPr="00927B12" w14:paraId="4F90AD75" w14:textId="77777777" w:rsidTr="001447BB">
        <w:trPr>
          <w:trHeight w:hRule="exact" w:val="312"/>
        </w:trPr>
        <w:tc>
          <w:tcPr>
            <w:tcW w:w="980" w:type="dxa"/>
            <w:shd w:val="clear" w:color="auto" w:fill="auto"/>
            <w:noWrap/>
            <w:vAlign w:val="bottom"/>
          </w:tcPr>
          <w:p w14:paraId="0BB1D474"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4030107A"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180CC </w:t>
            </w:r>
          </w:p>
        </w:tc>
        <w:tc>
          <w:tcPr>
            <w:tcW w:w="745" w:type="dxa"/>
            <w:shd w:val="clear" w:color="auto" w:fill="auto"/>
            <w:noWrap/>
            <w:vAlign w:val="bottom"/>
            <w:hideMark/>
          </w:tcPr>
          <w:p w14:paraId="0EF4E3D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980</w:t>
            </w:r>
          </w:p>
        </w:tc>
        <w:tc>
          <w:tcPr>
            <w:tcW w:w="878" w:type="dxa"/>
            <w:shd w:val="clear" w:color="auto" w:fill="auto"/>
            <w:noWrap/>
            <w:vAlign w:val="bottom"/>
            <w:hideMark/>
          </w:tcPr>
          <w:p w14:paraId="63D5D94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70</w:t>
            </w:r>
          </w:p>
        </w:tc>
        <w:tc>
          <w:tcPr>
            <w:tcW w:w="730" w:type="dxa"/>
            <w:shd w:val="clear" w:color="auto" w:fill="auto"/>
            <w:noWrap/>
            <w:vAlign w:val="bottom"/>
            <w:hideMark/>
          </w:tcPr>
          <w:p w14:paraId="1DFCF2F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C0127A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35BD1B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53</w:t>
            </w:r>
          </w:p>
        </w:tc>
        <w:tc>
          <w:tcPr>
            <w:tcW w:w="1035" w:type="dxa"/>
            <w:shd w:val="clear" w:color="auto" w:fill="auto"/>
            <w:noWrap/>
            <w:vAlign w:val="bottom"/>
            <w:hideMark/>
          </w:tcPr>
          <w:p w14:paraId="148855D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1,103</w:t>
            </w:r>
          </w:p>
        </w:tc>
        <w:tc>
          <w:tcPr>
            <w:tcW w:w="885" w:type="dxa"/>
            <w:shd w:val="clear" w:color="auto" w:fill="auto"/>
            <w:noWrap/>
            <w:vAlign w:val="bottom"/>
            <w:hideMark/>
          </w:tcPr>
          <w:p w14:paraId="4D51A0B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0.63</w:t>
            </w:r>
          </w:p>
        </w:tc>
      </w:tr>
      <w:tr w:rsidR="00F03E47" w:rsidRPr="00927B12" w14:paraId="5AAC9593" w14:textId="77777777" w:rsidTr="001447BB">
        <w:trPr>
          <w:trHeight w:hRule="exact" w:val="312"/>
        </w:trPr>
        <w:tc>
          <w:tcPr>
            <w:tcW w:w="980" w:type="dxa"/>
            <w:shd w:val="clear" w:color="auto" w:fill="auto"/>
            <w:noWrap/>
            <w:vAlign w:val="bottom"/>
          </w:tcPr>
          <w:p w14:paraId="7C5B34D2"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數 </w:t>
            </w:r>
          </w:p>
        </w:tc>
        <w:tc>
          <w:tcPr>
            <w:tcW w:w="3240" w:type="dxa"/>
            <w:shd w:val="clear" w:color="auto" w:fill="auto"/>
            <w:noWrap/>
            <w:vAlign w:val="bottom"/>
            <w:hideMark/>
          </w:tcPr>
          <w:p w14:paraId="52065BE4"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200CC </w:t>
            </w:r>
          </w:p>
        </w:tc>
        <w:tc>
          <w:tcPr>
            <w:tcW w:w="745" w:type="dxa"/>
            <w:shd w:val="clear" w:color="auto" w:fill="auto"/>
            <w:noWrap/>
            <w:vAlign w:val="bottom"/>
            <w:hideMark/>
          </w:tcPr>
          <w:p w14:paraId="5900208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74EDC28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282</w:t>
            </w:r>
          </w:p>
        </w:tc>
        <w:tc>
          <w:tcPr>
            <w:tcW w:w="730" w:type="dxa"/>
            <w:shd w:val="clear" w:color="auto" w:fill="auto"/>
            <w:noWrap/>
            <w:vAlign w:val="bottom"/>
            <w:hideMark/>
          </w:tcPr>
          <w:p w14:paraId="604D625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3C218E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1841BDA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D151C1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282</w:t>
            </w:r>
          </w:p>
        </w:tc>
        <w:tc>
          <w:tcPr>
            <w:tcW w:w="885" w:type="dxa"/>
            <w:shd w:val="clear" w:color="auto" w:fill="auto"/>
            <w:noWrap/>
            <w:vAlign w:val="bottom"/>
            <w:hideMark/>
          </w:tcPr>
          <w:p w14:paraId="1DE44EB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0.16</w:t>
            </w:r>
          </w:p>
        </w:tc>
      </w:tr>
      <w:tr w:rsidR="00F03E47" w:rsidRPr="00927B12" w14:paraId="54DA36D2" w14:textId="77777777" w:rsidTr="001447BB">
        <w:trPr>
          <w:trHeight w:hRule="exact" w:val="312"/>
        </w:trPr>
        <w:tc>
          <w:tcPr>
            <w:tcW w:w="980" w:type="dxa"/>
            <w:shd w:val="clear" w:color="auto" w:fill="auto"/>
            <w:noWrap/>
            <w:vAlign w:val="bottom"/>
            <w:hideMark/>
          </w:tcPr>
          <w:p w14:paraId="29F3131A"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D309918"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220CC </w:t>
            </w:r>
          </w:p>
        </w:tc>
        <w:tc>
          <w:tcPr>
            <w:tcW w:w="745" w:type="dxa"/>
            <w:shd w:val="clear" w:color="auto" w:fill="auto"/>
            <w:noWrap/>
            <w:vAlign w:val="bottom"/>
            <w:hideMark/>
          </w:tcPr>
          <w:p w14:paraId="7C6E26F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28D9346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2FBD5F6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F023E3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6419ECF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1035" w:type="dxa"/>
            <w:shd w:val="clear" w:color="auto" w:fill="auto"/>
            <w:noWrap/>
            <w:vAlign w:val="bottom"/>
            <w:hideMark/>
          </w:tcPr>
          <w:p w14:paraId="51A3CA6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13984D4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191B860A" w14:textId="77777777" w:rsidTr="001447BB">
        <w:trPr>
          <w:trHeight w:hRule="exact" w:val="312"/>
        </w:trPr>
        <w:tc>
          <w:tcPr>
            <w:tcW w:w="980" w:type="dxa"/>
            <w:shd w:val="clear" w:color="auto" w:fill="auto"/>
            <w:noWrap/>
            <w:vAlign w:val="bottom"/>
            <w:hideMark/>
          </w:tcPr>
          <w:p w14:paraId="52760ACD"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量 </w:t>
            </w:r>
          </w:p>
        </w:tc>
        <w:tc>
          <w:tcPr>
            <w:tcW w:w="3240" w:type="dxa"/>
            <w:shd w:val="clear" w:color="auto" w:fill="auto"/>
            <w:noWrap/>
            <w:vAlign w:val="bottom"/>
            <w:hideMark/>
          </w:tcPr>
          <w:p w14:paraId="1589459F"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250CC </w:t>
            </w:r>
          </w:p>
        </w:tc>
        <w:tc>
          <w:tcPr>
            <w:tcW w:w="745" w:type="dxa"/>
            <w:shd w:val="clear" w:color="auto" w:fill="auto"/>
            <w:noWrap/>
            <w:vAlign w:val="bottom"/>
            <w:hideMark/>
          </w:tcPr>
          <w:p w14:paraId="4E40B4D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809</w:t>
            </w:r>
          </w:p>
        </w:tc>
        <w:tc>
          <w:tcPr>
            <w:tcW w:w="878" w:type="dxa"/>
            <w:shd w:val="clear" w:color="auto" w:fill="auto"/>
            <w:noWrap/>
            <w:vAlign w:val="bottom"/>
            <w:hideMark/>
          </w:tcPr>
          <w:p w14:paraId="23673C6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4,625</w:t>
            </w:r>
          </w:p>
        </w:tc>
        <w:tc>
          <w:tcPr>
            <w:tcW w:w="730" w:type="dxa"/>
            <w:shd w:val="clear" w:color="auto" w:fill="auto"/>
            <w:noWrap/>
            <w:vAlign w:val="bottom"/>
            <w:hideMark/>
          </w:tcPr>
          <w:p w14:paraId="4A86200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6868A4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4272827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3E0387B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5,434</w:t>
            </w:r>
          </w:p>
        </w:tc>
        <w:tc>
          <w:tcPr>
            <w:tcW w:w="885" w:type="dxa"/>
            <w:shd w:val="clear" w:color="auto" w:fill="auto"/>
            <w:noWrap/>
            <w:vAlign w:val="bottom"/>
            <w:hideMark/>
          </w:tcPr>
          <w:p w14:paraId="287B313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3.10</w:t>
            </w:r>
          </w:p>
        </w:tc>
      </w:tr>
      <w:tr w:rsidR="00F03E47" w:rsidRPr="00927B12" w14:paraId="693CAA33" w14:textId="77777777" w:rsidTr="001447BB">
        <w:trPr>
          <w:trHeight w:hRule="exact" w:val="312"/>
        </w:trPr>
        <w:tc>
          <w:tcPr>
            <w:tcW w:w="980" w:type="dxa"/>
            <w:shd w:val="clear" w:color="auto" w:fill="auto"/>
            <w:noWrap/>
            <w:vAlign w:val="bottom"/>
            <w:hideMark/>
          </w:tcPr>
          <w:p w14:paraId="4FF1E18F"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0D670012"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280CC </w:t>
            </w:r>
          </w:p>
        </w:tc>
        <w:tc>
          <w:tcPr>
            <w:tcW w:w="745" w:type="dxa"/>
            <w:shd w:val="clear" w:color="auto" w:fill="auto"/>
            <w:noWrap/>
            <w:vAlign w:val="bottom"/>
            <w:hideMark/>
          </w:tcPr>
          <w:p w14:paraId="437A733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BA2625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2FA466C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1077D5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76144E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599D563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040259D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32F96BA0" w14:textId="77777777" w:rsidTr="001447BB">
        <w:trPr>
          <w:trHeight w:hRule="exact" w:val="312"/>
        </w:trPr>
        <w:tc>
          <w:tcPr>
            <w:tcW w:w="980" w:type="dxa"/>
            <w:shd w:val="clear" w:color="auto" w:fill="auto"/>
            <w:noWrap/>
            <w:vAlign w:val="bottom"/>
            <w:hideMark/>
          </w:tcPr>
          <w:p w14:paraId="575A495B"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累</w:t>
            </w:r>
          </w:p>
        </w:tc>
        <w:tc>
          <w:tcPr>
            <w:tcW w:w="3240" w:type="dxa"/>
            <w:shd w:val="clear" w:color="auto" w:fill="auto"/>
            <w:noWrap/>
            <w:vAlign w:val="bottom"/>
            <w:hideMark/>
          </w:tcPr>
          <w:p w14:paraId="3DBD184D"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300CC </w:t>
            </w:r>
          </w:p>
        </w:tc>
        <w:tc>
          <w:tcPr>
            <w:tcW w:w="745" w:type="dxa"/>
            <w:shd w:val="clear" w:color="auto" w:fill="auto"/>
            <w:noWrap/>
            <w:vAlign w:val="bottom"/>
            <w:hideMark/>
          </w:tcPr>
          <w:p w14:paraId="1A5A1F9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5,604</w:t>
            </w:r>
          </w:p>
        </w:tc>
        <w:tc>
          <w:tcPr>
            <w:tcW w:w="878" w:type="dxa"/>
            <w:shd w:val="clear" w:color="auto" w:fill="auto"/>
            <w:noWrap/>
            <w:vAlign w:val="bottom"/>
            <w:hideMark/>
          </w:tcPr>
          <w:p w14:paraId="0E7985C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8,120</w:t>
            </w:r>
          </w:p>
        </w:tc>
        <w:tc>
          <w:tcPr>
            <w:tcW w:w="730" w:type="dxa"/>
            <w:shd w:val="clear" w:color="auto" w:fill="auto"/>
            <w:noWrap/>
            <w:vAlign w:val="bottom"/>
            <w:hideMark/>
          </w:tcPr>
          <w:p w14:paraId="670DA1B8"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101F0C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127FC3F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4A8D85E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13,724</w:t>
            </w:r>
          </w:p>
        </w:tc>
        <w:tc>
          <w:tcPr>
            <w:tcW w:w="885" w:type="dxa"/>
            <w:shd w:val="clear" w:color="auto" w:fill="auto"/>
            <w:noWrap/>
            <w:vAlign w:val="bottom"/>
            <w:hideMark/>
          </w:tcPr>
          <w:p w14:paraId="3256474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7.82</w:t>
            </w:r>
          </w:p>
        </w:tc>
      </w:tr>
      <w:tr w:rsidR="00F03E47" w:rsidRPr="00927B12" w14:paraId="50C3F94E" w14:textId="77777777" w:rsidTr="001447BB">
        <w:trPr>
          <w:trHeight w:hRule="exact" w:val="312"/>
        </w:trPr>
        <w:tc>
          <w:tcPr>
            <w:tcW w:w="980" w:type="dxa"/>
            <w:shd w:val="clear" w:color="auto" w:fill="auto"/>
            <w:noWrap/>
            <w:vAlign w:val="bottom"/>
            <w:hideMark/>
          </w:tcPr>
          <w:p w14:paraId="25A2A421"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B7F5902"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320CC </w:t>
            </w:r>
          </w:p>
        </w:tc>
        <w:tc>
          <w:tcPr>
            <w:tcW w:w="745" w:type="dxa"/>
            <w:shd w:val="clear" w:color="auto" w:fill="auto"/>
            <w:noWrap/>
            <w:vAlign w:val="bottom"/>
            <w:hideMark/>
          </w:tcPr>
          <w:p w14:paraId="0F86857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6BAAA5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4,611</w:t>
            </w:r>
          </w:p>
        </w:tc>
        <w:tc>
          <w:tcPr>
            <w:tcW w:w="730" w:type="dxa"/>
            <w:shd w:val="clear" w:color="auto" w:fill="auto"/>
            <w:noWrap/>
            <w:vAlign w:val="bottom"/>
            <w:hideMark/>
          </w:tcPr>
          <w:p w14:paraId="3226182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7A79B21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9B1E3F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8842D4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4,611</w:t>
            </w:r>
          </w:p>
        </w:tc>
        <w:tc>
          <w:tcPr>
            <w:tcW w:w="885" w:type="dxa"/>
            <w:shd w:val="clear" w:color="auto" w:fill="auto"/>
            <w:noWrap/>
            <w:vAlign w:val="bottom"/>
            <w:hideMark/>
          </w:tcPr>
          <w:p w14:paraId="71C940B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2.63</w:t>
            </w:r>
          </w:p>
        </w:tc>
      </w:tr>
      <w:tr w:rsidR="00F03E47" w:rsidRPr="00927B12" w14:paraId="56E26F8A" w14:textId="77777777" w:rsidTr="001447BB">
        <w:trPr>
          <w:trHeight w:hRule="exact" w:val="312"/>
        </w:trPr>
        <w:tc>
          <w:tcPr>
            <w:tcW w:w="980" w:type="dxa"/>
            <w:shd w:val="clear" w:color="auto" w:fill="auto"/>
            <w:noWrap/>
            <w:vAlign w:val="bottom"/>
            <w:hideMark/>
          </w:tcPr>
          <w:p w14:paraId="093FFCEE"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計 </w:t>
            </w:r>
          </w:p>
        </w:tc>
        <w:tc>
          <w:tcPr>
            <w:tcW w:w="3240" w:type="dxa"/>
            <w:shd w:val="clear" w:color="auto" w:fill="auto"/>
            <w:noWrap/>
            <w:vAlign w:val="bottom"/>
            <w:hideMark/>
          </w:tcPr>
          <w:p w14:paraId="76D6F6E5"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350CC </w:t>
            </w:r>
          </w:p>
        </w:tc>
        <w:tc>
          <w:tcPr>
            <w:tcW w:w="745" w:type="dxa"/>
            <w:shd w:val="clear" w:color="auto" w:fill="auto"/>
            <w:noWrap/>
            <w:vAlign w:val="bottom"/>
            <w:hideMark/>
          </w:tcPr>
          <w:p w14:paraId="2FCAB77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EEDF97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360</w:t>
            </w:r>
          </w:p>
        </w:tc>
        <w:tc>
          <w:tcPr>
            <w:tcW w:w="730" w:type="dxa"/>
            <w:shd w:val="clear" w:color="auto" w:fill="auto"/>
            <w:noWrap/>
            <w:vAlign w:val="bottom"/>
            <w:hideMark/>
          </w:tcPr>
          <w:p w14:paraId="5A88603C"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CE0D05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17A64F3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623992C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360</w:t>
            </w:r>
          </w:p>
        </w:tc>
        <w:tc>
          <w:tcPr>
            <w:tcW w:w="885" w:type="dxa"/>
            <w:shd w:val="clear" w:color="auto" w:fill="auto"/>
            <w:noWrap/>
            <w:vAlign w:val="bottom"/>
            <w:hideMark/>
          </w:tcPr>
          <w:p w14:paraId="55C08CB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0.21</w:t>
            </w:r>
          </w:p>
        </w:tc>
      </w:tr>
      <w:tr w:rsidR="00F03E47" w:rsidRPr="00927B12" w14:paraId="3EC8F405" w14:textId="77777777" w:rsidTr="001447BB">
        <w:trPr>
          <w:trHeight w:hRule="exact" w:val="312"/>
        </w:trPr>
        <w:tc>
          <w:tcPr>
            <w:tcW w:w="980" w:type="dxa"/>
            <w:shd w:val="clear" w:color="auto" w:fill="auto"/>
            <w:noWrap/>
            <w:vAlign w:val="bottom"/>
            <w:hideMark/>
          </w:tcPr>
          <w:p w14:paraId="47DDEA08"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27681A23"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400CC </w:t>
            </w:r>
          </w:p>
        </w:tc>
        <w:tc>
          <w:tcPr>
            <w:tcW w:w="745" w:type="dxa"/>
            <w:shd w:val="clear" w:color="auto" w:fill="auto"/>
            <w:noWrap/>
            <w:vAlign w:val="bottom"/>
            <w:hideMark/>
          </w:tcPr>
          <w:p w14:paraId="5FBF736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260</w:t>
            </w:r>
          </w:p>
        </w:tc>
        <w:tc>
          <w:tcPr>
            <w:tcW w:w="878" w:type="dxa"/>
            <w:shd w:val="clear" w:color="auto" w:fill="auto"/>
            <w:noWrap/>
            <w:vAlign w:val="bottom"/>
            <w:hideMark/>
          </w:tcPr>
          <w:p w14:paraId="4EBB033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2,394</w:t>
            </w:r>
          </w:p>
        </w:tc>
        <w:tc>
          <w:tcPr>
            <w:tcW w:w="730" w:type="dxa"/>
            <w:shd w:val="clear" w:color="auto" w:fill="auto"/>
            <w:noWrap/>
            <w:vAlign w:val="bottom"/>
            <w:hideMark/>
          </w:tcPr>
          <w:p w14:paraId="77775C2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391711B8"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450F99A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0287A04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2,654</w:t>
            </w:r>
          </w:p>
        </w:tc>
        <w:tc>
          <w:tcPr>
            <w:tcW w:w="885" w:type="dxa"/>
            <w:shd w:val="clear" w:color="auto" w:fill="auto"/>
            <w:noWrap/>
            <w:vAlign w:val="bottom"/>
            <w:hideMark/>
          </w:tcPr>
          <w:p w14:paraId="281B6A47"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1.51</w:t>
            </w:r>
          </w:p>
        </w:tc>
      </w:tr>
      <w:tr w:rsidR="00F03E47" w:rsidRPr="00927B12" w14:paraId="426D1C27" w14:textId="77777777" w:rsidTr="001447BB">
        <w:trPr>
          <w:trHeight w:hRule="exact" w:val="312"/>
        </w:trPr>
        <w:tc>
          <w:tcPr>
            <w:tcW w:w="980" w:type="dxa"/>
            <w:shd w:val="clear" w:color="auto" w:fill="auto"/>
            <w:noWrap/>
            <w:vAlign w:val="bottom"/>
            <w:hideMark/>
          </w:tcPr>
          <w:p w14:paraId="3E464693"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290E3851"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450CC </w:t>
            </w:r>
          </w:p>
        </w:tc>
        <w:tc>
          <w:tcPr>
            <w:tcW w:w="745" w:type="dxa"/>
            <w:shd w:val="clear" w:color="auto" w:fill="auto"/>
            <w:noWrap/>
            <w:vAlign w:val="bottom"/>
            <w:hideMark/>
          </w:tcPr>
          <w:p w14:paraId="219336C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27A8F80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1,839</w:t>
            </w:r>
          </w:p>
        </w:tc>
        <w:tc>
          <w:tcPr>
            <w:tcW w:w="730" w:type="dxa"/>
            <w:shd w:val="clear" w:color="auto" w:fill="auto"/>
            <w:noWrap/>
            <w:vAlign w:val="bottom"/>
            <w:hideMark/>
          </w:tcPr>
          <w:p w14:paraId="183F59C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163836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71B4E008"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4303760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1,839</w:t>
            </w:r>
          </w:p>
        </w:tc>
        <w:tc>
          <w:tcPr>
            <w:tcW w:w="885" w:type="dxa"/>
            <w:shd w:val="clear" w:color="auto" w:fill="auto"/>
            <w:noWrap/>
            <w:vAlign w:val="bottom"/>
            <w:hideMark/>
          </w:tcPr>
          <w:p w14:paraId="76D41D1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1.05</w:t>
            </w:r>
          </w:p>
        </w:tc>
      </w:tr>
      <w:tr w:rsidR="00F03E47" w:rsidRPr="00927B12" w14:paraId="2E8DDD0D" w14:textId="77777777" w:rsidTr="001447BB">
        <w:trPr>
          <w:trHeight w:hRule="exact" w:val="312"/>
        </w:trPr>
        <w:tc>
          <w:tcPr>
            <w:tcW w:w="980" w:type="dxa"/>
            <w:shd w:val="clear" w:color="auto" w:fill="auto"/>
            <w:noWrap/>
            <w:vAlign w:val="bottom"/>
            <w:hideMark/>
          </w:tcPr>
          <w:p w14:paraId="6EDDD65D"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4F759197"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480CC </w:t>
            </w:r>
          </w:p>
        </w:tc>
        <w:tc>
          <w:tcPr>
            <w:tcW w:w="745" w:type="dxa"/>
            <w:shd w:val="clear" w:color="auto" w:fill="auto"/>
            <w:noWrap/>
            <w:vAlign w:val="bottom"/>
            <w:hideMark/>
          </w:tcPr>
          <w:p w14:paraId="6C5F2598"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9322CF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34F38CB2"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7E694C6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8A4C6B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54671B7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1296642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126CC231" w14:textId="77777777" w:rsidTr="001447BB">
        <w:trPr>
          <w:trHeight w:hRule="exact" w:val="312"/>
        </w:trPr>
        <w:tc>
          <w:tcPr>
            <w:tcW w:w="980" w:type="dxa"/>
            <w:shd w:val="clear" w:color="auto" w:fill="auto"/>
            <w:noWrap/>
            <w:vAlign w:val="bottom"/>
            <w:hideMark/>
          </w:tcPr>
          <w:p w14:paraId="1366193C"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4EE2E0A6"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500CC </w:t>
            </w:r>
          </w:p>
        </w:tc>
        <w:tc>
          <w:tcPr>
            <w:tcW w:w="745" w:type="dxa"/>
            <w:shd w:val="clear" w:color="auto" w:fill="auto"/>
            <w:noWrap/>
            <w:vAlign w:val="bottom"/>
            <w:hideMark/>
          </w:tcPr>
          <w:p w14:paraId="70D10F9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F4F815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2,776</w:t>
            </w:r>
          </w:p>
        </w:tc>
        <w:tc>
          <w:tcPr>
            <w:tcW w:w="730" w:type="dxa"/>
            <w:shd w:val="clear" w:color="auto" w:fill="auto"/>
            <w:noWrap/>
            <w:vAlign w:val="bottom"/>
            <w:hideMark/>
          </w:tcPr>
          <w:p w14:paraId="4822126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E29599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735F54C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B43CBA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2,776</w:t>
            </w:r>
          </w:p>
        </w:tc>
        <w:tc>
          <w:tcPr>
            <w:tcW w:w="885" w:type="dxa"/>
            <w:shd w:val="clear" w:color="auto" w:fill="auto"/>
            <w:noWrap/>
            <w:vAlign w:val="bottom"/>
            <w:hideMark/>
          </w:tcPr>
          <w:p w14:paraId="62E8A77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1.58</w:t>
            </w:r>
          </w:p>
        </w:tc>
      </w:tr>
      <w:tr w:rsidR="00F03E47" w:rsidRPr="00927B12" w14:paraId="282F52ED" w14:textId="77777777" w:rsidTr="001447BB">
        <w:trPr>
          <w:trHeight w:hRule="exact" w:val="312"/>
        </w:trPr>
        <w:tc>
          <w:tcPr>
            <w:tcW w:w="980" w:type="dxa"/>
            <w:shd w:val="clear" w:color="auto" w:fill="auto"/>
            <w:noWrap/>
            <w:vAlign w:val="bottom"/>
            <w:hideMark/>
          </w:tcPr>
          <w:p w14:paraId="71629C5A"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F151EA1"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600CC </w:t>
            </w:r>
          </w:p>
        </w:tc>
        <w:tc>
          <w:tcPr>
            <w:tcW w:w="745" w:type="dxa"/>
            <w:shd w:val="clear" w:color="auto" w:fill="auto"/>
            <w:noWrap/>
            <w:vAlign w:val="bottom"/>
            <w:hideMark/>
          </w:tcPr>
          <w:p w14:paraId="184502F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432</w:t>
            </w:r>
          </w:p>
        </w:tc>
        <w:tc>
          <w:tcPr>
            <w:tcW w:w="878" w:type="dxa"/>
            <w:shd w:val="clear" w:color="auto" w:fill="auto"/>
            <w:noWrap/>
            <w:vAlign w:val="bottom"/>
            <w:hideMark/>
          </w:tcPr>
          <w:p w14:paraId="2A8ECC8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4348AC2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60264C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34E23BF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6622E8E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432</w:t>
            </w:r>
          </w:p>
        </w:tc>
        <w:tc>
          <w:tcPr>
            <w:tcW w:w="885" w:type="dxa"/>
            <w:shd w:val="clear" w:color="auto" w:fill="auto"/>
            <w:noWrap/>
            <w:vAlign w:val="bottom"/>
            <w:hideMark/>
          </w:tcPr>
          <w:p w14:paraId="644E3AB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0.25</w:t>
            </w:r>
          </w:p>
        </w:tc>
      </w:tr>
      <w:tr w:rsidR="00F03E47" w:rsidRPr="00927B12" w14:paraId="49BF4120" w14:textId="77777777" w:rsidTr="001447BB">
        <w:trPr>
          <w:trHeight w:hRule="exact" w:val="312"/>
        </w:trPr>
        <w:tc>
          <w:tcPr>
            <w:tcW w:w="980" w:type="dxa"/>
            <w:shd w:val="clear" w:color="auto" w:fill="auto"/>
            <w:noWrap/>
            <w:vAlign w:val="bottom"/>
            <w:hideMark/>
          </w:tcPr>
          <w:p w14:paraId="3A8D1CC6"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5295A721"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650CC </w:t>
            </w:r>
          </w:p>
        </w:tc>
        <w:tc>
          <w:tcPr>
            <w:tcW w:w="745" w:type="dxa"/>
            <w:shd w:val="clear" w:color="auto" w:fill="auto"/>
            <w:noWrap/>
            <w:vAlign w:val="bottom"/>
            <w:hideMark/>
          </w:tcPr>
          <w:p w14:paraId="5239769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187D51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11,428</w:t>
            </w:r>
          </w:p>
        </w:tc>
        <w:tc>
          <w:tcPr>
            <w:tcW w:w="730" w:type="dxa"/>
            <w:shd w:val="clear" w:color="auto" w:fill="auto"/>
            <w:noWrap/>
            <w:vAlign w:val="bottom"/>
            <w:hideMark/>
          </w:tcPr>
          <w:p w14:paraId="53061FA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2CF93D2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70AB2321"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706FAAC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11,428</w:t>
            </w:r>
          </w:p>
        </w:tc>
        <w:tc>
          <w:tcPr>
            <w:tcW w:w="885" w:type="dxa"/>
            <w:shd w:val="clear" w:color="auto" w:fill="auto"/>
            <w:noWrap/>
            <w:vAlign w:val="bottom"/>
            <w:hideMark/>
          </w:tcPr>
          <w:p w14:paraId="06F6EBC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6.51</w:t>
            </w:r>
          </w:p>
        </w:tc>
      </w:tr>
      <w:tr w:rsidR="00F03E47" w:rsidRPr="00927B12" w14:paraId="7C67C938" w14:textId="77777777" w:rsidTr="001447BB">
        <w:trPr>
          <w:trHeight w:hRule="exact" w:val="312"/>
        </w:trPr>
        <w:tc>
          <w:tcPr>
            <w:tcW w:w="980" w:type="dxa"/>
            <w:shd w:val="clear" w:color="auto" w:fill="auto"/>
            <w:noWrap/>
            <w:vAlign w:val="bottom"/>
            <w:hideMark/>
          </w:tcPr>
          <w:p w14:paraId="493245B0"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lastRenderedPageBreak/>
              <w:t xml:space="preserve">　</w:t>
            </w:r>
          </w:p>
        </w:tc>
        <w:tc>
          <w:tcPr>
            <w:tcW w:w="3240" w:type="dxa"/>
            <w:shd w:val="clear" w:color="auto" w:fill="auto"/>
            <w:noWrap/>
            <w:vAlign w:val="bottom"/>
            <w:hideMark/>
          </w:tcPr>
          <w:p w14:paraId="28A83B58"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700CC </w:t>
            </w:r>
          </w:p>
        </w:tc>
        <w:tc>
          <w:tcPr>
            <w:tcW w:w="745" w:type="dxa"/>
            <w:shd w:val="clear" w:color="auto" w:fill="auto"/>
            <w:noWrap/>
            <w:vAlign w:val="bottom"/>
            <w:hideMark/>
          </w:tcPr>
          <w:p w14:paraId="58F9609B"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71FBF8A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2,158</w:t>
            </w:r>
          </w:p>
        </w:tc>
        <w:tc>
          <w:tcPr>
            <w:tcW w:w="730" w:type="dxa"/>
            <w:shd w:val="clear" w:color="auto" w:fill="auto"/>
            <w:noWrap/>
            <w:vAlign w:val="bottom"/>
            <w:hideMark/>
          </w:tcPr>
          <w:p w14:paraId="6A7E9FB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16C21E2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300B7C82"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43B465D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2,158</w:t>
            </w:r>
          </w:p>
        </w:tc>
        <w:tc>
          <w:tcPr>
            <w:tcW w:w="885" w:type="dxa"/>
            <w:shd w:val="clear" w:color="auto" w:fill="auto"/>
            <w:noWrap/>
            <w:vAlign w:val="bottom"/>
            <w:hideMark/>
          </w:tcPr>
          <w:p w14:paraId="7AB4929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1.23</w:t>
            </w:r>
          </w:p>
        </w:tc>
      </w:tr>
      <w:tr w:rsidR="00F03E47" w:rsidRPr="00927B12" w14:paraId="3D877AC0" w14:textId="77777777" w:rsidTr="001447BB">
        <w:trPr>
          <w:trHeight w:hRule="exact" w:val="312"/>
        </w:trPr>
        <w:tc>
          <w:tcPr>
            <w:tcW w:w="980" w:type="dxa"/>
            <w:shd w:val="clear" w:color="auto" w:fill="auto"/>
            <w:noWrap/>
            <w:vAlign w:val="bottom"/>
            <w:hideMark/>
          </w:tcPr>
          <w:p w14:paraId="349F75FC"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47E1C23"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300w </w:t>
            </w:r>
          </w:p>
        </w:tc>
        <w:tc>
          <w:tcPr>
            <w:tcW w:w="745" w:type="dxa"/>
            <w:shd w:val="clear" w:color="auto" w:fill="auto"/>
            <w:noWrap/>
            <w:vAlign w:val="bottom"/>
            <w:hideMark/>
          </w:tcPr>
          <w:p w14:paraId="550A518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7E616E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4,400</w:t>
            </w:r>
          </w:p>
        </w:tc>
        <w:tc>
          <w:tcPr>
            <w:tcW w:w="730" w:type="dxa"/>
            <w:shd w:val="clear" w:color="auto" w:fill="auto"/>
            <w:noWrap/>
            <w:vAlign w:val="bottom"/>
            <w:hideMark/>
          </w:tcPr>
          <w:p w14:paraId="2108C57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688BB57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52BCF37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35D4EB4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4,400</w:t>
            </w:r>
          </w:p>
        </w:tc>
        <w:tc>
          <w:tcPr>
            <w:tcW w:w="885" w:type="dxa"/>
            <w:shd w:val="clear" w:color="auto" w:fill="auto"/>
            <w:noWrap/>
            <w:vAlign w:val="bottom"/>
            <w:hideMark/>
          </w:tcPr>
          <w:p w14:paraId="4452F4D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2.51</w:t>
            </w:r>
          </w:p>
        </w:tc>
      </w:tr>
      <w:tr w:rsidR="00F03E47" w:rsidRPr="00927B12" w14:paraId="4E51AAD1" w14:textId="77777777" w:rsidTr="001447BB">
        <w:trPr>
          <w:trHeight w:hRule="exact" w:val="312"/>
        </w:trPr>
        <w:tc>
          <w:tcPr>
            <w:tcW w:w="980" w:type="dxa"/>
            <w:shd w:val="clear" w:color="auto" w:fill="auto"/>
            <w:noWrap/>
            <w:vAlign w:val="bottom"/>
            <w:hideMark/>
          </w:tcPr>
          <w:p w14:paraId="117CFCC2"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02F94C43"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350w </w:t>
            </w:r>
          </w:p>
        </w:tc>
        <w:tc>
          <w:tcPr>
            <w:tcW w:w="745" w:type="dxa"/>
            <w:shd w:val="clear" w:color="auto" w:fill="auto"/>
            <w:noWrap/>
            <w:vAlign w:val="bottom"/>
            <w:hideMark/>
          </w:tcPr>
          <w:p w14:paraId="30EF592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78" w:type="dxa"/>
            <w:shd w:val="clear" w:color="auto" w:fill="auto"/>
            <w:noWrap/>
            <w:vAlign w:val="bottom"/>
            <w:hideMark/>
          </w:tcPr>
          <w:p w14:paraId="693B99C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2E86BCF6"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20BEB2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1E492371"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76E16B9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40E9398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47B95AF8" w14:textId="77777777" w:rsidTr="001447BB">
        <w:trPr>
          <w:trHeight w:hRule="exact" w:val="312"/>
        </w:trPr>
        <w:tc>
          <w:tcPr>
            <w:tcW w:w="980" w:type="dxa"/>
            <w:shd w:val="clear" w:color="auto" w:fill="auto"/>
            <w:noWrap/>
            <w:vAlign w:val="bottom"/>
            <w:hideMark/>
          </w:tcPr>
          <w:p w14:paraId="2E12F08A"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27A2A517"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400w </w:t>
            </w:r>
          </w:p>
        </w:tc>
        <w:tc>
          <w:tcPr>
            <w:tcW w:w="745" w:type="dxa"/>
            <w:shd w:val="clear" w:color="auto" w:fill="auto"/>
            <w:noWrap/>
            <w:vAlign w:val="bottom"/>
            <w:hideMark/>
          </w:tcPr>
          <w:p w14:paraId="25A43DB9"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28E097E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4B31685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17DAEFF"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0DAF461B"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182128A4"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4B20E33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5E339CB8" w14:textId="77777777" w:rsidTr="001447BB">
        <w:trPr>
          <w:trHeight w:hRule="exact" w:val="312"/>
        </w:trPr>
        <w:tc>
          <w:tcPr>
            <w:tcW w:w="980" w:type="dxa"/>
            <w:shd w:val="clear" w:color="auto" w:fill="auto"/>
            <w:noWrap/>
            <w:vAlign w:val="bottom"/>
            <w:hideMark/>
          </w:tcPr>
          <w:p w14:paraId="2CE3B975"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374E7D6B"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500w </w:t>
            </w:r>
          </w:p>
        </w:tc>
        <w:tc>
          <w:tcPr>
            <w:tcW w:w="745" w:type="dxa"/>
            <w:shd w:val="clear" w:color="auto" w:fill="auto"/>
            <w:noWrap/>
            <w:vAlign w:val="bottom"/>
            <w:hideMark/>
          </w:tcPr>
          <w:p w14:paraId="592E4963"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FC23ACC"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39568A2A"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7FF2FD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23DC43D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1035" w:type="dxa"/>
            <w:shd w:val="clear" w:color="auto" w:fill="auto"/>
            <w:noWrap/>
            <w:vAlign w:val="bottom"/>
            <w:hideMark/>
          </w:tcPr>
          <w:p w14:paraId="54239A65"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74E7083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335175AA" w14:textId="77777777" w:rsidTr="001447BB">
        <w:trPr>
          <w:trHeight w:hRule="exact" w:val="312"/>
        </w:trPr>
        <w:tc>
          <w:tcPr>
            <w:tcW w:w="980" w:type="dxa"/>
            <w:shd w:val="clear" w:color="auto" w:fill="auto"/>
            <w:noWrap/>
            <w:vAlign w:val="bottom"/>
            <w:hideMark/>
          </w:tcPr>
          <w:p w14:paraId="7D101E39"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E6479AC"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700w </w:t>
            </w:r>
          </w:p>
        </w:tc>
        <w:tc>
          <w:tcPr>
            <w:tcW w:w="745" w:type="dxa"/>
            <w:shd w:val="clear" w:color="auto" w:fill="auto"/>
            <w:noWrap/>
            <w:vAlign w:val="bottom"/>
            <w:hideMark/>
          </w:tcPr>
          <w:p w14:paraId="1F9CBD3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B129E1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7447FFB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92B13FD"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54AA7D0B"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B8BE85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315C0C5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4621390E" w14:textId="77777777" w:rsidTr="001447BB">
        <w:trPr>
          <w:trHeight w:hRule="exact" w:val="312"/>
        </w:trPr>
        <w:tc>
          <w:tcPr>
            <w:tcW w:w="980" w:type="dxa"/>
            <w:shd w:val="clear" w:color="auto" w:fill="auto"/>
            <w:noWrap/>
            <w:vAlign w:val="bottom"/>
            <w:hideMark/>
          </w:tcPr>
          <w:p w14:paraId="571BC65C"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5F959BD3"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800w </w:t>
            </w:r>
          </w:p>
        </w:tc>
        <w:tc>
          <w:tcPr>
            <w:tcW w:w="745" w:type="dxa"/>
            <w:shd w:val="clear" w:color="auto" w:fill="auto"/>
            <w:noWrap/>
            <w:vAlign w:val="bottom"/>
            <w:hideMark/>
          </w:tcPr>
          <w:p w14:paraId="0987D6C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78" w:type="dxa"/>
            <w:shd w:val="clear" w:color="auto" w:fill="auto"/>
            <w:noWrap/>
            <w:vAlign w:val="bottom"/>
            <w:hideMark/>
          </w:tcPr>
          <w:p w14:paraId="3B47641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3CD69680"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0F587A6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505D7DD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2DB17D9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0D2B0310"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1D7E04FC" w14:textId="77777777" w:rsidTr="001447BB">
        <w:trPr>
          <w:trHeight w:hRule="exact" w:val="312"/>
        </w:trPr>
        <w:tc>
          <w:tcPr>
            <w:tcW w:w="980" w:type="dxa"/>
            <w:shd w:val="clear" w:color="auto" w:fill="auto"/>
            <w:noWrap/>
            <w:vAlign w:val="bottom"/>
            <w:hideMark/>
          </w:tcPr>
          <w:p w14:paraId="0396A96D"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45EE7E2F"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1200w </w:t>
            </w:r>
          </w:p>
        </w:tc>
        <w:tc>
          <w:tcPr>
            <w:tcW w:w="745" w:type="dxa"/>
            <w:shd w:val="clear" w:color="auto" w:fill="auto"/>
            <w:noWrap/>
            <w:vAlign w:val="bottom"/>
            <w:hideMark/>
          </w:tcPr>
          <w:p w14:paraId="696BA4C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619CEF48"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30" w:type="dxa"/>
            <w:shd w:val="clear" w:color="auto" w:fill="auto"/>
            <w:noWrap/>
            <w:vAlign w:val="bottom"/>
            <w:hideMark/>
          </w:tcPr>
          <w:p w14:paraId="5C949591"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4B3AB18B"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w:t>
            </w:r>
          </w:p>
        </w:tc>
        <w:tc>
          <w:tcPr>
            <w:tcW w:w="745" w:type="dxa"/>
            <w:shd w:val="clear" w:color="auto" w:fill="auto"/>
            <w:noWrap/>
            <w:vAlign w:val="bottom"/>
            <w:hideMark/>
          </w:tcPr>
          <w:p w14:paraId="25BA017B"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6BD7994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w:t>
            </w:r>
          </w:p>
        </w:tc>
        <w:tc>
          <w:tcPr>
            <w:tcW w:w="885" w:type="dxa"/>
            <w:shd w:val="clear" w:color="auto" w:fill="auto"/>
            <w:noWrap/>
            <w:vAlign w:val="bottom"/>
            <w:hideMark/>
          </w:tcPr>
          <w:p w14:paraId="49214C6E"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330DA089" w14:textId="77777777" w:rsidTr="001447BB">
        <w:trPr>
          <w:trHeight w:hRule="exact" w:val="312"/>
        </w:trPr>
        <w:tc>
          <w:tcPr>
            <w:tcW w:w="980" w:type="dxa"/>
            <w:shd w:val="clear" w:color="auto" w:fill="auto"/>
            <w:noWrap/>
            <w:vAlign w:val="bottom"/>
            <w:hideMark/>
          </w:tcPr>
          <w:p w14:paraId="0691F60A"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2898A3D8" w14:textId="77777777" w:rsidR="00F03E47" w:rsidRPr="00927B12" w:rsidRDefault="00F03E47" w:rsidP="001447BB">
            <w:pPr>
              <w:widowControl/>
              <w:ind w:left="280" w:right="280" w:firstLine="400"/>
              <w:jc w:val="center"/>
              <w:rPr>
                <w:rFonts w:cs="Arial"/>
                <w:kern w:val="0"/>
                <w:sz w:val="20"/>
                <w:szCs w:val="20"/>
              </w:rPr>
            </w:pPr>
            <w:r w:rsidRPr="00E24D12">
              <w:rPr>
                <w:rFonts w:cs="Arial"/>
                <w:sz w:val="20"/>
                <w:szCs w:val="20"/>
              </w:rPr>
              <w:t xml:space="preserve"> 2000w </w:t>
            </w:r>
          </w:p>
        </w:tc>
        <w:tc>
          <w:tcPr>
            <w:tcW w:w="745" w:type="dxa"/>
            <w:shd w:val="clear" w:color="auto" w:fill="auto"/>
            <w:noWrap/>
            <w:vAlign w:val="bottom"/>
            <w:hideMark/>
          </w:tcPr>
          <w:p w14:paraId="02D2508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59679086"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730" w:type="dxa"/>
            <w:shd w:val="clear" w:color="auto" w:fill="auto"/>
            <w:noWrap/>
            <w:vAlign w:val="bottom"/>
            <w:hideMark/>
          </w:tcPr>
          <w:p w14:paraId="752043D7"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878" w:type="dxa"/>
            <w:shd w:val="clear" w:color="auto" w:fill="auto"/>
            <w:noWrap/>
            <w:vAlign w:val="bottom"/>
            <w:hideMark/>
          </w:tcPr>
          <w:p w14:paraId="71D773CE"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745" w:type="dxa"/>
            <w:shd w:val="clear" w:color="auto" w:fill="auto"/>
            <w:noWrap/>
            <w:vAlign w:val="bottom"/>
            <w:hideMark/>
          </w:tcPr>
          <w:p w14:paraId="7182AAD5"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c>
          <w:tcPr>
            <w:tcW w:w="1035" w:type="dxa"/>
            <w:shd w:val="clear" w:color="auto" w:fill="auto"/>
            <w:noWrap/>
            <w:vAlign w:val="bottom"/>
            <w:hideMark/>
          </w:tcPr>
          <w:p w14:paraId="3CE0971A"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w:t>
            </w:r>
          </w:p>
        </w:tc>
        <w:tc>
          <w:tcPr>
            <w:tcW w:w="885" w:type="dxa"/>
            <w:shd w:val="clear" w:color="auto" w:fill="auto"/>
            <w:noWrap/>
            <w:vAlign w:val="bottom"/>
            <w:hideMark/>
          </w:tcPr>
          <w:p w14:paraId="0F11A5A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0.00</w:t>
            </w:r>
          </w:p>
        </w:tc>
      </w:tr>
      <w:tr w:rsidR="00F03E47" w:rsidRPr="00927B12" w14:paraId="5D3A0347" w14:textId="77777777" w:rsidTr="001447BB">
        <w:trPr>
          <w:trHeight w:hRule="exact" w:val="312"/>
        </w:trPr>
        <w:tc>
          <w:tcPr>
            <w:tcW w:w="980" w:type="dxa"/>
            <w:shd w:val="clear" w:color="auto" w:fill="auto"/>
            <w:noWrap/>
            <w:vAlign w:val="bottom"/>
            <w:hideMark/>
          </w:tcPr>
          <w:p w14:paraId="2CD47493"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shd w:val="clear" w:color="auto" w:fill="auto"/>
            <w:noWrap/>
            <w:vAlign w:val="bottom"/>
            <w:hideMark/>
          </w:tcPr>
          <w:p w14:paraId="6D88E5D8"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本期小計 </w:t>
            </w:r>
          </w:p>
        </w:tc>
        <w:tc>
          <w:tcPr>
            <w:tcW w:w="745" w:type="dxa"/>
            <w:shd w:val="clear" w:color="auto" w:fill="auto"/>
            <w:noWrap/>
            <w:vAlign w:val="bottom"/>
            <w:hideMark/>
          </w:tcPr>
          <w:p w14:paraId="37E6836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30,652</w:t>
            </w:r>
          </w:p>
        </w:tc>
        <w:tc>
          <w:tcPr>
            <w:tcW w:w="878" w:type="dxa"/>
            <w:shd w:val="clear" w:color="auto" w:fill="auto"/>
            <w:noWrap/>
            <w:vAlign w:val="bottom"/>
            <w:hideMark/>
          </w:tcPr>
          <w:p w14:paraId="214B2071"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86,103</w:t>
            </w:r>
          </w:p>
        </w:tc>
        <w:tc>
          <w:tcPr>
            <w:tcW w:w="730" w:type="dxa"/>
            <w:shd w:val="clear" w:color="auto" w:fill="auto"/>
            <w:noWrap/>
            <w:vAlign w:val="bottom"/>
            <w:hideMark/>
          </w:tcPr>
          <w:p w14:paraId="5A2860B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4,873</w:t>
            </w:r>
          </w:p>
        </w:tc>
        <w:tc>
          <w:tcPr>
            <w:tcW w:w="878" w:type="dxa"/>
            <w:shd w:val="clear" w:color="auto" w:fill="auto"/>
            <w:noWrap/>
            <w:vAlign w:val="bottom"/>
            <w:hideMark/>
          </w:tcPr>
          <w:p w14:paraId="5A13729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46,794</w:t>
            </w:r>
          </w:p>
        </w:tc>
        <w:tc>
          <w:tcPr>
            <w:tcW w:w="745" w:type="dxa"/>
            <w:shd w:val="clear" w:color="auto" w:fill="auto"/>
            <w:noWrap/>
            <w:vAlign w:val="bottom"/>
            <w:hideMark/>
          </w:tcPr>
          <w:p w14:paraId="372025C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7,108</w:t>
            </w:r>
          </w:p>
        </w:tc>
        <w:tc>
          <w:tcPr>
            <w:tcW w:w="1035" w:type="dxa"/>
            <w:shd w:val="clear" w:color="auto" w:fill="auto"/>
            <w:noWrap/>
            <w:vAlign w:val="bottom"/>
            <w:hideMark/>
          </w:tcPr>
          <w:p w14:paraId="675741F3"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175,530</w:t>
            </w:r>
          </w:p>
        </w:tc>
        <w:tc>
          <w:tcPr>
            <w:tcW w:w="885" w:type="dxa"/>
            <w:shd w:val="clear" w:color="auto" w:fill="auto"/>
            <w:noWrap/>
            <w:vAlign w:val="bottom"/>
            <w:hideMark/>
          </w:tcPr>
          <w:p w14:paraId="1989F99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100.00</w:t>
            </w:r>
          </w:p>
        </w:tc>
      </w:tr>
      <w:tr w:rsidR="00F03E47" w:rsidRPr="00927B12" w14:paraId="30529857" w14:textId="77777777" w:rsidTr="001447BB">
        <w:trPr>
          <w:trHeight w:hRule="exact" w:val="312"/>
        </w:trPr>
        <w:tc>
          <w:tcPr>
            <w:tcW w:w="980" w:type="dxa"/>
            <w:tcBorders>
              <w:bottom w:val="single" w:sz="4" w:space="0" w:color="auto"/>
            </w:tcBorders>
            <w:shd w:val="clear" w:color="auto" w:fill="auto"/>
            <w:noWrap/>
            <w:vAlign w:val="bottom"/>
            <w:hideMark/>
          </w:tcPr>
          <w:p w14:paraId="159CB5AE"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w:t>
            </w:r>
          </w:p>
        </w:tc>
        <w:tc>
          <w:tcPr>
            <w:tcW w:w="3240" w:type="dxa"/>
            <w:tcBorders>
              <w:bottom w:val="single" w:sz="4" w:space="0" w:color="auto"/>
            </w:tcBorders>
            <w:shd w:val="clear" w:color="auto" w:fill="auto"/>
            <w:noWrap/>
            <w:vAlign w:val="bottom"/>
            <w:hideMark/>
          </w:tcPr>
          <w:p w14:paraId="37F2837E" w14:textId="77777777" w:rsidR="00F03E47" w:rsidRPr="00927B12" w:rsidRDefault="00F03E47" w:rsidP="001447BB">
            <w:pPr>
              <w:widowControl/>
              <w:ind w:left="280" w:right="280" w:firstLine="400"/>
              <w:jc w:val="center"/>
              <w:rPr>
                <w:rFonts w:cs="新細明體"/>
                <w:kern w:val="0"/>
                <w:sz w:val="20"/>
                <w:szCs w:val="20"/>
              </w:rPr>
            </w:pPr>
            <w:r w:rsidRPr="00E24D12">
              <w:rPr>
                <w:rFonts w:hint="eastAsia"/>
                <w:sz w:val="20"/>
                <w:szCs w:val="20"/>
              </w:rPr>
              <w:t xml:space="preserve"> 去年同期 </w:t>
            </w:r>
          </w:p>
        </w:tc>
        <w:tc>
          <w:tcPr>
            <w:tcW w:w="745" w:type="dxa"/>
            <w:tcBorders>
              <w:bottom w:val="single" w:sz="4" w:space="0" w:color="auto"/>
            </w:tcBorders>
            <w:shd w:val="clear" w:color="auto" w:fill="auto"/>
            <w:noWrap/>
            <w:vAlign w:val="bottom"/>
            <w:hideMark/>
          </w:tcPr>
          <w:p w14:paraId="6DAB43D9"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38,210</w:t>
            </w:r>
          </w:p>
        </w:tc>
        <w:tc>
          <w:tcPr>
            <w:tcW w:w="878" w:type="dxa"/>
            <w:tcBorders>
              <w:bottom w:val="single" w:sz="4" w:space="0" w:color="auto"/>
            </w:tcBorders>
            <w:shd w:val="clear" w:color="auto" w:fill="auto"/>
            <w:noWrap/>
            <w:vAlign w:val="bottom"/>
            <w:hideMark/>
          </w:tcPr>
          <w:p w14:paraId="5E56DC2F"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113,241</w:t>
            </w:r>
          </w:p>
        </w:tc>
        <w:tc>
          <w:tcPr>
            <w:tcW w:w="730" w:type="dxa"/>
            <w:tcBorders>
              <w:bottom w:val="single" w:sz="4" w:space="0" w:color="auto"/>
            </w:tcBorders>
            <w:shd w:val="clear" w:color="auto" w:fill="auto"/>
            <w:noWrap/>
            <w:vAlign w:val="bottom"/>
            <w:hideMark/>
          </w:tcPr>
          <w:p w14:paraId="4549D6C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7,819</w:t>
            </w:r>
          </w:p>
        </w:tc>
        <w:tc>
          <w:tcPr>
            <w:tcW w:w="878" w:type="dxa"/>
            <w:tcBorders>
              <w:bottom w:val="single" w:sz="4" w:space="0" w:color="auto"/>
            </w:tcBorders>
            <w:shd w:val="clear" w:color="auto" w:fill="auto"/>
            <w:noWrap/>
            <w:vAlign w:val="bottom"/>
            <w:hideMark/>
          </w:tcPr>
          <w:p w14:paraId="3CC0A898"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61,852</w:t>
            </w:r>
          </w:p>
        </w:tc>
        <w:tc>
          <w:tcPr>
            <w:tcW w:w="745" w:type="dxa"/>
            <w:tcBorders>
              <w:bottom w:val="single" w:sz="4" w:space="0" w:color="auto"/>
            </w:tcBorders>
            <w:shd w:val="clear" w:color="auto" w:fill="auto"/>
            <w:noWrap/>
            <w:vAlign w:val="bottom"/>
            <w:hideMark/>
          </w:tcPr>
          <w:p w14:paraId="46109A12"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6,145</w:t>
            </w:r>
          </w:p>
        </w:tc>
        <w:tc>
          <w:tcPr>
            <w:tcW w:w="1035" w:type="dxa"/>
            <w:tcBorders>
              <w:bottom w:val="single" w:sz="4" w:space="0" w:color="auto"/>
            </w:tcBorders>
            <w:shd w:val="clear" w:color="auto" w:fill="auto"/>
            <w:noWrap/>
            <w:vAlign w:val="bottom"/>
            <w:hideMark/>
          </w:tcPr>
          <w:p w14:paraId="05F38FFD" w14:textId="77777777" w:rsidR="00F03E47" w:rsidRPr="00927B12" w:rsidRDefault="00F03E47" w:rsidP="001447BB">
            <w:pPr>
              <w:widowControl/>
              <w:ind w:left="280" w:right="280" w:firstLine="400"/>
              <w:jc w:val="right"/>
              <w:rPr>
                <w:rFonts w:cs="Arial"/>
                <w:kern w:val="0"/>
                <w:sz w:val="20"/>
                <w:szCs w:val="20"/>
              </w:rPr>
            </w:pPr>
            <w:r w:rsidRPr="00E24D12">
              <w:rPr>
                <w:rFonts w:cs="Arial"/>
                <w:sz w:val="20"/>
                <w:szCs w:val="20"/>
              </w:rPr>
              <w:t>227,267</w:t>
            </w:r>
          </w:p>
        </w:tc>
        <w:tc>
          <w:tcPr>
            <w:tcW w:w="885" w:type="dxa"/>
            <w:tcBorders>
              <w:bottom w:val="single" w:sz="4" w:space="0" w:color="auto"/>
            </w:tcBorders>
            <w:shd w:val="clear" w:color="auto" w:fill="auto"/>
            <w:noWrap/>
            <w:vAlign w:val="bottom"/>
            <w:hideMark/>
          </w:tcPr>
          <w:p w14:paraId="6BE7A284" w14:textId="77777777" w:rsidR="00F03E47" w:rsidRPr="00927B12" w:rsidRDefault="00F03E47" w:rsidP="001447BB">
            <w:pPr>
              <w:widowControl/>
              <w:ind w:left="280" w:right="280" w:firstLine="400"/>
              <w:rPr>
                <w:rFonts w:cs="Arial"/>
                <w:kern w:val="0"/>
                <w:sz w:val="20"/>
                <w:szCs w:val="20"/>
              </w:rPr>
            </w:pPr>
            <w:r w:rsidRPr="00E24D12">
              <w:rPr>
                <w:rFonts w:cs="Arial"/>
                <w:sz w:val="20"/>
                <w:szCs w:val="20"/>
              </w:rPr>
              <w:t xml:space="preserve">　</w:t>
            </w:r>
          </w:p>
        </w:tc>
      </w:tr>
    </w:tbl>
    <w:p w14:paraId="6BAB1B24" w14:textId="77777777" w:rsidR="00F03E47" w:rsidRPr="00B27C76" w:rsidRDefault="00F03E47" w:rsidP="00F03E47">
      <w:pPr>
        <w:pStyle w:val="af7"/>
        <w:rPr>
          <w:rFonts w:ascii="標楷體" w:eastAsia="標楷體" w:hAnsi="標楷體"/>
          <w:sz w:val="18"/>
          <w:szCs w:val="18"/>
        </w:rPr>
      </w:pPr>
      <w:r w:rsidRPr="00B27C76">
        <w:rPr>
          <w:rFonts w:ascii="標楷體" w:eastAsia="標楷體" w:hAnsi="標楷體" w:cs="Arial"/>
          <w:kern w:val="0"/>
          <w:sz w:val="18"/>
          <w:szCs w:val="18"/>
        </w:rPr>
        <w:t>資料來源:</w:t>
      </w:r>
      <w:r w:rsidRPr="00B27C76">
        <w:rPr>
          <w:rFonts w:ascii="標楷體" w:eastAsia="標楷體" w:hAnsi="標楷體" w:cs="新細明體" w:hint="eastAsia"/>
          <w:kern w:val="0"/>
          <w:sz w:val="18"/>
          <w:szCs w:val="18"/>
        </w:rPr>
        <w:t xml:space="preserve"> </w:t>
      </w:r>
      <w:r w:rsidRPr="00B27C76">
        <w:rPr>
          <w:rFonts w:ascii="標楷體" w:eastAsia="標楷體" w:hAnsi="標楷體" w:hint="eastAsia"/>
          <w:sz w:val="18"/>
          <w:szCs w:val="18"/>
        </w:rPr>
        <w:t>台灣區車輛工業同業公會機車銷售統計月報</w:t>
      </w:r>
    </w:p>
    <w:p w14:paraId="1E3D369B" w14:textId="77777777" w:rsidR="00F03E47" w:rsidRPr="00B27C76" w:rsidRDefault="00F03E47" w:rsidP="00F03E47">
      <w:pPr>
        <w:ind w:left="280" w:right="280" w:firstLine="560"/>
        <w:rPr>
          <w:color w:val="000000" w:themeColor="text1"/>
        </w:rPr>
      </w:pPr>
    </w:p>
    <w:p w14:paraId="2D649BD2" w14:textId="77777777" w:rsidR="00F03E47" w:rsidRPr="007D3348" w:rsidRDefault="00F03E47" w:rsidP="00F03E47">
      <w:pPr>
        <w:pStyle w:val="afc"/>
        <w:ind w:left="280" w:right="280" w:firstLine="560"/>
      </w:pPr>
      <w:r w:rsidRPr="007D3348">
        <w:rPr>
          <w:rFonts w:hint="eastAsia"/>
        </w:rPr>
        <w:t>表3-3機動車輛登記數</w:t>
      </w:r>
    </w:p>
    <w:tbl>
      <w:tblPr>
        <w:tblW w:w="9923" w:type="dxa"/>
        <w:tblInd w:w="-417" w:type="dxa"/>
        <w:tblBorders>
          <w:top w:val="single" w:sz="4" w:space="0" w:color="auto"/>
          <w:bottom w:val="single" w:sz="4" w:space="0" w:color="auto"/>
        </w:tblBorders>
        <w:shd w:val="clear" w:color="auto" w:fill="FFFFFF" w:themeFill="background1"/>
        <w:tblCellMar>
          <w:left w:w="28" w:type="dxa"/>
          <w:right w:w="28" w:type="dxa"/>
        </w:tblCellMar>
        <w:tblLook w:val="04A0" w:firstRow="1" w:lastRow="0" w:firstColumn="1" w:lastColumn="0" w:noHBand="0" w:noVBand="1"/>
      </w:tblPr>
      <w:tblGrid>
        <w:gridCol w:w="1843"/>
        <w:gridCol w:w="1636"/>
        <w:gridCol w:w="1212"/>
        <w:gridCol w:w="1520"/>
        <w:gridCol w:w="1636"/>
        <w:gridCol w:w="1010"/>
        <w:gridCol w:w="1134"/>
        <w:gridCol w:w="1010"/>
      </w:tblGrid>
      <w:tr w:rsidR="00F03E47" w:rsidRPr="00E24D12" w14:paraId="5ED7B276" w14:textId="77777777" w:rsidTr="001447BB">
        <w:trPr>
          <w:trHeight w:val="330"/>
        </w:trPr>
        <w:tc>
          <w:tcPr>
            <w:tcW w:w="1843" w:type="dxa"/>
            <w:vMerge w:val="restart"/>
            <w:tcBorders>
              <w:top w:val="single" w:sz="4" w:space="0" w:color="auto"/>
              <w:bottom w:val="nil"/>
            </w:tcBorders>
            <w:shd w:val="clear" w:color="auto" w:fill="FFFFFF" w:themeFill="background1"/>
            <w:noWrap/>
            <w:vAlign w:val="center"/>
            <w:hideMark/>
          </w:tcPr>
          <w:p w14:paraId="07BA9405"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 xml:space="preserve">　　</w:t>
            </w:r>
          </w:p>
        </w:tc>
        <w:tc>
          <w:tcPr>
            <w:tcW w:w="1056" w:type="dxa"/>
            <w:tcBorders>
              <w:top w:val="single" w:sz="4" w:space="0" w:color="auto"/>
              <w:bottom w:val="nil"/>
            </w:tcBorders>
            <w:shd w:val="clear" w:color="auto" w:fill="FFFFFF" w:themeFill="background1"/>
            <w:noWrap/>
            <w:vAlign w:val="center"/>
            <w:hideMark/>
          </w:tcPr>
          <w:p w14:paraId="1BCD374B" w14:textId="77777777" w:rsidR="00F03E47"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機動</w:t>
            </w:r>
          </w:p>
          <w:p w14:paraId="2ACF09EB"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車輛數</w:t>
            </w:r>
          </w:p>
        </w:tc>
        <w:tc>
          <w:tcPr>
            <w:tcW w:w="1212" w:type="dxa"/>
            <w:tcBorders>
              <w:top w:val="single" w:sz="4" w:space="0" w:color="auto"/>
              <w:bottom w:val="nil"/>
            </w:tcBorders>
            <w:shd w:val="clear" w:color="auto" w:fill="FFFFFF" w:themeFill="background1"/>
            <w:noWrap/>
            <w:vAlign w:val="center"/>
            <w:hideMark/>
          </w:tcPr>
          <w:p w14:paraId="63BC55C2"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與上年同期增減率</w:t>
            </w:r>
          </w:p>
        </w:tc>
        <w:tc>
          <w:tcPr>
            <w:tcW w:w="1418" w:type="dxa"/>
            <w:tcBorders>
              <w:top w:val="single" w:sz="4" w:space="0" w:color="auto"/>
              <w:bottom w:val="nil"/>
            </w:tcBorders>
            <w:shd w:val="clear" w:color="auto" w:fill="FFFFFF" w:themeFill="background1"/>
            <w:noWrap/>
            <w:vAlign w:val="center"/>
            <w:hideMark/>
          </w:tcPr>
          <w:p w14:paraId="4B32E811"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汽車</w:t>
            </w:r>
          </w:p>
        </w:tc>
        <w:tc>
          <w:tcPr>
            <w:tcW w:w="1275" w:type="dxa"/>
            <w:tcBorders>
              <w:top w:val="single" w:sz="4" w:space="0" w:color="auto"/>
              <w:bottom w:val="nil"/>
            </w:tcBorders>
            <w:shd w:val="clear" w:color="auto" w:fill="FFFFFF" w:themeFill="background1"/>
            <w:noWrap/>
            <w:vAlign w:val="center"/>
            <w:hideMark/>
          </w:tcPr>
          <w:p w14:paraId="7AFD9FED"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機車</w:t>
            </w:r>
          </w:p>
        </w:tc>
        <w:tc>
          <w:tcPr>
            <w:tcW w:w="993" w:type="dxa"/>
            <w:tcBorders>
              <w:top w:val="single" w:sz="4" w:space="0" w:color="auto"/>
              <w:bottom w:val="nil"/>
            </w:tcBorders>
            <w:shd w:val="clear" w:color="auto" w:fill="FFFFFF" w:themeFill="background1"/>
            <w:noWrap/>
            <w:vAlign w:val="center"/>
            <w:hideMark/>
          </w:tcPr>
          <w:p w14:paraId="6EED3970"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每百人機動車輛數</w:t>
            </w:r>
          </w:p>
        </w:tc>
        <w:tc>
          <w:tcPr>
            <w:tcW w:w="1134" w:type="dxa"/>
            <w:tcBorders>
              <w:top w:val="single" w:sz="4" w:space="0" w:color="auto"/>
              <w:bottom w:val="nil"/>
            </w:tcBorders>
            <w:shd w:val="clear" w:color="auto" w:fill="FFFFFF" w:themeFill="background1"/>
            <w:noWrap/>
            <w:vAlign w:val="center"/>
            <w:hideMark/>
          </w:tcPr>
          <w:p w14:paraId="1DC15E92" w14:textId="77777777" w:rsidR="00F03E47" w:rsidRPr="00C41479" w:rsidRDefault="00F03E47" w:rsidP="001447BB">
            <w:pPr>
              <w:widowControl/>
              <w:ind w:left="280" w:right="280" w:firstLine="400"/>
              <w:jc w:val="center"/>
              <w:rPr>
                <w:b/>
                <w:bCs/>
                <w:color w:val="000000" w:themeColor="text1"/>
                <w:kern w:val="0"/>
                <w:sz w:val="20"/>
                <w:szCs w:val="20"/>
              </w:rPr>
            </w:pPr>
            <w:r w:rsidRPr="00C41479">
              <w:rPr>
                <w:b/>
                <w:bCs/>
                <w:color w:val="000000" w:themeColor="text1"/>
                <w:kern w:val="0"/>
                <w:sz w:val="20"/>
                <w:szCs w:val="20"/>
              </w:rPr>
              <w:t>每百人汽車數</w:t>
            </w:r>
          </w:p>
        </w:tc>
        <w:tc>
          <w:tcPr>
            <w:tcW w:w="992" w:type="dxa"/>
            <w:tcBorders>
              <w:top w:val="single" w:sz="4" w:space="0" w:color="auto"/>
              <w:bottom w:val="nil"/>
            </w:tcBorders>
            <w:shd w:val="clear" w:color="auto" w:fill="FFFFFF" w:themeFill="background1"/>
            <w:noWrap/>
            <w:vAlign w:val="center"/>
            <w:hideMark/>
          </w:tcPr>
          <w:p w14:paraId="1E55DBA3" w14:textId="77777777" w:rsidR="00F03E47" w:rsidRPr="00C41479" w:rsidRDefault="00F03E47" w:rsidP="001447BB">
            <w:pPr>
              <w:widowControl/>
              <w:ind w:left="280" w:right="280" w:firstLine="400"/>
              <w:rPr>
                <w:b/>
                <w:bCs/>
                <w:color w:val="000000" w:themeColor="text1"/>
                <w:kern w:val="0"/>
                <w:sz w:val="20"/>
                <w:szCs w:val="20"/>
              </w:rPr>
            </w:pPr>
            <w:r w:rsidRPr="00C41479">
              <w:rPr>
                <w:b/>
                <w:bCs/>
                <w:color w:val="000000" w:themeColor="text1"/>
                <w:kern w:val="0"/>
                <w:sz w:val="20"/>
                <w:szCs w:val="20"/>
              </w:rPr>
              <w:t>每百人</w:t>
            </w:r>
            <w:r w:rsidRPr="00C41479">
              <w:rPr>
                <w:rFonts w:hint="eastAsia"/>
                <w:b/>
                <w:bCs/>
                <w:color w:val="000000" w:themeColor="text1"/>
                <w:kern w:val="0"/>
                <w:sz w:val="20"/>
                <w:szCs w:val="20"/>
              </w:rPr>
              <w:t>機</w:t>
            </w:r>
            <w:r w:rsidRPr="00C41479">
              <w:rPr>
                <w:b/>
                <w:bCs/>
                <w:color w:val="000000" w:themeColor="text1"/>
                <w:kern w:val="0"/>
                <w:sz w:val="20"/>
                <w:szCs w:val="20"/>
              </w:rPr>
              <w:t>車數</w:t>
            </w:r>
          </w:p>
        </w:tc>
      </w:tr>
      <w:tr w:rsidR="00F03E47" w:rsidRPr="00E24D12" w14:paraId="76DFC3B0" w14:textId="77777777" w:rsidTr="001447BB">
        <w:trPr>
          <w:trHeight w:val="330"/>
        </w:trPr>
        <w:tc>
          <w:tcPr>
            <w:tcW w:w="1843" w:type="dxa"/>
            <w:vMerge/>
            <w:tcBorders>
              <w:top w:val="nil"/>
              <w:bottom w:val="single" w:sz="4" w:space="0" w:color="auto"/>
            </w:tcBorders>
            <w:shd w:val="clear" w:color="auto" w:fill="FFFFFF" w:themeFill="background1"/>
            <w:vAlign w:val="center"/>
            <w:hideMark/>
          </w:tcPr>
          <w:p w14:paraId="13E64631" w14:textId="77777777" w:rsidR="00F03E47" w:rsidRPr="00E24D12" w:rsidRDefault="00F03E47" w:rsidP="001447BB">
            <w:pPr>
              <w:widowControl/>
              <w:ind w:left="280" w:right="280" w:firstLine="400"/>
              <w:rPr>
                <w:b/>
                <w:bCs/>
                <w:color w:val="000000" w:themeColor="text1"/>
                <w:kern w:val="0"/>
                <w:sz w:val="20"/>
                <w:szCs w:val="20"/>
              </w:rPr>
            </w:pPr>
          </w:p>
        </w:tc>
        <w:tc>
          <w:tcPr>
            <w:tcW w:w="1056" w:type="dxa"/>
            <w:tcBorders>
              <w:top w:val="nil"/>
              <w:bottom w:val="single" w:sz="4" w:space="0" w:color="auto"/>
            </w:tcBorders>
            <w:shd w:val="clear" w:color="auto" w:fill="FFFFFF" w:themeFill="background1"/>
            <w:noWrap/>
            <w:vAlign w:val="center"/>
            <w:hideMark/>
          </w:tcPr>
          <w:p w14:paraId="041F79CE"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(輛)</w:t>
            </w:r>
          </w:p>
        </w:tc>
        <w:tc>
          <w:tcPr>
            <w:tcW w:w="1212" w:type="dxa"/>
            <w:tcBorders>
              <w:top w:val="nil"/>
              <w:bottom w:val="single" w:sz="4" w:space="0" w:color="auto"/>
            </w:tcBorders>
            <w:shd w:val="clear" w:color="auto" w:fill="FFFFFF" w:themeFill="background1"/>
            <w:noWrap/>
            <w:vAlign w:val="center"/>
            <w:hideMark/>
          </w:tcPr>
          <w:p w14:paraId="4690898F"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w:t>
            </w:r>
          </w:p>
        </w:tc>
        <w:tc>
          <w:tcPr>
            <w:tcW w:w="1418" w:type="dxa"/>
            <w:tcBorders>
              <w:top w:val="nil"/>
              <w:bottom w:val="single" w:sz="4" w:space="0" w:color="auto"/>
            </w:tcBorders>
            <w:shd w:val="clear" w:color="auto" w:fill="FFFFFF" w:themeFill="background1"/>
            <w:noWrap/>
            <w:vAlign w:val="center"/>
            <w:hideMark/>
          </w:tcPr>
          <w:p w14:paraId="31FA15DB"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i/>
                <w:color w:val="000000" w:themeColor="text1"/>
                <w:kern w:val="0"/>
                <w:sz w:val="20"/>
                <w:szCs w:val="20"/>
              </w:rPr>
              <w:t>(</w:t>
            </w:r>
            <w:r w:rsidRPr="00E24D12">
              <w:rPr>
                <w:b/>
                <w:bCs/>
                <w:color w:val="000000" w:themeColor="text1"/>
                <w:kern w:val="0"/>
                <w:sz w:val="20"/>
                <w:szCs w:val="20"/>
              </w:rPr>
              <w:t>輛)</w:t>
            </w:r>
          </w:p>
        </w:tc>
        <w:tc>
          <w:tcPr>
            <w:tcW w:w="1275" w:type="dxa"/>
            <w:tcBorders>
              <w:top w:val="nil"/>
              <w:bottom w:val="single" w:sz="4" w:space="0" w:color="auto"/>
            </w:tcBorders>
            <w:shd w:val="clear" w:color="auto" w:fill="FFFFFF" w:themeFill="background1"/>
            <w:noWrap/>
            <w:vAlign w:val="center"/>
            <w:hideMark/>
          </w:tcPr>
          <w:p w14:paraId="62254368"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(輛)</w:t>
            </w:r>
          </w:p>
        </w:tc>
        <w:tc>
          <w:tcPr>
            <w:tcW w:w="993" w:type="dxa"/>
            <w:tcBorders>
              <w:top w:val="nil"/>
              <w:bottom w:val="single" w:sz="4" w:space="0" w:color="auto"/>
            </w:tcBorders>
            <w:shd w:val="clear" w:color="auto" w:fill="FFFFFF" w:themeFill="background1"/>
            <w:noWrap/>
            <w:vAlign w:val="center"/>
            <w:hideMark/>
          </w:tcPr>
          <w:p w14:paraId="4A97C63F" w14:textId="77777777" w:rsidR="00F03E47" w:rsidRPr="00E24D12" w:rsidRDefault="00F03E47" w:rsidP="001447BB">
            <w:pPr>
              <w:widowControl/>
              <w:ind w:left="280" w:right="280" w:firstLine="400"/>
              <w:jc w:val="center"/>
              <w:rPr>
                <w:b/>
                <w:bCs/>
                <w:color w:val="000000" w:themeColor="text1"/>
                <w:kern w:val="0"/>
                <w:sz w:val="20"/>
                <w:szCs w:val="20"/>
              </w:rPr>
            </w:pPr>
            <w:r w:rsidRPr="00E24D12">
              <w:rPr>
                <w:b/>
                <w:bCs/>
                <w:color w:val="000000" w:themeColor="text1"/>
                <w:kern w:val="0"/>
                <w:sz w:val="20"/>
                <w:szCs w:val="20"/>
              </w:rPr>
              <w:t>(輛/百人)</w:t>
            </w:r>
          </w:p>
        </w:tc>
        <w:tc>
          <w:tcPr>
            <w:tcW w:w="1134" w:type="dxa"/>
            <w:tcBorders>
              <w:top w:val="nil"/>
              <w:bottom w:val="single" w:sz="4" w:space="0" w:color="auto"/>
            </w:tcBorders>
            <w:shd w:val="clear" w:color="auto" w:fill="FFFFFF" w:themeFill="background1"/>
            <w:noWrap/>
            <w:vAlign w:val="center"/>
            <w:hideMark/>
          </w:tcPr>
          <w:p w14:paraId="3B9D3415" w14:textId="77777777" w:rsidR="00F03E47" w:rsidRPr="00C41479" w:rsidRDefault="00F03E47" w:rsidP="001447BB">
            <w:pPr>
              <w:widowControl/>
              <w:ind w:left="280" w:right="280" w:firstLine="400"/>
              <w:jc w:val="center"/>
              <w:rPr>
                <w:b/>
                <w:bCs/>
                <w:color w:val="000000" w:themeColor="text1"/>
                <w:kern w:val="0"/>
                <w:sz w:val="20"/>
                <w:szCs w:val="20"/>
              </w:rPr>
            </w:pPr>
            <w:r w:rsidRPr="00C41479">
              <w:rPr>
                <w:b/>
                <w:bCs/>
                <w:color w:val="000000" w:themeColor="text1"/>
                <w:kern w:val="0"/>
                <w:sz w:val="20"/>
                <w:szCs w:val="20"/>
              </w:rPr>
              <w:t>(輛/百人)</w:t>
            </w:r>
          </w:p>
        </w:tc>
        <w:tc>
          <w:tcPr>
            <w:tcW w:w="992" w:type="dxa"/>
            <w:tcBorders>
              <w:top w:val="nil"/>
              <w:bottom w:val="single" w:sz="4" w:space="0" w:color="auto"/>
            </w:tcBorders>
            <w:shd w:val="clear" w:color="auto" w:fill="FFFFFF" w:themeFill="background1"/>
            <w:noWrap/>
            <w:vAlign w:val="center"/>
            <w:hideMark/>
          </w:tcPr>
          <w:p w14:paraId="18E3D143" w14:textId="77777777" w:rsidR="00F03E47" w:rsidRPr="00C41479" w:rsidRDefault="00F03E47" w:rsidP="001447BB">
            <w:pPr>
              <w:widowControl/>
              <w:ind w:left="280" w:right="280" w:firstLine="400"/>
              <w:rPr>
                <w:b/>
                <w:bCs/>
                <w:color w:val="000000" w:themeColor="text1"/>
                <w:kern w:val="0"/>
                <w:sz w:val="20"/>
                <w:szCs w:val="20"/>
              </w:rPr>
            </w:pPr>
            <w:r w:rsidRPr="00C41479">
              <w:rPr>
                <w:b/>
                <w:bCs/>
                <w:color w:val="000000" w:themeColor="text1"/>
                <w:kern w:val="0"/>
                <w:sz w:val="20"/>
                <w:szCs w:val="20"/>
              </w:rPr>
              <w:t>(輛/百人)</w:t>
            </w:r>
          </w:p>
        </w:tc>
      </w:tr>
      <w:tr w:rsidR="00F03E47" w:rsidRPr="00E24D12" w14:paraId="49A6FF3F" w14:textId="77777777" w:rsidTr="001447BB">
        <w:trPr>
          <w:trHeight w:val="330"/>
        </w:trPr>
        <w:tc>
          <w:tcPr>
            <w:tcW w:w="1843" w:type="dxa"/>
            <w:tcBorders>
              <w:top w:val="single" w:sz="4" w:space="0" w:color="auto"/>
            </w:tcBorders>
            <w:shd w:val="clear" w:color="auto" w:fill="FFFFFF" w:themeFill="background1"/>
            <w:noWrap/>
            <w:vAlign w:val="center"/>
            <w:hideMark/>
          </w:tcPr>
          <w:p w14:paraId="01633AAA"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1991</w:t>
            </w:r>
            <w:r w:rsidRPr="00E24D12">
              <w:rPr>
                <w:color w:val="000000" w:themeColor="text1"/>
                <w:kern w:val="0"/>
                <w:sz w:val="20"/>
                <w:szCs w:val="20"/>
              </w:rPr>
              <w:t>年</w:t>
            </w:r>
          </w:p>
        </w:tc>
        <w:tc>
          <w:tcPr>
            <w:tcW w:w="1056" w:type="dxa"/>
            <w:tcBorders>
              <w:top w:val="single" w:sz="4" w:space="0" w:color="auto"/>
            </w:tcBorders>
            <w:shd w:val="clear" w:color="auto" w:fill="FFFFFF" w:themeFill="background1"/>
            <w:noWrap/>
            <w:vAlign w:val="center"/>
            <w:hideMark/>
          </w:tcPr>
          <w:p w14:paraId="56CE4BA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10,611,036</w:t>
            </w:r>
          </w:p>
        </w:tc>
        <w:tc>
          <w:tcPr>
            <w:tcW w:w="1212" w:type="dxa"/>
            <w:tcBorders>
              <w:top w:val="single" w:sz="4" w:space="0" w:color="auto"/>
            </w:tcBorders>
            <w:shd w:val="clear" w:color="auto" w:fill="FFFFFF" w:themeFill="background1"/>
            <w:noWrap/>
            <w:vAlign w:val="center"/>
            <w:hideMark/>
          </w:tcPr>
          <w:p w14:paraId="4339DD0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5.57</w:t>
            </w:r>
          </w:p>
        </w:tc>
        <w:tc>
          <w:tcPr>
            <w:tcW w:w="1418" w:type="dxa"/>
            <w:tcBorders>
              <w:top w:val="single" w:sz="4" w:space="0" w:color="auto"/>
            </w:tcBorders>
            <w:shd w:val="clear" w:color="auto" w:fill="FFFFFF" w:themeFill="background1"/>
            <w:noWrap/>
            <w:vAlign w:val="center"/>
            <w:hideMark/>
          </w:tcPr>
          <w:p w14:paraId="1DE0344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3,201,861</w:t>
            </w:r>
          </w:p>
        </w:tc>
        <w:tc>
          <w:tcPr>
            <w:tcW w:w="1275" w:type="dxa"/>
            <w:tcBorders>
              <w:top w:val="single" w:sz="4" w:space="0" w:color="auto"/>
            </w:tcBorders>
            <w:shd w:val="clear" w:color="auto" w:fill="FFFFFF" w:themeFill="background1"/>
            <w:noWrap/>
            <w:vAlign w:val="center"/>
            <w:hideMark/>
          </w:tcPr>
          <w:p w14:paraId="3D4325A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7,409,175</w:t>
            </w:r>
          </w:p>
        </w:tc>
        <w:tc>
          <w:tcPr>
            <w:tcW w:w="993" w:type="dxa"/>
            <w:tcBorders>
              <w:top w:val="single" w:sz="4" w:space="0" w:color="auto"/>
            </w:tcBorders>
            <w:shd w:val="clear" w:color="auto" w:fill="FFFFFF" w:themeFill="background1"/>
            <w:noWrap/>
            <w:vAlign w:val="center"/>
            <w:hideMark/>
          </w:tcPr>
          <w:p w14:paraId="5408033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51.5</w:t>
            </w:r>
          </w:p>
        </w:tc>
        <w:tc>
          <w:tcPr>
            <w:tcW w:w="1134" w:type="dxa"/>
            <w:tcBorders>
              <w:top w:val="single" w:sz="4" w:space="0" w:color="auto"/>
            </w:tcBorders>
            <w:shd w:val="clear" w:color="auto" w:fill="FFFFFF" w:themeFill="background1"/>
            <w:noWrap/>
            <w:vAlign w:val="center"/>
            <w:hideMark/>
          </w:tcPr>
          <w:p w14:paraId="526FE10B"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15.5</w:t>
            </w:r>
          </w:p>
        </w:tc>
        <w:tc>
          <w:tcPr>
            <w:tcW w:w="992" w:type="dxa"/>
            <w:tcBorders>
              <w:top w:val="single" w:sz="4" w:space="0" w:color="auto"/>
            </w:tcBorders>
            <w:shd w:val="clear" w:color="auto" w:fill="FFFFFF" w:themeFill="background1"/>
            <w:noWrap/>
            <w:vAlign w:val="bottom"/>
            <w:hideMark/>
          </w:tcPr>
          <w:p w14:paraId="29194634"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36.0</w:t>
            </w:r>
          </w:p>
        </w:tc>
      </w:tr>
      <w:tr w:rsidR="00F03E47" w:rsidRPr="00E24D12" w14:paraId="58254044" w14:textId="77777777" w:rsidTr="001447BB">
        <w:trPr>
          <w:trHeight w:val="330"/>
        </w:trPr>
        <w:tc>
          <w:tcPr>
            <w:tcW w:w="1843" w:type="dxa"/>
            <w:shd w:val="clear" w:color="auto" w:fill="FFFFFF" w:themeFill="background1"/>
            <w:noWrap/>
            <w:vAlign w:val="center"/>
            <w:hideMark/>
          </w:tcPr>
          <w:p w14:paraId="269B033B"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1992</w:t>
            </w:r>
            <w:r w:rsidRPr="00E24D12">
              <w:rPr>
                <w:color w:val="000000" w:themeColor="text1"/>
                <w:kern w:val="0"/>
                <w:sz w:val="20"/>
                <w:szCs w:val="20"/>
              </w:rPr>
              <w:t>年</w:t>
            </w:r>
          </w:p>
        </w:tc>
        <w:tc>
          <w:tcPr>
            <w:tcW w:w="1056" w:type="dxa"/>
            <w:shd w:val="clear" w:color="auto" w:fill="FFFFFF" w:themeFill="background1"/>
            <w:noWrap/>
            <w:vAlign w:val="center"/>
            <w:hideMark/>
          </w:tcPr>
          <w:p w14:paraId="23D7C52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11,268,254</w:t>
            </w:r>
          </w:p>
        </w:tc>
        <w:tc>
          <w:tcPr>
            <w:tcW w:w="1212" w:type="dxa"/>
            <w:shd w:val="clear" w:color="auto" w:fill="FFFFFF" w:themeFill="background1"/>
            <w:noWrap/>
            <w:vAlign w:val="center"/>
            <w:hideMark/>
          </w:tcPr>
          <w:p w14:paraId="27B23C8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6.19</w:t>
            </w:r>
          </w:p>
        </w:tc>
        <w:tc>
          <w:tcPr>
            <w:tcW w:w="1418" w:type="dxa"/>
            <w:shd w:val="clear" w:color="auto" w:fill="FFFFFF" w:themeFill="background1"/>
            <w:noWrap/>
            <w:vAlign w:val="center"/>
            <w:hideMark/>
          </w:tcPr>
          <w:p w14:paraId="7BC91A6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3,618,946</w:t>
            </w:r>
          </w:p>
        </w:tc>
        <w:tc>
          <w:tcPr>
            <w:tcW w:w="1275" w:type="dxa"/>
            <w:shd w:val="clear" w:color="auto" w:fill="FFFFFF" w:themeFill="background1"/>
            <w:noWrap/>
            <w:vAlign w:val="center"/>
            <w:hideMark/>
          </w:tcPr>
          <w:p w14:paraId="6D07AC7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7,649,308</w:t>
            </w:r>
          </w:p>
        </w:tc>
        <w:tc>
          <w:tcPr>
            <w:tcW w:w="993" w:type="dxa"/>
            <w:shd w:val="clear" w:color="auto" w:fill="FFFFFF" w:themeFill="background1"/>
            <w:noWrap/>
            <w:vAlign w:val="center"/>
            <w:hideMark/>
          </w:tcPr>
          <w:p w14:paraId="5A6FA45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54.2</w:t>
            </w:r>
          </w:p>
        </w:tc>
        <w:tc>
          <w:tcPr>
            <w:tcW w:w="1134" w:type="dxa"/>
            <w:shd w:val="clear" w:color="auto" w:fill="FFFFFF" w:themeFill="background1"/>
            <w:noWrap/>
            <w:vAlign w:val="center"/>
            <w:hideMark/>
          </w:tcPr>
          <w:p w14:paraId="0800CBD1"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17.4</w:t>
            </w:r>
          </w:p>
        </w:tc>
        <w:tc>
          <w:tcPr>
            <w:tcW w:w="992" w:type="dxa"/>
            <w:shd w:val="clear" w:color="auto" w:fill="FFFFFF" w:themeFill="background1"/>
            <w:noWrap/>
            <w:vAlign w:val="bottom"/>
            <w:hideMark/>
          </w:tcPr>
          <w:p w14:paraId="2197D078"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36.8</w:t>
            </w:r>
          </w:p>
        </w:tc>
      </w:tr>
      <w:tr w:rsidR="00F03E47" w:rsidRPr="00E24D12" w14:paraId="18C39813" w14:textId="77777777" w:rsidTr="001447BB">
        <w:trPr>
          <w:trHeight w:val="330"/>
        </w:trPr>
        <w:tc>
          <w:tcPr>
            <w:tcW w:w="1843" w:type="dxa"/>
            <w:shd w:val="clear" w:color="auto" w:fill="FFFFFF" w:themeFill="background1"/>
            <w:noWrap/>
            <w:vAlign w:val="center"/>
            <w:hideMark/>
          </w:tcPr>
          <w:p w14:paraId="281F6525"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1993</w:t>
            </w:r>
            <w:r w:rsidRPr="00E24D12">
              <w:rPr>
                <w:color w:val="000000" w:themeColor="text1"/>
                <w:kern w:val="0"/>
                <w:sz w:val="20"/>
                <w:szCs w:val="20"/>
              </w:rPr>
              <w:t>年</w:t>
            </w:r>
          </w:p>
        </w:tc>
        <w:tc>
          <w:tcPr>
            <w:tcW w:w="1056" w:type="dxa"/>
            <w:shd w:val="clear" w:color="auto" w:fill="FFFFFF" w:themeFill="background1"/>
            <w:noWrap/>
            <w:vAlign w:val="center"/>
            <w:hideMark/>
          </w:tcPr>
          <w:p w14:paraId="5777FA4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11,856,524</w:t>
            </w:r>
          </w:p>
        </w:tc>
        <w:tc>
          <w:tcPr>
            <w:tcW w:w="1212" w:type="dxa"/>
            <w:shd w:val="clear" w:color="auto" w:fill="FFFFFF" w:themeFill="background1"/>
            <w:noWrap/>
            <w:vAlign w:val="center"/>
            <w:hideMark/>
          </w:tcPr>
          <w:p w14:paraId="30C88A3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5.22</w:t>
            </w:r>
          </w:p>
        </w:tc>
        <w:tc>
          <w:tcPr>
            <w:tcW w:w="1418" w:type="dxa"/>
            <w:shd w:val="clear" w:color="auto" w:fill="FFFFFF" w:themeFill="background1"/>
            <w:noWrap/>
            <w:vAlign w:val="center"/>
            <w:hideMark/>
          </w:tcPr>
          <w:p w14:paraId="186A804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3,989,128</w:t>
            </w:r>
          </w:p>
        </w:tc>
        <w:tc>
          <w:tcPr>
            <w:tcW w:w="1275" w:type="dxa"/>
            <w:shd w:val="clear" w:color="auto" w:fill="FFFFFF" w:themeFill="background1"/>
            <w:noWrap/>
            <w:vAlign w:val="center"/>
            <w:hideMark/>
          </w:tcPr>
          <w:p w14:paraId="48C8BF2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7,867,396</w:t>
            </w:r>
          </w:p>
        </w:tc>
        <w:tc>
          <w:tcPr>
            <w:tcW w:w="993" w:type="dxa"/>
            <w:shd w:val="clear" w:color="auto" w:fill="FFFFFF" w:themeFill="background1"/>
            <w:noWrap/>
            <w:vAlign w:val="center"/>
            <w:hideMark/>
          </w:tcPr>
          <w:p w14:paraId="585AD37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56.5</w:t>
            </w:r>
          </w:p>
        </w:tc>
        <w:tc>
          <w:tcPr>
            <w:tcW w:w="1134" w:type="dxa"/>
            <w:shd w:val="clear" w:color="auto" w:fill="FFFFFF" w:themeFill="background1"/>
            <w:noWrap/>
            <w:vAlign w:val="center"/>
            <w:hideMark/>
          </w:tcPr>
          <w:p w14:paraId="2F6FB6A7"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19</w:t>
            </w:r>
          </w:p>
        </w:tc>
        <w:tc>
          <w:tcPr>
            <w:tcW w:w="992" w:type="dxa"/>
            <w:shd w:val="clear" w:color="auto" w:fill="FFFFFF" w:themeFill="background1"/>
            <w:noWrap/>
            <w:vAlign w:val="bottom"/>
            <w:hideMark/>
          </w:tcPr>
          <w:p w14:paraId="6BBEFB82"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37.5</w:t>
            </w:r>
          </w:p>
        </w:tc>
      </w:tr>
      <w:tr w:rsidR="00F03E47" w:rsidRPr="00E24D12" w14:paraId="755063DD" w14:textId="77777777" w:rsidTr="001447BB">
        <w:trPr>
          <w:trHeight w:val="330"/>
        </w:trPr>
        <w:tc>
          <w:tcPr>
            <w:tcW w:w="1843" w:type="dxa"/>
            <w:shd w:val="clear" w:color="auto" w:fill="FFFFFF" w:themeFill="background1"/>
            <w:noWrap/>
            <w:vAlign w:val="center"/>
            <w:hideMark/>
          </w:tcPr>
          <w:p w14:paraId="22ADCF52"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1994</w:t>
            </w:r>
            <w:r w:rsidRPr="00E24D12">
              <w:rPr>
                <w:color w:val="000000" w:themeColor="text1"/>
                <w:kern w:val="0"/>
                <w:sz w:val="20"/>
                <w:szCs w:val="20"/>
              </w:rPr>
              <w:t>年</w:t>
            </w:r>
          </w:p>
        </w:tc>
        <w:tc>
          <w:tcPr>
            <w:tcW w:w="1056" w:type="dxa"/>
            <w:shd w:val="clear" w:color="auto" w:fill="FFFFFF" w:themeFill="background1"/>
            <w:noWrap/>
            <w:vAlign w:val="center"/>
            <w:hideMark/>
          </w:tcPr>
          <w:p w14:paraId="00F73C0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12,377,082</w:t>
            </w:r>
          </w:p>
        </w:tc>
        <w:tc>
          <w:tcPr>
            <w:tcW w:w="1212" w:type="dxa"/>
            <w:shd w:val="clear" w:color="auto" w:fill="FFFFFF" w:themeFill="background1"/>
            <w:noWrap/>
            <w:vAlign w:val="center"/>
            <w:hideMark/>
          </w:tcPr>
          <w:p w14:paraId="27C6BE1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4.39</w:t>
            </w:r>
          </w:p>
        </w:tc>
        <w:tc>
          <w:tcPr>
            <w:tcW w:w="1418" w:type="dxa"/>
            <w:shd w:val="clear" w:color="auto" w:fill="FFFFFF" w:themeFill="background1"/>
            <w:noWrap/>
            <w:vAlign w:val="center"/>
            <w:hideMark/>
          </w:tcPr>
          <w:p w14:paraId="0E76971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4,342,573</w:t>
            </w:r>
          </w:p>
        </w:tc>
        <w:tc>
          <w:tcPr>
            <w:tcW w:w="1275" w:type="dxa"/>
            <w:shd w:val="clear" w:color="auto" w:fill="FFFFFF" w:themeFill="background1"/>
            <w:noWrap/>
            <w:vAlign w:val="center"/>
            <w:hideMark/>
          </w:tcPr>
          <w:p w14:paraId="768F884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8,034,509</w:t>
            </w:r>
          </w:p>
        </w:tc>
        <w:tc>
          <w:tcPr>
            <w:tcW w:w="993" w:type="dxa"/>
            <w:shd w:val="clear" w:color="auto" w:fill="FFFFFF" w:themeFill="background1"/>
            <w:noWrap/>
            <w:vAlign w:val="center"/>
            <w:hideMark/>
          </w:tcPr>
          <w:p w14:paraId="7B6B634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58.4</w:t>
            </w:r>
          </w:p>
        </w:tc>
        <w:tc>
          <w:tcPr>
            <w:tcW w:w="1134" w:type="dxa"/>
            <w:shd w:val="clear" w:color="auto" w:fill="FFFFFF" w:themeFill="background1"/>
            <w:noWrap/>
            <w:vAlign w:val="center"/>
            <w:hideMark/>
          </w:tcPr>
          <w:p w14:paraId="61CD1A85"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20.5</w:t>
            </w:r>
          </w:p>
        </w:tc>
        <w:tc>
          <w:tcPr>
            <w:tcW w:w="992" w:type="dxa"/>
            <w:shd w:val="clear" w:color="auto" w:fill="FFFFFF" w:themeFill="background1"/>
            <w:noWrap/>
            <w:vAlign w:val="bottom"/>
            <w:hideMark/>
          </w:tcPr>
          <w:p w14:paraId="147F5E46"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37.9</w:t>
            </w:r>
          </w:p>
        </w:tc>
      </w:tr>
      <w:tr w:rsidR="00F03E47" w:rsidRPr="00E24D12" w14:paraId="42835F20" w14:textId="77777777" w:rsidTr="001447BB">
        <w:trPr>
          <w:trHeight w:val="330"/>
        </w:trPr>
        <w:tc>
          <w:tcPr>
            <w:tcW w:w="1843" w:type="dxa"/>
            <w:shd w:val="clear" w:color="auto" w:fill="FFFFFF" w:themeFill="background1"/>
            <w:noWrap/>
            <w:vAlign w:val="center"/>
            <w:hideMark/>
          </w:tcPr>
          <w:p w14:paraId="28141D95"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1995</w:t>
            </w:r>
            <w:r w:rsidRPr="00E24D12">
              <w:rPr>
                <w:color w:val="000000" w:themeColor="text1"/>
                <w:kern w:val="0"/>
                <w:sz w:val="20"/>
                <w:szCs w:val="20"/>
              </w:rPr>
              <w:t>年</w:t>
            </w:r>
          </w:p>
        </w:tc>
        <w:tc>
          <w:tcPr>
            <w:tcW w:w="1056" w:type="dxa"/>
            <w:shd w:val="clear" w:color="auto" w:fill="FFFFFF" w:themeFill="background1"/>
            <w:noWrap/>
            <w:vAlign w:val="center"/>
            <w:hideMark/>
          </w:tcPr>
          <w:p w14:paraId="26BFA03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13,201,471</w:t>
            </w:r>
          </w:p>
        </w:tc>
        <w:tc>
          <w:tcPr>
            <w:tcW w:w="1212" w:type="dxa"/>
            <w:shd w:val="clear" w:color="auto" w:fill="FFFFFF" w:themeFill="background1"/>
            <w:noWrap/>
            <w:vAlign w:val="center"/>
            <w:hideMark/>
          </w:tcPr>
          <w:p w14:paraId="2071411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6.66</w:t>
            </w:r>
          </w:p>
        </w:tc>
        <w:tc>
          <w:tcPr>
            <w:tcW w:w="1418" w:type="dxa"/>
            <w:shd w:val="clear" w:color="auto" w:fill="FFFFFF" w:themeFill="background1"/>
            <w:noWrap/>
            <w:vAlign w:val="center"/>
            <w:hideMark/>
          </w:tcPr>
          <w:p w14:paraId="33DA8ED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4,684,447</w:t>
            </w:r>
          </w:p>
        </w:tc>
        <w:tc>
          <w:tcPr>
            <w:tcW w:w="1275" w:type="dxa"/>
            <w:shd w:val="clear" w:color="auto" w:fill="FFFFFF" w:themeFill="background1"/>
            <w:noWrap/>
            <w:vAlign w:val="center"/>
            <w:hideMark/>
          </w:tcPr>
          <w:p w14:paraId="62A650C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8,517,024</w:t>
            </w:r>
          </w:p>
        </w:tc>
        <w:tc>
          <w:tcPr>
            <w:tcW w:w="993" w:type="dxa"/>
            <w:shd w:val="clear" w:color="auto" w:fill="FFFFFF" w:themeFill="background1"/>
            <w:noWrap/>
            <w:vAlign w:val="center"/>
            <w:hideMark/>
          </w:tcPr>
          <w:p w14:paraId="2176B6F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61.8</w:t>
            </w:r>
          </w:p>
        </w:tc>
        <w:tc>
          <w:tcPr>
            <w:tcW w:w="1134" w:type="dxa"/>
            <w:shd w:val="clear" w:color="auto" w:fill="FFFFFF" w:themeFill="background1"/>
            <w:noWrap/>
            <w:vAlign w:val="center"/>
            <w:hideMark/>
          </w:tcPr>
          <w:p w14:paraId="6257050A"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21.9</w:t>
            </w:r>
          </w:p>
        </w:tc>
        <w:tc>
          <w:tcPr>
            <w:tcW w:w="992" w:type="dxa"/>
            <w:shd w:val="clear" w:color="auto" w:fill="FFFFFF" w:themeFill="background1"/>
            <w:noWrap/>
            <w:vAlign w:val="bottom"/>
            <w:hideMark/>
          </w:tcPr>
          <w:p w14:paraId="3F693782"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39.9</w:t>
            </w:r>
          </w:p>
        </w:tc>
      </w:tr>
      <w:tr w:rsidR="00F03E47" w:rsidRPr="00E24D12" w14:paraId="0DD5108A" w14:textId="77777777" w:rsidTr="001447BB">
        <w:trPr>
          <w:trHeight w:val="330"/>
        </w:trPr>
        <w:tc>
          <w:tcPr>
            <w:tcW w:w="1843" w:type="dxa"/>
            <w:shd w:val="clear" w:color="auto" w:fill="FFFFFF" w:themeFill="background1"/>
            <w:noWrap/>
            <w:vAlign w:val="center"/>
            <w:hideMark/>
          </w:tcPr>
          <w:p w14:paraId="44E533DA"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1996</w:t>
            </w:r>
            <w:r w:rsidRPr="00E24D12">
              <w:rPr>
                <w:color w:val="000000" w:themeColor="text1"/>
                <w:kern w:val="0"/>
                <w:sz w:val="20"/>
                <w:szCs w:val="20"/>
              </w:rPr>
              <w:t>年</w:t>
            </w:r>
          </w:p>
        </w:tc>
        <w:tc>
          <w:tcPr>
            <w:tcW w:w="1056" w:type="dxa"/>
            <w:shd w:val="clear" w:color="auto" w:fill="FFFFFF" w:themeFill="background1"/>
            <w:noWrap/>
            <w:vAlign w:val="center"/>
            <w:hideMark/>
          </w:tcPr>
          <w:p w14:paraId="28031B3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14,27</w:t>
            </w:r>
            <w:r w:rsidRPr="00E24D12">
              <w:rPr>
                <w:color w:val="000000" w:themeColor="text1"/>
                <w:kern w:val="0"/>
                <w:sz w:val="20"/>
                <w:szCs w:val="20"/>
              </w:rPr>
              <w:lastRenderedPageBreak/>
              <w:t>3,465</w:t>
            </w:r>
          </w:p>
        </w:tc>
        <w:tc>
          <w:tcPr>
            <w:tcW w:w="1212" w:type="dxa"/>
            <w:shd w:val="clear" w:color="auto" w:fill="FFFFFF" w:themeFill="background1"/>
            <w:noWrap/>
            <w:vAlign w:val="center"/>
            <w:hideMark/>
          </w:tcPr>
          <w:p w14:paraId="1A390CB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8.</w:t>
            </w:r>
            <w:r w:rsidRPr="00E24D12">
              <w:rPr>
                <w:color w:val="000000" w:themeColor="text1"/>
                <w:kern w:val="0"/>
                <w:sz w:val="20"/>
                <w:szCs w:val="20"/>
              </w:rPr>
              <w:lastRenderedPageBreak/>
              <w:t>12</w:t>
            </w:r>
          </w:p>
        </w:tc>
        <w:tc>
          <w:tcPr>
            <w:tcW w:w="1418" w:type="dxa"/>
            <w:shd w:val="clear" w:color="auto" w:fill="FFFFFF" w:themeFill="background1"/>
            <w:noWrap/>
            <w:vAlign w:val="center"/>
            <w:hideMark/>
          </w:tcPr>
          <w:p w14:paraId="19A89CB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4,98</w:t>
            </w:r>
            <w:r w:rsidRPr="00E24D12">
              <w:rPr>
                <w:color w:val="000000" w:themeColor="text1"/>
                <w:kern w:val="0"/>
                <w:sz w:val="20"/>
                <w:szCs w:val="20"/>
              </w:rPr>
              <w:lastRenderedPageBreak/>
              <w:t>9,551</w:t>
            </w:r>
          </w:p>
        </w:tc>
        <w:tc>
          <w:tcPr>
            <w:tcW w:w="1275" w:type="dxa"/>
            <w:shd w:val="clear" w:color="auto" w:fill="FFFFFF" w:themeFill="background1"/>
            <w:noWrap/>
            <w:vAlign w:val="center"/>
            <w:hideMark/>
          </w:tcPr>
          <w:p w14:paraId="749218E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9,283,</w:t>
            </w:r>
            <w:r w:rsidRPr="00E24D12">
              <w:rPr>
                <w:color w:val="000000" w:themeColor="text1"/>
                <w:kern w:val="0"/>
                <w:sz w:val="20"/>
                <w:szCs w:val="20"/>
              </w:rPr>
              <w:lastRenderedPageBreak/>
              <w:t>914</w:t>
            </w:r>
          </w:p>
        </w:tc>
        <w:tc>
          <w:tcPr>
            <w:tcW w:w="993" w:type="dxa"/>
            <w:shd w:val="clear" w:color="auto" w:fill="FFFFFF" w:themeFill="background1"/>
            <w:noWrap/>
            <w:vAlign w:val="center"/>
            <w:hideMark/>
          </w:tcPr>
          <w:p w14:paraId="23D388F4"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6</w:t>
            </w:r>
            <w:r w:rsidRPr="00E24D12">
              <w:rPr>
                <w:color w:val="000000" w:themeColor="text1"/>
                <w:kern w:val="0"/>
                <w:sz w:val="20"/>
                <w:szCs w:val="20"/>
              </w:rPr>
              <w:lastRenderedPageBreak/>
              <w:t>6.3</w:t>
            </w:r>
          </w:p>
        </w:tc>
        <w:tc>
          <w:tcPr>
            <w:tcW w:w="1134" w:type="dxa"/>
            <w:shd w:val="clear" w:color="auto" w:fill="FFFFFF" w:themeFill="background1"/>
            <w:noWrap/>
            <w:vAlign w:val="center"/>
            <w:hideMark/>
          </w:tcPr>
          <w:p w14:paraId="0539C359"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lastRenderedPageBreak/>
              <w:t>2</w:t>
            </w:r>
            <w:r w:rsidRPr="00C41479">
              <w:rPr>
                <w:color w:val="000000" w:themeColor="text1"/>
                <w:kern w:val="0"/>
                <w:sz w:val="20"/>
                <w:szCs w:val="20"/>
              </w:rPr>
              <w:lastRenderedPageBreak/>
              <w:t>3.2</w:t>
            </w:r>
          </w:p>
        </w:tc>
        <w:tc>
          <w:tcPr>
            <w:tcW w:w="992" w:type="dxa"/>
            <w:shd w:val="clear" w:color="auto" w:fill="FFFFFF" w:themeFill="background1"/>
            <w:noWrap/>
            <w:vAlign w:val="bottom"/>
            <w:hideMark/>
          </w:tcPr>
          <w:p w14:paraId="1407E47B"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lastRenderedPageBreak/>
              <w:t>4</w:t>
            </w:r>
            <w:r w:rsidRPr="00C41479">
              <w:rPr>
                <w:rFonts w:hint="eastAsia"/>
                <w:color w:val="000000" w:themeColor="text1"/>
                <w:sz w:val="20"/>
                <w:szCs w:val="20"/>
              </w:rPr>
              <w:lastRenderedPageBreak/>
              <w:t>3.1</w:t>
            </w:r>
          </w:p>
        </w:tc>
      </w:tr>
      <w:tr w:rsidR="00F03E47" w:rsidRPr="00E24D12" w14:paraId="75E14C52" w14:textId="77777777" w:rsidTr="001447BB">
        <w:trPr>
          <w:trHeight w:val="330"/>
        </w:trPr>
        <w:tc>
          <w:tcPr>
            <w:tcW w:w="1843" w:type="dxa"/>
            <w:shd w:val="clear" w:color="auto" w:fill="FFFFFF" w:themeFill="background1"/>
            <w:noWrap/>
            <w:vAlign w:val="center"/>
            <w:hideMark/>
          </w:tcPr>
          <w:p w14:paraId="41E8270B"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lastRenderedPageBreak/>
              <w:t>1997</w:t>
            </w:r>
            <w:r w:rsidRPr="00E24D12">
              <w:rPr>
                <w:color w:val="000000" w:themeColor="text1"/>
                <w:kern w:val="0"/>
                <w:sz w:val="20"/>
                <w:szCs w:val="20"/>
              </w:rPr>
              <w:t>年</w:t>
            </w:r>
          </w:p>
        </w:tc>
        <w:tc>
          <w:tcPr>
            <w:tcW w:w="1056" w:type="dxa"/>
            <w:shd w:val="clear" w:color="auto" w:fill="FFFFFF" w:themeFill="background1"/>
            <w:noWrap/>
            <w:vAlign w:val="center"/>
            <w:hideMark/>
          </w:tcPr>
          <w:p w14:paraId="022EB19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15,345,743</w:t>
            </w:r>
          </w:p>
        </w:tc>
        <w:tc>
          <w:tcPr>
            <w:tcW w:w="1212" w:type="dxa"/>
            <w:shd w:val="clear" w:color="auto" w:fill="FFFFFF" w:themeFill="background1"/>
            <w:noWrap/>
            <w:vAlign w:val="center"/>
            <w:hideMark/>
          </w:tcPr>
          <w:p w14:paraId="545F59C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7.51</w:t>
            </w:r>
          </w:p>
        </w:tc>
        <w:tc>
          <w:tcPr>
            <w:tcW w:w="1418" w:type="dxa"/>
            <w:shd w:val="clear" w:color="auto" w:fill="FFFFFF" w:themeFill="background1"/>
            <w:noWrap/>
            <w:vAlign w:val="center"/>
            <w:hideMark/>
          </w:tcPr>
          <w:p w14:paraId="6903E70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5,294,130</w:t>
            </w:r>
          </w:p>
        </w:tc>
        <w:tc>
          <w:tcPr>
            <w:tcW w:w="1275" w:type="dxa"/>
            <w:shd w:val="clear" w:color="auto" w:fill="FFFFFF" w:themeFill="background1"/>
            <w:noWrap/>
            <w:vAlign w:val="center"/>
            <w:hideMark/>
          </w:tcPr>
          <w:p w14:paraId="55C40B0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10,051,613</w:t>
            </w:r>
          </w:p>
        </w:tc>
        <w:tc>
          <w:tcPr>
            <w:tcW w:w="993" w:type="dxa"/>
            <w:shd w:val="clear" w:color="auto" w:fill="FFFFFF" w:themeFill="background1"/>
            <w:noWrap/>
            <w:vAlign w:val="center"/>
            <w:hideMark/>
          </w:tcPr>
          <w:p w14:paraId="5CE810E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70.6</w:t>
            </w:r>
          </w:p>
        </w:tc>
        <w:tc>
          <w:tcPr>
            <w:tcW w:w="1134" w:type="dxa"/>
            <w:shd w:val="clear" w:color="auto" w:fill="FFFFFF" w:themeFill="background1"/>
            <w:noWrap/>
            <w:vAlign w:val="center"/>
            <w:hideMark/>
          </w:tcPr>
          <w:p w14:paraId="4DDDC722"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24.3</w:t>
            </w:r>
          </w:p>
        </w:tc>
        <w:tc>
          <w:tcPr>
            <w:tcW w:w="992" w:type="dxa"/>
            <w:shd w:val="clear" w:color="auto" w:fill="FFFFFF" w:themeFill="background1"/>
            <w:noWrap/>
            <w:vAlign w:val="bottom"/>
            <w:hideMark/>
          </w:tcPr>
          <w:p w14:paraId="502D534B"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46.3</w:t>
            </w:r>
          </w:p>
        </w:tc>
      </w:tr>
      <w:tr w:rsidR="00F03E47" w:rsidRPr="00E24D12" w14:paraId="26D0E1A3" w14:textId="77777777" w:rsidTr="001447BB">
        <w:trPr>
          <w:trHeight w:val="330"/>
        </w:trPr>
        <w:tc>
          <w:tcPr>
            <w:tcW w:w="1843" w:type="dxa"/>
            <w:shd w:val="clear" w:color="auto" w:fill="FFFFFF" w:themeFill="background1"/>
            <w:noWrap/>
            <w:vAlign w:val="center"/>
            <w:hideMark/>
          </w:tcPr>
          <w:p w14:paraId="5F39CB17"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1998</w:t>
            </w:r>
            <w:r w:rsidRPr="00E24D12">
              <w:rPr>
                <w:color w:val="000000" w:themeColor="text1"/>
                <w:kern w:val="0"/>
                <w:sz w:val="20"/>
                <w:szCs w:val="20"/>
              </w:rPr>
              <w:t>年</w:t>
            </w:r>
          </w:p>
        </w:tc>
        <w:tc>
          <w:tcPr>
            <w:tcW w:w="1056" w:type="dxa"/>
            <w:shd w:val="clear" w:color="auto" w:fill="FFFFFF" w:themeFill="background1"/>
            <w:noWrap/>
            <w:vAlign w:val="center"/>
            <w:hideMark/>
          </w:tcPr>
          <w:p w14:paraId="4731216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15,959,135</w:t>
            </w:r>
          </w:p>
        </w:tc>
        <w:tc>
          <w:tcPr>
            <w:tcW w:w="1212" w:type="dxa"/>
            <w:shd w:val="clear" w:color="auto" w:fill="FFFFFF" w:themeFill="background1"/>
            <w:noWrap/>
            <w:vAlign w:val="center"/>
            <w:hideMark/>
          </w:tcPr>
          <w:p w14:paraId="42DA288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4</w:t>
            </w:r>
          </w:p>
        </w:tc>
        <w:tc>
          <w:tcPr>
            <w:tcW w:w="1418" w:type="dxa"/>
            <w:shd w:val="clear" w:color="auto" w:fill="FFFFFF" w:themeFill="background1"/>
            <w:noWrap/>
            <w:vAlign w:val="center"/>
            <w:hideMark/>
          </w:tcPr>
          <w:p w14:paraId="4652B0C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5,430,095</w:t>
            </w:r>
          </w:p>
        </w:tc>
        <w:tc>
          <w:tcPr>
            <w:tcW w:w="1275" w:type="dxa"/>
            <w:shd w:val="clear" w:color="auto" w:fill="FFFFFF" w:themeFill="background1"/>
            <w:noWrap/>
            <w:vAlign w:val="center"/>
            <w:hideMark/>
          </w:tcPr>
          <w:p w14:paraId="6D543F9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10,529,040</w:t>
            </w:r>
          </w:p>
        </w:tc>
        <w:tc>
          <w:tcPr>
            <w:tcW w:w="993" w:type="dxa"/>
            <w:shd w:val="clear" w:color="auto" w:fill="FFFFFF" w:themeFill="background1"/>
            <w:noWrap/>
            <w:vAlign w:val="center"/>
            <w:hideMark/>
          </w:tcPr>
          <w:p w14:paraId="541895B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72.8</w:t>
            </w:r>
          </w:p>
        </w:tc>
        <w:tc>
          <w:tcPr>
            <w:tcW w:w="1134" w:type="dxa"/>
            <w:shd w:val="clear" w:color="auto" w:fill="FFFFFF" w:themeFill="background1"/>
            <w:noWrap/>
            <w:vAlign w:val="center"/>
            <w:hideMark/>
          </w:tcPr>
          <w:p w14:paraId="4E3566AD"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24.8</w:t>
            </w:r>
          </w:p>
        </w:tc>
        <w:tc>
          <w:tcPr>
            <w:tcW w:w="992" w:type="dxa"/>
            <w:shd w:val="clear" w:color="auto" w:fill="FFFFFF" w:themeFill="background1"/>
            <w:noWrap/>
            <w:vAlign w:val="bottom"/>
            <w:hideMark/>
          </w:tcPr>
          <w:p w14:paraId="71B0CDB7"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48</w:t>
            </w:r>
            <w:r w:rsidRPr="00C41479">
              <w:rPr>
                <w:color w:val="000000" w:themeColor="text1"/>
                <w:sz w:val="20"/>
                <w:szCs w:val="20"/>
              </w:rPr>
              <w:t>.0</w:t>
            </w:r>
          </w:p>
        </w:tc>
      </w:tr>
      <w:tr w:rsidR="00F03E47" w:rsidRPr="00E24D12" w14:paraId="5201EFC0" w14:textId="77777777" w:rsidTr="001447BB">
        <w:trPr>
          <w:trHeight w:val="330"/>
        </w:trPr>
        <w:tc>
          <w:tcPr>
            <w:tcW w:w="1843" w:type="dxa"/>
            <w:shd w:val="clear" w:color="auto" w:fill="FFFFFF" w:themeFill="background1"/>
            <w:noWrap/>
            <w:vAlign w:val="center"/>
            <w:hideMark/>
          </w:tcPr>
          <w:p w14:paraId="366D034E"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1999</w:t>
            </w:r>
            <w:r w:rsidRPr="00E24D12">
              <w:rPr>
                <w:color w:val="000000" w:themeColor="text1"/>
                <w:kern w:val="0"/>
                <w:sz w:val="20"/>
                <w:szCs w:val="20"/>
              </w:rPr>
              <w:t>年</w:t>
            </w:r>
          </w:p>
        </w:tc>
        <w:tc>
          <w:tcPr>
            <w:tcW w:w="1056" w:type="dxa"/>
            <w:shd w:val="clear" w:color="auto" w:fill="FFFFFF" w:themeFill="background1"/>
            <w:noWrap/>
            <w:vAlign w:val="center"/>
            <w:hideMark/>
          </w:tcPr>
          <w:p w14:paraId="0F24A00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16,317,768</w:t>
            </w:r>
          </w:p>
        </w:tc>
        <w:tc>
          <w:tcPr>
            <w:tcW w:w="1212" w:type="dxa"/>
            <w:shd w:val="clear" w:color="auto" w:fill="FFFFFF" w:themeFill="background1"/>
            <w:noWrap/>
            <w:vAlign w:val="center"/>
            <w:hideMark/>
          </w:tcPr>
          <w:p w14:paraId="0B1CEEF7"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2.25</w:t>
            </w:r>
          </w:p>
        </w:tc>
        <w:tc>
          <w:tcPr>
            <w:tcW w:w="1418" w:type="dxa"/>
            <w:shd w:val="clear" w:color="auto" w:fill="FFFFFF" w:themeFill="background1"/>
            <w:noWrap/>
            <w:vAlign w:val="center"/>
            <w:hideMark/>
          </w:tcPr>
          <w:p w14:paraId="70081DD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5,359,299</w:t>
            </w:r>
          </w:p>
        </w:tc>
        <w:tc>
          <w:tcPr>
            <w:tcW w:w="1275" w:type="dxa"/>
            <w:shd w:val="clear" w:color="auto" w:fill="FFFFFF" w:themeFill="background1"/>
            <w:noWrap/>
            <w:vAlign w:val="center"/>
            <w:hideMark/>
          </w:tcPr>
          <w:p w14:paraId="026DD67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10,958,469</w:t>
            </w:r>
          </w:p>
        </w:tc>
        <w:tc>
          <w:tcPr>
            <w:tcW w:w="993" w:type="dxa"/>
            <w:shd w:val="clear" w:color="auto" w:fill="FFFFFF" w:themeFill="background1"/>
            <w:noWrap/>
            <w:vAlign w:val="center"/>
            <w:hideMark/>
          </w:tcPr>
          <w:p w14:paraId="4AC860F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73.9</w:t>
            </w:r>
          </w:p>
        </w:tc>
        <w:tc>
          <w:tcPr>
            <w:tcW w:w="1134" w:type="dxa"/>
            <w:shd w:val="clear" w:color="auto" w:fill="FFFFFF" w:themeFill="background1"/>
            <w:noWrap/>
            <w:vAlign w:val="center"/>
            <w:hideMark/>
          </w:tcPr>
          <w:p w14:paraId="043D2BF2"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24.3</w:t>
            </w:r>
          </w:p>
        </w:tc>
        <w:tc>
          <w:tcPr>
            <w:tcW w:w="992" w:type="dxa"/>
            <w:shd w:val="clear" w:color="auto" w:fill="FFFFFF" w:themeFill="background1"/>
            <w:noWrap/>
            <w:vAlign w:val="bottom"/>
            <w:hideMark/>
          </w:tcPr>
          <w:p w14:paraId="39CB9438"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49.6</w:t>
            </w:r>
          </w:p>
        </w:tc>
      </w:tr>
      <w:tr w:rsidR="00F03E47" w:rsidRPr="00E24D12" w14:paraId="2773D0AD" w14:textId="77777777" w:rsidTr="001447BB">
        <w:trPr>
          <w:trHeight w:val="330"/>
        </w:trPr>
        <w:tc>
          <w:tcPr>
            <w:tcW w:w="1843" w:type="dxa"/>
            <w:shd w:val="clear" w:color="auto" w:fill="FFFFFF" w:themeFill="background1"/>
            <w:noWrap/>
            <w:vAlign w:val="center"/>
            <w:hideMark/>
          </w:tcPr>
          <w:p w14:paraId="2F577690"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2000</w:t>
            </w:r>
            <w:r w:rsidRPr="00E24D12">
              <w:rPr>
                <w:color w:val="000000" w:themeColor="text1"/>
                <w:kern w:val="0"/>
                <w:sz w:val="20"/>
                <w:szCs w:val="20"/>
              </w:rPr>
              <w:t>年</w:t>
            </w:r>
          </w:p>
        </w:tc>
        <w:tc>
          <w:tcPr>
            <w:tcW w:w="1056" w:type="dxa"/>
            <w:shd w:val="clear" w:color="auto" w:fill="FFFFFF" w:themeFill="background1"/>
            <w:noWrap/>
            <w:vAlign w:val="center"/>
            <w:hideMark/>
          </w:tcPr>
          <w:p w14:paraId="496C35A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17,022,689</w:t>
            </w:r>
          </w:p>
        </w:tc>
        <w:tc>
          <w:tcPr>
            <w:tcW w:w="1212" w:type="dxa"/>
            <w:shd w:val="clear" w:color="auto" w:fill="FFFFFF" w:themeFill="background1"/>
            <w:noWrap/>
            <w:vAlign w:val="center"/>
            <w:hideMark/>
          </w:tcPr>
          <w:p w14:paraId="5753ECA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4.32</w:t>
            </w:r>
          </w:p>
        </w:tc>
        <w:tc>
          <w:tcPr>
            <w:tcW w:w="1418" w:type="dxa"/>
            <w:shd w:val="clear" w:color="auto" w:fill="FFFFFF" w:themeFill="background1"/>
            <w:noWrap/>
            <w:vAlign w:val="center"/>
            <w:hideMark/>
          </w:tcPr>
          <w:p w14:paraId="49AA0B4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5,599,517</w:t>
            </w:r>
          </w:p>
        </w:tc>
        <w:tc>
          <w:tcPr>
            <w:tcW w:w="1275" w:type="dxa"/>
            <w:shd w:val="clear" w:color="auto" w:fill="FFFFFF" w:themeFill="background1"/>
            <w:noWrap/>
            <w:vAlign w:val="center"/>
            <w:hideMark/>
          </w:tcPr>
          <w:p w14:paraId="1B80338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11,423,172</w:t>
            </w:r>
          </w:p>
        </w:tc>
        <w:tc>
          <w:tcPr>
            <w:tcW w:w="993" w:type="dxa"/>
            <w:shd w:val="clear" w:color="auto" w:fill="FFFFFF" w:themeFill="background1"/>
            <w:noWrap/>
            <w:vAlign w:val="center"/>
            <w:hideMark/>
          </w:tcPr>
          <w:p w14:paraId="2045C8D7"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76.4</w:t>
            </w:r>
          </w:p>
        </w:tc>
        <w:tc>
          <w:tcPr>
            <w:tcW w:w="1134" w:type="dxa"/>
            <w:shd w:val="clear" w:color="auto" w:fill="FFFFFF" w:themeFill="background1"/>
            <w:noWrap/>
            <w:vAlign w:val="center"/>
            <w:hideMark/>
          </w:tcPr>
          <w:p w14:paraId="3036B12E"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25.1</w:t>
            </w:r>
          </w:p>
        </w:tc>
        <w:tc>
          <w:tcPr>
            <w:tcW w:w="992" w:type="dxa"/>
            <w:shd w:val="clear" w:color="auto" w:fill="FFFFFF" w:themeFill="background1"/>
            <w:noWrap/>
            <w:vAlign w:val="bottom"/>
            <w:hideMark/>
          </w:tcPr>
          <w:p w14:paraId="3D37F9B8"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51.3</w:t>
            </w:r>
          </w:p>
        </w:tc>
      </w:tr>
      <w:tr w:rsidR="00F03E47" w:rsidRPr="00E24D12" w14:paraId="60921F35" w14:textId="77777777" w:rsidTr="001447BB">
        <w:trPr>
          <w:trHeight w:val="330"/>
        </w:trPr>
        <w:tc>
          <w:tcPr>
            <w:tcW w:w="1843" w:type="dxa"/>
            <w:shd w:val="clear" w:color="auto" w:fill="FFFFFF" w:themeFill="background1"/>
            <w:noWrap/>
            <w:vAlign w:val="center"/>
            <w:hideMark/>
          </w:tcPr>
          <w:p w14:paraId="2119459B"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2001</w:t>
            </w:r>
            <w:r w:rsidRPr="00E24D12">
              <w:rPr>
                <w:color w:val="000000" w:themeColor="text1"/>
                <w:kern w:val="0"/>
                <w:sz w:val="20"/>
                <w:szCs w:val="20"/>
              </w:rPr>
              <w:t>年</w:t>
            </w:r>
          </w:p>
        </w:tc>
        <w:tc>
          <w:tcPr>
            <w:tcW w:w="1056" w:type="dxa"/>
            <w:shd w:val="clear" w:color="auto" w:fill="FFFFFF" w:themeFill="background1"/>
            <w:noWrap/>
            <w:vAlign w:val="center"/>
            <w:hideMark/>
          </w:tcPr>
          <w:p w14:paraId="61900D1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17,465,037</w:t>
            </w:r>
          </w:p>
        </w:tc>
        <w:tc>
          <w:tcPr>
            <w:tcW w:w="1212" w:type="dxa"/>
            <w:shd w:val="clear" w:color="auto" w:fill="FFFFFF" w:themeFill="background1"/>
            <w:noWrap/>
            <w:vAlign w:val="center"/>
            <w:hideMark/>
          </w:tcPr>
          <w:p w14:paraId="6E533DF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2.6</w:t>
            </w:r>
          </w:p>
        </w:tc>
        <w:tc>
          <w:tcPr>
            <w:tcW w:w="1418" w:type="dxa"/>
            <w:shd w:val="clear" w:color="auto" w:fill="FFFFFF" w:themeFill="background1"/>
            <w:noWrap/>
            <w:vAlign w:val="center"/>
            <w:hideMark/>
          </w:tcPr>
          <w:p w14:paraId="0A7DFEC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5,731,835</w:t>
            </w:r>
          </w:p>
        </w:tc>
        <w:tc>
          <w:tcPr>
            <w:tcW w:w="1275" w:type="dxa"/>
            <w:shd w:val="clear" w:color="auto" w:fill="FFFFFF" w:themeFill="background1"/>
            <w:noWrap/>
            <w:vAlign w:val="center"/>
            <w:hideMark/>
          </w:tcPr>
          <w:p w14:paraId="1EA5144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11,733,202</w:t>
            </w:r>
          </w:p>
        </w:tc>
        <w:tc>
          <w:tcPr>
            <w:tcW w:w="993" w:type="dxa"/>
            <w:shd w:val="clear" w:color="auto" w:fill="FFFFFF" w:themeFill="background1"/>
            <w:noWrap/>
            <w:vAlign w:val="center"/>
            <w:hideMark/>
          </w:tcPr>
          <w:p w14:paraId="3E06DF4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77.9</w:t>
            </w:r>
          </w:p>
        </w:tc>
        <w:tc>
          <w:tcPr>
            <w:tcW w:w="1134" w:type="dxa"/>
            <w:shd w:val="clear" w:color="auto" w:fill="FFFFFF" w:themeFill="background1"/>
            <w:noWrap/>
            <w:vAlign w:val="center"/>
            <w:hideMark/>
          </w:tcPr>
          <w:p w14:paraId="28B05C38"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25.6</w:t>
            </w:r>
          </w:p>
        </w:tc>
        <w:tc>
          <w:tcPr>
            <w:tcW w:w="992" w:type="dxa"/>
            <w:shd w:val="clear" w:color="auto" w:fill="FFFFFF" w:themeFill="background1"/>
            <w:noWrap/>
            <w:vAlign w:val="bottom"/>
            <w:hideMark/>
          </w:tcPr>
          <w:p w14:paraId="10CE9761"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52.3</w:t>
            </w:r>
          </w:p>
        </w:tc>
      </w:tr>
      <w:tr w:rsidR="00F03E47" w:rsidRPr="00E24D12" w14:paraId="10C7DA77" w14:textId="77777777" w:rsidTr="001447BB">
        <w:trPr>
          <w:trHeight w:val="330"/>
        </w:trPr>
        <w:tc>
          <w:tcPr>
            <w:tcW w:w="1843" w:type="dxa"/>
            <w:shd w:val="clear" w:color="auto" w:fill="FFFFFF" w:themeFill="background1"/>
            <w:noWrap/>
            <w:vAlign w:val="center"/>
            <w:hideMark/>
          </w:tcPr>
          <w:p w14:paraId="60C40C38"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2002</w:t>
            </w:r>
            <w:r w:rsidRPr="00E24D12">
              <w:rPr>
                <w:color w:val="000000" w:themeColor="text1"/>
                <w:kern w:val="0"/>
                <w:sz w:val="20"/>
                <w:szCs w:val="20"/>
              </w:rPr>
              <w:t>年</w:t>
            </w:r>
          </w:p>
        </w:tc>
        <w:tc>
          <w:tcPr>
            <w:tcW w:w="1056" w:type="dxa"/>
            <w:shd w:val="clear" w:color="auto" w:fill="FFFFFF" w:themeFill="background1"/>
            <w:noWrap/>
            <w:vAlign w:val="center"/>
            <w:hideMark/>
          </w:tcPr>
          <w:p w14:paraId="5C15A39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17,906,957</w:t>
            </w:r>
          </w:p>
        </w:tc>
        <w:tc>
          <w:tcPr>
            <w:tcW w:w="1212" w:type="dxa"/>
            <w:shd w:val="clear" w:color="auto" w:fill="FFFFFF" w:themeFill="background1"/>
            <w:noWrap/>
            <w:vAlign w:val="center"/>
            <w:hideMark/>
          </w:tcPr>
          <w:p w14:paraId="4532FE7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2.53</w:t>
            </w:r>
          </w:p>
        </w:tc>
        <w:tc>
          <w:tcPr>
            <w:tcW w:w="1418" w:type="dxa"/>
            <w:shd w:val="clear" w:color="auto" w:fill="FFFFFF" w:themeFill="background1"/>
            <w:noWrap/>
            <w:vAlign w:val="center"/>
            <w:hideMark/>
          </w:tcPr>
          <w:p w14:paraId="50586D0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5,923,200</w:t>
            </w:r>
          </w:p>
        </w:tc>
        <w:tc>
          <w:tcPr>
            <w:tcW w:w="1275" w:type="dxa"/>
            <w:shd w:val="clear" w:color="auto" w:fill="FFFFFF" w:themeFill="background1"/>
            <w:noWrap/>
            <w:vAlign w:val="center"/>
            <w:hideMark/>
          </w:tcPr>
          <w:p w14:paraId="6B5A701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11,983,757</w:t>
            </w:r>
          </w:p>
        </w:tc>
        <w:tc>
          <w:tcPr>
            <w:tcW w:w="993" w:type="dxa"/>
            <w:shd w:val="clear" w:color="auto" w:fill="FFFFFF" w:themeFill="background1"/>
            <w:noWrap/>
            <w:vAlign w:val="center"/>
            <w:hideMark/>
          </w:tcPr>
          <w:p w14:paraId="078A189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79.5</w:t>
            </w:r>
          </w:p>
        </w:tc>
        <w:tc>
          <w:tcPr>
            <w:tcW w:w="1134" w:type="dxa"/>
            <w:shd w:val="clear" w:color="auto" w:fill="FFFFFF" w:themeFill="background1"/>
            <w:noWrap/>
            <w:vAlign w:val="center"/>
            <w:hideMark/>
          </w:tcPr>
          <w:p w14:paraId="57DD24CD"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26.3</w:t>
            </w:r>
          </w:p>
        </w:tc>
        <w:tc>
          <w:tcPr>
            <w:tcW w:w="992" w:type="dxa"/>
            <w:shd w:val="clear" w:color="auto" w:fill="FFFFFF" w:themeFill="background1"/>
            <w:noWrap/>
            <w:vAlign w:val="bottom"/>
            <w:hideMark/>
          </w:tcPr>
          <w:p w14:paraId="59D9BA2B"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53.2</w:t>
            </w:r>
          </w:p>
        </w:tc>
      </w:tr>
      <w:tr w:rsidR="00F03E47" w:rsidRPr="00E24D12" w14:paraId="536D9447" w14:textId="77777777" w:rsidTr="001447BB">
        <w:trPr>
          <w:trHeight w:val="330"/>
        </w:trPr>
        <w:tc>
          <w:tcPr>
            <w:tcW w:w="1843" w:type="dxa"/>
            <w:shd w:val="clear" w:color="auto" w:fill="FFFFFF" w:themeFill="background1"/>
            <w:noWrap/>
            <w:vAlign w:val="center"/>
            <w:hideMark/>
          </w:tcPr>
          <w:p w14:paraId="5E14CEB6"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2003</w:t>
            </w:r>
            <w:r w:rsidRPr="00E24D12">
              <w:rPr>
                <w:color w:val="000000" w:themeColor="text1"/>
                <w:kern w:val="0"/>
                <w:sz w:val="20"/>
                <w:szCs w:val="20"/>
              </w:rPr>
              <w:t>年</w:t>
            </w:r>
          </w:p>
        </w:tc>
        <w:tc>
          <w:tcPr>
            <w:tcW w:w="1056" w:type="dxa"/>
            <w:shd w:val="clear" w:color="auto" w:fill="FFFFFF" w:themeFill="background1"/>
            <w:noWrap/>
            <w:vAlign w:val="center"/>
            <w:hideMark/>
          </w:tcPr>
          <w:p w14:paraId="5F4B00E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18,500,658</w:t>
            </w:r>
          </w:p>
        </w:tc>
        <w:tc>
          <w:tcPr>
            <w:tcW w:w="1212" w:type="dxa"/>
            <w:shd w:val="clear" w:color="auto" w:fill="FFFFFF" w:themeFill="background1"/>
            <w:noWrap/>
            <w:vAlign w:val="center"/>
            <w:hideMark/>
          </w:tcPr>
          <w:p w14:paraId="5B6E36CB"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3.32</w:t>
            </w:r>
          </w:p>
        </w:tc>
        <w:tc>
          <w:tcPr>
            <w:tcW w:w="1418" w:type="dxa"/>
            <w:shd w:val="clear" w:color="auto" w:fill="FFFFFF" w:themeFill="background1"/>
            <w:noWrap/>
            <w:vAlign w:val="center"/>
            <w:hideMark/>
          </w:tcPr>
          <w:p w14:paraId="2E38EF4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6,133,794</w:t>
            </w:r>
          </w:p>
        </w:tc>
        <w:tc>
          <w:tcPr>
            <w:tcW w:w="1275" w:type="dxa"/>
            <w:shd w:val="clear" w:color="auto" w:fill="FFFFFF" w:themeFill="background1"/>
            <w:noWrap/>
            <w:vAlign w:val="center"/>
            <w:hideMark/>
          </w:tcPr>
          <w:p w14:paraId="59402EF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12,366,864</w:t>
            </w:r>
          </w:p>
        </w:tc>
        <w:tc>
          <w:tcPr>
            <w:tcW w:w="993" w:type="dxa"/>
            <w:shd w:val="clear" w:color="auto" w:fill="FFFFFF" w:themeFill="background1"/>
            <w:noWrap/>
            <w:vAlign w:val="center"/>
            <w:hideMark/>
          </w:tcPr>
          <w:p w14:paraId="0E578298"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81.8</w:t>
            </w:r>
          </w:p>
        </w:tc>
        <w:tc>
          <w:tcPr>
            <w:tcW w:w="1134" w:type="dxa"/>
            <w:shd w:val="clear" w:color="auto" w:fill="FFFFFF" w:themeFill="background1"/>
            <w:noWrap/>
            <w:vAlign w:val="center"/>
            <w:hideMark/>
          </w:tcPr>
          <w:p w14:paraId="4E39BD29"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27.1</w:t>
            </w:r>
          </w:p>
        </w:tc>
        <w:tc>
          <w:tcPr>
            <w:tcW w:w="992" w:type="dxa"/>
            <w:shd w:val="clear" w:color="auto" w:fill="FFFFFF" w:themeFill="background1"/>
            <w:noWrap/>
            <w:vAlign w:val="bottom"/>
            <w:hideMark/>
          </w:tcPr>
          <w:p w14:paraId="181AB3BA"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54.7</w:t>
            </w:r>
          </w:p>
        </w:tc>
      </w:tr>
      <w:tr w:rsidR="00F03E47" w:rsidRPr="00E24D12" w14:paraId="08840BCE" w14:textId="77777777" w:rsidTr="001447BB">
        <w:trPr>
          <w:trHeight w:val="330"/>
        </w:trPr>
        <w:tc>
          <w:tcPr>
            <w:tcW w:w="1843" w:type="dxa"/>
            <w:shd w:val="clear" w:color="auto" w:fill="FFFFFF" w:themeFill="background1"/>
            <w:noWrap/>
            <w:vAlign w:val="center"/>
            <w:hideMark/>
          </w:tcPr>
          <w:p w14:paraId="2DDE39FE"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2004</w:t>
            </w:r>
            <w:r w:rsidRPr="00E24D12">
              <w:rPr>
                <w:color w:val="000000" w:themeColor="text1"/>
                <w:kern w:val="0"/>
                <w:sz w:val="20"/>
                <w:szCs w:val="20"/>
              </w:rPr>
              <w:t>年</w:t>
            </w:r>
          </w:p>
        </w:tc>
        <w:tc>
          <w:tcPr>
            <w:tcW w:w="1056" w:type="dxa"/>
            <w:shd w:val="clear" w:color="auto" w:fill="FFFFFF" w:themeFill="background1"/>
            <w:noWrap/>
            <w:vAlign w:val="center"/>
            <w:hideMark/>
          </w:tcPr>
          <w:p w14:paraId="416382B7"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19,183,136</w:t>
            </w:r>
          </w:p>
        </w:tc>
        <w:tc>
          <w:tcPr>
            <w:tcW w:w="1212" w:type="dxa"/>
            <w:shd w:val="clear" w:color="auto" w:fill="FFFFFF" w:themeFill="background1"/>
            <w:noWrap/>
            <w:vAlign w:val="center"/>
            <w:hideMark/>
          </w:tcPr>
          <w:p w14:paraId="219A7E3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3.69</w:t>
            </w:r>
          </w:p>
        </w:tc>
        <w:tc>
          <w:tcPr>
            <w:tcW w:w="1418" w:type="dxa"/>
            <w:shd w:val="clear" w:color="auto" w:fill="FFFFFF" w:themeFill="background1"/>
            <w:noWrap/>
            <w:vAlign w:val="center"/>
            <w:hideMark/>
          </w:tcPr>
          <w:p w14:paraId="3EE91F1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6,389,186</w:t>
            </w:r>
          </w:p>
        </w:tc>
        <w:tc>
          <w:tcPr>
            <w:tcW w:w="1275" w:type="dxa"/>
            <w:shd w:val="clear" w:color="auto" w:fill="FFFFFF" w:themeFill="background1"/>
            <w:noWrap/>
            <w:vAlign w:val="center"/>
            <w:hideMark/>
          </w:tcPr>
          <w:p w14:paraId="105A425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12,793,950</w:t>
            </w:r>
          </w:p>
        </w:tc>
        <w:tc>
          <w:tcPr>
            <w:tcW w:w="993" w:type="dxa"/>
            <w:shd w:val="clear" w:color="auto" w:fill="FFFFFF" w:themeFill="background1"/>
            <w:noWrap/>
            <w:vAlign w:val="center"/>
            <w:hideMark/>
          </w:tcPr>
          <w:p w14:paraId="71AF078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84.5</w:t>
            </w:r>
          </w:p>
        </w:tc>
        <w:tc>
          <w:tcPr>
            <w:tcW w:w="1134" w:type="dxa"/>
            <w:shd w:val="clear" w:color="auto" w:fill="FFFFFF" w:themeFill="background1"/>
            <w:noWrap/>
            <w:vAlign w:val="center"/>
            <w:hideMark/>
          </w:tcPr>
          <w:p w14:paraId="62C0814F"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28.2</w:t>
            </w:r>
          </w:p>
        </w:tc>
        <w:tc>
          <w:tcPr>
            <w:tcW w:w="992" w:type="dxa"/>
            <w:shd w:val="clear" w:color="auto" w:fill="FFFFFF" w:themeFill="background1"/>
            <w:noWrap/>
            <w:vAlign w:val="bottom"/>
            <w:hideMark/>
          </w:tcPr>
          <w:p w14:paraId="0E2DA79E"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56.3</w:t>
            </w:r>
          </w:p>
        </w:tc>
      </w:tr>
      <w:tr w:rsidR="00F03E47" w:rsidRPr="00E24D12" w14:paraId="646C3472" w14:textId="77777777" w:rsidTr="001447BB">
        <w:trPr>
          <w:trHeight w:val="330"/>
        </w:trPr>
        <w:tc>
          <w:tcPr>
            <w:tcW w:w="1843" w:type="dxa"/>
            <w:shd w:val="clear" w:color="auto" w:fill="FFFFFF" w:themeFill="background1"/>
            <w:noWrap/>
            <w:vAlign w:val="center"/>
            <w:hideMark/>
          </w:tcPr>
          <w:p w14:paraId="4CC5822D"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2005</w:t>
            </w:r>
            <w:r w:rsidRPr="00E24D12">
              <w:rPr>
                <w:color w:val="000000" w:themeColor="text1"/>
                <w:kern w:val="0"/>
                <w:sz w:val="20"/>
                <w:szCs w:val="20"/>
              </w:rPr>
              <w:t>年</w:t>
            </w:r>
          </w:p>
        </w:tc>
        <w:tc>
          <w:tcPr>
            <w:tcW w:w="1056" w:type="dxa"/>
            <w:shd w:val="clear" w:color="auto" w:fill="FFFFFF" w:themeFill="background1"/>
            <w:noWrap/>
            <w:vAlign w:val="center"/>
            <w:hideMark/>
          </w:tcPr>
          <w:p w14:paraId="501FD5D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19,862,807</w:t>
            </w:r>
          </w:p>
        </w:tc>
        <w:tc>
          <w:tcPr>
            <w:tcW w:w="1212" w:type="dxa"/>
            <w:shd w:val="clear" w:color="auto" w:fill="FFFFFF" w:themeFill="background1"/>
            <w:noWrap/>
            <w:vAlign w:val="center"/>
            <w:hideMark/>
          </w:tcPr>
          <w:p w14:paraId="705C26C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3.54</w:t>
            </w:r>
          </w:p>
        </w:tc>
        <w:tc>
          <w:tcPr>
            <w:tcW w:w="1418" w:type="dxa"/>
            <w:shd w:val="clear" w:color="auto" w:fill="FFFFFF" w:themeFill="background1"/>
            <w:noWrap/>
            <w:vAlign w:val="center"/>
            <w:hideMark/>
          </w:tcPr>
          <w:p w14:paraId="1A48493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6,667,542</w:t>
            </w:r>
          </w:p>
        </w:tc>
        <w:tc>
          <w:tcPr>
            <w:tcW w:w="1275" w:type="dxa"/>
            <w:shd w:val="clear" w:color="auto" w:fill="FFFFFF" w:themeFill="background1"/>
            <w:noWrap/>
            <w:vAlign w:val="center"/>
            <w:hideMark/>
          </w:tcPr>
          <w:p w14:paraId="622D307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13,195,265</w:t>
            </w:r>
          </w:p>
        </w:tc>
        <w:tc>
          <w:tcPr>
            <w:tcW w:w="993" w:type="dxa"/>
            <w:shd w:val="clear" w:color="auto" w:fill="FFFFFF" w:themeFill="background1"/>
            <w:noWrap/>
            <w:vAlign w:val="center"/>
            <w:hideMark/>
          </w:tcPr>
          <w:p w14:paraId="7AA970F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87.2</w:t>
            </w:r>
          </w:p>
        </w:tc>
        <w:tc>
          <w:tcPr>
            <w:tcW w:w="1134" w:type="dxa"/>
            <w:shd w:val="clear" w:color="auto" w:fill="FFFFFF" w:themeFill="background1"/>
            <w:noWrap/>
            <w:vAlign w:val="center"/>
            <w:hideMark/>
          </w:tcPr>
          <w:p w14:paraId="515F99DB"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29.3</w:t>
            </w:r>
          </w:p>
        </w:tc>
        <w:tc>
          <w:tcPr>
            <w:tcW w:w="992" w:type="dxa"/>
            <w:shd w:val="clear" w:color="auto" w:fill="FFFFFF" w:themeFill="background1"/>
            <w:noWrap/>
            <w:vAlign w:val="bottom"/>
            <w:hideMark/>
          </w:tcPr>
          <w:p w14:paraId="5B9E569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57.9</w:t>
            </w:r>
          </w:p>
        </w:tc>
      </w:tr>
      <w:tr w:rsidR="00F03E47" w:rsidRPr="00E24D12" w14:paraId="6A01B378" w14:textId="77777777" w:rsidTr="001447BB">
        <w:trPr>
          <w:trHeight w:val="330"/>
        </w:trPr>
        <w:tc>
          <w:tcPr>
            <w:tcW w:w="1843" w:type="dxa"/>
            <w:shd w:val="clear" w:color="auto" w:fill="FFFFFF" w:themeFill="background1"/>
            <w:noWrap/>
            <w:vAlign w:val="center"/>
            <w:hideMark/>
          </w:tcPr>
          <w:p w14:paraId="2624DA99"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2006</w:t>
            </w:r>
            <w:r w:rsidRPr="00E24D12">
              <w:rPr>
                <w:color w:val="000000" w:themeColor="text1"/>
                <w:kern w:val="0"/>
                <w:sz w:val="20"/>
                <w:szCs w:val="20"/>
              </w:rPr>
              <w:t>年</w:t>
            </w:r>
          </w:p>
        </w:tc>
        <w:tc>
          <w:tcPr>
            <w:tcW w:w="1056" w:type="dxa"/>
            <w:shd w:val="clear" w:color="auto" w:fill="FFFFFF" w:themeFill="background1"/>
            <w:noWrap/>
            <w:vAlign w:val="center"/>
            <w:hideMark/>
          </w:tcPr>
          <w:p w14:paraId="6EE2E99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20,307,197</w:t>
            </w:r>
          </w:p>
        </w:tc>
        <w:tc>
          <w:tcPr>
            <w:tcW w:w="1212" w:type="dxa"/>
            <w:shd w:val="clear" w:color="auto" w:fill="FFFFFF" w:themeFill="background1"/>
            <w:noWrap/>
            <w:vAlign w:val="center"/>
            <w:hideMark/>
          </w:tcPr>
          <w:p w14:paraId="1228F13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2.24</w:t>
            </w:r>
          </w:p>
        </w:tc>
        <w:tc>
          <w:tcPr>
            <w:tcW w:w="1418" w:type="dxa"/>
            <w:shd w:val="clear" w:color="auto" w:fill="FFFFFF" w:themeFill="background1"/>
            <w:noWrap/>
            <w:vAlign w:val="center"/>
            <w:hideMark/>
          </w:tcPr>
          <w:p w14:paraId="47B9D7D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6,750,169</w:t>
            </w:r>
          </w:p>
        </w:tc>
        <w:tc>
          <w:tcPr>
            <w:tcW w:w="1275" w:type="dxa"/>
            <w:shd w:val="clear" w:color="auto" w:fill="FFFFFF" w:themeFill="background1"/>
            <w:noWrap/>
            <w:vAlign w:val="center"/>
            <w:hideMark/>
          </w:tcPr>
          <w:p w14:paraId="3F993FC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13,557,028</w:t>
            </w:r>
          </w:p>
        </w:tc>
        <w:tc>
          <w:tcPr>
            <w:tcW w:w="993" w:type="dxa"/>
            <w:shd w:val="clear" w:color="auto" w:fill="FFFFFF" w:themeFill="background1"/>
            <w:noWrap/>
            <w:vAlign w:val="center"/>
            <w:hideMark/>
          </w:tcPr>
          <w:p w14:paraId="75314AE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88.8</w:t>
            </w:r>
          </w:p>
        </w:tc>
        <w:tc>
          <w:tcPr>
            <w:tcW w:w="1134" w:type="dxa"/>
            <w:shd w:val="clear" w:color="auto" w:fill="FFFFFF" w:themeFill="background1"/>
            <w:noWrap/>
            <w:vAlign w:val="center"/>
            <w:hideMark/>
          </w:tcPr>
          <w:p w14:paraId="7F1358EE"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29.5</w:t>
            </w:r>
          </w:p>
        </w:tc>
        <w:tc>
          <w:tcPr>
            <w:tcW w:w="992" w:type="dxa"/>
            <w:shd w:val="clear" w:color="auto" w:fill="FFFFFF" w:themeFill="background1"/>
            <w:noWrap/>
            <w:vAlign w:val="bottom"/>
            <w:hideMark/>
          </w:tcPr>
          <w:p w14:paraId="24479A9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59.3</w:t>
            </w:r>
          </w:p>
        </w:tc>
      </w:tr>
      <w:tr w:rsidR="00F03E47" w:rsidRPr="00E24D12" w14:paraId="728EA05F" w14:textId="77777777" w:rsidTr="001447BB">
        <w:trPr>
          <w:trHeight w:val="330"/>
        </w:trPr>
        <w:tc>
          <w:tcPr>
            <w:tcW w:w="1843" w:type="dxa"/>
            <w:shd w:val="clear" w:color="auto" w:fill="FFFFFF" w:themeFill="background1"/>
            <w:noWrap/>
            <w:vAlign w:val="center"/>
            <w:hideMark/>
          </w:tcPr>
          <w:p w14:paraId="5E4EFA07"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2007</w:t>
            </w:r>
            <w:r w:rsidRPr="00E24D12">
              <w:rPr>
                <w:color w:val="000000" w:themeColor="text1"/>
                <w:kern w:val="0"/>
                <w:sz w:val="20"/>
                <w:szCs w:val="20"/>
              </w:rPr>
              <w:t>年</w:t>
            </w:r>
          </w:p>
        </w:tc>
        <w:tc>
          <w:tcPr>
            <w:tcW w:w="1056" w:type="dxa"/>
            <w:shd w:val="clear" w:color="auto" w:fill="FFFFFF" w:themeFill="background1"/>
            <w:noWrap/>
            <w:vAlign w:val="center"/>
            <w:hideMark/>
          </w:tcPr>
          <w:p w14:paraId="16DACCE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20,711,754</w:t>
            </w:r>
          </w:p>
        </w:tc>
        <w:tc>
          <w:tcPr>
            <w:tcW w:w="1212" w:type="dxa"/>
            <w:shd w:val="clear" w:color="auto" w:fill="FFFFFF" w:themeFill="background1"/>
            <w:noWrap/>
            <w:vAlign w:val="center"/>
            <w:hideMark/>
          </w:tcPr>
          <w:p w14:paraId="62F3F5D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1.99</w:t>
            </w:r>
          </w:p>
        </w:tc>
        <w:tc>
          <w:tcPr>
            <w:tcW w:w="1418" w:type="dxa"/>
            <w:shd w:val="clear" w:color="auto" w:fill="FFFFFF" w:themeFill="background1"/>
            <w:noWrap/>
            <w:vAlign w:val="center"/>
            <w:hideMark/>
          </w:tcPr>
          <w:p w14:paraId="442B01D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6,768,281</w:t>
            </w:r>
          </w:p>
        </w:tc>
        <w:tc>
          <w:tcPr>
            <w:tcW w:w="1275" w:type="dxa"/>
            <w:shd w:val="clear" w:color="auto" w:fill="FFFFFF" w:themeFill="background1"/>
            <w:noWrap/>
            <w:vAlign w:val="center"/>
            <w:hideMark/>
          </w:tcPr>
          <w:p w14:paraId="40F33D1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13,943,473</w:t>
            </w:r>
          </w:p>
        </w:tc>
        <w:tc>
          <w:tcPr>
            <w:tcW w:w="993" w:type="dxa"/>
            <w:shd w:val="clear" w:color="auto" w:fill="FFFFFF" w:themeFill="background1"/>
            <w:noWrap/>
            <w:vAlign w:val="center"/>
            <w:hideMark/>
          </w:tcPr>
          <w:p w14:paraId="4E7AC7C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90.2</w:t>
            </w:r>
          </w:p>
        </w:tc>
        <w:tc>
          <w:tcPr>
            <w:tcW w:w="1134" w:type="dxa"/>
            <w:shd w:val="clear" w:color="auto" w:fill="FFFFFF" w:themeFill="background1"/>
            <w:noWrap/>
            <w:vAlign w:val="center"/>
            <w:hideMark/>
          </w:tcPr>
          <w:p w14:paraId="57503C18"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29.5</w:t>
            </w:r>
          </w:p>
        </w:tc>
        <w:tc>
          <w:tcPr>
            <w:tcW w:w="992" w:type="dxa"/>
            <w:shd w:val="clear" w:color="auto" w:fill="FFFFFF" w:themeFill="background1"/>
            <w:noWrap/>
            <w:vAlign w:val="bottom"/>
            <w:hideMark/>
          </w:tcPr>
          <w:p w14:paraId="3C1E542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60.7</w:t>
            </w:r>
          </w:p>
        </w:tc>
      </w:tr>
      <w:tr w:rsidR="00F03E47" w:rsidRPr="00E24D12" w14:paraId="7D287F2D" w14:textId="77777777" w:rsidTr="001447BB">
        <w:trPr>
          <w:trHeight w:val="330"/>
        </w:trPr>
        <w:tc>
          <w:tcPr>
            <w:tcW w:w="1843" w:type="dxa"/>
            <w:shd w:val="clear" w:color="auto" w:fill="FFFFFF" w:themeFill="background1"/>
            <w:noWrap/>
            <w:vAlign w:val="center"/>
            <w:hideMark/>
          </w:tcPr>
          <w:p w14:paraId="64AB5EA9"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2008</w:t>
            </w:r>
            <w:r w:rsidRPr="00E24D12">
              <w:rPr>
                <w:color w:val="000000" w:themeColor="text1"/>
                <w:kern w:val="0"/>
                <w:sz w:val="20"/>
                <w:szCs w:val="20"/>
              </w:rPr>
              <w:t>年</w:t>
            </w:r>
          </w:p>
        </w:tc>
        <w:tc>
          <w:tcPr>
            <w:tcW w:w="1056" w:type="dxa"/>
            <w:shd w:val="clear" w:color="auto" w:fill="FFFFFF" w:themeFill="background1"/>
            <w:noWrap/>
            <w:vAlign w:val="center"/>
            <w:hideMark/>
          </w:tcPr>
          <w:p w14:paraId="1D5B66D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21,092,358</w:t>
            </w:r>
          </w:p>
        </w:tc>
        <w:tc>
          <w:tcPr>
            <w:tcW w:w="1212" w:type="dxa"/>
            <w:shd w:val="clear" w:color="auto" w:fill="FFFFFF" w:themeFill="background1"/>
            <w:noWrap/>
            <w:vAlign w:val="center"/>
            <w:hideMark/>
          </w:tcPr>
          <w:p w14:paraId="5686149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1.84</w:t>
            </w:r>
          </w:p>
        </w:tc>
        <w:tc>
          <w:tcPr>
            <w:tcW w:w="1418" w:type="dxa"/>
            <w:shd w:val="clear" w:color="auto" w:fill="FFFFFF" w:themeFill="background1"/>
            <w:noWrap/>
            <w:vAlign w:val="center"/>
            <w:hideMark/>
          </w:tcPr>
          <w:p w14:paraId="70D0925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6,726,916</w:t>
            </w:r>
          </w:p>
        </w:tc>
        <w:tc>
          <w:tcPr>
            <w:tcW w:w="1275" w:type="dxa"/>
            <w:shd w:val="clear" w:color="auto" w:fill="FFFFFF" w:themeFill="background1"/>
            <w:noWrap/>
            <w:vAlign w:val="center"/>
            <w:hideMark/>
          </w:tcPr>
          <w:p w14:paraId="0C8AD0E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14,365,442</w:t>
            </w:r>
          </w:p>
        </w:tc>
        <w:tc>
          <w:tcPr>
            <w:tcW w:w="993" w:type="dxa"/>
            <w:shd w:val="clear" w:color="auto" w:fill="FFFFFF" w:themeFill="background1"/>
            <w:noWrap/>
            <w:vAlign w:val="center"/>
            <w:hideMark/>
          </w:tcPr>
          <w:p w14:paraId="447CD15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91.6</w:t>
            </w:r>
          </w:p>
        </w:tc>
        <w:tc>
          <w:tcPr>
            <w:tcW w:w="1134" w:type="dxa"/>
            <w:shd w:val="clear" w:color="auto" w:fill="FFFFFF" w:themeFill="background1"/>
            <w:noWrap/>
            <w:vAlign w:val="center"/>
            <w:hideMark/>
          </w:tcPr>
          <w:p w14:paraId="03788D0B"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29.2</w:t>
            </w:r>
          </w:p>
        </w:tc>
        <w:tc>
          <w:tcPr>
            <w:tcW w:w="992" w:type="dxa"/>
            <w:shd w:val="clear" w:color="auto" w:fill="FFFFFF" w:themeFill="background1"/>
            <w:noWrap/>
            <w:vAlign w:val="bottom"/>
            <w:hideMark/>
          </w:tcPr>
          <w:p w14:paraId="42C7919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62.4</w:t>
            </w:r>
          </w:p>
        </w:tc>
      </w:tr>
      <w:tr w:rsidR="00F03E47" w:rsidRPr="00E24D12" w14:paraId="1C06BA51" w14:textId="77777777" w:rsidTr="001447BB">
        <w:trPr>
          <w:trHeight w:val="330"/>
        </w:trPr>
        <w:tc>
          <w:tcPr>
            <w:tcW w:w="1843" w:type="dxa"/>
            <w:shd w:val="clear" w:color="auto" w:fill="FFFFFF" w:themeFill="background1"/>
            <w:noWrap/>
            <w:vAlign w:val="center"/>
            <w:hideMark/>
          </w:tcPr>
          <w:p w14:paraId="15A3EC31"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2009</w:t>
            </w:r>
            <w:r w:rsidRPr="00E24D12">
              <w:rPr>
                <w:color w:val="000000" w:themeColor="text1"/>
                <w:kern w:val="0"/>
                <w:sz w:val="20"/>
                <w:szCs w:val="20"/>
              </w:rPr>
              <w:t>年</w:t>
            </w:r>
          </w:p>
        </w:tc>
        <w:tc>
          <w:tcPr>
            <w:tcW w:w="1056" w:type="dxa"/>
            <w:shd w:val="clear" w:color="auto" w:fill="FFFFFF" w:themeFill="background1"/>
            <w:noWrap/>
            <w:vAlign w:val="center"/>
            <w:hideMark/>
          </w:tcPr>
          <w:p w14:paraId="4CA8DD9B"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21,374,175</w:t>
            </w:r>
          </w:p>
        </w:tc>
        <w:tc>
          <w:tcPr>
            <w:tcW w:w="1212" w:type="dxa"/>
            <w:shd w:val="clear" w:color="auto" w:fill="FFFFFF" w:themeFill="background1"/>
            <w:noWrap/>
            <w:vAlign w:val="center"/>
            <w:hideMark/>
          </w:tcPr>
          <w:p w14:paraId="054A59E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1.34</w:t>
            </w:r>
          </w:p>
        </w:tc>
        <w:tc>
          <w:tcPr>
            <w:tcW w:w="1418" w:type="dxa"/>
            <w:shd w:val="clear" w:color="auto" w:fill="FFFFFF" w:themeFill="background1"/>
            <w:noWrap/>
            <w:vAlign w:val="center"/>
            <w:hideMark/>
          </w:tcPr>
          <w:p w14:paraId="1068B20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6,769,845</w:t>
            </w:r>
          </w:p>
        </w:tc>
        <w:tc>
          <w:tcPr>
            <w:tcW w:w="1275" w:type="dxa"/>
            <w:shd w:val="clear" w:color="auto" w:fill="FFFFFF" w:themeFill="background1"/>
            <w:noWrap/>
            <w:vAlign w:val="center"/>
            <w:hideMark/>
          </w:tcPr>
          <w:p w14:paraId="1B82F46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14,604,330</w:t>
            </w:r>
          </w:p>
        </w:tc>
        <w:tc>
          <w:tcPr>
            <w:tcW w:w="993" w:type="dxa"/>
            <w:shd w:val="clear" w:color="auto" w:fill="FFFFFF" w:themeFill="background1"/>
            <w:noWrap/>
            <w:vAlign w:val="center"/>
            <w:hideMark/>
          </w:tcPr>
          <w:p w14:paraId="09E744A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92.4</w:t>
            </w:r>
          </w:p>
        </w:tc>
        <w:tc>
          <w:tcPr>
            <w:tcW w:w="1134" w:type="dxa"/>
            <w:shd w:val="clear" w:color="auto" w:fill="FFFFFF" w:themeFill="background1"/>
            <w:noWrap/>
            <w:vAlign w:val="center"/>
            <w:hideMark/>
          </w:tcPr>
          <w:p w14:paraId="084077DC"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29.3</w:t>
            </w:r>
          </w:p>
        </w:tc>
        <w:tc>
          <w:tcPr>
            <w:tcW w:w="992" w:type="dxa"/>
            <w:shd w:val="clear" w:color="auto" w:fill="FFFFFF" w:themeFill="background1"/>
            <w:noWrap/>
            <w:vAlign w:val="bottom"/>
            <w:hideMark/>
          </w:tcPr>
          <w:p w14:paraId="2C42DC35"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63.1</w:t>
            </w:r>
          </w:p>
        </w:tc>
      </w:tr>
      <w:tr w:rsidR="00F03E47" w:rsidRPr="00E24D12" w14:paraId="3E6B0700" w14:textId="77777777" w:rsidTr="001447BB">
        <w:trPr>
          <w:trHeight w:val="330"/>
        </w:trPr>
        <w:tc>
          <w:tcPr>
            <w:tcW w:w="1843" w:type="dxa"/>
            <w:shd w:val="clear" w:color="auto" w:fill="FFFFFF" w:themeFill="background1"/>
            <w:noWrap/>
            <w:vAlign w:val="center"/>
            <w:hideMark/>
          </w:tcPr>
          <w:p w14:paraId="49267FD4"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2010</w:t>
            </w:r>
            <w:r w:rsidRPr="00E24D12">
              <w:rPr>
                <w:color w:val="000000" w:themeColor="text1"/>
                <w:kern w:val="0"/>
                <w:sz w:val="20"/>
                <w:szCs w:val="20"/>
              </w:rPr>
              <w:t>年</w:t>
            </w:r>
          </w:p>
        </w:tc>
        <w:tc>
          <w:tcPr>
            <w:tcW w:w="1056" w:type="dxa"/>
            <w:shd w:val="clear" w:color="auto" w:fill="FFFFFF" w:themeFill="background1"/>
            <w:noWrap/>
            <w:vAlign w:val="center"/>
            <w:hideMark/>
          </w:tcPr>
          <w:p w14:paraId="6502D004"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21,721,447</w:t>
            </w:r>
          </w:p>
        </w:tc>
        <w:tc>
          <w:tcPr>
            <w:tcW w:w="1212" w:type="dxa"/>
            <w:shd w:val="clear" w:color="auto" w:fill="FFFFFF" w:themeFill="background1"/>
            <w:noWrap/>
            <w:vAlign w:val="center"/>
            <w:hideMark/>
          </w:tcPr>
          <w:p w14:paraId="37F307C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1.62</w:t>
            </w:r>
          </w:p>
        </w:tc>
        <w:tc>
          <w:tcPr>
            <w:tcW w:w="1418" w:type="dxa"/>
            <w:shd w:val="clear" w:color="auto" w:fill="FFFFFF" w:themeFill="background1"/>
            <w:noWrap/>
            <w:vAlign w:val="center"/>
            <w:hideMark/>
          </w:tcPr>
          <w:p w14:paraId="017E9E2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6,876,515</w:t>
            </w:r>
          </w:p>
        </w:tc>
        <w:tc>
          <w:tcPr>
            <w:tcW w:w="1275" w:type="dxa"/>
            <w:shd w:val="clear" w:color="auto" w:fill="FFFFFF" w:themeFill="background1"/>
            <w:noWrap/>
            <w:vAlign w:val="center"/>
            <w:hideMark/>
          </w:tcPr>
          <w:p w14:paraId="7186533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14,844,932</w:t>
            </w:r>
          </w:p>
        </w:tc>
        <w:tc>
          <w:tcPr>
            <w:tcW w:w="993" w:type="dxa"/>
            <w:shd w:val="clear" w:color="auto" w:fill="FFFFFF" w:themeFill="background1"/>
            <w:noWrap/>
            <w:vAlign w:val="center"/>
            <w:hideMark/>
          </w:tcPr>
          <w:p w14:paraId="4932B03B"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93.8</w:t>
            </w:r>
          </w:p>
        </w:tc>
        <w:tc>
          <w:tcPr>
            <w:tcW w:w="1134" w:type="dxa"/>
            <w:shd w:val="clear" w:color="auto" w:fill="FFFFFF" w:themeFill="background1"/>
            <w:noWrap/>
            <w:vAlign w:val="center"/>
            <w:hideMark/>
          </w:tcPr>
          <w:p w14:paraId="389FB19C"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29.7</w:t>
            </w:r>
          </w:p>
        </w:tc>
        <w:tc>
          <w:tcPr>
            <w:tcW w:w="992" w:type="dxa"/>
            <w:shd w:val="clear" w:color="auto" w:fill="FFFFFF" w:themeFill="background1"/>
            <w:noWrap/>
            <w:vAlign w:val="bottom"/>
            <w:hideMark/>
          </w:tcPr>
          <w:p w14:paraId="616D6FE8"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64.1</w:t>
            </w:r>
          </w:p>
        </w:tc>
      </w:tr>
      <w:tr w:rsidR="00F03E47" w:rsidRPr="00E24D12" w14:paraId="28CAB3A2" w14:textId="77777777" w:rsidTr="001447BB">
        <w:trPr>
          <w:trHeight w:val="330"/>
        </w:trPr>
        <w:tc>
          <w:tcPr>
            <w:tcW w:w="1843" w:type="dxa"/>
            <w:shd w:val="clear" w:color="auto" w:fill="FFFFFF" w:themeFill="background1"/>
            <w:noWrap/>
            <w:vAlign w:val="center"/>
            <w:hideMark/>
          </w:tcPr>
          <w:p w14:paraId="2AF85E2C"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2011</w:t>
            </w:r>
            <w:r w:rsidRPr="00E24D12">
              <w:rPr>
                <w:color w:val="000000" w:themeColor="text1"/>
                <w:kern w:val="0"/>
                <w:sz w:val="20"/>
                <w:szCs w:val="20"/>
              </w:rPr>
              <w:t>年</w:t>
            </w:r>
          </w:p>
        </w:tc>
        <w:tc>
          <w:tcPr>
            <w:tcW w:w="1056" w:type="dxa"/>
            <w:shd w:val="clear" w:color="auto" w:fill="FFFFFF" w:themeFill="background1"/>
            <w:noWrap/>
            <w:vAlign w:val="center"/>
            <w:hideMark/>
          </w:tcPr>
          <w:p w14:paraId="1541894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22,226,684</w:t>
            </w:r>
          </w:p>
        </w:tc>
        <w:tc>
          <w:tcPr>
            <w:tcW w:w="1212" w:type="dxa"/>
            <w:shd w:val="clear" w:color="auto" w:fill="FFFFFF" w:themeFill="background1"/>
            <w:noWrap/>
            <w:vAlign w:val="center"/>
            <w:hideMark/>
          </w:tcPr>
          <w:p w14:paraId="0E3CA46B"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2.33</w:t>
            </w:r>
          </w:p>
        </w:tc>
        <w:tc>
          <w:tcPr>
            <w:tcW w:w="1418" w:type="dxa"/>
            <w:shd w:val="clear" w:color="auto" w:fill="FFFFFF" w:themeFill="background1"/>
            <w:noWrap/>
            <w:vAlign w:val="center"/>
            <w:hideMark/>
          </w:tcPr>
          <w:p w14:paraId="477C49C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7,053,082</w:t>
            </w:r>
          </w:p>
        </w:tc>
        <w:tc>
          <w:tcPr>
            <w:tcW w:w="1275" w:type="dxa"/>
            <w:shd w:val="clear" w:color="auto" w:fill="FFFFFF" w:themeFill="background1"/>
            <w:noWrap/>
            <w:vAlign w:val="center"/>
            <w:hideMark/>
          </w:tcPr>
          <w:p w14:paraId="06264363"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15,173,602</w:t>
            </w:r>
          </w:p>
        </w:tc>
        <w:tc>
          <w:tcPr>
            <w:tcW w:w="993" w:type="dxa"/>
            <w:shd w:val="clear" w:color="auto" w:fill="FFFFFF" w:themeFill="background1"/>
            <w:noWrap/>
            <w:vAlign w:val="center"/>
            <w:hideMark/>
          </w:tcPr>
          <w:p w14:paraId="04F3F16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95.7</w:t>
            </w:r>
          </w:p>
        </w:tc>
        <w:tc>
          <w:tcPr>
            <w:tcW w:w="1134" w:type="dxa"/>
            <w:shd w:val="clear" w:color="auto" w:fill="FFFFFF" w:themeFill="background1"/>
            <w:noWrap/>
            <w:vAlign w:val="center"/>
            <w:hideMark/>
          </w:tcPr>
          <w:p w14:paraId="1D7FC37F"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30.4</w:t>
            </w:r>
          </w:p>
        </w:tc>
        <w:tc>
          <w:tcPr>
            <w:tcW w:w="992" w:type="dxa"/>
            <w:shd w:val="clear" w:color="auto" w:fill="FFFFFF" w:themeFill="background1"/>
            <w:noWrap/>
            <w:vAlign w:val="bottom"/>
            <w:hideMark/>
          </w:tcPr>
          <w:p w14:paraId="497BADE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65.3</w:t>
            </w:r>
          </w:p>
        </w:tc>
      </w:tr>
      <w:tr w:rsidR="00F03E47" w:rsidRPr="00E24D12" w14:paraId="51B80277" w14:textId="77777777" w:rsidTr="001447BB">
        <w:trPr>
          <w:trHeight w:val="330"/>
        </w:trPr>
        <w:tc>
          <w:tcPr>
            <w:tcW w:w="1843" w:type="dxa"/>
            <w:shd w:val="clear" w:color="auto" w:fill="FFFFFF" w:themeFill="background1"/>
            <w:noWrap/>
            <w:vAlign w:val="center"/>
            <w:hideMark/>
          </w:tcPr>
          <w:p w14:paraId="035A2359"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2012</w:t>
            </w:r>
            <w:r w:rsidRPr="00E24D12">
              <w:rPr>
                <w:color w:val="000000" w:themeColor="text1"/>
                <w:kern w:val="0"/>
                <w:sz w:val="20"/>
                <w:szCs w:val="20"/>
              </w:rPr>
              <w:t>年</w:t>
            </w:r>
          </w:p>
        </w:tc>
        <w:tc>
          <w:tcPr>
            <w:tcW w:w="1056" w:type="dxa"/>
            <w:shd w:val="clear" w:color="auto" w:fill="FFFFFF" w:themeFill="background1"/>
            <w:noWrap/>
            <w:vAlign w:val="center"/>
            <w:hideMark/>
          </w:tcPr>
          <w:p w14:paraId="340ACA7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22,346,398</w:t>
            </w:r>
          </w:p>
        </w:tc>
        <w:tc>
          <w:tcPr>
            <w:tcW w:w="1212" w:type="dxa"/>
            <w:shd w:val="clear" w:color="auto" w:fill="FFFFFF" w:themeFill="background1"/>
            <w:noWrap/>
            <w:vAlign w:val="center"/>
            <w:hideMark/>
          </w:tcPr>
          <w:p w14:paraId="1D06663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0.54</w:t>
            </w:r>
          </w:p>
        </w:tc>
        <w:tc>
          <w:tcPr>
            <w:tcW w:w="1418" w:type="dxa"/>
            <w:shd w:val="clear" w:color="auto" w:fill="FFFFFF" w:themeFill="background1"/>
            <w:noWrap/>
            <w:vAlign w:val="center"/>
            <w:hideMark/>
          </w:tcPr>
          <w:p w14:paraId="198B1E4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7,206,770</w:t>
            </w:r>
          </w:p>
        </w:tc>
        <w:tc>
          <w:tcPr>
            <w:tcW w:w="1275" w:type="dxa"/>
            <w:shd w:val="clear" w:color="auto" w:fill="FFFFFF" w:themeFill="background1"/>
            <w:noWrap/>
            <w:vAlign w:val="center"/>
            <w:hideMark/>
          </w:tcPr>
          <w:p w14:paraId="091621C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15,139,628</w:t>
            </w:r>
          </w:p>
        </w:tc>
        <w:tc>
          <w:tcPr>
            <w:tcW w:w="993" w:type="dxa"/>
            <w:shd w:val="clear" w:color="auto" w:fill="FFFFFF" w:themeFill="background1"/>
            <w:noWrap/>
            <w:vAlign w:val="center"/>
            <w:hideMark/>
          </w:tcPr>
          <w:p w14:paraId="311B874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95.8</w:t>
            </w:r>
          </w:p>
        </w:tc>
        <w:tc>
          <w:tcPr>
            <w:tcW w:w="1134" w:type="dxa"/>
            <w:shd w:val="clear" w:color="auto" w:fill="FFFFFF" w:themeFill="background1"/>
            <w:noWrap/>
            <w:vAlign w:val="center"/>
            <w:hideMark/>
          </w:tcPr>
          <w:p w14:paraId="08222F93"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30.9</w:t>
            </w:r>
          </w:p>
        </w:tc>
        <w:tc>
          <w:tcPr>
            <w:tcW w:w="992" w:type="dxa"/>
            <w:shd w:val="clear" w:color="auto" w:fill="FFFFFF" w:themeFill="background1"/>
            <w:noWrap/>
            <w:vAlign w:val="bottom"/>
            <w:hideMark/>
          </w:tcPr>
          <w:p w14:paraId="2287E063"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64.9</w:t>
            </w:r>
          </w:p>
        </w:tc>
      </w:tr>
      <w:tr w:rsidR="00F03E47" w:rsidRPr="00E24D12" w14:paraId="55E62FA3" w14:textId="77777777" w:rsidTr="001447BB">
        <w:trPr>
          <w:trHeight w:val="330"/>
        </w:trPr>
        <w:tc>
          <w:tcPr>
            <w:tcW w:w="1843" w:type="dxa"/>
            <w:shd w:val="clear" w:color="auto" w:fill="FFFFFF" w:themeFill="background1"/>
            <w:noWrap/>
            <w:vAlign w:val="center"/>
            <w:hideMark/>
          </w:tcPr>
          <w:p w14:paraId="1B437A88"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2013</w:t>
            </w:r>
            <w:r w:rsidRPr="00E24D12">
              <w:rPr>
                <w:color w:val="000000" w:themeColor="text1"/>
                <w:kern w:val="0"/>
                <w:sz w:val="20"/>
                <w:szCs w:val="20"/>
              </w:rPr>
              <w:t>年</w:t>
            </w:r>
          </w:p>
        </w:tc>
        <w:tc>
          <w:tcPr>
            <w:tcW w:w="1056" w:type="dxa"/>
            <w:shd w:val="clear" w:color="auto" w:fill="FFFFFF" w:themeFill="background1"/>
            <w:noWrap/>
            <w:vAlign w:val="center"/>
            <w:hideMark/>
          </w:tcPr>
          <w:p w14:paraId="06C06B15"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21,562,645</w:t>
            </w:r>
          </w:p>
        </w:tc>
        <w:tc>
          <w:tcPr>
            <w:tcW w:w="1212" w:type="dxa"/>
            <w:shd w:val="clear" w:color="auto" w:fill="FFFFFF" w:themeFill="background1"/>
            <w:noWrap/>
            <w:vAlign w:val="center"/>
            <w:hideMark/>
          </w:tcPr>
          <w:p w14:paraId="1ED8B689"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-3.51</w:t>
            </w:r>
          </w:p>
        </w:tc>
        <w:tc>
          <w:tcPr>
            <w:tcW w:w="1418" w:type="dxa"/>
            <w:shd w:val="clear" w:color="auto" w:fill="FFFFFF" w:themeFill="background1"/>
            <w:noWrap/>
            <w:vAlign w:val="center"/>
            <w:hideMark/>
          </w:tcPr>
          <w:p w14:paraId="7ADF5831"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7,367,522</w:t>
            </w:r>
          </w:p>
        </w:tc>
        <w:tc>
          <w:tcPr>
            <w:tcW w:w="1275" w:type="dxa"/>
            <w:shd w:val="clear" w:color="auto" w:fill="FFFFFF" w:themeFill="background1"/>
            <w:noWrap/>
            <w:vAlign w:val="center"/>
            <w:hideMark/>
          </w:tcPr>
          <w:p w14:paraId="6547595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14,195,123</w:t>
            </w:r>
          </w:p>
        </w:tc>
        <w:tc>
          <w:tcPr>
            <w:tcW w:w="993" w:type="dxa"/>
            <w:shd w:val="clear" w:color="auto" w:fill="FFFFFF" w:themeFill="background1"/>
            <w:noWrap/>
            <w:vAlign w:val="center"/>
            <w:hideMark/>
          </w:tcPr>
          <w:p w14:paraId="7D3C57DE"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92.3</w:t>
            </w:r>
          </w:p>
        </w:tc>
        <w:tc>
          <w:tcPr>
            <w:tcW w:w="1134" w:type="dxa"/>
            <w:shd w:val="clear" w:color="auto" w:fill="FFFFFF" w:themeFill="background1"/>
            <w:noWrap/>
            <w:vAlign w:val="center"/>
            <w:hideMark/>
          </w:tcPr>
          <w:p w14:paraId="0F03CEFF"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31.5</w:t>
            </w:r>
          </w:p>
        </w:tc>
        <w:tc>
          <w:tcPr>
            <w:tcW w:w="992" w:type="dxa"/>
            <w:shd w:val="clear" w:color="auto" w:fill="FFFFFF" w:themeFill="background1"/>
            <w:noWrap/>
            <w:vAlign w:val="bottom"/>
            <w:hideMark/>
          </w:tcPr>
          <w:p w14:paraId="2028BCF8"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60.8</w:t>
            </w:r>
          </w:p>
        </w:tc>
      </w:tr>
      <w:tr w:rsidR="00F03E47" w:rsidRPr="00E24D12" w14:paraId="68881DBF" w14:textId="77777777" w:rsidTr="001447BB">
        <w:trPr>
          <w:trHeight w:val="330"/>
        </w:trPr>
        <w:tc>
          <w:tcPr>
            <w:tcW w:w="1843" w:type="dxa"/>
            <w:shd w:val="clear" w:color="auto" w:fill="FFFFFF" w:themeFill="background1"/>
            <w:noWrap/>
            <w:vAlign w:val="center"/>
            <w:hideMark/>
          </w:tcPr>
          <w:p w14:paraId="7ABE6D3B"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2014</w:t>
            </w:r>
            <w:r w:rsidRPr="00E24D12">
              <w:rPr>
                <w:color w:val="000000" w:themeColor="text1"/>
                <w:kern w:val="0"/>
                <w:sz w:val="20"/>
                <w:szCs w:val="20"/>
              </w:rPr>
              <w:t>年</w:t>
            </w:r>
          </w:p>
        </w:tc>
        <w:tc>
          <w:tcPr>
            <w:tcW w:w="1056" w:type="dxa"/>
            <w:shd w:val="clear" w:color="auto" w:fill="FFFFFF" w:themeFill="background1"/>
            <w:noWrap/>
            <w:vAlign w:val="center"/>
            <w:hideMark/>
          </w:tcPr>
          <w:p w14:paraId="76717BA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21,290,279</w:t>
            </w:r>
          </w:p>
        </w:tc>
        <w:tc>
          <w:tcPr>
            <w:tcW w:w="1212" w:type="dxa"/>
            <w:shd w:val="clear" w:color="auto" w:fill="FFFFFF" w:themeFill="background1"/>
            <w:noWrap/>
            <w:vAlign w:val="center"/>
            <w:hideMark/>
          </w:tcPr>
          <w:p w14:paraId="7AA17BDF"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-1.26</w:t>
            </w:r>
          </w:p>
        </w:tc>
        <w:tc>
          <w:tcPr>
            <w:tcW w:w="1418" w:type="dxa"/>
            <w:shd w:val="clear" w:color="auto" w:fill="FFFFFF" w:themeFill="background1"/>
            <w:noWrap/>
            <w:vAlign w:val="center"/>
            <w:hideMark/>
          </w:tcPr>
          <w:p w14:paraId="201A21DC"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7,554,319</w:t>
            </w:r>
          </w:p>
        </w:tc>
        <w:tc>
          <w:tcPr>
            <w:tcW w:w="1275" w:type="dxa"/>
            <w:shd w:val="clear" w:color="auto" w:fill="FFFFFF" w:themeFill="background1"/>
            <w:noWrap/>
            <w:vAlign w:val="center"/>
            <w:hideMark/>
          </w:tcPr>
          <w:p w14:paraId="2591B48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13,735,960</w:t>
            </w:r>
          </w:p>
        </w:tc>
        <w:tc>
          <w:tcPr>
            <w:tcW w:w="993" w:type="dxa"/>
            <w:shd w:val="clear" w:color="auto" w:fill="FFFFFF" w:themeFill="background1"/>
            <w:noWrap/>
            <w:vAlign w:val="center"/>
            <w:hideMark/>
          </w:tcPr>
          <w:p w14:paraId="61C7CDC6"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90.9</w:t>
            </w:r>
          </w:p>
        </w:tc>
        <w:tc>
          <w:tcPr>
            <w:tcW w:w="1134" w:type="dxa"/>
            <w:shd w:val="clear" w:color="auto" w:fill="FFFFFF" w:themeFill="background1"/>
            <w:noWrap/>
            <w:vAlign w:val="center"/>
            <w:hideMark/>
          </w:tcPr>
          <w:p w14:paraId="492E153F"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32.2</w:t>
            </w:r>
          </w:p>
        </w:tc>
        <w:tc>
          <w:tcPr>
            <w:tcW w:w="992" w:type="dxa"/>
            <w:shd w:val="clear" w:color="auto" w:fill="FFFFFF" w:themeFill="background1"/>
            <w:noWrap/>
            <w:vAlign w:val="bottom"/>
            <w:hideMark/>
          </w:tcPr>
          <w:p w14:paraId="07F1F672"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58.7</w:t>
            </w:r>
          </w:p>
        </w:tc>
      </w:tr>
      <w:tr w:rsidR="00F03E47" w:rsidRPr="00E24D12" w14:paraId="1A5E1760" w14:textId="77777777" w:rsidTr="001447BB">
        <w:trPr>
          <w:trHeight w:val="330"/>
        </w:trPr>
        <w:tc>
          <w:tcPr>
            <w:tcW w:w="1843" w:type="dxa"/>
            <w:shd w:val="clear" w:color="auto" w:fill="FFFFFF" w:themeFill="background1"/>
            <w:noWrap/>
            <w:vAlign w:val="center"/>
            <w:hideMark/>
          </w:tcPr>
          <w:p w14:paraId="48EA1A47"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t>2015</w:t>
            </w:r>
            <w:r w:rsidRPr="00E24D12">
              <w:rPr>
                <w:color w:val="000000" w:themeColor="text1"/>
                <w:kern w:val="0"/>
                <w:sz w:val="20"/>
                <w:szCs w:val="20"/>
              </w:rPr>
              <w:t>年</w:t>
            </w:r>
          </w:p>
        </w:tc>
        <w:tc>
          <w:tcPr>
            <w:tcW w:w="1056" w:type="dxa"/>
            <w:shd w:val="clear" w:color="auto" w:fill="FFFFFF" w:themeFill="background1"/>
            <w:noWrap/>
            <w:vAlign w:val="center"/>
            <w:hideMark/>
          </w:tcPr>
          <w:p w14:paraId="57FEF33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21,40</w:t>
            </w:r>
            <w:r w:rsidRPr="00E24D12">
              <w:rPr>
                <w:color w:val="000000" w:themeColor="text1"/>
                <w:kern w:val="0"/>
                <w:sz w:val="20"/>
                <w:szCs w:val="20"/>
              </w:rPr>
              <w:lastRenderedPageBreak/>
              <w:t>0,863</w:t>
            </w:r>
          </w:p>
        </w:tc>
        <w:tc>
          <w:tcPr>
            <w:tcW w:w="1212" w:type="dxa"/>
            <w:shd w:val="clear" w:color="auto" w:fill="FFFFFF" w:themeFill="background1"/>
            <w:noWrap/>
            <w:vAlign w:val="center"/>
            <w:hideMark/>
          </w:tcPr>
          <w:p w14:paraId="6AC5E55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0.</w:t>
            </w:r>
            <w:r w:rsidRPr="00E24D12">
              <w:rPr>
                <w:color w:val="000000" w:themeColor="text1"/>
                <w:kern w:val="0"/>
                <w:sz w:val="20"/>
                <w:szCs w:val="20"/>
              </w:rPr>
              <w:lastRenderedPageBreak/>
              <w:t>52</w:t>
            </w:r>
          </w:p>
        </w:tc>
        <w:tc>
          <w:tcPr>
            <w:tcW w:w="1418" w:type="dxa"/>
            <w:shd w:val="clear" w:color="auto" w:fill="FFFFFF" w:themeFill="background1"/>
            <w:noWrap/>
            <w:vAlign w:val="center"/>
            <w:hideMark/>
          </w:tcPr>
          <w:p w14:paraId="44FB27D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7,73</w:t>
            </w:r>
            <w:r w:rsidRPr="00E24D12">
              <w:rPr>
                <w:color w:val="000000" w:themeColor="text1"/>
                <w:kern w:val="0"/>
                <w:sz w:val="20"/>
                <w:szCs w:val="20"/>
              </w:rPr>
              <w:lastRenderedPageBreak/>
              <w:t>9,144</w:t>
            </w:r>
          </w:p>
        </w:tc>
        <w:tc>
          <w:tcPr>
            <w:tcW w:w="1275" w:type="dxa"/>
            <w:shd w:val="clear" w:color="auto" w:fill="FFFFFF" w:themeFill="background1"/>
            <w:noWrap/>
            <w:vAlign w:val="center"/>
            <w:hideMark/>
          </w:tcPr>
          <w:p w14:paraId="72338392"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13,66</w:t>
            </w:r>
            <w:r w:rsidRPr="00E24D12">
              <w:rPr>
                <w:color w:val="000000" w:themeColor="text1"/>
                <w:kern w:val="0"/>
                <w:sz w:val="20"/>
                <w:szCs w:val="20"/>
              </w:rPr>
              <w:lastRenderedPageBreak/>
              <w:t>1,719</w:t>
            </w:r>
          </w:p>
        </w:tc>
        <w:tc>
          <w:tcPr>
            <w:tcW w:w="993" w:type="dxa"/>
            <w:shd w:val="clear" w:color="auto" w:fill="FFFFFF" w:themeFill="background1"/>
            <w:noWrap/>
            <w:vAlign w:val="center"/>
            <w:hideMark/>
          </w:tcPr>
          <w:p w14:paraId="3D4B618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lastRenderedPageBreak/>
              <w:t>9</w:t>
            </w:r>
            <w:r w:rsidRPr="00E24D12">
              <w:rPr>
                <w:color w:val="000000" w:themeColor="text1"/>
                <w:kern w:val="0"/>
                <w:sz w:val="20"/>
                <w:szCs w:val="20"/>
              </w:rPr>
              <w:lastRenderedPageBreak/>
              <w:t>1.1</w:t>
            </w:r>
          </w:p>
        </w:tc>
        <w:tc>
          <w:tcPr>
            <w:tcW w:w="1134" w:type="dxa"/>
            <w:shd w:val="clear" w:color="auto" w:fill="FFFFFF" w:themeFill="background1"/>
            <w:noWrap/>
            <w:vAlign w:val="center"/>
            <w:hideMark/>
          </w:tcPr>
          <w:p w14:paraId="0FE9BB62"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lastRenderedPageBreak/>
              <w:t>3</w:t>
            </w:r>
            <w:r w:rsidRPr="00C41479">
              <w:rPr>
                <w:color w:val="000000" w:themeColor="text1"/>
                <w:kern w:val="0"/>
                <w:sz w:val="20"/>
                <w:szCs w:val="20"/>
              </w:rPr>
              <w:lastRenderedPageBreak/>
              <w:t>2.9</w:t>
            </w:r>
          </w:p>
        </w:tc>
        <w:tc>
          <w:tcPr>
            <w:tcW w:w="992" w:type="dxa"/>
            <w:shd w:val="clear" w:color="auto" w:fill="FFFFFF" w:themeFill="background1"/>
            <w:noWrap/>
            <w:vAlign w:val="bottom"/>
            <w:hideMark/>
          </w:tcPr>
          <w:p w14:paraId="14C666AF"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lastRenderedPageBreak/>
              <w:t>5</w:t>
            </w:r>
            <w:r w:rsidRPr="00C41479">
              <w:rPr>
                <w:rFonts w:hint="eastAsia"/>
                <w:color w:val="000000" w:themeColor="text1"/>
                <w:sz w:val="20"/>
                <w:szCs w:val="20"/>
              </w:rPr>
              <w:lastRenderedPageBreak/>
              <w:t>8.2</w:t>
            </w:r>
          </w:p>
        </w:tc>
      </w:tr>
      <w:tr w:rsidR="00F03E47" w:rsidRPr="00E24D12" w14:paraId="45EC8DCE" w14:textId="77777777" w:rsidTr="001447BB">
        <w:trPr>
          <w:trHeight w:val="330"/>
        </w:trPr>
        <w:tc>
          <w:tcPr>
            <w:tcW w:w="1843" w:type="dxa"/>
            <w:shd w:val="clear" w:color="auto" w:fill="FFFFFF" w:themeFill="background1"/>
            <w:noWrap/>
            <w:vAlign w:val="center"/>
            <w:hideMark/>
          </w:tcPr>
          <w:p w14:paraId="26B38283" w14:textId="77777777" w:rsidR="00F03E47" w:rsidRPr="00E24D12" w:rsidRDefault="00F03E47" w:rsidP="001447BB">
            <w:pPr>
              <w:widowControl/>
              <w:ind w:left="280" w:right="280" w:firstLine="400"/>
              <w:rPr>
                <w:color w:val="000000" w:themeColor="text1"/>
                <w:kern w:val="0"/>
                <w:sz w:val="20"/>
                <w:szCs w:val="20"/>
              </w:rPr>
            </w:pPr>
            <w:r>
              <w:rPr>
                <w:color w:val="000000" w:themeColor="text1"/>
                <w:kern w:val="0"/>
                <w:sz w:val="20"/>
                <w:szCs w:val="20"/>
              </w:rPr>
              <w:lastRenderedPageBreak/>
              <w:t>2016</w:t>
            </w:r>
            <w:r w:rsidRPr="00E24D12">
              <w:rPr>
                <w:color w:val="000000" w:themeColor="text1"/>
                <w:kern w:val="0"/>
                <w:sz w:val="20"/>
                <w:szCs w:val="20"/>
              </w:rPr>
              <w:t>年</w:t>
            </w:r>
            <w:r w:rsidRPr="003C35BA">
              <w:rPr>
                <w:color w:val="000000" w:themeColor="text1"/>
                <w:kern w:val="0"/>
                <w:sz w:val="16"/>
                <w:szCs w:val="16"/>
              </w:rPr>
              <w:t>(1月至11月)</w:t>
            </w:r>
          </w:p>
        </w:tc>
        <w:tc>
          <w:tcPr>
            <w:tcW w:w="1056" w:type="dxa"/>
            <w:shd w:val="clear" w:color="auto" w:fill="FFFFFF" w:themeFill="background1"/>
            <w:noWrap/>
            <w:vAlign w:val="center"/>
            <w:hideMark/>
          </w:tcPr>
          <w:p w14:paraId="4FA29DC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21,512,916</w:t>
            </w:r>
          </w:p>
        </w:tc>
        <w:tc>
          <w:tcPr>
            <w:tcW w:w="1212" w:type="dxa"/>
            <w:shd w:val="clear" w:color="auto" w:fill="FFFFFF" w:themeFill="background1"/>
            <w:noWrap/>
            <w:vAlign w:val="center"/>
            <w:hideMark/>
          </w:tcPr>
          <w:p w14:paraId="2C8AB780"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0.5</w:t>
            </w:r>
          </w:p>
        </w:tc>
        <w:tc>
          <w:tcPr>
            <w:tcW w:w="1418" w:type="dxa"/>
            <w:shd w:val="clear" w:color="auto" w:fill="FFFFFF" w:themeFill="background1"/>
            <w:noWrap/>
            <w:vAlign w:val="center"/>
            <w:hideMark/>
          </w:tcPr>
          <w:p w14:paraId="60AE80CA"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7,832,573</w:t>
            </w:r>
          </w:p>
        </w:tc>
        <w:tc>
          <w:tcPr>
            <w:tcW w:w="1275" w:type="dxa"/>
            <w:shd w:val="clear" w:color="auto" w:fill="FFFFFF" w:themeFill="background1"/>
            <w:noWrap/>
            <w:vAlign w:val="center"/>
            <w:hideMark/>
          </w:tcPr>
          <w:p w14:paraId="218FB6AD"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13,680,343</w:t>
            </w:r>
          </w:p>
        </w:tc>
        <w:tc>
          <w:tcPr>
            <w:tcW w:w="993" w:type="dxa"/>
            <w:shd w:val="clear" w:color="auto" w:fill="FFFFFF" w:themeFill="background1"/>
            <w:noWrap/>
            <w:vAlign w:val="center"/>
            <w:hideMark/>
          </w:tcPr>
          <w:p w14:paraId="215FD6E7" w14:textId="77777777" w:rsidR="00F03E47" w:rsidRPr="00E24D12" w:rsidRDefault="00F03E47" w:rsidP="001447BB">
            <w:pPr>
              <w:widowControl/>
              <w:ind w:left="280" w:right="280" w:firstLine="400"/>
              <w:jc w:val="right"/>
              <w:rPr>
                <w:color w:val="000000" w:themeColor="text1"/>
                <w:kern w:val="0"/>
                <w:sz w:val="20"/>
                <w:szCs w:val="20"/>
              </w:rPr>
            </w:pPr>
            <w:r w:rsidRPr="00E24D12">
              <w:rPr>
                <w:color w:val="000000" w:themeColor="text1"/>
                <w:kern w:val="0"/>
                <w:sz w:val="20"/>
                <w:szCs w:val="20"/>
              </w:rPr>
              <w:t>91.4</w:t>
            </w:r>
          </w:p>
        </w:tc>
        <w:tc>
          <w:tcPr>
            <w:tcW w:w="1134" w:type="dxa"/>
            <w:shd w:val="clear" w:color="auto" w:fill="FFFFFF" w:themeFill="background1"/>
            <w:noWrap/>
            <w:vAlign w:val="center"/>
            <w:hideMark/>
          </w:tcPr>
          <w:p w14:paraId="74C41D67" w14:textId="77777777" w:rsidR="00F03E47" w:rsidRPr="00C41479" w:rsidRDefault="00F03E47" w:rsidP="001447BB">
            <w:pPr>
              <w:widowControl/>
              <w:ind w:left="280" w:right="280" w:firstLine="400"/>
              <w:jc w:val="right"/>
              <w:rPr>
                <w:color w:val="000000" w:themeColor="text1"/>
                <w:kern w:val="0"/>
                <w:sz w:val="20"/>
                <w:szCs w:val="20"/>
              </w:rPr>
            </w:pPr>
            <w:r w:rsidRPr="00C41479">
              <w:rPr>
                <w:color w:val="000000" w:themeColor="text1"/>
                <w:kern w:val="0"/>
                <w:sz w:val="20"/>
                <w:szCs w:val="20"/>
              </w:rPr>
              <w:t>33.3</w:t>
            </w:r>
          </w:p>
        </w:tc>
        <w:tc>
          <w:tcPr>
            <w:tcW w:w="992" w:type="dxa"/>
            <w:shd w:val="clear" w:color="auto" w:fill="FFFFFF" w:themeFill="background1"/>
            <w:noWrap/>
            <w:vAlign w:val="bottom"/>
            <w:hideMark/>
          </w:tcPr>
          <w:p w14:paraId="22A8EF2E" w14:textId="77777777" w:rsidR="00F03E47" w:rsidRPr="00C41479" w:rsidRDefault="00F03E47" w:rsidP="001447BB">
            <w:pPr>
              <w:widowControl/>
              <w:ind w:left="280" w:right="280" w:firstLine="400"/>
              <w:jc w:val="right"/>
              <w:rPr>
                <w:color w:val="000000" w:themeColor="text1"/>
                <w:kern w:val="0"/>
                <w:sz w:val="20"/>
                <w:szCs w:val="20"/>
              </w:rPr>
            </w:pPr>
            <w:r w:rsidRPr="00C41479">
              <w:rPr>
                <w:rFonts w:hint="eastAsia"/>
                <w:color w:val="000000" w:themeColor="text1"/>
                <w:sz w:val="20"/>
                <w:szCs w:val="20"/>
              </w:rPr>
              <w:t>58.1</w:t>
            </w:r>
          </w:p>
        </w:tc>
      </w:tr>
    </w:tbl>
    <w:p w14:paraId="620B8A30" w14:textId="1F08E65D" w:rsidR="00F03E47" w:rsidRPr="00F03E47" w:rsidRDefault="00F03E47" w:rsidP="00DE5DBF">
      <w:pPr>
        <w:ind w:left="280" w:right="280" w:firstLine="400"/>
      </w:pPr>
      <w:r w:rsidRPr="00E24D12">
        <w:rPr>
          <w:rFonts w:cs="新細明體" w:hint="eastAsia"/>
          <w:b/>
          <w:bCs/>
          <w:color w:val="000000" w:themeColor="text1"/>
          <w:kern w:val="0"/>
          <w:sz w:val="20"/>
          <w:szCs w:val="20"/>
        </w:rPr>
        <w:t>資料來源：</w:t>
      </w:r>
      <w:r w:rsidRPr="00E24D12">
        <w:rPr>
          <w:rFonts w:cs="新細明體" w:hint="eastAsia"/>
          <w:color w:val="000000" w:themeColor="text1"/>
          <w:kern w:val="0"/>
          <w:sz w:val="20"/>
          <w:szCs w:val="20"/>
        </w:rPr>
        <w:t>1.機動車輛登記數為公路總局。</w:t>
      </w:r>
      <w:r w:rsidRPr="00E24D12">
        <w:rPr>
          <w:rFonts w:cs="新細明體" w:hint="eastAsia"/>
          <w:color w:val="000000" w:themeColor="text1"/>
          <w:kern w:val="0"/>
          <w:sz w:val="20"/>
          <w:szCs w:val="20"/>
          <w:u w:val="single"/>
        </w:rPr>
        <w:t>2.人口數為內政部戶政司(http://www.ris.gov.tw/)。</w:t>
      </w:r>
    </w:p>
    <w:p w14:paraId="12423BB8" w14:textId="77777777" w:rsidR="00F072F5" w:rsidRDefault="00F072F5" w:rsidP="00DE5DBF">
      <w:pPr>
        <w:ind w:left="280" w:right="280" w:firstLine="560"/>
      </w:pPr>
    </w:p>
    <w:p w14:paraId="6D976EE2" w14:textId="77777777" w:rsidR="00B27C76" w:rsidRPr="003C35BA" w:rsidRDefault="00B27C76" w:rsidP="00F03E47">
      <w:pPr>
        <w:ind w:left="280" w:right="280" w:firstLineChars="0" w:firstLine="0"/>
      </w:pPr>
    </w:p>
    <w:p w14:paraId="7C9D3E43" w14:textId="0B90B7C7" w:rsidR="00803245" w:rsidRPr="00803245" w:rsidRDefault="00D87D5B" w:rsidP="00DE5DBF">
      <w:pPr>
        <w:pStyle w:val="2"/>
        <w:ind w:left="280" w:right="280" w:firstLine="640"/>
        <w:rPr>
          <w:rStyle w:val="af1"/>
          <w:rFonts w:cs="Arial"/>
          <w:b/>
          <w:color w:val="000000" w:themeColor="text1"/>
          <w:shd w:val="clear" w:color="auto" w:fill="FFFFFF" w:themeFill="background1"/>
        </w:rPr>
      </w:pPr>
      <w:bookmarkStart w:id="16" w:name="_Toc138627547"/>
      <w:r w:rsidRPr="00803245">
        <w:rPr>
          <w:rFonts w:hint="eastAsia"/>
        </w:rPr>
        <w:t>第二節</w:t>
      </w:r>
      <w:r w:rsidR="00803245" w:rsidRPr="00803245">
        <w:rPr>
          <w:rFonts w:hint="eastAsia"/>
        </w:rPr>
        <w:t xml:space="preserve"> </w:t>
      </w:r>
      <w:r w:rsidR="001B4108">
        <w:rPr>
          <w:rStyle w:val="af1"/>
          <w:rFonts w:cs="Arial"/>
          <w:color w:val="000000" w:themeColor="text1"/>
          <w:shd w:val="clear" w:color="auto" w:fill="FFFFFF" w:themeFill="background1"/>
        </w:rPr>
        <w:t>台灣</w:t>
      </w:r>
      <w:r w:rsidR="001B4108">
        <w:rPr>
          <w:rStyle w:val="af1"/>
          <w:rFonts w:cs="Arial" w:hint="eastAsia"/>
          <w:color w:val="000000" w:themeColor="text1"/>
          <w:shd w:val="clear" w:color="auto" w:fill="FFFFFF" w:themeFill="background1"/>
        </w:rPr>
        <w:t>汽</w:t>
      </w:r>
      <w:r w:rsidR="00803245" w:rsidRPr="00803245">
        <w:rPr>
          <w:rStyle w:val="af1"/>
          <w:rFonts w:cs="Arial"/>
          <w:color w:val="000000" w:themeColor="text1"/>
          <w:shd w:val="clear" w:color="auto" w:fill="FFFFFF" w:themeFill="background1"/>
        </w:rPr>
        <w:t>車產業</w:t>
      </w:r>
      <w:r w:rsidR="00803245" w:rsidRPr="00803245">
        <w:rPr>
          <w:rStyle w:val="af1"/>
          <w:rFonts w:cs="Arial" w:hint="eastAsia"/>
          <w:color w:val="000000" w:themeColor="text1"/>
          <w:shd w:val="clear" w:color="auto" w:fill="FFFFFF" w:themeFill="background1"/>
        </w:rPr>
        <w:t>的機會與發展</w:t>
      </w:r>
      <w:r w:rsidR="00803245" w:rsidRPr="00803245">
        <w:rPr>
          <w:rStyle w:val="af1"/>
          <w:rFonts w:cs="Arial"/>
          <w:color w:val="000000" w:themeColor="text1"/>
          <w:shd w:val="clear" w:color="auto" w:fill="FFFFFF" w:themeFill="background1"/>
        </w:rPr>
        <w:t>建議</w:t>
      </w:r>
      <w:bookmarkEnd w:id="16"/>
      <w:r w:rsidR="00803245">
        <w:rPr>
          <w:rFonts w:hint="eastAsia"/>
        </w:rPr>
        <w:t xml:space="preserve">  </w:t>
      </w:r>
    </w:p>
    <w:p w14:paraId="376A823B" w14:textId="77777777" w:rsidR="00803245" w:rsidRPr="00C910C2" w:rsidRDefault="00803245" w:rsidP="00DE5DBF">
      <w:pPr>
        <w:ind w:left="280" w:right="280" w:firstLine="560"/>
        <w:rPr>
          <w:shd w:val="clear" w:color="auto" w:fill="EFEFEF"/>
        </w:rPr>
      </w:pPr>
      <w:r>
        <w:rPr>
          <w:rFonts w:hint="eastAsia"/>
          <w:shd w:val="clear" w:color="auto" w:fill="FFFFFF" w:themeFill="background1"/>
        </w:rPr>
        <w:t xml:space="preserve">    </w:t>
      </w:r>
      <w:r w:rsidRPr="00C910C2">
        <w:rPr>
          <w:shd w:val="clear" w:color="auto" w:fill="FFFFFF" w:themeFill="background1"/>
        </w:rPr>
        <w:t>機車具有使用方便、適用路面廣泛、具載貨能力、不占空間等特性，故產品應用範圍廣泛，在新興國家，機車多被使用為通勤及載貨之用；在已開發國家，機車則被視為休閒與競賽用途及年輕人通勤之用。雖然機車產業在已開發國家已進入成熟期，但整體而言，機車產業因應時代的變遷，各廠商莫不積極研發新產品，並運用各種可能科技創新，以提高人們對機車的使用率，機車產業將不致邁入衰退期，成為夕陽工業。</w:t>
      </w:r>
    </w:p>
    <w:p w14:paraId="0C12EEDF" w14:textId="77777777" w:rsidR="00803245" w:rsidRPr="00C910C2" w:rsidRDefault="00803245" w:rsidP="00DE5DBF">
      <w:pPr>
        <w:pStyle w:val="Web"/>
        <w:ind w:left="280" w:right="280" w:firstLine="560"/>
      </w:pPr>
      <w:r>
        <w:rPr>
          <w:rFonts w:hint="eastAsia"/>
        </w:rPr>
        <w:t>而</w:t>
      </w:r>
      <w:r w:rsidRPr="00C910C2">
        <w:rPr>
          <w:rFonts w:hint="eastAsia"/>
        </w:rPr>
        <w:t>台灣機車廠商在全球機車市場上擁有重要的地位，主要原因來自於高度的靈活性、優異的品質、堅強的開發能力、完整的零件供應體系等優勢，在配合正確的產品和市場策略之下，持續創造機車產業的升級；但是相對的，快速的產業變化和不斷崛起的競爭對手，也隨時可能在台灣廠商未能積極整合之時，取代台商，搶走許多市場先機。</w:t>
      </w:r>
    </w:p>
    <w:p w14:paraId="4D62A7E5" w14:textId="77777777" w:rsidR="00803245" w:rsidRPr="00803245" w:rsidRDefault="00803245" w:rsidP="00DE5DBF">
      <w:pPr>
        <w:pStyle w:val="Web"/>
        <w:ind w:left="280" w:right="280" w:firstLine="560"/>
      </w:pPr>
      <w:r w:rsidRPr="00C910C2">
        <w:rPr>
          <w:rFonts w:hint="eastAsia"/>
        </w:rPr>
        <w:lastRenderedPageBreak/>
        <w:t xml:space="preserve">    </w:t>
      </w:r>
      <w:r>
        <w:rPr>
          <w:rFonts w:hint="eastAsia"/>
        </w:rPr>
        <w:t>目前</w:t>
      </w:r>
      <w:r w:rsidRPr="00C910C2">
        <w:rPr>
          <w:rFonts w:hint="eastAsia"/>
        </w:rPr>
        <w:t>國內機車市場規模趨於穩定，台灣機車廠商積極拓展外銷市場，外銷比重</w:t>
      </w:r>
      <w:r>
        <w:rPr>
          <w:rFonts w:hint="eastAsia"/>
        </w:rPr>
        <w:t>到</w:t>
      </w:r>
      <w:r w:rsidRPr="00C910C2">
        <w:rPr>
          <w:rFonts w:hint="eastAsia"/>
        </w:rPr>
        <w:t>2010</w:t>
      </w:r>
      <w:r w:rsidRPr="00C910C2">
        <w:rPr>
          <w:rFonts w:hint="eastAsia"/>
        </w:rPr>
        <w:t>年</w:t>
      </w:r>
      <w:r>
        <w:rPr>
          <w:rFonts w:hint="eastAsia"/>
        </w:rPr>
        <w:t>已</w:t>
      </w:r>
      <w:r w:rsidRPr="00C910C2">
        <w:rPr>
          <w:rFonts w:hint="eastAsia"/>
        </w:rPr>
        <w:t>提升至</w:t>
      </w:r>
      <w:r w:rsidRPr="00C910C2">
        <w:rPr>
          <w:rFonts w:hint="eastAsia"/>
        </w:rPr>
        <w:t>47%</w:t>
      </w:r>
      <w:r w:rsidRPr="00C910C2">
        <w:rPr>
          <w:rFonts w:hint="eastAsia"/>
        </w:rPr>
        <w:t>，但自</w:t>
      </w:r>
      <w:r w:rsidRPr="00C910C2">
        <w:rPr>
          <w:rFonts w:hint="eastAsia"/>
        </w:rPr>
        <w:t>2012</w:t>
      </w:r>
      <w:r w:rsidRPr="00C910C2">
        <w:rPr>
          <w:rFonts w:hint="eastAsia"/>
        </w:rPr>
        <w:t>年以來，受到主要外銷市場歐洲的區域經濟持續低迷之影響，外銷量並未明顯增長。</w:t>
      </w:r>
      <w:r>
        <w:rPr>
          <w:rFonts w:hint="eastAsia"/>
        </w:rPr>
        <w:t>根據</w:t>
      </w:r>
      <w:r w:rsidRPr="00C910C2">
        <w:rPr>
          <w:rFonts w:hint="eastAsia"/>
          <w:shd w:val="clear" w:color="auto" w:fill="FFFFFF" w:themeFill="background1"/>
        </w:rPr>
        <w:t>經濟部國際貿易局（</w:t>
      </w:r>
      <w:r w:rsidRPr="00C910C2">
        <w:rPr>
          <w:rFonts w:hint="eastAsia"/>
          <w:shd w:val="clear" w:color="auto" w:fill="FFFFFF" w:themeFill="background1"/>
        </w:rPr>
        <w:t>2016</w:t>
      </w:r>
      <w:r w:rsidRPr="00C910C2">
        <w:rPr>
          <w:rFonts w:hint="eastAsia"/>
          <w:shd w:val="clear" w:color="auto" w:fill="FFFFFF" w:themeFill="background1"/>
        </w:rPr>
        <w:t>）</w:t>
      </w:r>
      <w:r>
        <w:rPr>
          <w:rFonts w:hint="eastAsia"/>
          <w:shd w:val="clear" w:color="auto" w:fill="FFFFFF" w:themeFill="background1"/>
        </w:rPr>
        <w:t>，</w:t>
      </w:r>
      <w:r w:rsidRPr="00803245">
        <w:rPr>
          <w:rStyle w:val="af1"/>
          <w:rFonts w:ascii="標楷體" w:hAnsi="標楷體" w:hint="eastAsia"/>
          <w:b w:val="0"/>
          <w:color w:val="000000" w:themeColor="text1"/>
        </w:rPr>
        <w:t>台灣</w:t>
      </w:r>
      <w:r w:rsidRPr="00803245">
        <w:rPr>
          <w:rFonts w:hint="eastAsia"/>
        </w:rPr>
        <w:t>機車</w:t>
      </w:r>
      <w:r w:rsidRPr="00803245">
        <w:rPr>
          <w:rStyle w:val="af1"/>
          <w:rFonts w:ascii="標楷體" w:hAnsi="標楷體" w:hint="eastAsia"/>
          <w:b w:val="0"/>
          <w:color w:val="000000" w:themeColor="text1"/>
        </w:rPr>
        <w:t>廠商的機會如下：</w:t>
      </w:r>
    </w:p>
    <w:p w14:paraId="5CCFCF96" w14:textId="77777777" w:rsidR="00803245" w:rsidRDefault="00803245" w:rsidP="00DE5DBF">
      <w:pPr>
        <w:pStyle w:val="Web"/>
        <w:ind w:left="280" w:right="280" w:firstLine="560"/>
      </w:pPr>
      <w:r>
        <w:rPr>
          <w:rFonts w:hint="eastAsia"/>
        </w:rPr>
        <w:t>1.</w:t>
      </w:r>
      <w:r w:rsidRPr="00C910C2">
        <w:rPr>
          <w:rFonts w:hint="eastAsia"/>
        </w:rPr>
        <w:t>由於具有極佳的全球競爭力，台灣廠商擁有許多新的機會，再次於全球市場上一展身手，包括全球機車與相關市場持續擴大、高油價時代、大城市交通阻塞嚴重等現象下所因應而生的商機，甚至全球暖化現象使冬季縮短等環境因素，亦會刺激機車人口成長。</w:t>
      </w:r>
    </w:p>
    <w:p w14:paraId="2B5B8DB4" w14:textId="77777777" w:rsidR="00803245" w:rsidRPr="00C910C2" w:rsidRDefault="00803245" w:rsidP="00DE5DBF">
      <w:pPr>
        <w:pStyle w:val="Web"/>
        <w:ind w:left="280" w:right="280" w:firstLine="560"/>
      </w:pPr>
      <w:r>
        <w:rPr>
          <w:rFonts w:hint="eastAsia"/>
        </w:rPr>
        <w:t>2.</w:t>
      </w:r>
      <w:r w:rsidRPr="00C910C2">
        <w:rPr>
          <w:rFonts w:hint="eastAsia"/>
        </w:rPr>
        <w:t>此外，全球機車產業不斷出現的新產品概念也將創造新的市場需求。包括所有歐洲、日本主要車廠，持續以更新的設計概念，研發出以往沒有的產品形式，例如結合大輪徑與速克達的車種、全自動變速跑車等，也將騎乘者年齡層不斷往上往下延伸。新型產品多半售價高、休閒娛樂性強。</w:t>
      </w:r>
    </w:p>
    <w:p w14:paraId="7257EE8E" w14:textId="77777777" w:rsidR="00803245" w:rsidRPr="00C910C2" w:rsidRDefault="00803245" w:rsidP="00DE5DBF">
      <w:pPr>
        <w:ind w:left="280" w:right="280" w:firstLine="560"/>
      </w:pPr>
    </w:p>
    <w:p w14:paraId="3267B852" w14:textId="77777777" w:rsidR="00803245" w:rsidRPr="00C910C2" w:rsidRDefault="00803245" w:rsidP="00DE5DBF">
      <w:pPr>
        <w:ind w:left="280" w:right="280" w:firstLine="560"/>
        <w:rPr>
          <w:shd w:val="clear" w:color="auto" w:fill="EFEFEF"/>
        </w:rPr>
      </w:pPr>
      <w:r w:rsidRPr="00C910C2">
        <w:rPr>
          <w:shd w:val="clear" w:color="auto" w:fill="FFFFFF" w:themeFill="background1"/>
        </w:rPr>
        <w:t>整體而言，</w:t>
      </w:r>
      <w:r>
        <w:rPr>
          <w:rFonts w:hint="eastAsia"/>
          <w:shd w:val="clear" w:color="auto" w:fill="FFFFFF" w:themeFill="background1"/>
        </w:rPr>
        <w:t>台灣</w:t>
      </w:r>
      <w:r w:rsidRPr="00C910C2">
        <w:rPr>
          <w:shd w:val="clear" w:color="auto" w:fill="FFFFFF" w:themeFill="background1"/>
        </w:rPr>
        <w:t>機車產業的潛在競爭者可以分為內銷及外銷2大部份；就各國內銷而言，機車產業的潛在競爭者主要以產業相關的業者為主，如車輛業者、零組件業者或其他對機車產業有興趣之業者等；但以外銷而言，發展中國家或低度開發國家，隨著經濟的進步、國民</w:t>
      </w:r>
      <w:r w:rsidRPr="00C910C2">
        <w:rPr>
          <w:shd w:val="clear" w:color="auto" w:fill="FFFFFF" w:themeFill="background1"/>
        </w:rPr>
        <w:lastRenderedPageBreak/>
        <w:t>所得的提高及城市的開發，未來對機車需求逐漸增加時，將投入機車的生產，則會是國際機車產業的潛在競爭者</w:t>
      </w:r>
      <w:r>
        <w:rPr>
          <w:rFonts w:hint="eastAsia"/>
          <w:shd w:val="clear" w:color="auto" w:fill="FFFFFF" w:themeFill="background1"/>
        </w:rPr>
        <w:t>。</w:t>
      </w:r>
      <w:r>
        <w:rPr>
          <w:rFonts w:ascii="新細明體" w:hAnsi="新細明體" w:hint="eastAsia"/>
          <w:shd w:val="clear" w:color="auto" w:fill="FFFFFF" w:themeFill="background1"/>
        </w:rPr>
        <w:t>（</w:t>
      </w:r>
      <w:r w:rsidRPr="00C910C2">
        <w:t>施金君</w:t>
      </w:r>
      <w:r>
        <w:rPr>
          <w:rFonts w:ascii="新細明體" w:hAnsi="新細明體" w:hint="eastAsia"/>
        </w:rPr>
        <w:t>，</w:t>
      </w:r>
      <w:r w:rsidRPr="00C910C2">
        <w:rPr>
          <w:rFonts w:hint="eastAsia"/>
        </w:rPr>
        <w:t>2012）</w:t>
      </w:r>
    </w:p>
    <w:p w14:paraId="5016E9A5" w14:textId="77777777" w:rsidR="00803245" w:rsidRDefault="00803245" w:rsidP="00DE5DBF">
      <w:pPr>
        <w:ind w:left="280" w:right="280" w:firstLine="560"/>
        <w:rPr>
          <w:rStyle w:val="af1"/>
          <w:rFonts w:cs="Arial"/>
          <w:color w:val="000000" w:themeColor="text1"/>
          <w:shd w:val="clear" w:color="auto" w:fill="FFFFFF" w:themeFill="background1"/>
        </w:rPr>
      </w:pPr>
      <w:r>
        <w:rPr>
          <w:rFonts w:hint="eastAsia"/>
        </w:rPr>
        <w:t xml:space="preserve">    由於</w:t>
      </w:r>
      <w:r w:rsidRPr="00C910C2">
        <w:t>台灣機車產業內部的優勢在於國內廠商已累積相當的技術能量，品質通過國際認證，擁有優良的生產、製造與外銷實力及獨立自主研發的能力；劣勢則在於關鍵零組件自製率低需仰賴進口、自主品牌之機車廠品牌知名度無法與原日本技術母廠相抗衡、零組件廠商缺乏上下游間之合縱及異業間之連橫，以致在國際市場中與歐美日廠商的競爭格外吃力</w:t>
      </w:r>
      <w:r>
        <w:rPr>
          <w:rFonts w:hint="eastAsia"/>
        </w:rPr>
        <w:t>。因此</w:t>
      </w:r>
      <w:r w:rsidRPr="00C910C2">
        <w:rPr>
          <w:rFonts w:hint="eastAsia"/>
        </w:rPr>
        <w:t>根據</w:t>
      </w:r>
      <w:r w:rsidRPr="00C910C2">
        <w:t>施金君</w:t>
      </w:r>
      <w:r w:rsidRPr="00C910C2">
        <w:rPr>
          <w:rFonts w:hint="eastAsia"/>
        </w:rPr>
        <w:t>（2012）、</w:t>
      </w:r>
      <w:r w:rsidRPr="00C910C2">
        <w:t>洪連成</w:t>
      </w:r>
      <w:r w:rsidRPr="00C910C2">
        <w:rPr>
          <w:rFonts w:hint="eastAsia"/>
        </w:rPr>
        <w:t>（2010）</w:t>
      </w:r>
      <w:r w:rsidRPr="000971FF">
        <w:rPr>
          <w:rFonts w:ascii="新細明體" w:hAnsi="新細明體" w:hint="eastAsia"/>
          <w:b/>
        </w:rPr>
        <w:t>，</w:t>
      </w:r>
      <w:r w:rsidRPr="00803245">
        <w:rPr>
          <w:rStyle w:val="af1"/>
          <w:rFonts w:cs="Arial"/>
          <w:b w:val="0"/>
          <w:color w:val="000000" w:themeColor="text1"/>
          <w:shd w:val="clear" w:color="auto" w:fill="FFFFFF" w:themeFill="background1"/>
        </w:rPr>
        <w:t>台灣機車產業</w:t>
      </w:r>
      <w:r w:rsidRPr="00803245">
        <w:rPr>
          <w:rStyle w:val="af1"/>
          <w:rFonts w:cs="Arial" w:hint="eastAsia"/>
          <w:b w:val="0"/>
          <w:color w:val="000000" w:themeColor="text1"/>
          <w:shd w:val="clear" w:color="auto" w:fill="FFFFFF" w:themeFill="background1"/>
        </w:rPr>
        <w:t>未來</w:t>
      </w:r>
      <w:r w:rsidRPr="00803245">
        <w:rPr>
          <w:rStyle w:val="af1"/>
          <w:rFonts w:cs="Arial"/>
          <w:b w:val="0"/>
          <w:color w:val="000000" w:themeColor="text1"/>
          <w:shd w:val="clear" w:color="auto" w:fill="FFFFFF" w:themeFill="background1"/>
        </w:rPr>
        <w:t>發展建議</w:t>
      </w:r>
      <w:r w:rsidRPr="00803245">
        <w:rPr>
          <w:rStyle w:val="af1"/>
          <w:rFonts w:hint="eastAsia"/>
          <w:b w:val="0"/>
          <w:color w:val="000000" w:themeColor="text1"/>
        </w:rPr>
        <w:t>如下：</w:t>
      </w:r>
    </w:p>
    <w:p w14:paraId="1A0E4033" w14:textId="77777777" w:rsidR="00803245" w:rsidRDefault="00803245" w:rsidP="00DE5DBF">
      <w:pPr>
        <w:ind w:left="280" w:right="280" w:firstLine="560"/>
      </w:pPr>
      <w:r w:rsidRPr="00C910C2">
        <w:rPr>
          <w:rFonts w:hint="eastAsia"/>
        </w:rPr>
        <w:t>1.</w:t>
      </w:r>
      <w:r w:rsidRPr="00C910C2">
        <w:t>發展電動機車</w:t>
      </w:r>
      <w:r>
        <w:rPr>
          <w:rFonts w:cs="Arial" w:hint="eastAsia"/>
          <w:shd w:val="clear" w:color="auto" w:fill="FFFFFF" w:themeFill="background1"/>
        </w:rPr>
        <w:t>：</w:t>
      </w:r>
    </w:p>
    <w:p w14:paraId="2FC1B587" w14:textId="77777777" w:rsidR="00803245" w:rsidRPr="00C910C2" w:rsidRDefault="00803245" w:rsidP="00DE5DBF">
      <w:pPr>
        <w:ind w:left="280" w:right="280" w:firstLine="560"/>
      </w:pPr>
      <w:r w:rsidRPr="00C910C2">
        <w:t>台灣在經濟起飛之下，國民所得大幅提升，加上地狹人稠，人口集中，使得都會交通日益繁忙。因機車輕巧便宜、停車方便、較不受塞車影響等優點，因此廣為大眾用使用，也成為都會區多數人口使用的交通工具。電動機車在技術上不斷改進和政府政策的推動之下，將是未來的新興科技產業。台灣機車工業基礎是台灣發展電動機車的有利條件，尤其近年來環保意識高漲，市場需求不斷擴大。目前電動機車發展性能已接近 50cc 機車，其清新形象令人注目與期待。不過，因電池性能未臻理想，影響騎乘距離和充電的方便性，因此高性能的新型電池的開發工作刻不容緩，相關充電設施及其他配合措施也有待</w:t>
      </w:r>
      <w:r w:rsidRPr="00C910C2">
        <w:lastRenderedPageBreak/>
        <w:t xml:space="preserve">建立。 </w:t>
      </w:r>
    </w:p>
    <w:p w14:paraId="355DBD15" w14:textId="77777777" w:rsidR="00803245" w:rsidRDefault="00803245" w:rsidP="00DE5DBF">
      <w:pPr>
        <w:ind w:left="280" w:right="280" w:firstLine="560"/>
        <w:rPr>
          <w:shd w:val="clear" w:color="auto" w:fill="FFFFFF" w:themeFill="background1"/>
        </w:rPr>
      </w:pPr>
      <w:r w:rsidRPr="00C910C2">
        <w:rPr>
          <w:shd w:val="clear" w:color="auto" w:fill="FFFFFF" w:themeFill="background1"/>
        </w:rPr>
        <w:t>2.積極拓展外銷建立國際品牌</w:t>
      </w:r>
      <w:r>
        <w:rPr>
          <w:rFonts w:hint="eastAsia"/>
          <w:shd w:val="clear" w:color="auto" w:fill="FFFFFF" w:themeFill="background1"/>
        </w:rPr>
        <w:t>：</w:t>
      </w:r>
    </w:p>
    <w:p w14:paraId="682B9B94" w14:textId="77777777" w:rsidR="00803245" w:rsidRDefault="00803245" w:rsidP="00DE5DBF">
      <w:pPr>
        <w:ind w:left="280" w:right="280" w:firstLine="560"/>
        <w:rPr>
          <w:shd w:val="clear" w:color="auto" w:fill="FFFFFF" w:themeFill="background1"/>
        </w:rPr>
      </w:pPr>
      <w:r w:rsidRPr="00C910C2">
        <w:rPr>
          <w:shd w:val="clear" w:color="auto" w:fill="FFFFFF" w:themeFill="background1"/>
        </w:rPr>
        <w:t>國內業者在經過30餘年的努力，已逐漸在國際市場建立品牌知名度，但相較於歐美日等機車大廠，仍無法成為先進國家費者的首選品牌，因此建議加強國外市場資訊之蒐集，協助業者組團參加國際性機車專業展覽活動，以整體形象展出方式進行國際宣傳，將台灣優勢顯現，以有效爭取商機，並取得具拓銷潛力之重點市場進入機會。</w:t>
      </w:r>
    </w:p>
    <w:p w14:paraId="6BFC6B82" w14:textId="77777777" w:rsidR="00803245" w:rsidRDefault="00803245" w:rsidP="00DE5DBF">
      <w:pPr>
        <w:ind w:left="280" w:right="280" w:firstLine="560"/>
        <w:rPr>
          <w:shd w:val="clear" w:color="auto" w:fill="FFFFFF" w:themeFill="background1"/>
        </w:rPr>
      </w:pPr>
      <w:r w:rsidRPr="00C910C2">
        <w:rPr>
          <w:shd w:val="clear" w:color="auto" w:fill="FFFFFF" w:themeFill="background1"/>
        </w:rPr>
        <w:t>3.投入關鍵零組件研發或進行產品改良</w:t>
      </w:r>
      <w:r>
        <w:rPr>
          <w:rFonts w:hint="eastAsia"/>
          <w:shd w:val="clear" w:color="auto" w:fill="FFFFFF" w:themeFill="background1"/>
        </w:rPr>
        <w:t>：</w:t>
      </w:r>
    </w:p>
    <w:p w14:paraId="4DB545E6" w14:textId="77777777" w:rsidR="00803245" w:rsidRPr="00C910C2" w:rsidRDefault="00803245" w:rsidP="00DE5DBF">
      <w:pPr>
        <w:ind w:left="280" w:right="280" w:firstLine="560"/>
      </w:pPr>
      <w:r w:rsidRPr="00C910C2">
        <w:rPr>
          <w:shd w:val="clear" w:color="auto" w:fill="FFFFFF" w:themeFill="background1"/>
        </w:rPr>
        <w:t>目前國內機車自製率雖已超過95%，但部份關鍵零組件仍須自國外進口，或掌握在歐美日等國際大廠手上，對於機車產品的創新研發仍有所限制。因此，建議車廠可與國內車輛產業研發能量配合，投入關鍵零組件的研發或進行產品改良，進一步提升國內廠商的自主能力。</w:t>
      </w:r>
    </w:p>
    <w:p w14:paraId="7AF859F8" w14:textId="77777777" w:rsidR="002703E0" w:rsidRDefault="002703E0" w:rsidP="00DE5DBF">
      <w:pPr>
        <w:ind w:left="280" w:right="280" w:firstLine="560"/>
      </w:pPr>
    </w:p>
    <w:p w14:paraId="2F307B06" w14:textId="534F2561" w:rsidR="008B199D" w:rsidRPr="002A6941" w:rsidRDefault="00E06408" w:rsidP="00DE5DBF">
      <w:pPr>
        <w:pStyle w:val="1"/>
        <w:ind w:left="280" w:right="280" w:firstLine="720"/>
        <w:rPr>
          <w:color w:val="FF0000"/>
        </w:rPr>
      </w:pPr>
      <w:bookmarkStart w:id="17" w:name="_Toc138627548"/>
      <w:r w:rsidRPr="002A6941">
        <w:rPr>
          <w:rFonts w:hint="eastAsia"/>
        </w:rPr>
        <w:lastRenderedPageBreak/>
        <w:t>第四章  研究方法</w:t>
      </w:r>
      <w:bookmarkEnd w:id="17"/>
    </w:p>
    <w:p w14:paraId="7D53F8F6" w14:textId="69B7EE73" w:rsidR="000B3C68" w:rsidRPr="002A6941" w:rsidRDefault="00DC1130" w:rsidP="00DE5DBF">
      <w:pPr>
        <w:pStyle w:val="2"/>
        <w:ind w:left="280" w:right="280" w:firstLine="640"/>
      </w:pPr>
      <w:bookmarkStart w:id="18" w:name="_Toc138627549"/>
      <w:r w:rsidRPr="002A6941">
        <w:rPr>
          <w:rFonts w:hint="eastAsia"/>
        </w:rPr>
        <w:t>第一節、變數說明</w:t>
      </w:r>
      <w:bookmarkEnd w:id="18"/>
    </w:p>
    <w:p w14:paraId="424515D9" w14:textId="0A981F8C" w:rsidR="004230C7" w:rsidRDefault="00B27C76" w:rsidP="00DE5DBF">
      <w:pPr>
        <w:ind w:left="280" w:right="280" w:firstLine="560"/>
      </w:pPr>
      <w:r>
        <w:rPr>
          <w:rFonts w:hint="eastAsia"/>
        </w:rPr>
        <w:t xml:space="preserve">    本研究使用之應變數及</w:t>
      </w:r>
      <w:r w:rsidRPr="00B27C76">
        <w:rPr>
          <w:rFonts w:hint="eastAsia"/>
          <w:bCs/>
        </w:rPr>
        <w:t>自變數</w:t>
      </w:r>
      <w:r>
        <w:rPr>
          <w:rFonts w:hint="eastAsia"/>
          <w:bCs/>
        </w:rPr>
        <w:t>分別</w:t>
      </w:r>
      <w:r>
        <w:rPr>
          <w:rFonts w:hint="eastAsia"/>
        </w:rPr>
        <w:t>說明如下：</w:t>
      </w:r>
    </w:p>
    <w:p w14:paraId="63B07CBC" w14:textId="08FEE38D" w:rsidR="00B27C76" w:rsidRPr="00B27C76" w:rsidRDefault="00B27C76" w:rsidP="00DE5DBF">
      <w:pPr>
        <w:ind w:left="280" w:right="280" w:firstLine="560"/>
      </w:pPr>
      <w:r>
        <w:rPr>
          <w:rFonts w:hint="eastAsia"/>
        </w:rPr>
        <w:t>1.應變數：</w:t>
      </w:r>
    </w:p>
    <w:p w14:paraId="12B29FFA" w14:textId="38BDE102" w:rsidR="00312382" w:rsidRPr="000B3C68" w:rsidRDefault="00DC1130" w:rsidP="00DE5DBF">
      <w:pPr>
        <w:ind w:left="280" w:right="280" w:firstLine="560"/>
        <w:rPr>
          <w:kern w:val="0"/>
        </w:rPr>
      </w:pPr>
      <w:r w:rsidRPr="000B3C68">
        <w:rPr>
          <w:rFonts w:hint="eastAsia"/>
          <w:kern w:val="0"/>
        </w:rPr>
        <w:t>機車內銷量</w:t>
      </w:r>
      <w:r w:rsidR="00312382" w:rsidRPr="000B3C68">
        <w:rPr>
          <w:rFonts w:hint="eastAsia"/>
          <w:kern w:val="0"/>
        </w:rPr>
        <w:t xml:space="preserve">: </w:t>
      </w:r>
      <w:r w:rsidR="000B3C68" w:rsidRPr="000B3C68">
        <w:rPr>
          <w:shd w:val="clear" w:color="auto" w:fill="FFFFFF"/>
        </w:rPr>
        <w:t>依據台灣區車輛工業同業公會會員廠提報之生產及</w:t>
      </w:r>
      <w:r w:rsidR="000B3C68" w:rsidRPr="000B3C68">
        <w:rPr>
          <w:rStyle w:val="af4"/>
          <w:rFonts w:cs="Arial"/>
          <w:bCs/>
          <w:i w:val="0"/>
          <w:color w:val="000000" w:themeColor="text1"/>
          <w:shd w:val="clear" w:color="auto" w:fill="FFFFFF"/>
        </w:rPr>
        <w:t>出廠數量</w:t>
      </w:r>
      <w:r w:rsidR="007D3348">
        <w:rPr>
          <w:rStyle w:val="af4"/>
          <w:rFonts w:cs="Arial" w:hint="eastAsia"/>
          <w:bCs/>
          <w:i w:val="0"/>
          <w:color w:val="000000" w:themeColor="text1"/>
          <w:shd w:val="clear" w:color="auto" w:fill="FFFFFF"/>
        </w:rPr>
        <w:t xml:space="preserve">  </w:t>
      </w:r>
      <w:r w:rsidR="000B3C68" w:rsidRPr="000B3C68">
        <w:rPr>
          <w:shd w:val="clear" w:color="auto" w:fill="FFFFFF"/>
        </w:rPr>
        <w:t>統計。</w:t>
      </w:r>
      <w:r w:rsidR="00312382" w:rsidRPr="000B3C68">
        <w:rPr>
          <w:rFonts w:hint="eastAsia"/>
          <w:kern w:val="0"/>
        </w:rPr>
        <w:t>資料來源</w:t>
      </w:r>
      <w:r w:rsidR="000B3C68" w:rsidRPr="000B3C68">
        <w:rPr>
          <w:rFonts w:hint="eastAsia"/>
          <w:kern w:val="0"/>
        </w:rPr>
        <w:t>：</w:t>
      </w:r>
      <w:r w:rsidR="000B3C68" w:rsidRPr="000B3C68">
        <w:rPr>
          <w:shd w:val="clear" w:color="auto" w:fill="FFFFFF"/>
        </w:rPr>
        <w:t>台灣區車輛工業同業公會</w:t>
      </w:r>
      <w:r w:rsidR="00A31D61">
        <w:rPr>
          <w:rFonts w:hint="eastAsia"/>
          <w:shd w:val="clear" w:color="auto" w:fill="FFFFFF"/>
        </w:rPr>
        <w:t>。</w:t>
      </w:r>
    </w:p>
    <w:p w14:paraId="048D7173" w14:textId="1F080B9F" w:rsidR="00DC1130" w:rsidRDefault="00DC1130" w:rsidP="00DE5DBF">
      <w:pPr>
        <w:ind w:left="280" w:right="280" w:firstLine="560"/>
      </w:pPr>
    </w:p>
    <w:p w14:paraId="1FAF7860" w14:textId="356C59B6" w:rsidR="00B27C76" w:rsidRPr="00B27C76" w:rsidRDefault="00B27C76" w:rsidP="00DE5DBF">
      <w:pPr>
        <w:ind w:left="280" w:right="280" w:firstLine="560"/>
      </w:pPr>
      <w:r>
        <w:rPr>
          <w:rFonts w:hint="eastAsia"/>
        </w:rPr>
        <w:t>2.</w:t>
      </w:r>
      <w:r w:rsidRPr="00B27C76">
        <w:rPr>
          <w:rFonts w:hint="eastAsia"/>
        </w:rPr>
        <w:t>自變數：</w:t>
      </w:r>
    </w:p>
    <w:p w14:paraId="01A3B426" w14:textId="18BA6B85" w:rsidR="00312382" w:rsidRPr="000B3C68" w:rsidRDefault="00B27C76" w:rsidP="00DE5DBF">
      <w:pPr>
        <w:ind w:left="280" w:right="280" w:firstLine="560"/>
        <w:rPr>
          <w:kern w:val="0"/>
        </w:rPr>
      </w:pPr>
      <w:r>
        <w:rPr>
          <w:rFonts w:hint="eastAsia"/>
          <w:kern w:val="0"/>
        </w:rPr>
        <w:t>(1)</w:t>
      </w:r>
      <w:r w:rsidR="00DC1130" w:rsidRPr="000B3C68">
        <w:rPr>
          <w:rFonts w:hint="eastAsia"/>
          <w:kern w:val="0"/>
        </w:rPr>
        <w:t>市區汽車客運人數</w:t>
      </w:r>
      <w:r w:rsidR="000B3C68">
        <w:rPr>
          <w:rFonts w:hint="eastAsia"/>
          <w:kern w:val="0"/>
        </w:rPr>
        <w:t>：</w:t>
      </w:r>
      <w:r w:rsidR="00C2107D" w:rsidRPr="000B3C68">
        <w:t>市區汽車客運業係一般所謂的市區公車，依據汽車運輸業管理規則第 42 條規定， 市區汽車客運業以行駛市區內為原則</w:t>
      </w:r>
      <w:r w:rsidR="000B3C68" w:rsidRPr="000B3C68">
        <w:rPr>
          <w:rFonts w:hint="eastAsia"/>
          <w:kern w:val="0"/>
        </w:rPr>
        <w:t>。資料來源：</w:t>
      </w:r>
      <w:r w:rsidR="00C2107D" w:rsidRPr="000B3C68">
        <w:rPr>
          <w:rFonts w:hint="eastAsia"/>
          <w:kern w:val="0"/>
        </w:rPr>
        <w:t>交通部運輸研究所</w:t>
      </w:r>
      <w:r w:rsidR="000B3C68">
        <w:rPr>
          <w:rFonts w:hint="eastAsia"/>
          <w:kern w:val="0"/>
        </w:rPr>
        <w:t>。</w:t>
      </w:r>
    </w:p>
    <w:p w14:paraId="24695EF9" w14:textId="42BB7CF9" w:rsidR="00DC1130" w:rsidRDefault="00B27C76" w:rsidP="00DE5DBF">
      <w:pPr>
        <w:ind w:left="280" w:right="280" w:firstLine="560"/>
        <w:rPr>
          <w:color w:val="000000" w:themeColor="text1"/>
          <w:kern w:val="0"/>
        </w:rPr>
      </w:pPr>
      <w:r>
        <w:rPr>
          <w:rFonts w:hint="eastAsia"/>
          <w:color w:val="000000" w:themeColor="text1"/>
          <w:kern w:val="0"/>
        </w:rPr>
        <w:t>(2)</w:t>
      </w:r>
      <w:r w:rsidR="00DC1130" w:rsidRPr="00C2107D">
        <w:rPr>
          <w:rFonts w:hint="eastAsia"/>
          <w:color w:val="000000" w:themeColor="text1"/>
          <w:kern w:val="0"/>
        </w:rPr>
        <w:t>平均每人GDP</w:t>
      </w:r>
      <w:r w:rsidR="000B3C68">
        <w:rPr>
          <w:rFonts w:hint="eastAsia"/>
          <w:color w:val="000000" w:themeColor="text1"/>
          <w:kern w:val="0"/>
        </w:rPr>
        <w:t>：</w:t>
      </w:r>
      <w:r w:rsidR="00ED4F3E">
        <w:rPr>
          <w:rFonts w:ascii="Times New Roman" w:eastAsia="新細明體" w:hAnsi="Times New Roman" w:cs="Times New Roman"/>
          <w:sz w:val="24"/>
          <w:szCs w:val="24"/>
        </w:rPr>
        <w:fldChar w:fldCharType="begin"/>
      </w:r>
      <w:r w:rsidR="00ED4F3E">
        <w:instrText xml:space="preserve"> HYPERLINK "http://wiki.mbalib.com/zh-tw/GDP" \o "GDP" </w:instrText>
      </w:r>
      <w:r w:rsidR="00ED4F3E">
        <w:rPr>
          <w:rFonts w:ascii="Times New Roman" w:eastAsia="新細明體" w:hAnsi="Times New Roman" w:cs="Times New Roman"/>
          <w:szCs w:val="24"/>
        </w:rPr>
      </w:r>
      <w:r w:rsidR="00ED4F3E">
        <w:rPr>
          <w:rFonts w:ascii="Times New Roman" w:eastAsia="新細明體" w:hAnsi="Times New Roman" w:cs="Times New Roman"/>
          <w:sz w:val="24"/>
          <w:szCs w:val="24"/>
        </w:rPr>
        <w:fldChar w:fldCharType="separate"/>
      </w:r>
      <w:r w:rsidR="00C2107D" w:rsidRPr="000B3C68">
        <w:rPr>
          <w:rStyle w:val="a8"/>
          <w:rFonts w:cs="Arial"/>
          <w:color w:val="000000" w:themeColor="text1"/>
          <w:u w:val="none"/>
          <w:shd w:val="clear" w:color="auto" w:fill="FFFFFF"/>
        </w:rPr>
        <w:t>GDP</w:t>
      </w:r>
      <w:r w:rsidR="00ED4F3E">
        <w:rPr>
          <w:rStyle w:val="a8"/>
          <w:rFonts w:cs="Arial"/>
          <w:color w:val="000000" w:themeColor="text1"/>
          <w:u w:val="none"/>
          <w:shd w:val="clear" w:color="auto" w:fill="FFFFFF"/>
        </w:rPr>
        <w:fldChar w:fldCharType="end"/>
      </w:r>
      <w:r w:rsidR="004230C7">
        <w:rPr>
          <w:rStyle w:val="a8"/>
          <w:rFonts w:cs="Arial" w:hint="eastAsia"/>
          <w:color w:val="000000" w:themeColor="text1"/>
          <w:u w:val="none"/>
          <w:shd w:val="clear" w:color="auto" w:fill="FFFFFF"/>
        </w:rPr>
        <w:t>(國內生產毛額)</w:t>
      </w:r>
      <w:r w:rsidR="00C2107D" w:rsidRPr="00C2107D">
        <w:rPr>
          <w:rFonts w:cs="Arial"/>
          <w:color w:val="000000" w:themeColor="text1"/>
          <w:shd w:val="clear" w:color="auto" w:fill="FFFFFF"/>
        </w:rPr>
        <w:t xml:space="preserve"> / 總人口</w:t>
      </w:r>
      <w:r w:rsidR="00C2107D">
        <w:rPr>
          <w:rFonts w:hint="eastAsia"/>
          <w:color w:val="000000" w:themeColor="text1"/>
          <w:kern w:val="0"/>
        </w:rPr>
        <w:t>，</w:t>
      </w:r>
      <w:r w:rsidR="00312382" w:rsidRPr="00C2107D">
        <w:rPr>
          <w:rFonts w:hint="eastAsia"/>
          <w:color w:val="000000" w:themeColor="text1"/>
          <w:kern w:val="0"/>
        </w:rPr>
        <w:t>資料來源</w:t>
      </w:r>
      <w:r w:rsidR="00C2107D" w:rsidRPr="00C2107D">
        <w:rPr>
          <w:rFonts w:hint="eastAsia"/>
          <w:color w:val="000000" w:themeColor="text1"/>
          <w:kern w:val="0"/>
        </w:rPr>
        <w:t>：中華民國統計資訊網</w:t>
      </w:r>
      <w:r w:rsidR="00C2107D">
        <w:rPr>
          <w:rFonts w:hint="eastAsia"/>
          <w:color w:val="000000" w:themeColor="text1"/>
          <w:kern w:val="0"/>
        </w:rPr>
        <w:t>。</w:t>
      </w:r>
    </w:p>
    <w:p w14:paraId="5E9CE260" w14:textId="2DB62404" w:rsidR="00C2107D" w:rsidRPr="00C2107D" w:rsidRDefault="00B27C76" w:rsidP="00DE5DBF">
      <w:pPr>
        <w:ind w:left="280" w:right="280" w:firstLine="560"/>
      </w:pPr>
      <w:r>
        <w:rPr>
          <w:rFonts w:hint="eastAsia"/>
        </w:rPr>
        <w:t>(3)</w:t>
      </w:r>
      <w:r w:rsidR="00DC1130" w:rsidRPr="00C2107D">
        <w:rPr>
          <w:rFonts w:hint="eastAsia"/>
        </w:rPr>
        <w:t>人口數</w:t>
      </w:r>
      <w:r w:rsidR="000B3C68">
        <w:rPr>
          <w:rFonts w:hint="eastAsia"/>
        </w:rPr>
        <w:t>：</w:t>
      </w:r>
      <w:r w:rsidR="00803245">
        <w:rPr>
          <w:rFonts w:hint="eastAsia"/>
        </w:rPr>
        <w:t>台灣</w:t>
      </w:r>
      <w:r w:rsidR="00C2107D" w:rsidRPr="00C2107D">
        <w:t>具有戶籍登記之年底人口總數</w:t>
      </w:r>
      <w:r w:rsidR="00C2107D" w:rsidRPr="00C2107D">
        <w:rPr>
          <w:rFonts w:hint="eastAsia"/>
        </w:rPr>
        <w:t>，</w:t>
      </w:r>
      <w:r w:rsidR="00803245">
        <w:rPr>
          <w:rFonts w:hint="eastAsia"/>
        </w:rPr>
        <w:t>資料</w:t>
      </w:r>
      <w:r w:rsidR="00C2107D" w:rsidRPr="00C2107D">
        <w:rPr>
          <w:rFonts w:hint="eastAsia"/>
        </w:rPr>
        <w:t>來源：中華民國統計資訊網</w:t>
      </w:r>
      <w:r w:rsidR="00C2107D">
        <w:rPr>
          <w:rFonts w:hint="eastAsia"/>
        </w:rPr>
        <w:t>。</w:t>
      </w:r>
    </w:p>
    <w:p w14:paraId="18C8E47D" w14:textId="3F9072D6" w:rsidR="00312382" w:rsidRPr="000B3C68" w:rsidRDefault="00B27C76" w:rsidP="00DE5DBF">
      <w:pPr>
        <w:ind w:left="280" w:right="280" w:firstLine="560"/>
        <w:rPr>
          <w:kern w:val="0"/>
        </w:rPr>
      </w:pPr>
      <w:r>
        <w:rPr>
          <w:kern w:val="0"/>
        </w:rPr>
        <w:t>(4)</w:t>
      </w:r>
      <w:r w:rsidR="00DC1130" w:rsidRPr="000B3C68">
        <w:rPr>
          <w:rFonts w:hint="eastAsia"/>
          <w:kern w:val="0"/>
        </w:rPr>
        <w:t>汽車內銷量</w:t>
      </w:r>
      <w:r w:rsidR="000B3C68" w:rsidRPr="000B3C68">
        <w:rPr>
          <w:rFonts w:hint="eastAsia"/>
          <w:kern w:val="0"/>
        </w:rPr>
        <w:t>：</w:t>
      </w:r>
      <w:r w:rsidR="000B3C68" w:rsidRPr="000B3C68">
        <w:rPr>
          <w:shd w:val="clear" w:color="auto" w:fill="FFFFFF"/>
        </w:rPr>
        <w:t>依據台灣區車輛工業同業公會會員廠提報之生產及</w:t>
      </w:r>
      <w:r w:rsidR="000B3C68" w:rsidRPr="000B3C68">
        <w:rPr>
          <w:rStyle w:val="af4"/>
          <w:rFonts w:cs="Arial"/>
          <w:bCs/>
          <w:i w:val="0"/>
          <w:color w:val="000000" w:themeColor="text1"/>
          <w:shd w:val="clear" w:color="auto" w:fill="FFFFFF"/>
        </w:rPr>
        <w:t>出廠數量</w:t>
      </w:r>
      <w:r w:rsidR="000B3C68" w:rsidRPr="000B3C68">
        <w:rPr>
          <w:shd w:val="clear" w:color="auto" w:fill="FFFFFF"/>
        </w:rPr>
        <w:t>統計。</w:t>
      </w:r>
      <w:r w:rsidR="00312382" w:rsidRPr="000B3C68">
        <w:rPr>
          <w:rFonts w:hint="eastAsia"/>
          <w:kern w:val="0"/>
        </w:rPr>
        <w:t>資料來源</w:t>
      </w:r>
      <w:r w:rsidR="000B3C68" w:rsidRPr="000B3C68">
        <w:rPr>
          <w:rFonts w:hint="eastAsia"/>
          <w:kern w:val="0"/>
        </w:rPr>
        <w:t>：</w:t>
      </w:r>
      <w:r w:rsidR="000B3C68" w:rsidRPr="000B3C68">
        <w:rPr>
          <w:shd w:val="clear" w:color="auto" w:fill="FFFFFF"/>
        </w:rPr>
        <w:t>台灣區車輛工業同業公會</w:t>
      </w:r>
      <w:r w:rsidR="00A31D61">
        <w:rPr>
          <w:rFonts w:hint="eastAsia"/>
          <w:shd w:val="clear" w:color="auto" w:fill="FFFFFF"/>
        </w:rPr>
        <w:t>。</w:t>
      </w:r>
    </w:p>
    <w:p w14:paraId="6F2A623F" w14:textId="3AF309B9" w:rsidR="00DC1130" w:rsidRPr="000B3C68" w:rsidRDefault="00DC1130" w:rsidP="00DE5DBF">
      <w:pPr>
        <w:ind w:left="280" w:right="280" w:firstLine="560"/>
      </w:pPr>
    </w:p>
    <w:p w14:paraId="08BB7A88" w14:textId="77777777" w:rsidR="00DC1130" w:rsidRDefault="00DC1130" w:rsidP="00DE5DBF">
      <w:pPr>
        <w:ind w:left="280" w:right="280" w:firstLine="560"/>
      </w:pPr>
    </w:p>
    <w:p w14:paraId="6BDFFA19" w14:textId="77777777" w:rsidR="000B3C68" w:rsidRDefault="000B3C68" w:rsidP="003D5A62">
      <w:pPr>
        <w:ind w:left="280" w:right="280" w:firstLineChars="0" w:firstLine="0"/>
      </w:pPr>
    </w:p>
    <w:p w14:paraId="578E84F4" w14:textId="13C1AFDA" w:rsidR="00DF79EE" w:rsidRPr="002A6941" w:rsidRDefault="00DC1130" w:rsidP="00DE5DBF">
      <w:pPr>
        <w:pStyle w:val="2"/>
        <w:ind w:left="280" w:right="280" w:firstLine="640"/>
      </w:pPr>
      <w:bookmarkStart w:id="19" w:name="_Toc138627550"/>
      <w:r w:rsidRPr="002A6941">
        <w:rPr>
          <w:rFonts w:hint="eastAsia"/>
        </w:rPr>
        <w:t>第二節、</w:t>
      </w:r>
      <w:r w:rsidRPr="002A6941">
        <w:t>研究模型</w:t>
      </w:r>
      <w:bookmarkEnd w:id="19"/>
    </w:p>
    <w:p w14:paraId="118F5DF5" w14:textId="34D1DC36" w:rsidR="00DF79EE" w:rsidRPr="00876F8C" w:rsidRDefault="00DF79EE" w:rsidP="00DE5DBF">
      <w:pPr>
        <w:ind w:left="280" w:right="280" w:firstLine="560"/>
      </w:pPr>
      <w:r>
        <w:rPr>
          <w:rFonts w:hint="eastAsia"/>
        </w:rPr>
        <w:t xml:space="preserve">   </w:t>
      </w:r>
      <w:r w:rsidR="002703E0">
        <w:rPr>
          <w:rFonts w:hint="eastAsia"/>
        </w:rPr>
        <w:t>為探討</w:t>
      </w:r>
      <w:r w:rsidRPr="00876F8C">
        <w:t>多項特性屬性對於</w:t>
      </w:r>
      <w:r>
        <w:rPr>
          <w:rFonts w:hint="eastAsia"/>
        </w:rPr>
        <w:t>機車內銷量</w:t>
      </w:r>
      <w:r w:rsidRPr="00876F8C">
        <w:t>的影響，則</w:t>
      </w:r>
      <w:r>
        <w:t>須先建立評估模型。因此，本研究將以線性迴歸模型，作為評量影響</w:t>
      </w:r>
      <w:r>
        <w:rPr>
          <w:rFonts w:hint="eastAsia"/>
        </w:rPr>
        <w:t>機車內銷量</w:t>
      </w:r>
      <w:r w:rsidRPr="00876F8C">
        <w:t>因素之模型。其模型表示如下：</w:t>
      </w:r>
    </w:p>
    <w:p w14:paraId="44144743" w14:textId="77777777" w:rsidR="00DF79EE" w:rsidRPr="00876F8C" w:rsidRDefault="00DF79EE" w:rsidP="00DE5DBF">
      <w:pPr>
        <w:ind w:left="280" w:right="280" w:firstLine="560"/>
      </w:pPr>
      <w:r w:rsidRPr="00876F8C">
        <w:t>Y＝c＋b</w:t>
      </w:r>
      <w:r w:rsidRPr="00876F8C">
        <w:rPr>
          <w:vertAlign w:val="subscript"/>
        </w:rPr>
        <w:t>1</w:t>
      </w:r>
      <w:r w:rsidRPr="00876F8C">
        <w:t>X</w:t>
      </w:r>
      <w:r w:rsidRPr="00876F8C">
        <w:rPr>
          <w:vertAlign w:val="subscript"/>
        </w:rPr>
        <w:t>1</w:t>
      </w:r>
      <w:r w:rsidRPr="00876F8C">
        <w:t>＋b</w:t>
      </w:r>
      <w:r w:rsidRPr="00876F8C">
        <w:rPr>
          <w:vertAlign w:val="subscript"/>
        </w:rPr>
        <w:t>2</w:t>
      </w:r>
      <w:r w:rsidRPr="00876F8C">
        <w:t>X</w:t>
      </w:r>
      <w:r w:rsidRPr="00876F8C">
        <w:rPr>
          <w:vertAlign w:val="subscript"/>
        </w:rPr>
        <w:t>2</w:t>
      </w:r>
      <w:r w:rsidRPr="00876F8C">
        <w:t>＋b</w:t>
      </w:r>
      <w:r w:rsidRPr="00876F8C">
        <w:rPr>
          <w:vertAlign w:val="subscript"/>
        </w:rPr>
        <w:t>3</w:t>
      </w:r>
      <w:r w:rsidRPr="00876F8C">
        <w:t>X</w:t>
      </w:r>
      <w:r w:rsidRPr="00876F8C">
        <w:rPr>
          <w:vertAlign w:val="subscript"/>
        </w:rPr>
        <w:t>3</w:t>
      </w:r>
      <w:r w:rsidRPr="00876F8C">
        <w:t>＋b</w:t>
      </w:r>
      <w:r w:rsidRPr="00876F8C">
        <w:rPr>
          <w:vertAlign w:val="subscript"/>
        </w:rPr>
        <w:t>4</w:t>
      </w:r>
      <w:r w:rsidRPr="00876F8C">
        <w:t>X</w:t>
      </w:r>
      <w:r w:rsidRPr="00876F8C">
        <w:rPr>
          <w:vertAlign w:val="subscript"/>
        </w:rPr>
        <w:t>4</w:t>
      </w:r>
      <w:r w:rsidRPr="00876F8C">
        <w:t>＋e</w:t>
      </w:r>
    </w:p>
    <w:p w14:paraId="58FEA536" w14:textId="77777777" w:rsidR="00DF79EE" w:rsidRPr="00876F8C" w:rsidRDefault="00DF79EE" w:rsidP="00DE5DBF">
      <w:pPr>
        <w:ind w:left="280" w:right="280" w:firstLine="560"/>
      </w:pPr>
      <w:r w:rsidRPr="00876F8C">
        <w:t>其中：</w:t>
      </w:r>
    </w:p>
    <w:p w14:paraId="3C14FA95" w14:textId="12CF142D" w:rsidR="00DF79EE" w:rsidRPr="00876F8C" w:rsidRDefault="00DF79EE" w:rsidP="00DE5DBF">
      <w:pPr>
        <w:ind w:left="280" w:right="280" w:firstLine="560"/>
      </w:pPr>
      <w:r w:rsidRPr="00876F8C">
        <w:t>Y＝</w:t>
      </w:r>
      <w:r>
        <w:rPr>
          <w:rFonts w:hint="eastAsia"/>
        </w:rPr>
        <w:t>機車內銷量</w:t>
      </w:r>
      <w:r w:rsidRPr="00876F8C">
        <w:t>。</w:t>
      </w:r>
    </w:p>
    <w:p w14:paraId="0BDE0A89" w14:textId="77777777" w:rsidR="00DF79EE" w:rsidRPr="00876F8C" w:rsidRDefault="00DF79EE" w:rsidP="00DE5DBF">
      <w:pPr>
        <w:ind w:left="280" w:right="280" w:firstLine="560"/>
      </w:pPr>
      <w:r w:rsidRPr="00876F8C">
        <w:t>c＝常數項。</w:t>
      </w:r>
    </w:p>
    <w:p w14:paraId="6046EC87" w14:textId="77777777" w:rsidR="00DF79EE" w:rsidRPr="00876F8C" w:rsidRDefault="00DF79EE" w:rsidP="00DE5DBF">
      <w:pPr>
        <w:ind w:left="280" w:right="280" w:firstLine="560"/>
      </w:pPr>
      <w:r w:rsidRPr="00876F8C">
        <w:t>b</w:t>
      </w:r>
      <w:r w:rsidRPr="00876F8C">
        <w:rPr>
          <w:vertAlign w:val="subscript"/>
        </w:rPr>
        <w:t>i</w:t>
      </w:r>
      <w:r w:rsidRPr="00876F8C">
        <w:t>＝各屬性特徵之係數，</w:t>
      </w:r>
      <w:proofErr w:type="spellStart"/>
      <w:r w:rsidRPr="00876F8C">
        <w:t>i</w:t>
      </w:r>
      <w:proofErr w:type="spellEnd"/>
      <w:r w:rsidRPr="00876F8C">
        <w:t xml:space="preserve">＝1, 2,… , </w:t>
      </w:r>
      <w:r>
        <w:rPr>
          <w:rFonts w:hint="eastAsia"/>
        </w:rPr>
        <w:t>4</w:t>
      </w:r>
      <w:r w:rsidRPr="00876F8C">
        <w:t>。</w:t>
      </w:r>
    </w:p>
    <w:p w14:paraId="1BECF12E" w14:textId="371DD038" w:rsidR="00DF79EE" w:rsidRPr="00876F8C" w:rsidRDefault="00DF79EE" w:rsidP="00DE5DBF">
      <w:pPr>
        <w:ind w:left="280" w:right="280" w:firstLine="560"/>
      </w:pPr>
      <w:r w:rsidRPr="00876F8C">
        <w:t>X1</w:t>
      </w:r>
      <w:r>
        <w:t>＝</w:t>
      </w:r>
      <w:r>
        <w:rPr>
          <w:rFonts w:hint="eastAsia"/>
        </w:rPr>
        <w:t>市區汽車客運人數</w:t>
      </w:r>
      <w:r w:rsidRPr="00876F8C">
        <w:t>。</w:t>
      </w:r>
    </w:p>
    <w:p w14:paraId="6BED2808" w14:textId="16D478BE" w:rsidR="00DF79EE" w:rsidRPr="00876F8C" w:rsidRDefault="00DF79EE" w:rsidP="00DE5DBF">
      <w:pPr>
        <w:ind w:left="280" w:right="280" w:firstLine="560"/>
      </w:pPr>
      <w:r w:rsidRPr="00876F8C">
        <w:t>X2</w:t>
      </w:r>
      <w:r>
        <w:t>＝</w:t>
      </w:r>
      <w:r>
        <w:rPr>
          <w:rFonts w:hint="eastAsia"/>
        </w:rPr>
        <w:t>平均每人GDP</w:t>
      </w:r>
      <w:r w:rsidRPr="00876F8C">
        <w:t>。</w:t>
      </w:r>
    </w:p>
    <w:p w14:paraId="0425AF33" w14:textId="56E34353" w:rsidR="00DF79EE" w:rsidRPr="00876F8C" w:rsidRDefault="00DF79EE" w:rsidP="00DE5DBF">
      <w:pPr>
        <w:ind w:left="280" w:right="280" w:firstLine="560"/>
      </w:pPr>
      <w:r w:rsidRPr="00876F8C">
        <w:t>X3＝</w:t>
      </w:r>
      <w:r>
        <w:rPr>
          <w:rFonts w:hint="eastAsia"/>
        </w:rPr>
        <w:t>人口數</w:t>
      </w:r>
      <w:r w:rsidRPr="00876F8C">
        <w:t>。</w:t>
      </w:r>
    </w:p>
    <w:p w14:paraId="34BEE768" w14:textId="784FDC2C" w:rsidR="00DF79EE" w:rsidRPr="00876F8C" w:rsidRDefault="00DF79EE" w:rsidP="00DE5DBF">
      <w:pPr>
        <w:ind w:left="280" w:right="280" w:firstLine="560"/>
      </w:pPr>
      <w:r w:rsidRPr="00876F8C">
        <w:t>X4</w:t>
      </w:r>
      <w:r>
        <w:t>＝</w:t>
      </w:r>
      <w:r>
        <w:rPr>
          <w:rFonts w:hint="eastAsia"/>
        </w:rPr>
        <w:t>汽車內銷量</w:t>
      </w:r>
      <w:r w:rsidRPr="00876F8C">
        <w:t>。</w:t>
      </w:r>
    </w:p>
    <w:p w14:paraId="1AC05D3F" w14:textId="77777777" w:rsidR="00DF79EE" w:rsidRDefault="00DF79EE" w:rsidP="00DE5DBF">
      <w:pPr>
        <w:ind w:left="280" w:right="280" w:firstLine="560"/>
      </w:pPr>
      <w:r w:rsidRPr="00876F8C">
        <w:t>e＝誤差項。</w:t>
      </w:r>
    </w:p>
    <w:p w14:paraId="71EC6B1F" w14:textId="77777777" w:rsidR="008B199D" w:rsidRPr="00DF79EE" w:rsidRDefault="008B199D" w:rsidP="00DE5DBF">
      <w:pPr>
        <w:ind w:left="280" w:right="280" w:firstLine="560"/>
      </w:pPr>
    </w:p>
    <w:p w14:paraId="5DDBE6A2" w14:textId="2BD6CAFD" w:rsidR="008B199D" w:rsidRDefault="008B199D" w:rsidP="00DE5DBF">
      <w:pPr>
        <w:ind w:left="280" w:right="280" w:firstLine="560"/>
      </w:pPr>
    </w:p>
    <w:p w14:paraId="34E8F8A8" w14:textId="77777777" w:rsidR="0081176C" w:rsidRDefault="0081176C" w:rsidP="00DE5DBF">
      <w:pPr>
        <w:ind w:left="280" w:right="280" w:firstLine="560"/>
      </w:pPr>
    </w:p>
    <w:p w14:paraId="0A115E63" w14:textId="77777777" w:rsidR="002C5E95" w:rsidRDefault="002C5E95" w:rsidP="003D5A62">
      <w:pPr>
        <w:ind w:left="280" w:right="280" w:firstLineChars="0" w:firstLine="0"/>
      </w:pPr>
    </w:p>
    <w:p w14:paraId="02FF71E9" w14:textId="1E7910FD" w:rsidR="008B199D" w:rsidRPr="002C5E95" w:rsidRDefault="00E06408" w:rsidP="00DE5DBF">
      <w:pPr>
        <w:pStyle w:val="1"/>
        <w:ind w:left="280" w:right="280" w:firstLine="720"/>
      </w:pPr>
      <w:bookmarkStart w:id="20" w:name="_Toc138627551"/>
      <w:r w:rsidRPr="002C5E95">
        <w:rPr>
          <w:rFonts w:hint="eastAsia"/>
        </w:rPr>
        <w:lastRenderedPageBreak/>
        <w:t>第五章   實證分析</w:t>
      </w:r>
      <w:bookmarkEnd w:id="20"/>
    </w:p>
    <w:p w14:paraId="1CC19671" w14:textId="33758314" w:rsidR="008B199D" w:rsidRPr="002C5E95" w:rsidRDefault="0081176C" w:rsidP="00DE5DBF">
      <w:pPr>
        <w:pStyle w:val="2"/>
        <w:ind w:left="280" w:right="280" w:firstLine="640"/>
      </w:pPr>
      <w:bookmarkStart w:id="21" w:name="_Toc138627552"/>
      <w:r w:rsidRPr="002C5E95">
        <w:t>第一節 描述性統計分析</w:t>
      </w:r>
      <w:bookmarkEnd w:id="21"/>
    </w:p>
    <w:p w14:paraId="6DCEB36B" w14:textId="4AFCAD00" w:rsidR="003D5A62" w:rsidRDefault="00B829F4" w:rsidP="003D5A62">
      <w:pPr>
        <w:ind w:left="280" w:right="280" w:firstLine="560"/>
      </w:pPr>
      <w:r>
        <w:rPr>
          <w:rFonts w:hint="eastAsia"/>
          <w:kern w:val="0"/>
        </w:rPr>
        <w:t xml:space="preserve">    </w:t>
      </w:r>
      <w:r w:rsidR="0081176C" w:rsidRPr="00876539">
        <w:rPr>
          <w:kern w:val="0"/>
        </w:rPr>
        <w:t>樣本資料敘述統計如表</w:t>
      </w:r>
      <w:r w:rsidR="002C5E95">
        <w:rPr>
          <w:rFonts w:hint="eastAsia"/>
          <w:kern w:val="0"/>
        </w:rPr>
        <w:t>5-1</w:t>
      </w:r>
      <w:r w:rsidR="0081176C" w:rsidRPr="00876539">
        <w:rPr>
          <w:kern w:val="0"/>
        </w:rPr>
        <w:t>所示，由表</w:t>
      </w:r>
      <w:r w:rsidR="002C5E95">
        <w:rPr>
          <w:rFonts w:hint="eastAsia"/>
          <w:kern w:val="0"/>
        </w:rPr>
        <w:t>5-1</w:t>
      </w:r>
      <w:r w:rsidR="0081176C" w:rsidRPr="00876539">
        <w:rPr>
          <w:kern w:val="0"/>
        </w:rPr>
        <w:t>可知，</w:t>
      </w:r>
      <w:r w:rsidR="0081176C" w:rsidRPr="00876539">
        <w:rPr>
          <w:rFonts w:hint="eastAsia"/>
          <w:kern w:val="0"/>
        </w:rPr>
        <w:t>1991~2016</w:t>
      </w:r>
      <w:r w:rsidR="0081176C" w:rsidRPr="00876539">
        <w:rPr>
          <w:kern w:val="0"/>
        </w:rPr>
        <w:t>年</w:t>
      </w:r>
      <w:r w:rsidR="00EC7C44">
        <w:rPr>
          <w:rFonts w:hint="eastAsia"/>
          <w:kern w:val="0"/>
        </w:rPr>
        <w:t>台灣</w:t>
      </w:r>
      <w:r w:rsidR="0081176C" w:rsidRPr="00876539">
        <w:rPr>
          <w:kern w:val="0"/>
        </w:rPr>
        <w:t>之</w:t>
      </w:r>
      <w:r w:rsidR="0081176C" w:rsidRPr="00876539">
        <w:rPr>
          <w:rFonts w:hint="eastAsia"/>
          <w:kern w:val="0"/>
        </w:rPr>
        <w:t>機車</w:t>
      </w:r>
      <w:r w:rsidR="002703E0">
        <w:rPr>
          <w:rFonts w:hint="eastAsia"/>
          <w:kern w:val="0"/>
        </w:rPr>
        <w:t>平均</w:t>
      </w:r>
      <w:r w:rsidR="0081176C" w:rsidRPr="00876539">
        <w:rPr>
          <w:rFonts w:hint="eastAsia"/>
          <w:kern w:val="0"/>
        </w:rPr>
        <w:t>內銷</w:t>
      </w:r>
      <w:r w:rsidR="0081176C" w:rsidRPr="00876539">
        <w:rPr>
          <w:rFonts w:hint="eastAsia"/>
        </w:rPr>
        <w:t>量為</w:t>
      </w:r>
      <w:r w:rsidR="00AC07CA">
        <w:rPr>
          <w:rFonts w:hint="eastAsia"/>
        </w:rPr>
        <w:t>8</w:t>
      </w:r>
      <w:r w:rsidR="004230C7">
        <w:rPr>
          <w:rFonts w:hint="eastAsia"/>
        </w:rPr>
        <w:t>1</w:t>
      </w:r>
      <w:r w:rsidR="00AC07CA">
        <w:rPr>
          <w:rFonts w:hint="eastAsia"/>
        </w:rPr>
        <w:t>2246</w:t>
      </w:r>
      <w:r w:rsidR="0081176C" w:rsidRPr="00876539">
        <w:rPr>
          <w:rFonts w:hint="eastAsia"/>
        </w:rPr>
        <w:t>輛，</w:t>
      </w:r>
      <w:r w:rsidR="002703E0">
        <w:rPr>
          <w:rFonts w:hint="eastAsia"/>
        </w:rPr>
        <w:t>市區客運</w:t>
      </w:r>
      <w:r w:rsidR="004230C7">
        <w:rPr>
          <w:rFonts w:hint="eastAsia"/>
        </w:rPr>
        <w:t>人數</w:t>
      </w:r>
      <w:r w:rsidR="002703E0">
        <w:rPr>
          <w:rFonts w:hint="eastAsia"/>
        </w:rPr>
        <w:t>平均</w:t>
      </w:r>
      <w:r w:rsidR="00AC07CA" w:rsidRPr="00AC07CA">
        <w:rPr>
          <w:rFonts w:hint="eastAsia"/>
        </w:rPr>
        <w:t>約</w:t>
      </w:r>
      <w:r w:rsidR="009057B2" w:rsidRPr="00876539">
        <w:rPr>
          <w:rFonts w:hint="eastAsia"/>
        </w:rPr>
        <w:t>為</w:t>
      </w:r>
      <w:r w:rsidR="002703E0">
        <w:rPr>
          <w:rFonts w:hint="eastAsia"/>
        </w:rPr>
        <w:t>861316</w:t>
      </w:r>
      <w:r w:rsidR="004230C7">
        <w:rPr>
          <w:rFonts w:hint="eastAsia"/>
        </w:rPr>
        <w:t>(千人次)，</w:t>
      </w:r>
      <w:r w:rsidR="009057B2" w:rsidRPr="00876539">
        <w:rPr>
          <w:rFonts w:hint="eastAsia"/>
        </w:rPr>
        <w:t>平均每人GDP為499198元，平均人口數為22424</w:t>
      </w:r>
      <w:r w:rsidR="002703E0">
        <w:rPr>
          <w:rFonts w:hint="eastAsia"/>
        </w:rPr>
        <w:t>千</w:t>
      </w:r>
      <w:r w:rsidR="009057B2" w:rsidRPr="00876539">
        <w:rPr>
          <w:rFonts w:hint="eastAsia"/>
        </w:rPr>
        <w:t>人，汽車內銷</w:t>
      </w:r>
      <w:r w:rsidR="00172841">
        <w:rPr>
          <w:rFonts w:hint="eastAsia"/>
        </w:rPr>
        <w:t>量</w:t>
      </w:r>
      <w:r w:rsidR="009057B2" w:rsidRPr="00876539">
        <w:rPr>
          <w:rFonts w:hint="eastAsia"/>
        </w:rPr>
        <w:t>平均為331239輛</w:t>
      </w:r>
      <w:r w:rsidR="00876539">
        <w:rPr>
          <w:rFonts w:hint="eastAsia"/>
        </w:rPr>
        <w:t>。</w:t>
      </w:r>
    </w:p>
    <w:p w14:paraId="5713894D" w14:textId="77777777" w:rsidR="003D5A62" w:rsidRPr="00876539" w:rsidRDefault="003D5A62" w:rsidP="003D5A62">
      <w:pPr>
        <w:ind w:left="280" w:right="280" w:firstLineChars="0" w:firstLine="0"/>
      </w:pPr>
    </w:p>
    <w:p w14:paraId="26B0B7F6" w14:textId="77777777" w:rsidR="003D5A62" w:rsidRPr="002C5E95" w:rsidRDefault="003D5A62" w:rsidP="003D5A62">
      <w:pPr>
        <w:pStyle w:val="afc"/>
        <w:ind w:left="280" w:right="280" w:firstLine="560"/>
      </w:pPr>
      <w:r>
        <w:rPr>
          <w:rFonts w:hint="eastAsia"/>
        </w:rPr>
        <w:t>表5-1 樣本資料之敘述統計</w:t>
      </w:r>
    </w:p>
    <w:tbl>
      <w:tblPr>
        <w:tblW w:w="10100" w:type="dxa"/>
        <w:tblInd w:w="-511" w:type="dxa"/>
        <w:tblCellMar>
          <w:left w:w="28" w:type="dxa"/>
          <w:right w:w="28" w:type="dxa"/>
        </w:tblCellMar>
        <w:tblLook w:val="04A0" w:firstRow="1" w:lastRow="0" w:firstColumn="1" w:lastColumn="0" w:noHBand="0" w:noVBand="1"/>
      </w:tblPr>
      <w:tblGrid>
        <w:gridCol w:w="1265"/>
        <w:gridCol w:w="1822"/>
        <w:gridCol w:w="827"/>
        <w:gridCol w:w="1509"/>
        <w:gridCol w:w="616"/>
        <w:gridCol w:w="1474"/>
        <w:gridCol w:w="663"/>
        <w:gridCol w:w="1560"/>
        <w:gridCol w:w="640"/>
        <w:gridCol w:w="1474"/>
      </w:tblGrid>
      <w:tr w:rsidR="003D5A62" w:rsidRPr="003D5A62" w14:paraId="3EFD1688" w14:textId="77777777" w:rsidTr="001447BB">
        <w:trPr>
          <w:trHeight w:val="313"/>
        </w:trPr>
        <w:tc>
          <w:tcPr>
            <w:tcW w:w="1265" w:type="dxa"/>
            <w:tcBorders>
              <w:top w:val="single" w:sz="4" w:space="0" w:color="auto"/>
              <w:left w:val="nil"/>
              <w:bottom w:val="single" w:sz="4" w:space="0" w:color="auto"/>
              <w:right w:val="nil"/>
            </w:tcBorders>
            <w:shd w:val="clear" w:color="auto" w:fill="auto"/>
            <w:noWrap/>
            <w:vAlign w:val="bottom"/>
            <w:hideMark/>
          </w:tcPr>
          <w:p w14:paraId="648E2577" w14:textId="77777777" w:rsidR="003D5A62" w:rsidRPr="003D5A62" w:rsidRDefault="003D5A62" w:rsidP="001447BB">
            <w:pPr>
              <w:widowControl/>
              <w:ind w:left="280" w:right="280" w:firstLine="400"/>
              <w:rPr>
                <w:rFonts w:cs="新細明體"/>
                <w:kern w:val="0"/>
                <w:sz w:val="20"/>
                <w:szCs w:val="20"/>
              </w:rPr>
            </w:pPr>
          </w:p>
        </w:tc>
        <w:tc>
          <w:tcPr>
            <w:tcW w:w="1396" w:type="dxa"/>
            <w:tcBorders>
              <w:top w:val="single" w:sz="4" w:space="0" w:color="auto"/>
              <w:left w:val="nil"/>
              <w:bottom w:val="single" w:sz="4" w:space="0" w:color="auto"/>
              <w:right w:val="nil"/>
            </w:tcBorders>
            <w:shd w:val="clear" w:color="auto" w:fill="auto"/>
            <w:noWrap/>
            <w:vAlign w:val="bottom"/>
            <w:hideMark/>
          </w:tcPr>
          <w:p w14:paraId="3C4042E9"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機車內銷合計(輛)</w:t>
            </w:r>
          </w:p>
        </w:tc>
        <w:tc>
          <w:tcPr>
            <w:tcW w:w="827" w:type="dxa"/>
            <w:tcBorders>
              <w:top w:val="single" w:sz="4" w:space="0" w:color="auto"/>
              <w:left w:val="nil"/>
              <w:bottom w:val="single" w:sz="4" w:space="0" w:color="auto"/>
              <w:right w:val="nil"/>
            </w:tcBorders>
            <w:shd w:val="clear" w:color="auto" w:fill="auto"/>
            <w:noWrap/>
            <w:vAlign w:val="bottom"/>
            <w:hideMark/>
          </w:tcPr>
          <w:p w14:paraId="0853C814"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w:t>
            </w:r>
          </w:p>
        </w:tc>
        <w:tc>
          <w:tcPr>
            <w:tcW w:w="1407" w:type="dxa"/>
            <w:tcBorders>
              <w:top w:val="single" w:sz="4" w:space="0" w:color="auto"/>
              <w:left w:val="nil"/>
              <w:bottom w:val="single" w:sz="4" w:space="0" w:color="auto"/>
              <w:right w:val="nil"/>
            </w:tcBorders>
            <w:shd w:val="clear" w:color="auto" w:fill="auto"/>
            <w:noWrap/>
            <w:vAlign w:val="bottom"/>
            <w:hideMark/>
          </w:tcPr>
          <w:p w14:paraId="112F5C2B"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市區汽車客運人數(千人次)</w:t>
            </w:r>
          </w:p>
        </w:tc>
        <w:tc>
          <w:tcPr>
            <w:tcW w:w="578" w:type="dxa"/>
            <w:tcBorders>
              <w:top w:val="single" w:sz="4" w:space="0" w:color="auto"/>
              <w:left w:val="nil"/>
              <w:bottom w:val="single" w:sz="4" w:space="0" w:color="auto"/>
              <w:right w:val="nil"/>
            </w:tcBorders>
            <w:shd w:val="clear" w:color="auto" w:fill="auto"/>
            <w:noWrap/>
            <w:vAlign w:val="bottom"/>
            <w:hideMark/>
          </w:tcPr>
          <w:p w14:paraId="60EF9A3D"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w:t>
            </w:r>
          </w:p>
        </w:tc>
        <w:tc>
          <w:tcPr>
            <w:tcW w:w="1179" w:type="dxa"/>
            <w:tcBorders>
              <w:top w:val="single" w:sz="4" w:space="0" w:color="auto"/>
              <w:left w:val="nil"/>
              <w:bottom w:val="single" w:sz="4" w:space="0" w:color="auto"/>
              <w:right w:val="nil"/>
            </w:tcBorders>
            <w:shd w:val="clear" w:color="auto" w:fill="auto"/>
            <w:noWrap/>
            <w:vAlign w:val="bottom"/>
            <w:hideMark/>
          </w:tcPr>
          <w:p w14:paraId="62FCEDF9"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平均每人GDP(元)</w:t>
            </w:r>
          </w:p>
        </w:tc>
        <w:tc>
          <w:tcPr>
            <w:tcW w:w="663" w:type="dxa"/>
            <w:tcBorders>
              <w:top w:val="single" w:sz="4" w:space="0" w:color="auto"/>
              <w:left w:val="nil"/>
              <w:bottom w:val="single" w:sz="4" w:space="0" w:color="auto"/>
              <w:right w:val="nil"/>
            </w:tcBorders>
            <w:shd w:val="clear" w:color="auto" w:fill="auto"/>
            <w:noWrap/>
            <w:vAlign w:val="bottom"/>
            <w:hideMark/>
          </w:tcPr>
          <w:p w14:paraId="1C42652B"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w:t>
            </w:r>
          </w:p>
        </w:tc>
        <w:tc>
          <w:tcPr>
            <w:tcW w:w="1061" w:type="dxa"/>
            <w:tcBorders>
              <w:top w:val="single" w:sz="4" w:space="0" w:color="auto"/>
              <w:left w:val="nil"/>
              <w:bottom w:val="single" w:sz="4" w:space="0" w:color="auto"/>
              <w:right w:val="nil"/>
            </w:tcBorders>
            <w:shd w:val="clear" w:color="auto" w:fill="auto"/>
            <w:noWrap/>
            <w:vAlign w:val="bottom"/>
            <w:hideMark/>
          </w:tcPr>
          <w:p w14:paraId="3A2FD1D4"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人口數(千人)</w:t>
            </w:r>
          </w:p>
        </w:tc>
        <w:tc>
          <w:tcPr>
            <w:tcW w:w="640" w:type="dxa"/>
            <w:tcBorders>
              <w:top w:val="single" w:sz="4" w:space="0" w:color="auto"/>
              <w:left w:val="nil"/>
              <w:bottom w:val="single" w:sz="4" w:space="0" w:color="auto"/>
              <w:right w:val="nil"/>
            </w:tcBorders>
            <w:shd w:val="clear" w:color="auto" w:fill="auto"/>
            <w:noWrap/>
            <w:vAlign w:val="bottom"/>
            <w:hideMark/>
          </w:tcPr>
          <w:p w14:paraId="57917620"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 xml:space="preserve">　</w:t>
            </w:r>
          </w:p>
        </w:tc>
        <w:tc>
          <w:tcPr>
            <w:tcW w:w="1084" w:type="dxa"/>
            <w:tcBorders>
              <w:top w:val="single" w:sz="4" w:space="0" w:color="auto"/>
              <w:left w:val="nil"/>
              <w:bottom w:val="single" w:sz="4" w:space="0" w:color="auto"/>
              <w:right w:val="nil"/>
            </w:tcBorders>
            <w:shd w:val="clear" w:color="auto" w:fill="auto"/>
            <w:noWrap/>
            <w:vAlign w:val="bottom"/>
            <w:hideMark/>
          </w:tcPr>
          <w:p w14:paraId="026D87BD" w14:textId="77777777" w:rsidR="003D5A62" w:rsidRPr="003D5A62" w:rsidRDefault="003D5A62" w:rsidP="001447BB">
            <w:pPr>
              <w:widowControl/>
              <w:ind w:left="280" w:right="280" w:firstLine="400"/>
              <w:jc w:val="center"/>
              <w:rPr>
                <w:rFonts w:cs="新細明體"/>
                <w:color w:val="000000"/>
                <w:kern w:val="0"/>
                <w:sz w:val="20"/>
                <w:szCs w:val="20"/>
              </w:rPr>
            </w:pPr>
            <w:r w:rsidRPr="003D5A62">
              <w:rPr>
                <w:rFonts w:cs="新細明體" w:hint="eastAsia"/>
                <w:color w:val="000000"/>
                <w:kern w:val="0"/>
                <w:sz w:val="20"/>
                <w:szCs w:val="20"/>
              </w:rPr>
              <w:t>汽車內銷合計(輛)</w:t>
            </w:r>
          </w:p>
        </w:tc>
      </w:tr>
      <w:tr w:rsidR="003D5A62" w:rsidRPr="003D5A62" w14:paraId="54E50E1C" w14:textId="77777777" w:rsidTr="001447BB">
        <w:trPr>
          <w:trHeight w:val="313"/>
        </w:trPr>
        <w:tc>
          <w:tcPr>
            <w:tcW w:w="1265" w:type="dxa"/>
            <w:tcBorders>
              <w:top w:val="single" w:sz="4" w:space="0" w:color="auto"/>
              <w:left w:val="nil"/>
              <w:bottom w:val="nil"/>
              <w:right w:val="nil"/>
            </w:tcBorders>
            <w:shd w:val="clear" w:color="auto" w:fill="auto"/>
            <w:noWrap/>
            <w:vAlign w:val="bottom"/>
            <w:hideMark/>
          </w:tcPr>
          <w:p w14:paraId="0E563415" w14:textId="77777777" w:rsidR="003D5A62" w:rsidRPr="003D5A62" w:rsidRDefault="003D5A62" w:rsidP="001447BB">
            <w:pPr>
              <w:widowControl/>
              <w:ind w:left="280" w:right="280" w:firstLine="400"/>
              <w:jc w:val="center"/>
              <w:rPr>
                <w:rFonts w:cs="新細明體"/>
                <w:color w:val="000000"/>
                <w:kern w:val="0"/>
                <w:sz w:val="20"/>
                <w:szCs w:val="20"/>
              </w:rPr>
            </w:pPr>
          </w:p>
        </w:tc>
        <w:tc>
          <w:tcPr>
            <w:tcW w:w="1396" w:type="dxa"/>
            <w:tcBorders>
              <w:top w:val="single" w:sz="4" w:space="0" w:color="auto"/>
              <w:left w:val="nil"/>
              <w:bottom w:val="nil"/>
              <w:right w:val="nil"/>
            </w:tcBorders>
            <w:shd w:val="clear" w:color="auto" w:fill="auto"/>
            <w:noWrap/>
            <w:vAlign w:val="bottom"/>
            <w:hideMark/>
          </w:tcPr>
          <w:p w14:paraId="1C18B77D" w14:textId="77777777" w:rsidR="003D5A62" w:rsidRPr="003D5A62" w:rsidRDefault="003D5A62" w:rsidP="001447BB">
            <w:pPr>
              <w:widowControl/>
              <w:ind w:left="280" w:right="280" w:firstLine="400"/>
              <w:rPr>
                <w:kern w:val="0"/>
                <w:sz w:val="20"/>
                <w:szCs w:val="20"/>
              </w:rPr>
            </w:pPr>
          </w:p>
        </w:tc>
        <w:tc>
          <w:tcPr>
            <w:tcW w:w="827" w:type="dxa"/>
            <w:tcBorders>
              <w:top w:val="single" w:sz="4" w:space="0" w:color="auto"/>
              <w:left w:val="nil"/>
              <w:bottom w:val="nil"/>
              <w:right w:val="nil"/>
            </w:tcBorders>
            <w:shd w:val="clear" w:color="auto" w:fill="auto"/>
            <w:noWrap/>
            <w:vAlign w:val="bottom"/>
            <w:hideMark/>
          </w:tcPr>
          <w:p w14:paraId="7B43F02D" w14:textId="77777777" w:rsidR="003D5A62" w:rsidRPr="003D5A62" w:rsidRDefault="003D5A62" w:rsidP="001447BB">
            <w:pPr>
              <w:widowControl/>
              <w:ind w:left="280" w:right="280" w:firstLine="400"/>
              <w:rPr>
                <w:kern w:val="0"/>
                <w:sz w:val="20"/>
                <w:szCs w:val="20"/>
              </w:rPr>
            </w:pPr>
          </w:p>
        </w:tc>
        <w:tc>
          <w:tcPr>
            <w:tcW w:w="1407" w:type="dxa"/>
            <w:tcBorders>
              <w:top w:val="single" w:sz="4" w:space="0" w:color="auto"/>
              <w:left w:val="nil"/>
              <w:bottom w:val="nil"/>
              <w:right w:val="nil"/>
            </w:tcBorders>
            <w:shd w:val="clear" w:color="auto" w:fill="auto"/>
            <w:noWrap/>
            <w:vAlign w:val="bottom"/>
            <w:hideMark/>
          </w:tcPr>
          <w:p w14:paraId="7861F045" w14:textId="77777777" w:rsidR="003D5A62" w:rsidRPr="003D5A62" w:rsidRDefault="003D5A62" w:rsidP="001447BB">
            <w:pPr>
              <w:widowControl/>
              <w:ind w:left="280" w:right="280" w:firstLine="400"/>
              <w:rPr>
                <w:kern w:val="0"/>
                <w:sz w:val="20"/>
                <w:szCs w:val="20"/>
              </w:rPr>
            </w:pPr>
          </w:p>
        </w:tc>
        <w:tc>
          <w:tcPr>
            <w:tcW w:w="578" w:type="dxa"/>
            <w:tcBorders>
              <w:top w:val="single" w:sz="4" w:space="0" w:color="auto"/>
              <w:left w:val="nil"/>
              <w:bottom w:val="nil"/>
              <w:right w:val="nil"/>
            </w:tcBorders>
            <w:shd w:val="clear" w:color="auto" w:fill="auto"/>
            <w:noWrap/>
            <w:vAlign w:val="bottom"/>
            <w:hideMark/>
          </w:tcPr>
          <w:p w14:paraId="604B85EB" w14:textId="77777777" w:rsidR="003D5A62" w:rsidRPr="003D5A62" w:rsidRDefault="003D5A62" w:rsidP="001447BB">
            <w:pPr>
              <w:widowControl/>
              <w:ind w:left="280" w:right="280" w:firstLine="400"/>
              <w:rPr>
                <w:kern w:val="0"/>
                <w:sz w:val="20"/>
                <w:szCs w:val="20"/>
              </w:rPr>
            </w:pPr>
          </w:p>
        </w:tc>
        <w:tc>
          <w:tcPr>
            <w:tcW w:w="1179" w:type="dxa"/>
            <w:tcBorders>
              <w:top w:val="single" w:sz="4" w:space="0" w:color="auto"/>
              <w:left w:val="nil"/>
              <w:bottom w:val="nil"/>
              <w:right w:val="nil"/>
            </w:tcBorders>
            <w:shd w:val="clear" w:color="auto" w:fill="auto"/>
            <w:noWrap/>
            <w:vAlign w:val="bottom"/>
            <w:hideMark/>
          </w:tcPr>
          <w:p w14:paraId="4C5D7624" w14:textId="77777777" w:rsidR="003D5A62" w:rsidRPr="003D5A62" w:rsidRDefault="003D5A62" w:rsidP="001447BB">
            <w:pPr>
              <w:widowControl/>
              <w:ind w:left="280" w:right="280" w:firstLine="400"/>
              <w:rPr>
                <w:kern w:val="0"/>
                <w:sz w:val="20"/>
                <w:szCs w:val="20"/>
              </w:rPr>
            </w:pPr>
          </w:p>
        </w:tc>
        <w:tc>
          <w:tcPr>
            <w:tcW w:w="663" w:type="dxa"/>
            <w:tcBorders>
              <w:top w:val="single" w:sz="4" w:space="0" w:color="auto"/>
              <w:left w:val="nil"/>
              <w:bottom w:val="nil"/>
              <w:right w:val="nil"/>
            </w:tcBorders>
            <w:shd w:val="clear" w:color="auto" w:fill="auto"/>
            <w:noWrap/>
            <w:vAlign w:val="bottom"/>
            <w:hideMark/>
          </w:tcPr>
          <w:p w14:paraId="388A20E4" w14:textId="77777777" w:rsidR="003D5A62" w:rsidRPr="003D5A62" w:rsidRDefault="003D5A62" w:rsidP="001447BB">
            <w:pPr>
              <w:widowControl/>
              <w:ind w:left="280" w:right="280" w:firstLine="400"/>
              <w:rPr>
                <w:kern w:val="0"/>
                <w:sz w:val="20"/>
                <w:szCs w:val="20"/>
              </w:rPr>
            </w:pPr>
          </w:p>
        </w:tc>
        <w:tc>
          <w:tcPr>
            <w:tcW w:w="1061" w:type="dxa"/>
            <w:tcBorders>
              <w:top w:val="single" w:sz="4" w:space="0" w:color="auto"/>
              <w:left w:val="nil"/>
              <w:bottom w:val="nil"/>
              <w:right w:val="nil"/>
            </w:tcBorders>
            <w:shd w:val="clear" w:color="auto" w:fill="auto"/>
            <w:noWrap/>
            <w:vAlign w:val="bottom"/>
            <w:hideMark/>
          </w:tcPr>
          <w:p w14:paraId="261C8E31" w14:textId="77777777" w:rsidR="003D5A62" w:rsidRPr="003D5A62" w:rsidRDefault="003D5A62" w:rsidP="001447BB">
            <w:pPr>
              <w:widowControl/>
              <w:ind w:left="280" w:right="280" w:firstLine="400"/>
              <w:rPr>
                <w:kern w:val="0"/>
                <w:sz w:val="20"/>
                <w:szCs w:val="20"/>
              </w:rPr>
            </w:pPr>
          </w:p>
        </w:tc>
        <w:tc>
          <w:tcPr>
            <w:tcW w:w="640" w:type="dxa"/>
            <w:tcBorders>
              <w:top w:val="single" w:sz="4" w:space="0" w:color="auto"/>
              <w:left w:val="nil"/>
              <w:bottom w:val="nil"/>
              <w:right w:val="nil"/>
            </w:tcBorders>
            <w:shd w:val="clear" w:color="auto" w:fill="auto"/>
            <w:noWrap/>
            <w:vAlign w:val="bottom"/>
            <w:hideMark/>
          </w:tcPr>
          <w:p w14:paraId="3087AC98" w14:textId="77777777" w:rsidR="003D5A62" w:rsidRPr="003D5A62" w:rsidRDefault="003D5A62" w:rsidP="001447BB">
            <w:pPr>
              <w:widowControl/>
              <w:ind w:left="280" w:right="280" w:firstLine="400"/>
              <w:rPr>
                <w:kern w:val="0"/>
                <w:sz w:val="20"/>
                <w:szCs w:val="20"/>
              </w:rPr>
            </w:pPr>
          </w:p>
        </w:tc>
        <w:tc>
          <w:tcPr>
            <w:tcW w:w="1084" w:type="dxa"/>
            <w:tcBorders>
              <w:top w:val="single" w:sz="4" w:space="0" w:color="auto"/>
              <w:left w:val="nil"/>
              <w:bottom w:val="nil"/>
              <w:right w:val="nil"/>
            </w:tcBorders>
            <w:shd w:val="clear" w:color="auto" w:fill="auto"/>
            <w:noWrap/>
            <w:vAlign w:val="bottom"/>
            <w:hideMark/>
          </w:tcPr>
          <w:p w14:paraId="5FF4FEEF" w14:textId="77777777" w:rsidR="003D5A62" w:rsidRPr="003D5A62" w:rsidRDefault="003D5A62" w:rsidP="001447BB">
            <w:pPr>
              <w:widowControl/>
              <w:ind w:left="280" w:right="280" w:firstLine="400"/>
              <w:rPr>
                <w:kern w:val="0"/>
                <w:sz w:val="20"/>
                <w:szCs w:val="20"/>
              </w:rPr>
            </w:pPr>
          </w:p>
        </w:tc>
      </w:tr>
      <w:tr w:rsidR="003D5A62" w:rsidRPr="003D5A62" w14:paraId="1907FFD0" w14:textId="77777777" w:rsidTr="001447BB">
        <w:trPr>
          <w:trHeight w:val="313"/>
        </w:trPr>
        <w:tc>
          <w:tcPr>
            <w:tcW w:w="1265" w:type="dxa"/>
            <w:tcBorders>
              <w:top w:val="nil"/>
              <w:left w:val="nil"/>
              <w:bottom w:val="nil"/>
              <w:right w:val="nil"/>
            </w:tcBorders>
            <w:shd w:val="clear" w:color="auto" w:fill="auto"/>
            <w:noWrap/>
            <w:vAlign w:val="bottom"/>
            <w:hideMark/>
          </w:tcPr>
          <w:p w14:paraId="725B289A"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平均數</w:t>
            </w:r>
          </w:p>
        </w:tc>
        <w:tc>
          <w:tcPr>
            <w:tcW w:w="1396" w:type="dxa"/>
            <w:tcBorders>
              <w:top w:val="nil"/>
              <w:left w:val="nil"/>
              <w:bottom w:val="nil"/>
              <w:right w:val="nil"/>
            </w:tcBorders>
            <w:shd w:val="clear" w:color="auto" w:fill="auto"/>
            <w:noWrap/>
            <w:vAlign w:val="bottom"/>
            <w:hideMark/>
          </w:tcPr>
          <w:p w14:paraId="2E319362"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812246.7692</w:t>
            </w:r>
          </w:p>
        </w:tc>
        <w:tc>
          <w:tcPr>
            <w:tcW w:w="827" w:type="dxa"/>
            <w:tcBorders>
              <w:top w:val="nil"/>
              <w:left w:val="nil"/>
              <w:bottom w:val="nil"/>
              <w:right w:val="nil"/>
            </w:tcBorders>
            <w:shd w:val="clear" w:color="auto" w:fill="auto"/>
            <w:noWrap/>
            <w:vAlign w:val="bottom"/>
            <w:hideMark/>
          </w:tcPr>
          <w:p w14:paraId="3EEFDE9C"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407" w:type="dxa"/>
            <w:tcBorders>
              <w:top w:val="nil"/>
              <w:left w:val="nil"/>
              <w:bottom w:val="nil"/>
              <w:right w:val="nil"/>
            </w:tcBorders>
            <w:shd w:val="clear" w:color="auto" w:fill="auto"/>
            <w:noWrap/>
            <w:vAlign w:val="bottom"/>
            <w:hideMark/>
          </w:tcPr>
          <w:p w14:paraId="133BCF81"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861316.3</w:t>
            </w:r>
          </w:p>
        </w:tc>
        <w:tc>
          <w:tcPr>
            <w:tcW w:w="578" w:type="dxa"/>
            <w:tcBorders>
              <w:top w:val="nil"/>
              <w:left w:val="nil"/>
              <w:bottom w:val="nil"/>
              <w:right w:val="nil"/>
            </w:tcBorders>
            <w:shd w:val="clear" w:color="auto" w:fill="auto"/>
            <w:noWrap/>
            <w:vAlign w:val="bottom"/>
            <w:hideMark/>
          </w:tcPr>
          <w:p w14:paraId="7894509E"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179" w:type="dxa"/>
            <w:tcBorders>
              <w:top w:val="nil"/>
              <w:left w:val="nil"/>
              <w:bottom w:val="nil"/>
              <w:right w:val="nil"/>
            </w:tcBorders>
            <w:shd w:val="clear" w:color="auto" w:fill="auto"/>
            <w:noWrap/>
            <w:vAlign w:val="bottom"/>
            <w:hideMark/>
          </w:tcPr>
          <w:p w14:paraId="6CE5A58C"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499198.2</w:t>
            </w:r>
          </w:p>
        </w:tc>
        <w:tc>
          <w:tcPr>
            <w:tcW w:w="663" w:type="dxa"/>
            <w:tcBorders>
              <w:top w:val="nil"/>
              <w:left w:val="nil"/>
              <w:bottom w:val="nil"/>
              <w:right w:val="nil"/>
            </w:tcBorders>
            <w:shd w:val="clear" w:color="auto" w:fill="auto"/>
            <w:noWrap/>
            <w:vAlign w:val="bottom"/>
            <w:hideMark/>
          </w:tcPr>
          <w:p w14:paraId="410CD822"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61" w:type="dxa"/>
            <w:tcBorders>
              <w:top w:val="nil"/>
              <w:left w:val="nil"/>
              <w:bottom w:val="nil"/>
              <w:right w:val="nil"/>
            </w:tcBorders>
            <w:shd w:val="clear" w:color="auto" w:fill="auto"/>
            <w:noWrap/>
            <w:vAlign w:val="bottom"/>
            <w:hideMark/>
          </w:tcPr>
          <w:p w14:paraId="24CC55F6"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22424.2</w:t>
            </w:r>
          </w:p>
        </w:tc>
        <w:tc>
          <w:tcPr>
            <w:tcW w:w="640" w:type="dxa"/>
            <w:tcBorders>
              <w:top w:val="nil"/>
              <w:left w:val="nil"/>
              <w:bottom w:val="nil"/>
              <w:right w:val="nil"/>
            </w:tcBorders>
            <w:shd w:val="clear" w:color="auto" w:fill="auto"/>
            <w:noWrap/>
            <w:vAlign w:val="bottom"/>
            <w:hideMark/>
          </w:tcPr>
          <w:p w14:paraId="4E0A8E64"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84" w:type="dxa"/>
            <w:tcBorders>
              <w:top w:val="nil"/>
              <w:left w:val="nil"/>
              <w:bottom w:val="nil"/>
              <w:right w:val="nil"/>
            </w:tcBorders>
            <w:shd w:val="clear" w:color="auto" w:fill="auto"/>
            <w:noWrap/>
            <w:vAlign w:val="bottom"/>
            <w:hideMark/>
          </w:tcPr>
          <w:p w14:paraId="06056BDF"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331239.3</w:t>
            </w:r>
          </w:p>
        </w:tc>
      </w:tr>
      <w:tr w:rsidR="003D5A62" w:rsidRPr="003D5A62" w14:paraId="03598642" w14:textId="77777777" w:rsidTr="001447BB">
        <w:trPr>
          <w:trHeight w:val="313"/>
        </w:trPr>
        <w:tc>
          <w:tcPr>
            <w:tcW w:w="1265" w:type="dxa"/>
            <w:tcBorders>
              <w:top w:val="nil"/>
              <w:left w:val="nil"/>
              <w:bottom w:val="nil"/>
              <w:right w:val="nil"/>
            </w:tcBorders>
            <w:shd w:val="clear" w:color="auto" w:fill="auto"/>
            <w:noWrap/>
            <w:vAlign w:val="bottom"/>
            <w:hideMark/>
          </w:tcPr>
          <w:p w14:paraId="62ED9212"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標準差</w:t>
            </w:r>
          </w:p>
        </w:tc>
        <w:tc>
          <w:tcPr>
            <w:tcW w:w="1396" w:type="dxa"/>
            <w:tcBorders>
              <w:top w:val="nil"/>
              <w:left w:val="nil"/>
              <w:bottom w:val="nil"/>
              <w:right w:val="nil"/>
            </w:tcBorders>
            <w:shd w:val="clear" w:color="auto" w:fill="auto"/>
            <w:noWrap/>
            <w:vAlign w:val="bottom"/>
            <w:hideMark/>
          </w:tcPr>
          <w:p w14:paraId="4F09AFA1"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203610.4472</w:t>
            </w:r>
          </w:p>
        </w:tc>
        <w:tc>
          <w:tcPr>
            <w:tcW w:w="827" w:type="dxa"/>
            <w:tcBorders>
              <w:top w:val="nil"/>
              <w:left w:val="nil"/>
              <w:bottom w:val="nil"/>
              <w:right w:val="nil"/>
            </w:tcBorders>
            <w:shd w:val="clear" w:color="auto" w:fill="auto"/>
            <w:noWrap/>
            <w:vAlign w:val="bottom"/>
            <w:hideMark/>
          </w:tcPr>
          <w:p w14:paraId="41A38D54"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407" w:type="dxa"/>
            <w:tcBorders>
              <w:top w:val="nil"/>
              <w:left w:val="nil"/>
              <w:bottom w:val="nil"/>
              <w:right w:val="nil"/>
            </w:tcBorders>
            <w:shd w:val="clear" w:color="auto" w:fill="auto"/>
            <w:noWrap/>
            <w:vAlign w:val="bottom"/>
            <w:hideMark/>
          </w:tcPr>
          <w:p w14:paraId="3A71A130"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107760</w:t>
            </w:r>
          </w:p>
        </w:tc>
        <w:tc>
          <w:tcPr>
            <w:tcW w:w="578" w:type="dxa"/>
            <w:tcBorders>
              <w:top w:val="nil"/>
              <w:left w:val="nil"/>
              <w:bottom w:val="nil"/>
              <w:right w:val="nil"/>
            </w:tcBorders>
            <w:shd w:val="clear" w:color="auto" w:fill="auto"/>
            <w:noWrap/>
            <w:vAlign w:val="bottom"/>
            <w:hideMark/>
          </w:tcPr>
          <w:p w14:paraId="344187D4"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179" w:type="dxa"/>
            <w:tcBorders>
              <w:top w:val="nil"/>
              <w:left w:val="nil"/>
              <w:bottom w:val="nil"/>
              <w:right w:val="nil"/>
            </w:tcBorders>
            <w:shd w:val="clear" w:color="auto" w:fill="auto"/>
            <w:noWrap/>
            <w:vAlign w:val="bottom"/>
            <w:hideMark/>
          </w:tcPr>
          <w:p w14:paraId="51049E3D"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137190.3</w:t>
            </w:r>
          </w:p>
        </w:tc>
        <w:tc>
          <w:tcPr>
            <w:tcW w:w="663" w:type="dxa"/>
            <w:tcBorders>
              <w:top w:val="nil"/>
              <w:left w:val="nil"/>
              <w:bottom w:val="nil"/>
              <w:right w:val="nil"/>
            </w:tcBorders>
            <w:shd w:val="clear" w:color="auto" w:fill="auto"/>
            <w:noWrap/>
            <w:vAlign w:val="bottom"/>
            <w:hideMark/>
          </w:tcPr>
          <w:p w14:paraId="39377C47"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61" w:type="dxa"/>
            <w:tcBorders>
              <w:top w:val="nil"/>
              <w:left w:val="nil"/>
              <w:bottom w:val="nil"/>
              <w:right w:val="nil"/>
            </w:tcBorders>
            <w:shd w:val="clear" w:color="auto" w:fill="auto"/>
            <w:noWrap/>
            <w:vAlign w:val="bottom"/>
            <w:hideMark/>
          </w:tcPr>
          <w:p w14:paraId="20A77BC6"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898.5731</w:t>
            </w:r>
          </w:p>
        </w:tc>
        <w:tc>
          <w:tcPr>
            <w:tcW w:w="640" w:type="dxa"/>
            <w:tcBorders>
              <w:top w:val="nil"/>
              <w:left w:val="nil"/>
              <w:bottom w:val="nil"/>
              <w:right w:val="nil"/>
            </w:tcBorders>
            <w:shd w:val="clear" w:color="auto" w:fill="auto"/>
            <w:noWrap/>
            <w:vAlign w:val="bottom"/>
            <w:hideMark/>
          </w:tcPr>
          <w:p w14:paraId="54441573"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84" w:type="dxa"/>
            <w:tcBorders>
              <w:top w:val="nil"/>
              <w:left w:val="nil"/>
              <w:bottom w:val="nil"/>
              <w:right w:val="nil"/>
            </w:tcBorders>
            <w:shd w:val="clear" w:color="auto" w:fill="auto"/>
            <w:noWrap/>
            <w:vAlign w:val="bottom"/>
            <w:hideMark/>
          </w:tcPr>
          <w:p w14:paraId="52F7B14C"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72116.66</w:t>
            </w:r>
          </w:p>
        </w:tc>
      </w:tr>
      <w:tr w:rsidR="003D5A62" w:rsidRPr="003D5A62" w14:paraId="3BCFCF19" w14:textId="77777777" w:rsidTr="001447BB">
        <w:trPr>
          <w:trHeight w:val="313"/>
        </w:trPr>
        <w:tc>
          <w:tcPr>
            <w:tcW w:w="1265" w:type="dxa"/>
            <w:tcBorders>
              <w:top w:val="nil"/>
              <w:left w:val="nil"/>
              <w:bottom w:val="nil"/>
              <w:right w:val="nil"/>
            </w:tcBorders>
            <w:shd w:val="clear" w:color="auto" w:fill="auto"/>
            <w:noWrap/>
            <w:vAlign w:val="bottom"/>
            <w:hideMark/>
          </w:tcPr>
          <w:p w14:paraId="1C8036B2"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最小值</w:t>
            </w:r>
          </w:p>
        </w:tc>
        <w:tc>
          <w:tcPr>
            <w:tcW w:w="1396" w:type="dxa"/>
            <w:tcBorders>
              <w:top w:val="nil"/>
              <w:left w:val="nil"/>
              <w:bottom w:val="nil"/>
              <w:right w:val="nil"/>
            </w:tcBorders>
            <w:shd w:val="clear" w:color="auto" w:fill="auto"/>
            <w:noWrap/>
            <w:vAlign w:val="bottom"/>
            <w:hideMark/>
          </w:tcPr>
          <w:p w14:paraId="7DBEFE49"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478268</w:t>
            </w:r>
          </w:p>
        </w:tc>
        <w:tc>
          <w:tcPr>
            <w:tcW w:w="827" w:type="dxa"/>
            <w:tcBorders>
              <w:top w:val="nil"/>
              <w:left w:val="nil"/>
              <w:bottom w:val="nil"/>
              <w:right w:val="nil"/>
            </w:tcBorders>
            <w:shd w:val="clear" w:color="auto" w:fill="auto"/>
            <w:noWrap/>
            <w:vAlign w:val="bottom"/>
            <w:hideMark/>
          </w:tcPr>
          <w:p w14:paraId="232E3C7E"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407" w:type="dxa"/>
            <w:tcBorders>
              <w:top w:val="nil"/>
              <w:left w:val="nil"/>
              <w:bottom w:val="nil"/>
              <w:right w:val="nil"/>
            </w:tcBorders>
            <w:shd w:val="clear" w:color="auto" w:fill="auto"/>
            <w:noWrap/>
            <w:vAlign w:val="bottom"/>
            <w:hideMark/>
          </w:tcPr>
          <w:p w14:paraId="3FD37EEC"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742684</w:t>
            </w:r>
          </w:p>
        </w:tc>
        <w:tc>
          <w:tcPr>
            <w:tcW w:w="578" w:type="dxa"/>
            <w:tcBorders>
              <w:top w:val="nil"/>
              <w:left w:val="nil"/>
              <w:bottom w:val="nil"/>
              <w:right w:val="nil"/>
            </w:tcBorders>
            <w:shd w:val="clear" w:color="auto" w:fill="auto"/>
            <w:noWrap/>
            <w:vAlign w:val="bottom"/>
            <w:hideMark/>
          </w:tcPr>
          <w:p w14:paraId="2FB8F2B6"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179" w:type="dxa"/>
            <w:tcBorders>
              <w:top w:val="nil"/>
              <w:left w:val="nil"/>
              <w:bottom w:val="nil"/>
              <w:right w:val="nil"/>
            </w:tcBorders>
            <w:shd w:val="clear" w:color="auto" w:fill="auto"/>
            <w:noWrap/>
            <w:vAlign w:val="bottom"/>
            <w:hideMark/>
          </w:tcPr>
          <w:p w14:paraId="6543F4D3"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245019</w:t>
            </w:r>
          </w:p>
        </w:tc>
        <w:tc>
          <w:tcPr>
            <w:tcW w:w="663" w:type="dxa"/>
            <w:tcBorders>
              <w:top w:val="nil"/>
              <w:left w:val="nil"/>
              <w:bottom w:val="nil"/>
              <w:right w:val="nil"/>
            </w:tcBorders>
            <w:shd w:val="clear" w:color="auto" w:fill="auto"/>
            <w:noWrap/>
            <w:vAlign w:val="bottom"/>
            <w:hideMark/>
          </w:tcPr>
          <w:p w14:paraId="7B143224"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61" w:type="dxa"/>
            <w:tcBorders>
              <w:top w:val="nil"/>
              <w:left w:val="nil"/>
              <w:bottom w:val="nil"/>
              <w:right w:val="nil"/>
            </w:tcBorders>
            <w:shd w:val="clear" w:color="auto" w:fill="auto"/>
            <w:noWrap/>
            <w:vAlign w:val="bottom"/>
            <w:hideMark/>
          </w:tcPr>
          <w:p w14:paraId="50D49A12"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20605.83</w:t>
            </w:r>
          </w:p>
        </w:tc>
        <w:tc>
          <w:tcPr>
            <w:tcW w:w="640" w:type="dxa"/>
            <w:tcBorders>
              <w:top w:val="nil"/>
              <w:left w:val="nil"/>
              <w:bottom w:val="nil"/>
              <w:right w:val="nil"/>
            </w:tcBorders>
            <w:shd w:val="clear" w:color="auto" w:fill="auto"/>
            <w:noWrap/>
            <w:vAlign w:val="bottom"/>
            <w:hideMark/>
          </w:tcPr>
          <w:p w14:paraId="07277C49" w14:textId="77777777" w:rsidR="003D5A62" w:rsidRPr="003D5A62" w:rsidRDefault="003D5A62" w:rsidP="001447BB">
            <w:pPr>
              <w:widowControl/>
              <w:ind w:left="280" w:right="280" w:firstLine="400"/>
              <w:jc w:val="right"/>
              <w:rPr>
                <w:rFonts w:cs="新細明體"/>
                <w:color w:val="000000" w:themeColor="text1"/>
                <w:kern w:val="0"/>
                <w:sz w:val="20"/>
                <w:szCs w:val="20"/>
              </w:rPr>
            </w:pPr>
          </w:p>
        </w:tc>
        <w:tc>
          <w:tcPr>
            <w:tcW w:w="1084" w:type="dxa"/>
            <w:tcBorders>
              <w:top w:val="nil"/>
              <w:left w:val="nil"/>
              <w:bottom w:val="nil"/>
              <w:right w:val="nil"/>
            </w:tcBorders>
            <w:shd w:val="clear" w:color="auto" w:fill="auto"/>
            <w:noWrap/>
            <w:vAlign w:val="bottom"/>
            <w:hideMark/>
          </w:tcPr>
          <w:p w14:paraId="10D7A489" w14:textId="77777777" w:rsidR="003D5A62" w:rsidRPr="003D5A62" w:rsidRDefault="003D5A62" w:rsidP="001447BB">
            <w:pPr>
              <w:widowControl/>
              <w:ind w:left="280" w:right="280" w:firstLine="400"/>
              <w:jc w:val="right"/>
              <w:rPr>
                <w:rFonts w:cs="新細明體"/>
                <w:color w:val="000000" w:themeColor="text1"/>
                <w:kern w:val="0"/>
                <w:sz w:val="20"/>
                <w:szCs w:val="20"/>
              </w:rPr>
            </w:pPr>
            <w:r w:rsidRPr="003D5A62">
              <w:rPr>
                <w:rFonts w:cs="新細明體" w:hint="eastAsia"/>
                <w:color w:val="000000" w:themeColor="text1"/>
                <w:kern w:val="0"/>
                <w:sz w:val="20"/>
                <w:szCs w:val="20"/>
              </w:rPr>
              <w:t>178809</w:t>
            </w:r>
          </w:p>
        </w:tc>
      </w:tr>
      <w:tr w:rsidR="003D5A62" w:rsidRPr="003D5A62" w14:paraId="1176DA1F" w14:textId="77777777" w:rsidTr="001447BB">
        <w:trPr>
          <w:trHeight w:val="313"/>
        </w:trPr>
        <w:tc>
          <w:tcPr>
            <w:tcW w:w="1265" w:type="dxa"/>
            <w:tcBorders>
              <w:top w:val="nil"/>
              <w:left w:val="nil"/>
              <w:right w:val="nil"/>
            </w:tcBorders>
            <w:shd w:val="clear" w:color="auto" w:fill="auto"/>
            <w:noWrap/>
            <w:vAlign w:val="bottom"/>
            <w:hideMark/>
          </w:tcPr>
          <w:p w14:paraId="2E48B5D2"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最大值</w:t>
            </w:r>
          </w:p>
        </w:tc>
        <w:tc>
          <w:tcPr>
            <w:tcW w:w="1396" w:type="dxa"/>
            <w:tcBorders>
              <w:top w:val="nil"/>
              <w:left w:val="nil"/>
              <w:right w:val="nil"/>
            </w:tcBorders>
            <w:shd w:val="clear" w:color="auto" w:fill="auto"/>
            <w:noWrap/>
            <w:vAlign w:val="bottom"/>
            <w:hideMark/>
          </w:tcPr>
          <w:p w14:paraId="3673F48F"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1235750</w:t>
            </w:r>
          </w:p>
        </w:tc>
        <w:tc>
          <w:tcPr>
            <w:tcW w:w="827" w:type="dxa"/>
            <w:tcBorders>
              <w:top w:val="nil"/>
              <w:left w:val="nil"/>
              <w:right w:val="nil"/>
            </w:tcBorders>
            <w:shd w:val="clear" w:color="auto" w:fill="auto"/>
            <w:noWrap/>
            <w:vAlign w:val="bottom"/>
            <w:hideMark/>
          </w:tcPr>
          <w:p w14:paraId="1979DF6E"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407" w:type="dxa"/>
            <w:tcBorders>
              <w:top w:val="nil"/>
              <w:left w:val="nil"/>
              <w:right w:val="nil"/>
            </w:tcBorders>
            <w:shd w:val="clear" w:color="auto" w:fill="auto"/>
            <w:noWrap/>
            <w:vAlign w:val="bottom"/>
            <w:hideMark/>
          </w:tcPr>
          <w:p w14:paraId="737D2B64"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1066896</w:t>
            </w:r>
          </w:p>
        </w:tc>
        <w:tc>
          <w:tcPr>
            <w:tcW w:w="578" w:type="dxa"/>
            <w:tcBorders>
              <w:top w:val="nil"/>
              <w:left w:val="nil"/>
              <w:right w:val="nil"/>
            </w:tcBorders>
            <w:shd w:val="clear" w:color="auto" w:fill="auto"/>
            <w:noWrap/>
            <w:vAlign w:val="bottom"/>
            <w:hideMark/>
          </w:tcPr>
          <w:p w14:paraId="23F69085"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179" w:type="dxa"/>
            <w:tcBorders>
              <w:top w:val="nil"/>
              <w:left w:val="nil"/>
              <w:right w:val="nil"/>
            </w:tcBorders>
            <w:shd w:val="clear" w:color="auto" w:fill="auto"/>
            <w:noWrap/>
            <w:vAlign w:val="bottom"/>
            <w:hideMark/>
          </w:tcPr>
          <w:p w14:paraId="4512F517"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728134</w:t>
            </w:r>
          </w:p>
        </w:tc>
        <w:tc>
          <w:tcPr>
            <w:tcW w:w="663" w:type="dxa"/>
            <w:tcBorders>
              <w:top w:val="nil"/>
              <w:left w:val="nil"/>
              <w:right w:val="nil"/>
            </w:tcBorders>
            <w:shd w:val="clear" w:color="auto" w:fill="auto"/>
            <w:noWrap/>
            <w:vAlign w:val="bottom"/>
            <w:hideMark/>
          </w:tcPr>
          <w:p w14:paraId="035144BB"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061" w:type="dxa"/>
            <w:tcBorders>
              <w:top w:val="nil"/>
              <w:left w:val="nil"/>
              <w:right w:val="nil"/>
            </w:tcBorders>
            <w:shd w:val="clear" w:color="auto" w:fill="auto"/>
            <w:noWrap/>
            <w:vAlign w:val="bottom"/>
            <w:hideMark/>
          </w:tcPr>
          <w:p w14:paraId="5FC67773"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23539.82</w:t>
            </w:r>
          </w:p>
        </w:tc>
        <w:tc>
          <w:tcPr>
            <w:tcW w:w="640" w:type="dxa"/>
            <w:tcBorders>
              <w:top w:val="nil"/>
              <w:left w:val="nil"/>
              <w:right w:val="nil"/>
            </w:tcBorders>
            <w:shd w:val="clear" w:color="auto" w:fill="auto"/>
            <w:noWrap/>
            <w:vAlign w:val="bottom"/>
            <w:hideMark/>
          </w:tcPr>
          <w:p w14:paraId="5BE1557D"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084" w:type="dxa"/>
            <w:tcBorders>
              <w:top w:val="nil"/>
              <w:left w:val="nil"/>
              <w:right w:val="nil"/>
            </w:tcBorders>
            <w:shd w:val="clear" w:color="auto" w:fill="auto"/>
            <w:noWrap/>
            <w:vAlign w:val="bottom"/>
            <w:hideMark/>
          </w:tcPr>
          <w:p w14:paraId="6E997DAA"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446477</w:t>
            </w:r>
          </w:p>
        </w:tc>
      </w:tr>
      <w:tr w:rsidR="003D5A62" w:rsidRPr="003D5A62" w14:paraId="19BD30AE" w14:textId="77777777" w:rsidTr="001447BB">
        <w:trPr>
          <w:trHeight w:val="313"/>
        </w:trPr>
        <w:tc>
          <w:tcPr>
            <w:tcW w:w="1265" w:type="dxa"/>
            <w:tcBorders>
              <w:top w:val="nil"/>
              <w:left w:val="nil"/>
              <w:bottom w:val="single" w:sz="4" w:space="0" w:color="auto"/>
              <w:right w:val="nil"/>
            </w:tcBorders>
            <w:shd w:val="clear" w:color="auto" w:fill="auto"/>
            <w:noWrap/>
            <w:vAlign w:val="bottom"/>
            <w:hideMark/>
          </w:tcPr>
          <w:p w14:paraId="179A9861"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個數</w:t>
            </w:r>
          </w:p>
        </w:tc>
        <w:tc>
          <w:tcPr>
            <w:tcW w:w="1396" w:type="dxa"/>
            <w:tcBorders>
              <w:top w:val="nil"/>
              <w:left w:val="nil"/>
              <w:bottom w:val="single" w:sz="4" w:space="0" w:color="auto"/>
              <w:right w:val="nil"/>
            </w:tcBorders>
            <w:shd w:val="clear" w:color="auto" w:fill="auto"/>
            <w:noWrap/>
            <w:vAlign w:val="bottom"/>
            <w:hideMark/>
          </w:tcPr>
          <w:p w14:paraId="20D46ECC"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26</w:t>
            </w:r>
          </w:p>
        </w:tc>
        <w:tc>
          <w:tcPr>
            <w:tcW w:w="827" w:type="dxa"/>
            <w:tcBorders>
              <w:top w:val="nil"/>
              <w:left w:val="nil"/>
              <w:bottom w:val="single" w:sz="4" w:space="0" w:color="auto"/>
              <w:right w:val="nil"/>
            </w:tcBorders>
            <w:shd w:val="clear" w:color="auto" w:fill="auto"/>
            <w:noWrap/>
            <w:vAlign w:val="bottom"/>
            <w:hideMark/>
          </w:tcPr>
          <w:p w14:paraId="10AB4C5F"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407" w:type="dxa"/>
            <w:tcBorders>
              <w:top w:val="nil"/>
              <w:left w:val="nil"/>
              <w:bottom w:val="single" w:sz="4" w:space="0" w:color="auto"/>
              <w:right w:val="nil"/>
            </w:tcBorders>
            <w:shd w:val="clear" w:color="auto" w:fill="auto"/>
            <w:noWrap/>
            <w:vAlign w:val="bottom"/>
            <w:hideMark/>
          </w:tcPr>
          <w:p w14:paraId="169D9E33"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26</w:t>
            </w:r>
          </w:p>
        </w:tc>
        <w:tc>
          <w:tcPr>
            <w:tcW w:w="578" w:type="dxa"/>
            <w:tcBorders>
              <w:top w:val="nil"/>
              <w:left w:val="nil"/>
              <w:bottom w:val="single" w:sz="4" w:space="0" w:color="auto"/>
              <w:right w:val="nil"/>
            </w:tcBorders>
            <w:shd w:val="clear" w:color="auto" w:fill="auto"/>
            <w:noWrap/>
            <w:vAlign w:val="bottom"/>
            <w:hideMark/>
          </w:tcPr>
          <w:p w14:paraId="37CABB28"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179" w:type="dxa"/>
            <w:tcBorders>
              <w:top w:val="nil"/>
              <w:left w:val="nil"/>
              <w:bottom w:val="single" w:sz="4" w:space="0" w:color="auto"/>
              <w:right w:val="nil"/>
            </w:tcBorders>
            <w:shd w:val="clear" w:color="auto" w:fill="auto"/>
            <w:noWrap/>
            <w:vAlign w:val="bottom"/>
            <w:hideMark/>
          </w:tcPr>
          <w:p w14:paraId="777AC2F2"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26</w:t>
            </w:r>
          </w:p>
        </w:tc>
        <w:tc>
          <w:tcPr>
            <w:tcW w:w="663" w:type="dxa"/>
            <w:tcBorders>
              <w:top w:val="nil"/>
              <w:left w:val="nil"/>
              <w:bottom w:val="single" w:sz="4" w:space="0" w:color="auto"/>
              <w:right w:val="nil"/>
            </w:tcBorders>
            <w:shd w:val="clear" w:color="auto" w:fill="auto"/>
            <w:noWrap/>
            <w:vAlign w:val="bottom"/>
            <w:hideMark/>
          </w:tcPr>
          <w:p w14:paraId="3B95C0D0"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061" w:type="dxa"/>
            <w:tcBorders>
              <w:top w:val="nil"/>
              <w:left w:val="nil"/>
              <w:bottom w:val="single" w:sz="4" w:space="0" w:color="auto"/>
              <w:right w:val="nil"/>
            </w:tcBorders>
            <w:shd w:val="clear" w:color="auto" w:fill="auto"/>
            <w:noWrap/>
            <w:vAlign w:val="bottom"/>
            <w:hideMark/>
          </w:tcPr>
          <w:p w14:paraId="7B12D1FC"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26</w:t>
            </w:r>
          </w:p>
        </w:tc>
        <w:tc>
          <w:tcPr>
            <w:tcW w:w="640" w:type="dxa"/>
            <w:tcBorders>
              <w:top w:val="nil"/>
              <w:left w:val="nil"/>
              <w:bottom w:val="single" w:sz="4" w:space="0" w:color="auto"/>
              <w:right w:val="nil"/>
            </w:tcBorders>
            <w:shd w:val="clear" w:color="auto" w:fill="auto"/>
            <w:noWrap/>
            <w:vAlign w:val="bottom"/>
            <w:hideMark/>
          </w:tcPr>
          <w:p w14:paraId="1C0EBC5E" w14:textId="77777777" w:rsidR="003D5A62" w:rsidRPr="003D5A62" w:rsidRDefault="003D5A62" w:rsidP="001447BB">
            <w:pPr>
              <w:widowControl/>
              <w:ind w:left="280" w:right="280" w:firstLine="440"/>
              <w:jc w:val="right"/>
              <w:rPr>
                <w:rFonts w:cs="新細明體"/>
                <w:color w:val="000000" w:themeColor="text1"/>
                <w:kern w:val="0"/>
                <w:sz w:val="22"/>
                <w:szCs w:val="22"/>
              </w:rPr>
            </w:pPr>
          </w:p>
        </w:tc>
        <w:tc>
          <w:tcPr>
            <w:tcW w:w="1084" w:type="dxa"/>
            <w:tcBorders>
              <w:top w:val="nil"/>
              <w:left w:val="nil"/>
              <w:bottom w:val="single" w:sz="4" w:space="0" w:color="auto"/>
              <w:right w:val="nil"/>
            </w:tcBorders>
            <w:shd w:val="clear" w:color="auto" w:fill="auto"/>
            <w:noWrap/>
            <w:vAlign w:val="bottom"/>
            <w:hideMark/>
          </w:tcPr>
          <w:p w14:paraId="7C5D135F" w14:textId="77777777" w:rsidR="003D5A62" w:rsidRPr="003D5A62" w:rsidRDefault="003D5A62" w:rsidP="001447BB">
            <w:pPr>
              <w:widowControl/>
              <w:ind w:left="280" w:right="280" w:firstLine="440"/>
              <w:jc w:val="right"/>
              <w:rPr>
                <w:rFonts w:cs="新細明體"/>
                <w:color w:val="000000" w:themeColor="text1"/>
                <w:kern w:val="0"/>
                <w:sz w:val="22"/>
                <w:szCs w:val="22"/>
              </w:rPr>
            </w:pPr>
            <w:r w:rsidRPr="003D5A62">
              <w:rPr>
                <w:rFonts w:cs="新細明體" w:hint="eastAsia"/>
                <w:color w:val="000000" w:themeColor="text1"/>
                <w:kern w:val="0"/>
                <w:sz w:val="22"/>
                <w:szCs w:val="22"/>
              </w:rPr>
              <w:t>26</w:t>
            </w:r>
          </w:p>
        </w:tc>
      </w:tr>
    </w:tbl>
    <w:p w14:paraId="0A013EC8" w14:textId="77777777" w:rsidR="003D5A62" w:rsidRDefault="003D5A62" w:rsidP="003D5A62">
      <w:pPr>
        <w:ind w:left="280" w:right="280" w:firstLine="640"/>
        <w:rPr>
          <w:bCs/>
          <w:kern w:val="0"/>
          <w:sz w:val="32"/>
          <w:szCs w:val="32"/>
        </w:rPr>
      </w:pPr>
    </w:p>
    <w:p w14:paraId="42132119" w14:textId="77777777" w:rsidR="0081176C" w:rsidRDefault="0081176C" w:rsidP="00DE5DBF">
      <w:pPr>
        <w:ind w:left="280" w:right="280" w:firstLine="560"/>
      </w:pPr>
    </w:p>
    <w:p w14:paraId="3C413C5A" w14:textId="77777777" w:rsidR="002C5E95" w:rsidRDefault="002C5E95" w:rsidP="003D5A62">
      <w:pPr>
        <w:ind w:left="280" w:right="280" w:firstLineChars="0" w:firstLine="0"/>
      </w:pPr>
    </w:p>
    <w:p w14:paraId="2A19FCCC" w14:textId="5FC9C7B3" w:rsidR="0081176C" w:rsidRPr="00D774F4" w:rsidRDefault="0081176C" w:rsidP="00DE5DBF">
      <w:pPr>
        <w:pStyle w:val="2"/>
        <w:ind w:left="280" w:right="280" w:firstLine="640"/>
      </w:pPr>
      <w:bookmarkStart w:id="22" w:name="_Toc138627553"/>
      <w:r w:rsidRPr="00D774F4">
        <w:t>第二節 迴歸結果</w:t>
      </w:r>
      <w:r w:rsidR="004230C7" w:rsidRPr="00D774F4">
        <w:t>分析</w:t>
      </w:r>
      <w:bookmarkEnd w:id="22"/>
    </w:p>
    <w:p w14:paraId="23BFE465" w14:textId="44D40C0B" w:rsidR="0081176C" w:rsidRDefault="00B829F4" w:rsidP="00DE5DBF">
      <w:pPr>
        <w:ind w:left="280" w:right="280" w:firstLine="560"/>
      </w:pPr>
      <w:r>
        <w:rPr>
          <w:rFonts w:hint="eastAsia"/>
        </w:rPr>
        <w:t xml:space="preserve">    </w:t>
      </w:r>
      <w:r w:rsidR="0081176C" w:rsidRPr="0081176C">
        <w:rPr>
          <w:rFonts w:hint="eastAsia"/>
        </w:rPr>
        <w:t>1991~2016年間，影響台灣機車內銷量之</w:t>
      </w:r>
      <w:r w:rsidR="0081176C">
        <w:rPr>
          <w:rFonts w:hint="eastAsia"/>
        </w:rPr>
        <w:t>迴</w:t>
      </w:r>
      <w:r w:rsidR="00172841">
        <w:rPr>
          <w:rFonts w:hint="eastAsia"/>
        </w:rPr>
        <w:t>歸結果如表5-2</w:t>
      </w:r>
      <w:r w:rsidR="0081176C">
        <w:rPr>
          <w:rFonts w:hint="eastAsia"/>
        </w:rPr>
        <w:t>。</w:t>
      </w:r>
      <w:r w:rsidR="002C5E95">
        <w:rPr>
          <w:rFonts w:hint="eastAsia"/>
        </w:rPr>
        <w:t>由表5-2</w:t>
      </w:r>
      <w:r w:rsidR="00172841">
        <w:rPr>
          <w:rFonts w:hint="eastAsia"/>
        </w:rPr>
        <w:t>可知，市區客運人數的迴歸結果為負</w:t>
      </w:r>
      <w:r w:rsidR="002C5E95">
        <w:rPr>
          <w:rFonts w:hint="eastAsia"/>
        </w:rPr>
        <w:t>向顯著，表示市區客運人數越多，</w:t>
      </w:r>
      <w:r w:rsidR="00172841">
        <w:rPr>
          <w:rFonts w:hint="eastAsia"/>
        </w:rPr>
        <w:t>大眾運輸越發達，</w:t>
      </w:r>
      <w:r w:rsidR="002C5E95">
        <w:rPr>
          <w:rFonts w:hint="eastAsia"/>
        </w:rPr>
        <w:t>機車內銷量會降低。平均每人GDP</w:t>
      </w:r>
      <w:r w:rsidR="00172841">
        <w:rPr>
          <w:rFonts w:hint="eastAsia"/>
        </w:rPr>
        <w:t>的迴歸結果</w:t>
      </w:r>
      <w:r w:rsidR="002C5E95">
        <w:rPr>
          <w:rFonts w:hint="eastAsia"/>
        </w:rPr>
        <w:t>為正向顯著，但人口數的迴歸結果則為負向顯著。而汽車內銷量的迴歸結果並不顯著，可能由於汽車大多於長距離駕駛使用，機車大多使用於短距離之市區交通，因此，擁有汽車者，</w:t>
      </w:r>
      <w:r w:rsidR="00172841">
        <w:rPr>
          <w:rFonts w:hint="eastAsia"/>
        </w:rPr>
        <w:t>可能</w:t>
      </w:r>
      <w:r w:rsidR="002C5E95">
        <w:rPr>
          <w:rFonts w:hint="eastAsia"/>
        </w:rPr>
        <w:t>亦同時擁有機車，</w:t>
      </w:r>
      <w:r w:rsidR="00172841">
        <w:rPr>
          <w:rFonts w:hint="eastAsia"/>
        </w:rPr>
        <w:t>因此</w:t>
      </w:r>
      <w:r w:rsidR="002C5E95">
        <w:rPr>
          <w:rFonts w:hint="eastAsia"/>
        </w:rPr>
        <w:t>機車</w:t>
      </w:r>
      <w:r w:rsidR="00172841">
        <w:rPr>
          <w:rFonts w:hint="eastAsia"/>
        </w:rPr>
        <w:t>內</w:t>
      </w:r>
      <w:r w:rsidR="002C5E95">
        <w:rPr>
          <w:rFonts w:hint="eastAsia"/>
        </w:rPr>
        <w:t>銷量並不因為汽車銷售增加而減少。</w:t>
      </w:r>
    </w:p>
    <w:p w14:paraId="4ECD8021" w14:textId="0B5CC36B" w:rsidR="00803245" w:rsidRPr="00803245" w:rsidRDefault="00803245" w:rsidP="00DE5DBF">
      <w:pPr>
        <w:ind w:left="280" w:right="280" w:firstLine="560"/>
      </w:pPr>
      <w:r>
        <w:rPr>
          <w:rFonts w:hint="eastAsia"/>
        </w:rPr>
        <w:t xml:space="preserve">    </w:t>
      </w:r>
      <w:r w:rsidRPr="00803245">
        <w:rPr>
          <w:rFonts w:hint="eastAsia"/>
        </w:rPr>
        <w:t>根據交通部2014年「民眾日常使用運具狀況調查」，結果顯示台灣地區公共運輸市占率為16﹪，而20縣市中有14個縣市公共運輸市占率較上年增加。調查結果也顯示，逾7成的臺灣地區民眾外出仍習慣使用私人機動運具，其中以「機車」所占比率46.5﹪最高，其次為「自用小客車」占24.8﹪。</w:t>
      </w:r>
      <w:r w:rsidRPr="00803245">
        <w:rPr>
          <w:rFonts w:hint="eastAsia"/>
          <w:shd w:val="clear" w:color="auto" w:fill="FFFFFF"/>
        </w:rPr>
        <w:t>主要由於目前公共交通沒有滿足人民移動的需求，加上台灣氣候、道路情況適合機車行駛，因此每人家裡至少有一台機車。因為機車使用便利，但空間有限，造成騎樓人行道常見機車違停，道路機車阻塞，以及機車廢氣汙染問題，因此機車數量管理十分重要。 </w:t>
      </w:r>
    </w:p>
    <w:p w14:paraId="3CB94336" w14:textId="57302958" w:rsidR="00803245" w:rsidRPr="00EC7C44" w:rsidRDefault="00803245" w:rsidP="00DE5DBF">
      <w:pPr>
        <w:ind w:left="280" w:right="280" w:firstLine="560"/>
      </w:pPr>
      <w:r w:rsidRPr="00803245">
        <w:rPr>
          <w:rFonts w:hint="eastAsia"/>
          <w:shd w:val="clear" w:color="auto" w:fill="FFFFFF"/>
        </w:rPr>
        <w:lastRenderedPageBreak/>
        <w:t>    而根據本研究之迴歸結果，</w:t>
      </w:r>
      <w:r w:rsidRPr="00803245">
        <w:rPr>
          <w:rFonts w:hint="eastAsia"/>
        </w:rPr>
        <w:t>市區客運人數的迴歸係數為正向顯著，表示市區客運人數越多，機車內銷量會降低。可知</w:t>
      </w:r>
      <w:r w:rsidRPr="00803245">
        <w:rPr>
          <w:rFonts w:hint="eastAsia"/>
          <w:color w:val="222222"/>
          <w:shd w:val="clear" w:color="auto" w:fill="FFFFFF"/>
        </w:rPr>
        <w:t>要解決都市地區機車擁擠的問題，一味提高機車停車格的收費並不可行，必須發展公共運輸疏導通勤人口，提高公共運輸市占率。因此政府</w:t>
      </w:r>
      <w:r w:rsidRPr="00803245">
        <w:rPr>
          <w:rFonts w:hint="eastAsia"/>
        </w:rPr>
        <w:t>未來應持續推動各項公共運輸發展方案，並依各縣市政府地域特性及使用公共運輸的普及性，請相關縣市政府逐步規劃促使民眾轉移使用公共運</w:t>
      </w:r>
      <w:r w:rsidR="00EC7C44">
        <w:rPr>
          <w:rFonts w:hint="eastAsia"/>
        </w:rPr>
        <w:t>輸工具之具體作為及配套措施，同時也宣導</w:t>
      </w:r>
      <w:r w:rsidRPr="00803245">
        <w:rPr>
          <w:rFonts w:hint="eastAsia"/>
        </w:rPr>
        <w:t>民眾多搭乘公共運輸工具。</w:t>
      </w:r>
    </w:p>
    <w:p w14:paraId="5E4D1D46" w14:textId="77777777" w:rsidR="002C5E95" w:rsidRPr="00803245" w:rsidRDefault="002C5E95" w:rsidP="00DE5DBF">
      <w:pPr>
        <w:ind w:left="280" w:right="280" w:firstLine="560"/>
      </w:pPr>
    </w:p>
    <w:p w14:paraId="5CBBF11D" w14:textId="77777777" w:rsidR="002C5E95" w:rsidRDefault="002C5E95" w:rsidP="00DE5DBF">
      <w:pPr>
        <w:ind w:left="280" w:right="280" w:firstLine="560"/>
      </w:pPr>
    </w:p>
    <w:p w14:paraId="73CBCD6C" w14:textId="7A73625C" w:rsidR="0081176C" w:rsidRPr="00F04B72" w:rsidRDefault="002C5E95" w:rsidP="00DE5DBF">
      <w:pPr>
        <w:pStyle w:val="afc"/>
        <w:ind w:left="280" w:right="280" w:firstLine="560"/>
      </w:pPr>
      <w:bookmarkStart w:id="23" w:name="_Toc138627562"/>
      <w:r>
        <w:rPr>
          <w:rFonts w:hint="eastAsia"/>
        </w:rPr>
        <w:t>表5-2</w:t>
      </w:r>
      <w:r w:rsidR="002A6941">
        <w:t xml:space="preserve"> </w:t>
      </w:r>
      <w:r w:rsidR="00172841">
        <w:rPr>
          <w:rFonts w:hint="eastAsia"/>
        </w:rPr>
        <w:t>機車內銷量之迴</w:t>
      </w:r>
      <w:r w:rsidR="002A6941">
        <w:rPr>
          <w:rFonts w:hint="eastAsia"/>
        </w:rPr>
        <w:t>歸結果</w:t>
      </w:r>
      <w:bookmarkEnd w:id="23"/>
    </w:p>
    <w:tbl>
      <w:tblPr>
        <w:tblW w:w="9072" w:type="dxa"/>
        <w:tblCellMar>
          <w:left w:w="28" w:type="dxa"/>
          <w:right w:w="28" w:type="dxa"/>
        </w:tblCellMar>
        <w:tblLook w:val="04A0" w:firstRow="1" w:lastRow="0" w:firstColumn="1" w:lastColumn="0" w:noHBand="0" w:noVBand="1"/>
      </w:tblPr>
      <w:tblGrid>
        <w:gridCol w:w="2560"/>
        <w:gridCol w:w="1647"/>
        <w:gridCol w:w="828"/>
        <w:gridCol w:w="1509"/>
        <w:gridCol w:w="1341"/>
        <w:gridCol w:w="1241"/>
      </w:tblGrid>
      <w:tr w:rsidR="00F072F5" w:rsidRPr="00F04B72" w14:paraId="7F3F5E48" w14:textId="77777777" w:rsidTr="00F072F5">
        <w:trPr>
          <w:trHeight w:val="330"/>
        </w:trPr>
        <w:tc>
          <w:tcPr>
            <w:tcW w:w="3091" w:type="dxa"/>
            <w:tcBorders>
              <w:top w:val="single" w:sz="8" w:space="0" w:color="auto"/>
              <w:left w:val="nil"/>
              <w:bottom w:val="single" w:sz="4" w:space="0" w:color="auto"/>
              <w:right w:val="nil"/>
            </w:tcBorders>
            <w:shd w:val="clear" w:color="auto" w:fill="auto"/>
            <w:noWrap/>
            <w:vAlign w:val="bottom"/>
            <w:hideMark/>
          </w:tcPr>
          <w:p w14:paraId="6C949866" w14:textId="77777777" w:rsidR="00F072F5" w:rsidRPr="00F04B72" w:rsidRDefault="00F072F5" w:rsidP="00DE5DBF">
            <w:pPr>
              <w:ind w:left="280" w:right="280" w:firstLine="560"/>
            </w:pPr>
            <w:r w:rsidRPr="00F04B72">
              <w:rPr>
                <w:rFonts w:hint="eastAsia"/>
              </w:rPr>
              <w:t xml:space="preserve">　</w:t>
            </w:r>
          </w:p>
        </w:tc>
        <w:tc>
          <w:tcPr>
            <w:tcW w:w="1984" w:type="dxa"/>
            <w:tcBorders>
              <w:top w:val="single" w:sz="8" w:space="0" w:color="auto"/>
              <w:left w:val="nil"/>
              <w:bottom w:val="single" w:sz="4" w:space="0" w:color="auto"/>
              <w:right w:val="nil"/>
            </w:tcBorders>
            <w:shd w:val="clear" w:color="auto" w:fill="auto"/>
            <w:noWrap/>
            <w:vAlign w:val="bottom"/>
            <w:hideMark/>
          </w:tcPr>
          <w:p w14:paraId="1BA77E1D" w14:textId="77777777" w:rsidR="00F072F5" w:rsidRPr="00F04B72" w:rsidRDefault="00F072F5" w:rsidP="00DE5DBF">
            <w:pPr>
              <w:ind w:left="280" w:right="280" w:firstLine="560"/>
            </w:pPr>
            <w:r w:rsidRPr="00F04B72">
              <w:rPr>
                <w:rFonts w:hint="eastAsia"/>
              </w:rPr>
              <w:t>係數</w:t>
            </w:r>
          </w:p>
        </w:tc>
        <w:tc>
          <w:tcPr>
            <w:tcW w:w="454" w:type="dxa"/>
            <w:tcBorders>
              <w:top w:val="single" w:sz="8" w:space="0" w:color="auto"/>
              <w:left w:val="nil"/>
              <w:bottom w:val="single" w:sz="4" w:space="0" w:color="auto"/>
              <w:right w:val="nil"/>
            </w:tcBorders>
          </w:tcPr>
          <w:p w14:paraId="3579E036" w14:textId="77777777" w:rsidR="00F072F5" w:rsidRPr="00F04B72" w:rsidRDefault="00F072F5" w:rsidP="00DE5DBF">
            <w:pPr>
              <w:ind w:left="280" w:right="280" w:firstLine="560"/>
            </w:pPr>
          </w:p>
        </w:tc>
        <w:tc>
          <w:tcPr>
            <w:tcW w:w="1134" w:type="dxa"/>
            <w:tcBorders>
              <w:top w:val="single" w:sz="8" w:space="0" w:color="auto"/>
              <w:left w:val="nil"/>
              <w:bottom w:val="single" w:sz="4" w:space="0" w:color="auto"/>
              <w:right w:val="nil"/>
            </w:tcBorders>
            <w:shd w:val="clear" w:color="auto" w:fill="auto"/>
            <w:noWrap/>
            <w:vAlign w:val="bottom"/>
            <w:hideMark/>
          </w:tcPr>
          <w:p w14:paraId="039DD829" w14:textId="23956614" w:rsidR="00F072F5" w:rsidRPr="00F04B72" w:rsidRDefault="00F072F5" w:rsidP="00DE5DBF">
            <w:pPr>
              <w:ind w:left="280" w:right="280" w:firstLine="560"/>
            </w:pPr>
            <w:r w:rsidRPr="00F04B72">
              <w:rPr>
                <w:rFonts w:hint="eastAsia"/>
              </w:rPr>
              <w:t>標準誤</w:t>
            </w:r>
          </w:p>
        </w:tc>
        <w:tc>
          <w:tcPr>
            <w:tcW w:w="1134" w:type="dxa"/>
            <w:tcBorders>
              <w:top w:val="single" w:sz="8" w:space="0" w:color="auto"/>
              <w:left w:val="nil"/>
              <w:bottom w:val="single" w:sz="4" w:space="0" w:color="auto"/>
              <w:right w:val="nil"/>
            </w:tcBorders>
            <w:shd w:val="clear" w:color="auto" w:fill="auto"/>
            <w:noWrap/>
            <w:vAlign w:val="bottom"/>
            <w:hideMark/>
          </w:tcPr>
          <w:p w14:paraId="597A4428" w14:textId="77777777" w:rsidR="00F072F5" w:rsidRPr="00F04B72" w:rsidRDefault="00F072F5" w:rsidP="00DE5DBF">
            <w:pPr>
              <w:ind w:left="280" w:right="280" w:firstLine="560"/>
            </w:pPr>
            <w:r w:rsidRPr="00F04B72">
              <w:rPr>
                <w:rFonts w:hint="eastAsia"/>
              </w:rPr>
              <w:t>t 統計</w:t>
            </w:r>
          </w:p>
        </w:tc>
        <w:tc>
          <w:tcPr>
            <w:tcW w:w="1275" w:type="dxa"/>
            <w:tcBorders>
              <w:top w:val="single" w:sz="8" w:space="0" w:color="auto"/>
              <w:left w:val="nil"/>
              <w:bottom w:val="single" w:sz="4" w:space="0" w:color="auto"/>
              <w:right w:val="nil"/>
            </w:tcBorders>
            <w:shd w:val="clear" w:color="auto" w:fill="auto"/>
            <w:noWrap/>
            <w:vAlign w:val="bottom"/>
            <w:hideMark/>
          </w:tcPr>
          <w:p w14:paraId="42959344" w14:textId="77777777" w:rsidR="00F072F5" w:rsidRPr="00F04B72" w:rsidRDefault="00F072F5" w:rsidP="00DE5DBF">
            <w:pPr>
              <w:ind w:left="280" w:right="280" w:firstLine="560"/>
            </w:pPr>
            <w:r w:rsidRPr="00F04B72">
              <w:rPr>
                <w:rFonts w:hint="eastAsia"/>
              </w:rPr>
              <w:t>P-值</w:t>
            </w:r>
          </w:p>
        </w:tc>
      </w:tr>
      <w:tr w:rsidR="00F072F5" w:rsidRPr="00F04B72" w14:paraId="5D48FE7E" w14:textId="77777777" w:rsidTr="00F072F5">
        <w:trPr>
          <w:trHeight w:val="330"/>
        </w:trPr>
        <w:tc>
          <w:tcPr>
            <w:tcW w:w="3091" w:type="dxa"/>
            <w:tcBorders>
              <w:top w:val="nil"/>
              <w:left w:val="nil"/>
              <w:bottom w:val="nil"/>
              <w:right w:val="nil"/>
            </w:tcBorders>
            <w:shd w:val="clear" w:color="auto" w:fill="auto"/>
            <w:noWrap/>
            <w:vAlign w:val="bottom"/>
            <w:hideMark/>
          </w:tcPr>
          <w:p w14:paraId="3D10F468" w14:textId="77777777" w:rsidR="00F072F5" w:rsidRPr="00F04B72" w:rsidRDefault="00F072F5" w:rsidP="00DE5DBF">
            <w:pPr>
              <w:ind w:left="280" w:right="280" w:firstLine="560"/>
            </w:pPr>
            <w:r w:rsidRPr="00F04B72">
              <w:rPr>
                <w:rFonts w:hint="eastAsia"/>
              </w:rPr>
              <w:t>截距</w:t>
            </w:r>
          </w:p>
        </w:tc>
        <w:tc>
          <w:tcPr>
            <w:tcW w:w="1984" w:type="dxa"/>
            <w:tcBorders>
              <w:top w:val="nil"/>
              <w:left w:val="nil"/>
              <w:bottom w:val="nil"/>
              <w:right w:val="nil"/>
            </w:tcBorders>
            <w:shd w:val="clear" w:color="auto" w:fill="auto"/>
            <w:noWrap/>
            <w:vAlign w:val="bottom"/>
            <w:hideMark/>
          </w:tcPr>
          <w:p w14:paraId="4E7D042F" w14:textId="152FDF68" w:rsidR="00F072F5" w:rsidRPr="00F04B72" w:rsidRDefault="00F072F5" w:rsidP="00DE5DBF">
            <w:pPr>
              <w:ind w:left="280" w:right="280" w:firstLine="560"/>
            </w:pPr>
            <w:r w:rsidRPr="00F04B72">
              <w:rPr>
                <w:rFonts w:hint="eastAsia"/>
              </w:rPr>
              <w:t>15875541</w:t>
            </w:r>
          </w:p>
        </w:tc>
        <w:tc>
          <w:tcPr>
            <w:tcW w:w="454" w:type="dxa"/>
            <w:tcBorders>
              <w:top w:val="nil"/>
              <w:left w:val="nil"/>
              <w:bottom w:val="nil"/>
              <w:right w:val="nil"/>
            </w:tcBorders>
          </w:tcPr>
          <w:p w14:paraId="2500E222" w14:textId="3FBC21F7" w:rsidR="00F072F5" w:rsidRPr="00F04B72" w:rsidRDefault="00F072F5" w:rsidP="00DE5DBF">
            <w:pPr>
              <w:ind w:left="280" w:right="280" w:firstLine="560"/>
            </w:pPr>
            <w:r w:rsidRPr="00F04B72">
              <w:rPr>
                <w:rFonts w:hint="eastAsia"/>
              </w:rPr>
              <w:t>***</w:t>
            </w:r>
          </w:p>
        </w:tc>
        <w:tc>
          <w:tcPr>
            <w:tcW w:w="1134" w:type="dxa"/>
            <w:tcBorders>
              <w:top w:val="nil"/>
              <w:left w:val="nil"/>
              <w:bottom w:val="nil"/>
              <w:right w:val="nil"/>
            </w:tcBorders>
            <w:shd w:val="clear" w:color="auto" w:fill="auto"/>
            <w:noWrap/>
            <w:vAlign w:val="bottom"/>
            <w:hideMark/>
          </w:tcPr>
          <w:p w14:paraId="2D166713" w14:textId="1F9B5461" w:rsidR="00F072F5" w:rsidRPr="00F04B72" w:rsidRDefault="00F072F5" w:rsidP="00DE5DBF">
            <w:pPr>
              <w:ind w:left="280" w:right="280" w:firstLine="560"/>
            </w:pPr>
            <w:r w:rsidRPr="00F04B72">
              <w:rPr>
                <w:rFonts w:hint="eastAsia"/>
              </w:rPr>
              <w:t>3201858</w:t>
            </w:r>
          </w:p>
        </w:tc>
        <w:tc>
          <w:tcPr>
            <w:tcW w:w="1134" w:type="dxa"/>
            <w:tcBorders>
              <w:top w:val="nil"/>
              <w:left w:val="nil"/>
              <w:bottom w:val="nil"/>
              <w:right w:val="nil"/>
            </w:tcBorders>
            <w:shd w:val="clear" w:color="auto" w:fill="auto"/>
            <w:noWrap/>
            <w:vAlign w:val="bottom"/>
            <w:hideMark/>
          </w:tcPr>
          <w:p w14:paraId="4F7D223D" w14:textId="77777777" w:rsidR="00F072F5" w:rsidRPr="00F04B72" w:rsidRDefault="00F072F5" w:rsidP="00DE5DBF">
            <w:pPr>
              <w:ind w:left="280" w:right="280" w:firstLine="560"/>
            </w:pPr>
            <w:r w:rsidRPr="00F04B72">
              <w:rPr>
                <w:rFonts w:hint="eastAsia"/>
              </w:rPr>
              <w:t>4.9582</w:t>
            </w:r>
          </w:p>
        </w:tc>
        <w:tc>
          <w:tcPr>
            <w:tcW w:w="1275" w:type="dxa"/>
            <w:tcBorders>
              <w:top w:val="nil"/>
              <w:left w:val="nil"/>
              <w:bottom w:val="nil"/>
              <w:right w:val="nil"/>
            </w:tcBorders>
            <w:shd w:val="clear" w:color="auto" w:fill="auto"/>
            <w:noWrap/>
            <w:vAlign w:val="bottom"/>
            <w:hideMark/>
          </w:tcPr>
          <w:p w14:paraId="0E974BF0" w14:textId="77777777" w:rsidR="00F072F5" w:rsidRPr="00F04B72" w:rsidRDefault="00F072F5" w:rsidP="00DE5DBF">
            <w:pPr>
              <w:ind w:left="280" w:right="280" w:firstLine="560"/>
            </w:pPr>
            <w:r w:rsidRPr="00F04B72">
              <w:rPr>
                <w:rFonts w:hint="eastAsia"/>
              </w:rPr>
              <w:t>0.0001</w:t>
            </w:r>
          </w:p>
        </w:tc>
      </w:tr>
      <w:tr w:rsidR="00F072F5" w:rsidRPr="00F04B72" w14:paraId="0BA6A4CA" w14:textId="77777777" w:rsidTr="00F072F5">
        <w:trPr>
          <w:trHeight w:val="330"/>
        </w:trPr>
        <w:tc>
          <w:tcPr>
            <w:tcW w:w="3091" w:type="dxa"/>
            <w:tcBorders>
              <w:top w:val="nil"/>
              <w:left w:val="nil"/>
              <w:bottom w:val="nil"/>
              <w:right w:val="nil"/>
            </w:tcBorders>
            <w:shd w:val="clear" w:color="auto" w:fill="auto"/>
            <w:noWrap/>
            <w:vAlign w:val="bottom"/>
            <w:hideMark/>
          </w:tcPr>
          <w:p w14:paraId="54580C7A" w14:textId="77777777" w:rsidR="00F072F5" w:rsidRPr="00F04B72" w:rsidRDefault="00F072F5" w:rsidP="00DE5DBF">
            <w:pPr>
              <w:ind w:left="280" w:right="280" w:firstLine="560"/>
            </w:pPr>
            <w:r w:rsidRPr="00F04B72">
              <w:rPr>
                <w:rFonts w:hint="eastAsia"/>
              </w:rPr>
              <w:t>市區汽車客運人數(千人次)</w:t>
            </w:r>
          </w:p>
        </w:tc>
        <w:tc>
          <w:tcPr>
            <w:tcW w:w="1984" w:type="dxa"/>
            <w:tcBorders>
              <w:top w:val="nil"/>
              <w:left w:val="nil"/>
              <w:bottom w:val="nil"/>
              <w:right w:val="nil"/>
            </w:tcBorders>
            <w:shd w:val="clear" w:color="auto" w:fill="auto"/>
            <w:noWrap/>
            <w:vAlign w:val="bottom"/>
            <w:hideMark/>
          </w:tcPr>
          <w:p w14:paraId="50E382F4" w14:textId="1F442AEF" w:rsidR="00F072F5" w:rsidRPr="00F04B72" w:rsidRDefault="00F072F5" w:rsidP="00DE5DBF">
            <w:pPr>
              <w:ind w:left="280" w:right="280" w:firstLine="560"/>
            </w:pPr>
            <w:r w:rsidRPr="00F04B72">
              <w:rPr>
                <w:rFonts w:hint="eastAsia"/>
              </w:rPr>
              <w:t>-0.5701</w:t>
            </w:r>
          </w:p>
        </w:tc>
        <w:tc>
          <w:tcPr>
            <w:tcW w:w="454" w:type="dxa"/>
            <w:tcBorders>
              <w:top w:val="nil"/>
              <w:left w:val="nil"/>
              <w:bottom w:val="nil"/>
              <w:right w:val="nil"/>
            </w:tcBorders>
          </w:tcPr>
          <w:p w14:paraId="6BE872CA" w14:textId="0DBBD1B8" w:rsidR="00F072F5" w:rsidRPr="00F04B72" w:rsidRDefault="00F072F5" w:rsidP="00DE5DBF">
            <w:pPr>
              <w:ind w:left="280" w:right="280" w:firstLine="560"/>
            </w:pPr>
            <w:r w:rsidRPr="00F04B72">
              <w:rPr>
                <w:rFonts w:hint="eastAsia"/>
              </w:rPr>
              <w:t>*</w:t>
            </w:r>
          </w:p>
        </w:tc>
        <w:tc>
          <w:tcPr>
            <w:tcW w:w="1134" w:type="dxa"/>
            <w:tcBorders>
              <w:top w:val="nil"/>
              <w:left w:val="nil"/>
              <w:bottom w:val="nil"/>
              <w:right w:val="nil"/>
            </w:tcBorders>
            <w:shd w:val="clear" w:color="auto" w:fill="auto"/>
            <w:noWrap/>
            <w:vAlign w:val="bottom"/>
            <w:hideMark/>
          </w:tcPr>
          <w:p w14:paraId="4323B44A" w14:textId="2DF00479" w:rsidR="00F072F5" w:rsidRPr="00F04B72" w:rsidRDefault="00F072F5" w:rsidP="00DE5DBF">
            <w:pPr>
              <w:ind w:left="280" w:right="280" w:firstLine="560"/>
            </w:pPr>
            <w:r w:rsidRPr="00F04B72">
              <w:rPr>
                <w:rFonts w:hint="eastAsia"/>
              </w:rPr>
              <w:t>0.2773</w:t>
            </w:r>
          </w:p>
        </w:tc>
        <w:tc>
          <w:tcPr>
            <w:tcW w:w="1134" w:type="dxa"/>
            <w:tcBorders>
              <w:top w:val="nil"/>
              <w:left w:val="nil"/>
              <w:bottom w:val="nil"/>
              <w:right w:val="nil"/>
            </w:tcBorders>
            <w:shd w:val="clear" w:color="auto" w:fill="auto"/>
            <w:noWrap/>
            <w:vAlign w:val="bottom"/>
            <w:hideMark/>
          </w:tcPr>
          <w:p w14:paraId="4BC85911" w14:textId="77777777" w:rsidR="00F072F5" w:rsidRPr="00F04B72" w:rsidRDefault="00F072F5" w:rsidP="00DE5DBF">
            <w:pPr>
              <w:ind w:left="280" w:right="280" w:firstLine="560"/>
            </w:pPr>
            <w:r w:rsidRPr="00F04B72">
              <w:rPr>
                <w:rFonts w:hint="eastAsia"/>
              </w:rPr>
              <w:t>-2.0560</w:t>
            </w:r>
          </w:p>
        </w:tc>
        <w:tc>
          <w:tcPr>
            <w:tcW w:w="1275" w:type="dxa"/>
            <w:tcBorders>
              <w:top w:val="nil"/>
              <w:left w:val="nil"/>
              <w:bottom w:val="nil"/>
              <w:right w:val="nil"/>
            </w:tcBorders>
            <w:shd w:val="clear" w:color="auto" w:fill="auto"/>
            <w:noWrap/>
            <w:vAlign w:val="bottom"/>
            <w:hideMark/>
          </w:tcPr>
          <w:p w14:paraId="600DC760" w14:textId="77777777" w:rsidR="00F072F5" w:rsidRPr="00F04B72" w:rsidRDefault="00F072F5" w:rsidP="00DE5DBF">
            <w:pPr>
              <w:ind w:left="280" w:right="280" w:firstLine="560"/>
            </w:pPr>
            <w:r w:rsidRPr="00F04B72">
              <w:rPr>
                <w:rFonts w:hint="eastAsia"/>
              </w:rPr>
              <w:t>0.0524</w:t>
            </w:r>
          </w:p>
        </w:tc>
      </w:tr>
      <w:tr w:rsidR="00F072F5" w:rsidRPr="00F04B72" w14:paraId="7EE1350B" w14:textId="77777777" w:rsidTr="00F072F5">
        <w:trPr>
          <w:trHeight w:val="330"/>
        </w:trPr>
        <w:tc>
          <w:tcPr>
            <w:tcW w:w="3091" w:type="dxa"/>
            <w:tcBorders>
              <w:top w:val="nil"/>
              <w:left w:val="nil"/>
              <w:bottom w:val="nil"/>
              <w:right w:val="nil"/>
            </w:tcBorders>
            <w:shd w:val="clear" w:color="auto" w:fill="auto"/>
            <w:noWrap/>
            <w:vAlign w:val="bottom"/>
            <w:hideMark/>
          </w:tcPr>
          <w:p w14:paraId="130C96FA" w14:textId="58155893" w:rsidR="00F072F5" w:rsidRPr="00F04B72" w:rsidRDefault="00F072F5" w:rsidP="00DE5DBF">
            <w:pPr>
              <w:ind w:left="280" w:right="280" w:firstLine="560"/>
            </w:pPr>
            <w:r w:rsidRPr="00F04B72">
              <w:rPr>
                <w:rFonts w:hint="eastAsia"/>
              </w:rPr>
              <w:lastRenderedPageBreak/>
              <w:t>平均每人GDP(元)</w:t>
            </w:r>
          </w:p>
        </w:tc>
        <w:tc>
          <w:tcPr>
            <w:tcW w:w="1984" w:type="dxa"/>
            <w:tcBorders>
              <w:top w:val="nil"/>
              <w:left w:val="nil"/>
              <w:bottom w:val="nil"/>
              <w:right w:val="nil"/>
            </w:tcBorders>
            <w:shd w:val="clear" w:color="auto" w:fill="auto"/>
            <w:noWrap/>
            <w:vAlign w:val="bottom"/>
            <w:hideMark/>
          </w:tcPr>
          <w:p w14:paraId="6508B422" w14:textId="00E6547F" w:rsidR="00F072F5" w:rsidRPr="00F04B72" w:rsidRDefault="00F072F5" w:rsidP="00DE5DBF">
            <w:pPr>
              <w:ind w:left="280" w:right="280" w:firstLine="560"/>
            </w:pPr>
            <w:r w:rsidRPr="00F04B72">
              <w:rPr>
                <w:rFonts w:hint="eastAsia"/>
              </w:rPr>
              <w:t>3.8282</w:t>
            </w:r>
          </w:p>
        </w:tc>
        <w:tc>
          <w:tcPr>
            <w:tcW w:w="454" w:type="dxa"/>
            <w:tcBorders>
              <w:top w:val="nil"/>
              <w:left w:val="nil"/>
              <w:bottom w:val="nil"/>
              <w:right w:val="nil"/>
            </w:tcBorders>
          </w:tcPr>
          <w:p w14:paraId="4A127BD2" w14:textId="1A82A82B" w:rsidR="00F072F5" w:rsidRPr="00F04B72" w:rsidRDefault="00F072F5" w:rsidP="00DE5DBF">
            <w:pPr>
              <w:ind w:left="280" w:right="280" w:firstLine="560"/>
            </w:pPr>
            <w:r w:rsidRPr="00F04B72">
              <w:rPr>
                <w:rFonts w:hint="eastAsia"/>
              </w:rPr>
              <w:t>***</w:t>
            </w:r>
          </w:p>
        </w:tc>
        <w:tc>
          <w:tcPr>
            <w:tcW w:w="1134" w:type="dxa"/>
            <w:tcBorders>
              <w:top w:val="nil"/>
              <w:left w:val="nil"/>
              <w:bottom w:val="nil"/>
              <w:right w:val="nil"/>
            </w:tcBorders>
            <w:shd w:val="clear" w:color="auto" w:fill="auto"/>
            <w:noWrap/>
            <w:vAlign w:val="bottom"/>
            <w:hideMark/>
          </w:tcPr>
          <w:p w14:paraId="19F368DA" w14:textId="4F88B19C" w:rsidR="00F072F5" w:rsidRPr="00F04B72" w:rsidRDefault="00F072F5" w:rsidP="00DE5DBF">
            <w:pPr>
              <w:ind w:left="280" w:right="280" w:firstLine="560"/>
            </w:pPr>
            <w:r w:rsidRPr="00F04B72">
              <w:rPr>
                <w:rFonts w:hint="eastAsia"/>
              </w:rPr>
              <w:t>1.0476</w:t>
            </w:r>
          </w:p>
        </w:tc>
        <w:tc>
          <w:tcPr>
            <w:tcW w:w="1134" w:type="dxa"/>
            <w:tcBorders>
              <w:top w:val="nil"/>
              <w:left w:val="nil"/>
              <w:bottom w:val="nil"/>
              <w:right w:val="nil"/>
            </w:tcBorders>
            <w:shd w:val="clear" w:color="auto" w:fill="auto"/>
            <w:noWrap/>
            <w:vAlign w:val="bottom"/>
            <w:hideMark/>
          </w:tcPr>
          <w:p w14:paraId="2A0A2746" w14:textId="77777777" w:rsidR="00F072F5" w:rsidRPr="00F04B72" w:rsidRDefault="00F072F5" w:rsidP="00DE5DBF">
            <w:pPr>
              <w:ind w:left="280" w:right="280" w:firstLine="560"/>
            </w:pPr>
            <w:r w:rsidRPr="00F04B72">
              <w:rPr>
                <w:rFonts w:hint="eastAsia"/>
              </w:rPr>
              <w:t>3.6543</w:t>
            </w:r>
          </w:p>
        </w:tc>
        <w:tc>
          <w:tcPr>
            <w:tcW w:w="1275" w:type="dxa"/>
            <w:tcBorders>
              <w:top w:val="nil"/>
              <w:left w:val="nil"/>
              <w:bottom w:val="nil"/>
              <w:right w:val="nil"/>
            </w:tcBorders>
            <w:shd w:val="clear" w:color="auto" w:fill="auto"/>
            <w:noWrap/>
            <w:vAlign w:val="bottom"/>
            <w:hideMark/>
          </w:tcPr>
          <w:p w14:paraId="6291651F" w14:textId="77777777" w:rsidR="00F072F5" w:rsidRPr="00F04B72" w:rsidRDefault="00F072F5" w:rsidP="00DE5DBF">
            <w:pPr>
              <w:ind w:left="280" w:right="280" w:firstLine="560"/>
            </w:pPr>
            <w:r w:rsidRPr="00F04B72">
              <w:rPr>
                <w:rFonts w:hint="eastAsia"/>
              </w:rPr>
              <w:t>0.0015</w:t>
            </w:r>
          </w:p>
        </w:tc>
      </w:tr>
      <w:tr w:rsidR="00F072F5" w:rsidRPr="00F04B72" w14:paraId="77C444D9" w14:textId="77777777" w:rsidTr="00F072F5">
        <w:trPr>
          <w:trHeight w:val="330"/>
        </w:trPr>
        <w:tc>
          <w:tcPr>
            <w:tcW w:w="3091" w:type="dxa"/>
            <w:tcBorders>
              <w:top w:val="nil"/>
              <w:left w:val="nil"/>
              <w:bottom w:val="nil"/>
              <w:right w:val="nil"/>
            </w:tcBorders>
            <w:shd w:val="clear" w:color="auto" w:fill="auto"/>
            <w:noWrap/>
            <w:vAlign w:val="bottom"/>
            <w:hideMark/>
          </w:tcPr>
          <w:p w14:paraId="20BCDE95" w14:textId="45F3DD70" w:rsidR="00F072F5" w:rsidRPr="00F04B72" w:rsidRDefault="00F072F5" w:rsidP="00DE5DBF">
            <w:pPr>
              <w:ind w:left="280" w:right="280" w:firstLine="560"/>
            </w:pPr>
            <w:r w:rsidRPr="00F04B72">
              <w:rPr>
                <w:rFonts w:hint="eastAsia"/>
              </w:rPr>
              <w:t>人口數(千人)</w:t>
            </w:r>
          </w:p>
        </w:tc>
        <w:tc>
          <w:tcPr>
            <w:tcW w:w="1984" w:type="dxa"/>
            <w:tcBorders>
              <w:top w:val="nil"/>
              <w:left w:val="nil"/>
              <w:bottom w:val="nil"/>
              <w:right w:val="nil"/>
            </w:tcBorders>
            <w:shd w:val="clear" w:color="auto" w:fill="auto"/>
            <w:noWrap/>
            <w:vAlign w:val="bottom"/>
            <w:hideMark/>
          </w:tcPr>
          <w:p w14:paraId="08B3D013" w14:textId="731B7F0F" w:rsidR="00F072F5" w:rsidRPr="00F04B72" w:rsidRDefault="00F072F5" w:rsidP="00DE5DBF">
            <w:pPr>
              <w:ind w:left="280" w:right="280" w:firstLine="560"/>
            </w:pPr>
            <w:r w:rsidRPr="00F04B72">
              <w:rPr>
                <w:rFonts w:hint="eastAsia"/>
              </w:rPr>
              <w:t>-737.0757</w:t>
            </w:r>
          </w:p>
        </w:tc>
        <w:tc>
          <w:tcPr>
            <w:tcW w:w="454" w:type="dxa"/>
            <w:tcBorders>
              <w:top w:val="nil"/>
              <w:left w:val="nil"/>
              <w:bottom w:val="nil"/>
              <w:right w:val="nil"/>
            </w:tcBorders>
          </w:tcPr>
          <w:p w14:paraId="234122CA" w14:textId="1FA409DF" w:rsidR="00F072F5" w:rsidRPr="00F04B72" w:rsidRDefault="00F072F5" w:rsidP="00DE5DBF">
            <w:pPr>
              <w:ind w:left="280" w:right="280" w:firstLine="560"/>
            </w:pPr>
            <w:r w:rsidRPr="00F04B72">
              <w:rPr>
                <w:rFonts w:hint="eastAsia"/>
              </w:rPr>
              <w:t>***</w:t>
            </w:r>
          </w:p>
        </w:tc>
        <w:tc>
          <w:tcPr>
            <w:tcW w:w="1134" w:type="dxa"/>
            <w:tcBorders>
              <w:top w:val="nil"/>
              <w:left w:val="nil"/>
              <w:bottom w:val="nil"/>
              <w:right w:val="nil"/>
            </w:tcBorders>
            <w:shd w:val="clear" w:color="auto" w:fill="auto"/>
            <w:noWrap/>
            <w:vAlign w:val="bottom"/>
            <w:hideMark/>
          </w:tcPr>
          <w:p w14:paraId="7542297D" w14:textId="42251270" w:rsidR="00F072F5" w:rsidRPr="00F04B72" w:rsidRDefault="00F072F5" w:rsidP="00DE5DBF">
            <w:pPr>
              <w:ind w:left="280" w:right="280" w:firstLine="560"/>
            </w:pPr>
            <w:r w:rsidRPr="00F04B72">
              <w:rPr>
                <w:rFonts w:hint="eastAsia"/>
              </w:rPr>
              <w:t>155.6614</w:t>
            </w:r>
          </w:p>
        </w:tc>
        <w:tc>
          <w:tcPr>
            <w:tcW w:w="1134" w:type="dxa"/>
            <w:tcBorders>
              <w:top w:val="nil"/>
              <w:left w:val="nil"/>
              <w:bottom w:val="nil"/>
              <w:right w:val="nil"/>
            </w:tcBorders>
            <w:shd w:val="clear" w:color="auto" w:fill="auto"/>
            <w:noWrap/>
            <w:vAlign w:val="bottom"/>
            <w:hideMark/>
          </w:tcPr>
          <w:p w14:paraId="063E9048" w14:textId="77777777" w:rsidR="00F072F5" w:rsidRPr="00F04B72" w:rsidRDefault="00F072F5" w:rsidP="00DE5DBF">
            <w:pPr>
              <w:ind w:left="280" w:right="280" w:firstLine="560"/>
            </w:pPr>
            <w:r w:rsidRPr="00F04B72">
              <w:rPr>
                <w:rFonts w:hint="eastAsia"/>
              </w:rPr>
              <w:t>-4.7351</w:t>
            </w:r>
          </w:p>
        </w:tc>
        <w:tc>
          <w:tcPr>
            <w:tcW w:w="1275" w:type="dxa"/>
            <w:tcBorders>
              <w:top w:val="nil"/>
              <w:left w:val="nil"/>
              <w:bottom w:val="nil"/>
              <w:right w:val="nil"/>
            </w:tcBorders>
            <w:shd w:val="clear" w:color="auto" w:fill="auto"/>
            <w:noWrap/>
            <w:vAlign w:val="bottom"/>
            <w:hideMark/>
          </w:tcPr>
          <w:p w14:paraId="2931D4FA" w14:textId="77777777" w:rsidR="00F072F5" w:rsidRPr="00F04B72" w:rsidRDefault="00F072F5" w:rsidP="00DE5DBF">
            <w:pPr>
              <w:ind w:left="280" w:right="280" w:firstLine="560"/>
            </w:pPr>
            <w:r w:rsidRPr="00F04B72">
              <w:rPr>
                <w:rFonts w:hint="eastAsia"/>
              </w:rPr>
              <w:t>0.0001</w:t>
            </w:r>
          </w:p>
        </w:tc>
      </w:tr>
      <w:tr w:rsidR="00F072F5" w:rsidRPr="00F04B72" w14:paraId="1F1C1388" w14:textId="77777777" w:rsidTr="00F072F5">
        <w:trPr>
          <w:trHeight w:val="345"/>
        </w:trPr>
        <w:tc>
          <w:tcPr>
            <w:tcW w:w="3091" w:type="dxa"/>
            <w:tcBorders>
              <w:top w:val="nil"/>
              <w:left w:val="nil"/>
              <w:bottom w:val="single" w:sz="8" w:space="0" w:color="auto"/>
              <w:right w:val="nil"/>
            </w:tcBorders>
            <w:shd w:val="clear" w:color="auto" w:fill="auto"/>
            <w:noWrap/>
            <w:vAlign w:val="bottom"/>
            <w:hideMark/>
          </w:tcPr>
          <w:p w14:paraId="3F92245B" w14:textId="7C2D13DE" w:rsidR="00F072F5" w:rsidRPr="00F04B72" w:rsidRDefault="00F072F5" w:rsidP="00DE5DBF">
            <w:pPr>
              <w:ind w:left="280" w:right="280" w:firstLine="560"/>
            </w:pPr>
            <w:r w:rsidRPr="00F04B72">
              <w:rPr>
                <w:rFonts w:hint="eastAsia"/>
              </w:rPr>
              <w:t>汽車內銷合計</w:t>
            </w:r>
            <w:r w:rsidR="00B27C76">
              <w:rPr>
                <w:rFonts w:hint="eastAsia"/>
              </w:rPr>
              <w:t>(輛)</w:t>
            </w:r>
          </w:p>
        </w:tc>
        <w:tc>
          <w:tcPr>
            <w:tcW w:w="1984" w:type="dxa"/>
            <w:tcBorders>
              <w:top w:val="nil"/>
              <w:left w:val="nil"/>
              <w:bottom w:val="single" w:sz="8" w:space="0" w:color="auto"/>
              <w:right w:val="nil"/>
            </w:tcBorders>
            <w:shd w:val="clear" w:color="auto" w:fill="auto"/>
            <w:noWrap/>
            <w:vAlign w:val="bottom"/>
            <w:hideMark/>
          </w:tcPr>
          <w:p w14:paraId="648983B5" w14:textId="77777777" w:rsidR="00F072F5" w:rsidRPr="00F04B72" w:rsidRDefault="00F072F5" w:rsidP="00DE5DBF">
            <w:pPr>
              <w:ind w:left="280" w:right="280" w:firstLine="560"/>
            </w:pPr>
            <w:r w:rsidRPr="00F04B72">
              <w:rPr>
                <w:rFonts w:hint="eastAsia"/>
              </w:rPr>
              <w:t>0.1358</w:t>
            </w:r>
          </w:p>
        </w:tc>
        <w:tc>
          <w:tcPr>
            <w:tcW w:w="454" w:type="dxa"/>
            <w:tcBorders>
              <w:top w:val="nil"/>
              <w:left w:val="nil"/>
              <w:bottom w:val="single" w:sz="8" w:space="0" w:color="auto"/>
              <w:right w:val="nil"/>
            </w:tcBorders>
          </w:tcPr>
          <w:p w14:paraId="7DD76815" w14:textId="77777777" w:rsidR="00F072F5" w:rsidRPr="00F04B72" w:rsidRDefault="00F072F5" w:rsidP="00DE5DBF">
            <w:pPr>
              <w:ind w:left="280" w:right="280" w:firstLine="560"/>
            </w:pPr>
          </w:p>
        </w:tc>
        <w:tc>
          <w:tcPr>
            <w:tcW w:w="1134" w:type="dxa"/>
            <w:tcBorders>
              <w:top w:val="nil"/>
              <w:left w:val="nil"/>
              <w:bottom w:val="single" w:sz="8" w:space="0" w:color="auto"/>
              <w:right w:val="nil"/>
            </w:tcBorders>
            <w:shd w:val="clear" w:color="auto" w:fill="auto"/>
            <w:noWrap/>
            <w:vAlign w:val="bottom"/>
            <w:hideMark/>
          </w:tcPr>
          <w:p w14:paraId="0A8EAFFE" w14:textId="14E05988" w:rsidR="00F072F5" w:rsidRPr="00F04B72" w:rsidRDefault="00F072F5" w:rsidP="00DE5DBF">
            <w:pPr>
              <w:ind w:left="280" w:right="280" w:firstLine="560"/>
            </w:pPr>
            <w:r w:rsidRPr="00F04B72">
              <w:rPr>
                <w:rFonts w:hint="eastAsia"/>
              </w:rPr>
              <w:t>0.3843</w:t>
            </w:r>
          </w:p>
        </w:tc>
        <w:tc>
          <w:tcPr>
            <w:tcW w:w="1134" w:type="dxa"/>
            <w:tcBorders>
              <w:top w:val="nil"/>
              <w:left w:val="nil"/>
              <w:bottom w:val="single" w:sz="8" w:space="0" w:color="auto"/>
              <w:right w:val="nil"/>
            </w:tcBorders>
            <w:shd w:val="clear" w:color="auto" w:fill="auto"/>
            <w:noWrap/>
            <w:vAlign w:val="bottom"/>
            <w:hideMark/>
          </w:tcPr>
          <w:p w14:paraId="1F0252B5" w14:textId="77777777" w:rsidR="00F072F5" w:rsidRPr="00F04B72" w:rsidRDefault="00F072F5" w:rsidP="00DE5DBF">
            <w:pPr>
              <w:ind w:left="280" w:right="280" w:firstLine="560"/>
            </w:pPr>
            <w:r w:rsidRPr="00F04B72">
              <w:rPr>
                <w:rFonts w:hint="eastAsia"/>
              </w:rPr>
              <w:t>0.3533</w:t>
            </w:r>
          </w:p>
        </w:tc>
        <w:tc>
          <w:tcPr>
            <w:tcW w:w="1275" w:type="dxa"/>
            <w:tcBorders>
              <w:top w:val="nil"/>
              <w:left w:val="nil"/>
              <w:bottom w:val="single" w:sz="8" w:space="0" w:color="auto"/>
              <w:right w:val="nil"/>
            </w:tcBorders>
            <w:shd w:val="clear" w:color="auto" w:fill="auto"/>
            <w:noWrap/>
            <w:vAlign w:val="bottom"/>
            <w:hideMark/>
          </w:tcPr>
          <w:p w14:paraId="372B9C68" w14:textId="77777777" w:rsidR="00F072F5" w:rsidRPr="00F04B72" w:rsidRDefault="00F072F5" w:rsidP="00DE5DBF">
            <w:pPr>
              <w:ind w:left="280" w:right="280" w:firstLine="560"/>
            </w:pPr>
            <w:r w:rsidRPr="00F04B72">
              <w:rPr>
                <w:rFonts w:hint="eastAsia"/>
              </w:rPr>
              <w:t>0.7274</w:t>
            </w:r>
          </w:p>
        </w:tc>
      </w:tr>
    </w:tbl>
    <w:p w14:paraId="7C711B36" w14:textId="152AE9B9" w:rsidR="00F072F5" w:rsidRDefault="0081176C" w:rsidP="00DE5DBF">
      <w:pPr>
        <w:ind w:left="280" w:right="280" w:firstLine="560"/>
      </w:pPr>
      <w:r w:rsidRPr="004F1BD6">
        <w:rPr>
          <w:kern w:val="0"/>
        </w:rPr>
        <w:t>註：</w:t>
      </w:r>
      <w:r w:rsidR="002C5E95">
        <w:t>1</w:t>
      </w:r>
      <w:r w:rsidRPr="004F1BD6">
        <w:t>.</w:t>
      </w:r>
      <w:r w:rsidR="009C18F2" w:rsidRPr="009C18F2">
        <w:rPr>
          <w:rFonts w:hint="eastAsia"/>
        </w:rPr>
        <w:t xml:space="preserve">應變數: </w:t>
      </w:r>
      <w:r w:rsidR="00F072F5">
        <w:rPr>
          <w:rFonts w:hint="eastAsia"/>
        </w:rPr>
        <w:t>機車內銷量。</w:t>
      </w:r>
    </w:p>
    <w:p w14:paraId="13260267" w14:textId="066023CA" w:rsidR="0081176C" w:rsidRPr="004F1BD6" w:rsidRDefault="00F072F5" w:rsidP="00DE5DBF">
      <w:pPr>
        <w:ind w:left="280" w:right="280" w:firstLine="560"/>
      </w:pPr>
      <w:r>
        <w:rPr>
          <w:rFonts w:hint="eastAsia"/>
        </w:rPr>
        <w:t xml:space="preserve">    </w:t>
      </w:r>
      <w:r>
        <w:t>2</w:t>
      </w:r>
      <w:r w:rsidRPr="004F1BD6">
        <w:t>.</w:t>
      </w:r>
      <w:r>
        <w:t>R</w:t>
      </w:r>
      <w:r>
        <w:rPr>
          <w:rFonts w:hint="eastAsia"/>
        </w:rPr>
        <w:t>平方=</w:t>
      </w:r>
      <w:r w:rsidRPr="00F072F5">
        <w:rPr>
          <w:rFonts w:cs="新細明體" w:hint="eastAsia"/>
          <w:color w:val="000000"/>
          <w:kern w:val="0"/>
        </w:rPr>
        <w:t>0.8387</w:t>
      </w:r>
      <w:r>
        <w:rPr>
          <w:rFonts w:hint="eastAsia"/>
        </w:rPr>
        <w:t>，</w:t>
      </w:r>
      <w:r w:rsidR="009C18F2" w:rsidRPr="009C18F2">
        <w:rPr>
          <w:rFonts w:hint="eastAsia"/>
        </w:rPr>
        <w:t>調整的 R 平方</w:t>
      </w:r>
      <w:r>
        <w:rPr>
          <w:rFonts w:hint="eastAsia"/>
        </w:rPr>
        <w:t>=0.8080，觀察值個數=</w:t>
      </w:r>
      <w:r>
        <w:t>26</w:t>
      </w:r>
      <w:r>
        <w:rPr>
          <w:rFonts w:hint="eastAsia"/>
        </w:rPr>
        <w:t>。</w:t>
      </w:r>
    </w:p>
    <w:p w14:paraId="2C53D551" w14:textId="763FC35D" w:rsidR="0081176C" w:rsidRPr="00BB15DB" w:rsidRDefault="00F072F5" w:rsidP="00DE5DBF">
      <w:pPr>
        <w:ind w:left="280" w:right="280" w:firstLine="560"/>
      </w:pPr>
      <w:r>
        <w:t>3</w:t>
      </w:r>
      <w:r w:rsidR="002C5E95">
        <w:t>.</w:t>
      </w:r>
      <w:r w:rsidR="0081176C" w:rsidRPr="00F04B72">
        <w:t>*表示p值&lt;10%，達10%顯著水準；**表示p值&lt;5%，達5%顯著水準；***p值&lt;1%，達1%顯著水準。</w:t>
      </w:r>
    </w:p>
    <w:p w14:paraId="1A52EB20" w14:textId="77777777" w:rsidR="00F3073B" w:rsidRDefault="00F3073B" w:rsidP="00DE5DBF">
      <w:pPr>
        <w:ind w:left="280" w:right="280" w:firstLine="560"/>
      </w:pPr>
    </w:p>
    <w:p w14:paraId="4066A28D" w14:textId="77777777" w:rsidR="00F3073B" w:rsidRDefault="00F3073B" w:rsidP="00DE5DBF">
      <w:pPr>
        <w:ind w:left="280" w:right="280" w:firstLine="560"/>
      </w:pPr>
    </w:p>
    <w:p w14:paraId="354AB94E" w14:textId="77777777" w:rsidR="002C5E95" w:rsidRDefault="002C5E95" w:rsidP="00DE5DBF">
      <w:pPr>
        <w:ind w:left="280" w:right="280" w:firstLine="560"/>
      </w:pPr>
    </w:p>
    <w:p w14:paraId="2DB52ADA" w14:textId="77777777" w:rsidR="002C5E95" w:rsidRDefault="002C5E95" w:rsidP="00DE5DBF">
      <w:pPr>
        <w:ind w:left="280" w:right="280" w:firstLine="560"/>
      </w:pPr>
    </w:p>
    <w:p w14:paraId="35CBCA76" w14:textId="77777777" w:rsidR="00427E77" w:rsidRDefault="00427E77" w:rsidP="00DE5DBF">
      <w:pPr>
        <w:ind w:left="280" w:right="280" w:firstLine="560"/>
      </w:pPr>
    </w:p>
    <w:p w14:paraId="6622EA68" w14:textId="77777777" w:rsidR="00427E77" w:rsidRDefault="00427E77" w:rsidP="00DE5DBF">
      <w:pPr>
        <w:ind w:left="280" w:right="280" w:firstLine="560"/>
      </w:pPr>
    </w:p>
    <w:p w14:paraId="648773F1" w14:textId="77777777" w:rsidR="00427E77" w:rsidRDefault="00427E77" w:rsidP="00DE5DBF">
      <w:pPr>
        <w:ind w:left="280" w:right="280" w:firstLine="560"/>
      </w:pPr>
    </w:p>
    <w:p w14:paraId="7AB34698" w14:textId="46F733EA" w:rsidR="008B199D" w:rsidRPr="00D774F4" w:rsidRDefault="00E06408" w:rsidP="00DE5DBF">
      <w:pPr>
        <w:pStyle w:val="1"/>
        <w:ind w:left="280" w:right="280" w:firstLine="720"/>
        <w:rPr>
          <w:color w:val="FF0000"/>
        </w:rPr>
      </w:pPr>
      <w:bookmarkStart w:id="24" w:name="_Toc138627554"/>
      <w:r w:rsidRPr="00D774F4">
        <w:rPr>
          <w:rFonts w:hint="eastAsia"/>
        </w:rPr>
        <w:lastRenderedPageBreak/>
        <w:t>第六章   結論</w:t>
      </w:r>
      <w:bookmarkEnd w:id="24"/>
    </w:p>
    <w:p w14:paraId="067BA942" w14:textId="688AE047" w:rsidR="00803245" w:rsidRPr="00803245" w:rsidRDefault="00803245" w:rsidP="00DE5DBF">
      <w:pPr>
        <w:ind w:left="280" w:right="280" w:firstLine="560"/>
      </w:pPr>
      <w:r>
        <w:rPr>
          <w:rFonts w:hint="eastAsia"/>
        </w:rPr>
        <w:t xml:space="preserve">    </w:t>
      </w:r>
      <w:r w:rsidRPr="00803245">
        <w:rPr>
          <w:rFonts w:hint="eastAsia"/>
        </w:rPr>
        <w:t>本研究以1991~2016年之年資料，探討影響台灣機車內銷量之因素，使用市區客運人數、每人GDP、人口數、汽車內銷量為自變數，研究結果顯示，市區客運人數的迴歸結果為正向顯著，表示市區客運人數越多，大眾運輸越發達，機車內銷量會降低。平均每人GDP的迴歸結果為正向顯著，但人口數的迴歸結果則為負向顯著，而汽車內銷量的迴歸結果並不顯著。</w:t>
      </w:r>
    </w:p>
    <w:p w14:paraId="5118F4F5" w14:textId="64C2C99D" w:rsidR="00803245" w:rsidRPr="00803245" w:rsidRDefault="00803245" w:rsidP="00DE5DBF">
      <w:pPr>
        <w:ind w:left="280" w:right="280" w:firstLine="560"/>
      </w:pPr>
      <w:r w:rsidRPr="00803245">
        <w:rPr>
          <w:rFonts w:hint="eastAsia"/>
          <w:shd w:val="clear" w:color="auto" w:fill="FFFFFF"/>
        </w:rPr>
        <w:t>    由此</w:t>
      </w:r>
      <w:r w:rsidRPr="00803245">
        <w:rPr>
          <w:rFonts w:hint="eastAsia"/>
        </w:rPr>
        <w:t>可知</w:t>
      </w:r>
      <w:r w:rsidRPr="00803245">
        <w:rPr>
          <w:rFonts w:hint="eastAsia"/>
          <w:color w:val="222222"/>
          <w:shd w:val="clear" w:color="auto" w:fill="FFFFFF"/>
        </w:rPr>
        <w:t>要解決都市地區機車擁擠的問題，一味提高機車停車格的收費並不可行，必須發展公共運輸疏導通勤人口，提高公共運輸市占率。因此政府</w:t>
      </w:r>
      <w:r w:rsidRPr="00803245">
        <w:rPr>
          <w:rFonts w:hint="eastAsia"/>
        </w:rPr>
        <w:t>未來應持續推動各項公共運輸發展方案，並依各縣市政府地域特性及使用公共運輸的普及性，請相關縣市政府逐步規劃促使民眾轉移使用公共運</w:t>
      </w:r>
      <w:r w:rsidR="00EC7C44">
        <w:rPr>
          <w:rFonts w:hint="eastAsia"/>
        </w:rPr>
        <w:t>輸工</w:t>
      </w:r>
      <w:r w:rsidRPr="00803245">
        <w:rPr>
          <w:rFonts w:hint="eastAsia"/>
        </w:rPr>
        <w:t>具之具體作為及配套措施，</w:t>
      </w:r>
      <w:r w:rsidR="00EC7C44">
        <w:rPr>
          <w:rFonts w:hint="eastAsia"/>
        </w:rPr>
        <w:t>同時也宣導</w:t>
      </w:r>
      <w:r w:rsidRPr="00803245">
        <w:rPr>
          <w:rFonts w:hint="eastAsia"/>
        </w:rPr>
        <w:t>民眾多搭乘公共運輸工具。</w:t>
      </w:r>
    </w:p>
    <w:p w14:paraId="66823B54" w14:textId="77777777" w:rsidR="00F85E32" w:rsidRPr="00803245" w:rsidRDefault="00F85E32" w:rsidP="00DE5DBF">
      <w:pPr>
        <w:ind w:left="280" w:right="280" w:firstLine="560"/>
      </w:pPr>
    </w:p>
    <w:p w14:paraId="2D2AED11" w14:textId="77777777" w:rsidR="00F85E32" w:rsidRDefault="00F85E32" w:rsidP="00DE5DBF">
      <w:pPr>
        <w:ind w:left="280" w:right="280" w:firstLine="560"/>
      </w:pPr>
    </w:p>
    <w:p w14:paraId="62D58010" w14:textId="77777777" w:rsidR="00F85E32" w:rsidRDefault="00F85E32" w:rsidP="00DE5DBF">
      <w:pPr>
        <w:ind w:left="280" w:right="280" w:firstLine="560"/>
      </w:pPr>
    </w:p>
    <w:p w14:paraId="339ECC51" w14:textId="77777777" w:rsidR="00F85E32" w:rsidRDefault="00F85E32" w:rsidP="00DE5DBF">
      <w:pPr>
        <w:ind w:left="280" w:right="280" w:firstLine="560"/>
      </w:pPr>
    </w:p>
    <w:p w14:paraId="0EA30595" w14:textId="77777777" w:rsidR="00F85E32" w:rsidRDefault="00F85E32" w:rsidP="00BC57CE">
      <w:pPr>
        <w:ind w:leftChars="0" w:left="0" w:right="280" w:firstLineChars="0" w:firstLine="0"/>
        <w:rPr>
          <w:rFonts w:hint="eastAsia"/>
        </w:rPr>
      </w:pPr>
    </w:p>
    <w:p w14:paraId="23569EFD" w14:textId="77777777" w:rsidR="00F85E32" w:rsidRDefault="00F85E32" w:rsidP="00BC57CE">
      <w:pPr>
        <w:ind w:leftChars="0" w:left="0" w:right="280" w:firstLineChars="0" w:firstLine="0"/>
        <w:rPr>
          <w:rFonts w:hint="eastAsia"/>
        </w:rPr>
      </w:pPr>
    </w:p>
    <w:p w14:paraId="74C3EC74" w14:textId="052A9D0C" w:rsidR="004A78B1" w:rsidRDefault="00A47534" w:rsidP="00DE5DBF">
      <w:pPr>
        <w:pStyle w:val="1"/>
        <w:ind w:left="280" w:right="280" w:firstLine="720"/>
      </w:pPr>
      <w:bookmarkStart w:id="25" w:name="_Toc138627555"/>
      <w:r w:rsidRPr="003A6449">
        <w:lastRenderedPageBreak/>
        <w:t>參考文獻</w:t>
      </w:r>
      <w:bookmarkEnd w:id="25"/>
    </w:p>
    <w:p w14:paraId="7EFC1D0F" w14:textId="4DDDD9B3" w:rsidR="00803245" w:rsidRDefault="00803245" w:rsidP="0070219B">
      <w:pPr>
        <w:ind w:left="280" w:right="280" w:firstLineChars="0" w:firstLine="0"/>
        <w:rPr>
          <w:shd w:val="clear" w:color="auto" w:fill="FFFFFF"/>
        </w:rPr>
      </w:pPr>
    </w:p>
    <w:p w14:paraId="77AEF18D" w14:textId="6ACE9FD8" w:rsidR="00B24DCA" w:rsidRPr="00B24DCA" w:rsidRDefault="00B24DCA" w:rsidP="0070219B">
      <w:pPr>
        <w:ind w:left="280" w:right="280" w:firstLine="560"/>
      </w:pPr>
      <w:r w:rsidRPr="00B24DCA">
        <w:t>台灣經濟研究院產經資料庫</w:t>
      </w:r>
      <w:r>
        <w:rPr>
          <w:rFonts w:hint="eastAsia"/>
        </w:rPr>
        <w:t>(</w:t>
      </w:r>
      <w:r>
        <w:t>2022)</w:t>
      </w:r>
      <w:r w:rsidRPr="00B24DCA">
        <w:t xml:space="preserve"> 車用市場 成為國內外半導體業者競逐的領域(產業雜誌)</w:t>
      </w:r>
      <w:r w:rsidRPr="00B24DCA">
        <w:rPr>
          <w:rFonts w:hint="eastAsia"/>
        </w:rPr>
        <w:t xml:space="preserve"> (</w:t>
      </w:r>
      <w:r w:rsidRPr="00B24DCA">
        <w:t xml:space="preserve"> https://www.tier.org.tw/achievements/pec3010.aspx?GUID=228966fa-450f-4a5f-8881-b104c2d83f46)。</w:t>
      </w:r>
    </w:p>
    <w:p w14:paraId="28F3BD90" w14:textId="52E43650" w:rsidR="00803245" w:rsidRDefault="0070219B" w:rsidP="0070219B">
      <w:pPr>
        <w:ind w:left="280" w:right="280" w:firstLine="560"/>
      </w:pPr>
      <w:r w:rsidRPr="0070219B">
        <w:t>周冰瑤</w:t>
      </w:r>
      <w:r w:rsidR="00803245" w:rsidRPr="008B199D">
        <w:rPr>
          <w:rFonts w:hint="eastAsia"/>
        </w:rPr>
        <w:t>(200</w:t>
      </w:r>
      <w:r>
        <w:t>5</w:t>
      </w:r>
      <w:r w:rsidR="00803245" w:rsidRPr="008B199D">
        <w:rPr>
          <w:rFonts w:hint="eastAsia"/>
        </w:rPr>
        <w:t>)。</w:t>
      </w:r>
      <w:r w:rsidRPr="0070219B">
        <w:t>台灣小汽車產業的發展回顧與保護政策之實證研究</w:t>
      </w:r>
      <w:r w:rsidR="00803245" w:rsidRPr="008B199D">
        <w:t>臺灣電動機車產業發展與競爭策略之研究</w:t>
      </w:r>
      <w:r w:rsidR="00803245" w:rsidRPr="008B199D">
        <w:rPr>
          <w:rFonts w:hint="eastAsia"/>
        </w:rPr>
        <w:t>。</w:t>
      </w:r>
      <w:r>
        <w:t>華岡經濟論叢5卷1期 (2005 / 12 / 01)</w:t>
      </w:r>
    </w:p>
    <w:p w14:paraId="362F9211" w14:textId="2F6F0636" w:rsidR="008F3877" w:rsidRDefault="008F3877" w:rsidP="00203BDA">
      <w:pPr>
        <w:ind w:left="280" w:right="280" w:firstLine="560"/>
      </w:pPr>
      <w:r w:rsidRPr="008F3877">
        <w:t xml:space="preserve">劉木生（2007）。台灣汽車電子產業競爭策略分析。﹝碩士論文。元智大學﹞。 </w:t>
      </w:r>
      <w:hyperlink r:id="rId18" w:history="1">
        <w:r w:rsidRPr="00752B4E">
          <w:rPr>
            <w:rStyle w:val="a8"/>
          </w:rPr>
          <w:t>https://hdl.handle.net/11296/pxkn29</w:t>
        </w:r>
      </w:hyperlink>
    </w:p>
    <w:p w14:paraId="61657872" w14:textId="2F4CC6AF" w:rsidR="0030536E" w:rsidRDefault="008B1DFA" w:rsidP="00203BDA">
      <w:pPr>
        <w:ind w:left="280" w:right="280" w:firstLine="560"/>
      </w:pPr>
      <w:r w:rsidRPr="008B1DFA">
        <w:t>鄭雅菁（2021）。台灣汽車產業鏈之營收及股價關聯性分析。﹝碩士論文。國立中央大學﹞</w:t>
      </w:r>
      <w:r w:rsidR="006D6482" w:rsidRPr="006D6482">
        <w:t xml:space="preserve">。 </w:t>
      </w:r>
      <w:r w:rsidRPr="008B1DFA">
        <w:t>https://hdl.handle.net/11296/n84t84。</w:t>
      </w:r>
    </w:p>
    <w:p w14:paraId="7558F3D6" w14:textId="05D3F438" w:rsidR="008B1DFA" w:rsidRDefault="008B1DFA" w:rsidP="00203BDA">
      <w:pPr>
        <w:ind w:left="280" w:right="280" w:firstLine="560"/>
      </w:pPr>
      <w:r w:rsidRPr="008B1DFA">
        <w:t>林玟萱（2014）。台灣汽車產業分析。﹝碩士論文。國立高雄大學﹞</w:t>
      </w:r>
      <w:r w:rsidR="006D6482" w:rsidRPr="006D6482">
        <w:t xml:space="preserve">。 </w:t>
      </w:r>
      <w:r w:rsidRPr="008B1DFA">
        <w:t>https://hdl.handle.net/11296/7n4483。</w:t>
      </w:r>
    </w:p>
    <w:p w14:paraId="47266875" w14:textId="444E2AFD" w:rsidR="006B1BA6" w:rsidRDefault="008B1DFA" w:rsidP="00203BDA">
      <w:pPr>
        <w:ind w:left="280" w:right="280" w:firstLine="560"/>
      </w:pPr>
      <w:r w:rsidRPr="008B1DFA">
        <w:t>徐麗茵（2022）。影響臺灣國產汽車銷售量之因素探討。﹝碩士論文。國立中興大學﹞</w:t>
      </w:r>
      <w:r w:rsidR="006D6482" w:rsidRPr="006D6482">
        <w:t xml:space="preserve">。 </w:t>
      </w:r>
      <w:r w:rsidRPr="008B1DFA">
        <w:t>https://hdl.handle.net/11296/8fz245。</w:t>
      </w:r>
    </w:p>
    <w:p w14:paraId="58D28354" w14:textId="23009599" w:rsidR="006D6482" w:rsidRPr="004F6459" w:rsidRDefault="006D6482" w:rsidP="00203BDA">
      <w:pPr>
        <w:ind w:left="280" w:right="280" w:firstLine="560"/>
        <w:rPr>
          <w:rFonts w:hint="eastAsia"/>
        </w:rPr>
      </w:pPr>
      <w:r w:rsidRPr="006D6482">
        <w:t>林南樺（2021）。臺灣汽車銷售量與總體經濟變數分析。﹝碩士論文。國立臺灣大學﹞。 https://hdl.handle.net/11296/d2z937。</w:t>
      </w:r>
    </w:p>
    <w:p w14:paraId="706424EA" w14:textId="304B2198" w:rsidR="0070219B" w:rsidRDefault="00872661" w:rsidP="00DE5DBF">
      <w:pPr>
        <w:ind w:left="280" w:right="280" w:firstLine="560"/>
      </w:pPr>
      <w:r w:rsidRPr="00872661">
        <w:lastRenderedPageBreak/>
        <w:t xml:space="preserve">陳進順（2020）。經濟因素是否會影響汽車銷售量-以KD汽車公司為例。﹝碩士論文。國立高雄科技大學﹞。 </w:t>
      </w:r>
      <w:hyperlink r:id="rId19" w:history="1">
        <w:r w:rsidR="00126660" w:rsidRPr="00752B4E">
          <w:rPr>
            <w:rStyle w:val="a8"/>
          </w:rPr>
          <w:t>https://hdl.handle.net/11296/avw4ug</w:t>
        </w:r>
      </w:hyperlink>
      <w:r w:rsidRPr="00872661">
        <w:t>。</w:t>
      </w:r>
    </w:p>
    <w:p w14:paraId="35456E19" w14:textId="0745DF07" w:rsidR="00126660" w:rsidRDefault="00156884" w:rsidP="00DE5DBF">
      <w:pPr>
        <w:ind w:left="280" w:right="280" w:firstLine="560"/>
      </w:pPr>
      <w:r w:rsidRPr="00156884">
        <w:t xml:space="preserve">林麗惠（2019）。汽車銷售業務員的服務創新要素-以A公司為例。﹝碩士論文。中華大學﹞。 </w:t>
      </w:r>
      <w:hyperlink r:id="rId20" w:history="1">
        <w:r w:rsidR="007E79C0" w:rsidRPr="00752B4E">
          <w:rPr>
            <w:rStyle w:val="a8"/>
          </w:rPr>
          <w:t>https://hdl.handle.net/11296/dpvc57</w:t>
        </w:r>
      </w:hyperlink>
      <w:r w:rsidRPr="00156884">
        <w:t>。</w:t>
      </w:r>
    </w:p>
    <w:p w14:paraId="792A1AAD" w14:textId="2D55F171" w:rsidR="007E79C0" w:rsidRDefault="007E79C0" w:rsidP="00DE5DBF">
      <w:pPr>
        <w:ind w:left="280" w:right="280" w:firstLine="560"/>
      </w:pPr>
      <w:r w:rsidRPr="007E79C0">
        <w:t xml:space="preserve">吳昆榮（2019）。商用汽車銷售與顧客關係管理之探討-以裕益汽車公司為例。﹝碩士論文。亞洲大學﹞。 </w:t>
      </w:r>
      <w:hyperlink r:id="rId21" w:history="1">
        <w:r w:rsidR="00FA7717" w:rsidRPr="00752B4E">
          <w:rPr>
            <w:rStyle w:val="a8"/>
          </w:rPr>
          <w:t>https://hdl.handle.net/11296/fru3et</w:t>
        </w:r>
      </w:hyperlink>
      <w:r w:rsidRPr="007E79C0">
        <w:t>。</w:t>
      </w:r>
    </w:p>
    <w:p w14:paraId="14981B26" w14:textId="78F90378" w:rsidR="00FA7717" w:rsidRDefault="00FA7717" w:rsidP="00DE5DBF">
      <w:pPr>
        <w:ind w:left="280" w:right="280" w:firstLine="560"/>
      </w:pPr>
      <w:r w:rsidRPr="00FA7717">
        <w:t xml:space="preserve">許香萍（2017）。汽車銷售服務重要因素與滿意度探討。﹝碩士論文。國立臺北大學﹞。 </w:t>
      </w:r>
      <w:hyperlink r:id="rId22" w:history="1">
        <w:r w:rsidR="007678DF" w:rsidRPr="00752B4E">
          <w:rPr>
            <w:rStyle w:val="a8"/>
          </w:rPr>
          <w:t>https://hdl.handle.net/11296/yz98rm</w:t>
        </w:r>
      </w:hyperlink>
      <w:r w:rsidRPr="00FA7717">
        <w:t>。</w:t>
      </w:r>
    </w:p>
    <w:p w14:paraId="0546B8B0" w14:textId="2FAC05DD" w:rsidR="007678DF" w:rsidRDefault="007678DF" w:rsidP="00DE5DBF">
      <w:pPr>
        <w:ind w:left="280" w:right="280" w:firstLine="560"/>
      </w:pPr>
      <w:r w:rsidRPr="007678DF">
        <w:t xml:space="preserve">王有毅（2017）。台灣汽車產業銷售服務品質之研究-以TOYOTA中部地區汽車銷售為例。﹝碩士論文。嶺東科技大學﹞。 </w:t>
      </w:r>
      <w:hyperlink r:id="rId23" w:history="1">
        <w:r w:rsidR="00512E30" w:rsidRPr="00752B4E">
          <w:rPr>
            <w:rStyle w:val="a8"/>
          </w:rPr>
          <w:t>https://hdl.handle.net/11296/n53s7b</w:t>
        </w:r>
      </w:hyperlink>
      <w:r w:rsidRPr="007678DF">
        <w:t>。</w:t>
      </w:r>
    </w:p>
    <w:p w14:paraId="3FCA214E" w14:textId="6F0CCA4A" w:rsidR="00512E30" w:rsidRDefault="00512E30" w:rsidP="00DE5DBF">
      <w:pPr>
        <w:ind w:left="280" w:right="280" w:firstLine="560"/>
      </w:pPr>
      <w:r w:rsidRPr="00512E30">
        <w:t>蘇俊才（2014）。影響汽車銷售人員銷售業績之探討－以某一汽車經銷商為例。﹝碩士論文。南臺科技大學﹞。</w:t>
      </w:r>
      <w:hyperlink r:id="rId24" w:history="1">
        <w:r w:rsidR="0099735B" w:rsidRPr="00752B4E">
          <w:rPr>
            <w:rStyle w:val="a8"/>
          </w:rPr>
          <w:t>https://hdl.handle.net/11296/3tk6z4</w:t>
        </w:r>
      </w:hyperlink>
      <w:r w:rsidRPr="00512E30">
        <w:t>。</w:t>
      </w:r>
    </w:p>
    <w:p w14:paraId="08E38903" w14:textId="327CE385" w:rsidR="0099735B" w:rsidRDefault="000A242F" w:rsidP="00DE5DBF">
      <w:pPr>
        <w:ind w:left="280" w:right="280" w:firstLine="560"/>
      </w:pPr>
      <w:r w:rsidRPr="000A242F">
        <w:t>孫彥苓（2014）。景氣預測指標對台灣汽車銷售之影響分析。﹝碩士論文。國立高雄應用科技大學﹞。</w:t>
      </w:r>
      <w:hyperlink r:id="rId25" w:history="1">
        <w:r w:rsidR="00522392" w:rsidRPr="00752B4E">
          <w:rPr>
            <w:rStyle w:val="a8"/>
          </w:rPr>
          <w:t>https://hdl.handle.net/11296/8pnu32</w:t>
        </w:r>
      </w:hyperlink>
      <w:r w:rsidRPr="000A242F">
        <w:t>。</w:t>
      </w:r>
    </w:p>
    <w:p w14:paraId="4A48B7EE" w14:textId="5368DFF3" w:rsidR="00522392" w:rsidRDefault="00522392" w:rsidP="00DE5DBF">
      <w:pPr>
        <w:ind w:left="280" w:right="280" w:firstLine="560"/>
      </w:pPr>
      <w:r w:rsidRPr="00522392">
        <w:lastRenderedPageBreak/>
        <w:t>陳忠暉（2013）。汽車銷售員人格特質及專業職能對工作績效與顧客忠誠度影響之探討。﹝碩士論文。國立宜蘭大學﹞。</w:t>
      </w:r>
      <w:hyperlink r:id="rId26" w:history="1">
        <w:r w:rsidR="00EC67DC" w:rsidRPr="00752B4E">
          <w:rPr>
            <w:rStyle w:val="a8"/>
          </w:rPr>
          <w:t>https://hdl.handle.net/11296/v6k358</w:t>
        </w:r>
      </w:hyperlink>
      <w:r w:rsidRPr="00522392">
        <w:t>。</w:t>
      </w:r>
    </w:p>
    <w:p w14:paraId="21A45B15" w14:textId="571FF7B8" w:rsidR="00EC67DC" w:rsidRDefault="00EC67DC" w:rsidP="00DE5DBF">
      <w:pPr>
        <w:ind w:left="280" w:right="280" w:firstLine="560"/>
      </w:pPr>
      <w:r w:rsidRPr="00EC67DC">
        <w:t>李健男（2012）。體驗行銷,消費者情緒與購買意願關聯之研究-以汽車銷售為例。﹝碩士論文。國立彰化師範大學﹞。</w:t>
      </w:r>
      <w:hyperlink r:id="rId27" w:history="1">
        <w:r w:rsidR="006C52A2" w:rsidRPr="00752B4E">
          <w:rPr>
            <w:rStyle w:val="a8"/>
          </w:rPr>
          <w:t>https://hdl.handle.net/11296/r28fd2</w:t>
        </w:r>
      </w:hyperlink>
      <w:r w:rsidRPr="00EC67DC">
        <w:t>。</w:t>
      </w:r>
    </w:p>
    <w:p w14:paraId="71A9F609" w14:textId="175B8279" w:rsidR="006C52A2" w:rsidRDefault="006C52A2" w:rsidP="00DE5DBF">
      <w:pPr>
        <w:ind w:left="280" w:right="280" w:firstLine="560"/>
      </w:pPr>
      <w:r w:rsidRPr="006C52A2">
        <w:t>吳佳龍（2012）。。﹝碩士論文。東海大學﹞</w:t>
      </w:r>
      <w:r w:rsidRPr="00EC67DC">
        <w:t>。</w:t>
      </w:r>
      <w:hyperlink r:id="rId28" w:history="1">
        <w:r w:rsidR="00300628" w:rsidRPr="00752B4E">
          <w:rPr>
            <w:rStyle w:val="a8"/>
          </w:rPr>
          <w:t>https://hdl.handle.net/11296/rguy85</w:t>
        </w:r>
      </w:hyperlink>
      <w:r w:rsidRPr="006C52A2">
        <w:t>。</w:t>
      </w:r>
    </w:p>
    <w:p w14:paraId="497B6C1A" w14:textId="2CA919ED" w:rsidR="00300628" w:rsidRDefault="00300628" w:rsidP="00DE5DBF">
      <w:pPr>
        <w:ind w:left="280" w:right="280" w:firstLine="560"/>
      </w:pPr>
      <w:r w:rsidRPr="00300628">
        <w:t xml:space="preserve">洪煙平（2011）。台灣汽車銷售量與經濟因素關聯性之研究。﹝碩士論文。萬能科技大學﹞。 </w:t>
      </w:r>
      <w:hyperlink r:id="rId29" w:history="1">
        <w:r w:rsidR="003D3146" w:rsidRPr="00752B4E">
          <w:rPr>
            <w:rStyle w:val="a8"/>
          </w:rPr>
          <w:t>https://hdl.handle.net/11296/ka9vc2</w:t>
        </w:r>
      </w:hyperlink>
      <w:r w:rsidRPr="00300628">
        <w:t>。</w:t>
      </w:r>
    </w:p>
    <w:p w14:paraId="77EF78A9" w14:textId="17D8A79C" w:rsidR="003D3146" w:rsidRDefault="002E060C" w:rsidP="00DE5DBF">
      <w:pPr>
        <w:ind w:left="280" w:right="280" w:firstLine="560"/>
      </w:pPr>
      <w:r w:rsidRPr="002E060C">
        <w:t>陳裕壬（2010）。台灣汽車銷售產業競合關係之研究。﹝碩士論文。中原大學﹞。</w:t>
      </w:r>
      <w:hyperlink r:id="rId30" w:history="1">
        <w:r w:rsidR="006A1B41" w:rsidRPr="00752B4E">
          <w:rPr>
            <w:rStyle w:val="a8"/>
          </w:rPr>
          <w:t>https://hdl.handle.net/11296/9e9tc8</w:t>
        </w:r>
      </w:hyperlink>
      <w:r w:rsidRPr="002E060C">
        <w:t>。</w:t>
      </w:r>
    </w:p>
    <w:p w14:paraId="02AA8D6D" w14:textId="7FB671AD" w:rsidR="006A1B41" w:rsidRDefault="006A1B41" w:rsidP="00DE5DBF">
      <w:pPr>
        <w:ind w:left="280" w:right="280" w:firstLine="560"/>
      </w:pPr>
      <w:r w:rsidRPr="006A1B41">
        <w:t>謝秉璋（2010）。汽車貸款與汽車銷售量之關聯性分析─以台灣地區為例。﹝碩士論文。世新大學﹞。</w:t>
      </w:r>
      <w:hyperlink r:id="rId31" w:history="1">
        <w:r w:rsidR="00954622" w:rsidRPr="00752B4E">
          <w:rPr>
            <w:rStyle w:val="a8"/>
          </w:rPr>
          <w:t>https://hdl.handle.net/11296/54yn9t</w:t>
        </w:r>
      </w:hyperlink>
      <w:r w:rsidRPr="006A1B41">
        <w:t>。</w:t>
      </w:r>
    </w:p>
    <w:p w14:paraId="5CCED5C6" w14:textId="145489CD" w:rsidR="00954622" w:rsidRDefault="00954622" w:rsidP="00DE5DBF">
      <w:pPr>
        <w:ind w:left="280" w:right="280" w:firstLine="560"/>
      </w:pPr>
      <w:r w:rsidRPr="00954622">
        <w:t>古偉君（2008）。汽車銷售人員知覺汽車購買者分期付款申貸行為意向之研究。﹝碩士論文。國立高雄第一科技大學﹞。</w:t>
      </w:r>
      <w:hyperlink r:id="rId32" w:history="1">
        <w:r w:rsidR="00C56C88" w:rsidRPr="00752B4E">
          <w:rPr>
            <w:rStyle w:val="a8"/>
          </w:rPr>
          <w:t>https://hdl.handle.net/11296/y8jwtm</w:t>
        </w:r>
      </w:hyperlink>
      <w:r w:rsidRPr="00954622">
        <w:t>。</w:t>
      </w:r>
    </w:p>
    <w:p w14:paraId="6EC9186F" w14:textId="1A1F40A5" w:rsidR="00C56C88" w:rsidRPr="00C56C88" w:rsidRDefault="00C56C88" w:rsidP="00DE5DBF">
      <w:pPr>
        <w:ind w:left="280" w:right="280" w:firstLine="560"/>
        <w:rPr>
          <w:rFonts w:hint="eastAsia"/>
        </w:rPr>
      </w:pPr>
      <w:r w:rsidRPr="00C56C88">
        <w:t>楊喻名（2008）。汽車銷售人員的個人特質以及業務流程行為及銷</w:t>
      </w:r>
      <w:r w:rsidRPr="00C56C88">
        <w:lastRenderedPageBreak/>
        <w:t>售表現關係之研究－以某汽車公司為例。﹝碩士論文。國立交通大學﹞。https://hdl.handle.net/11296/4ax394。</w:t>
      </w:r>
    </w:p>
    <w:p w14:paraId="269EB8CB" w14:textId="298DB918" w:rsidR="003B14FB" w:rsidRDefault="003B14FB">
      <w:pPr>
        <w:widowControl/>
        <w:ind w:left="280" w:right="280" w:firstLineChars="0" w:firstLine="0"/>
      </w:pPr>
      <w:r>
        <w:br w:type="page"/>
      </w:r>
    </w:p>
    <w:p w14:paraId="640BEB0E" w14:textId="77777777" w:rsidR="00803245" w:rsidRPr="00803245" w:rsidRDefault="00803245" w:rsidP="00DE5DBF">
      <w:pPr>
        <w:ind w:left="280" w:right="280" w:firstLine="560"/>
      </w:pPr>
    </w:p>
    <w:sectPr w:rsidR="00803245" w:rsidRPr="00803245" w:rsidSect="00BA396E">
      <w:pgSz w:w="11906" w:h="16838"/>
      <w:pgMar w:top="1701"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9D22" w14:textId="77777777" w:rsidR="004E502B" w:rsidRDefault="004E502B" w:rsidP="00DE5DBF">
      <w:pPr>
        <w:ind w:left="280" w:right="280" w:firstLine="560"/>
      </w:pPr>
      <w:r>
        <w:separator/>
      </w:r>
    </w:p>
  </w:endnote>
  <w:endnote w:type="continuationSeparator" w:id="0">
    <w:p w14:paraId="5C7F079A" w14:textId="77777777" w:rsidR="004E502B" w:rsidRDefault="004E502B" w:rsidP="00DE5DBF">
      <w:pPr>
        <w:ind w:left="280" w:right="280"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DFKaiShu-SB-Estd">
    <w:altName w:val="Calibri"/>
    <w:panose1 w:val="020B0604020202020204"/>
    <w:charset w:val="00"/>
    <w:family w:val="auto"/>
    <w:pitch w:val="variable"/>
    <w:sig w:usb0="00000001"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本文)">
    <w:altName w:val="新細明體"/>
    <w:panose1 w:val="020B0604020202020204"/>
    <w:charset w:val="88"/>
    <w:family w:val="roman"/>
    <w:notTrueType/>
    <w:pitch w:val="default"/>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88B5" w14:textId="77777777" w:rsidR="00004157" w:rsidRDefault="00004157" w:rsidP="00DE5DBF">
    <w:pPr>
      <w:pStyle w:val="a5"/>
      <w:ind w:left="280" w:right="280" w:firstLine="400"/>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BA2B" w14:textId="77777777" w:rsidR="00004157" w:rsidRDefault="00004157" w:rsidP="00DE5DBF">
    <w:pPr>
      <w:pStyle w:val="a5"/>
      <w:ind w:left="280" w:right="280"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5BCD" w14:textId="77777777" w:rsidR="00371850" w:rsidRDefault="00371850">
    <w:pPr>
      <w:pStyle w:val="a5"/>
      <w:ind w:left="280" w:right="280"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C53B" w14:textId="77777777" w:rsidR="00004157" w:rsidRDefault="00004157" w:rsidP="00DE5DBF">
    <w:pPr>
      <w:pStyle w:val="a5"/>
      <w:ind w:left="280" w:right="280"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9F25" w14:textId="77777777" w:rsidR="00004157" w:rsidRDefault="00004157" w:rsidP="00DE5DBF">
    <w:pPr>
      <w:pStyle w:val="a5"/>
      <w:ind w:left="280" w:right="280" w:firstLine="400"/>
    </w:pPr>
    <w:r>
      <w:rPr>
        <w:rStyle w:val="a7"/>
      </w:rPr>
      <w:fldChar w:fldCharType="begin"/>
    </w:r>
    <w:r>
      <w:rPr>
        <w:rStyle w:val="a7"/>
      </w:rPr>
      <w:instrText xml:space="preserve"> PAGE </w:instrText>
    </w:r>
    <w:r>
      <w:rPr>
        <w:rStyle w:val="a7"/>
      </w:rPr>
      <w:fldChar w:fldCharType="separate"/>
    </w:r>
    <w:r w:rsidR="001B4108">
      <w:rPr>
        <w:rStyle w:val="a7"/>
        <w:noProof/>
      </w:rPr>
      <w:t>30</w:t>
    </w:r>
    <w:r>
      <w:rPr>
        <w:rStyle w:val="a7"/>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5695" w14:textId="77777777" w:rsidR="00004157" w:rsidRDefault="00004157" w:rsidP="00DE5DBF">
    <w:pPr>
      <w:pStyle w:val="a5"/>
      <w:ind w:left="280" w:right="280" w:firstLine="400"/>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9307" w14:textId="77777777" w:rsidR="004E502B" w:rsidRDefault="004E502B" w:rsidP="00DE5DBF">
      <w:pPr>
        <w:ind w:left="280" w:right="280" w:firstLine="560"/>
      </w:pPr>
      <w:r>
        <w:separator/>
      </w:r>
    </w:p>
  </w:footnote>
  <w:footnote w:type="continuationSeparator" w:id="0">
    <w:p w14:paraId="4E5186BF" w14:textId="77777777" w:rsidR="004E502B" w:rsidRDefault="004E502B" w:rsidP="00DE5DBF">
      <w:pPr>
        <w:ind w:left="280" w:right="280"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AF67" w14:textId="77777777" w:rsidR="00371850" w:rsidRDefault="00371850">
    <w:pPr>
      <w:pStyle w:val="a3"/>
      <w:ind w:left="280" w:right="280"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90237" w14:textId="77777777" w:rsidR="00371850" w:rsidRDefault="00371850">
    <w:pPr>
      <w:pStyle w:val="a3"/>
      <w:ind w:left="280" w:right="280"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D270" w14:textId="77777777" w:rsidR="00371850" w:rsidRDefault="00371850">
    <w:pPr>
      <w:pStyle w:val="a3"/>
      <w:ind w:left="280" w:right="280"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460CF"/>
    <w:multiLevelType w:val="hybridMultilevel"/>
    <w:tmpl w:val="3C505BAE"/>
    <w:lvl w:ilvl="0" w:tplc="7A7ED1F4">
      <w:start w:val="1"/>
      <w:numFmt w:val="taiwaneseCountingThousand"/>
      <w:lvlText w:val="第%1章、"/>
      <w:lvlJc w:val="left"/>
      <w:pPr>
        <w:ind w:left="1480" w:hanging="11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4AD30D5"/>
    <w:multiLevelType w:val="hybridMultilevel"/>
    <w:tmpl w:val="5530702C"/>
    <w:lvl w:ilvl="0" w:tplc="7D20D31C">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2B029C0"/>
    <w:multiLevelType w:val="hybridMultilevel"/>
    <w:tmpl w:val="B7C6D59C"/>
    <w:lvl w:ilvl="0" w:tplc="EDCE80C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36F0B2A"/>
    <w:multiLevelType w:val="hybridMultilevel"/>
    <w:tmpl w:val="99F85F54"/>
    <w:lvl w:ilvl="0" w:tplc="B4464F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129822">
    <w:abstractNumId w:val="1"/>
  </w:num>
  <w:num w:numId="2" w16cid:durableId="1228152806">
    <w:abstractNumId w:val="3"/>
  </w:num>
  <w:num w:numId="3" w16cid:durableId="1357148736">
    <w:abstractNumId w:val="0"/>
  </w:num>
  <w:num w:numId="4" w16cid:durableId="629751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812"/>
    <w:rsid w:val="00004157"/>
    <w:rsid w:val="000055B1"/>
    <w:rsid w:val="0000779D"/>
    <w:rsid w:val="00016596"/>
    <w:rsid w:val="0002400D"/>
    <w:rsid w:val="00025D08"/>
    <w:rsid w:val="00031D24"/>
    <w:rsid w:val="00031F74"/>
    <w:rsid w:val="000376CC"/>
    <w:rsid w:val="0004681E"/>
    <w:rsid w:val="00046E10"/>
    <w:rsid w:val="00083994"/>
    <w:rsid w:val="00091388"/>
    <w:rsid w:val="000A242F"/>
    <w:rsid w:val="000A3D21"/>
    <w:rsid w:val="000B3C68"/>
    <w:rsid w:val="000B60CA"/>
    <w:rsid w:val="000B7DE8"/>
    <w:rsid w:val="000C34E3"/>
    <w:rsid w:val="000D1374"/>
    <w:rsid w:val="000E0835"/>
    <w:rsid w:val="000E12DA"/>
    <w:rsid w:val="00126660"/>
    <w:rsid w:val="00135436"/>
    <w:rsid w:val="00142061"/>
    <w:rsid w:val="00142B76"/>
    <w:rsid w:val="001454FB"/>
    <w:rsid w:val="001531EA"/>
    <w:rsid w:val="00156884"/>
    <w:rsid w:val="0016237A"/>
    <w:rsid w:val="00172841"/>
    <w:rsid w:val="001930DA"/>
    <w:rsid w:val="0019630E"/>
    <w:rsid w:val="001A0724"/>
    <w:rsid w:val="001A3C92"/>
    <w:rsid w:val="001B4108"/>
    <w:rsid w:val="001B4254"/>
    <w:rsid w:val="001B7994"/>
    <w:rsid w:val="001F1DC8"/>
    <w:rsid w:val="001F5D35"/>
    <w:rsid w:val="00203BDA"/>
    <w:rsid w:val="00234932"/>
    <w:rsid w:val="00235E56"/>
    <w:rsid w:val="002374A3"/>
    <w:rsid w:val="00242B11"/>
    <w:rsid w:val="00243F97"/>
    <w:rsid w:val="002600EF"/>
    <w:rsid w:val="002703E0"/>
    <w:rsid w:val="00271CEE"/>
    <w:rsid w:val="002A07B7"/>
    <w:rsid w:val="002A6941"/>
    <w:rsid w:val="002C5E95"/>
    <w:rsid w:val="002C63ED"/>
    <w:rsid w:val="002E060C"/>
    <w:rsid w:val="002E1323"/>
    <w:rsid w:val="002F0F2E"/>
    <w:rsid w:val="002F1BD8"/>
    <w:rsid w:val="002F5F22"/>
    <w:rsid w:val="00300628"/>
    <w:rsid w:val="0030536E"/>
    <w:rsid w:val="00306AC8"/>
    <w:rsid w:val="00312382"/>
    <w:rsid w:val="00313728"/>
    <w:rsid w:val="00316C22"/>
    <w:rsid w:val="0032652F"/>
    <w:rsid w:val="00326706"/>
    <w:rsid w:val="00340711"/>
    <w:rsid w:val="003408A8"/>
    <w:rsid w:val="0034223B"/>
    <w:rsid w:val="003546CD"/>
    <w:rsid w:val="00365419"/>
    <w:rsid w:val="00371850"/>
    <w:rsid w:val="00381351"/>
    <w:rsid w:val="00387431"/>
    <w:rsid w:val="00395347"/>
    <w:rsid w:val="003A24BF"/>
    <w:rsid w:val="003B14FB"/>
    <w:rsid w:val="003B41F4"/>
    <w:rsid w:val="003C35BA"/>
    <w:rsid w:val="003C3626"/>
    <w:rsid w:val="003C4C67"/>
    <w:rsid w:val="003C6D30"/>
    <w:rsid w:val="003D3146"/>
    <w:rsid w:val="003D5A62"/>
    <w:rsid w:val="003E62DB"/>
    <w:rsid w:val="004230C7"/>
    <w:rsid w:val="00424A15"/>
    <w:rsid w:val="00427E77"/>
    <w:rsid w:val="004371AF"/>
    <w:rsid w:val="00440513"/>
    <w:rsid w:val="00443097"/>
    <w:rsid w:val="0044444A"/>
    <w:rsid w:val="004447EE"/>
    <w:rsid w:val="00445D61"/>
    <w:rsid w:val="00460C34"/>
    <w:rsid w:val="00461280"/>
    <w:rsid w:val="00473D5F"/>
    <w:rsid w:val="004A5437"/>
    <w:rsid w:val="004A777A"/>
    <w:rsid w:val="004A78B1"/>
    <w:rsid w:val="004B23C7"/>
    <w:rsid w:val="004C0043"/>
    <w:rsid w:val="004C1ACF"/>
    <w:rsid w:val="004C4990"/>
    <w:rsid w:val="004D3D18"/>
    <w:rsid w:val="004E4812"/>
    <w:rsid w:val="004E502B"/>
    <w:rsid w:val="004F1BD6"/>
    <w:rsid w:val="004F6459"/>
    <w:rsid w:val="00500C65"/>
    <w:rsid w:val="00507468"/>
    <w:rsid w:val="00511F54"/>
    <w:rsid w:val="00512E30"/>
    <w:rsid w:val="0051393D"/>
    <w:rsid w:val="00522392"/>
    <w:rsid w:val="00526029"/>
    <w:rsid w:val="005373C3"/>
    <w:rsid w:val="00542770"/>
    <w:rsid w:val="0056236D"/>
    <w:rsid w:val="00563403"/>
    <w:rsid w:val="00577FE1"/>
    <w:rsid w:val="00590192"/>
    <w:rsid w:val="005A03A8"/>
    <w:rsid w:val="005B23E7"/>
    <w:rsid w:val="005B2C17"/>
    <w:rsid w:val="005C01B0"/>
    <w:rsid w:val="005C631E"/>
    <w:rsid w:val="005C7DA6"/>
    <w:rsid w:val="005E2485"/>
    <w:rsid w:val="005F373E"/>
    <w:rsid w:val="006135F1"/>
    <w:rsid w:val="006230FA"/>
    <w:rsid w:val="00643AD8"/>
    <w:rsid w:val="00645980"/>
    <w:rsid w:val="00677D2E"/>
    <w:rsid w:val="0068038C"/>
    <w:rsid w:val="00680FB8"/>
    <w:rsid w:val="00682849"/>
    <w:rsid w:val="00693AD1"/>
    <w:rsid w:val="006A1B41"/>
    <w:rsid w:val="006B1BA6"/>
    <w:rsid w:val="006C00F7"/>
    <w:rsid w:val="006C52A2"/>
    <w:rsid w:val="006C582E"/>
    <w:rsid w:val="006D5B32"/>
    <w:rsid w:val="006D6482"/>
    <w:rsid w:val="006E181E"/>
    <w:rsid w:val="0070219B"/>
    <w:rsid w:val="00715F95"/>
    <w:rsid w:val="00716BF2"/>
    <w:rsid w:val="00721BA8"/>
    <w:rsid w:val="00722927"/>
    <w:rsid w:val="00737D1C"/>
    <w:rsid w:val="007501CD"/>
    <w:rsid w:val="00755F44"/>
    <w:rsid w:val="007678DF"/>
    <w:rsid w:val="0077414B"/>
    <w:rsid w:val="00796968"/>
    <w:rsid w:val="007A7828"/>
    <w:rsid w:val="007B4D14"/>
    <w:rsid w:val="007D2805"/>
    <w:rsid w:val="007D3348"/>
    <w:rsid w:val="007E0A79"/>
    <w:rsid w:val="007E79C0"/>
    <w:rsid w:val="007F02E1"/>
    <w:rsid w:val="00803245"/>
    <w:rsid w:val="00803631"/>
    <w:rsid w:val="00804E1E"/>
    <w:rsid w:val="00806736"/>
    <w:rsid w:val="0081176C"/>
    <w:rsid w:val="0081599B"/>
    <w:rsid w:val="008160C7"/>
    <w:rsid w:val="0082059C"/>
    <w:rsid w:val="00861609"/>
    <w:rsid w:val="00872661"/>
    <w:rsid w:val="00874A37"/>
    <w:rsid w:val="00876539"/>
    <w:rsid w:val="00886075"/>
    <w:rsid w:val="0088702F"/>
    <w:rsid w:val="00897BA0"/>
    <w:rsid w:val="008B199D"/>
    <w:rsid w:val="008B1DFA"/>
    <w:rsid w:val="008B497D"/>
    <w:rsid w:val="008C1194"/>
    <w:rsid w:val="008D3418"/>
    <w:rsid w:val="008D5B6A"/>
    <w:rsid w:val="008F3877"/>
    <w:rsid w:val="009057B2"/>
    <w:rsid w:val="00914869"/>
    <w:rsid w:val="00916177"/>
    <w:rsid w:val="00927B12"/>
    <w:rsid w:val="00931692"/>
    <w:rsid w:val="00931C3C"/>
    <w:rsid w:val="00954622"/>
    <w:rsid w:val="00962800"/>
    <w:rsid w:val="0097142B"/>
    <w:rsid w:val="00987E40"/>
    <w:rsid w:val="0099735B"/>
    <w:rsid w:val="009A18A9"/>
    <w:rsid w:val="009A33D8"/>
    <w:rsid w:val="009A77B8"/>
    <w:rsid w:val="009C1710"/>
    <w:rsid w:val="009C18F2"/>
    <w:rsid w:val="009C2B5B"/>
    <w:rsid w:val="009C7AB9"/>
    <w:rsid w:val="009D53E2"/>
    <w:rsid w:val="009D5FBF"/>
    <w:rsid w:val="009E6623"/>
    <w:rsid w:val="009F70FB"/>
    <w:rsid w:val="00A0779F"/>
    <w:rsid w:val="00A219BE"/>
    <w:rsid w:val="00A30FEB"/>
    <w:rsid w:val="00A31D61"/>
    <w:rsid w:val="00A401E4"/>
    <w:rsid w:val="00A43FCD"/>
    <w:rsid w:val="00A47534"/>
    <w:rsid w:val="00A53892"/>
    <w:rsid w:val="00A56CF2"/>
    <w:rsid w:val="00A574E8"/>
    <w:rsid w:val="00A624B3"/>
    <w:rsid w:val="00AA689A"/>
    <w:rsid w:val="00AB3D5A"/>
    <w:rsid w:val="00AC07CA"/>
    <w:rsid w:val="00AD08A8"/>
    <w:rsid w:val="00AD6FA0"/>
    <w:rsid w:val="00AE02D6"/>
    <w:rsid w:val="00AE1FF4"/>
    <w:rsid w:val="00AE2A41"/>
    <w:rsid w:val="00B06E5C"/>
    <w:rsid w:val="00B07730"/>
    <w:rsid w:val="00B21E81"/>
    <w:rsid w:val="00B24DCA"/>
    <w:rsid w:val="00B27C76"/>
    <w:rsid w:val="00B4534F"/>
    <w:rsid w:val="00B47554"/>
    <w:rsid w:val="00B5582F"/>
    <w:rsid w:val="00B6421A"/>
    <w:rsid w:val="00B77E1D"/>
    <w:rsid w:val="00B829F4"/>
    <w:rsid w:val="00BA396E"/>
    <w:rsid w:val="00BA7374"/>
    <w:rsid w:val="00BB15DB"/>
    <w:rsid w:val="00BB2EF6"/>
    <w:rsid w:val="00BB4493"/>
    <w:rsid w:val="00BC122B"/>
    <w:rsid w:val="00BC57CE"/>
    <w:rsid w:val="00BE4AAB"/>
    <w:rsid w:val="00BE63C2"/>
    <w:rsid w:val="00C13772"/>
    <w:rsid w:val="00C2107D"/>
    <w:rsid w:val="00C21A02"/>
    <w:rsid w:val="00C30F0A"/>
    <w:rsid w:val="00C35975"/>
    <w:rsid w:val="00C35CB5"/>
    <w:rsid w:val="00C41479"/>
    <w:rsid w:val="00C451B0"/>
    <w:rsid w:val="00C52683"/>
    <w:rsid w:val="00C53F4C"/>
    <w:rsid w:val="00C56C88"/>
    <w:rsid w:val="00C725AC"/>
    <w:rsid w:val="00C7460F"/>
    <w:rsid w:val="00C7553F"/>
    <w:rsid w:val="00C96670"/>
    <w:rsid w:val="00C97C3A"/>
    <w:rsid w:val="00CA0C74"/>
    <w:rsid w:val="00CB3F43"/>
    <w:rsid w:val="00CC5888"/>
    <w:rsid w:val="00CD25B4"/>
    <w:rsid w:val="00CD29A8"/>
    <w:rsid w:val="00D04FF4"/>
    <w:rsid w:val="00D23F0C"/>
    <w:rsid w:val="00D31CEB"/>
    <w:rsid w:val="00D321C2"/>
    <w:rsid w:val="00D52FA9"/>
    <w:rsid w:val="00D54B93"/>
    <w:rsid w:val="00D553B8"/>
    <w:rsid w:val="00D56939"/>
    <w:rsid w:val="00D57BD3"/>
    <w:rsid w:val="00D63361"/>
    <w:rsid w:val="00D774F4"/>
    <w:rsid w:val="00D8402B"/>
    <w:rsid w:val="00D87D5B"/>
    <w:rsid w:val="00D935AA"/>
    <w:rsid w:val="00D95156"/>
    <w:rsid w:val="00D9760A"/>
    <w:rsid w:val="00DA195F"/>
    <w:rsid w:val="00DC1130"/>
    <w:rsid w:val="00DD7C75"/>
    <w:rsid w:val="00DE5DBF"/>
    <w:rsid w:val="00DE79A9"/>
    <w:rsid w:val="00DF79EE"/>
    <w:rsid w:val="00E01EE3"/>
    <w:rsid w:val="00E06408"/>
    <w:rsid w:val="00E1420A"/>
    <w:rsid w:val="00E24D12"/>
    <w:rsid w:val="00E300E0"/>
    <w:rsid w:val="00E40A67"/>
    <w:rsid w:val="00E42975"/>
    <w:rsid w:val="00E45085"/>
    <w:rsid w:val="00E45E75"/>
    <w:rsid w:val="00E46D4A"/>
    <w:rsid w:val="00E5415F"/>
    <w:rsid w:val="00E55619"/>
    <w:rsid w:val="00E72ABD"/>
    <w:rsid w:val="00E90D45"/>
    <w:rsid w:val="00EA3EAB"/>
    <w:rsid w:val="00EC67DC"/>
    <w:rsid w:val="00EC7C44"/>
    <w:rsid w:val="00ED4F3E"/>
    <w:rsid w:val="00ED55D6"/>
    <w:rsid w:val="00ED6CF3"/>
    <w:rsid w:val="00ED7819"/>
    <w:rsid w:val="00EE73AD"/>
    <w:rsid w:val="00F02293"/>
    <w:rsid w:val="00F03E47"/>
    <w:rsid w:val="00F04B72"/>
    <w:rsid w:val="00F072F5"/>
    <w:rsid w:val="00F109D0"/>
    <w:rsid w:val="00F23315"/>
    <w:rsid w:val="00F246A7"/>
    <w:rsid w:val="00F3073B"/>
    <w:rsid w:val="00F30BA1"/>
    <w:rsid w:val="00F42124"/>
    <w:rsid w:val="00F54336"/>
    <w:rsid w:val="00F54807"/>
    <w:rsid w:val="00F639C1"/>
    <w:rsid w:val="00F65661"/>
    <w:rsid w:val="00F6734A"/>
    <w:rsid w:val="00F677BC"/>
    <w:rsid w:val="00F700D7"/>
    <w:rsid w:val="00F83AFC"/>
    <w:rsid w:val="00F85E32"/>
    <w:rsid w:val="00FA09E8"/>
    <w:rsid w:val="00FA7717"/>
    <w:rsid w:val="00FC0E2C"/>
    <w:rsid w:val="00FD2AEB"/>
    <w:rsid w:val="00FE3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DD2A6"/>
  <w15:docId w15:val="{FDD2EABA-6670-2347-A683-E6126E8A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97D"/>
    <w:pPr>
      <w:widowControl w:val="0"/>
      <w:ind w:leftChars="100" w:left="100" w:rightChars="100" w:right="100" w:firstLineChars="200" w:firstLine="200"/>
    </w:pPr>
    <w:rPr>
      <w:rFonts w:ascii="標楷體" w:eastAsia="標楷體" w:hAnsi="標楷體" w:cs="Open Sans"/>
      <w:sz w:val="28"/>
      <w:szCs w:val="28"/>
    </w:rPr>
  </w:style>
  <w:style w:type="paragraph" w:styleId="1">
    <w:name w:val="heading 1"/>
    <w:basedOn w:val="a"/>
    <w:next w:val="a"/>
    <w:link w:val="10"/>
    <w:uiPriority w:val="9"/>
    <w:qFormat/>
    <w:rsid w:val="00EE73AD"/>
    <w:pPr>
      <w:pageBreakBefore/>
      <w:spacing w:line="360" w:lineRule="auto"/>
      <w:jc w:val="center"/>
      <w:outlineLvl w:val="0"/>
    </w:pPr>
    <w:rPr>
      <w:b/>
      <w:sz w:val="36"/>
      <w:szCs w:val="36"/>
    </w:rPr>
  </w:style>
  <w:style w:type="paragraph" w:styleId="2">
    <w:name w:val="heading 2"/>
    <w:basedOn w:val="a"/>
    <w:next w:val="a"/>
    <w:link w:val="20"/>
    <w:uiPriority w:val="9"/>
    <w:unhideWhenUsed/>
    <w:qFormat/>
    <w:rsid w:val="00A624B3"/>
    <w:pPr>
      <w:spacing w:line="360" w:lineRule="auto"/>
      <w:jc w:val="center"/>
      <w:outlineLvl w:val="1"/>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C65"/>
    <w:pPr>
      <w:tabs>
        <w:tab w:val="center" w:pos="4153"/>
        <w:tab w:val="right" w:pos="8306"/>
      </w:tabs>
      <w:snapToGrid w:val="0"/>
    </w:pPr>
    <w:rPr>
      <w:sz w:val="20"/>
      <w:szCs w:val="20"/>
    </w:rPr>
  </w:style>
  <w:style w:type="character" w:customStyle="1" w:styleId="a4">
    <w:name w:val="頁首 字元"/>
    <w:basedOn w:val="a0"/>
    <w:link w:val="a3"/>
    <w:uiPriority w:val="99"/>
    <w:rsid w:val="00500C65"/>
    <w:rPr>
      <w:sz w:val="20"/>
      <w:szCs w:val="20"/>
    </w:rPr>
  </w:style>
  <w:style w:type="paragraph" w:styleId="a5">
    <w:name w:val="footer"/>
    <w:basedOn w:val="a"/>
    <w:link w:val="a6"/>
    <w:uiPriority w:val="99"/>
    <w:unhideWhenUsed/>
    <w:rsid w:val="00500C65"/>
    <w:pPr>
      <w:tabs>
        <w:tab w:val="center" w:pos="4153"/>
        <w:tab w:val="right" w:pos="8306"/>
      </w:tabs>
      <w:snapToGrid w:val="0"/>
    </w:pPr>
    <w:rPr>
      <w:sz w:val="20"/>
      <w:szCs w:val="20"/>
    </w:rPr>
  </w:style>
  <w:style w:type="character" w:customStyle="1" w:styleId="a6">
    <w:name w:val="頁尾 字元"/>
    <w:basedOn w:val="a0"/>
    <w:link w:val="a5"/>
    <w:uiPriority w:val="99"/>
    <w:rsid w:val="00500C65"/>
    <w:rPr>
      <w:sz w:val="20"/>
      <w:szCs w:val="20"/>
    </w:rPr>
  </w:style>
  <w:style w:type="character" w:styleId="a7">
    <w:name w:val="page number"/>
    <w:basedOn w:val="a0"/>
    <w:rsid w:val="00500C65"/>
  </w:style>
  <w:style w:type="paragraph" w:styleId="Web">
    <w:name w:val="Normal (Web)"/>
    <w:basedOn w:val="a"/>
    <w:uiPriority w:val="99"/>
    <w:unhideWhenUsed/>
    <w:rsid w:val="00F54807"/>
    <w:pPr>
      <w:widowControl/>
      <w:spacing w:before="100" w:beforeAutospacing="1" w:after="100" w:afterAutospacing="1"/>
    </w:pPr>
    <w:rPr>
      <w:rFonts w:ascii="新細明體" w:hAnsi="新細明體" w:cs="新細明體"/>
      <w:kern w:val="0"/>
    </w:rPr>
  </w:style>
  <w:style w:type="character" w:styleId="a8">
    <w:name w:val="Hyperlink"/>
    <w:basedOn w:val="a0"/>
    <w:uiPriority w:val="99"/>
    <w:unhideWhenUsed/>
    <w:rsid w:val="00A47534"/>
    <w:rPr>
      <w:color w:val="0000FF"/>
      <w:u w:val="single"/>
    </w:rPr>
  </w:style>
  <w:style w:type="character" w:styleId="a9">
    <w:name w:val="annotation reference"/>
    <w:basedOn w:val="a0"/>
    <w:uiPriority w:val="99"/>
    <w:semiHidden/>
    <w:unhideWhenUsed/>
    <w:rsid w:val="00F639C1"/>
    <w:rPr>
      <w:sz w:val="18"/>
      <w:szCs w:val="18"/>
    </w:rPr>
  </w:style>
  <w:style w:type="paragraph" w:styleId="aa">
    <w:name w:val="annotation text"/>
    <w:basedOn w:val="a"/>
    <w:link w:val="ab"/>
    <w:uiPriority w:val="99"/>
    <w:semiHidden/>
    <w:unhideWhenUsed/>
    <w:rsid w:val="00F639C1"/>
  </w:style>
  <w:style w:type="character" w:customStyle="1" w:styleId="ab">
    <w:name w:val="註解文字 字元"/>
    <w:basedOn w:val="a0"/>
    <w:link w:val="aa"/>
    <w:uiPriority w:val="99"/>
    <w:semiHidden/>
    <w:rsid w:val="00F639C1"/>
    <w:rPr>
      <w:rFonts w:ascii="Times New Roman" w:eastAsia="新細明體" w:hAnsi="Times New Roman" w:cs="Times New Roman"/>
      <w:szCs w:val="24"/>
    </w:rPr>
  </w:style>
  <w:style w:type="paragraph" w:styleId="ac">
    <w:name w:val="annotation subject"/>
    <w:basedOn w:val="aa"/>
    <w:next w:val="aa"/>
    <w:link w:val="ad"/>
    <w:uiPriority w:val="99"/>
    <w:semiHidden/>
    <w:unhideWhenUsed/>
    <w:rsid w:val="00F639C1"/>
    <w:rPr>
      <w:b/>
      <w:bCs/>
    </w:rPr>
  </w:style>
  <w:style w:type="character" w:customStyle="1" w:styleId="ad">
    <w:name w:val="註解主旨 字元"/>
    <w:basedOn w:val="ab"/>
    <w:link w:val="ac"/>
    <w:uiPriority w:val="99"/>
    <w:semiHidden/>
    <w:rsid w:val="00F639C1"/>
    <w:rPr>
      <w:rFonts w:ascii="Times New Roman" w:eastAsia="新細明體" w:hAnsi="Times New Roman" w:cs="Times New Roman"/>
      <w:b/>
      <w:bCs/>
      <w:szCs w:val="24"/>
    </w:rPr>
  </w:style>
  <w:style w:type="paragraph" w:styleId="ae">
    <w:name w:val="Balloon Text"/>
    <w:basedOn w:val="a"/>
    <w:link w:val="af"/>
    <w:uiPriority w:val="99"/>
    <w:semiHidden/>
    <w:unhideWhenUsed/>
    <w:rsid w:val="00F639C1"/>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F639C1"/>
    <w:rPr>
      <w:rFonts w:asciiTheme="majorHAnsi" w:eastAsiaTheme="majorEastAsia" w:hAnsiTheme="majorHAnsi" w:cstheme="majorBidi"/>
      <w:sz w:val="18"/>
      <w:szCs w:val="18"/>
    </w:rPr>
  </w:style>
  <w:style w:type="character" w:customStyle="1" w:styleId="CharAttribute6">
    <w:name w:val="CharAttribute6"/>
    <w:rsid w:val="00031F74"/>
    <w:rPr>
      <w:rFonts w:ascii="DFKaiShu-SB-Estd" w:eastAsia="DFKaiShu-SB-Estd" w:hAnsi="DFKaiShu-SB-Estd"/>
      <w:sz w:val="26"/>
    </w:rPr>
  </w:style>
  <w:style w:type="paragraph" w:customStyle="1" w:styleId="ParaAttribute5">
    <w:name w:val="ParaAttribute5"/>
    <w:rsid w:val="00031F74"/>
    <w:pPr>
      <w:widowControl w:val="0"/>
      <w:wordWrap w:val="0"/>
      <w:spacing w:line="279" w:lineRule="exact"/>
    </w:pPr>
    <w:rPr>
      <w:rFonts w:ascii="Times New Roman" w:eastAsia="SimSun" w:hAnsi="Times New Roman" w:cs="Times New Roman"/>
      <w:kern w:val="0"/>
      <w:sz w:val="20"/>
      <w:szCs w:val="20"/>
    </w:rPr>
  </w:style>
  <w:style w:type="paragraph" w:customStyle="1" w:styleId="ParaAttribute14">
    <w:name w:val="ParaAttribute14"/>
    <w:rsid w:val="00031F74"/>
    <w:pPr>
      <w:widowControl w:val="0"/>
      <w:wordWrap w:val="0"/>
      <w:spacing w:line="259" w:lineRule="exact"/>
    </w:pPr>
    <w:rPr>
      <w:rFonts w:ascii="Times New Roman" w:eastAsia="SimSun" w:hAnsi="Times New Roman" w:cs="Times New Roman"/>
      <w:kern w:val="0"/>
      <w:sz w:val="20"/>
      <w:szCs w:val="20"/>
    </w:rPr>
  </w:style>
  <w:style w:type="paragraph" w:customStyle="1" w:styleId="ParaAttribute15">
    <w:name w:val="ParaAttribute15"/>
    <w:rsid w:val="00031F74"/>
    <w:pPr>
      <w:widowControl w:val="0"/>
      <w:wordWrap w:val="0"/>
      <w:spacing w:line="278" w:lineRule="exact"/>
    </w:pPr>
    <w:rPr>
      <w:rFonts w:ascii="Times New Roman" w:eastAsia="SimSun" w:hAnsi="Times New Roman" w:cs="Times New Roman"/>
      <w:kern w:val="0"/>
      <w:sz w:val="20"/>
      <w:szCs w:val="20"/>
    </w:rPr>
  </w:style>
  <w:style w:type="paragraph" w:customStyle="1" w:styleId="ParaAttribute16">
    <w:name w:val="ParaAttribute16"/>
    <w:rsid w:val="00031F74"/>
    <w:pPr>
      <w:widowControl w:val="0"/>
      <w:wordWrap w:val="0"/>
      <w:spacing w:line="264" w:lineRule="exact"/>
    </w:pPr>
    <w:rPr>
      <w:rFonts w:ascii="Times New Roman" w:eastAsia="SimSun" w:hAnsi="Times New Roman" w:cs="Times New Roman"/>
      <w:kern w:val="0"/>
      <w:sz w:val="20"/>
      <w:szCs w:val="20"/>
    </w:rPr>
  </w:style>
  <w:style w:type="character" w:customStyle="1" w:styleId="CharAttribute0">
    <w:name w:val="CharAttribute0"/>
    <w:rsid w:val="00031F74"/>
    <w:rPr>
      <w:rFonts w:ascii="Arial" w:eastAsia="Arial" w:hAnsi="Arial"/>
      <w:sz w:val="19"/>
    </w:rPr>
  </w:style>
  <w:style w:type="paragraph" w:customStyle="1" w:styleId="ParaAttribute73">
    <w:name w:val="ParaAttribute73"/>
    <w:rsid w:val="0081599B"/>
    <w:pPr>
      <w:widowControl w:val="0"/>
      <w:wordWrap w:val="0"/>
      <w:spacing w:line="72" w:lineRule="exact"/>
    </w:pPr>
    <w:rPr>
      <w:rFonts w:ascii="Times New Roman" w:eastAsia="SimSun" w:hAnsi="Times New Roman" w:cs="Times New Roman"/>
      <w:kern w:val="0"/>
      <w:sz w:val="20"/>
      <w:szCs w:val="20"/>
    </w:rPr>
  </w:style>
  <w:style w:type="paragraph" w:customStyle="1" w:styleId="ParaAttribute90">
    <w:name w:val="ParaAttribute90"/>
    <w:rsid w:val="0081599B"/>
    <w:pPr>
      <w:widowControl w:val="0"/>
      <w:wordWrap w:val="0"/>
      <w:spacing w:line="264" w:lineRule="exact"/>
    </w:pPr>
    <w:rPr>
      <w:rFonts w:ascii="Times New Roman" w:eastAsia="SimSun" w:hAnsi="Times New Roman" w:cs="Times New Roman"/>
      <w:kern w:val="0"/>
      <w:sz w:val="20"/>
      <w:szCs w:val="20"/>
    </w:rPr>
  </w:style>
  <w:style w:type="paragraph" w:customStyle="1" w:styleId="ParaAttribute145">
    <w:name w:val="ParaAttribute145"/>
    <w:rsid w:val="0081599B"/>
    <w:pPr>
      <w:widowControl w:val="0"/>
      <w:wordWrap w:val="0"/>
      <w:spacing w:line="53" w:lineRule="exact"/>
    </w:pPr>
    <w:rPr>
      <w:rFonts w:ascii="Times New Roman" w:eastAsia="SimSun" w:hAnsi="Times New Roman" w:cs="Times New Roman"/>
      <w:kern w:val="0"/>
      <w:sz w:val="20"/>
      <w:szCs w:val="20"/>
    </w:rPr>
  </w:style>
  <w:style w:type="character" w:customStyle="1" w:styleId="CharAttribute15">
    <w:name w:val="CharAttribute15"/>
    <w:rsid w:val="0081599B"/>
    <w:rPr>
      <w:rFonts w:ascii="DFKaiShu-SB-Estd" w:eastAsia="DFKaiShu-SB-Estd" w:hAnsi="DFKaiShu-SB-Estd"/>
      <w:sz w:val="24"/>
    </w:rPr>
  </w:style>
  <w:style w:type="character" w:customStyle="1" w:styleId="CharAttribute18">
    <w:name w:val="CharAttribute18"/>
    <w:rsid w:val="0081599B"/>
    <w:rPr>
      <w:rFonts w:ascii="Times New Roman" w:eastAsia="Times New Roman" w:hAnsi="Times New Roman"/>
      <w:sz w:val="24"/>
    </w:rPr>
  </w:style>
  <w:style w:type="paragraph" w:styleId="af0">
    <w:name w:val="List Paragraph"/>
    <w:basedOn w:val="a"/>
    <w:uiPriority w:val="34"/>
    <w:qFormat/>
    <w:rsid w:val="001B4254"/>
    <w:pPr>
      <w:ind w:leftChars="200" w:left="480"/>
    </w:pPr>
  </w:style>
  <w:style w:type="character" w:styleId="af1">
    <w:name w:val="Strong"/>
    <w:basedOn w:val="a0"/>
    <w:uiPriority w:val="22"/>
    <w:qFormat/>
    <w:rsid w:val="000D1374"/>
    <w:rPr>
      <w:b/>
      <w:bCs/>
    </w:rPr>
  </w:style>
  <w:style w:type="paragraph" w:styleId="af2">
    <w:name w:val="Subtitle"/>
    <w:basedOn w:val="a"/>
    <w:next w:val="a"/>
    <w:link w:val="af3"/>
    <w:uiPriority w:val="11"/>
    <w:qFormat/>
    <w:rsid w:val="00473D5F"/>
    <w:pPr>
      <w:spacing w:after="60"/>
      <w:jc w:val="center"/>
      <w:outlineLvl w:val="1"/>
    </w:pPr>
    <w:rPr>
      <w:rFonts w:asciiTheme="majorHAnsi" w:hAnsiTheme="majorHAnsi" w:cstheme="majorBidi"/>
      <w:i/>
      <w:iCs/>
    </w:rPr>
  </w:style>
  <w:style w:type="character" w:customStyle="1" w:styleId="af3">
    <w:name w:val="副標題 字元"/>
    <w:basedOn w:val="a0"/>
    <w:link w:val="af2"/>
    <w:uiPriority w:val="11"/>
    <w:rsid w:val="00473D5F"/>
    <w:rPr>
      <w:rFonts w:asciiTheme="majorHAnsi" w:eastAsia="新細明體" w:hAnsiTheme="majorHAnsi" w:cstheme="majorBidi"/>
      <w:i/>
      <w:iCs/>
      <w:szCs w:val="24"/>
    </w:rPr>
  </w:style>
  <w:style w:type="character" w:customStyle="1" w:styleId="CharAttribute14">
    <w:name w:val="CharAttribute14"/>
    <w:rsid w:val="002A07B7"/>
    <w:rPr>
      <w:rFonts w:ascii="細明體" w:eastAsia="細明體" w:hAnsi="細明體"/>
      <w:sz w:val="24"/>
    </w:rPr>
  </w:style>
  <w:style w:type="character" w:customStyle="1" w:styleId="tables02">
    <w:name w:val="table_s02"/>
    <w:basedOn w:val="a0"/>
    <w:rsid w:val="000055B1"/>
  </w:style>
  <w:style w:type="character" w:customStyle="1" w:styleId="tables03">
    <w:name w:val="table_s03"/>
    <w:basedOn w:val="a0"/>
    <w:rsid w:val="000055B1"/>
  </w:style>
  <w:style w:type="character" w:styleId="af4">
    <w:name w:val="Emphasis"/>
    <w:basedOn w:val="a0"/>
    <w:uiPriority w:val="20"/>
    <w:qFormat/>
    <w:rsid w:val="000055B1"/>
    <w:rPr>
      <w:i/>
      <w:iCs/>
    </w:rPr>
  </w:style>
  <w:style w:type="character" w:styleId="af5">
    <w:name w:val="FollowedHyperlink"/>
    <w:basedOn w:val="a0"/>
    <w:uiPriority w:val="99"/>
    <w:semiHidden/>
    <w:unhideWhenUsed/>
    <w:rsid w:val="000055B1"/>
    <w:rPr>
      <w:color w:val="954F72"/>
      <w:u w:val="single"/>
    </w:rPr>
  </w:style>
  <w:style w:type="paragraph" w:customStyle="1" w:styleId="font5">
    <w:name w:val="font5"/>
    <w:basedOn w:val="a"/>
    <w:rsid w:val="000055B1"/>
    <w:pPr>
      <w:widowControl/>
      <w:spacing w:before="100" w:beforeAutospacing="1" w:after="100" w:afterAutospacing="1"/>
    </w:pPr>
    <w:rPr>
      <w:rFonts w:ascii="細明體" w:eastAsia="細明體" w:hAnsi="細明體" w:cs="新細明體"/>
      <w:kern w:val="0"/>
      <w:sz w:val="18"/>
      <w:szCs w:val="18"/>
    </w:rPr>
  </w:style>
  <w:style w:type="paragraph" w:customStyle="1" w:styleId="font6">
    <w:name w:val="font6"/>
    <w:basedOn w:val="a"/>
    <w:rsid w:val="000055B1"/>
    <w:pPr>
      <w:widowControl/>
      <w:spacing w:before="100" w:beforeAutospacing="1" w:after="100" w:afterAutospacing="1"/>
    </w:pPr>
    <w:rPr>
      <w:rFonts w:ascii="Arial Narrow" w:hAnsi="Arial Narrow" w:cs="新細明體"/>
      <w:kern w:val="0"/>
    </w:rPr>
  </w:style>
  <w:style w:type="paragraph" w:customStyle="1" w:styleId="font7">
    <w:name w:val="font7"/>
    <w:basedOn w:val="a"/>
    <w:rsid w:val="000055B1"/>
    <w:pPr>
      <w:widowControl/>
      <w:spacing w:before="100" w:beforeAutospacing="1" w:after="100" w:afterAutospacing="1"/>
    </w:pPr>
    <w:rPr>
      <w:rFonts w:ascii="Courier New" w:hAnsi="Courier New" w:cs="Courier New"/>
      <w:kern w:val="0"/>
    </w:rPr>
  </w:style>
  <w:style w:type="paragraph" w:customStyle="1" w:styleId="font8">
    <w:name w:val="font8"/>
    <w:basedOn w:val="a"/>
    <w:rsid w:val="000055B1"/>
    <w:pPr>
      <w:widowControl/>
      <w:spacing w:before="100" w:beforeAutospacing="1" w:after="100" w:afterAutospacing="1"/>
    </w:pPr>
    <w:rPr>
      <w:rFonts w:ascii="Courier New" w:hAnsi="Courier New" w:cs="Courier New"/>
      <w:kern w:val="0"/>
      <w:sz w:val="20"/>
      <w:szCs w:val="20"/>
    </w:rPr>
  </w:style>
  <w:style w:type="paragraph" w:customStyle="1" w:styleId="font9">
    <w:name w:val="font9"/>
    <w:basedOn w:val="a"/>
    <w:rsid w:val="000055B1"/>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
    <w:rsid w:val="000055B1"/>
    <w:pPr>
      <w:widowControl/>
      <w:spacing w:before="100" w:beforeAutospacing="1" w:after="100" w:afterAutospacing="1"/>
    </w:pPr>
    <w:rPr>
      <w:rFonts w:ascii="Courier New" w:hAnsi="Courier New" w:cs="Courier New"/>
      <w:kern w:val="0"/>
    </w:rPr>
  </w:style>
  <w:style w:type="paragraph" w:customStyle="1" w:styleId="xl66">
    <w:name w:val="xl66"/>
    <w:basedOn w:val="a"/>
    <w:rsid w:val="000055B1"/>
    <w:pPr>
      <w:widowControl/>
      <w:spacing w:before="100" w:beforeAutospacing="1" w:after="100" w:afterAutospacing="1"/>
    </w:pPr>
    <w:rPr>
      <w:rFonts w:ascii="Courier New" w:hAnsi="Courier New" w:cs="Courier New"/>
      <w:kern w:val="0"/>
    </w:rPr>
  </w:style>
  <w:style w:type="paragraph" w:customStyle="1" w:styleId="xl67">
    <w:name w:val="xl67"/>
    <w:basedOn w:val="a"/>
    <w:rsid w:val="000055B1"/>
    <w:pPr>
      <w:widowControl/>
      <w:spacing w:before="100" w:beforeAutospacing="1" w:after="100" w:afterAutospacing="1"/>
    </w:pPr>
    <w:rPr>
      <w:rFonts w:ascii="Courier New" w:hAnsi="Courier New" w:cs="Courier New"/>
      <w:kern w:val="0"/>
    </w:rPr>
  </w:style>
  <w:style w:type="paragraph" w:customStyle="1" w:styleId="xl68">
    <w:name w:val="xl68"/>
    <w:basedOn w:val="a"/>
    <w:rsid w:val="000055B1"/>
    <w:pPr>
      <w:widowControl/>
      <w:spacing w:before="100" w:beforeAutospacing="1" w:after="100" w:afterAutospacing="1"/>
    </w:pPr>
    <w:rPr>
      <w:rFonts w:ascii="Arial Narrow" w:hAnsi="Arial Narrow" w:cs="新細明體"/>
      <w:kern w:val="0"/>
    </w:rPr>
  </w:style>
  <w:style w:type="paragraph" w:customStyle="1" w:styleId="xl69">
    <w:name w:val="xl69"/>
    <w:basedOn w:val="a"/>
    <w:rsid w:val="000055B1"/>
    <w:pPr>
      <w:widowControl/>
      <w:spacing w:before="100" w:beforeAutospacing="1" w:after="100" w:afterAutospacing="1"/>
    </w:pPr>
    <w:rPr>
      <w:rFonts w:ascii="Courier New" w:hAnsi="Courier New" w:cs="Courier New"/>
      <w:kern w:val="0"/>
    </w:rPr>
  </w:style>
  <w:style w:type="paragraph" w:customStyle="1" w:styleId="xl70">
    <w:name w:val="xl70"/>
    <w:basedOn w:val="a"/>
    <w:rsid w:val="000055B1"/>
    <w:pPr>
      <w:widowControl/>
      <w:spacing w:before="100" w:beforeAutospacing="1" w:after="100" w:afterAutospacing="1"/>
    </w:pPr>
    <w:rPr>
      <w:rFonts w:ascii="Courier New" w:hAnsi="Courier New" w:cs="Courier New"/>
      <w:kern w:val="0"/>
    </w:rPr>
  </w:style>
  <w:style w:type="paragraph" w:customStyle="1" w:styleId="xl71">
    <w:name w:val="xl71"/>
    <w:basedOn w:val="a"/>
    <w:rsid w:val="000055B1"/>
    <w:pPr>
      <w:widowControl/>
      <w:pBdr>
        <w:top w:val="single" w:sz="8" w:space="0" w:color="auto"/>
        <w:left w:val="single" w:sz="8" w:space="0" w:color="auto"/>
      </w:pBdr>
      <w:spacing w:before="100" w:beforeAutospacing="1" w:after="100" w:afterAutospacing="1"/>
    </w:pPr>
    <w:rPr>
      <w:rFonts w:ascii="Courier New" w:hAnsi="Courier New" w:cs="Courier New"/>
      <w:kern w:val="0"/>
    </w:rPr>
  </w:style>
  <w:style w:type="paragraph" w:customStyle="1" w:styleId="xl72">
    <w:name w:val="xl72"/>
    <w:basedOn w:val="a"/>
    <w:rsid w:val="000055B1"/>
    <w:pPr>
      <w:widowControl/>
      <w:pBdr>
        <w:top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3">
    <w:name w:val="xl73"/>
    <w:basedOn w:val="a"/>
    <w:rsid w:val="000055B1"/>
    <w:pPr>
      <w:widowControl/>
      <w:pBdr>
        <w:top w:val="single" w:sz="8" w:space="0" w:color="auto"/>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4">
    <w:name w:val="xl74"/>
    <w:basedOn w:val="a"/>
    <w:rsid w:val="000055B1"/>
    <w:pPr>
      <w:widowControl/>
      <w:pBdr>
        <w:top w:val="single" w:sz="8" w:space="0" w:color="auto"/>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75">
    <w:name w:val="xl75"/>
    <w:basedOn w:val="a"/>
    <w:rsid w:val="000055B1"/>
    <w:pPr>
      <w:widowControl/>
      <w:pBdr>
        <w:top w:val="single" w:sz="8" w:space="0" w:color="auto"/>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76">
    <w:name w:val="xl76"/>
    <w:basedOn w:val="a"/>
    <w:rsid w:val="000055B1"/>
    <w:pPr>
      <w:widowControl/>
      <w:pBdr>
        <w:left w:val="single" w:sz="8" w:space="0" w:color="auto"/>
      </w:pBdr>
      <w:spacing w:before="100" w:beforeAutospacing="1" w:after="100" w:afterAutospacing="1"/>
    </w:pPr>
    <w:rPr>
      <w:rFonts w:ascii="Courier New" w:hAnsi="Courier New" w:cs="Courier New"/>
      <w:kern w:val="0"/>
    </w:rPr>
  </w:style>
  <w:style w:type="paragraph" w:customStyle="1" w:styleId="xl77">
    <w:name w:val="xl77"/>
    <w:basedOn w:val="a"/>
    <w:rsid w:val="000055B1"/>
    <w:pPr>
      <w:widowControl/>
      <w:pBdr>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78">
    <w:name w:val="xl78"/>
    <w:basedOn w:val="a"/>
    <w:rsid w:val="000055B1"/>
    <w:pPr>
      <w:widowControl/>
      <w:pBdr>
        <w:left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79">
    <w:name w:val="xl79"/>
    <w:basedOn w:val="a"/>
    <w:rsid w:val="000055B1"/>
    <w:pPr>
      <w:widowControl/>
      <w:pBdr>
        <w:left w:val="single" w:sz="4"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80">
    <w:name w:val="xl80"/>
    <w:basedOn w:val="a"/>
    <w:rsid w:val="000055B1"/>
    <w:pPr>
      <w:widowControl/>
      <w:pBdr>
        <w:left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1">
    <w:name w:val="xl81"/>
    <w:basedOn w:val="a"/>
    <w:rsid w:val="000055B1"/>
    <w:pPr>
      <w:widowControl/>
      <w:pBdr>
        <w:left w:val="single" w:sz="8" w:space="0" w:color="auto"/>
        <w:bottom w:val="single" w:sz="4" w:space="0" w:color="auto"/>
      </w:pBdr>
      <w:spacing w:before="100" w:beforeAutospacing="1" w:after="100" w:afterAutospacing="1"/>
    </w:pPr>
    <w:rPr>
      <w:rFonts w:ascii="Courier New" w:hAnsi="Courier New" w:cs="Courier New"/>
      <w:kern w:val="0"/>
    </w:rPr>
  </w:style>
  <w:style w:type="paragraph" w:customStyle="1" w:styleId="xl82">
    <w:name w:val="xl82"/>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新細明體" w:hAnsi="新細明體" w:cs="新細明體"/>
      <w:kern w:val="0"/>
    </w:rPr>
  </w:style>
  <w:style w:type="paragraph" w:customStyle="1" w:styleId="xl83">
    <w:name w:val="xl83"/>
    <w:basedOn w:val="a"/>
    <w:rsid w:val="000055B1"/>
    <w:pPr>
      <w:widowControl/>
      <w:pBdr>
        <w:left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84">
    <w:name w:val="xl84"/>
    <w:basedOn w:val="a"/>
    <w:rsid w:val="000055B1"/>
    <w:pPr>
      <w:widowControl/>
      <w:pBdr>
        <w:left w:val="single" w:sz="4" w:space="0" w:color="auto"/>
        <w:bottom w:val="single" w:sz="4" w:space="0" w:color="auto"/>
        <w:right w:val="single" w:sz="8" w:space="0" w:color="auto"/>
      </w:pBdr>
      <w:spacing w:before="100" w:beforeAutospacing="1" w:after="100" w:afterAutospacing="1"/>
    </w:pPr>
    <w:rPr>
      <w:rFonts w:ascii="Courier New" w:hAnsi="Courier New" w:cs="Courier New"/>
      <w:kern w:val="0"/>
    </w:rPr>
  </w:style>
  <w:style w:type="paragraph" w:customStyle="1" w:styleId="xl85">
    <w:name w:val="xl85"/>
    <w:basedOn w:val="a"/>
    <w:rsid w:val="000055B1"/>
    <w:pPr>
      <w:widowControl/>
      <w:pBdr>
        <w:top w:val="single" w:sz="4"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86">
    <w:name w:val="xl86"/>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7">
    <w:name w:val="xl87"/>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88">
    <w:name w:val="xl88"/>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89">
    <w:name w:val="xl89"/>
    <w:basedOn w:val="a"/>
    <w:rsid w:val="000055B1"/>
    <w:pPr>
      <w:widowControl/>
      <w:pBdr>
        <w:top w:val="single" w:sz="4"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0">
    <w:name w:val="xl90"/>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1">
    <w:name w:val="xl91"/>
    <w:basedOn w:val="a"/>
    <w:rsid w:val="000055B1"/>
    <w:pPr>
      <w:widowControl/>
      <w:pBdr>
        <w:top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2">
    <w:name w:val="xl92"/>
    <w:basedOn w:val="a"/>
    <w:rsid w:val="000055B1"/>
    <w:pPr>
      <w:widowControl/>
      <w:pBdr>
        <w:top w:val="single" w:sz="4" w:space="0" w:color="auto"/>
        <w:left w:val="single" w:sz="4" w:space="0" w:color="auto"/>
        <w:right w:val="single" w:sz="4" w:space="0" w:color="auto"/>
      </w:pBdr>
      <w:spacing w:before="100" w:beforeAutospacing="1" w:after="100" w:afterAutospacing="1"/>
    </w:pPr>
    <w:rPr>
      <w:rFonts w:ascii="Arial" w:hAnsi="Arial" w:cs="Arial"/>
      <w:kern w:val="0"/>
    </w:rPr>
  </w:style>
  <w:style w:type="paragraph" w:customStyle="1" w:styleId="xl93">
    <w:name w:val="xl93"/>
    <w:basedOn w:val="a"/>
    <w:rsid w:val="000055B1"/>
    <w:pPr>
      <w:widowControl/>
      <w:pBdr>
        <w:top w:val="single" w:sz="4" w:space="0" w:color="auto"/>
        <w:left w:val="single" w:sz="4" w:space="0" w:color="auto"/>
        <w:right w:val="single" w:sz="8" w:space="0" w:color="auto"/>
      </w:pBdr>
      <w:spacing w:before="100" w:beforeAutospacing="1" w:after="100" w:afterAutospacing="1"/>
    </w:pPr>
    <w:rPr>
      <w:rFonts w:ascii="Arial" w:hAnsi="Arial" w:cs="Arial"/>
      <w:kern w:val="0"/>
    </w:rPr>
  </w:style>
  <w:style w:type="paragraph" w:customStyle="1" w:styleId="xl94">
    <w:name w:val="xl94"/>
    <w:basedOn w:val="a"/>
    <w:rsid w:val="000055B1"/>
    <w:pPr>
      <w:widowControl/>
      <w:pBdr>
        <w:top w:val="double" w:sz="6" w:space="0" w:color="auto"/>
        <w:left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5">
    <w:name w:val="xl9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96">
    <w:name w:val="xl96"/>
    <w:basedOn w:val="a"/>
    <w:rsid w:val="000055B1"/>
    <w:pPr>
      <w:widowControl/>
      <w:pBdr>
        <w:top w:val="double" w:sz="6"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97">
    <w:name w:val="xl97"/>
    <w:basedOn w:val="a"/>
    <w:rsid w:val="000055B1"/>
    <w:pPr>
      <w:widowControl/>
      <w:pBdr>
        <w:left w:val="single" w:sz="8" w:space="0" w:color="auto"/>
        <w:bottom w:val="single" w:sz="4" w:space="0" w:color="auto"/>
        <w:right w:val="single" w:sz="4" w:space="0" w:color="auto"/>
      </w:pBdr>
      <w:spacing w:before="100" w:beforeAutospacing="1" w:after="100" w:afterAutospacing="1"/>
    </w:pPr>
    <w:rPr>
      <w:rFonts w:ascii="Courier New" w:hAnsi="Courier New" w:cs="Courier New"/>
      <w:kern w:val="0"/>
    </w:rPr>
  </w:style>
  <w:style w:type="paragraph" w:customStyle="1" w:styleId="xl98">
    <w:name w:val="xl98"/>
    <w:basedOn w:val="a"/>
    <w:rsid w:val="000055B1"/>
    <w:pPr>
      <w:widowControl/>
      <w:pBdr>
        <w:left w:val="single" w:sz="8"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99">
    <w:name w:val="xl99"/>
    <w:basedOn w:val="a"/>
    <w:rsid w:val="000055B1"/>
    <w:pPr>
      <w:widowControl/>
      <w:pBdr>
        <w:top w:val="single" w:sz="4" w:space="0" w:color="auto"/>
        <w:bottom w:val="single" w:sz="8" w:space="0" w:color="auto"/>
        <w:right w:val="single" w:sz="4" w:space="0" w:color="auto"/>
      </w:pBdr>
      <w:spacing w:before="100" w:beforeAutospacing="1" w:after="100" w:afterAutospacing="1"/>
    </w:pPr>
    <w:rPr>
      <w:rFonts w:ascii="Courier New" w:hAnsi="Courier New" w:cs="Courier New"/>
      <w:kern w:val="0"/>
    </w:rPr>
  </w:style>
  <w:style w:type="paragraph" w:customStyle="1" w:styleId="xl100">
    <w:name w:val="xl100"/>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kern w:val="0"/>
    </w:rPr>
  </w:style>
  <w:style w:type="paragraph" w:customStyle="1" w:styleId="xl101">
    <w:name w:val="xl101"/>
    <w:basedOn w:val="a"/>
    <w:rsid w:val="000055B1"/>
    <w:pPr>
      <w:widowControl/>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kern w:val="0"/>
    </w:rPr>
  </w:style>
  <w:style w:type="paragraph" w:customStyle="1" w:styleId="xl102">
    <w:name w:val="xl102"/>
    <w:basedOn w:val="a"/>
    <w:rsid w:val="000055B1"/>
    <w:pPr>
      <w:widowControl/>
      <w:pBdr>
        <w:top w:val="single" w:sz="4" w:space="0" w:color="auto"/>
        <w:left w:val="single" w:sz="4" w:space="0" w:color="auto"/>
        <w:bottom w:val="single" w:sz="8" w:space="0" w:color="auto"/>
        <w:right w:val="single" w:sz="8" w:space="0" w:color="auto"/>
      </w:pBdr>
      <w:spacing w:before="100" w:beforeAutospacing="1" w:after="100" w:afterAutospacing="1"/>
    </w:pPr>
    <w:rPr>
      <w:rFonts w:ascii="Arial" w:hAnsi="Arial" w:cs="Arial"/>
      <w:kern w:val="0"/>
    </w:rPr>
  </w:style>
  <w:style w:type="paragraph" w:customStyle="1" w:styleId="xl103">
    <w:name w:val="xl103"/>
    <w:basedOn w:val="a"/>
    <w:rsid w:val="000055B1"/>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Arial" w:hAnsi="Arial" w:cs="Arial"/>
      <w:kern w:val="0"/>
    </w:rPr>
  </w:style>
  <w:style w:type="paragraph" w:customStyle="1" w:styleId="xl104">
    <w:name w:val="xl104"/>
    <w:basedOn w:val="a"/>
    <w:rsid w:val="000055B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5">
    <w:name w:val="xl105"/>
    <w:basedOn w:val="a"/>
    <w:rsid w:val="000055B1"/>
    <w:pPr>
      <w:widowControl/>
      <w:pBdr>
        <w:top w:val="double" w:sz="6"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kern w:val="0"/>
    </w:rPr>
  </w:style>
  <w:style w:type="paragraph" w:customStyle="1" w:styleId="xl106">
    <w:name w:val="xl106"/>
    <w:basedOn w:val="a"/>
    <w:rsid w:val="000055B1"/>
    <w:pPr>
      <w:widowControl/>
      <w:pBdr>
        <w:left w:val="single" w:sz="8" w:space="0" w:color="auto"/>
        <w:right w:val="single" w:sz="4" w:space="0" w:color="auto"/>
      </w:pBdr>
      <w:spacing w:before="100" w:beforeAutospacing="1" w:after="100" w:afterAutospacing="1"/>
      <w:jc w:val="center"/>
    </w:pPr>
    <w:rPr>
      <w:rFonts w:ascii="Courier New" w:hAnsi="Courier New" w:cs="Courier New"/>
      <w:kern w:val="0"/>
    </w:rPr>
  </w:style>
  <w:style w:type="paragraph" w:customStyle="1" w:styleId="xl107">
    <w:name w:val="xl107"/>
    <w:basedOn w:val="a"/>
    <w:rsid w:val="000055B1"/>
    <w:pPr>
      <w:widowControl/>
      <w:pBdr>
        <w:right w:val="single" w:sz="4" w:space="0" w:color="auto"/>
      </w:pBdr>
      <w:spacing w:before="100" w:beforeAutospacing="1" w:after="100" w:afterAutospacing="1"/>
    </w:pPr>
    <w:rPr>
      <w:rFonts w:ascii="Courier New" w:hAnsi="Courier New" w:cs="Courier New"/>
      <w:kern w:val="0"/>
    </w:rPr>
  </w:style>
  <w:style w:type="paragraph" w:customStyle="1" w:styleId="xl108">
    <w:name w:val="xl108"/>
    <w:basedOn w:val="a"/>
    <w:rsid w:val="000055B1"/>
    <w:pPr>
      <w:widowControl/>
      <w:spacing w:before="100" w:beforeAutospacing="1" w:after="100" w:afterAutospacing="1"/>
      <w:jc w:val="center"/>
    </w:pPr>
    <w:rPr>
      <w:rFonts w:ascii="Courier New" w:hAnsi="Courier New" w:cs="Courier New"/>
      <w:kern w:val="0"/>
      <w:sz w:val="36"/>
      <w:szCs w:val="36"/>
    </w:rPr>
  </w:style>
  <w:style w:type="table" w:styleId="af6">
    <w:name w:val="Table Grid"/>
    <w:basedOn w:val="a1"/>
    <w:uiPriority w:val="39"/>
    <w:rsid w:val="003C3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B27C76"/>
    <w:pPr>
      <w:widowControl w:val="0"/>
    </w:pPr>
    <w:rPr>
      <w:rFonts w:ascii="Times New Roman" w:eastAsia="新細明體" w:hAnsi="Times New Roman" w:cs="Times New Roman"/>
      <w:szCs w:val="24"/>
    </w:rPr>
  </w:style>
  <w:style w:type="paragraph" w:styleId="af8">
    <w:name w:val="Revision"/>
    <w:hidden/>
    <w:uiPriority w:val="99"/>
    <w:semiHidden/>
    <w:rsid w:val="00A624B3"/>
    <w:rPr>
      <w:rFonts w:ascii="Times New Roman" w:eastAsia="新細明體" w:hAnsi="Times New Roman" w:cs="Times New Roman"/>
      <w:szCs w:val="24"/>
    </w:rPr>
  </w:style>
  <w:style w:type="character" w:customStyle="1" w:styleId="10">
    <w:name w:val="標題 1 字元"/>
    <w:basedOn w:val="a0"/>
    <w:link w:val="1"/>
    <w:uiPriority w:val="9"/>
    <w:rsid w:val="00EE73AD"/>
    <w:rPr>
      <w:rFonts w:ascii="Times New Roman" w:eastAsia="標楷體" w:hAnsi="Times New Roman" w:cs="Times New Roman"/>
      <w:b/>
      <w:sz w:val="36"/>
      <w:szCs w:val="36"/>
    </w:rPr>
  </w:style>
  <w:style w:type="character" w:customStyle="1" w:styleId="20">
    <w:name w:val="標題 2 字元"/>
    <w:basedOn w:val="a0"/>
    <w:link w:val="2"/>
    <w:uiPriority w:val="9"/>
    <w:rsid w:val="00A624B3"/>
    <w:rPr>
      <w:rFonts w:ascii="Times New Roman" w:eastAsia="標楷體" w:hAnsi="Times New Roman" w:cs="Times New Roman"/>
      <w:b/>
      <w:sz w:val="32"/>
      <w:szCs w:val="32"/>
    </w:rPr>
  </w:style>
  <w:style w:type="paragraph" w:customStyle="1" w:styleId="af9">
    <w:name w:val="表"/>
    <w:basedOn w:val="Web"/>
    <w:rsid w:val="00F02293"/>
    <w:pPr>
      <w:shd w:val="clear" w:color="auto" w:fill="FFFFFF"/>
      <w:spacing w:before="0" w:beforeAutospacing="0" w:after="158" w:afterAutospacing="0"/>
    </w:pPr>
    <w:rPr>
      <w:rFonts w:ascii="標楷體" w:hAnsi="標楷體" w:cs="Arial"/>
      <w:bCs/>
      <w:color w:val="000000" w:themeColor="text1"/>
    </w:rPr>
  </w:style>
  <w:style w:type="paragraph" w:styleId="afa">
    <w:name w:val="TOC Heading"/>
    <w:basedOn w:val="1"/>
    <w:next w:val="a"/>
    <w:uiPriority w:val="39"/>
    <w:unhideWhenUsed/>
    <w:qFormat/>
    <w:rsid w:val="009D53E2"/>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1">
    <w:name w:val="toc 2"/>
    <w:basedOn w:val="a"/>
    <w:next w:val="a"/>
    <w:autoRedefine/>
    <w:uiPriority w:val="39"/>
    <w:unhideWhenUsed/>
    <w:rsid w:val="009D53E2"/>
    <w:pPr>
      <w:ind w:left="240"/>
    </w:pPr>
    <w:rPr>
      <w:rFonts w:asciiTheme="minorHAnsi" w:hAnsiTheme="minorHAnsi" w:cstheme="minorHAnsi"/>
      <w:smallCaps/>
      <w:sz w:val="20"/>
      <w:szCs w:val="20"/>
    </w:rPr>
  </w:style>
  <w:style w:type="paragraph" w:styleId="11">
    <w:name w:val="toc 1"/>
    <w:basedOn w:val="a"/>
    <w:next w:val="a"/>
    <w:autoRedefine/>
    <w:uiPriority w:val="39"/>
    <w:unhideWhenUsed/>
    <w:rsid w:val="003C4C67"/>
    <w:rPr>
      <w:rFonts w:asciiTheme="minorHAnsi" w:eastAsia="細明體" w:hAnsiTheme="minorHAnsi" w:cs="Calibri (本文)"/>
      <w:b/>
      <w:bCs/>
      <w:caps/>
      <w:szCs w:val="20"/>
    </w:rPr>
  </w:style>
  <w:style w:type="paragraph" w:styleId="3">
    <w:name w:val="toc 3"/>
    <w:basedOn w:val="a"/>
    <w:next w:val="a"/>
    <w:autoRedefine/>
    <w:uiPriority w:val="39"/>
    <w:unhideWhenUsed/>
    <w:rsid w:val="009D53E2"/>
    <w:pPr>
      <w:ind w:left="480"/>
    </w:pPr>
    <w:rPr>
      <w:rFonts w:asciiTheme="minorHAnsi" w:hAnsiTheme="minorHAnsi" w:cstheme="minorHAnsi"/>
      <w:i/>
      <w:iCs/>
      <w:sz w:val="20"/>
      <w:szCs w:val="20"/>
    </w:rPr>
  </w:style>
  <w:style w:type="paragraph" w:styleId="4">
    <w:name w:val="toc 4"/>
    <w:basedOn w:val="a"/>
    <w:next w:val="a"/>
    <w:autoRedefine/>
    <w:uiPriority w:val="39"/>
    <w:semiHidden/>
    <w:unhideWhenUsed/>
    <w:rsid w:val="009D53E2"/>
    <w:pPr>
      <w:ind w:left="720"/>
    </w:pPr>
    <w:rPr>
      <w:rFonts w:asciiTheme="minorHAnsi" w:hAnsiTheme="minorHAnsi" w:cstheme="minorHAnsi"/>
      <w:sz w:val="18"/>
      <w:szCs w:val="18"/>
    </w:rPr>
  </w:style>
  <w:style w:type="paragraph" w:styleId="5">
    <w:name w:val="toc 5"/>
    <w:basedOn w:val="a"/>
    <w:next w:val="a"/>
    <w:autoRedefine/>
    <w:uiPriority w:val="39"/>
    <w:semiHidden/>
    <w:unhideWhenUsed/>
    <w:rsid w:val="009D53E2"/>
    <w:pPr>
      <w:ind w:left="960"/>
    </w:pPr>
    <w:rPr>
      <w:rFonts w:asciiTheme="minorHAnsi" w:hAnsiTheme="minorHAnsi" w:cstheme="minorHAnsi"/>
      <w:sz w:val="18"/>
      <w:szCs w:val="18"/>
    </w:rPr>
  </w:style>
  <w:style w:type="paragraph" w:styleId="6">
    <w:name w:val="toc 6"/>
    <w:basedOn w:val="a"/>
    <w:next w:val="a"/>
    <w:autoRedefine/>
    <w:uiPriority w:val="39"/>
    <w:semiHidden/>
    <w:unhideWhenUsed/>
    <w:rsid w:val="009D53E2"/>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9D53E2"/>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9D53E2"/>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9D53E2"/>
    <w:pPr>
      <w:ind w:left="1920"/>
    </w:pPr>
    <w:rPr>
      <w:rFonts w:asciiTheme="minorHAnsi" w:hAnsiTheme="minorHAnsi" w:cstheme="minorHAnsi"/>
      <w:sz w:val="18"/>
      <w:szCs w:val="18"/>
    </w:rPr>
  </w:style>
  <w:style w:type="paragraph" w:customStyle="1" w:styleId="afb">
    <w:name w:val="圖樣式"/>
    <w:basedOn w:val="a"/>
    <w:qFormat/>
    <w:rsid w:val="009C1710"/>
    <w:pPr>
      <w:ind w:left="360"/>
      <w:jc w:val="center"/>
    </w:pPr>
  </w:style>
  <w:style w:type="paragraph" w:customStyle="1" w:styleId="afc">
    <w:name w:val="表樣式"/>
    <w:basedOn w:val="Web"/>
    <w:qFormat/>
    <w:rsid w:val="00E55619"/>
    <w:pPr>
      <w:shd w:val="clear" w:color="auto" w:fill="FFFFFF"/>
      <w:spacing w:before="0" w:beforeAutospacing="0" w:after="158" w:afterAutospacing="0"/>
    </w:pPr>
    <w:rPr>
      <w:rFonts w:ascii="標楷體" w:hAnsi="標楷體" w:cs="Arial"/>
      <w:bCs/>
      <w:color w:val="000000" w:themeColor="text1"/>
    </w:rPr>
  </w:style>
  <w:style w:type="paragraph" w:styleId="afd">
    <w:name w:val="table of figures"/>
    <w:basedOn w:val="a"/>
    <w:next w:val="a"/>
    <w:uiPriority w:val="99"/>
    <w:unhideWhenUsed/>
    <w:rsid w:val="009C1710"/>
    <w:pPr>
      <w:ind w:leftChars="400" w:left="400" w:hangingChars="200" w:hanging="200"/>
    </w:pPr>
  </w:style>
  <w:style w:type="paragraph" w:styleId="afe">
    <w:name w:val="Date"/>
    <w:basedOn w:val="a"/>
    <w:next w:val="a"/>
    <w:link w:val="aff"/>
    <w:uiPriority w:val="99"/>
    <w:semiHidden/>
    <w:unhideWhenUsed/>
    <w:rsid w:val="00CA0C74"/>
    <w:pPr>
      <w:jc w:val="right"/>
    </w:pPr>
  </w:style>
  <w:style w:type="character" w:customStyle="1" w:styleId="aff">
    <w:name w:val="日期 字元"/>
    <w:basedOn w:val="a0"/>
    <w:link w:val="afe"/>
    <w:uiPriority w:val="99"/>
    <w:semiHidden/>
    <w:rsid w:val="00CA0C74"/>
    <w:rPr>
      <w:rFonts w:ascii="標楷體" w:eastAsia="標楷體" w:hAnsi="標楷體" w:cs="Open Sans"/>
      <w:szCs w:val="28"/>
    </w:rPr>
  </w:style>
  <w:style w:type="paragraph" w:customStyle="1" w:styleId="12">
    <w:name w:val="標題1"/>
    <w:basedOn w:val="aff0"/>
    <w:rsid w:val="00046E10"/>
    <w:pPr>
      <w:ind w:firstLineChars="0" w:firstLine="0"/>
    </w:pPr>
  </w:style>
  <w:style w:type="paragraph" w:customStyle="1" w:styleId="aff1">
    <w:name w:val="標題樣式二"/>
    <w:basedOn w:val="1"/>
    <w:qFormat/>
    <w:rsid w:val="00371850"/>
    <w:pPr>
      <w:ind w:firstLine="720"/>
    </w:pPr>
  </w:style>
  <w:style w:type="character" w:styleId="aff2">
    <w:name w:val="Unresolved Mention"/>
    <w:basedOn w:val="a0"/>
    <w:uiPriority w:val="99"/>
    <w:semiHidden/>
    <w:unhideWhenUsed/>
    <w:rsid w:val="00C30F0A"/>
    <w:rPr>
      <w:color w:val="605E5C"/>
      <w:shd w:val="clear" w:color="auto" w:fill="E1DFDD"/>
    </w:rPr>
  </w:style>
  <w:style w:type="paragraph" w:styleId="aff0">
    <w:name w:val="Body Text"/>
    <w:basedOn w:val="a"/>
    <w:link w:val="aff3"/>
    <w:uiPriority w:val="99"/>
    <w:semiHidden/>
    <w:unhideWhenUsed/>
    <w:rsid w:val="00046E10"/>
    <w:pPr>
      <w:spacing w:after="120"/>
    </w:pPr>
  </w:style>
  <w:style w:type="character" w:customStyle="1" w:styleId="aff3">
    <w:name w:val="本文 字元"/>
    <w:basedOn w:val="a0"/>
    <w:link w:val="aff0"/>
    <w:uiPriority w:val="99"/>
    <w:semiHidden/>
    <w:rsid w:val="00046E10"/>
    <w:rPr>
      <w:rFonts w:ascii="標楷體" w:eastAsia="標楷體" w:hAnsi="標楷體" w:cs="Open San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7061">
      <w:bodyDiv w:val="1"/>
      <w:marLeft w:val="0"/>
      <w:marRight w:val="0"/>
      <w:marTop w:val="0"/>
      <w:marBottom w:val="0"/>
      <w:divBdr>
        <w:top w:val="none" w:sz="0" w:space="0" w:color="auto"/>
        <w:left w:val="none" w:sz="0" w:space="0" w:color="auto"/>
        <w:bottom w:val="none" w:sz="0" w:space="0" w:color="auto"/>
        <w:right w:val="none" w:sz="0" w:space="0" w:color="auto"/>
      </w:divBdr>
    </w:div>
    <w:div w:id="169411111">
      <w:bodyDiv w:val="1"/>
      <w:marLeft w:val="0"/>
      <w:marRight w:val="0"/>
      <w:marTop w:val="0"/>
      <w:marBottom w:val="0"/>
      <w:divBdr>
        <w:top w:val="none" w:sz="0" w:space="0" w:color="auto"/>
        <w:left w:val="none" w:sz="0" w:space="0" w:color="auto"/>
        <w:bottom w:val="none" w:sz="0" w:space="0" w:color="auto"/>
        <w:right w:val="none" w:sz="0" w:space="0" w:color="auto"/>
      </w:divBdr>
    </w:div>
    <w:div w:id="220988373">
      <w:bodyDiv w:val="1"/>
      <w:marLeft w:val="0"/>
      <w:marRight w:val="0"/>
      <w:marTop w:val="0"/>
      <w:marBottom w:val="0"/>
      <w:divBdr>
        <w:top w:val="none" w:sz="0" w:space="0" w:color="auto"/>
        <w:left w:val="none" w:sz="0" w:space="0" w:color="auto"/>
        <w:bottom w:val="none" w:sz="0" w:space="0" w:color="auto"/>
        <w:right w:val="none" w:sz="0" w:space="0" w:color="auto"/>
      </w:divBdr>
    </w:div>
    <w:div w:id="335544946">
      <w:bodyDiv w:val="1"/>
      <w:marLeft w:val="0"/>
      <w:marRight w:val="0"/>
      <w:marTop w:val="0"/>
      <w:marBottom w:val="0"/>
      <w:divBdr>
        <w:top w:val="none" w:sz="0" w:space="0" w:color="auto"/>
        <w:left w:val="none" w:sz="0" w:space="0" w:color="auto"/>
        <w:bottom w:val="none" w:sz="0" w:space="0" w:color="auto"/>
        <w:right w:val="none" w:sz="0" w:space="0" w:color="auto"/>
      </w:divBdr>
    </w:div>
    <w:div w:id="451095920">
      <w:bodyDiv w:val="1"/>
      <w:marLeft w:val="0"/>
      <w:marRight w:val="0"/>
      <w:marTop w:val="0"/>
      <w:marBottom w:val="0"/>
      <w:divBdr>
        <w:top w:val="none" w:sz="0" w:space="0" w:color="auto"/>
        <w:left w:val="none" w:sz="0" w:space="0" w:color="auto"/>
        <w:bottom w:val="none" w:sz="0" w:space="0" w:color="auto"/>
        <w:right w:val="none" w:sz="0" w:space="0" w:color="auto"/>
      </w:divBdr>
    </w:div>
    <w:div w:id="542449009">
      <w:bodyDiv w:val="1"/>
      <w:marLeft w:val="0"/>
      <w:marRight w:val="0"/>
      <w:marTop w:val="0"/>
      <w:marBottom w:val="0"/>
      <w:divBdr>
        <w:top w:val="none" w:sz="0" w:space="0" w:color="auto"/>
        <w:left w:val="none" w:sz="0" w:space="0" w:color="auto"/>
        <w:bottom w:val="none" w:sz="0" w:space="0" w:color="auto"/>
        <w:right w:val="none" w:sz="0" w:space="0" w:color="auto"/>
      </w:divBdr>
    </w:div>
    <w:div w:id="629432324">
      <w:bodyDiv w:val="1"/>
      <w:marLeft w:val="0"/>
      <w:marRight w:val="0"/>
      <w:marTop w:val="0"/>
      <w:marBottom w:val="0"/>
      <w:divBdr>
        <w:top w:val="none" w:sz="0" w:space="0" w:color="auto"/>
        <w:left w:val="none" w:sz="0" w:space="0" w:color="auto"/>
        <w:bottom w:val="none" w:sz="0" w:space="0" w:color="auto"/>
        <w:right w:val="none" w:sz="0" w:space="0" w:color="auto"/>
      </w:divBdr>
    </w:div>
    <w:div w:id="635523465">
      <w:bodyDiv w:val="1"/>
      <w:marLeft w:val="0"/>
      <w:marRight w:val="0"/>
      <w:marTop w:val="0"/>
      <w:marBottom w:val="0"/>
      <w:divBdr>
        <w:top w:val="none" w:sz="0" w:space="0" w:color="auto"/>
        <w:left w:val="none" w:sz="0" w:space="0" w:color="auto"/>
        <w:bottom w:val="none" w:sz="0" w:space="0" w:color="auto"/>
        <w:right w:val="none" w:sz="0" w:space="0" w:color="auto"/>
      </w:divBdr>
    </w:div>
    <w:div w:id="695077133">
      <w:bodyDiv w:val="1"/>
      <w:marLeft w:val="0"/>
      <w:marRight w:val="0"/>
      <w:marTop w:val="0"/>
      <w:marBottom w:val="0"/>
      <w:divBdr>
        <w:top w:val="none" w:sz="0" w:space="0" w:color="auto"/>
        <w:left w:val="none" w:sz="0" w:space="0" w:color="auto"/>
        <w:bottom w:val="none" w:sz="0" w:space="0" w:color="auto"/>
        <w:right w:val="none" w:sz="0" w:space="0" w:color="auto"/>
      </w:divBdr>
    </w:div>
    <w:div w:id="723916197">
      <w:bodyDiv w:val="1"/>
      <w:marLeft w:val="0"/>
      <w:marRight w:val="0"/>
      <w:marTop w:val="0"/>
      <w:marBottom w:val="0"/>
      <w:divBdr>
        <w:top w:val="none" w:sz="0" w:space="0" w:color="auto"/>
        <w:left w:val="none" w:sz="0" w:space="0" w:color="auto"/>
        <w:bottom w:val="none" w:sz="0" w:space="0" w:color="auto"/>
        <w:right w:val="none" w:sz="0" w:space="0" w:color="auto"/>
      </w:divBdr>
    </w:div>
    <w:div w:id="745882175">
      <w:bodyDiv w:val="1"/>
      <w:marLeft w:val="0"/>
      <w:marRight w:val="0"/>
      <w:marTop w:val="0"/>
      <w:marBottom w:val="0"/>
      <w:divBdr>
        <w:top w:val="none" w:sz="0" w:space="0" w:color="auto"/>
        <w:left w:val="none" w:sz="0" w:space="0" w:color="auto"/>
        <w:bottom w:val="none" w:sz="0" w:space="0" w:color="auto"/>
        <w:right w:val="none" w:sz="0" w:space="0" w:color="auto"/>
      </w:divBdr>
    </w:div>
    <w:div w:id="919213480">
      <w:bodyDiv w:val="1"/>
      <w:marLeft w:val="0"/>
      <w:marRight w:val="0"/>
      <w:marTop w:val="0"/>
      <w:marBottom w:val="0"/>
      <w:divBdr>
        <w:top w:val="none" w:sz="0" w:space="0" w:color="auto"/>
        <w:left w:val="none" w:sz="0" w:space="0" w:color="auto"/>
        <w:bottom w:val="none" w:sz="0" w:space="0" w:color="auto"/>
        <w:right w:val="none" w:sz="0" w:space="0" w:color="auto"/>
      </w:divBdr>
    </w:div>
    <w:div w:id="991300492">
      <w:bodyDiv w:val="1"/>
      <w:marLeft w:val="0"/>
      <w:marRight w:val="0"/>
      <w:marTop w:val="0"/>
      <w:marBottom w:val="0"/>
      <w:divBdr>
        <w:top w:val="none" w:sz="0" w:space="0" w:color="auto"/>
        <w:left w:val="none" w:sz="0" w:space="0" w:color="auto"/>
        <w:bottom w:val="none" w:sz="0" w:space="0" w:color="auto"/>
        <w:right w:val="none" w:sz="0" w:space="0" w:color="auto"/>
      </w:divBdr>
    </w:div>
    <w:div w:id="1010833678">
      <w:bodyDiv w:val="1"/>
      <w:marLeft w:val="0"/>
      <w:marRight w:val="0"/>
      <w:marTop w:val="0"/>
      <w:marBottom w:val="0"/>
      <w:divBdr>
        <w:top w:val="none" w:sz="0" w:space="0" w:color="auto"/>
        <w:left w:val="none" w:sz="0" w:space="0" w:color="auto"/>
        <w:bottom w:val="none" w:sz="0" w:space="0" w:color="auto"/>
        <w:right w:val="none" w:sz="0" w:space="0" w:color="auto"/>
      </w:divBdr>
    </w:div>
    <w:div w:id="1318457908">
      <w:bodyDiv w:val="1"/>
      <w:marLeft w:val="0"/>
      <w:marRight w:val="0"/>
      <w:marTop w:val="0"/>
      <w:marBottom w:val="0"/>
      <w:divBdr>
        <w:top w:val="none" w:sz="0" w:space="0" w:color="auto"/>
        <w:left w:val="none" w:sz="0" w:space="0" w:color="auto"/>
        <w:bottom w:val="none" w:sz="0" w:space="0" w:color="auto"/>
        <w:right w:val="none" w:sz="0" w:space="0" w:color="auto"/>
      </w:divBdr>
    </w:div>
    <w:div w:id="1347057585">
      <w:bodyDiv w:val="1"/>
      <w:marLeft w:val="0"/>
      <w:marRight w:val="0"/>
      <w:marTop w:val="0"/>
      <w:marBottom w:val="0"/>
      <w:divBdr>
        <w:top w:val="none" w:sz="0" w:space="0" w:color="auto"/>
        <w:left w:val="none" w:sz="0" w:space="0" w:color="auto"/>
        <w:bottom w:val="none" w:sz="0" w:space="0" w:color="auto"/>
        <w:right w:val="none" w:sz="0" w:space="0" w:color="auto"/>
      </w:divBdr>
    </w:div>
    <w:div w:id="1486824394">
      <w:bodyDiv w:val="1"/>
      <w:marLeft w:val="0"/>
      <w:marRight w:val="0"/>
      <w:marTop w:val="0"/>
      <w:marBottom w:val="0"/>
      <w:divBdr>
        <w:top w:val="none" w:sz="0" w:space="0" w:color="auto"/>
        <w:left w:val="none" w:sz="0" w:space="0" w:color="auto"/>
        <w:bottom w:val="none" w:sz="0" w:space="0" w:color="auto"/>
        <w:right w:val="none" w:sz="0" w:space="0" w:color="auto"/>
      </w:divBdr>
    </w:div>
    <w:div w:id="1523205112">
      <w:bodyDiv w:val="1"/>
      <w:marLeft w:val="0"/>
      <w:marRight w:val="0"/>
      <w:marTop w:val="0"/>
      <w:marBottom w:val="0"/>
      <w:divBdr>
        <w:top w:val="none" w:sz="0" w:space="0" w:color="auto"/>
        <w:left w:val="none" w:sz="0" w:space="0" w:color="auto"/>
        <w:bottom w:val="none" w:sz="0" w:space="0" w:color="auto"/>
        <w:right w:val="none" w:sz="0" w:space="0" w:color="auto"/>
      </w:divBdr>
      <w:divsChild>
        <w:div w:id="1244027872">
          <w:marLeft w:val="0"/>
          <w:marRight w:val="0"/>
          <w:marTop w:val="0"/>
          <w:marBottom w:val="0"/>
          <w:divBdr>
            <w:top w:val="none" w:sz="0" w:space="0" w:color="auto"/>
            <w:left w:val="none" w:sz="0" w:space="0" w:color="auto"/>
            <w:bottom w:val="none" w:sz="0" w:space="0" w:color="auto"/>
            <w:right w:val="none" w:sz="0" w:space="0" w:color="auto"/>
          </w:divBdr>
          <w:divsChild>
            <w:div w:id="1420253119">
              <w:marLeft w:val="0"/>
              <w:marRight w:val="0"/>
              <w:marTop w:val="0"/>
              <w:marBottom w:val="0"/>
              <w:divBdr>
                <w:top w:val="single" w:sz="6" w:space="1" w:color="DBD3C6"/>
                <w:left w:val="single" w:sz="6" w:space="1" w:color="DBD3C6"/>
                <w:bottom w:val="single" w:sz="6" w:space="1" w:color="DBD3C6"/>
                <w:right w:val="single" w:sz="6" w:space="1" w:color="DBD3C6"/>
              </w:divBdr>
              <w:divsChild>
                <w:div w:id="15893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53929">
      <w:bodyDiv w:val="1"/>
      <w:marLeft w:val="0"/>
      <w:marRight w:val="0"/>
      <w:marTop w:val="0"/>
      <w:marBottom w:val="0"/>
      <w:divBdr>
        <w:top w:val="none" w:sz="0" w:space="0" w:color="auto"/>
        <w:left w:val="none" w:sz="0" w:space="0" w:color="auto"/>
        <w:bottom w:val="none" w:sz="0" w:space="0" w:color="auto"/>
        <w:right w:val="none" w:sz="0" w:space="0" w:color="auto"/>
      </w:divBdr>
    </w:div>
    <w:div w:id="1655329769">
      <w:bodyDiv w:val="1"/>
      <w:marLeft w:val="0"/>
      <w:marRight w:val="0"/>
      <w:marTop w:val="0"/>
      <w:marBottom w:val="0"/>
      <w:divBdr>
        <w:top w:val="none" w:sz="0" w:space="0" w:color="auto"/>
        <w:left w:val="none" w:sz="0" w:space="0" w:color="auto"/>
        <w:bottom w:val="none" w:sz="0" w:space="0" w:color="auto"/>
        <w:right w:val="none" w:sz="0" w:space="0" w:color="auto"/>
      </w:divBdr>
      <w:divsChild>
        <w:div w:id="238906169">
          <w:marLeft w:val="0"/>
          <w:marRight w:val="0"/>
          <w:marTop w:val="0"/>
          <w:marBottom w:val="0"/>
          <w:divBdr>
            <w:top w:val="none" w:sz="0" w:space="0" w:color="auto"/>
            <w:left w:val="none" w:sz="0" w:space="0" w:color="auto"/>
            <w:bottom w:val="none" w:sz="0" w:space="0" w:color="auto"/>
            <w:right w:val="none" w:sz="0" w:space="0" w:color="auto"/>
          </w:divBdr>
          <w:divsChild>
            <w:div w:id="2121684210">
              <w:marLeft w:val="0"/>
              <w:marRight w:val="0"/>
              <w:marTop w:val="0"/>
              <w:marBottom w:val="0"/>
              <w:divBdr>
                <w:top w:val="none" w:sz="0" w:space="0" w:color="auto"/>
                <w:left w:val="none" w:sz="0" w:space="0" w:color="auto"/>
                <w:bottom w:val="none" w:sz="0" w:space="0" w:color="auto"/>
                <w:right w:val="none" w:sz="0" w:space="0" w:color="auto"/>
              </w:divBdr>
            </w:div>
            <w:div w:id="1792822471">
              <w:marLeft w:val="75"/>
              <w:marRight w:val="0"/>
              <w:marTop w:val="420"/>
              <w:marBottom w:val="0"/>
              <w:divBdr>
                <w:top w:val="none" w:sz="0" w:space="0" w:color="auto"/>
                <w:left w:val="none" w:sz="0" w:space="0" w:color="auto"/>
                <w:bottom w:val="none" w:sz="0" w:space="0" w:color="auto"/>
                <w:right w:val="none" w:sz="0" w:space="0" w:color="auto"/>
              </w:divBdr>
              <w:divsChild>
                <w:div w:id="1775203556">
                  <w:marLeft w:val="4500"/>
                  <w:marRight w:val="0"/>
                  <w:marTop w:val="0"/>
                  <w:marBottom w:val="0"/>
                  <w:divBdr>
                    <w:top w:val="none" w:sz="0" w:space="0" w:color="auto"/>
                    <w:left w:val="none" w:sz="0" w:space="0" w:color="auto"/>
                    <w:bottom w:val="none" w:sz="0" w:space="0" w:color="auto"/>
                    <w:right w:val="none" w:sz="0" w:space="0" w:color="auto"/>
                  </w:divBdr>
                </w:div>
              </w:divsChild>
            </w:div>
          </w:divsChild>
        </w:div>
        <w:div w:id="1785340635">
          <w:marLeft w:val="45"/>
          <w:marRight w:val="0"/>
          <w:marTop w:val="0"/>
          <w:marBottom w:val="0"/>
          <w:divBdr>
            <w:top w:val="none" w:sz="0" w:space="0" w:color="auto"/>
            <w:left w:val="none" w:sz="0" w:space="0" w:color="auto"/>
            <w:bottom w:val="none" w:sz="0" w:space="0" w:color="auto"/>
            <w:right w:val="none" w:sz="0" w:space="0" w:color="auto"/>
          </w:divBdr>
          <w:divsChild>
            <w:div w:id="208802443">
              <w:marLeft w:val="0"/>
              <w:marRight w:val="0"/>
              <w:marTop w:val="0"/>
              <w:marBottom w:val="0"/>
              <w:divBdr>
                <w:top w:val="none" w:sz="0" w:space="0" w:color="auto"/>
                <w:left w:val="none" w:sz="0" w:space="0" w:color="auto"/>
                <w:bottom w:val="none" w:sz="0" w:space="0" w:color="auto"/>
                <w:right w:val="none" w:sz="0" w:space="0" w:color="auto"/>
              </w:divBdr>
            </w:div>
            <w:div w:id="98719409">
              <w:marLeft w:val="0"/>
              <w:marRight w:val="0"/>
              <w:marTop w:val="0"/>
              <w:marBottom w:val="0"/>
              <w:divBdr>
                <w:top w:val="none" w:sz="0" w:space="0" w:color="auto"/>
                <w:left w:val="none" w:sz="0" w:space="0" w:color="auto"/>
                <w:bottom w:val="none" w:sz="0" w:space="0" w:color="auto"/>
                <w:right w:val="none" w:sz="0" w:space="0" w:color="auto"/>
              </w:divBdr>
              <w:divsChild>
                <w:div w:id="17480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1638">
          <w:marLeft w:val="7500"/>
          <w:marRight w:val="0"/>
          <w:marTop w:val="1800"/>
          <w:marBottom w:val="0"/>
          <w:divBdr>
            <w:top w:val="single" w:sz="6" w:space="4" w:color="CCCCCC"/>
            <w:left w:val="single" w:sz="6" w:space="4" w:color="CCCCCC"/>
            <w:bottom w:val="single" w:sz="6" w:space="15" w:color="CCCCCC"/>
            <w:right w:val="single" w:sz="6" w:space="4" w:color="CCCCCC"/>
          </w:divBdr>
        </w:div>
        <w:div w:id="1318267547">
          <w:marLeft w:val="6300"/>
          <w:marRight w:val="0"/>
          <w:marTop w:val="2700"/>
          <w:marBottom w:val="0"/>
          <w:divBdr>
            <w:top w:val="single" w:sz="36" w:space="4" w:color="BAC7D6"/>
            <w:left w:val="single" w:sz="36" w:space="4" w:color="BAC7D6"/>
            <w:bottom w:val="single" w:sz="36" w:space="4" w:color="BAC7D6"/>
            <w:right w:val="single" w:sz="36" w:space="4" w:color="BAC7D6"/>
          </w:divBdr>
        </w:div>
        <w:div w:id="1727874062">
          <w:marLeft w:val="45"/>
          <w:marRight w:val="0"/>
          <w:marTop w:val="0"/>
          <w:marBottom w:val="0"/>
          <w:divBdr>
            <w:top w:val="single" w:sz="6" w:space="0" w:color="FFFFFF"/>
            <w:left w:val="none" w:sz="0" w:space="0" w:color="auto"/>
            <w:bottom w:val="single" w:sz="6" w:space="0" w:color="FFFFFF"/>
            <w:right w:val="none" w:sz="0" w:space="0" w:color="auto"/>
          </w:divBdr>
          <w:divsChild>
            <w:div w:id="1172599238">
              <w:marLeft w:val="0"/>
              <w:marRight w:val="0"/>
              <w:marTop w:val="0"/>
              <w:marBottom w:val="0"/>
              <w:divBdr>
                <w:top w:val="none" w:sz="0" w:space="0" w:color="auto"/>
                <w:left w:val="none" w:sz="0" w:space="0" w:color="auto"/>
                <w:bottom w:val="none" w:sz="0" w:space="0" w:color="auto"/>
                <w:right w:val="none" w:sz="0" w:space="0" w:color="auto"/>
              </w:divBdr>
              <w:divsChild>
                <w:div w:id="2126343897">
                  <w:marLeft w:val="0"/>
                  <w:marRight w:val="150"/>
                  <w:marTop w:val="0"/>
                  <w:marBottom w:val="0"/>
                  <w:divBdr>
                    <w:top w:val="none" w:sz="0" w:space="0" w:color="auto"/>
                    <w:left w:val="none" w:sz="0" w:space="0" w:color="auto"/>
                    <w:bottom w:val="none" w:sz="0" w:space="0" w:color="auto"/>
                    <w:right w:val="none" w:sz="0" w:space="0" w:color="auto"/>
                  </w:divBdr>
                </w:div>
                <w:div w:id="486283414">
                  <w:marLeft w:val="0"/>
                  <w:marRight w:val="0"/>
                  <w:marTop w:val="105"/>
                  <w:marBottom w:val="0"/>
                  <w:divBdr>
                    <w:top w:val="none" w:sz="0" w:space="0" w:color="auto"/>
                    <w:left w:val="none" w:sz="0" w:space="0" w:color="auto"/>
                    <w:bottom w:val="none" w:sz="0" w:space="0" w:color="auto"/>
                    <w:right w:val="none" w:sz="0" w:space="0" w:color="auto"/>
                  </w:divBdr>
                </w:div>
                <w:div w:id="10403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589">
          <w:marLeft w:val="0"/>
          <w:marRight w:val="0"/>
          <w:marTop w:val="0"/>
          <w:marBottom w:val="0"/>
          <w:divBdr>
            <w:top w:val="single" w:sz="36" w:space="11" w:color="BAC7D6"/>
            <w:left w:val="single" w:sz="36" w:space="11" w:color="BAC7D6"/>
            <w:bottom w:val="single" w:sz="36" w:space="11" w:color="BAC7D6"/>
            <w:right w:val="single" w:sz="36" w:space="11" w:color="BAC7D6"/>
          </w:divBdr>
        </w:div>
        <w:div w:id="602037417">
          <w:marLeft w:val="750"/>
          <w:marRight w:val="0"/>
          <w:marTop w:val="2775"/>
          <w:marBottom w:val="0"/>
          <w:divBdr>
            <w:top w:val="single" w:sz="36" w:space="11" w:color="BAC7D6"/>
            <w:left w:val="single" w:sz="36" w:space="11" w:color="BAC7D6"/>
            <w:bottom w:val="single" w:sz="36" w:space="11" w:color="BAC7D6"/>
            <w:right w:val="single" w:sz="36" w:space="11" w:color="BAC7D6"/>
          </w:divBdr>
        </w:div>
        <w:div w:id="1471825244">
          <w:marLeft w:val="450"/>
          <w:marRight w:val="0"/>
          <w:marTop w:val="1800"/>
          <w:marBottom w:val="0"/>
          <w:divBdr>
            <w:top w:val="single" w:sz="36" w:space="11" w:color="BAC7D6"/>
            <w:left w:val="single" w:sz="36" w:space="11" w:color="BAC7D6"/>
            <w:bottom w:val="single" w:sz="36" w:space="11" w:color="BAC7D6"/>
            <w:right w:val="single" w:sz="36" w:space="11" w:color="BAC7D6"/>
          </w:divBdr>
        </w:div>
        <w:div w:id="64034813">
          <w:marLeft w:val="45"/>
          <w:marRight w:val="0"/>
          <w:marTop w:val="0"/>
          <w:marBottom w:val="0"/>
          <w:divBdr>
            <w:top w:val="none" w:sz="0" w:space="0" w:color="auto"/>
            <w:left w:val="single" w:sz="6" w:space="0" w:color="DADADA"/>
            <w:bottom w:val="none" w:sz="0" w:space="0" w:color="auto"/>
            <w:right w:val="single" w:sz="6" w:space="0" w:color="DADADA"/>
          </w:divBdr>
          <w:divsChild>
            <w:div w:id="900407672">
              <w:marLeft w:val="0"/>
              <w:marRight w:val="0"/>
              <w:marTop w:val="0"/>
              <w:marBottom w:val="150"/>
              <w:divBdr>
                <w:top w:val="none" w:sz="0" w:space="0" w:color="auto"/>
                <w:left w:val="none" w:sz="0" w:space="0" w:color="auto"/>
                <w:bottom w:val="none" w:sz="0" w:space="0" w:color="auto"/>
                <w:right w:val="none" w:sz="0" w:space="0" w:color="auto"/>
              </w:divBdr>
              <w:divsChild>
                <w:div w:id="1895390161">
                  <w:marLeft w:val="-150"/>
                  <w:marRight w:val="0"/>
                  <w:marTop w:val="0"/>
                  <w:marBottom w:val="0"/>
                  <w:divBdr>
                    <w:top w:val="none" w:sz="0" w:space="0" w:color="auto"/>
                    <w:left w:val="none" w:sz="0" w:space="0" w:color="auto"/>
                    <w:bottom w:val="none" w:sz="0" w:space="0" w:color="auto"/>
                    <w:right w:val="none" w:sz="0" w:space="0" w:color="auto"/>
                  </w:divBdr>
                </w:div>
                <w:div w:id="7065927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0958">
      <w:bodyDiv w:val="1"/>
      <w:marLeft w:val="0"/>
      <w:marRight w:val="0"/>
      <w:marTop w:val="0"/>
      <w:marBottom w:val="0"/>
      <w:divBdr>
        <w:top w:val="none" w:sz="0" w:space="0" w:color="auto"/>
        <w:left w:val="none" w:sz="0" w:space="0" w:color="auto"/>
        <w:bottom w:val="none" w:sz="0" w:space="0" w:color="auto"/>
        <w:right w:val="none" w:sz="0" w:space="0" w:color="auto"/>
      </w:divBdr>
    </w:div>
    <w:div w:id="1799495677">
      <w:bodyDiv w:val="1"/>
      <w:marLeft w:val="0"/>
      <w:marRight w:val="0"/>
      <w:marTop w:val="0"/>
      <w:marBottom w:val="0"/>
      <w:divBdr>
        <w:top w:val="none" w:sz="0" w:space="0" w:color="auto"/>
        <w:left w:val="none" w:sz="0" w:space="0" w:color="auto"/>
        <w:bottom w:val="none" w:sz="0" w:space="0" w:color="auto"/>
        <w:right w:val="none" w:sz="0" w:space="0" w:color="auto"/>
      </w:divBdr>
    </w:div>
    <w:div w:id="1833986461">
      <w:bodyDiv w:val="1"/>
      <w:marLeft w:val="0"/>
      <w:marRight w:val="0"/>
      <w:marTop w:val="0"/>
      <w:marBottom w:val="0"/>
      <w:divBdr>
        <w:top w:val="none" w:sz="0" w:space="0" w:color="auto"/>
        <w:left w:val="none" w:sz="0" w:space="0" w:color="auto"/>
        <w:bottom w:val="none" w:sz="0" w:space="0" w:color="auto"/>
        <w:right w:val="none" w:sz="0" w:space="0" w:color="auto"/>
      </w:divBdr>
    </w:div>
    <w:div w:id="1855066978">
      <w:bodyDiv w:val="1"/>
      <w:marLeft w:val="0"/>
      <w:marRight w:val="0"/>
      <w:marTop w:val="0"/>
      <w:marBottom w:val="0"/>
      <w:divBdr>
        <w:top w:val="none" w:sz="0" w:space="0" w:color="auto"/>
        <w:left w:val="none" w:sz="0" w:space="0" w:color="auto"/>
        <w:bottom w:val="none" w:sz="0" w:space="0" w:color="auto"/>
        <w:right w:val="none" w:sz="0" w:space="0" w:color="auto"/>
      </w:divBdr>
    </w:div>
    <w:div w:id="1890530265">
      <w:bodyDiv w:val="1"/>
      <w:marLeft w:val="0"/>
      <w:marRight w:val="0"/>
      <w:marTop w:val="0"/>
      <w:marBottom w:val="0"/>
      <w:divBdr>
        <w:top w:val="none" w:sz="0" w:space="0" w:color="auto"/>
        <w:left w:val="none" w:sz="0" w:space="0" w:color="auto"/>
        <w:bottom w:val="none" w:sz="0" w:space="0" w:color="auto"/>
        <w:right w:val="none" w:sz="0" w:space="0" w:color="auto"/>
      </w:divBdr>
    </w:div>
    <w:div w:id="1949192503">
      <w:bodyDiv w:val="1"/>
      <w:marLeft w:val="0"/>
      <w:marRight w:val="0"/>
      <w:marTop w:val="0"/>
      <w:marBottom w:val="0"/>
      <w:divBdr>
        <w:top w:val="none" w:sz="0" w:space="0" w:color="auto"/>
        <w:left w:val="none" w:sz="0" w:space="0" w:color="auto"/>
        <w:bottom w:val="none" w:sz="0" w:space="0" w:color="auto"/>
        <w:right w:val="none" w:sz="0" w:space="0" w:color="auto"/>
      </w:divBdr>
    </w:div>
    <w:div w:id="1990595050">
      <w:bodyDiv w:val="1"/>
      <w:marLeft w:val="0"/>
      <w:marRight w:val="0"/>
      <w:marTop w:val="0"/>
      <w:marBottom w:val="0"/>
      <w:divBdr>
        <w:top w:val="none" w:sz="0" w:space="0" w:color="auto"/>
        <w:left w:val="none" w:sz="0" w:space="0" w:color="auto"/>
        <w:bottom w:val="none" w:sz="0" w:space="0" w:color="auto"/>
        <w:right w:val="none" w:sz="0" w:space="0" w:color="auto"/>
      </w:divBdr>
    </w:div>
    <w:div w:id="201919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hdl.handle.net/11296/pxkn29" TargetMode="External"/><Relationship Id="rId26" Type="http://schemas.openxmlformats.org/officeDocument/2006/relationships/hyperlink" Target="https://hdl.handle.net/11296/v6k358" TargetMode="External"/><Relationship Id="rId3" Type="http://schemas.openxmlformats.org/officeDocument/2006/relationships/styles" Target="styles.xml"/><Relationship Id="rId21" Type="http://schemas.openxmlformats.org/officeDocument/2006/relationships/hyperlink" Target="https://hdl.handle.net/11296/fru3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yperlink" Target="https://hdl.handle.net/11296/8pnu3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yperlink" Target="https://hdl.handle.net/11296/dpvc57" TargetMode="External"/><Relationship Id="rId29" Type="http://schemas.openxmlformats.org/officeDocument/2006/relationships/hyperlink" Target="https://hdl.handle.net/11296/ka9vc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dl.handle.net/11296/3tk6z4" TargetMode="External"/><Relationship Id="rId32" Type="http://schemas.openxmlformats.org/officeDocument/2006/relationships/hyperlink" Target="https://hdl.handle.net/11296/y8jwtm"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s://hdl.handle.net/11296/n53s7b" TargetMode="External"/><Relationship Id="rId28" Type="http://schemas.openxmlformats.org/officeDocument/2006/relationships/hyperlink" Target="https://hdl.handle.net/11296/rguy85" TargetMode="External"/><Relationship Id="rId10" Type="http://schemas.openxmlformats.org/officeDocument/2006/relationships/footer" Target="footer1.xml"/><Relationship Id="rId19" Type="http://schemas.openxmlformats.org/officeDocument/2006/relationships/hyperlink" Target="https://hdl.handle.net/11296/avw4ug" TargetMode="External"/><Relationship Id="rId31" Type="http://schemas.openxmlformats.org/officeDocument/2006/relationships/hyperlink" Target="https://hdl.handle.net/11296/54yn9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hdl.handle.net/11296/yz98rm" TargetMode="External"/><Relationship Id="rId27" Type="http://schemas.openxmlformats.org/officeDocument/2006/relationships/hyperlink" Target="https://hdl.handle.net/11296/r28fd2" TargetMode="External"/><Relationship Id="rId30" Type="http://schemas.openxmlformats.org/officeDocument/2006/relationships/hyperlink" Target="https://hdl.handle.net/11296/9e9tc8" TargetMode="External"/><Relationship Id="rId8"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B1D5B-4F20-4744-AF79-F5590207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54</Pages>
  <Words>3896</Words>
  <Characters>22213</Characters>
  <Application>Microsoft Office Word</Application>
  <DocSecurity>0</DocSecurity>
  <Lines>185</Lines>
  <Paragraphs>52</Paragraphs>
  <ScaleCrop>false</ScaleCrop>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吳俊潭</dc:creator>
  <cp:lastModifiedBy>Microsoft Office User</cp:lastModifiedBy>
  <cp:revision>142</cp:revision>
  <cp:lastPrinted>2017-07-31T13:32:00Z</cp:lastPrinted>
  <dcterms:created xsi:type="dcterms:W3CDTF">2023-06-25T06:14:00Z</dcterms:created>
  <dcterms:modified xsi:type="dcterms:W3CDTF">2023-06-26T15:09:00Z</dcterms:modified>
</cp:coreProperties>
</file>