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0B4A4" w14:textId="68B821F3" w:rsidR="00896484" w:rsidRPr="00896484" w:rsidRDefault="00896484" w:rsidP="0089648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Лабораторна робота </w:t>
      </w:r>
    </w:p>
    <w:p w14:paraId="5A001570" w14:textId="18AF7784" w:rsidR="00896484" w:rsidRPr="00896484" w:rsidRDefault="00896484" w:rsidP="008964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Фіналізація</w:t>
      </w:r>
      <w:proofErr w:type="spellEnd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3D-моделі пончика у </w:t>
      </w:r>
      <w:proofErr w:type="spellStart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Blender</w:t>
      </w:r>
      <w:proofErr w:type="spellEnd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Горецький Максим</w:t>
      </w:r>
    </w:p>
    <w:p w14:paraId="110A1379" w14:textId="77777777" w:rsidR="00896484" w:rsidRDefault="00896484" w:rsidP="008964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 моделі пончика застосовано кольорові матеріали. Для об’єкта «пончик» створено новий матеріал з назвою </w:t>
      </w:r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«Тісто»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задано світло-коричневий колір (наприклад, #c69c6d) та параметр </w:t>
      </w:r>
      <w:proofErr w:type="spellStart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Roughness</w:t>
      </w:r>
      <w:proofErr w:type="spellEnd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~0.6.</w:t>
      </w:r>
      <w:r w:rsidRPr="00896484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</w:p>
    <w:p w14:paraId="50435655" w14:textId="368E6D76" w:rsidR="00896484" w:rsidRPr="00896484" w:rsidRDefault="00896484" w:rsidP="008964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об’єкта «глазур» створено матеріал з назвою </w:t>
      </w:r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«Глазур»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Встановлено темно-коричневий або кольоровий відтінок (наприклад, #5a2b0d або рожевий), </w:t>
      </w:r>
      <w:proofErr w:type="spellStart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Roughness</w:t>
      </w:r>
      <w:proofErr w:type="spellEnd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~0.4.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1A6782EE" wp14:editId="33B79A2A">
            <wp:extent cx="6120765" cy="31407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0F6E" w14:textId="4EF16810" w:rsidR="00896484" w:rsidRPr="00896484" w:rsidRDefault="00896484" w:rsidP="008964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сцену додано нове джерело світла типу </w:t>
      </w:r>
      <w:proofErr w:type="spellStart"/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Area</w:t>
      </w:r>
      <w:proofErr w:type="spellEnd"/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Light</w:t>
      </w:r>
      <w:proofErr w:type="spellEnd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встановлено потужність ~700 Вт та розміщено збоку. Додано друге світло з іншого боку для 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м’якого підсвічування.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1D0E57">
        <w:rPr>
          <w:noProof/>
        </w:rPr>
        <w:drawing>
          <wp:inline distT="0" distB="0" distL="0" distR="0" wp14:anchorId="1E321F08" wp14:editId="6CA73A29">
            <wp:extent cx="6120765" cy="37268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A822" w14:textId="3C850D42" w:rsidR="00896484" w:rsidRPr="00896484" w:rsidRDefault="00896484" w:rsidP="008964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Додано фон — площина під пончиком. Для неї створено окремий матеріал зі світлим кольором і </w:t>
      </w:r>
      <w:proofErr w:type="spellStart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Roughness</w:t>
      </w:r>
      <w:proofErr w:type="spellEnd"/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0.7.</w:t>
      </w:r>
      <w:r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0711CA">
        <w:rPr>
          <w:noProof/>
        </w:rPr>
        <w:drawing>
          <wp:inline distT="0" distB="0" distL="0" distR="0" wp14:anchorId="575A69C7" wp14:editId="304B0446">
            <wp:extent cx="6120765" cy="37833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B90" w14:textId="77777777" w:rsidR="000711CA" w:rsidRDefault="000711CA" w:rsidP="008964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3DE2A1F" w14:textId="4832535E" w:rsidR="000711CA" w:rsidRPr="000711CA" w:rsidRDefault="000711CA" w:rsidP="000711CA">
      <w:pPr>
        <w:pStyle w:val="a4"/>
        <w:spacing w:line="360" w:lineRule="auto"/>
        <w:rPr>
          <w:sz w:val="28"/>
          <w:szCs w:val="28"/>
        </w:rPr>
      </w:pPr>
      <w:r w:rsidRPr="000711CA">
        <w:rPr>
          <w:rStyle w:val="a3"/>
          <w:sz w:val="28"/>
          <w:szCs w:val="28"/>
          <w:lang w:val="ru-RU"/>
        </w:rPr>
        <w:lastRenderedPageBreak/>
        <w:t>5</w:t>
      </w:r>
      <w:r w:rsidRPr="000711CA">
        <w:rPr>
          <w:rStyle w:val="a3"/>
          <w:sz w:val="28"/>
          <w:szCs w:val="28"/>
        </w:rPr>
        <w:t>.</w:t>
      </w:r>
      <w:r w:rsidRPr="000711CA">
        <w:rPr>
          <w:sz w:val="28"/>
          <w:szCs w:val="28"/>
        </w:rPr>
        <w:t xml:space="preserve"> Для завершення моделі пончика створено посипку.</w:t>
      </w:r>
      <w:r w:rsidRPr="000711CA">
        <w:rPr>
          <w:sz w:val="28"/>
          <w:szCs w:val="28"/>
        </w:rPr>
        <w:br/>
        <w:t xml:space="preserve">Створено окремий об’єкт </w:t>
      </w:r>
      <w:proofErr w:type="spellStart"/>
      <w:r w:rsidRPr="000711CA">
        <w:rPr>
          <w:sz w:val="28"/>
          <w:szCs w:val="28"/>
        </w:rPr>
        <w:t>Sprinkle</w:t>
      </w:r>
      <w:proofErr w:type="spellEnd"/>
      <w:r w:rsidRPr="000711CA">
        <w:rPr>
          <w:sz w:val="28"/>
          <w:szCs w:val="28"/>
        </w:rPr>
        <w:t xml:space="preserve"> (</w:t>
      </w:r>
      <w:proofErr w:type="spellStart"/>
      <w:r w:rsidRPr="000711CA">
        <w:rPr>
          <w:sz w:val="28"/>
          <w:szCs w:val="28"/>
        </w:rPr>
        <w:t>Icosphere</w:t>
      </w:r>
      <w:proofErr w:type="spellEnd"/>
      <w:r w:rsidRPr="000711CA">
        <w:rPr>
          <w:sz w:val="28"/>
          <w:szCs w:val="28"/>
        </w:rPr>
        <w:t>), зменшено його масштаб, надано кольоровий матеріал. Об’єкт було продубльовано для створення варіацій посипки різних кольорів.</w:t>
      </w:r>
      <w:r w:rsidRPr="000711CA">
        <w:rPr>
          <w:sz w:val="28"/>
          <w:szCs w:val="28"/>
        </w:rPr>
        <w:br/>
      </w:r>
      <w:r w:rsidR="00094B5E">
        <w:rPr>
          <w:noProof/>
        </w:rPr>
        <w:drawing>
          <wp:inline distT="0" distB="0" distL="0" distR="0" wp14:anchorId="4DB527B2" wp14:editId="49A77989">
            <wp:extent cx="6120765" cy="35629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EA89" w14:textId="2825DD9E" w:rsidR="00896484" w:rsidRPr="00896484" w:rsidRDefault="00094B5E" w:rsidP="000711C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lastRenderedPageBreak/>
        <w:t>6</w:t>
      </w:r>
      <w:r w:rsidR="00896484"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налаштуваннях </w:t>
      </w:r>
      <w:proofErr w:type="spellStart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рендера</w:t>
      </w:r>
      <w:proofErr w:type="spellEnd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активовано рушій </w:t>
      </w:r>
      <w:proofErr w:type="spellStart"/>
      <w:r w:rsidR="00896484"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Cycles</w:t>
      </w:r>
      <w:proofErr w:type="spellEnd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встановлено </w:t>
      </w:r>
      <w:proofErr w:type="spellStart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Samples</w:t>
      </w:r>
      <w:proofErr w:type="spellEnd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128, </w:t>
      </w:r>
      <w:proofErr w:type="spellStart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ввімкнено</w:t>
      </w:r>
      <w:proofErr w:type="spellEnd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м’які тіні.</w:t>
      </w:r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50ECE980" wp14:editId="2BC6C458">
            <wp:extent cx="3743325" cy="6038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5649" w14:textId="13417DE9" w:rsidR="00F12AC3" w:rsidRPr="000711CA" w:rsidRDefault="00094B5E" w:rsidP="000711C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lastRenderedPageBreak/>
        <w:t>7</w:t>
      </w:r>
      <w:r w:rsidR="00896484" w:rsidRPr="0089648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Виконано фінальний </w:t>
      </w:r>
      <w:proofErr w:type="spellStart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>рендер</w:t>
      </w:r>
      <w:proofErr w:type="spellEnd"/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моделі. Отримано повноцінне зображення пончика з об’ємною глазур’ю, освітленням і фоном.</w:t>
      </w:r>
      <w:r w:rsidR="00896484" w:rsidRPr="0089648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051BE5">
        <w:rPr>
          <w:noProof/>
        </w:rPr>
        <w:drawing>
          <wp:inline distT="0" distB="0" distL="0" distR="0" wp14:anchorId="52881967" wp14:editId="68ECDE0A">
            <wp:extent cx="6120765" cy="45681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AC3" w:rsidRPr="000711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D4"/>
    <w:rsid w:val="00051BE5"/>
    <w:rsid w:val="000711CA"/>
    <w:rsid w:val="00094B5E"/>
    <w:rsid w:val="001D0E57"/>
    <w:rsid w:val="002B34D4"/>
    <w:rsid w:val="00896484"/>
    <w:rsid w:val="00F1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9BA0"/>
  <w15:chartTrackingRefBased/>
  <w15:docId w15:val="{CD19A500-77CF-45F5-86E0-02CEFA68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96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9648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896484"/>
    <w:rPr>
      <w:b/>
      <w:bCs/>
    </w:rPr>
  </w:style>
  <w:style w:type="paragraph" w:styleId="a4">
    <w:name w:val="Normal (Web)"/>
    <w:basedOn w:val="a"/>
    <w:uiPriority w:val="99"/>
    <w:unhideWhenUsed/>
    <w:rsid w:val="00896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896484"/>
    <w:rPr>
      <w:i/>
      <w:iCs/>
    </w:rPr>
  </w:style>
  <w:style w:type="paragraph" w:styleId="a6">
    <w:name w:val="List Paragraph"/>
    <w:basedOn w:val="a"/>
    <w:uiPriority w:val="34"/>
    <w:qFormat/>
    <w:rsid w:val="00896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2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753</Words>
  <Characters>430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2025-06-05T15:14:00Z</dcterms:created>
  <dcterms:modified xsi:type="dcterms:W3CDTF">2025-06-05T16:15:00Z</dcterms:modified>
</cp:coreProperties>
</file>